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D7D8A4" w14:textId="77777777" w:rsidR="000E4A27" w:rsidRDefault="000E4A27" w:rsidP="000E4A27">
      <w:pPr>
        <w:spacing w:line="240" w:lineRule="auto"/>
        <w:jc w:val="center"/>
        <w:rPr>
          <w:rFonts w:ascii="Times New Roman" w:hAnsi="Times New Roman" w:cs="Times New Roman"/>
          <w:b/>
          <w:bCs/>
          <w:sz w:val="24"/>
          <w:szCs w:val="24"/>
        </w:rPr>
      </w:pPr>
    </w:p>
    <w:p w14:paraId="219EB949" w14:textId="77777777" w:rsidR="000E4A27" w:rsidRDefault="000E4A27" w:rsidP="000E4A27">
      <w:pPr>
        <w:spacing w:line="240" w:lineRule="auto"/>
        <w:jc w:val="center"/>
        <w:rPr>
          <w:rFonts w:ascii="Times New Roman" w:hAnsi="Times New Roman" w:cs="Times New Roman"/>
          <w:b/>
          <w:bCs/>
          <w:sz w:val="24"/>
          <w:szCs w:val="24"/>
        </w:rPr>
      </w:pPr>
    </w:p>
    <w:p w14:paraId="6136F7B7" w14:textId="77777777" w:rsidR="00C659E0" w:rsidRPr="000E4A27" w:rsidRDefault="00C659E0" w:rsidP="000E4A27">
      <w:pPr>
        <w:spacing w:line="360" w:lineRule="auto"/>
        <w:jc w:val="center"/>
        <w:rPr>
          <w:rFonts w:ascii="Times New Roman" w:hAnsi="Times New Roman" w:cs="Times New Roman"/>
          <w:b/>
          <w:bCs/>
          <w:sz w:val="24"/>
          <w:szCs w:val="24"/>
        </w:rPr>
      </w:pPr>
      <w:r w:rsidRPr="000E4A27">
        <w:rPr>
          <w:rFonts w:ascii="Times New Roman" w:hAnsi="Times New Roman" w:cs="Times New Roman"/>
          <w:b/>
          <w:bCs/>
          <w:sz w:val="24"/>
          <w:szCs w:val="24"/>
        </w:rPr>
        <w:t xml:space="preserve">GÜMÜŞHANE ÜNİVERSİTESİ </w:t>
      </w:r>
      <w:r w:rsidR="000E4A27" w:rsidRPr="000E4A27">
        <w:rPr>
          <w:rFonts w:ascii="Times New Roman" w:hAnsi="Times New Roman" w:cs="Times New Roman"/>
          <w:b/>
          <w:sz w:val="24"/>
          <w:szCs w:val="24"/>
        </w:rPr>
        <w:t xml:space="preserve">* </w:t>
      </w:r>
      <w:r w:rsidRPr="000E4A27">
        <w:rPr>
          <w:rFonts w:ascii="Times New Roman" w:hAnsi="Times New Roman" w:cs="Times New Roman"/>
          <w:b/>
          <w:bCs/>
          <w:sz w:val="24"/>
          <w:szCs w:val="24"/>
        </w:rPr>
        <w:t>SOSYAL BİLİMLER ENSTİTÜSÜ</w:t>
      </w:r>
    </w:p>
    <w:p w14:paraId="14CA0B4A" w14:textId="60FE71FE" w:rsidR="00C659E0" w:rsidRPr="000E4A27" w:rsidRDefault="005669A3" w:rsidP="000E4A27">
      <w:pPr>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t>TEMEL İSLAM BİLİMLERİ ANABİLİM</w:t>
      </w:r>
      <w:r w:rsidR="003D0FFB">
        <w:rPr>
          <w:rFonts w:ascii="Times New Roman" w:hAnsi="Times New Roman" w:cs="Times New Roman"/>
          <w:b/>
          <w:bCs/>
          <w:sz w:val="24"/>
          <w:szCs w:val="24"/>
        </w:rPr>
        <w:t xml:space="preserve"> </w:t>
      </w:r>
      <w:r w:rsidR="00C659E0" w:rsidRPr="000E4A27">
        <w:rPr>
          <w:rFonts w:ascii="Times New Roman" w:hAnsi="Times New Roman" w:cs="Times New Roman"/>
          <w:b/>
          <w:bCs/>
          <w:sz w:val="24"/>
          <w:szCs w:val="24"/>
        </w:rPr>
        <w:t>DALI</w:t>
      </w:r>
    </w:p>
    <w:p w14:paraId="261FC743" w14:textId="54BBFC6F" w:rsidR="00C659E0" w:rsidRPr="000E4A27" w:rsidRDefault="00AA60AE" w:rsidP="00AA60AE">
      <w:pPr>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t>YÜKSEK LİSANS PROGRAMI</w:t>
      </w:r>
    </w:p>
    <w:p w14:paraId="2C2C23B7" w14:textId="77777777" w:rsidR="00C659E0" w:rsidRPr="000E4A27" w:rsidRDefault="00C659E0" w:rsidP="000E4A27">
      <w:pPr>
        <w:spacing w:line="360" w:lineRule="auto"/>
        <w:jc w:val="center"/>
        <w:rPr>
          <w:rFonts w:ascii="Times New Roman" w:hAnsi="Times New Roman" w:cs="Times New Roman"/>
          <w:b/>
          <w:bCs/>
          <w:sz w:val="24"/>
          <w:szCs w:val="24"/>
        </w:rPr>
      </w:pPr>
    </w:p>
    <w:p w14:paraId="3462FD2C" w14:textId="77777777" w:rsidR="00C659E0" w:rsidRPr="000E4A27" w:rsidRDefault="00C659E0" w:rsidP="000E4A27">
      <w:pPr>
        <w:spacing w:line="360" w:lineRule="auto"/>
        <w:jc w:val="center"/>
        <w:rPr>
          <w:rFonts w:ascii="Times New Roman" w:hAnsi="Times New Roman" w:cs="Times New Roman"/>
          <w:b/>
          <w:bCs/>
          <w:sz w:val="24"/>
          <w:szCs w:val="24"/>
        </w:rPr>
      </w:pPr>
    </w:p>
    <w:p w14:paraId="549744B8" w14:textId="77777777" w:rsidR="00C659E0" w:rsidRPr="000E4A27" w:rsidRDefault="00C659E0" w:rsidP="000E4A27">
      <w:pPr>
        <w:spacing w:line="360" w:lineRule="auto"/>
        <w:jc w:val="center"/>
        <w:rPr>
          <w:rFonts w:ascii="Times New Roman" w:hAnsi="Times New Roman" w:cs="Times New Roman"/>
          <w:b/>
          <w:bCs/>
          <w:sz w:val="18"/>
          <w:szCs w:val="24"/>
        </w:rPr>
      </w:pPr>
    </w:p>
    <w:p w14:paraId="4A34287A" w14:textId="77777777" w:rsidR="000E4A27" w:rsidRPr="000E4A27" w:rsidRDefault="000E4A27" w:rsidP="000E4A27">
      <w:pPr>
        <w:spacing w:line="360" w:lineRule="auto"/>
        <w:jc w:val="center"/>
        <w:rPr>
          <w:rFonts w:ascii="Times New Roman" w:hAnsi="Times New Roman" w:cs="Times New Roman"/>
          <w:b/>
          <w:bCs/>
          <w:sz w:val="24"/>
          <w:szCs w:val="24"/>
        </w:rPr>
      </w:pPr>
    </w:p>
    <w:p w14:paraId="4E019DCC" w14:textId="77777777" w:rsidR="00C659E0" w:rsidRPr="000E4A27" w:rsidRDefault="00C659E0" w:rsidP="000E4A27">
      <w:pPr>
        <w:spacing w:line="360" w:lineRule="auto"/>
        <w:jc w:val="center"/>
        <w:rPr>
          <w:rFonts w:ascii="Times New Roman" w:hAnsi="Times New Roman" w:cs="Times New Roman"/>
          <w:b/>
          <w:bCs/>
          <w:sz w:val="24"/>
          <w:szCs w:val="24"/>
        </w:rPr>
      </w:pPr>
    </w:p>
    <w:p w14:paraId="2F0F6DE8" w14:textId="77777777" w:rsidR="00C659E0" w:rsidRPr="000E4A27" w:rsidRDefault="00C659E0" w:rsidP="000E4A27">
      <w:pPr>
        <w:spacing w:line="360" w:lineRule="auto"/>
        <w:jc w:val="center"/>
        <w:rPr>
          <w:rFonts w:ascii="Times New Roman" w:hAnsi="Times New Roman" w:cs="Times New Roman"/>
          <w:b/>
          <w:bCs/>
          <w:sz w:val="24"/>
          <w:szCs w:val="24"/>
        </w:rPr>
      </w:pPr>
    </w:p>
    <w:p w14:paraId="7DF82C1A" w14:textId="77777777" w:rsidR="00C659E0" w:rsidRPr="000E4A27" w:rsidRDefault="00C659E0" w:rsidP="000E4A27">
      <w:pPr>
        <w:spacing w:line="360" w:lineRule="auto"/>
        <w:jc w:val="center"/>
        <w:rPr>
          <w:rFonts w:ascii="Times New Roman" w:eastAsia="Calibri" w:hAnsi="Times New Roman" w:cs="Times New Roman"/>
          <w:b/>
          <w:bCs/>
          <w:sz w:val="24"/>
          <w:szCs w:val="24"/>
          <w:lang w:eastAsia="tr-TR"/>
        </w:rPr>
      </w:pPr>
      <w:r w:rsidRPr="000E4A27">
        <w:rPr>
          <w:rFonts w:ascii="Times New Roman" w:eastAsia="Calibri" w:hAnsi="Times New Roman" w:cs="Times New Roman"/>
          <w:b/>
          <w:bCs/>
          <w:sz w:val="24"/>
          <w:szCs w:val="24"/>
          <w:lang w:eastAsia="tr-TR"/>
        </w:rPr>
        <w:t xml:space="preserve">HARİCİ ZİHNİYETİNİN İTİKADİ ZEMİNİ VE GÜNÜMÜZDE BU ZİHNİYETİ </w:t>
      </w:r>
    </w:p>
    <w:p w14:paraId="34C0E4F2" w14:textId="77777777" w:rsidR="00C659E0" w:rsidRPr="000E4A27" w:rsidRDefault="00C659E0" w:rsidP="000E4A27">
      <w:pPr>
        <w:spacing w:line="360" w:lineRule="auto"/>
        <w:jc w:val="center"/>
        <w:rPr>
          <w:rFonts w:ascii="Times New Roman" w:eastAsia="Calibri" w:hAnsi="Times New Roman" w:cs="Times New Roman"/>
          <w:b/>
          <w:bCs/>
          <w:sz w:val="24"/>
          <w:szCs w:val="24"/>
          <w:lang w:eastAsia="tr-TR"/>
        </w:rPr>
      </w:pPr>
      <w:r w:rsidRPr="000E4A27">
        <w:rPr>
          <w:rFonts w:ascii="Times New Roman" w:eastAsia="Calibri" w:hAnsi="Times New Roman" w:cs="Times New Roman"/>
          <w:b/>
          <w:bCs/>
          <w:sz w:val="24"/>
          <w:szCs w:val="24"/>
          <w:lang w:eastAsia="tr-TR"/>
        </w:rPr>
        <w:t>SÜRDÜREN AKIMLARIN ANALİZİ</w:t>
      </w:r>
    </w:p>
    <w:p w14:paraId="671BE95C" w14:textId="77777777" w:rsidR="00C659E0" w:rsidRPr="000E4A27" w:rsidRDefault="00C659E0" w:rsidP="000E4A27">
      <w:pPr>
        <w:spacing w:line="360" w:lineRule="auto"/>
        <w:jc w:val="center"/>
        <w:rPr>
          <w:rFonts w:ascii="Times New Roman" w:eastAsia="Calibri" w:hAnsi="Times New Roman" w:cs="Times New Roman"/>
          <w:sz w:val="24"/>
          <w:szCs w:val="24"/>
          <w:lang w:eastAsia="tr-TR"/>
        </w:rPr>
      </w:pPr>
    </w:p>
    <w:p w14:paraId="34D45945" w14:textId="77777777" w:rsidR="00C659E0" w:rsidRDefault="00C659E0" w:rsidP="000E4A27">
      <w:pPr>
        <w:spacing w:line="360" w:lineRule="auto"/>
        <w:jc w:val="center"/>
        <w:rPr>
          <w:rFonts w:ascii="Times New Roman" w:eastAsia="Calibri" w:hAnsi="Times New Roman" w:cs="Times New Roman"/>
          <w:sz w:val="24"/>
          <w:szCs w:val="24"/>
          <w:lang w:eastAsia="tr-TR"/>
        </w:rPr>
      </w:pPr>
    </w:p>
    <w:p w14:paraId="517186A7" w14:textId="77777777" w:rsidR="000E4A27" w:rsidRPr="000E4A27" w:rsidRDefault="000E4A27" w:rsidP="000E4A27">
      <w:pPr>
        <w:spacing w:line="360" w:lineRule="auto"/>
        <w:jc w:val="center"/>
        <w:rPr>
          <w:rFonts w:ascii="Times New Roman" w:eastAsia="Calibri" w:hAnsi="Times New Roman" w:cs="Times New Roman"/>
          <w:sz w:val="18"/>
          <w:szCs w:val="24"/>
          <w:lang w:eastAsia="tr-TR"/>
        </w:rPr>
      </w:pPr>
    </w:p>
    <w:p w14:paraId="0B47A5AA" w14:textId="77777777" w:rsidR="000E4A27" w:rsidRPr="000E4A27" w:rsidRDefault="000E4A27" w:rsidP="000E4A27">
      <w:pPr>
        <w:spacing w:line="360" w:lineRule="auto"/>
        <w:jc w:val="center"/>
        <w:rPr>
          <w:rFonts w:ascii="Times New Roman" w:eastAsia="Calibri" w:hAnsi="Times New Roman" w:cs="Times New Roman"/>
          <w:sz w:val="24"/>
          <w:szCs w:val="24"/>
          <w:lang w:eastAsia="tr-TR"/>
        </w:rPr>
      </w:pPr>
    </w:p>
    <w:p w14:paraId="56AB1AF0" w14:textId="77777777" w:rsidR="00C659E0" w:rsidRPr="000E4A27" w:rsidRDefault="00C659E0" w:rsidP="000E4A27">
      <w:pPr>
        <w:spacing w:line="360" w:lineRule="auto"/>
        <w:jc w:val="center"/>
        <w:rPr>
          <w:rFonts w:ascii="Times New Roman" w:eastAsia="Calibri" w:hAnsi="Times New Roman" w:cs="Times New Roman"/>
          <w:sz w:val="24"/>
          <w:szCs w:val="24"/>
          <w:lang w:eastAsia="tr-TR"/>
        </w:rPr>
      </w:pPr>
    </w:p>
    <w:p w14:paraId="7D353B28" w14:textId="77777777" w:rsidR="00C659E0" w:rsidRPr="000E4A27" w:rsidRDefault="00C659E0" w:rsidP="000E4A27">
      <w:pPr>
        <w:spacing w:line="360" w:lineRule="auto"/>
        <w:jc w:val="center"/>
        <w:rPr>
          <w:rFonts w:ascii="Times New Roman" w:eastAsia="Calibri" w:hAnsi="Times New Roman" w:cs="Times New Roman"/>
          <w:b/>
          <w:bCs/>
          <w:sz w:val="24"/>
          <w:szCs w:val="24"/>
          <w:lang w:eastAsia="tr-TR"/>
        </w:rPr>
      </w:pPr>
    </w:p>
    <w:p w14:paraId="7E2B62CA" w14:textId="77777777" w:rsidR="00C659E0" w:rsidRDefault="000E4A27" w:rsidP="000E4A27">
      <w:pPr>
        <w:spacing w:line="360" w:lineRule="auto"/>
        <w:jc w:val="center"/>
        <w:rPr>
          <w:rFonts w:ascii="Times New Roman" w:hAnsi="Times New Roman" w:cs="Times New Roman"/>
          <w:b/>
          <w:bCs/>
          <w:sz w:val="24"/>
          <w:szCs w:val="24"/>
        </w:rPr>
      </w:pPr>
      <w:r w:rsidRPr="000E4A27">
        <w:rPr>
          <w:rFonts w:ascii="Times New Roman" w:hAnsi="Times New Roman" w:cs="Times New Roman"/>
          <w:b/>
          <w:bCs/>
          <w:sz w:val="24"/>
          <w:szCs w:val="24"/>
        </w:rPr>
        <w:t>YÜKSEK LİSANS</w:t>
      </w:r>
      <w:r>
        <w:rPr>
          <w:rFonts w:ascii="Times New Roman" w:hAnsi="Times New Roman" w:cs="Times New Roman"/>
          <w:b/>
          <w:bCs/>
          <w:sz w:val="24"/>
          <w:szCs w:val="24"/>
        </w:rPr>
        <w:t xml:space="preserve"> TEZİ</w:t>
      </w:r>
    </w:p>
    <w:p w14:paraId="6179E9EC" w14:textId="77777777" w:rsidR="000E4A27" w:rsidRDefault="000E4A27" w:rsidP="000E4A27">
      <w:pPr>
        <w:spacing w:line="360" w:lineRule="auto"/>
        <w:jc w:val="center"/>
        <w:rPr>
          <w:rFonts w:ascii="Times New Roman" w:hAnsi="Times New Roman" w:cs="Times New Roman"/>
          <w:b/>
          <w:bCs/>
          <w:sz w:val="24"/>
          <w:szCs w:val="24"/>
        </w:rPr>
      </w:pPr>
    </w:p>
    <w:p w14:paraId="1D0FFD65" w14:textId="77777777" w:rsidR="000E4A27" w:rsidRDefault="000E4A27" w:rsidP="000E4A27">
      <w:pPr>
        <w:spacing w:line="360" w:lineRule="auto"/>
        <w:jc w:val="center"/>
        <w:rPr>
          <w:rFonts w:ascii="Times New Roman" w:hAnsi="Times New Roman" w:cs="Times New Roman"/>
          <w:b/>
          <w:bCs/>
          <w:sz w:val="24"/>
          <w:szCs w:val="24"/>
        </w:rPr>
      </w:pPr>
    </w:p>
    <w:p w14:paraId="0978CC6F" w14:textId="77777777" w:rsidR="000E4A27" w:rsidRDefault="000E4A27" w:rsidP="000E4A27">
      <w:pPr>
        <w:spacing w:line="360" w:lineRule="auto"/>
        <w:jc w:val="center"/>
        <w:rPr>
          <w:rFonts w:ascii="Times New Roman" w:hAnsi="Times New Roman" w:cs="Times New Roman"/>
          <w:b/>
          <w:bCs/>
          <w:sz w:val="24"/>
          <w:szCs w:val="24"/>
        </w:rPr>
      </w:pPr>
    </w:p>
    <w:p w14:paraId="7A476F66" w14:textId="77777777" w:rsidR="000E4A27" w:rsidRPr="000E4A27" w:rsidRDefault="000E4A27" w:rsidP="000E4A27">
      <w:pPr>
        <w:spacing w:line="360" w:lineRule="auto"/>
        <w:jc w:val="center"/>
        <w:rPr>
          <w:rFonts w:ascii="Times New Roman" w:hAnsi="Times New Roman" w:cs="Times New Roman"/>
          <w:b/>
          <w:bCs/>
          <w:sz w:val="24"/>
          <w:szCs w:val="24"/>
        </w:rPr>
      </w:pPr>
    </w:p>
    <w:p w14:paraId="21899B49" w14:textId="77777777" w:rsidR="00C659E0" w:rsidRPr="000E4A27" w:rsidRDefault="00C659E0" w:rsidP="000E4A27">
      <w:pPr>
        <w:spacing w:line="360" w:lineRule="auto"/>
        <w:rPr>
          <w:rFonts w:ascii="Times New Roman" w:hAnsi="Times New Roman" w:cs="Times New Roman"/>
          <w:b/>
          <w:bCs/>
          <w:sz w:val="24"/>
          <w:szCs w:val="24"/>
        </w:rPr>
      </w:pPr>
    </w:p>
    <w:p w14:paraId="3717037B" w14:textId="77777777" w:rsidR="00C659E0" w:rsidRPr="000E4A27" w:rsidRDefault="00C659E0" w:rsidP="000E4A27">
      <w:pPr>
        <w:spacing w:line="360" w:lineRule="auto"/>
        <w:jc w:val="center"/>
        <w:rPr>
          <w:rFonts w:ascii="Times New Roman" w:hAnsi="Times New Roman" w:cs="Times New Roman"/>
          <w:b/>
          <w:bCs/>
          <w:sz w:val="24"/>
          <w:szCs w:val="24"/>
        </w:rPr>
      </w:pPr>
      <w:r w:rsidRPr="000E4A27">
        <w:rPr>
          <w:rFonts w:ascii="Times New Roman" w:hAnsi="Times New Roman" w:cs="Times New Roman"/>
          <w:b/>
          <w:bCs/>
          <w:sz w:val="24"/>
          <w:szCs w:val="24"/>
        </w:rPr>
        <w:t>Mustafa Halil ÖZER</w:t>
      </w:r>
    </w:p>
    <w:p w14:paraId="08ED55DC" w14:textId="77777777" w:rsidR="00C659E0" w:rsidRPr="000E4A27" w:rsidRDefault="00C659E0" w:rsidP="000E4A27">
      <w:pPr>
        <w:spacing w:line="360" w:lineRule="auto"/>
        <w:jc w:val="center"/>
        <w:rPr>
          <w:rFonts w:ascii="Times New Roman" w:hAnsi="Times New Roman" w:cs="Times New Roman"/>
          <w:b/>
          <w:bCs/>
          <w:sz w:val="24"/>
          <w:szCs w:val="24"/>
        </w:rPr>
      </w:pPr>
    </w:p>
    <w:p w14:paraId="14039A0A" w14:textId="77777777" w:rsidR="00C659E0" w:rsidRDefault="00C659E0" w:rsidP="000E4A27">
      <w:pPr>
        <w:spacing w:line="360" w:lineRule="auto"/>
        <w:jc w:val="center"/>
        <w:rPr>
          <w:rFonts w:ascii="Times New Roman" w:hAnsi="Times New Roman" w:cs="Times New Roman"/>
          <w:b/>
          <w:bCs/>
          <w:sz w:val="24"/>
          <w:szCs w:val="24"/>
        </w:rPr>
      </w:pPr>
    </w:p>
    <w:p w14:paraId="69391F30" w14:textId="77777777" w:rsidR="000E4A27" w:rsidRPr="000E4A27" w:rsidRDefault="000E4A27" w:rsidP="000E4A27">
      <w:pPr>
        <w:spacing w:line="360" w:lineRule="auto"/>
        <w:jc w:val="center"/>
        <w:rPr>
          <w:rFonts w:ascii="Times New Roman" w:hAnsi="Times New Roman" w:cs="Times New Roman"/>
          <w:b/>
          <w:bCs/>
          <w:sz w:val="24"/>
          <w:szCs w:val="24"/>
        </w:rPr>
      </w:pPr>
    </w:p>
    <w:p w14:paraId="4F6E5F0F" w14:textId="77777777" w:rsidR="00C659E0" w:rsidRPr="000E4A27" w:rsidRDefault="00C659E0" w:rsidP="000E4A27">
      <w:pPr>
        <w:spacing w:line="360" w:lineRule="auto"/>
        <w:jc w:val="center"/>
        <w:rPr>
          <w:rFonts w:ascii="Times New Roman" w:hAnsi="Times New Roman" w:cs="Times New Roman"/>
          <w:b/>
          <w:bCs/>
          <w:sz w:val="24"/>
          <w:szCs w:val="24"/>
        </w:rPr>
      </w:pPr>
    </w:p>
    <w:p w14:paraId="5841AE7F" w14:textId="77777777" w:rsidR="00C659E0" w:rsidRPr="000E4A27" w:rsidRDefault="00C659E0" w:rsidP="000E4A27">
      <w:pPr>
        <w:spacing w:line="360" w:lineRule="auto"/>
        <w:jc w:val="center"/>
        <w:rPr>
          <w:rFonts w:ascii="Times New Roman" w:hAnsi="Times New Roman" w:cs="Times New Roman"/>
          <w:b/>
          <w:bCs/>
          <w:sz w:val="24"/>
          <w:szCs w:val="24"/>
        </w:rPr>
      </w:pPr>
    </w:p>
    <w:p w14:paraId="6AD01520" w14:textId="77777777" w:rsidR="00C659E0" w:rsidRPr="000E4A27" w:rsidRDefault="000E4A27" w:rsidP="000E4A27">
      <w:pPr>
        <w:spacing w:line="360" w:lineRule="auto"/>
        <w:jc w:val="center"/>
        <w:rPr>
          <w:rFonts w:ascii="Times New Roman" w:hAnsi="Times New Roman" w:cs="Times New Roman"/>
          <w:b/>
          <w:bCs/>
          <w:sz w:val="24"/>
          <w:szCs w:val="24"/>
        </w:rPr>
      </w:pPr>
      <w:r w:rsidRPr="000E4A27">
        <w:rPr>
          <w:rFonts w:ascii="Times New Roman" w:hAnsi="Times New Roman" w:cs="Times New Roman"/>
          <w:b/>
          <w:bCs/>
          <w:sz w:val="24"/>
          <w:szCs w:val="24"/>
        </w:rPr>
        <w:t>AĞUSTOS-2019</w:t>
      </w:r>
    </w:p>
    <w:p w14:paraId="4BC76868" w14:textId="77777777" w:rsidR="00C659E0" w:rsidRPr="000E4A27" w:rsidRDefault="00C659E0" w:rsidP="000E4A27">
      <w:pPr>
        <w:spacing w:line="360" w:lineRule="auto"/>
        <w:jc w:val="center"/>
        <w:rPr>
          <w:rFonts w:ascii="Times New Roman" w:hAnsi="Times New Roman" w:cs="Times New Roman"/>
          <w:b/>
          <w:bCs/>
          <w:sz w:val="24"/>
          <w:szCs w:val="24"/>
        </w:rPr>
      </w:pPr>
      <w:r w:rsidRPr="000E4A27">
        <w:rPr>
          <w:rFonts w:ascii="Times New Roman" w:hAnsi="Times New Roman" w:cs="Times New Roman"/>
          <w:b/>
          <w:bCs/>
          <w:sz w:val="24"/>
          <w:szCs w:val="24"/>
        </w:rPr>
        <w:t>GÜMÜŞHANE</w:t>
      </w:r>
    </w:p>
    <w:p w14:paraId="3BFD3A51" w14:textId="77777777" w:rsidR="00C659E0" w:rsidRPr="000E4A27" w:rsidRDefault="00C659E0" w:rsidP="000E4A27">
      <w:pPr>
        <w:spacing w:line="360" w:lineRule="auto"/>
        <w:jc w:val="center"/>
        <w:rPr>
          <w:rFonts w:ascii="Times New Roman" w:hAnsi="Times New Roman" w:cs="Times New Roman"/>
          <w:b/>
          <w:bCs/>
          <w:sz w:val="24"/>
          <w:szCs w:val="24"/>
        </w:rPr>
      </w:pPr>
      <w:r w:rsidRPr="000E4A27">
        <w:rPr>
          <w:rFonts w:ascii="Times New Roman" w:hAnsi="Times New Roman" w:cs="Times New Roman"/>
          <w:b/>
          <w:bCs/>
          <w:noProof/>
          <w:sz w:val="24"/>
          <w:szCs w:val="24"/>
          <w:lang w:eastAsia="tr-TR"/>
        </w:rPr>
        <w:lastRenderedPageBreak/>
        <w:drawing>
          <wp:inline distT="0" distB="0" distL="0" distR="0" wp14:anchorId="70D93249" wp14:editId="576B0CDC">
            <wp:extent cx="791570" cy="800415"/>
            <wp:effectExtent l="0" t="0" r="889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3739" cy="812720"/>
                    </a:xfrm>
                    <a:prstGeom prst="rect">
                      <a:avLst/>
                    </a:prstGeom>
                    <a:noFill/>
                    <a:ln>
                      <a:noFill/>
                    </a:ln>
                  </pic:spPr>
                </pic:pic>
              </a:graphicData>
            </a:graphic>
          </wp:inline>
        </w:drawing>
      </w:r>
    </w:p>
    <w:p w14:paraId="7CB31BC6" w14:textId="77777777" w:rsidR="00C659E0" w:rsidRPr="000E4A27" w:rsidRDefault="00C659E0" w:rsidP="000E4A27">
      <w:pPr>
        <w:spacing w:line="360" w:lineRule="auto"/>
        <w:jc w:val="center"/>
        <w:rPr>
          <w:rFonts w:ascii="Times New Roman" w:hAnsi="Times New Roman" w:cs="Times New Roman"/>
          <w:b/>
          <w:bCs/>
          <w:sz w:val="24"/>
          <w:szCs w:val="24"/>
        </w:rPr>
      </w:pPr>
      <w:r w:rsidRPr="000E4A27">
        <w:rPr>
          <w:rFonts w:ascii="Times New Roman" w:hAnsi="Times New Roman" w:cs="Times New Roman"/>
          <w:b/>
          <w:bCs/>
          <w:sz w:val="24"/>
          <w:szCs w:val="24"/>
        </w:rPr>
        <w:t>GÜMÜŞHANE ÜNİVERSİTESİ</w:t>
      </w:r>
      <w:r w:rsidR="000E4A27">
        <w:rPr>
          <w:rFonts w:ascii="Times New Roman" w:hAnsi="Times New Roman" w:cs="Times New Roman"/>
          <w:b/>
          <w:bCs/>
          <w:sz w:val="24"/>
          <w:szCs w:val="24"/>
        </w:rPr>
        <w:t xml:space="preserve"> </w:t>
      </w:r>
      <w:r w:rsidR="000E4A27" w:rsidRPr="00F652C1">
        <w:rPr>
          <w:rFonts w:ascii="Times New Roman" w:hAnsi="Times New Roman" w:cs="Times New Roman"/>
          <w:b/>
          <w:sz w:val="24"/>
          <w:szCs w:val="24"/>
        </w:rPr>
        <w:t>*</w:t>
      </w:r>
      <w:r w:rsidRPr="000E4A27">
        <w:rPr>
          <w:rFonts w:ascii="Times New Roman" w:hAnsi="Times New Roman" w:cs="Times New Roman"/>
          <w:b/>
          <w:bCs/>
          <w:sz w:val="24"/>
          <w:szCs w:val="24"/>
        </w:rPr>
        <w:t xml:space="preserve"> SOSYAL BİLİMLER ENSTİTÜSÜ</w:t>
      </w:r>
    </w:p>
    <w:p w14:paraId="7E3D7FC6" w14:textId="3578B6EE" w:rsidR="00C659E0" w:rsidRPr="000E4A27" w:rsidRDefault="00C659E0" w:rsidP="000E4A27">
      <w:pPr>
        <w:spacing w:line="360" w:lineRule="auto"/>
        <w:jc w:val="center"/>
        <w:rPr>
          <w:rFonts w:ascii="Times New Roman" w:hAnsi="Times New Roman" w:cs="Times New Roman"/>
          <w:b/>
          <w:bCs/>
          <w:sz w:val="24"/>
          <w:szCs w:val="24"/>
        </w:rPr>
      </w:pPr>
      <w:r w:rsidRPr="000E4A27">
        <w:rPr>
          <w:rFonts w:ascii="Times New Roman" w:hAnsi="Times New Roman" w:cs="Times New Roman"/>
          <w:b/>
          <w:bCs/>
          <w:sz w:val="24"/>
          <w:szCs w:val="24"/>
        </w:rPr>
        <w:t>TEMEL İSLAM BİLİMLERİ A</w:t>
      </w:r>
      <w:r w:rsidR="00A131A4">
        <w:rPr>
          <w:rFonts w:ascii="Times New Roman" w:hAnsi="Times New Roman" w:cs="Times New Roman"/>
          <w:b/>
          <w:bCs/>
          <w:sz w:val="24"/>
          <w:szCs w:val="24"/>
        </w:rPr>
        <w:t>NA</w:t>
      </w:r>
      <w:r w:rsidR="005669A3">
        <w:rPr>
          <w:rFonts w:ascii="Times New Roman" w:hAnsi="Times New Roman" w:cs="Times New Roman"/>
          <w:b/>
          <w:bCs/>
          <w:sz w:val="24"/>
          <w:szCs w:val="24"/>
        </w:rPr>
        <w:t>BİLİM</w:t>
      </w:r>
      <w:r w:rsidR="003D0FFB">
        <w:rPr>
          <w:rFonts w:ascii="Times New Roman" w:hAnsi="Times New Roman" w:cs="Times New Roman"/>
          <w:b/>
          <w:bCs/>
          <w:sz w:val="24"/>
          <w:szCs w:val="24"/>
        </w:rPr>
        <w:t xml:space="preserve"> </w:t>
      </w:r>
      <w:r w:rsidRPr="000E4A27">
        <w:rPr>
          <w:rFonts w:ascii="Times New Roman" w:hAnsi="Times New Roman" w:cs="Times New Roman"/>
          <w:b/>
          <w:bCs/>
          <w:sz w:val="24"/>
          <w:szCs w:val="24"/>
        </w:rPr>
        <w:t>DALI</w:t>
      </w:r>
    </w:p>
    <w:p w14:paraId="185BD115" w14:textId="7E52EFDE" w:rsidR="009E013A" w:rsidRPr="000E4A27" w:rsidRDefault="00AA60AE" w:rsidP="00AA60AE">
      <w:pPr>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t>YÜKSEK LİSANS PROGRAMI</w:t>
      </w:r>
    </w:p>
    <w:p w14:paraId="1570D9BD" w14:textId="77777777" w:rsidR="00C659E0" w:rsidRPr="000E4A27" w:rsidRDefault="00C659E0" w:rsidP="000E4A27">
      <w:pPr>
        <w:spacing w:line="360" w:lineRule="auto"/>
        <w:rPr>
          <w:rFonts w:ascii="Times New Roman" w:hAnsi="Times New Roman" w:cs="Times New Roman"/>
          <w:b/>
          <w:bCs/>
          <w:sz w:val="24"/>
          <w:szCs w:val="24"/>
        </w:rPr>
      </w:pPr>
    </w:p>
    <w:p w14:paraId="255DE999" w14:textId="77777777" w:rsidR="00C659E0" w:rsidRPr="000E4A27" w:rsidRDefault="00C659E0" w:rsidP="000E4A27">
      <w:pPr>
        <w:spacing w:line="360" w:lineRule="auto"/>
        <w:jc w:val="center"/>
        <w:rPr>
          <w:rFonts w:ascii="Times New Roman" w:hAnsi="Times New Roman" w:cs="Times New Roman"/>
          <w:b/>
          <w:bCs/>
          <w:sz w:val="24"/>
          <w:szCs w:val="24"/>
        </w:rPr>
      </w:pPr>
    </w:p>
    <w:p w14:paraId="1ED7666E" w14:textId="77777777" w:rsidR="00C659E0" w:rsidRPr="000E4A27" w:rsidRDefault="00C659E0" w:rsidP="000E4A27">
      <w:pPr>
        <w:spacing w:line="360" w:lineRule="auto"/>
        <w:jc w:val="center"/>
        <w:rPr>
          <w:rFonts w:ascii="Times New Roman" w:hAnsi="Times New Roman" w:cs="Times New Roman"/>
          <w:b/>
          <w:bCs/>
          <w:sz w:val="24"/>
          <w:szCs w:val="24"/>
        </w:rPr>
      </w:pPr>
    </w:p>
    <w:p w14:paraId="48814741" w14:textId="77777777" w:rsidR="00C659E0" w:rsidRPr="000E4A27" w:rsidRDefault="00C659E0" w:rsidP="000E4A27">
      <w:pPr>
        <w:spacing w:line="360" w:lineRule="auto"/>
        <w:jc w:val="center"/>
        <w:rPr>
          <w:rFonts w:ascii="Times New Roman" w:hAnsi="Times New Roman" w:cs="Times New Roman"/>
          <w:b/>
          <w:bCs/>
          <w:sz w:val="24"/>
          <w:szCs w:val="24"/>
        </w:rPr>
      </w:pPr>
    </w:p>
    <w:p w14:paraId="2297526B" w14:textId="77777777" w:rsidR="00C659E0" w:rsidRPr="000E4A27" w:rsidRDefault="00C659E0" w:rsidP="000E4A27">
      <w:pPr>
        <w:spacing w:line="360" w:lineRule="auto"/>
        <w:rPr>
          <w:rFonts w:ascii="Times New Roman" w:hAnsi="Times New Roman" w:cs="Times New Roman"/>
          <w:b/>
          <w:bCs/>
          <w:sz w:val="24"/>
          <w:szCs w:val="24"/>
        </w:rPr>
      </w:pPr>
    </w:p>
    <w:p w14:paraId="2241A97E" w14:textId="77777777" w:rsidR="00C659E0" w:rsidRPr="000E4A27" w:rsidRDefault="00C659E0" w:rsidP="000E4A27">
      <w:pPr>
        <w:spacing w:line="360" w:lineRule="auto"/>
        <w:jc w:val="center"/>
        <w:rPr>
          <w:rFonts w:ascii="Times New Roman" w:eastAsia="Calibri" w:hAnsi="Times New Roman" w:cs="Times New Roman"/>
          <w:b/>
          <w:bCs/>
          <w:sz w:val="24"/>
          <w:szCs w:val="24"/>
          <w:lang w:eastAsia="tr-TR"/>
        </w:rPr>
      </w:pPr>
      <w:r w:rsidRPr="000E4A27">
        <w:rPr>
          <w:rFonts w:ascii="Times New Roman" w:eastAsia="Calibri" w:hAnsi="Times New Roman" w:cs="Times New Roman"/>
          <w:b/>
          <w:bCs/>
          <w:sz w:val="24"/>
          <w:szCs w:val="24"/>
          <w:lang w:eastAsia="tr-TR"/>
        </w:rPr>
        <w:t xml:space="preserve">HARİCİ ZİHNİYETİNİN İTİKADİ ZEMİNİ VE GÜNÜMÜZDE BU ZİHNİYETİ </w:t>
      </w:r>
    </w:p>
    <w:p w14:paraId="4C0FF95A" w14:textId="77777777" w:rsidR="00C659E0" w:rsidRPr="000E4A27" w:rsidRDefault="00C659E0" w:rsidP="000E4A27">
      <w:pPr>
        <w:spacing w:line="360" w:lineRule="auto"/>
        <w:jc w:val="center"/>
        <w:rPr>
          <w:rFonts w:ascii="Times New Roman" w:eastAsia="Calibri" w:hAnsi="Times New Roman" w:cs="Times New Roman"/>
          <w:b/>
          <w:bCs/>
          <w:sz w:val="24"/>
          <w:szCs w:val="24"/>
          <w:lang w:eastAsia="tr-TR"/>
        </w:rPr>
      </w:pPr>
      <w:r w:rsidRPr="000E4A27">
        <w:rPr>
          <w:rFonts w:ascii="Times New Roman" w:eastAsia="Calibri" w:hAnsi="Times New Roman" w:cs="Times New Roman"/>
          <w:b/>
          <w:bCs/>
          <w:sz w:val="24"/>
          <w:szCs w:val="24"/>
          <w:lang w:eastAsia="tr-TR"/>
        </w:rPr>
        <w:t>SÜRDÜREN AKIMLARIN ANALİZİ</w:t>
      </w:r>
    </w:p>
    <w:p w14:paraId="1BDDBC7A" w14:textId="77777777" w:rsidR="00C659E0" w:rsidRPr="000E4A27" w:rsidRDefault="00C659E0" w:rsidP="000E4A27">
      <w:pPr>
        <w:spacing w:line="360" w:lineRule="auto"/>
        <w:jc w:val="center"/>
        <w:rPr>
          <w:rFonts w:ascii="Times New Roman" w:eastAsia="Calibri" w:hAnsi="Times New Roman" w:cs="Times New Roman"/>
          <w:b/>
          <w:bCs/>
          <w:sz w:val="24"/>
          <w:szCs w:val="24"/>
          <w:lang w:eastAsia="tr-TR"/>
        </w:rPr>
      </w:pPr>
    </w:p>
    <w:p w14:paraId="24945270" w14:textId="77777777" w:rsidR="00C659E0" w:rsidRPr="000E4A27" w:rsidRDefault="00C659E0" w:rsidP="000E4A27">
      <w:pPr>
        <w:spacing w:line="360" w:lineRule="auto"/>
        <w:jc w:val="center"/>
        <w:rPr>
          <w:rFonts w:ascii="Times New Roman" w:eastAsia="Calibri" w:hAnsi="Times New Roman" w:cs="Times New Roman"/>
          <w:b/>
          <w:bCs/>
          <w:sz w:val="24"/>
          <w:szCs w:val="24"/>
          <w:lang w:eastAsia="tr-TR"/>
        </w:rPr>
      </w:pPr>
    </w:p>
    <w:p w14:paraId="692B5C6A" w14:textId="77777777" w:rsidR="00C659E0" w:rsidRPr="000E4A27" w:rsidRDefault="00C659E0" w:rsidP="000E4A27">
      <w:pPr>
        <w:spacing w:line="360" w:lineRule="auto"/>
        <w:jc w:val="center"/>
        <w:rPr>
          <w:rFonts w:ascii="Times New Roman" w:eastAsia="Calibri" w:hAnsi="Times New Roman" w:cs="Times New Roman"/>
          <w:b/>
          <w:bCs/>
          <w:sz w:val="24"/>
          <w:szCs w:val="24"/>
          <w:lang w:eastAsia="tr-TR"/>
        </w:rPr>
      </w:pPr>
    </w:p>
    <w:p w14:paraId="3F854485" w14:textId="77777777" w:rsidR="00C659E0" w:rsidRPr="000E4A27" w:rsidRDefault="00C659E0" w:rsidP="000E4A27">
      <w:pPr>
        <w:spacing w:line="360" w:lineRule="auto"/>
        <w:rPr>
          <w:rFonts w:ascii="Times New Roman" w:eastAsia="Calibri" w:hAnsi="Times New Roman" w:cs="Times New Roman"/>
          <w:b/>
          <w:bCs/>
          <w:sz w:val="24"/>
          <w:szCs w:val="24"/>
          <w:lang w:eastAsia="tr-TR"/>
        </w:rPr>
      </w:pPr>
    </w:p>
    <w:p w14:paraId="76A27F60" w14:textId="77777777" w:rsidR="00C659E0" w:rsidRPr="000E4A27" w:rsidRDefault="00C659E0" w:rsidP="000E4A27">
      <w:pPr>
        <w:spacing w:line="360" w:lineRule="auto"/>
        <w:jc w:val="center"/>
        <w:rPr>
          <w:rFonts w:ascii="Times New Roman" w:eastAsia="Calibri" w:hAnsi="Times New Roman" w:cs="Times New Roman"/>
          <w:b/>
          <w:bCs/>
          <w:sz w:val="24"/>
          <w:szCs w:val="24"/>
          <w:lang w:eastAsia="tr-TR"/>
        </w:rPr>
      </w:pPr>
    </w:p>
    <w:p w14:paraId="52FD76A4" w14:textId="77777777" w:rsidR="00C659E0" w:rsidRPr="000E4A27" w:rsidRDefault="00C659E0" w:rsidP="000E4A27">
      <w:pPr>
        <w:spacing w:line="360" w:lineRule="auto"/>
        <w:jc w:val="center"/>
        <w:rPr>
          <w:rFonts w:ascii="Times New Roman" w:eastAsia="Calibri" w:hAnsi="Times New Roman" w:cs="Times New Roman"/>
          <w:b/>
          <w:bCs/>
          <w:sz w:val="24"/>
          <w:szCs w:val="24"/>
          <w:lang w:eastAsia="tr-TR"/>
        </w:rPr>
      </w:pPr>
      <w:r w:rsidRPr="000E4A27">
        <w:rPr>
          <w:rFonts w:ascii="Times New Roman" w:eastAsia="Calibri" w:hAnsi="Times New Roman" w:cs="Times New Roman"/>
          <w:b/>
          <w:bCs/>
          <w:sz w:val="24"/>
          <w:szCs w:val="24"/>
          <w:lang w:eastAsia="tr-TR"/>
        </w:rPr>
        <w:t>YÜKSEK LİSANS</w:t>
      </w:r>
      <w:r w:rsidR="00B103C0">
        <w:rPr>
          <w:rFonts w:ascii="Times New Roman" w:eastAsia="Calibri" w:hAnsi="Times New Roman" w:cs="Times New Roman"/>
          <w:b/>
          <w:bCs/>
          <w:sz w:val="24"/>
          <w:szCs w:val="24"/>
          <w:lang w:eastAsia="tr-TR"/>
        </w:rPr>
        <w:t xml:space="preserve"> TEZİ</w:t>
      </w:r>
    </w:p>
    <w:p w14:paraId="60BD59A7" w14:textId="77777777" w:rsidR="00C659E0" w:rsidRPr="000E4A27" w:rsidRDefault="00C659E0" w:rsidP="000E4A27">
      <w:pPr>
        <w:spacing w:line="360" w:lineRule="auto"/>
        <w:jc w:val="center"/>
        <w:rPr>
          <w:rFonts w:ascii="Times New Roman" w:eastAsia="Calibri" w:hAnsi="Times New Roman" w:cs="Times New Roman"/>
          <w:b/>
          <w:bCs/>
          <w:sz w:val="24"/>
          <w:szCs w:val="24"/>
          <w:lang w:eastAsia="tr-TR"/>
        </w:rPr>
      </w:pPr>
    </w:p>
    <w:p w14:paraId="5B2540F8" w14:textId="77777777" w:rsidR="00C659E0" w:rsidRPr="0032128F" w:rsidRDefault="00C659E0" w:rsidP="000E4A27">
      <w:pPr>
        <w:spacing w:line="360" w:lineRule="auto"/>
        <w:rPr>
          <w:rFonts w:ascii="Times New Roman" w:eastAsia="Calibri" w:hAnsi="Times New Roman" w:cs="Times New Roman"/>
          <w:b/>
          <w:bCs/>
          <w:sz w:val="32"/>
          <w:szCs w:val="24"/>
          <w:lang w:eastAsia="tr-TR"/>
        </w:rPr>
      </w:pPr>
    </w:p>
    <w:p w14:paraId="3F3A5A1D" w14:textId="77777777" w:rsidR="00C659E0" w:rsidRPr="000E4A27" w:rsidRDefault="00C659E0" w:rsidP="000E4A27">
      <w:pPr>
        <w:spacing w:line="360" w:lineRule="auto"/>
        <w:jc w:val="center"/>
        <w:rPr>
          <w:rFonts w:ascii="Times New Roman" w:eastAsia="Calibri" w:hAnsi="Times New Roman" w:cs="Times New Roman"/>
          <w:b/>
          <w:bCs/>
          <w:sz w:val="24"/>
          <w:szCs w:val="24"/>
          <w:lang w:eastAsia="tr-TR"/>
        </w:rPr>
      </w:pPr>
    </w:p>
    <w:p w14:paraId="3C9FD337" w14:textId="77777777" w:rsidR="00C659E0" w:rsidRPr="000E4A27" w:rsidRDefault="00C659E0" w:rsidP="000E4A27">
      <w:pPr>
        <w:spacing w:line="360" w:lineRule="auto"/>
        <w:jc w:val="center"/>
        <w:rPr>
          <w:rFonts w:ascii="Times New Roman" w:eastAsia="Calibri" w:hAnsi="Times New Roman" w:cs="Times New Roman"/>
          <w:b/>
          <w:bCs/>
          <w:sz w:val="24"/>
          <w:szCs w:val="24"/>
          <w:lang w:eastAsia="tr-TR"/>
        </w:rPr>
      </w:pPr>
      <w:r w:rsidRPr="000E4A27">
        <w:rPr>
          <w:rFonts w:ascii="Times New Roman" w:eastAsia="Calibri" w:hAnsi="Times New Roman" w:cs="Times New Roman"/>
          <w:b/>
          <w:bCs/>
          <w:sz w:val="24"/>
          <w:szCs w:val="24"/>
          <w:lang w:eastAsia="tr-TR"/>
        </w:rPr>
        <w:t>Mustafa Halil ÖZER</w:t>
      </w:r>
    </w:p>
    <w:p w14:paraId="5A76C629" w14:textId="77777777" w:rsidR="00C659E0" w:rsidRDefault="00C659E0" w:rsidP="000E4A27">
      <w:pPr>
        <w:spacing w:line="360" w:lineRule="auto"/>
        <w:jc w:val="center"/>
        <w:rPr>
          <w:rFonts w:ascii="Times New Roman" w:eastAsia="Calibri" w:hAnsi="Times New Roman" w:cs="Times New Roman"/>
          <w:b/>
          <w:bCs/>
          <w:sz w:val="24"/>
          <w:szCs w:val="24"/>
          <w:lang w:eastAsia="tr-TR"/>
        </w:rPr>
      </w:pPr>
    </w:p>
    <w:p w14:paraId="199D034A" w14:textId="77777777" w:rsidR="00C659E0" w:rsidRDefault="00C659E0" w:rsidP="000E4A27">
      <w:pPr>
        <w:spacing w:line="360" w:lineRule="auto"/>
        <w:jc w:val="center"/>
        <w:rPr>
          <w:rFonts w:ascii="Times New Roman" w:eastAsia="Calibri" w:hAnsi="Times New Roman" w:cs="Times New Roman"/>
          <w:b/>
          <w:bCs/>
          <w:sz w:val="24"/>
          <w:szCs w:val="24"/>
          <w:lang w:eastAsia="tr-TR"/>
        </w:rPr>
      </w:pPr>
    </w:p>
    <w:p w14:paraId="3793F30B" w14:textId="77777777" w:rsidR="009E013A" w:rsidRPr="000E4A27" w:rsidRDefault="009E013A" w:rsidP="000E4A27">
      <w:pPr>
        <w:spacing w:line="360" w:lineRule="auto"/>
        <w:jc w:val="center"/>
        <w:rPr>
          <w:rFonts w:ascii="Times New Roman" w:eastAsia="Calibri" w:hAnsi="Times New Roman" w:cs="Times New Roman"/>
          <w:b/>
          <w:bCs/>
          <w:sz w:val="24"/>
          <w:szCs w:val="24"/>
          <w:lang w:eastAsia="tr-TR"/>
        </w:rPr>
      </w:pPr>
    </w:p>
    <w:p w14:paraId="41DFB993" w14:textId="77777777" w:rsidR="00C659E0" w:rsidRPr="000E4A27" w:rsidRDefault="00B103C0" w:rsidP="000E4A27">
      <w:pPr>
        <w:spacing w:line="360" w:lineRule="auto"/>
        <w:jc w:val="center"/>
        <w:rPr>
          <w:rFonts w:ascii="Times New Roman" w:eastAsia="Calibri" w:hAnsi="Times New Roman" w:cs="Times New Roman"/>
          <w:b/>
          <w:bCs/>
          <w:sz w:val="24"/>
          <w:szCs w:val="24"/>
          <w:lang w:eastAsia="tr-TR"/>
        </w:rPr>
      </w:pPr>
      <w:r>
        <w:rPr>
          <w:rFonts w:ascii="Times New Roman" w:eastAsia="Calibri" w:hAnsi="Times New Roman" w:cs="Times New Roman"/>
          <w:b/>
          <w:bCs/>
          <w:sz w:val="24"/>
          <w:szCs w:val="24"/>
          <w:lang w:eastAsia="tr-TR"/>
        </w:rPr>
        <w:t xml:space="preserve">Tez </w:t>
      </w:r>
      <w:r w:rsidR="00C659E0" w:rsidRPr="000E4A27">
        <w:rPr>
          <w:rFonts w:ascii="Times New Roman" w:eastAsia="Calibri" w:hAnsi="Times New Roman" w:cs="Times New Roman"/>
          <w:b/>
          <w:bCs/>
          <w:sz w:val="24"/>
          <w:szCs w:val="24"/>
          <w:lang w:eastAsia="tr-TR"/>
        </w:rPr>
        <w:t>Danışman</w:t>
      </w:r>
      <w:r>
        <w:rPr>
          <w:rFonts w:ascii="Times New Roman" w:eastAsia="Calibri" w:hAnsi="Times New Roman" w:cs="Times New Roman"/>
          <w:b/>
          <w:bCs/>
          <w:sz w:val="24"/>
          <w:szCs w:val="24"/>
          <w:lang w:eastAsia="tr-TR"/>
        </w:rPr>
        <w:t>ı</w:t>
      </w:r>
      <w:r w:rsidR="00C659E0" w:rsidRPr="000E4A27">
        <w:rPr>
          <w:rFonts w:ascii="Times New Roman" w:eastAsia="Calibri" w:hAnsi="Times New Roman" w:cs="Times New Roman"/>
          <w:b/>
          <w:bCs/>
          <w:sz w:val="24"/>
          <w:szCs w:val="24"/>
          <w:lang w:eastAsia="tr-TR"/>
        </w:rPr>
        <w:t>: Dr. Öğr. Üyesi Berat SARIKAYA</w:t>
      </w:r>
    </w:p>
    <w:p w14:paraId="3EDF084E" w14:textId="77777777" w:rsidR="00C659E0" w:rsidRDefault="00C659E0" w:rsidP="000E4A27">
      <w:pPr>
        <w:spacing w:line="360" w:lineRule="auto"/>
        <w:jc w:val="center"/>
        <w:rPr>
          <w:rFonts w:ascii="Times New Roman" w:eastAsia="Calibri" w:hAnsi="Times New Roman" w:cs="Times New Roman"/>
          <w:b/>
          <w:bCs/>
          <w:sz w:val="24"/>
          <w:szCs w:val="24"/>
          <w:lang w:eastAsia="tr-TR"/>
        </w:rPr>
      </w:pPr>
    </w:p>
    <w:p w14:paraId="0D4E7241" w14:textId="77777777" w:rsidR="009E013A" w:rsidRPr="0032128F" w:rsidRDefault="009E013A" w:rsidP="000E4A27">
      <w:pPr>
        <w:spacing w:line="360" w:lineRule="auto"/>
        <w:jc w:val="center"/>
        <w:rPr>
          <w:rFonts w:ascii="Times New Roman" w:eastAsia="Calibri" w:hAnsi="Times New Roman" w:cs="Times New Roman"/>
          <w:b/>
          <w:bCs/>
          <w:sz w:val="32"/>
          <w:szCs w:val="24"/>
          <w:lang w:eastAsia="tr-TR"/>
        </w:rPr>
      </w:pPr>
    </w:p>
    <w:p w14:paraId="1581D9E5" w14:textId="77777777" w:rsidR="00C659E0" w:rsidRPr="000E4A27" w:rsidRDefault="00C659E0" w:rsidP="000E4A27">
      <w:pPr>
        <w:spacing w:line="360" w:lineRule="auto"/>
        <w:jc w:val="center"/>
        <w:rPr>
          <w:rFonts w:ascii="Times New Roman" w:eastAsia="Calibri" w:hAnsi="Times New Roman" w:cs="Times New Roman"/>
          <w:b/>
          <w:bCs/>
          <w:sz w:val="24"/>
          <w:szCs w:val="24"/>
          <w:lang w:eastAsia="tr-TR"/>
        </w:rPr>
      </w:pPr>
      <w:r w:rsidRPr="000E4A27">
        <w:rPr>
          <w:rFonts w:ascii="Times New Roman" w:eastAsia="Calibri" w:hAnsi="Times New Roman" w:cs="Times New Roman"/>
          <w:b/>
          <w:bCs/>
          <w:sz w:val="24"/>
          <w:szCs w:val="24"/>
          <w:lang w:eastAsia="tr-TR"/>
        </w:rPr>
        <w:t>AĞUSTOS-2019</w:t>
      </w:r>
    </w:p>
    <w:p w14:paraId="3190D519" w14:textId="77777777" w:rsidR="00C659E0" w:rsidRPr="000E4A27" w:rsidRDefault="00C659E0" w:rsidP="000E4A27">
      <w:pPr>
        <w:spacing w:line="360" w:lineRule="auto"/>
        <w:jc w:val="center"/>
        <w:rPr>
          <w:rFonts w:ascii="Times New Roman" w:eastAsia="Calibri" w:hAnsi="Times New Roman" w:cs="Times New Roman"/>
          <w:b/>
          <w:bCs/>
          <w:sz w:val="24"/>
          <w:szCs w:val="24"/>
          <w:lang w:eastAsia="tr-TR"/>
        </w:rPr>
      </w:pPr>
      <w:r w:rsidRPr="000E4A27">
        <w:rPr>
          <w:rFonts w:ascii="Times New Roman" w:eastAsia="Calibri" w:hAnsi="Times New Roman" w:cs="Times New Roman"/>
          <w:b/>
          <w:bCs/>
          <w:sz w:val="24"/>
          <w:szCs w:val="24"/>
          <w:lang w:eastAsia="tr-TR"/>
        </w:rPr>
        <w:t>GÜMÜŞHANE</w:t>
      </w:r>
    </w:p>
    <w:p w14:paraId="1C4BEEAF" w14:textId="77777777" w:rsidR="009E013A" w:rsidRDefault="009E013A" w:rsidP="009E013A">
      <w:pPr>
        <w:pStyle w:val="Balk1"/>
        <w:spacing w:line="240" w:lineRule="auto"/>
      </w:pPr>
    </w:p>
    <w:p w14:paraId="281077CF" w14:textId="77777777" w:rsidR="009E013A" w:rsidRDefault="009E013A" w:rsidP="009E013A">
      <w:pPr>
        <w:pStyle w:val="Balk1"/>
        <w:spacing w:line="240" w:lineRule="auto"/>
      </w:pPr>
    </w:p>
    <w:p w14:paraId="1AD0F793" w14:textId="77777777" w:rsidR="00C659E0" w:rsidRPr="009E013A" w:rsidRDefault="00C659E0" w:rsidP="009E013A">
      <w:pPr>
        <w:pStyle w:val="Balk1"/>
        <w:spacing w:line="240" w:lineRule="auto"/>
      </w:pPr>
      <w:bookmarkStart w:id="0" w:name="_Toc19818959"/>
      <w:r w:rsidRPr="009E013A">
        <w:t>KABUL ve ONAY</w:t>
      </w:r>
      <w:bookmarkEnd w:id="0"/>
    </w:p>
    <w:p w14:paraId="5DB67ECB" w14:textId="77777777" w:rsidR="00C659E0" w:rsidRPr="0030728B" w:rsidRDefault="00C659E0" w:rsidP="00C659E0">
      <w:pPr>
        <w:tabs>
          <w:tab w:val="left" w:pos="-993"/>
          <w:tab w:val="left" w:pos="2169"/>
        </w:tabs>
        <w:spacing w:line="360" w:lineRule="auto"/>
        <w:rPr>
          <w:rFonts w:ascii="Times New Roman" w:eastAsia="SimSun" w:hAnsi="Times New Roman" w:cs="Times New Roman"/>
          <w:sz w:val="24"/>
          <w:szCs w:val="24"/>
          <w:lang w:eastAsia="zh-CN"/>
        </w:rPr>
      </w:pPr>
    </w:p>
    <w:p w14:paraId="3D2B1B05" w14:textId="77777777" w:rsidR="00C659E0" w:rsidRPr="0030728B" w:rsidRDefault="00C659E0" w:rsidP="001A2AF1">
      <w:pPr>
        <w:spacing w:line="360" w:lineRule="auto"/>
        <w:ind w:firstLine="708"/>
        <w:jc w:val="both"/>
        <w:rPr>
          <w:rFonts w:ascii="Times New Roman" w:eastAsia="SimSun" w:hAnsi="Times New Roman" w:cs="Times New Roman"/>
          <w:sz w:val="24"/>
          <w:szCs w:val="24"/>
          <w:lang w:eastAsia="zh-CN"/>
        </w:rPr>
      </w:pPr>
      <w:r w:rsidRPr="0030728B">
        <w:rPr>
          <w:rFonts w:ascii="Times New Roman" w:eastAsia="SimSun" w:hAnsi="Times New Roman" w:cs="Times New Roman"/>
          <w:b/>
          <w:sz w:val="24"/>
          <w:szCs w:val="24"/>
          <w:lang w:eastAsia="zh-CN"/>
        </w:rPr>
        <w:t>Dr. Öğr. Üyesi Berat SARIKAYA</w:t>
      </w:r>
      <w:r w:rsidRPr="0030728B">
        <w:rPr>
          <w:rFonts w:ascii="Times New Roman" w:eastAsia="SimSun" w:hAnsi="Times New Roman" w:cs="Times New Roman"/>
          <w:sz w:val="24"/>
          <w:szCs w:val="24"/>
          <w:lang w:eastAsia="zh-CN"/>
        </w:rPr>
        <w:t xml:space="preserve"> danışmanlığında </w:t>
      </w:r>
      <w:r w:rsidRPr="0030728B">
        <w:rPr>
          <w:rFonts w:ascii="Times New Roman" w:eastAsia="SimSun" w:hAnsi="Times New Roman" w:cs="Times New Roman"/>
          <w:b/>
          <w:bCs/>
          <w:sz w:val="24"/>
          <w:szCs w:val="24"/>
          <w:lang w:eastAsia="zh-CN"/>
        </w:rPr>
        <w:t>Mustafa Halil ÖZER</w:t>
      </w:r>
      <w:r w:rsidRPr="0030728B">
        <w:rPr>
          <w:rFonts w:ascii="Times New Roman" w:eastAsia="SimSun" w:hAnsi="Times New Roman" w:cs="Times New Roman"/>
          <w:sz w:val="24"/>
          <w:szCs w:val="24"/>
          <w:lang w:eastAsia="zh-CN"/>
        </w:rPr>
        <w:t xml:space="preserve"> tarafından hazırlanan </w:t>
      </w:r>
      <w:r w:rsidRPr="0030728B">
        <w:rPr>
          <w:rFonts w:ascii="Times New Roman" w:eastAsia="SimSun" w:hAnsi="Times New Roman" w:cs="Times New Roman"/>
          <w:b/>
          <w:bCs/>
          <w:sz w:val="24"/>
          <w:szCs w:val="24"/>
          <w:lang w:eastAsia="zh-CN"/>
        </w:rPr>
        <w:t>“HARİCİ ZİHNİYETİN İTİKADİ ZEMİNİ VE GÜNÜMÜZDE BU ZİHNİYETİ SÜRDÜREN AKIMLARIN ANALİZİ”</w:t>
      </w:r>
      <w:r w:rsidRPr="0030728B">
        <w:rPr>
          <w:rFonts w:ascii="Times New Roman" w:eastAsia="SimSun" w:hAnsi="Times New Roman" w:cs="Times New Roman"/>
          <w:sz w:val="24"/>
          <w:szCs w:val="24"/>
          <w:lang w:eastAsia="zh-CN"/>
        </w:rPr>
        <w:t xml:space="preserve">  isimli bu çalışma jürimiz tarafından Gümüşhane Üniversitesi Sosyal Bilimler Enstitüsü </w:t>
      </w:r>
      <w:r w:rsidRPr="0030728B">
        <w:rPr>
          <w:rFonts w:ascii="Times New Roman" w:eastAsia="SimSun" w:hAnsi="Times New Roman" w:cs="Times New Roman"/>
          <w:b/>
          <w:sz w:val="24"/>
          <w:szCs w:val="24"/>
          <w:lang w:eastAsia="zh-CN"/>
        </w:rPr>
        <w:t xml:space="preserve">Temel İslam Bilimleri </w:t>
      </w:r>
      <w:r>
        <w:rPr>
          <w:rFonts w:ascii="Times New Roman" w:eastAsia="SimSun" w:hAnsi="Times New Roman" w:cs="Times New Roman"/>
          <w:b/>
          <w:sz w:val="24"/>
          <w:szCs w:val="24"/>
          <w:lang w:eastAsia="zh-CN"/>
        </w:rPr>
        <w:t>(</w:t>
      </w:r>
      <w:r w:rsidRPr="0030728B">
        <w:rPr>
          <w:rFonts w:ascii="Times New Roman" w:eastAsia="SimSun" w:hAnsi="Times New Roman" w:cs="Times New Roman"/>
          <w:b/>
          <w:sz w:val="24"/>
          <w:szCs w:val="24"/>
          <w:lang w:eastAsia="zh-CN"/>
        </w:rPr>
        <w:t>Kelam</w:t>
      </w:r>
      <w:r>
        <w:rPr>
          <w:rFonts w:ascii="Times New Roman" w:eastAsia="SimSun" w:hAnsi="Times New Roman" w:cs="Times New Roman"/>
          <w:b/>
          <w:sz w:val="24"/>
          <w:szCs w:val="24"/>
          <w:lang w:eastAsia="zh-CN"/>
        </w:rPr>
        <w:t>)</w:t>
      </w:r>
      <w:r w:rsidRPr="0030728B">
        <w:rPr>
          <w:rFonts w:ascii="Times New Roman" w:eastAsia="SimSun" w:hAnsi="Times New Roman" w:cs="Times New Roman"/>
          <w:b/>
          <w:sz w:val="24"/>
          <w:szCs w:val="24"/>
          <w:lang w:eastAsia="zh-CN"/>
        </w:rPr>
        <w:t xml:space="preserve"> </w:t>
      </w:r>
      <w:r w:rsidRPr="0030728B">
        <w:rPr>
          <w:rFonts w:ascii="Times New Roman" w:eastAsia="SimSun" w:hAnsi="Times New Roman" w:cs="Times New Roman"/>
          <w:sz w:val="24"/>
          <w:szCs w:val="24"/>
          <w:lang w:eastAsia="zh-CN"/>
        </w:rPr>
        <w:t>Anabilim Dalı’</w:t>
      </w:r>
      <w:r>
        <w:rPr>
          <w:rFonts w:ascii="Times New Roman" w:eastAsia="SimSun" w:hAnsi="Times New Roman" w:cs="Times New Roman"/>
          <w:sz w:val="24"/>
          <w:szCs w:val="24"/>
          <w:lang w:eastAsia="zh-CN"/>
        </w:rPr>
        <w:t xml:space="preserve">nda Yüksek Lisans </w:t>
      </w:r>
      <w:r w:rsidRPr="0030728B">
        <w:rPr>
          <w:rFonts w:ascii="Times New Roman" w:eastAsia="SimSun" w:hAnsi="Times New Roman" w:cs="Times New Roman"/>
          <w:sz w:val="24"/>
          <w:szCs w:val="24"/>
          <w:lang w:eastAsia="zh-CN"/>
        </w:rPr>
        <w:t>Tezi olarak Oy Birliği / Oy Çokluğu ile kabul edilmiştir.</w:t>
      </w:r>
    </w:p>
    <w:p w14:paraId="39B87086" w14:textId="77777777" w:rsidR="00C659E0" w:rsidRPr="0030728B" w:rsidRDefault="00C659E0" w:rsidP="001A2AF1">
      <w:pPr>
        <w:autoSpaceDE w:val="0"/>
        <w:autoSpaceDN w:val="0"/>
        <w:adjustRightInd w:val="0"/>
        <w:spacing w:line="360" w:lineRule="auto"/>
        <w:ind w:firstLine="708"/>
        <w:jc w:val="both"/>
        <w:rPr>
          <w:rFonts w:ascii="Times New Roman" w:eastAsia="SimSun" w:hAnsi="Times New Roman" w:cs="Times New Roman"/>
          <w:sz w:val="24"/>
          <w:szCs w:val="24"/>
          <w:lang w:eastAsia="zh-CN"/>
        </w:rPr>
      </w:pPr>
    </w:p>
    <w:p w14:paraId="73C1991F" w14:textId="77777777" w:rsidR="00C659E0" w:rsidRPr="00C82D6B" w:rsidRDefault="00C659E0" w:rsidP="001A2AF1">
      <w:pPr>
        <w:numPr>
          <w:ilvl w:val="12"/>
          <w:numId w:val="0"/>
        </w:numPr>
        <w:spacing w:after="240" w:line="360" w:lineRule="auto"/>
        <w:ind w:firstLine="708"/>
        <w:jc w:val="center"/>
        <w:rPr>
          <w:rFonts w:ascii="Times New Roman" w:eastAsia="Times New Roman" w:hAnsi="Times New Roman" w:cs="Times New Roman"/>
          <w:b/>
          <w:sz w:val="24"/>
          <w:szCs w:val="24"/>
          <w:lang w:eastAsia="tr-TR"/>
        </w:rPr>
      </w:pPr>
      <w:r w:rsidRPr="00C82D6B">
        <w:rPr>
          <w:rFonts w:ascii="Times New Roman" w:eastAsia="Times New Roman" w:hAnsi="Times New Roman" w:cs="Times New Roman"/>
          <w:b/>
          <w:sz w:val="24"/>
          <w:szCs w:val="24"/>
          <w:lang w:eastAsia="tr-TR"/>
        </w:rPr>
        <w:t>Doç. Dr. Hilmi KARAAĞAÇ</w:t>
      </w:r>
      <w:r w:rsidR="00C82D6B" w:rsidRPr="00C82D6B">
        <w:rPr>
          <w:rFonts w:ascii="Times New Roman" w:eastAsia="Times New Roman" w:hAnsi="Times New Roman" w:cs="Times New Roman"/>
          <w:b/>
          <w:sz w:val="24"/>
          <w:szCs w:val="24"/>
          <w:lang w:eastAsia="tr-TR"/>
        </w:rPr>
        <w:t xml:space="preserve"> (Başkan)</w:t>
      </w:r>
    </w:p>
    <w:p w14:paraId="651C2F4C" w14:textId="77777777" w:rsidR="00C659E0" w:rsidRPr="0030728B" w:rsidRDefault="00C659E0" w:rsidP="001A2AF1">
      <w:pPr>
        <w:numPr>
          <w:ilvl w:val="12"/>
          <w:numId w:val="0"/>
        </w:numPr>
        <w:spacing w:after="240" w:line="360" w:lineRule="auto"/>
        <w:ind w:left="720" w:firstLine="708"/>
        <w:jc w:val="both"/>
        <w:rPr>
          <w:rFonts w:ascii="Times New Roman" w:eastAsia="Times New Roman" w:hAnsi="Times New Roman" w:cs="Times New Roman"/>
          <w:sz w:val="24"/>
          <w:szCs w:val="24"/>
          <w:lang w:eastAsia="tr-TR"/>
        </w:rPr>
      </w:pPr>
    </w:p>
    <w:p w14:paraId="054F6C53" w14:textId="77777777" w:rsidR="00C659E0" w:rsidRPr="00C82D6B" w:rsidRDefault="00C659E0" w:rsidP="001A2AF1">
      <w:pPr>
        <w:numPr>
          <w:ilvl w:val="12"/>
          <w:numId w:val="0"/>
        </w:numPr>
        <w:spacing w:after="240" w:line="360" w:lineRule="auto"/>
        <w:ind w:firstLine="708"/>
        <w:jc w:val="center"/>
        <w:rPr>
          <w:rFonts w:ascii="Times New Roman" w:eastAsia="Times New Roman" w:hAnsi="Times New Roman" w:cs="Times New Roman"/>
          <w:b/>
          <w:sz w:val="24"/>
          <w:szCs w:val="24"/>
          <w:lang w:eastAsia="tr-TR"/>
        </w:rPr>
      </w:pPr>
      <w:r w:rsidRPr="00C82D6B">
        <w:rPr>
          <w:rFonts w:ascii="Times New Roman" w:eastAsia="Times New Roman" w:hAnsi="Times New Roman" w:cs="Times New Roman"/>
          <w:b/>
          <w:sz w:val="24"/>
          <w:szCs w:val="24"/>
          <w:lang w:eastAsia="tr-TR"/>
        </w:rPr>
        <w:t>Dr. Öğr. Üyesi Berat SARIKAYA</w:t>
      </w:r>
      <w:r w:rsidR="00C82D6B" w:rsidRPr="00C82D6B">
        <w:rPr>
          <w:rFonts w:ascii="Times New Roman" w:eastAsia="Times New Roman" w:hAnsi="Times New Roman" w:cs="Times New Roman"/>
          <w:b/>
          <w:sz w:val="24"/>
          <w:szCs w:val="24"/>
          <w:lang w:eastAsia="tr-TR"/>
        </w:rPr>
        <w:t>(Danışman)</w:t>
      </w:r>
    </w:p>
    <w:p w14:paraId="52FB6D57" w14:textId="77777777" w:rsidR="00C659E0" w:rsidRDefault="00C659E0" w:rsidP="001A2AF1">
      <w:pPr>
        <w:numPr>
          <w:ilvl w:val="12"/>
          <w:numId w:val="0"/>
        </w:numPr>
        <w:spacing w:line="360" w:lineRule="auto"/>
        <w:ind w:firstLine="708"/>
        <w:rPr>
          <w:rFonts w:ascii="Times New Roman" w:eastAsia="SimSun" w:hAnsi="Times New Roman" w:cs="Times New Roman"/>
          <w:color w:val="666666"/>
          <w:sz w:val="24"/>
          <w:szCs w:val="24"/>
          <w:lang w:eastAsia="zh-CN"/>
        </w:rPr>
      </w:pPr>
    </w:p>
    <w:p w14:paraId="129E7D7F" w14:textId="77777777" w:rsidR="00C659E0" w:rsidRDefault="00C659E0" w:rsidP="001A2AF1">
      <w:pPr>
        <w:widowControl w:val="0"/>
        <w:numPr>
          <w:ilvl w:val="12"/>
          <w:numId w:val="0"/>
        </w:numPr>
        <w:spacing w:line="240" w:lineRule="auto"/>
        <w:ind w:firstLine="708"/>
        <w:rPr>
          <w:rFonts w:ascii="Times New Roman" w:eastAsia="Times New Roman" w:hAnsi="Times New Roman" w:cs="Times New Roman"/>
          <w:sz w:val="24"/>
          <w:szCs w:val="24"/>
          <w:lang w:eastAsia="tr-TR"/>
        </w:rPr>
      </w:pPr>
    </w:p>
    <w:p w14:paraId="65413146" w14:textId="77777777" w:rsidR="00C659E0" w:rsidRPr="00C82D6B" w:rsidRDefault="00C659E0" w:rsidP="001A2AF1">
      <w:pPr>
        <w:numPr>
          <w:ilvl w:val="12"/>
          <w:numId w:val="0"/>
        </w:numPr>
        <w:spacing w:after="240" w:line="360" w:lineRule="auto"/>
        <w:ind w:firstLine="708"/>
        <w:jc w:val="center"/>
        <w:rPr>
          <w:rFonts w:ascii="Times New Roman" w:eastAsia="Times New Roman" w:hAnsi="Times New Roman" w:cs="Times New Roman"/>
          <w:b/>
          <w:sz w:val="24"/>
          <w:szCs w:val="24"/>
          <w:lang w:eastAsia="tr-TR"/>
        </w:rPr>
      </w:pPr>
      <w:r w:rsidRPr="00C82D6B">
        <w:rPr>
          <w:rFonts w:ascii="Times New Roman" w:eastAsia="Times New Roman" w:hAnsi="Times New Roman" w:cs="Times New Roman"/>
          <w:b/>
          <w:sz w:val="24"/>
          <w:szCs w:val="24"/>
          <w:lang w:eastAsia="tr-TR"/>
        </w:rPr>
        <w:t>Dr. Öğr. Üyesi Muhammet AYDIN</w:t>
      </w:r>
      <w:r w:rsidR="00C82D6B" w:rsidRPr="00C82D6B">
        <w:rPr>
          <w:rFonts w:ascii="Times New Roman" w:eastAsia="Times New Roman" w:hAnsi="Times New Roman" w:cs="Times New Roman"/>
          <w:b/>
          <w:sz w:val="24"/>
          <w:szCs w:val="24"/>
          <w:lang w:eastAsia="tr-TR"/>
        </w:rPr>
        <w:t>(Üye)</w:t>
      </w:r>
    </w:p>
    <w:p w14:paraId="110C36DB" w14:textId="77777777" w:rsidR="00C659E0" w:rsidRPr="0030728B" w:rsidRDefault="00C659E0" w:rsidP="001A2AF1">
      <w:pPr>
        <w:numPr>
          <w:ilvl w:val="12"/>
          <w:numId w:val="0"/>
        </w:numPr>
        <w:spacing w:line="360" w:lineRule="auto"/>
        <w:ind w:firstLine="708"/>
        <w:rPr>
          <w:rFonts w:ascii="Times New Roman" w:eastAsia="SimSun" w:hAnsi="Times New Roman" w:cs="Times New Roman"/>
          <w:color w:val="666666"/>
          <w:sz w:val="24"/>
          <w:szCs w:val="24"/>
          <w:lang w:eastAsia="zh-CN"/>
        </w:rPr>
      </w:pPr>
    </w:p>
    <w:p w14:paraId="1CA11CAB" w14:textId="77777777" w:rsidR="00C659E0" w:rsidRPr="0030728B" w:rsidRDefault="00C659E0" w:rsidP="001A2AF1">
      <w:pPr>
        <w:numPr>
          <w:ilvl w:val="12"/>
          <w:numId w:val="0"/>
        </w:numPr>
        <w:spacing w:line="240" w:lineRule="auto"/>
        <w:ind w:firstLine="708"/>
        <w:jc w:val="both"/>
        <w:rPr>
          <w:rFonts w:ascii="Times New Roman" w:eastAsia="Times New Roman" w:hAnsi="Times New Roman" w:cs="Times New Roman"/>
          <w:sz w:val="24"/>
          <w:szCs w:val="24"/>
          <w:lang w:eastAsia="tr-TR"/>
        </w:rPr>
      </w:pPr>
      <w:r w:rsidRPr="0030728B">
        <w:rPr>
          <w:rFonts w:ascii="Times New Roman" w:eastAsia="Times New Roman" w:hAnsi="Times New Roman" w:cs="Times New Roman"/>
          <w:sz w:val="24"/>
          <w:szCs w:val="24"/>
          <w:lang w:eastAsia="tr-TR"/>
        </w:rPr>
        <w:tab/>
      </w:r>
      <w:r w:rsidRPr="0030728B">
        <w:rPr>
          <w:rFonts w:ascii="Times New Roman" w:eastAsia="Times New Roman" w:hAnsi="Times New Roman" w:cs="Times New Roman"/>
          <w:sz w:val="24"/>
          <w:szCs w:val="24"/>
          <w:lang w:eastAsia="tr-TR"/>
        </w:rPr>
        <w:tab/>
      </w:r>
    </w:p>
    <w:p w14:paraId="6BD58CEF" w14:textId="77777777" w:rsidR="00C659E0" w:rsidRPr="0030728B" w:rsidRDefault="00C659E0" w:rsidP="001A2AF1">
      <w:pPr>
        <w:spacing w:line="240" w:lineRule="auto"/>
        <w:ind w:firstLine="708"/>
        <w:rPr>
          <w:rFonts w:ascii="Times New Roman" w:eastAsia="SimSun" w:hAnsi="Times New Roman" w:cs="Times New Roman"/>
          <w:sz w:val="24"/>
          <w:szCs w:val="24"/>
          <w:lang w:eastAsia="zh-CN"/>
        </w:rPr>
      </w:pPr>
    </w:p>
    <w:p w14:paraId="7A8C8B3B" w14:textId="77777777" w:rsidR="00C82D6B" w:rsidRPr="00F652C1" w:rsidRDefault="00C82D6B" w:rsidP="001A2AF1">
      <w:pPr>
        <w:pStyle w:val="ListeParagraf"/>
        <w:spacing w:line="360" w:lineRule="auto"/>
        <w:ind w:left="0" w:firstLine="708"/>
        <w:jc w:val="center"/>
        <w:rPr>
          <w:rFonts w:ascii="Times New Roman" w:hAnsi="Times New Roman" w:cs="Times New Roman"/>
          <w:sz w:val="24"/>
          <w:szCs w:val="24"/>
        </w:rPr>
      </w:pPr>
      <w:r w:rsidRPr="00F652C1">
        <w:rPr>
          <w:rFonts w:ascii="Times New Roman" w:hAnsi="Times New Roman" w:cs="Times New Roman"/>
          <w:sz w:val="24"/>
          <w:szCs w:val="24"/>
        </w:rPr>
        <w:t>Yukarıdaki imzaların adı geçen öğretim üyelerine ait olduğunu onaylarım.</w:t>
      </w:r>
    </w:p>
    <w:p w14:paraId="7CC6518A" w14:textId="77777777" w:rsidR="00C659E0" w:rsidRPr="0030728B" w:rsidRDefault="00C659E0" w:rsidP="001A2AF1">
      <w:pPr>
        <w:spacing w:line="360" w:lineRule="auto"/>
        <w:ind w:firstLine="708"/>
        <w:rPr>
          <w:rFonts w:ascii="Times New Roman" w:eastAsia="SimSun" w:hAnsi="Times New Roman" w:cs="Times New Roman"/>
          <w:sz w:val="24"/>
          <w:szCs w:val="24"/>
          <w:lang w:eastAsia="zh-CN"/>
        </w:rPr>
      </w:pPr>
    </w:p>
    <w:p w14:paraId="5F3305C1" w14:textId="77777777" w:rsidR="00C82D6B" w:rsidRDefault="00C659E0" w:rsidP="001A2AF1">
      <w:pPr>
        <w:numPr>
          <w:ilvl w:val="12"/>
          <w:numId w:val="0"/>
        </w:numPr>
        <w:spacing w:after="120" w:line="240" w:lineRule="auto"/>
        <w:ind w:left="3600" w:firstLine="708"/>
        <w:jc w:val="right"/>
        <w:rPr>
          <w:rFonts w:ascii="Times New Roman" w:eastAsia="Times New Roman" w:hAnsi="Times New Roman" w:cs="Times New Roman"/>
          <w:sz w:val="24"/>
          <w:szCs w:val="24"/>
          <w:lang w:eastAsia="tr-TR"/>
        </w:rPr>
      </w:pPr>
      <w:r w:rsidRPr="0030728B">
        <w:rPr>
          <w:rFonts w:ascii="Times New Roman" w:eastAsia="Times New Roman" w:hAnsi="Times New Roman" w:cs="Times New Roman"/>
          <w:sz w:val="24"/>
          <w:szCs w:val="24"/>
          <w:lang w:eastAsia="tr-TR"/>
        </w:rPr>
        <w:t xml:space="preserve">              </w:t>
      </w:r>
    </w:p>
    <w:p w14:paraId="4370A93C" w14:textId="77777777" w:rsidR="00C659E0" w:rsidRPr="00C82D6B" w:rsidRDefault="00C659E0" w:rsidP="001A2AF1">
      <w:pPr>
        <w:numPr>
          <w:ilvl w:val="12"/>
          <w:numId w:val="0"/>
        </w:numPr>
        <w:spacing w:after="120" w:line="240" w:lineRule="auto"/>
        <w:ind w:left="3600" w:firstLine="708"/>
        <w:jc w:val="right"/>
        <w:rPr>
          <w:rFonts w:ascii="Times New Roman" w:eastAsia="Times New Roman" w:hAnsi="Times New Roman" w:cs="Times New Roman"/>
          <w:b/>
          <w:sz w:val="24"/>
          <w:szCs w:val="24"/>
          <w:lang w:eastAsia="tr-TR"/>
        </w:rPr>
      </w:pPr>
      <w:r w:rsidRPr="0030728B">
        <w:rPr>
          <w:rFonts w:ascii="Times New Roman" w:eastAsia="Times New Roman" w:hAnsi="Times New Roman" w:cs="Times New Roman"/>
          <w:sz w:val="24"/>
          <w:szCs w:val="24"/>
          <w:lang w:eastAsia="tr-TR"/>
        </w:rPr>
        <w:t xml:space="preserve">  </w:t>
      </w:r>
      <w:r w:rsidRPr="00C82D6B">
        <w:rPr>
          <w:rFonts w:ascii="Times New Roman" w:eastAsia="Times New Roman" w:hAnsi="Times New Roman" w:cs="Times New Roman"/>
          <w:b/>
          <w:sz w:val="24"/>
          <w:szCs w:val="24"/>
          <w:lang w:eastAsia="tr-TR"/>
        </w:rPr>
        <w:t>Prof. Dr. Ekrem CENGİZ</w:t>
      </w:r>
    </w:p>
    <w:p w14:paraId="541940C2" w14:textId="77777777" w:rsidR="00C659E0" w:rsidRPr="00C82D6B" w:rsidRDefault="00C659E0" w:rsidP="001A2AF1">
      <w:pPr>
        <w:numPr>
          <w:ilvl w:val="12"/>
          <w:numId w:val="0"/>
        </w:numPr>
        <w:spacing w:line="360" w:lineRule="auto"/>
        <w:ind w:firstLine="708"/>
        <w:jc w:val="right"/>
        <w:rPr>
          <w:rFonts w:ascii="Times New Roman" w:eastAsia="Times New Roman" w:hAnsi="Times New Roman" w:cs="Times New Roman"/>
          <w:b/>
          <w:sz w:val="24"/>
          <w:szCs w:val="24"/>
          <w:lang w:eastAsia="tr-TR"/>
        </w:rPr>
      </w:pPr>
      <w:r w:rsidRPr="00C82D6B">
        <w:rPr>
          <w:rFonts w:ascii="Times New Roman" w:eastAsia="Times New Roman" w:hAnsi="Times New Roman" w:cs="Times New Roman"/>
          <w:b/>
          <w:sz w:val="24"/>
          <w:szCs w:val="24"/>
          <w:lang w:eastAsia="tr-TR"/>
        </w:rPr>
        <w:t xml:space="preserve">                                                                                   Sosyal Bilimler Enstitüsü Müdürü</w:t>
      </w:r>
    </w:p>
    <w:p w14:paraId="67D623C6" w14:textId="77777777" w:rsidR="00C659E0" w:rsidRPr="0030728B" w:rsidRDefault="00C659E0" w:rsidP="00C659E0">
      <w:pPr>
        <w:spacing w:line="240" w:lineRule="auto"/>
        <w:jc w:val="both"/>
        <w:rPr>
          <w:rFonts w:ascii="Times New Roman" w:eastAsia="SimSun" w:hAnsi="Times New Roman" w:cs="Times New Roman"/>
          <w:sz w:val="24"/>
          <w:szCs w:val="24"/>
          <w:lang w:eastAsia="zh-CN"/>
        </w:rPr>
      </w:pPr>
    </w:p>
    <w:p w14:paraId="1D273FD8" w14:textId="77777777" w:rsidR="00C659E0" w:rsidRDefault="00C659E0" w:rsidP="00C659E0">
      <w:pPr>
        <w:spacing w:line="240" w:lineRule="auto"/>
        <w:rPr>
          <w:rFonts w:ascii="Times New Roman" w:eastAsia="Calibri" w:hAnsi="Times New Roman" w:cs="Times New Roman"/>
          <w:b/>
          <w:bCs/>
          <w:sz w:val="24"/>
          <w:szCs w:val="24"/>
          <w:lang w:eastAsia="tr-TR"/>
        </w:rPr>
      </w:pPr>
    </w:p>
    <w:p w14:paraId="05C8FDF1" w14:textId="77777777" w:rsidR="00C659E0" w:rsidRDefault="00C659E0" w:rsidP="00C659E0">
      <w:pPr>
        <w:spacing w:line="240" w:lineRule="auto"/>
        <w:rPr>
          <w:rFonts w:ascii="Times New Roman" w:eastAsia="Calibri" w:hAnsi="Times New Roman" w:cs="Times New Roman"/>
          <w:b/>
          <w:bCs/>
          <w:sz w:val="24"/>
          <w:szCs w:val="24"/>
          <w:lang w:eastAsia="tr-TR"/>
        </w:rPr>
      </w:pPr>
    </w:p>
    <w:p w14:paraId="0AC2AA12" w14:textId="77777777" w:rsidR="00C659E0" w:rsidRDefault="00C659E0" w:rsidP="00C659E0">
      <w:pPr>
        <w:spacing w:line="240" w:lineRule="auto"/>
        <w:rPr>
          <w:rFonts w:ascii="Times New Roman" w:eastAsia="Calibri" w:hAnsi="Times New Roman" w:cs="Times New Roman"/>
          <w:b/>
          <w:bCs/>
          <w:sz w:val="24"/>
          <w:szCs w:val="24"/>
          <w:lang w:eastAsia="tr-TR"/>
        </w:rPr>
      </w:pPr>
    </w:p>
    <w:p w14:paraId="69032BC2" w14:textId="77777777" w:rsidR="00C659E0" w:rsidRDefault="00C659E0" w:rsidP="00C659E0">
      <w:pPr>
        <w:spacing w:line="240" w:lineRule="auto"/>
        <w:rPr>
          <w:rFonts w:ascii="Times New Roman" w:eastAsia="Calibri" w:hAnsi="Times New Roman" w:cs="Times New Roman"/>
          <w:b/>
          <w:bCs/>
          <w:sz w:val="24"/>
          <w:szCs w:val="24"/>
          <w:lang w:eastAsia="tr-TR"/>
        </w:rPr>
      </w:pPr>
    </w:p>
    <w:p w14:paraId="39B2ACA9" w14:textId="77777777" w:rsidR="00C659E0" w:rsidRDefault="00C659E0" w:rsidP="00C659E0">
      <w:pPr>
        <w:spacing w:line="240" w:lineRule="auto"/>
        <w:rPr>
          <w:rFonts w:ascii="Times New Roman" w:eastAsia="Calibri" w:hAnsi="Times New Roman" w:cs="Times New Roman"/>
          <w:b/>
          <w:bCs/>
          <w:sz w:val="24"/>
          <w:szCs w:val="24"/>
          <w:lang w:eastAsia="tr-TR"/>
        </w:rPr>
      </w:pPr>
    </w:p>
    <w:p w14:paraId="16969A8D" w14:textId="77777777" w:rsidR="00C82D6B" w:rsidRDefault="00C82D6B" w:rsidP="00C659E0">
      <w:pPr>
        <w:spacing w:line="240" w:lineRule="auto"/>
        <w:rPr>
          <w:rFonts w:ascii="Times New Roman" w:eastAsia="Calibri" w:hAnsi="Times New Roman" w:cs="Times New Roman"/>
          <w:b/>
          <w:bCs/>
          <w:sz w:val="24"/>
          <w:szCs w:val="24"/>
          <w:lang w:eastAsia="tr-TR"/>
        </w:rPr>
      </w:pPr>
    </w:p>
    <w:p w14:paraId="2AB3CDD1" w14:textId="77777777" w:rsidR="00C82D6B" w:rsidRDefault="00C82D6B" w:rsidP="00C659E0">
      <w:pPr>
        <w:spacing w:line="240" w:lineRule="auto"/>
        <w:rPr>
          <w:rFonts w:ascii="Times New Roman" w:eastAsia="Calibri" w:hAnsi="Times New Roman" w:cs="Times New Roman"/>
          <w:b/>
          <w:bCs/>
          <w:sz w:val="24"/>
          <w:szCs w:val="24"/>
          <w:lang w:eastAsia="tr-TR"/>
        </w:rPr>
      </w:pPr>
    </w:p>
    <w:p w14:paraId="4EEBA66A" w14:textId="77777777" w:rsidR="00C82D6B" w:rsidRDefault="00C82D6B" w:rsidP="00C659E0">
      <w:pPr>
        <w:spacing w:line="240" w:lineRule="auto"/>
        <w:rPr>
          <w:rFonts w:ascii="Times New Roman" w:eastAsia="Calibri" w:hAnsi="Times New Roman" w:cs="Times New Roman"/>
          <w:b/>
          <w:bCs/>
          <w:sz w:val="24"/>
          <w:szCs w:val="24"/>
          <w:lang w:eastAsia="tr-TR"/>
        </w:rPr>
      </w:pPr>
    </w:p>
    <w:p w14:paraId="01C6B85D" w14:textId="77777777" w:rsidR="00C82D6B" w:rsidRDefault="00C82D6B" w:rsidP="00C82D6B">
      <w:pPr>
        <w:pStyle w:val="Balk1"/>
        <w:spacing w:line="240" w:lineRule="auto"/>
      </w:pPr>
    </w:p>
    <w:p w14:paraId="3F9B77E4" w14:textId="77777777" w:rsidR="00C82D6B" w:rsidRDefault="00C82D6B" w:rsidP="00C82D6B">
      <w:pPr>
        <w:pStyle w:val="Balk1"/>
        <w:spacing w:line="240" w:lineRule="auto"/>
      </w:pPr>
    </w:p>
    <w:p w14:paraId="4A5330D5" w14:textId="77777777" w:rsidR="00C659E0" w:rsidRPr="00AE3618" w:rsidRDefault="00C659E0" w:rsidP="00C82D6B">
      <w:pPr>
        <w:pStyle w:val="Balk1"/>
        <w:spacing w:line="240" w:lineRule="auto"/>
      </w:pPr>
      <w:bookmarkStart w:id="1" w:name="_Toc19818960"/>
      <w:r w:rsidRPr="00AE3618">
        <w:t>BİLDİRİM</w:t>
      </w:r>
      <w:bookmarkEnd w:id="1"/>
    </w:p>
    <w:p w14:paraId="74854566" w14:textId="77777777" w:rsidR="00C659E0" w:rsidRDefault="00C659E0" w:rsidP="00C82D6B">
      <w:pPr>
        <w:autoSpaceDE w:val="0"/>
        <w:autoSpaceDN w:val="0"/>
        <w:adjustRightInd w:val="0"/>
        <w:spacing w:line="360" w:lineRule="auto"/>
        <w:rPr>
          <w:rFonts w:asciiTheme="majorBidi" w:hAnsiTheme="majorBidi" w:cstheme="majorBidi"/>
          <w:sz w:val="24"/>
          <w:szCs w:val="24"/>
        </w:rPr>
      </w:pPr>
    </w:p>
    <w:p w14:paraId="37C45B15" w14:textId="77777777" w:rsidR="00C659E0" w:rsidRDefault="00C659E0" w:rsidP="001A2AF1">
      <w:pPr>
        <w:autoSpaceDE w:val="0"/>
        <w:autoSpaceDN w:val="0"/>
        <w:adjustRightInd w:val="0"/>
        <w:spacing w:line="360" w:lineRule="auto"/>
        <w:ind w:right="-1" w:firstLine="709"/>
        <w:jc w:val="both"/>
        <w:rPr>
          <w:rFonts w:asciiTheme="majorBidi" w:hAnsiTheme="majorBidi" w:cstheme="majorBidi"/>
          <w:sz w:val="24"/>
          <w:szCs w:val="24"/>
        </w:rPr>
      </w:pPr>
      <w:r w:rsidRPr="00AE3618">
        <w:rPr>
          <w:rFonts w:asciiTheme="majorBidi" w:hAnsiTheme="majorBidi" w:cstheme="majorBidi"/>
          <w:sz w:val="24"/>
          <w:szCs w:val="24"/>
        </w:rPr>
        <w:t xml:space="preserve">Yüksek Lisans / Doktora Tezi olarak hazırlamış </w:t>
      </w:r>
      <w:r w:rsidRPr="00C82D6B">
        <w:rPr>
          <w:rFonts w:asciiTheme="majorBidi" w:hAnsiTheme="majorBidi" w:cstheme="majorBidi"/>
          <w:sz w:val="24"/>
          <w:szCs w:val="24"/>
        </w:rPr>
        <w:t xml:space="preserve">olduğum </w:t>
      </w:r>
      <w:r w:rsidRPr="00C82D6B">
        <w:rPr>
          <w:rFonts w:asciiTheme="majorBidi" w:eastAsia="SimSun" w:hAnsiTheme="majorBidi" w:cstheme="majorBidi"/>
          <w:bCs/>
          <w:sz w:val="24"/>
          <w:szCs w:val="24"/>
          <w:lang w:eastAsia="zh-CN"/>
        </w:rPr>
        <w:t>“HARİCİ ZİHNİYETİN İTİKADİ ZEMİNİ VE GÜNÜMÜZDE BU ZİHNİYETİ SÜRDÜREN AKIMLARIN ANALİZİ”</w:t>
      </w:r>
      <w:r w:rsidRPr="00C82D6B">
        <w:rPr>
          <w:rFonts w:asciiTheme="majorBidi" w:eastAsia="SimSun" w:hAnsiTheme="majorBidi" w:cstheme="majorBidi"/>
          <w:sz w:val="24"/>
          <w:szCs w:val="24"/>
          <w:lang w:eastAsia="zh-CN"/>
        </w:rPr>
        <w:t xml:space="preserve"> </w:t>
      </w:r>
      <w:r w:rsidRPr="00C82D6B">
        <w:rPr>
          <w:rFonts w:asciiTheme="majorBidi" w:hAnsiTheme="majorBidi" w:cstheme="majorBidi"/>
          <w:sz w:val="24"/>
          <w:szCs w:val="24"/>
        </w:rPr>
        <w:t>isi</w:t>
      </w:r>
      <w:r w:rsidRPr="00AE3618">
        <w:rPr>
          <w:rFonts w:asciiTheme="majorBidi" w:hAnsiTheme="majorBidi" w:cstheme="majorBidi"/>
          <w:sz w:val="24"/>
          <w:szCs w:val="24"/>
        </w:rPr>
        <w:t xml:space="preserve">mli bu çalışmanın, tamamen kendi çalışmam olduğunu, her alıntıya kaynak gösterdiğimi ve alıntı yaptığım tüm çalışmaların kaynakçada yer aldığını taahhüt eder, tezimin kağıt ve elektronik kopyalarının Gümüşhane Üniversitesi Sosyal Bilimler Enstitüsü arşivlerinde aşağıda belirttiğim koşullarda saklanmasına izin verdiğimi onaylarım. </w:t>
      </w:r>
    </w:p>
    <w:p w14:paraId="02E70661" w14:textId="77777777" w:rsidR="00C659E0" w:rsidRPr="00AE3618" w:rsidRDefault="00C659E0" w:rsidP="001A2AF1">
      <w:pPr>
        <w:autoSpaceDE w:val="0"/>
        <w:autoSpaceDN w:val="0"/>
        <w:adjustRightInd w:val="0"/>
        <w:spacing w:line="360" w:lineRule="auto"/>
        <w:ind w:right="-1" w:firstLine="709"/>
        <w:jc w:val="both"/>
        <w:rPr>
          <w:rFonts w:asciiTheme="majorBidi" w:hAnsiTheme="majorBidi" w:cstheme="majorBidi"/>
          <w:sz w:val="24"/>
          <w:szCs w:val="24"/>
        </w:rPr>
      </w:pPr>
      <w:r w:rsidRPr="00AE3618">
        <w:rPr>
          <w:rFonts w:asciiTheme="majorBidi" w:hAnsiTheme="majorBidi" w:cstheme="majorBidi"/>
          <w:sz w:val="24"/>
          <w:szCs w:val="24"/>
        </w:rPr>
        <w:t>Lisansüstü Eğitim-Öğretim yönetmeliğinin ilgili maddeleri uyarınca gereğinin yapılmasını arz ederim.</w:t>
      </w:r>
    </w:p>
    <w:p w14:paraId="73EC713B" w14:textId="77777777" w:rsidR="00C659E0" w:rsidRDefault="00C659E0" w:rsidP="00C659E0">
      <w:pPr>
        <w:autoSpaceDE w:val="0"/>
        <w:autoSpaceDN w:val="0"/>
        <w:adjustRightInd w:val="0"/>
        <w:spacing w:line="240" w:lineRule="auto"/>
        <w:rPr>
          <w:rFonts w:ascii="Times New Roman" w:hAnsi="Times New Roman" w:cs="Times New Roman"/>
          <w:sz w:val="24"/>
          <w:szCs w:val="24"/>
        </w:rPr>
      </w:pPr>
    </w:p>
    <w:tbl>
      <w:tblPr>
        <w:tblStyle w:val="TabloKlavuzu"/>
        <w:tblW w:w="0" w:type="auto"/>
        <w:tblInd w:w="108" w:type="dxa"/>
        <w:tblLook w:val="04A0" w:firstRow="1" w:lastRow="0" w:firstColumn="1" w:lastColumn="0" w:noHBand="0" w:noVBand="1"/>
      </w:tblPr>
      <w:tblGrid>
        <w:gridCol w:w="723"/>
        <w:gridCol w:w="7782"/>
      </w:tblGrid>
      <w:tr w:rsidR="00C659E0" w14:paraId="3CC13CA3" w14:textId="77777777" w:rsidTr="006B39A0">
        <w:trPr>
          <w:trHeight w:val="1067"/>
        </w:trPr>
        <w:tc>
          <w:tcPr>
            <w:tcW w:w="723" w:type="dxa"/>
          </w:tcPr>
          <w:p w14:paraId="50C0D4E7" w14:textId="77777777" w:rsidR="00C659E0" w:rsidRDefault="00C659E0" w:rsidP="001278CC">
            <w:pPr>
              <w:autoSpaceDE w:val="0"/>
              <w:autoSpaceDN w:val="0"/>
              <w:adjustRightInd w:val="0"/>
              <w:rPr>
                <w:rFonts w:ascii="Times New Roman" w:hAnsi="Times New Roman" w:cs="Times New Roman"/>
                <w:sz w:val="24"/>
                <w:szCs w:val="24"/>
              </w:rPr>
            </w:pPr>
            <w:r>
              <w:rPr>
                <w:rFonts w:ascii="Times New Roman" w:hAnsi="Times New Roman" w:cs="Times New Roman"/>
                <w:noProof/>
                <w:sz w:val="24"/>
                <w:szCs w:val="24"/>
                <w:lang w:eastAsia="tr-TR"/>
              </w:rPr>
              <mc:AlternateContent>
                <mc:Choice Requires="wps">
                  <w:drawing>
                    <wp:anchor distT="0" distB="0" distL="114300" distR="114300" simplePos="0" relativeHeight="251659264" behindDoc="0" locked="0" layoutInCell="1" allowOverlap="1" wp14:anchorId="40D934F4" wp14:editId="67D15718">
                      <wp:simplePos x="0" y="0"/>
                      <wp:positionH relativeFrom="column">
                        <wp:posOffset>66675</wp:posOffset>
                      </wp:positionH>
                      <wp:positionV relativeFrom="paragraph">
                        <wp:posOffset>176530</wp:posOffset>
                      </wp:positionV>
                      <wp:extent cx="190500" cy="200025"/>
                      <wp:effectExtent l="0" t="0" r="19050" b="28575"/>
                      <wp:wrapSquare wrapText="bothSides"/>
                      <wp:docPr id="3" name="Dikdörtgen 3"/>
                      <wp:cNvGraphicFramePr/>
                      <a:graphic xmlns:a="http://schemas.openxmlformats.org/drawingml/2006/main">
                        <a:graphicData uri="http://schemas.microsoft.com/office/word/2010/wordprocessingShape">
                          <wps:wsp>
                            <wps:cNvSpPr/>
                            <wps:spPr>
                              <a:xfrm>
                                <a:off x="0" y="0"/>
                                <a:ext cx="190500"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http://schemas.microsoft.com/office/drawing/2014/chartex" xmlns:w15="http://schemas.microsoft.com/office/word/2012/wordml" xmlns:w16se="http://schemas.microsoft.com/office/word/2015/wordml/symex">
                  <w:pict>
                    <v:rect w14:anchorId="64B337D2" id="Dikdörtgen 3" o:spid="_x0000_s1026" style="position:absolute;margin-left:5.25pt;margin-top:13.9pt;width:15pt;height:15.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" fillcolor="window" strokecolor="windowText" strokeweight="1pt">
                      <w10:wrap type="square"/>
                    </v:rect>
                  </w:pict>
                </mc:Fallback>
              </mc:AlternateContent>
            </w:r>
          </w:p>
        </w:tc>
        <w:tc>
          <w:tcPr>
            <w:tcW w:w="7782" w:type="dxa"/>
          </w:tcPr>
          <w:p w14:paraId="10B4850D" w14:textId="77777777" w:rsidR="00C659E0" w:rsidRDefault="00C659E0" w:rsidP="001278C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Tezimin tamamı her yerden erişime açılabilir.</w:t>
            </w:r>
          </w:p>
          <w:p w14:paraId="7861031C" w14:textId="77777777" w:rsidR="00C659E0" w:rsidRDefault="00C659E0" w:rsidP="001278CC">
            <w:pPr>
              <w:autoSpaceDE w:val="0"/>
              <w:autoSpaceDN w:val="0"/>
              <w:adjustRightInd w:val="0"/>
              <w:rPr>
                <w:rFonts w:ascii="Times New Roman" w:hAnsi="Times New Roman" w:cs="Times New Roman"/>
                <w:sz w:val="24"/>
                <w:szCs w:val="24"/>
              </w:rPr>
            </w:pPr>
          </w:p>
        </w:tc>
      </w:tr>
      <w:tr w:rsidR="00C659E0" w14:paraId="7724218B" w14:textId="77777777" w:rsidTr="006B39A0">
        <w:trPr>
          <w:trHeight w:val="1056"/>
        </w:trPr>
        <w:tc>
          <w:tcPr>
            <w:tcW w:w="723" w:type="dxa"/>
          </w:tcPr>
          <w:p w14:paraId="5C400F9B" w14:textId="77777777" w:rsidR="00C659E0" w:rsidRDefault="00C659E0" w:rsidP="001278CC">
            <w:pPr>
              <w:autoSpaceDE w:val="0"/>
              <w:autoSpaceDN w:val="0"/>
              <w:adjustRightInd w:val="0"/>
              <w:rPr>
                <w:rFonts w:ascii="Times New Roman" w:hAnsi="Times New Roman" w:cs="Times New Roman"/>
                <w:sz w:val="24"/>
                <w:szCs w:val="24"/>
              </w:rPr>
            </w:pPr>
            <w:r>
              <w:rPr>
                <w:rFonts w:ascii="Times New Roman" w:hAnsi="Times New Roman" w:cs="Times New Roman"/>
                <w:noProof/>
                <w:sz w:val="24"/>
                <w:szCs w:val="24"/>
                <w:lang w:eastAsia="tr-TR"/>
              </w:rPr>
              <mc:AlternateContent>
                <mc:Choice Requires="wps">
                  <w:drawing>
                    <wp:anchor distT="0" distB="0" distL="114300" distR="114300" simplePos="0" relativeHeight="251660288" behindDoc="0" locked="0" layoutInCell="1" allowOverlap="1" wp14:anchorId="6507277B" wp14:editId="5E828BDF">
                      <wp:simplePos x="0" y="0"/>
                      <wp:positionH relativeFrom="column">
                        <wp:posOffset>66675</wp:posOffset>
                      </wp:positionH>
                      <wp:positionV relativeFrom="paragraph">
                        <wp:posOffset>187960</wp:posOffset>
                      </wp:positionV>
                      <wp:extent cx="190500" cy="190500"/>
                      <wp:effectExtent l="0" t="0" r="19050" b="19050"/>
                      <wp:wrapSquare wrapText="bothSides"/>
                      <wp:docPr id="4" name="Dikdörtgen 4"/>
                      <wp:cNvGraphicFramePr/>
                      <a:graphic xmlns:a="http://schemas.openxmlformats.org/drawingml/2006/main">
                        <a:graphicData uri="http://schemas.microsoft.com/office/word/2010/wordprocessingShape">
                          <wps:wsp>
                            <wps:cNvSpPr/>
                            <wps:spPr>
                              <a:xfrm>
                                <a:off x="0" y="0"/>
                                <a:ext cx="190500" cy="19050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http://schemas.microsoft.com/office/drawing/2014/chartex" xmlns:w15="http://schemas.microsoft.com/office/word/2012/wordml" xmlns:w16se="http://schemas.microsoft.com/office/word/2015/wordml/symex">
                  <w:pict>
                    <v:rect w14:anchorId="1B39324F" id="Dikdörtgen 4" o:spid="_x0000_s1026" style="position:absolute;margin-left:5.25pt;margin-top:14.8pt;width:15pt;height:1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" fillcolor="window" strokecolor="windowText" strokeweight="1pt">
                      <w10:wrap type="square"/>
                    </v:rect>
                  </w:pict>
                </mc:Fallback>
              </mc:AlternateContent>
            </w:r>
          </w:p>
        </w:tc>
        <w:tc>
          <w:tcPr>
            <w:tcW w:w="7782" w:type="dxa"/>
          </w:tcPr>
          <w:p w14:paraId="20A397B6" w14:textId="77777777" w:rsidR="00C659E0" w:rsidRDefault="00C659E0" w:rsidP="001278C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Tezim sadece Gümüşhane Üniversitesi Yerleşkelerinden erişime açılabilir</w:t>
            </w:r>
          </w:p>
          <w:p w14:paraId="3EFFD1E5" w14:textId="77777777" w:rsidR="00C659E0" w:rsidRDefault="00C659E0" w:rsidP="001278CC">
            <w:pPr>
              <w:autoSpaceDE w:val="0"/>
              <w:autoSpaceDN w:val="0"/>
              <w:adjustRightInd w:val="0"/>
              <w:rPr>
                <w:rFonts w:ascii="Times New Roman" w:hAnsi="Times New Roman" w:cs="Times New Roman"/>
                <w:sz w:val="24"/>
                <w:szCs w:val="24"/>
              </w:rPr>
            </w:pPr>
          </w:p>
        </w:tc>
      </w:tr>
      <w:tr w:rsidR="00C659E0" w14:paraId="2E1E9D61" w14:textId="77777777" w:rsidTr="006B39A0">
        <w:trPr>
          <w:trHeight w:val="1770"/>
        </w:trPr>
        <w:tc>
          <w:tcPr>
            <w:tcW w:w="723" w:type="dxa"/>
          </w:tcPr>
          <w:p w14:paraId="4027CC27" w14:textId="77777777" w:rsidR="00C659E0" w:rsidRDefault="00C659E0" w:rsidP="001278CC">
            <w:pPr>
              <w:autoSpaceDE w:val="0"/>
              <w:autoSpaceDN w:val="0"/>
              <w:adjustRightInd w:val="0"/>
              <w:rPr>
                <w:rFonts w:ascii="Times New Roman" w:hAnsi="Times New Roman" w:cs="Times New Roman"/>
                <w:sz w:val="24"/>
                <w:szCs w:val="24"/>
              </w:rPr>
            </w:pPr>
            <w:r>
              <w:rPr>
                <w:rFonts w:ascii="Times New Roman" w:hAnsi="Times New Roman" w:cs="Times New Roman"/>
                <w:noProof/>
                <w:sz w:val="24"/>
                <w:szCs w:val="24"/>
                <w:lang w:eastAsia="tr-TR"/>
              </w:rPr>
              <mc:AlternateContent>
                <mc:Choice Requires="wps">
                  <w:drawing>
                    <wp:anchor distT="0" distB="0" distL="114300" distR="114300" simplePos="0" relativeHeight="251661312" behindDoc="0" locked="0" layoutInCell="1" allowOverlap="1" wp14:anchorId="513CE352" wp14:editId="27E99D8D">
                      <wp:simplePos x="0" y="0"/>
                      <wp:positionH relativeFrom="column">
                        <wp:posOffset>66675</wp:posOffset>
                      </wp:positionH>
                      <wp:positionV relativeFrom="paragraph">
                        <wp:posOffset>282575</wp:posOffset>
                      </wp:positionV>
                      <wp:extent cx="190500" cy="190500"/>
                      <wp:effectExtent l="0" t="0" r="19050" b="19050"/>
                      <wp:wrapNone/>
                      <wp:docPr id="5" name="Dikdörtgen 5"/>
                      <wp:cNvGraphicFramePr/>
                      <a:graphic xmlns:a="http://schemas.openxmlformats.org/drawingml/2006/main">
                        <a:graphicData uri="http://schemas.microsoft.com/office/word/2010/wordprocessingShape">
                          <wps:wsp>
                            <wps:cNvSpPr/>
                            <wps:spPr>
                              <a:xfrm>
                                <a:off x="0" y="0"/>
                                <a:ext cx="190500" cy="19050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http://schemas.microsoft.com/office/drawing/2014/chartex" xmlns:w15="http://schemas.microsoft.com/office/word/2012/wordml" xmlns:w16se="http://schemas.microsoft.com/office/word/2015/wordml/symex">
                  <w:pict>
                    <v:rect w14:anchorId="2B614595" id="Dikdörtgen 5" o:spid="_x0000_s1026" style="position:absolute;margin-left:5.25pt;margin-top:22.25pt;width:15pt;height:1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" fillcolor="window" strokecolor="windowText" strokeweight="1pt"/>
                  </w:pict>
                </mc:Fallback>
              </mc:AlternateContent>
            </w:r>
          </w:p>
        </w:tc>
        <w:tc>
          <w:tcPr>
            <w:tcW w:w="7782" w:type="dxa"/>
          </w:tcPr>
          <w:p w14:paraId="51CFDB58" w14:textId="77777777" w:rsidR="00C659E0" w:rsidRPr="007508E4" w:rsidRDefault="00C659E0" w:rsidP="001278CC">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Tezimin …… yıl süreyle erişime açılmasını istiyorum. Bu sürenin sonunda uzatma için başvuruda bulunmadığım takdirde, tezimin tamamı her yerden erişime açılabilir.</w:t>
            </w:r>
          </w:p>
        </w:tc>
      </w:tr>
    </w:tbl>
    <w:p w14:paraId="678866FB" w14:textId="77777777" w:rsidR="00C659E0" w:rsidRDefault="00C659E0" w:rsidP="00C659E0">
      <w:pPr>
        <w:autoSpaceDE w:val="0"/>
        <w:autoSpaceDN w:val="0"/>
        <w:adjustRightInd w:val="0"/>
        <w:spacing w:line="240" w:lineRule="auto"/>
        <w:rPr>
          <w:rFonts w:ascii="Times New Roman" w:hAnsi="Times New Roman" w:cs="Times New Roman"/>
          <w:sz w:val="24"/>
          <w:szCs w:val="24"/>
        </w:rPr>
      </w:pPr>
    </w:p>
    <w:p w14:paraId="76E395BB" w14:textId="77777777" w:rsidR="00C659E0" w:rsidRDefault="00C659E0" w:rsidP="00C659E0">
      <w:pPr>
        <w:autoSpaceDE w:val="0"/>
        <w:autoSpaceDN w:val="0"/>
        <w:adjustRightInd w:val="0"/>
        <w:spacing w:line="240" w:lineRule="auto"/>
        <w:rPr>
          <w:rFonts w:ascii="Times New Roman" w:hAnsi="Times New Roman" w:cs="Times New Roman"/>
          <w:sz w:val="24"/>
          <w:szCs w:val="24"/>
        </w:rPr>
      </w:pPr>
    </w:p>
    <w:p w14:paraId="13F40C04" w14:textId="77777777" w:rsidR="00C659E0" w:rsidRDefault="00C659E0" w:rsidP="00C659E0">
      <w:pPr>
        <w:autoSpaceDE w:val="0"/>
        <w:autoSpaceDN w:val="0"/>
        <w:adjustRightInd w:val="0"/>
        <w:spacing w:line="240" w:lineRule="auto"/>
        <w:rPr>
          <w:rFonts w:ascii="Times New Roman" w:hAnsi="Times New Roman" w:cs="Times New Roman"/>
          <w:sz w:val="24"/>
          <w:szCs w:val="24"/>
        </w:rPr>
      </w:pPr>
    </w:p>
    <w:p w14:paraId="147DAA48" w14:textId="77777777" w:rsidR="00C659E0" w:rsidRDefault="00C659E0" w:rsidP="00C659E0">
      <w:pPr>
        <w:autoSpaceDE w:val="0"/>
        <w:autoSpaceDN w:val="0"/>
        <w:adjustRightInd w:val="0"/>
        <w:spacing w:line="240" w:lineRule="auto"/>
        <w:rPr>
          <w:rFonts w:ascii="Times New Roman" w:hAnsi="Times New Roman" w:cs="Times New Roman"/>
          <w:sz w:val="24"/>
          <w:szCs w:val="24"/>
        </w:rPr>
      </w:pPr>
    </w:p>
    <w:p w14:paraId="33FA41CE" w14:textId="77777777" w:rsidR="00C659E0" w:rsidRDefault="00C659E0" w:rsidP="00C82D6B">
      <w:pPr>
        <w:autoSpaceDE w:val="0"/>
        <w:autoSpaceDN w:val="0"/>
        <w:adjustRightInd w:val="0"/>
        <w:spacing w:line="240" w:lineRule="auto"/>
        <w:ind w:left="6372" w:firstLine="708"/>
        <w:jc w:val="right"/>
        <w:rPr>
          <w:rFonts w:ascii="Times New Roman" w:hAnsi="Times New Roman" w:cs="Times New Roman"/>
          <w:sz w:val="24"/>
          <w:szCs w:val="24"/>
        </w:rPr>
      </w:pPr>
      <w:r>
        <w:rPr>
          <w:rFonts w:ascii="Times New Roman" w:hAnsi="Times New Roman" w:cs="Times New Roman"/>
          <w:sz w:val="24"/>
          <w:szCs w:val="24"/>
        </w:rPr>
        <w:t>.… / …. / ..….</w:t>
      </w:r>
    </w:p>
    <w:p w14:paraId="22BB57C6" w14:textId="77777777" w:rsidR="00C659E0" w:rsidRDefault="00C659E0" w:rsidP="00C82D6B">
      <w:pPr>
        <w:ind w:left="5664" w:firstLine="708"/>
        <w:jc w:val="right"/>
        <w:rPr>
          <w:rFonts w:ascii="Times New Roman" w:hAnsi="Times New Roman" w:cs="Times New Roman"/>
          <w:b/>
          <w:bCs/>
          <w:sz w:val="24"/>
          <w:szCs w:val="24"/>
        </w:rPr>
      </w:pPr>
    </w:p>
    <w:p w14:paraId="08231BE7" w14:textId="77777777" w:rsidR="00C659E0" w:rsidRDefault="00C659E0" w:rsidP="00A30BDB">
      <w:pPr>
        <w:ind w:left="5664" w:firstLine="432"/>
        <w:jc w:val="right"/>
        <w:rPr>
          <w:rFonts w:ascii="Times New Roman" w:hAnsi="Times New Roman" w:cs="Times New Roman"/>
          <w:b/>
          <w:bCs/>
          <w:sz w:val="24"/>
          <w:szCs w:val="24"/>
        </w:rPr>
      </w:pPr>
      <w:r>
        <w:rPr>
          <w:rFonts w:ascii="Times New Roman" w:hAnsi="Times New Roman" w:cs="Times New Roman"/>
          <w:b/>
          <w:bCs/>
          <w:sz w:val="24"/>
          <w:szCs w:val="24"/>
        </w:rPr>
        <w:t>Mustafa Halil ÖZER</w:t>
      </w:r>
    </w:p>
    <w:p w14:paraId="45F21FA5" w14:textId="77777777" w:rsidR="00C659E0" w:rsidRDefault="00C659E0" w:rsidP="00C659E0">
      <w:pPr>
        <w:spacing w:before="120" w:after="120" w:line="360" w:lineRule="auto"/>
        <w:ind w:left="227" w:right="113" w:firstLine="481"/>
        <w:jc w:val="center"/>
        <w:rPr>
          <w:rFonts w:asciiTheme="majorBidi" w:hAnsiTheme="majorBidi" w:cstheme="majorBidi"/>
          <w:b/>
          <w:bCs/>
          <w:sz w:val="24"/>
          <w:szCs w:val="24"/>
        </w:rPr>
      </w:pPr>
    </w:p>
    <w:p w14:paraId="74B4D5A7" w14:textId="77777777" w:rsidR="00D81D74" w:rsidRDefault="00D81D74" w:rsidP="00C659E0">
      <w:pPr>
        <w:spacing w:before="120" w:after="120" w:line="360" w:lineRule="auto"/>
        <w:ind w:left="227" w:right="113" w:firstLine="481"/>
        <w:jc w:val="both"/>
        <w:rPr>
          <w:rFonts w:asciiTheme="majorBidi" w:hAnsiTheme="majorBidi" w:cstheme="majorBidi"/>
          <w:b/>
          <w:bCs/>
          <w:sz w:val="24"/>
          <w:szCs w:val="24"/>
        </w:rPr>
        <w:sectPr w:rsidR="00D81D74" w:rsidSect="001A2AF1">
          <w:pgSz w:w="11906" w:h="16838"/>
          <w:pgMar w:top="1701" w:right="1134" w:bottom="1701" w:left="2268" w:header="709" w:footer="709" w:gutter="0"/>
          <w:pgNumType w:fmt="upperRoman" w:start="3"/>
          <w:cols w:space="708"/>
          <w:docGrid w:linePitch="360"/>
        </w:sectPr>
      </w:pPr>
    </w:p>
    <w:p w14:paraId="58756A44" w14:textId="77777777" w:rsidR="00C82D6B" w:rsidRDefault="00C82D6B" w:rsidP="00C82D6B">
      <w:pPr>
        <w:pStyle w:val="Balk1"/>
        <w:spacing w:line="240" w:lineRule="auto"/>
      </w:pPr>
    </w:p>
    <w:p w14:paraId="2B7AA39F" w14:textId="77777777" w:rsidR="00C82D6B" w:rsidRDefault="00C82D6B" w:rsidP="00C82D6B">
      <w:pPr>
        <w:pStyle w:val="Balk1"/>
        <w:spacing w:line="240" w:lineRule="auto"/>
      </w:pPr>
    </w:p>
    <w:p w14:paraId="1AE3DA57" w14:textId="77777777" w:rsidR="00C659E0" w:rsidRDefault="00C659E0" w:rsidP="00C82D6B">
      <w:pPr>
        <w:pStyle w:val="Balk1"/>
      </w:pPr>
      <w:bookmarkStart w:id="2" w:name="_Toc19818961"/>
      <w:r w:rsidRPr="009D4D70">
        <w:t>ÖNSÖZ</w:t>
      </w:r>
      <w:bookmarkEnd w:id="2"/>
    </w:p>
    <w:p w14:paraId="323BEB56" w14:textId="77777777" w:rsidR="00C82D6B" w:rsidRPr="00C82D6B" w:rsidRDefault="00C82D6B" w:rsidP="00C82D6B">
      <w:pPr>
        <w:rPr>
          <w:sz w:val="12"/>
          <w:lang w:eastAsia="zh-CN"/>
        </w:rPr>
      </w:pPr>
    </w:p>
    <w:p w14:paraId="3FC010C4" w14:textId="77777777" w:rsidR="00C659E0" w:rsidRDefault="00C659E0" w:rsidP="001A2AF1">
      <w:pPr>
        <w:spacing w:line="360" w:lineRule="auto"/>
        <w:ind w:right="-1" w:firstLine="709"/>
        <w:jc w:val="both"/>
        <w:rPr>
          <w:rFonts w:asciiTheme="majorBidi" w:hAnsiTheme="majorBidi" w:cstheme="majorBidi"/>
          <w:sz w:val="24"/>
          <w:szCs w:val="24"/>
        </w:rPr>
      </w:pPr>
      <w:r>
        <w:rPr>
          <w:rFonts w:asciiTheme="majorBidi" w:hAnsiTheme="majorBidi" w:cstheme="majorBidi"/>
          <w:sz w:val="24"/>
          <w:szCs w:val="24"/>
        </w:rPr>
        <w:t xml:space="preserve">Hz. Muhammed’in (S.A.V.) vefatından sonra Hz. Ali’nin hilafetinin sonuna kadar gelişen olaylar, içinde bulunduğumuz yüzyıla kadar etkilerini sürdürmüştür. Yapılan bu tez çalışmasında, özellikle İslam Mezhepler Tarihi ve Kelam ilimleri alanlarında, etkileri günümüze kadar devam eden Haricilik mezhebine ait zihniyetin, ilk olarak genel kapsamı ve sınırlılığı hakkında bilgiler verilmiştir. Daha sonra zihniyetin ortaya çıkma aşamaları kronolojik olarak ve sebepleriyle birlikte ifade edilmeye çalışılmıştır. </w:t>
      </w:r>
    </w:p>
    <w:p w14:paraId="465016D4" w14:textId="77777777" w:rsidR="00C659E0" w:rsidRDefault="00C659E0" w:rsidP="001A2AF1">
      <w:pPr>
        <w:spacing w:line="360" w:lineRule="auto"/>
        <w:ind w:right="-1" w:firstLine="709"/>
        <w:jc w:val="both"/>
        <w:rPr>
          <w:rFonts w:asciiTheme="majorBidi" w:hAnsiTheme="majorBidi" w:cstheme="majorBidi"/>
          <w:sz w:val="24"/>
          <w:szCs w:val="24"/>
        </w:rPr>
      </w:pPr>
      <w:r>
        <w:rPr>
          <w:rFonts w:asciiTheme="majorBidi" w:hAnsiTheme="majorBidi" w:cstheme="majorBidi"/>
          <w:sz w:val="24"/>
          <w:szCs w:val="24"/>
        </w:rPr>
        <w:t xml:space="preserve">Tarihsel açıdan bakıldığında, bahsi geçen zihniyetin, genel Arap sosyal ve kültürel yaşamla ilgisinin çok sağlam köklere dayandığı görülmektedir. Nitekim Arap kültüründeki kabilecilik anlayışı, bu yapının oluşmasında etkili olmuştur. Zihniyetin ortaya çıkmasında, sosyal etkenlerle bağlantılı olarak dini, siyasi, ekonomik, ilmi durumların da etkili olduğu aşikârdır. </w:t>
      </w:r>
    </w:p>
    <w:p w14:paraId="0988A4E0" w14:textId="77777777" w:rsidR="00C659E0" w:rsidRDefault="00C659E0" w:rsidP="001A2AF1">
      <w:pPr>
        <w:spacing w:line="360" w:lineRule="auto"/>
        <w:ind w:right="-1" w:firstLine="709"/>
        <w:jc w:val="both"/>
        <w:rPr>
          <w:rFonts w:asciiTheme="majorBidi" w:hAnsiTheme="majorBidi" w:cstheme="majorBidi"/>
          <w:sz w:val="24"/>
          <w:szCs w:val="24"/>
        </w:rPr>
      </w:pPr>
      <w:r>
        <w:rPr>
          <w:rFonts w:asciiTheme="majorBidi" w:hAnsiTheme="majorBidi" w:cstheme="majorBidi"/>
          <w:sz w:val="24"/>
          <w:szCs w:val="24"/>
        </w:rPr>
        <w:t>Raşit halifeler döneminde ortaya çıkarak etkileri günümüze kadar tezahür eden zihniyetin izleri veya benzer oluşumları tarihin farklı dönemleri içerisinde farklı isimler altında kendini göstermiştir. Bu oluşumlar geçmiş yıllarda sebepleri, teşekkülü ve etkileri açısından incelenmiştir. Günümüzde de bazı çalışmalarda bu etkiler güncel olarak incelenmekte ve değerlendirmeye tabi tutulmaya çalışılmaktadır.</w:t>
      </w:r>
    </w:p>
    <w:p w14:paraId="5A29E164" w14:textId="77777777" w:rsidR="00C659E0" w:rsidRDefault="00C659E0" w:rsidP="001A2AF1">
      <w:pPr>
        <w:spacing w:line="360" w:lineRule="auto"/>
        <w:ind w:right="-1" w:firstLine="709"/>
        <w:jc w:val="both"/>
        <w:rPr>
          <w:rFonts w:asciiTheme="majorBidi" w:hAnsiTheme="majorBidi" w:cstheme="majorBidi"/>
          <w:sz w:val="24"/>
          <w:szCs w:val="24"/>
        </w:rPr>
      </w:pPr>
      <w:r>
        <w:rPr>
          <w:rFonts w:asciiTheme="majorBidi" w:hAnsiTheme="majorBidi" w:cstheme="majorBidi"/>
          <w:sz w:val="24"/>
          <w:szCs w:val="24"/>
        </w:rPr>
        <w:t>Harici zihniyeti hakkında hazırlanan bu çalışmayla, mezkûr oluşumun tarih içerisindeki etkileri, günümüzdeki varyantları, günümüz İslam dünyasına etkileri de incelenmektedir. Giriş bölümünde; genel bilgilerin yanı sıra, çalışmanın amacı, kapsamı, Haricilikle ilgili kavramsal çerçeve oluşturulmuştur. Birinci bölümde; harici zihniyetin ortaya çıkışını hazırlayan sebepler kronolojik şekilde sıralanmış ve siyasi merkezli bir olayın itikadi zemine kayması olayların gelişimi de eklenerek ifade edilmiştir. İkinci bölümde ise; inceleme konusu olan zihniyetin günümüzde temsil edildiği oluşumlar, ortaya çıkışlar, özellikleri, amaçları, görüşleri ve günümüze olan etkileri incelenmiştir. Sonuç bölümünde, Kur’an-ı Kerim ve Sünnet bütünselli olarak zihniyet hakkında genel değerlendirme yapılmıştır.</w:t>
      </w:r>
    </w:p>
    <w:p w14:paraId="13B8A621" w14:textId="77777777" w:rsidR="00C659E0" w:rsidRPr="00D95A9C" w:rsidRDefault="00C659E0" w:rsidP="001A2AF1">
      <w:pPr>
        <w:spacing w:line="360" w:lineRule="auto"/>
        <w:ind w:right="-1" w:firstLine="709"/>
        <w:jc w:val="both"/>
        <w:rPr>
          <w:rFonts w:asciiTheme="majorBidi" w:hAnsiTheme="majorBidi" w:cstheme="majorBidi"/>
          <w:sz w:val="24"/>
          <w:szCs w:val="24"/>
        </w:rPr>
      </w:pPr>
      <w:r>
        <w:rPr>
          <w:rFonts w:asciiTheme="majorBidi" w:hAnsiTheme="majorBidi" w:cstheme="majorBidi"/>
          <w:sz w:val="24"/>
          <w:szCs w:val="24"/>
        </w:rPr>
        <w:t xml:space="preserve">Yaptığımız yüksek lisans çalışmasının, ders döneminden başlayarak konunun belirlenmesinden tezin mevcut duruma ulaşması aşamalarında desteklerini esirgemeyen danışman hocam Dr. Öğretim Üyesi Berat SARIKAYA hocama başta olmak üzere, bu </w:t>
      </w:r>
      <w:r>
        <w:rPr>
          <w:rFonts w:asciiTheme="majorBidi" w:hAnsiTheme="majorBidi" w:cstheme="majorBidi"/>
          <w:sz w:val="24"/>
          <w:szCs w:val="24"/>
        </w:rPr>
        <w:lastRenderedPageBreak/>
        <w:t>çalışmamızı okuyup değerlendiren ve katkı sağlayan Doç. Dr. Hilmi KARAAĞAÇ ve Dr. Öğretim Üyesi Muhammed AYDIN hocalarıma teşekkürlerimi arzederim.</w:t>
      </w:r>
    </w:p>
    <w:p w14:paraId="2DC9E993" w14:textId="77777777" w:rsidR="00C659E0" w:rsidRDefault="00C659E0" w:rsidP="001A2AF1">
      <w:pPr>
        <w:spacing w:before="120" w:after="120" w:line="360" w:lineRule="auto"/>
        <w:ind w:right="-1" w:firstLine="709"/>
        <w:jc w:val="right"/>
        <w:rPr>
          <w:rFonts w:asciiTheme="majorBidi" w:hAnsiTheme="majorBidi" w:cstheme="majorBidi"/>
          <w:b/>
          <w:bCs/>
          <w:sz w:val="24"/>
          <w:szCs w:val="24"/>
        </w:rPr>
      </w:pPr>
    </w:p>
    <w:p w14:paraId="36127EF9" w14:textId="77777777" w:rsidR="00C659E0" w:rsidRPr="005F0CE0" w:rsidRDefault="00C659E0" w:rsidP="001A2AF1">
      <w:pPr>
        <w:spacing w:before="120" w:after="120" w:line="360" w:lineRule="auto"/>
        <w:ind w:right="-1" w:firstLine="709"/>
        <w:jc w:val="right"/>
        <w:rPr>
          <w:rFonts w:asciiTheme="majorBidi" w:hAnsiTheme="majorBidi" w:cstheme="majorBidi"/>
          <w:b/>
          <w:bCs/>
          <w:sz w:val="24"/>
          <w:szCs w:val="24"/>
        </w:rPr>
      </w:pPr>
      <w:r w:rsidRPr="005F0CE0">
        <w:rPr>
          <w:rFonts w:asciiTheme="majorBidi" w:hAnsiTheme="majorBidi" w:cstheme="majorBidi"/>
          <w:b/>
          <w:bCs/>
          <w:sz w:val="24"/>
          <w:szCs w:val="24"/>
        </w:rPr>
        <w:t>Gümüşhane-2019</w:t>
      </w:r>
    </w:p>
    <w:p w14:paraId="7E9DF6BD" w14:textId="77777777" w:rsidR="00C659E0" w:rsidRPr="005F0CE0" w:rsidRDefault="00C659E0" w:rsidP="001A2AF1">
      <w:pPr>
        <w:spacing w:before="120" w:after="120" w:line="360" w:lineRule="auto"/>
        <w:ind w:right="-1" w:firstLine="709"/>
        <w:jc w:val="right"/>
        <w:rPr>
          <w:rFonts w:asciiTheme="majorBidi" w:hAnsiTheme="majorBidi" w:cstheme="majorBidi"/>
          <w:b/>
          <w:bCs/>
          <w:sz w:val="24"/>
          <w:szCs w:val="24"/>
        </w:rPr>
      </w:pPr>
      <w:r w:rsidRPr="005F0CE0">
        <w:rPr>
          <w:rFonts w:asciiTheme="majorBidi" w:hAnsiTheme="majorBidi" w:cstheme="majorBidi"/>
          <w:b/>
          <w:bCs/>
          <w:sz w:val="24"/>
          <w:szCs w:val="24"/>
        </w:rPr>
        <w:t>Mustafa Halil ÖZER</w:t>
      </w:r>
    </w:p>
    <w:p w14:paraId="0D0F9A2A" w14:textId="77777777" w:rsidR="00C659E0" w:rsidRDefault="00C659E0" w:rsidP="00C659E0">
      <w:pPr>
        <w:spacing w:before="120" w:after="120" w:line="360" w:lineRule="auto"/>
        <w:ind w:left="227" w:right="113" w:firstLine="481"/>
        <w:jc w:val="center"/>
        <w:rPr>
          <w:rFonts w:asciiTheme="majorBidi" w:hAnsiTheme="majorBidi" w:cstheme="majorBidi"/>
          <w:b/>
          <w:bCs/>
          <w:sz w:val="24"/>
          <w:szCs w:val="24"/>
        </w:rPr>
      </w:pPr>
    </w:p>
    <w:p w14:paraId="2A99E725" w14:textId="77777777" w:rsidR="00C659E0" w:rsidRDefault="00C659E0" w:rsidP="00C659E0">
      <w:pPr>
        <w:spacing w:before="120" w:after="120" w:line="360" w:lineRule="auto"/>
        <w:ind w:left="227" w:right="113" w:firstLine="481"/>
        <w:jc w:val="center"/>
        <w:rPr>
          <w:rFonts w:asciiTheme="majorBidi" w:hAnsiTheme="majorBidi" w:cstheme="majorBidi"/>
          <w:b/>
          <w:bCs/>
          <w:sz w:val="24"/>
          <w:szCs w:val="24"/>
        </w:rPr>
      </w:pPr>
    </w:p>
    <w:p w14:paraId="6D453E85" w14:textId="77777777" w:rsidR="00C659E0" w:rsidRDefault="00C659E0" w:rsidP="00C659E0">
      <w:pPr>
        <w:spacing w:before="120" w:after="120" w:line="360" w:lineRule="auto"/>
        <w:ind w:left="227" w:right="113" w:firstLine="481"/>
        <w:jc w:val="center"/>
        <w:rPr>
          <w:rFonts w:asciiTheme="majorBidi" w:hAnsiTheme="majorBidi" w:cstheme="majorBidi"/>
          <w:b/>
          <w:bCs/>
          <w:sz w:val="24"/>
          <w:szCs w:val="24"/>
        </w:rPr>
      </w:pPr>
    </w:p>
    <w:p w14:paraId="147C6A7B" w14:textId="77777777" w:rsidR="00C659E0" w:rsidRDefault="00C659E0" w:rsidP="00C659E0">
      <w:pPr>
        <w:spacing w:before="120" w:after="120" w:line="360" w:lineRule="auto"/>
        <w:ind w:left="227" w:right="113" w:firstLine="481"/>
        <w:jc w:val="center"/>
        <w:rPr>
          <w:rFonts w:asciiTheme="majorBidi" w:hAnsiTheme="majorBidi" w:cstheme="majorBidi"/>
          <w:b/>
          <w:bCs/>
          <w:sz w:val="24"/>
          <w:szCs w:val="24"/>
        </w:rPr>
      </w:pPr>
    </w:p>
    <w:p w14:paraId="040DB566" w14:textId="77777777" w:rsidR="00C659E0" w:rsidRDefault="00C659E0" w:rsidP="00C659E0">
      <w:pPr>
        <w:spacing w:before="120" w:after="120" w:line="360" w:lineRule="auto"/>
        <w:ind w:left="227" w:right="113" w:firstLine="481"/>
        <w:jc w:val="center"/>
        <w:rPr>
          <w:rFonts w:asciiTheme="majorBidi" w:hAnsiTheme="majorBidi" w:cstheme="majorBidi"/>
          <w:b/>
          <w:bCs/>
          <w:sz w:val="24"/>
          <w:szCs w:val="24"/>
        </w:rPr>
      </w:pPr>
    </w:p>
    <w:p w14:paraId="1CF4ACD3" w14:textId="77777777" w:rsidR="00C659E0" w:rsidRDefault="00C659E0" w:rsidP="00C659E0">
      <w:pPr>
        <w:spacing w:before="120" w:after="120" w:line="360" w:lineRule="auto"/>
        <w:ind w:left="227" w:right="113" w:firstLine="481"/>
        <w:jc w:val="center"/>
        <w:rPr>
          <w:rFonts w:asciiTheme="majorBidi" w:hAnsiTheme="majorBidi" w:cstheme="majorBidi"/>
          <w:b/>
          <w:bCs/>
          <w:sz w:val="24"/>
          <w:szCs w:val="24"/>
        </w:rPr>
      </w:pPr>
    </w:p>
    <w:p w14:paraId="7196D8EA" w14:textId="77777777" w:rsidR="00C659E0" w:rsidRDefault="00C659E0" w:rsidP="00C659E0">
      <w:pPr>
        <w:spacing w:before="120" w:after="120" w:line="360" w:lineRule="auto"/>
        <w:ind w:left="227" w:right="113" w:firstLine="481"/>
        <w:jc w:val="center"/>
        <w:rPr>
          <w:rFonts w:asciiTheme="majorBidi" w:hAnsiTheme="majorBidi" w:cstheme="majorBidi"/>
          <w:b/>
          <w:bCs/>
          <w:sz w:val="24"/>
          <w:szCs w:val="24"/>
        </w:rPr>
      </w:pPr>
    </w:p>
    <w:p w14:paraId="430C870A" w14:textId="77777777" w:rsidR="00C659E0" w:rsidRDefault="00C659E0" w:rsidP="00C659E0">
      <w:pPr>
        <w:spacing w:before="120" w:after="120" w:line="360" w:lineRule="auto"/>
        <w:ind w:right="113"/>
        <w:rPr>
          <w:rFonts w:asciiTheme="majorBidi" w:hAnsiTheme="majorBidi" w:cstheme="majorBidi"/>
          <w:b/>
          <w:bCs/>
          <w:sz w:val="24"/>
          <w:szCs w:val="24"/>
        </w:rPr>
      </w:pPr>
    </w:p>
    <w:p w14:paraId="52A55230" w14:textId="77777777" w:rsidR="00C659E0" w:rsidRDefault="00C659E0" w:rsidP="00C659E0">
      <w:pPr>
        <w:spacing w:before="120" w:after="120" w:line="360" w:lineRule="auto"/>
        <w:ind w:left="455" w:right="113" w:firstLine="481"/>
        <w:jc w:val="center"/>
        <w:rPr>
          <w:rFonts w:asciiTheme="majorBidi" w:hAnsiTheme="majorBidi" w:cstheme="majorBidi"/>
          <w:b/>
          <w:bCs/>
          <w:sz w:val="24"/>
          <w:szCs w:val="24"/>
        </w:rPr>
      </w:pPr>
    </w:p>
    <w:p w14:paraId="2B4EE730" w14:textId="77777777" w:rsidR="00C659E0" w:rsidRDefault="00C659E0" w:rsidP="00C659E0">
      <w:pPr>
        <w:spacing w:before="120" w:after="120" w:line="360" w:lineRule="auto"/>
        <w:ind w:left="455" w:right="113" w:firstLine="481"/>
        <w:jc w:val="center"/>
        <w:rPr>
          <w:rFonts w:asciiTheme="majorBidi" w:hAnsiTheme="majorBidi" w:cstheme="majorBidi"/>
          <w:b/>
          <w:bCs/>
          <w:sz w:val="24"/>
          <w:szCs w:val="24"/>
        </w:rPr>
      </w:pPr>
    </w:p>
    <w:p w14:paraId="0D07D78F" w14:textId="77777777" w:rsidR="00C659E0" w:rsidRDefault="00C659E0" w:rsidP="00C659E0">
      <w:pPr>
        <w:spacing w:before="120" w:after="120" w:line="360" w:lineRule="auto"/>
        <w:ind w:left="455" w:right="113" w:firstLine="481"/>
        <w:jc w:val="center"/>
        <w:rPr>
          <w:rFonts w:asciiTheme="majorBidi" w:hAnsiTheme="majorBidi" w:cstheme="majorBidi"/>
          <w:b/>
          <w:bCs/>
          <w:sz w:val="24"/>
          <w:szCs w:val="24"/>
        </w:rPr>
      </w:pPr>
    </w:p>
    <w:p w14:paraId="00E5487E" w14:textId="77777777" w:rsidR="00C659E0" w:rsidRDefault="00C659E0" w:rsidP="00C659E0">
      <w:pPr>
        <w:spacing w:before="120" w:after="120" w:line="360" w:lineRule="auto"/>
        <w:ind w:left="455" w:right="113" w:firstLine="481"/>
        <w:jc w:val="center"/>
        <w:rPr>
          <w:rFonts w:asciiTheme="majorBidi" w:hAnsiTheme="majorBidi" w:cstheme="majorBidi"/>
          <w:b/>
          <w:bCs/>
          <w:sz w:val="24"/>
          <w:szCs w:val="24"/>
        </w:rPr>
      </w:pPr>
    </w:p>
    <w:p w14:paraId="771ABE72" w14:textId="77777777" w:rsidR="00C659E0" w:rsidRDefault="00C659E0" w:rsidP="00C659E0">
      <w:pPr>
        <w:spacing w:before="120" w:after="120" w:line="360" w:lineRule="auto"/>
        <w:ind w:left="455" w:right="113" w:firstLine="481"/>
        <w:jc w:val="center"/>
        <w:rPr>
          <w:rFonts w:asciiTheme="majorBidi" w:hAnsiTheme="majorBidi" w:cstheme="majorBidi"/>
          <w:b/>
          <w:bCs/>
          <w:sz w:val="24"/>
          <w:szCs w:val="24"/>
        </w:rPr>
      </w:pPr>
    </w:p>
    <w:p w14:paraId="58090FDA" w14:textId="77777777" w:rsidR="00C659E0" w:rsidRDefault="00C659E0" w:rsidP="00C659E0">
      <w:pPr>
        <w:spacing w:before="120" w:after="120" w:line="360" w:lineRule="auto"/>
        <w:ind w:left="455" w:right="113" w:firstLine="481"/>
        <w:jc w:val="center"/>
        <w:rPr>
          <w:rFonts w:asciiTheme="majorBidi" w:hAnsiTheme="majorBidi" w:cstheme="majorBidi"/>
          <w:b/>
          <w:bCs/>
          <w:sz w:val="24"/>
          <w:szCs w:val="24"/>
        </w:rPr>
      </w:pPr>
    </w:p>
    <w:p w14:paraId="6EB20DE9" w14:textId="77777777" w:rsidR="00C659E0" w:rsidRDefault="00C659E0" w:rsidP="00C659E0">
      <w:pPr>
        <w:spacing w:before="120" w:after="120" w:line="360" w:lineRule="auto"/>
        <w:ind w:left="455" w:right="113" w:firstLine="481"/>
        <w:jc w:val="center"/>
        <w:rPr>
          <w:rFonts w:asciiTheme="majorBidi" w:hAnsiTheme="majorBidi" w:cstheme="majorBidi"/>
          <w:b/>
          <w:bCs/>
          <w:sz w:val="24"/>
          <w:szCs w:val="24"/>
        </w:rPr>
      </w:pPr>
    </w:p>
    <w:p w14:paraId="3FCC9D2E" w14:textId="77777777" w:rsidR="00C659E0" w:rsidRDefault="00C659E0" w:rsidP="00C659E0">
      <w:pPr>
        <w:spacing w:before="120" w:after="120" w:line="360" w:lineRule="auto"/>
        <w:ind w:left="455" w:right="113" w:firstLine="481"/>
        <w:jc w:val="center"/>
        <w:rPr>
          <w:rFonts w:asciiTheme="majorBidi" w:hAnsiTheme="majorBidi" w:cstheme="majorBidi"/>
          <w:b/>
          <w:bCs/>
          <w:sz w:val="24"/>
          <w:szCs w:val="24"/>
        </w:rPr>
      </w:pPr>
    </w:p>
    <w:p w14:paraId="27B6B92A" w14:textId="77777777" w:rsidR="00C659E0" w:rsidRDefault="00C659E0" w:rsidP="00C659E0">
      <w:pPr>
        <w:spacing w:before="120" w:after="120" w:line="360" w:lineRule="auto"/>
        <w:ind w:left="455" w:right="113" w:firstLine="481"/>
        <w:jc w:val="center"/>
        <w:rPr>
          <w:rFonts w:asciiTheme="majorBidi" w:hAnsiTheme="majorBidi" w:cstheme="majorBidi"/>
          <w:b/>
          <w:bCs/>
          <w:sz w:val="24"/>
          <w:szCs w:val="24"/>
        </w:rPr>
      </w:pPr>
    </w:p>
    <w:p w14:paraId="27EA56BA" w14:textId="77777777" w:rsidR="00C659E0" w:rsidRDefault="00C659E0" w:rsidP="00C659E0">
      <w:pPr>
        <w:spacing w:before="120" w:after="120" w:line="360" w:lineRule="auto"/>
        <w:ind w:left="455" w:right="113" w:firstLine="481"/>
        <w:jc w:val="center"/>
        <w:rPr>
          <w:rFonts w:asciiTheme="majorBidi" w:hAnsiTheme="majorBidi" w:cstheme="majorBidi"/>
          <w:b/>
          <w:bCs/>
          <w:sz w:val="24"/>
          <w:szCs w:val="24"/>
        </w:rPr>
      </w:pPr>
    </w:p>
    <w:p w14:paraId="640DE892" w14:textId="77777777" w:rsidR="00C659E0" w:rsidRDefault="00C659E0" w:rsidP="00C659E0">
      <w:pPr>
        <w:spacing w:before="120" w:after="120" w:line="360" w:lineRule="auto"/>
        <w:ind w:left="455" w:right="113" w:firstLine="481"/>
        <w:jc w:val="center"/>
        <w:rPr>
          <w:rFonts w:asciiTheme="majorBidi" w:hAnsiTheme="majorBidi" w:cstheme="majorBidi"/>
          <w:b/>
          <w:bCs/>
          <w:sz w:val="24"/>
          <w:szCs w:val="24"/>
        </w:rPr>
      </w:pPr>
    </w:p>
    <w:p w14:paraId="0E556CF8" w14:textId="77777777" w:rsidR="00C82D6B" w:rsidRDefault="00C82D6B" w:rsidP="00C82D6B">
      <w:pPr>
        <w:pStyle w:val="Balk1"/>
        <w:spacing w:line="240" w:lineRule="auto"/>
      </w:pPr>
    </w:p>
    <w:p w14:paraId="3CF3C3E3" w14:textId="77777777" w:rsidR="001F7DC7" w:rsidRDefault="001F7DC7" w:rsidP="001A2AF1">
      <w:pPr>
        <w:pStyle w:val="Balk1"/>
        <w:spacing w:line="240" w:lineRule="auto"/>
      </w:pPr>
      <w:bookmarkStart w:id="3" w:name="_Toc19818962"/>
    </w:p>
    <w:p w14:paraId="7E421080" w14:textId="77777777" w:rsidR="00C659E0" w:rsidRDefault="00C659E0" w:rsidP="001A2AF1">
      <w:pPr>
        <w:pStyle w:val="Balk1"/>
        <w:spacing w:line="240" w:lineRule="auto"/>
      </w:pPr>
      <w:r w:rsidRPr="009D4D70">
        <w:t>ÖZET</w:t>
      </w:r>
      <w:bookmarkEnd w:id="3"/>
    </w:p>
    <w:p w14:paraId="477FF75C" w14:textId="77777777" w:rsidR="00C659E0" w:rsidRDefault="00C659E0" w:rsidP="001A2AF1">
      <w:pPr>
        <w:spacing w:line="360" w:lineRule="auto"/>
        <w:ind w:firstLine="709"/>
        <w:jc w:val="both"/>
        <w:rPr>
          <w:rFonts w:asciiTheme="majorBidi" w:hAnsiTheme="majorBidi" w:cstheme="majorBidi"/>
          <w:b/>
          <w:bCs/>
          <w:sz w:val="24"/>
          <w:szCs w:val="24"/>
        </w:rPr>
      </w:pPr>
    </w:p>
    <w:p w14:paraId="13415DD0" w14:textId="2041D46A" w:rsidR="00C659E0" w:rsidRDefault="00C82D6B" w:rsidP="001A2AF1">
      <w:pPr>
        <w:spacing w:line="360" w:lineRule="auto"/>
        <w:ind w:firstLine="709"/>
        <w:jc w:val="both"/>
        <w:rPr>
          <w:rFonts w:asciiTheme="majorBidi" w:hAnsiTheme="majorBidi" w:cstheme="majorBidi"/>
          <w:bCs/>
          <w:sz w:val="24"/>
          <w:szCs w:val="24"/>
        </w:rPr>
      </w:pPr>
      <w:r w:rsidRPr="00657FCC">
        <w:rPr>
          <w:rFonts w:asciiTheme="majorBidi" w:hAnsiTheme="majorBidi" w:cstheme="majorBidi"/>
          <w:bCs/>
          <w:sz w:val="24"/>
          <w:szCs w:val="24"/>
        </w:rPr>
        <w:t>[</w:t>
      </w:r>
      <w:r w:rsidR="00C659E0" w:rsidRPr="00657FCC">
        <w:rPr>
          <w:rFonts w:asciiTheme="majorBidi" w:hAnsiTheme="majorBidi" w:cstheme="majorBidi"/>
          <w:bCs/>
          <w:sz w:val="24"/>
          <w:szCs w:val="24"/>
        </w:rPr>
        <w:t>ÖZER</w:t>
      </w:r>
      <w:r w:rsidR="00A131A4">
        <w:rPr>
          <w:rFonts w:asciiTheme="majorBidi" w:hAnsiTheme="majorBidi" w:cstheme="majorBidi"/>
          <w:bCs/>
          <w:sz w:val="24"/>
          <w:szCs w:val="24"/>
        </w:rPr>
        <w:t>,</w:t>
      </w:r>
      <w:r w:rsidR="00C659E0" w:rsidRPr="00657FCC">
        <w:rPr>
          <w:rFonts w:asciiTheme="majorBidi" w:hAnsiTheme="majorBidi" w:cstheme="majorBidi"/>
          <w:bCs/>
          <w:sz w:val="24"/>
          <w:szCs w:val="24"/>
        </w:rPr>
        <w:t xml:space="preserve"> Mustafa Halil</w:t>
      </w:r>
      <w:r w:rsidRPr="00657FCC">
        <w:rPr>
          <w:rFonts w:asciiTheme="majorBidi" w:hAnsiTheme="majorBidi" w:cstheme="majorBidi"/>
          <w:bCs/>
          <w:sz w:val="24"/>
          <w:szCs w:val="24"/>
        </w:rPr>
        <w:t>]</w:t>
      </w:r>
      <w:r w:rsidR="00C659E0" w:rsidRPr="00657FCC">
        <w:rPr>
          <w:rFonts w:asciiTheme="majorBidi" w:hAnsiTheme="majorBidi" w:cstheme="majorBidi"/>
          <w:bCs/>
          <w:sz w:val="24"/>
          <w:szCs w:val="24"/>
        </w:rPr>
        <w:t>. Harici Zihniyetin İtikadi Zemini Ve Günümüzde Bu Zihniyeti Sürdüren Akımların Analizi, Yüksek Lisans Tezi, 2019,</w:t>
      </w:r>
      <w:r w:rsidR="003A687E">
        <w:rPr>
          <w:rFonts w:asciiTheme="majorBidi" w:hAnsiTheme="majorBidi" w:cstheme="majorBidi"/>
          <w:bCs/>
          <w:sz w:val="24"/>
          <w:szCs w:val="24"/>
        </w:rPr>
        <w:t xml:space="preserve"> </w:t>
      </w:r>
      <w:r w:rsidR="00657FCC" w:rsidRPr="00657FCC">
        <w:rPr>
          <w:rFonts w:asciiTheme="majorBidi" w:hAnsiTheme="majorBidi" w:cstheme="majorBidi"/>
          <w:bCs/>
          <w:sz w:val="24"/>
          <w:szCs w:val="24"/>
        </w:rPr>
        <w:t>(XI+ 93)</w:t>
      </w:r>
    </w:p>
    <w:p w14:paraId="3B86BC65" w14:textId="77777777" w:rsidR="003A687E" w:rsidRPr="00657FCC" w:rsidRDefault="003A687E" w:rsidP="001A2AF1">
      <w:pPr>
        <w:spacing w:line="360" w:lineRule="auto"/>
        <w:ind w:firstLine="709"/>
        <w:jc w:val="both"/>
        <w:rPr>
          <w:rFonts w:asciiTheme="majorBidi" w:hAnsiTheme="majorBidi" w:cstheme="majorBidi"/>
          <w:bCs/>
          <w:sz w:val="24"/>
          <w:szCs w:val="24"/>
        </w:rPr>
      </w:pPr>
    </w:p>
    <w:p w14:paraId="4DB8C2CA" w14:textId="77777777" w:rsidR="00C659E0" w:rsidRDefault="00C659E0" w:rsidP="001A2AF1">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Harici zihniyeti, hem mezhepler tarihi hem de kelam ilminin konusunda önemli yer teşkil eden bir yapıdır. Sosyal açıdan ilk olarak her ne kadar Hz. Osman döneminde kendini göstermiş olsa da, kabile asabiyeti sebebiyle çok daha önceki dönemlerden itibaren var olan bir düşünce şeklidir. İslam tarihinde Haricilik,</w:t>
      </w:r>
      <w:r w:rsidRPr="00F90B43">
        <w:rPr>
          <w:rFonts w:asciiTheme="majorBidi" w:hAnsiTheme="majorBidi" w:cstheme="majorBidi"/>
          <w:sz w:val="24"/>
          <w:szCs w:val="24"/>
        </w:rPr>
        <w:t xml:space="preserve"> Hz. Ali döneminde ‘’Hüküm sadece Allah’ındır’’ sloganıyla</w:t>
      </w:r>
      <w:r>
        <w:rPr>
          <w:rFonts w:asciiTheme="majorBidi" w:hAnsiTheme="majorBidi" w:cstheme="majorBidi"/>
          <w:sz w:val="24"/>
          <w:szCs w:val="24"/>
        </w:rPr>
        <w:t xml:space="preserve"> kendini göstermiştir. Haricilik mezhebinin ortaya çıkmasında sosyal, kültürel, siyasi, dini etkiler mevcuttur. Bu zihniyet, siyasi olarak ortaya çıkmıştır ve akabinde dini bir zemine geçiş yaptığı görülmektedir. Harici zihniyetinin ortaya çıkışı, Hz. Osman döneminden itibaren başlatılırsa zihniyet yapısının dini-siyasi temelli olduğu ifade edilebilir. Her oluşum veya zihniyet gibi Hariciliğin de kendine referans olarak kabul ettiği delilleri, bu delillere göre görüşleri ve uygulamaları olmuştur. Tekfir, insan fiilleri, iman-amel ilişkisi gibi birçok konunun tartışılmasına sebep teşkil etmiştir. Ayrıca görüşlerinin, uygulamalarının ve zihniyetin sadece o dönem içerisinde yansımalarının sınırlı kalmadığı, günümüze kadar etkisinin devam ettiği ve yeni oluşumların ortaya çıkmasına sebep olduğu görülmektedir. Bu çalışmada, malum zihniyetin günümüzdeki oluşumları, günümüze etkileri dini, itikadi ve sosyal açıdan incelenmeye çalışılmıştır.</w:t>
      </w:r>
    </w:p>
    <w:p w14:paraId="44158B23" w14:textId="77777777" w:rsidR="00C82D6B" w:rsidRDefault="00C82D6B" w:rsidP="001A2AF1">
      <w:pPr>
        <w:spacing w:line="360" w:lineRule="auto"/>
        <w:ind w:firstLine="709"/>
        <w:jc w:val="both"/>
        <w:rPr>
          <w:rFonts w:asciiTheme="majorBidi" w:hAnsiTheme="majorBidi" w:cstheme="majorBidi"/>
          <w:sz w:val="24"/>
          <w:szCs w:val="24"/>
        </w:rPr>
      </w:pPr>
    </w:p>
    <w:p w14:paraId="098789B2" w14:textId="77777777" w:rsidR="00C659E0" w:rsidRPr="00681B56" w:rsidRDefault="00C659E0" w:rsidP="008E4DEE">
      <w:pPr>
        <w:spacing w:line="360" w:lineRule="auto"/>
        <w:ind w:firstLine="709"/>
        <w:jc w:val="both"/>
        <w:rPr>
          <w:rFonts w:asciiTheme="majorBidi" w:hAnsiTheme="majorBidi" w:cstheme="majorBidi"/>
          <w:b/>
          <w:bCs/>
          <w:sz w:val="24"/>
          <w:szCs w:val="24"/>
        </w:rPr>
      </w:pPr>
      <w:r w:rsidRPr="005F0CE0">
        <w:rPr>
          <w:rFonts w:asciiTheme="majorBidi" w:hAnsiTheme="majorBidi" w:cstheme="majorBidi"/>
          <w:b/>
          <w:bCs/>
          <w:sz w:val="24"/>
          <w:szCs w:val="24"/>
        </w:rPr>
        <w:t>Anaht</w:t>
      </w:r>
      <w:r>
        <w:rPr>
          <w:rFonts w:asciiTheme="majorBidi" w:hAnsiTheme="majorBidi" w:cstheme="majorBidi"/>
          <w:b/>
          <w:bCs/>
          <w:sz w:val="24"/>
          <w:szCs w:val="24"/>
        </w:rPr>
        <w:t xml:space="preserve">ar Kelimeler: </w:t>
      </w:r>
      <w:r w:rsidR="008E4DEE">
        <w:rPr>
          <w:rFonts w:asciiTheme="majorBidi" w:hAnsiTheme="majorBidi" w:cstheme="majorBidi"/>
          <w:bCs/>
          <w:sz w:val="24"/>
          <w:szCs w:val="24"/>
        </w:rPr>
        <w:t xml:space="preserve">Haricilik, </w:t>
      </w:r>
      <w:r w:rsidR="00C82D6B" w:rsidRPr="00C82D6B">
        <w:rPr>
          <w:rFonts w:asciiTheme="majorBidi" w:hAnsiTheme="majorBidi" w:cstheme="majorBidi"/>
          <w:bCs/>
          <w:sz w:val="24"/>
          <w:szCs w:val="24"/>
        </w:rPr>
        <w:t>İman-amel ilişkisi,</w:t>
      </w:r>
      <w:r w:rsidRPr="00C82D6B">
        <w:rPr>
          <w:rFonts w:asciiTheme="majorBidi" w:hAnsiTheme="majorBidi" w:cstheme="majorBidi"/>
          <w:bCs/>
          <w:sz w:val="24"/>
          <w:szCs w:val="24"/>
        </w:rPr>
        <w:t xml:space="preserve"> İtikadi zemin, Tekfir,</w:t>
      </w:r>
      <w:r w:rsidR="00C82D6B" w:rsidRPr="00C82D6B">
        <w:rPr>
          <w:rFonts w:asciiTheme="majorBidi" w:hAnsiTheme="majorBidi" w:cstheme="majorBidi"/>
          <w:bCs/>
          <w:sz w:val="24"/>
          <w:szCs w:val="24"/>
        </w:rPr>
        <w:t xml:space="preserve"> Zihniyet.</w:t>
      </w:r>
    </w:p>
    <w:p w14:paraId="2FBA2C2F" w14:textId="77777777" w:rsidR="00C659E0" w:rsidRPr="005F0CE0" w:rsidRDefault="00C659E0" w:rsidP="001A2AF1">
      <w:pPr>
        <w:spacing w:before="120" w:after="120" w:line="360" w:lineRule="auto"/>
        <w:jc w:val="both"/>
        <w:rPr>
          <w:rFonts w:asciiTheme="majorBidi" w:hAnsiTheme="majorBidi" w:cstheme="majorBidi"/>
          <w:b/>
          <w:bCs/>
          <w:sz w:val="24"/>
          <w:szCs w:val="24"/>
        </w:rPr>
      </w:pPr>
    </w:p>
    <w:p w14:paraId="143DDB99" w14:textId="77777777" w:rsidR="00C659E0" w:rsidRDefault="00C659E0" w:rsidP="00C659E0">
      <w:pPr>
        <w:spacing w:before="120" w:after="120" w:line="360" w:lineRule="auto"/>
        <w:ind w:left="227" w:right="113" w:firstLine="481"/>
        <w:jc w:val="center"/>
        <w:rPr>
          <w:rFonts w:asciiTheme="majorBidi" w:hAnsiTheme="majorBidi" w:cstheme="majorBidi"/>
          <w:b/>
          <w:bCs/>
          <w:sz w:val="24"/>
          <w:szCs w:val="24"/>
        </w:rPr>
      </w:pPr>
    </w:p>
    <w:p w14:paraId="241E2BDD" w14:textId="77777777" w:rsidR="00C659E0" w:rsidRDefault="00C659E0" w:rsidP="00C659E0">
      <w:pPr>
        <w:spacing w:before="120" w:after="120" w:line="360" w:lineRule="auto"/>
        <w:ind w:left="227" w:right="113" w:firstLine="481"/>
        <w:jc w:val="center"/>
        <w:rPr>
          <w:rFonts w:asciiTheme="majorBidi" w:hAnsiTheme="majorBidi" w:cstheme="majorBidi"/>
          <w:b/>
          <w:bCs/>
          <w:sz w:val="24"/>
          <w:szCs w:val="24"/>
        </w:rPr>
      </w:pPr>
    </w:p>
    <w:p w14:paraId="3485885D" w14:textId="77777777" w:rsidR="00C659E0" w:rsidRDefault="00C659E0" w:rsidP="00C659E0">
      <w:pPr>
        <w:spacing w:before="120" w:after="120" w:line="360" w:lineRule="auto"/>
        <w:ind w:left="227" w:right="113" w:firstLine="481"/>
        <w:jc w:val="center"/>
        <w:rPr>
          <w:rFonts w:asciiTheme="majorBidi" w:hAnsiTheme="majorBidi" w:cstheme="majorBidi"/>
          <w:b/>
          <w:bCs/>
          <w:sz w:val="24"/>
          <w:szCs w:val="24"/>
        </w:rPr>
      </w:pPr>
    </w:p>
    <w:p w14:paraId="01CD31C7" w14:textId="77777777" w:rsidR="00C659E0" w:rsidRDefault="00C659E0" w:rsidP="00C659E0">
      <w:pPr>
        <w:spacing w:before="120" w:after="120" w:line="360" w:lineRule="auto"/>
        <w:ind w:left="227" w:right="113" w:firstLine="481"/>
        <w:jc w:val="center"/>
        <w:rPr>
          <w:rFonts w:asciiTheme="majorBidi" w:hAnsiTheme="majorBidi" w:cstheme="majorBidi"/>
          <w:b/>
          <w:bCs/>
          <w:sz w:val="24"/>
          <w:szCs w:val="24"/>
        </w:rPr>
      </w:pPr>
    </w:p>
    <w:p w14:paraId="37FB588A" w14:textId="77777777" w:rsidR="00C659E0" w:rsidRDefault="00C659E0" w:rsidP="00C659E0">
      <w:pPr>
        <w:spacing w:before="120" w:after="120" w:line="360" w:lineRule="auto"/>
        <w:ind w:left="227" w:right="113" w:firstLine="481"/>
        <w:jc w:val="center"/>
        <w:rPr>
          <w:rFonts w:asciiTheme="majorBidi" w:hAnsiTheme="majorBidi" w:cstheme="majorBidi"/>
          <w:b/>
          <w:bCs/>
          <w:sz w:val="24"/>
          <w:szCs w:val="24"/>
        </w:rPr>
      </w:pPr>
    </w:p>
    <w:p w14:paraId="40807748" w14:textId="77777777" w:rsidR="00C82D6B" w:rsidRDefault="00C82D6B" w:rsidP="00C82D6B">
      <w:pPr>
        <w:pStyle w:val="Balk1"/>
        <w:spacing w:line="240" w:lineRule="auto"/>
      </w:pPr>
    </w:p>
    <w:p w14:paraId="1B6CEB23" w14:textId="77777777" w:rsidR="00C82D6B" w:rsidRDefault="00C82D6B" w:rsidP="00C82D6B">
      <w:pPr>
        <w:pStyle w:val="Balk1"/>
        <w:spacing w:line="240" w:lineRule="auto"/>
      </w:pPr>
    </w:p>
    <w:p w14:paraId="3C85595C" w14:textId="77777777" w:rsidR="00C659E0" w:rsidRDefault="00C659E0" w:rsidP="00C82D6B">
      <w:pPr>
        <w:pStyle w:val="Balk1"/>
        <w:spacing w:line="240" w:lineRule="auto"/>
      </w:pPr>
      <w:bookmarkStart w:id="4" w:name="_Toc19818963"/>
      <w:r w:rsidRPr="004E7D3B">
        <w:t>ABSTRACT</w:t>
      </w:r>
      <w:bookmarkEnd w:id="4"/>
    </w:p>
    <w:p w14:paraId="62C1E860" w14:textId="77777777" w:rsidR="00C82D6B" w:rsidRPr="00C82D6B" w:rsidRDefault="00C82D6B" w:rsidP="0032128F">
      <w:pPr>
        <w:spacing w:line="360" w:lineRule="auto"/>
        <w:rPr>
          <w:lang w:eastAsia="zh-CN"/>
        </w:rPr>
      </w:pPr>
    </w:p>
    <w:p w14:paraId="43FC8F6E" w14:textId="7E3A0EEC" w:rsidR="008D6D95" w:rsidRPr="003A687E" w:rsidRDefault="008D6D95" w:rsidP="008D6D95">
      <w:pPr>
        <w:spacing w:line="360" w:lineRule="auto"/>
        <w:ind w:right="113" w:firstLine="709"/>
        <w:jc w:val="both"/>
        <w:rPr>
          <w:rFonts w:ascii="Times New Roman" w:hAnsi="Times New Roman" w:cs="Times New Roman"/>
          <w:bCs/>
          <w:sz w:val="24"/>
          <w:szCs w:val="24"/>
        </w:rPr>
      </w:pPr>
      <w:r w:rsidRPr="003A687E">
        <w:rPr>
          <w:rFonts w:ascii="Times New Roman" w:hAnsi="Times New Roman" w:cs="Times New Roman"/>
          <w:bCs/>
          <w:sz w:val="24"/>
          <w:szCs w:val="24"/>
        </w:rPr>
        <w:t>[</w:t>
      </w:r>
      <w:r w:rsidR="00927444">
        <w:rPr>
          <w:rFonts w:ascii="Times New Roman" w:hAnsi="Times New Roman" w:cs="Times New Roman"/>
          <w:bCs/>
          <w:sz w:val="24"/>
          <w:szCs w:val="24"/>
        </w:rPr>
        <w:t>ÖZER</w:t>
      </w:r>
      <w:r w:rsidR="00A131A4">
        <w:rPr>
          <w:rFonts w:ascii="Times New Roman" w:hAnsi="Times New Roman" w:cs="Times New Roman"/>
          <w:bCs/>
          <w:sz w:val="24"/>
          <w:szCs w:val="24"/>
        </w:rPr>
        <w:t>,</w:t>
      </w:r>
      <w:r w:rsidRPr="003A687E">
        <w:rPr>
          <w:rFonts w:ascii="Times New Roman" w:hAnsi="Times New Roman" w:cs="Times New Roman"/>
          <w:bCs/>
          <w:sz w:val="24"/>
          <w:szCs w:val="24"/>
        </w:rPr>
        <w:t xml:space="preserve"> Mustafa Halil] Belief Ground of Kharijite Mindset And Analysis Of Current Movements That Pursue This Mindset Today, Master Thesis, (XI+ 93)</w:t>
      </w:r>
    </w:p>
    <w:p w14:paraId="2ECE8F46" w14:textId="77777777" w:rsidR="003A687E" w:rsidRPr="009254B1" w:rsidRDefault="003A687E" w:rsidP="008D6D95">
      <w:pPr>
        <w:spacing w:line="360" w:lineRule="auto"/>
        <w:ind w:right="113" w:firstLine="709"/>
        <w:jc w:val="both"/>
        <w:rPr>
          <w:rFonts w:ascii="Times New Roman" w:hAnsi="Times New Roman" w:cs="Times New Roman"/>
          <w:bCs/>
          <w:color w:val="FF0000"/>
          <w:sz w:val="24"/>
          <w:szCs w:val="24"/>
        </w:rPr>
      </w:pPr>
    </w:p>
    <w:p w14:paraId="4B173FA9" w14:textId="77777777" w:rsidR="008D6D95" w:rsidRDefault="008D6D95" w:rsidP="008D6D95">
      <w:pPr>
        <w:spacing w:line="360" w:lineRule="auto"/>
        <w:ind w:right="113" w:firstLine="709"/>
        <w:jc w:val="both"/>
        <w:rPr>
          <w:rFonts w:ascii="Times New Roman" w:hAnsi="Times New Roman" w:cs="Times New Roman"/>
          <w:sz w:val="24"/>
          <w:szCs w:val="24"/>
        </w:rPr>
      </w:pPr>
      <w:r w:rsidRPr="009254B1">
        <w:rPr>
          <w:rFonts w:ascii="Times New Roman" w:hAnsi="Times New Roman" w:cs="Times New Roman"/>
          <w:sz w:val="24"/>
          <w:szCs w:val="24"/>
        </w:rPr>
        <w:t>Kharijite Mindset is an important place in both the history of sects and the science of the Kalam. Despite the fact that firstly it has shown itself during the Hz. Uthman period, It is a way of thinking that has existed since the previous periods due to tribal anger. Kharijite in Islamic History, it manifests itself during the Hz. Ali period with the slogan " The rule only belongs to Allah". There are social, cultural, political and religious influences on the emergence of the Kharijite sect. This mindset has emerged politically and it is seen that it has subsequently transitioned to a religious basis. The emergence of the Kharijite mindset, it can be stated that the mindset structure is religious-political based if it is started from the period of Hz. Uthman. As with any formation or mindset, the Kharijitism has its own evidences that they took as references, they had opinions and practices according to these evidences. Takfir; have been a reason for discussion on many issues such as human acts, the relationship between faith and deeds. Furthermore, it is seen that not only the reflections of their views, practices and mindset during that period are limited, their influence continues to the present day and new formations emerge. In this study, the formation of known mentality in the present day, its effects on the present day, religious, belief and social aspects were studied.</w:t>
      </w:r>
    </w:p>
    <w:p w14:paraId="55F201EC" w14:textId="77777777" w:rsidR="008D6D95" w:rsidRDefault="008D6D95" w:rsidP="008D6D95">
      <w:pPr>
        <w:spacing w:line="360" w:lineRule="auto"/>
        <w:ind w:right="113" w:firstLine="709"/>
        <w:jc w:val="both"/>
        <w:rPr>
          <w:rFonts w:ascii="Times New Roman" w:hAnsi="Times New Roman" w:cs="Times New Roman"/>
          <w:sz w:val="24"/>
          <w:szCs w:val="24"/>
        </w:rPr>
      </w:pPr>
    </w:p>
    <w:p w14:paraId="4040982C" w14:textId="3DD3F865" w:rsidR="008D6D95" w:rsidRPr="009254B1" w:rsidRDefault="008D6D95" w:rsidP="008D6D95">
      <w:pPr>
        <w:spacing w:line="360" w:lineRule="auto"/>
        <w:ind w:right="113" w:firstLine="709"/>
        <w:jc w:val="both"/>
        <w:rPr>
          <w:rFonts w:ascii="Times New Roman" w:hAnsi="Times New Roman" w:cs="Times New Roman"/>
          <w:b/>
          <w:bCs/>
          <w:sz w:val="24"/>
          <w:szCs w:val="24"/>
        </w:rPr>
      </w:pPr>
      <w:r w:rsidRPr="009254B1">
        <w:rPr>
          <w:rFonts w:ascii="Times New Roman" w:hAnsi="Times New Roman" w:cs="Times New Roman"/>
          <w:b/>
          <w:bCs/>
          <w:sz w:val="24"/>
          <w:szCs w:val="24"/>
        </w:rPr>
        <w:t>Key</w:t>
      </w:r>
      <w:r w:rsidR="003A687E">
        <w:rPr>
          <w:rFonts w:ascii="Times New Roman" w:hAnsi="Times New Roman" w:cs="Times New Roman"/>
          <w:b/>
          <w:bCs/>
          <w:sz w:val="24"/>
          <w:szCs w:val="24"/>
        </w:rPr>
        <w:t>w</w:t>
      </w:r>
      <w:r w:rsidRPr="009254B1">
        <w:rPr>
          <w:rFonts w:ascii="Times New Roman" w:hAnsi="Times New Roman" w:cs="Times New Roman"/>
          <w:b/>
          <w:bCs/>
          <w:sz w:val="24"/>
          <w:szCs w:val="24"/>
        </w:rPr>
        <w:t xml:space="preserve">ords: </w:t>
      </w:r>
      <w:r w:rsidRPr="00D02C24">
        <w:rPr>
          <w:rFonts w:ascii="Times New Roman" w:hAnsi="Times New Roman" w:cs="Times New Roman"/>
          <w:sz w:val="24"/>
          <w:szCs w:val="24"/>
        </w:rPr>
        <w:t>Kharijitsm, Relationship between faith and practise, Belief ground, Takfir, Mindset</w:t>
      </w:r>
    </w:p>
    <w:p w14:paraId="091A96DF" w14:textId="77777777" w:rsidR="00C659E0" w:rsidRDefault="00C659E0" w:rsidP="00C659E0">
      <w:pPr>
        <w:ind w:firstLine="227"/>
        <w:rPr>
          <w:rFonts w:asciiTheme="majorBidi" w:hAnsiTheme="majorBidi" w:cstheme="majorBidi"/>
          <w:b/>
          <w:bCs/>
          <w:sz w:val="24"/>
          <w:szCs w:val="24"/>
        </w:rPr>
      </w:pPr>
    </w:p>
    <w:p w14:paraId="5C1A960B" w14:textId="77777777" w:rsidR="00C659E0" w:rsidRDefault="00C659E0" w:rsidP="00C659E0">
      <w:pPr>
        <w:jc w:val="center"/>
        <w:rPr>
          <w:rFonts w:ascii="Times New Roman" w:hAnsi="Times New Roman" w:cs="Times New Roman"/>
          <w:b/>
          <w:bCs/>
          <w:sz w:val="24"/>
          <w:szCs w:val="24"/>
        </w:rPr>
      </w:pPr>
    </w:p>
    <w:p w14:paraId="02FB0435" w14:textId="77777777" w:rsidR="00C659E0" w:rsidRDefault="00C659E0" w:rsidP="00C659E0">
      <w:pPr>
        <w:jc w:val="center"/>
        <w:rPr>
          <w:rFonts w:ascii="Times New Roman" w:hAnsi="Times New Roman" w:cs="Times New Roman"/>
          <w:b/>
          <w:bCs/>
          <w:sz w:val="24"/>
          <w:szCs w:val="24"/>
        </w:rPr>
      </w:pPr>
    </w:p>
    <w:p w14:paraId="72DD216B" w14:textId="77777777" w:rsidR="00C659E0" w:rsidRDefault="00C659E0" w:rsidP="00C659E0">
      <w:pPr>
        <w:jc w:val="center"/>
        <w:rPr>
          <w:rFonts w:ascii="Times New Roman" w:hAnsi="Times New Roman" w:cs="Times New Roman"/>
          <w:b/>
          <w:bCs/>
          <w:sz w:val="24"/>
          <w:szCs w:val="24"/>
        </w:rPr>
      </w:pPr>
    </w:p>
    <w:p w14:paraId="2858009C" w14:textId="77777777" w:rsidR="00C659E0" w:rsidRDefault="00C659E0" w:rsidP="00C659E0">
      <w:pPr>
        <w:jc w:val="center"/>
        <w:rPr>
          <w:rFonts w:ascii="Times New Roman" w:hAnsi="Times New Roman" w:cs="Times New Roman"/>
          <w:b/>
          <w:bCs/>
          <w:sz w:val="24"/>
          <w:szCs w:val="24"/>
        </w:rPr>
      </w:pPr>
    </w:p>
    <w:p w14:paraId="531C1918" w14:textId="77777777" w:rsidR="00C659E0" w:rsidRDefault="00C659E0" w:rsidP="00C659E0">
      <w:pPr>
        <w:jc w:val="center"/>
        <w:rPr>
          <w:rFonts w:ascii="Times New Roman" w:hAnsi="Times New Roman" w:cs="Times New Roman"/>
          <w:b/>
          <w:bCs/>
          <w:sz w:val="24"/>
          <w:szCs w:val="24"/>
        </w:rPr>
      </w:pPr>
    </w:p>
    <w:p w14:paraId="77FB7EF0" w14:textId="77777777" w:rsidR="008D6D95" w:rsidRDefault="008D6D95" w:rsidP="00C659E0">
      <w:pPr>
        <w:jc w:val="center"/>
        <w:rPr>
          <w:rFonts w:ascii="Times New Roman" w:hAnsi="Times New Roman" w:cs="Times New Roman"/>
          <w:b/>
          <w:bCs/>
          <w:sz w:val="24"/>
          <w:szCs w:val="24"/>
        </w:rPr>
      </w:pPr>
    </w:p>
    <w:p w14:paraId="0641B97F" w14:textId="77777777" w:rsidR="0032128F" w:rsidRDefault="0032128F" w:rsidP="00BA67B7">
      <w:pPr>
        <w:pStyle w:val="Balk1"/>
        <w:spacing w:line="240" w:lineRule="auto"/>
        <w:jc w:val="left"/>
      </w:pPr>
    </w:p>
    <w:p w14:paraId="2275FDCD" w14:textId="77777777" w:rsidR="0032128F" w:rsidRDefault="0032128F" w:rsidP="001A2AF1">
      <w:pPr>
        <w:pStyle w:val="Balk1"/>
        <w:spacing w:line="240" w:lineRule="auto"/>
      </w:pPr>
    </w:p>
    <w:p w14:paraId="239671F3" w14:textId="77777777" w:rsidR="00C659E0" w:rsidRDefault="00C659E0" w:rsidP="001A2AF1">
      <w:pPr>
        <w:pStyle w:val="Balk1"/>
        <w:spacing w:line="240" w:lineRule="auto"/>
      </w:pPr>
      <w:bookmarkStart w:id="5" w:name="_Toc19818964"/>
      <w:r>
        <w:t>İÇİNDEKİLER</w:t>
      </w:r>
      <w:bookmarkEnd w:id="5"/>
    </w:p>
    <w:p w14:paraId="5D9E2DE6" w14:textId="77777777" w:rsidR="00C659E0" w:rsidRDefault="00C659E0" w:rsidP="001A2AF1">
      <w:pPr>
        <w:spacing w:before="120" w:after="120" w:line="360" w:lineRule="auto"/>
        <w:jc w:val="center"/>
        <w:rPr>
          <w:rFonts w:asciiTheme="majorBidi" w:hAnsiTheme="majorBidi" w:cstheme="majorBidi"/>
          <w:b/>
          <w:bCs/>
          <w:sz w:val="24"/>
          <w:szCs w:val="24"/>
        </w:rPr>
      </w:pPr>
    </w:p>
    <w:p w14:paraId="1853BA5B" w14:textId="77777777" w:rsidR="00C659E0" w:rsidRPr="001A2AF1" w:rsidRDefault="00C659E0" w:rsidP="001A2AF1">
      <w:pPr>
        <w:spacing w:line="360" w:lineRule="auto"/>
        <w:rPr>
          <w:rFonts w:ascii="Times New Roman" w:hAnsi="Times New Roman" w:cs="Times New Roman"/>
          <w:b/>
          <w:bCs/>
          <w:sz w:val="24"/>
          <w:szCs w:val="24"/>
        </w:rPr>
      </w:pPr>
      <w:r w:rsidRPr="001A2AF1">
        <w:rPr>
          <w:rFonts w:ascii="Times New Roman" w:hAnsi="Times New Roman" w:cs="Times New Roman"/>
          <w:b/>
          <w:bCs/>
          <w:sz w:val="24"/>
          <w:szCs w:val="24"/>
        </w:rPr>
        <w:t>DIŞ KAPAK</w:t>
      </w:r>
    </w:p>
    <w:p w14:paraId="5F20FAD1" w14:textId="77777777" w:rsidR="00C659E0" w:rsidRPr="001A2AF1" w:rsidRDefault="00C659E0" w:rsidP="001A2AF1">
      <w:pPr>
        <w:spacing w:line="360" w:lineRule="auto"/>
        <w:rPr>
          <w:rFonts w:ascii="Times New Roman" w:hAnsi="Times New Roman" w:cs="Times New Roman"/>
          <w:b/>
          <w:bCs/>
          <w:sz w:val="24"/>
          <w:szCs w:val="24"/>
        </w:rPr>
      </w:pPr>
      <w:r w:rsidRPr="001A2AF1">
        <w:rPr>
          <w:rFonts w:ascii="Times New Roman" w:hAnsi="Times New Roman" w:cs="Times New Roman"/>
          <w:b/>
          <w:bCs/>
          <w:sz w:val="24"/>
          <w:szCs w:val="24"/>
        </w:rPr>
        <w:t xml:space="preserve">İÇ KAPAK </w:t>
      </w:r>
    </w:p>
    <w:p w14:paraId="0F4301E4" w14:textId="77777777" w:rsidR="001A2AF1" w:rsidRPr="001A2AF1" w:rsidRDefault="001A2AF1" w:rsidP="00250A26">
      <w:pPr>
        <w:pStyle w:val="T1"/>
      </w:pPr>
      <w:r w:rsidRPr="001A2AF1">
        <w:rPr>
          <w:bCs/>
        </w:rPr>
        <w:fldChar w:fldCharType="begin"/>
      </w:r>
      <w:r w:rsidRPr="001A2AF1">
        <w:rPr>
          <w:bCs/>
        </w:rPr>
        <w:instrText xml:space="preserve"> TOC \o "1-6" \h \z \u </w:instrText>
      </w:r>
      <w:r w:rsidRPr="001A2AF1">
        <w:rPr>
          <w:bCs/>
        </w:rPr>
        <w:fldChar w:fldCharType="separate"/>
      </w:r>
      <w:hyperlink w:anchor="_Toc19818959" w:history="1">
        <w:r w:rsidRPr="001A2AF1">
          <w:rPr>
            <w:rStyle w:val="Kpr"/>
            <w:b/>
          </w:rPr>
          <w:t>KABUL ve ONAY</w:t>
        </w:r>
        <w:r w:rsidRPr="001A2AF1">
          <w:rPr>
            <w:webHidden/>
          </w:rPr>
          <w:tab/>
        </w:r>
        <w:r>
          <w:rPr>
            <w:webHidden/>
          </w:rPr>
          <w:t>II</w:t>
        </w:r>
      </w:hyperlink>
    </w:p>
    <w:p w14:paraId="18AC32C4" w14:textId="77777777" w:rsidR="001A2AF1" w:rsidRPr="001A2AF1" w:rsidRDefault="009C7413" w:rsidP="00250A26">
      <w:pPr>
        <w:pStyle w:val="T1"/>
      </w:pPr>
      <w:hyperlink w:anchor="_Toc19818960" w:history="1">
        <w:r w:rsidR="001A2AF1" w:rsidRPr="001A2AF1">
          <w:rPr>
            <w:rStyle w:val="Kpr"/>
            <w:b/>
          </w:rPr>
          <w:t>BİLDİRİM</w:t>
        </w:r>
        <w:r w:rsidR="001A2AF1" w:rsidRPr="001A2AF1">
          <w:rPr>
            <w:webHidden/>
          </w:rPr>
          <w:tab/>
        </w:r>
        <w:r w:rsidR="001A2AF1">
          <w:rPr>
            <w:webHidden/>
          </w:rPr>
          <w:t>III</w:t>
        </w:r>
      </w:hyperlink>
    </w:p>
    <w:p w14:paraId="21243FC1" w14:textId="77777777" w:rsidR="001A2AF1" w:rsidRPr="001A2AF1" w:rsidRDefault="009C7413" w:rsidP="00250A26">
      <w:pPr>
        <w:pStyle w:val="T1"/>
      </w:pPr>
      <w:hyperlink w:anchor="_Toc19818961" w:history="1">
        <w:r w:rsidR="001A2AF1" w:rsidRPr="001A2AF1">
          <w:rPr>
            <w:rStyle w:val="Kpr"/>
            <w:b/>
          </w:rPr>
          <w:t>ÖNSÖZ</w:t>
        </w:r>
        <w:r w:rsidR="001A2AF1" w:rsidRPr="001A2AF1">
          <w:rPr>
            <w:webHidden/>
          </w:rPr>
          <w:tab/>
        </w:r>
        <w:r w:rsidR="001A2AF1" w:rsidRPr="001A2AF1">
          <w:rPr>
            <w:webHidden/>
          </w:rPr>
          <w:fldChar w:fldCharType="begin"/>
        </w:r>
        <w:r w:rsidR="001A2AF1" w:rsidRPr="001A2AF1">
          <w:rPr>
            <w:webHidden/>
          </w:rPr>
          <w:instrText xml:space="preserve"> PAGEREF _Toc19818961 \h </w:instrText>
        </w:r>
        <w:r w:rsidR="001A2AF1" w:rsidRPr="001A2AF1">
          <w:rPr>
            <w:webHidden/>
          </w:rPr>
        </w:r>
        <w:r w:rsidR="001A2AF1" w:rsidRPr="001A2AF1">
          <w:rPr>
            <w:webHidden/>
          </w:rPr>
          <w:fldChar w:fldCharType="separate"/>
        </w:r>
        <w:r w:rsidR="0029423A">
          <w:rPr>
            <w:webHidden/>
          </w:rPr>
          <w:t>IV</w:t>
        </w:r>
        <w:r w:rsidR="001A2AF1" w:rsidRPr="001A2AF1">
          <w:rPr>
            <w:webHidden/>
          </w:rPr>
          <w:fldChar w:fldCharType="end"/>
        </w:r>
      </w:hyperlink>
    </w:p>
    <w:p w14:paraId="06AE8B96" w14:textId="77777777" w:rsidR="001A2AF1" w:rsidRPr="001A2AF1" w:rsidRDefault="009C7413" w:rsidP="00250A26">
      <w:pPr>
        <w:pStyle w:val="T1"/>
      </w:pPr>
      <w:hyperlink w:anchor="_Toc19818962" w:history="1">
        <w:r w:rsidR="001A2AF1" w:rsidRPr="001A2AF1">
          <w:rPr>
            <w:rStyle w:val="Kpr"/>
            <w:b/>
          </w:rPr>
          <w:t>ÖZET</w:t>
        </w:r>
        <w:r w:rsidR="001A2AF1" w:rsidRPr="001A2AF1">
          <w:rPr>
            <w:webHidden/>
          </w:rPr>
          <w:tab/>
        </w:r>
        <w:r w:rsidR="001A2AF1" w:rsidRPr="001A2AF1">
          <w:rPr>
            <w:webHidden/>
          </w:rPr>
          <w:fldChar w:fldCharType="begin"/>
        </w:r>
        <w:r w:rsidR="001A2AF1" w:rsidRPr="001A2AF1">
          <w:rPr>
            <w:webHidden/>
          </w:rPr>
          <w:instrText xml:space="preserve"> PAGEREF _Toc19818962 \h </w:instrText>
        </w:r>
        <w:r w:rsidR="001A2AF1" w:rsidRPr="001A2AF1">
          <w:rPr>
            <w:webHidden/>
          </w:rPr>
        </w:r>
        <w:r w:rsidR="001A2AF1" w:rsidRPr="001A2AF1">
          <w:rPr>
            <w:webHidden/>
          </w:rPr>
          <w:fldChar w:fldCharType="separate"/>
        </w:r>
        <w:r w:rsidR="0029423A">
          <w:rPr>
            <w:webHidden/>
          </w:rPr>
          <w:t>VI</w:t>
        </w:r>
        <w:r w:rsidR="001A2AF1" w:rsidRPr="001A2AF1">
          <w:rPr>
            <w:webHidden/>
          </w:rPr>
          <w:fldChar w:fldCharType="end"/>
        </w:r>
      </w:hyperlink>
    </w:p>
    <w:p w14:paraId="712D9D01" w14:textId="77777777" w:rsidR="001A2AF1" w:rsidRPr="001A2AF1" w:rsidRDefault="009C7413" w:rsidP="00250A26">
      <w:pPr>
        <w:pStyle w:val="T1"/>
      </w:pPr>
      <w:hyperlink w:anchor="_Toc19818963" w:history="1">
        <w:r w:rsidR="001A2AF1" w:rsidRPr="001A2AF1">
          <w:rPr>
            <w:rStyle w:val="Kpr"/>
            <w:b/>
          </w:rPr>
          <w:t>ABSTRACT</w:t>
        </w:r>
        <w:r w:rsidR="001A2AF1" w:rsidRPr="001A2AF1">
          <w:rPr>
            <w:webHidden/>
          </w:rPr>
          <w:tab/>
        </w:r>
        <w:r w:rsidR="001A2AF1" w:rsidRPr="001A2AF1">
          <w:rPr>
            <w:webHidden/>
          </w:rPr>
          <w:fldChar w:fldCharType="begin"/>
        </w:r>
        <w:r w:rsidR="001A2AF1" w:rsidRPr="001A2AF1">
          <w:rPr>
            <w:webHidden/>
          </w:rPr>
          <w:instrText xml:space="preserve"> PAGEREF _Toc19818963 \h </w:instrText>
        </w:r>
        <w:r w:rsidR="001A2AF1" w:rsidRPr="001A2AF1">
          <w:rPr>
            <w:webHidden/>
          </w:rPr>
        </w:r>
        <w:r w:rsidR="001A2AF1" w:rsidRPr="001A2AF1">
          <w:rPr>
            <w:webHidden/>
          </w:rPr>
          <w:fldChar w:fldCharType="separate"/>
        </w:r>
        <w:r w:rsidR="0029423A">
          <w:rPr>
            <w:webHidden/>
          </w:rPr>
          <w:t>VII</w:t>
        </w:r>
        <w:r w:rsidR="001A2AF1" w:rsidRPr="001A2AF1">
          <w:rPr>
            <w:webHidden/>
          </w:rPr>
          <w:fldChar w:fldCharType="end"/>
        </w:r>
      </w:hyperlink>
    </w:p>
    <w:p w14:paraId="7DED334F" w14:textId="77777777" w:rsidR="001A2AF1" w:rsidRDefault="009C7413" w:rsidP="00250A26">
      <w:pPr>
        <w:pStyle w:val="T1"/>
        <w:rPr>
          <w:rStyle w:val="Kpr"/>
        </w:rPr>
      </w:pPr>
      <w:hyperlink w:anchor="_Toc19818964" w:history="1">
        <w:r w:rsidR="001A2AF1" w:rsidRPr="001A2AF1">
          <w:rPr>
            <w:rStyle w:val="Kpr"/>
            <w:b/>
          </w:rPr>
          <w:t>İÇİNDEKİLER</w:t>
        </w:r>
        <w:r w:rsidR="001A2AF1" w:rsidRPr="001A2AF1">
          <w:rPr>
            <w:webHidden/>
          </w:rPr>
          <w:tab/>
        </w:r>
        <w:r w:rsidR="001A2AF1" w:rsidRPr="001A2AF1">
          <w:rPr>
            <w:webHidden/>
          </w:rPr>
          <w:fldChar w:fldCharType="begin"/>
        </w:r>
        <w:r w:rsidR="001A2AF1" w:rsidRPr="001A2AF1">
          <w:rPr>
            <w:webHidden/>
          </w:rPr>
          <w:instrText xml:space="preserve"> PAGEREF _Toc19818964 \h </w:instrText>
        </w:r>
        <w:r w:rsidR="001A2AF1" w:rsidRPr="001A2AF1">
          <w:rPr>
            <w:webHidden/>
          </w:rPr>
        </w:r>
        <w:r w:rsidR="001A2AF1" w:rsidRPr="001A2AF1">
          <w:rPr>
            <w:webHidden/>
          </w:rPr>
          <w:fldChar w:fldCharType="separate"/>
        </w:r>
        <w:r w:rsidR="0029423A">
          <w:rPr>
            <w:webHidden/>
          </w:rPr>
          <w:t>VIII</w:t>
        </w:r>
        <w:r w:rsidR="001A2AF1" w:rsidRPr="001A2AF1">
          <w:rPr>
            <w:webHidden/>
          </w:rPr>
          <w:fldChar w:fldCharType="end"/>
        </w:r>
      </w:hyperlink>
    </w:p>
    <w:p w14:paraId="27D6145C" w14:textId="223C0EC5" w:rsidR="006B39A0" w:rsidRDefault="009C7413" w:rsidP="006B39A0">
      <w:pPr>
        <w:pStyle w:val="T1"/>
        <w:rPr>
          <w:rStyle w:val="Kpr"/>
        </w:rPr>
      </w:pPr>
      <w:hyperlink w:anchor="_Toc19818964" w:history="1">
        <w:r w:rsidR="006B39A0">
          <w:rPr>
            <w:rStyle w:val="Kpr"/>
            <w:b/>
          </w:rPr>
          <w:t>KISALTMALAR LİSTESİ</w:t>
        </w:r>
        <w:r w:rsidR="006B39A0" w:rsidRPr="001A2AF1">
          <w:rPr>
            <w:webHidden/>
          </w:rPr>
          <w:tab/>
        </w:r>
        <w:r w:rsidR="006B39A0">
          <w:rPr>
            <w:webHidden/>
          </w:rPr>
          <w:t>XI</w:t>
        </w:r>
      </w:hyperlink>
    </w:p>
    <w:p w14:paraId="0FD658F6" w14:textId="77777777" w:rsidR="001A2AF1" w:rsidRPr="001A2AF1" w:rsidRDefault="001A2AF1" w:rsidP="00250A26">
      <w:pPr>
        <w:spacing w:line="360" w:lineRule="auto"/>
        <w:rPr>
          <w:noProof/>
        </w:rPr>
      </w:pPr>
    </w:p>
    <w:p w14:paraId="2D1F8134" w14:textId="77777777" w:rsidR="001A2AF1" w:rsidRPr="00FA2D94" w:rsidRDefault="009C7413" w:rsidP="00250A26">
      <w:pPr>
        <w:pStyle w:val="T1"/>
        <w:rPr>
          <w:rStyle w:val="Kpr"/>
          <w:b/>
          <w:u w:val="none"/>
        </w:rPr>
      </w:pPr>
      <w:hyperlink w:anchor="_Toc19818965" w:history="1">
        <w:r w:rsidR="001A2AF1" w:rsidRPr="001A2AF1">
          <w:rPr>
            <w:rStyle w:val="Kpr"/>
            <w:b/>
          </w:rPr>
          <w:t>GİRİŞ</w:t>
        </w:r>
        <w:r w:rsidR="001A2AF1" w:rsidRPr="001A2AF1">
          <w:rPr>
            <w:webHidden/>
          </w:rPr>
          <w:tab/>
        </w:r>
        <w:r w:rsidR="001A2AF1" w:rsidRPr="00FA2D94">
          <w:rPr>
            <w:b/>
            <w:webHidden/>
          </w:rPr>
          <w:fldChar w:fldCharType="begin"/>
        </w:r>
        <w:r w:rsidR="001A2AF1" w:rsidRPr="00FA2D94">
          <w:rPr>
            <w:b/>
            <w:webHidden/>
          </w:rPr>
          <w:instrText xml:space="preserve"> PAGEREF _Toc19818965 \h </w:instrText>
        </w:r>
        <w:r w:rsidR="001A2AF1" w:rsidRPr="00FA2D94">
          <w:rPr>
            <w:b/>
            <w:webHidden/>
          </w:rPr>
        </w:r>
        <w:r w:rsidR="001A2AF1" w:rsidRPr="00FA2D94">
          <w:rPr>
            <w:b/>
            <w:webHidden/>
          </w:rPr>
          <w:fldChar w:fldCharType="separate"/>
        </w:r>
        <w:r w:rsidR="0029423A">
          <w:rPr>
            <w:b/>
            <w:webHidden/>
          </w:rPr>
          <w:t>1</w:t>
        </w:r>
        <w:r w:rsidR="001A2AF1" w:rsidRPr="00FA2D94">
          <w:rPr>
            <w:b/>
            <w:webHidden/>
          </w:rPr>
          <w:fldChar w:fldCharType="end"/>
        </w:r>
      </w:hyperlink>
      <w:r w:rsidR="00FA2D94" w:rsidRPr="00FA2D94">
        <w:rPr>
          <w:rStyle w:val="Kpr"/>
          <w:b/>
          <w:color w:val="auto"/>
          <w:u w:val="none"/>
        </w:rPr>
        <w:t>-6</w:t>
      </w:r>
    </w:p>
    <w:p w14:paraId="2CAC6555" w14:textId="77777777" w:rsidR="001A2AF1" w:rsidRPr="001A2AF1" w:rsidRDefault="001A2AF1" w:rsidP="00250A26">
      <w:pPr>
        <w:spacing w:line="360" w:lineRule="auto"/>
        <w:rPr>
          <w:noProof/>
        </w:rPr>
      </w:pPr>
    </w:p>
    <w:p w14:paraId="6CB8459E" w14:textId="77777777" w:rsidR="001A2AF1" w:rsidRPr="001A2AF1" w:rsidRDefault="009C7413" w:rsidP="00250A26">
      <w:pPr>
        <w:pStyle w:val="T1"/>
        <w:rPr>
          <w:rStyle w:val="Kpr"/>
          <w:b/>
        </w:rPr>
      </w:pPr>
      <w:hyperlink w:anchor="_Toc19818966" w:history="1">
        <w:r w:rsidR="001A2AF1" w:rsidRPr="001A2AF1">
          <w:rPr>
            <w:rStyle w:val="Kpr"/>
            <w:b/>
          </w:rPr>
          <w:t>BİRİNCİ BÖLÜM</w:t>
        </w:r>
      </w:hyperlink>
    </w:p>
    <w:p w14:paraId="7453B322" w14:textId="77777777" w:rsidR="001A2AF1" w:rsidRPr="001A2AF1" w:rsidRDefault="001A2AF1" w:rsidP="00250A26">
      <w:pPr>
        <w:spacing w:line="360" w:lineRule="auto"/>
        <w:rPr>
          <w:noProof/>
        </w:rPr>
      </w:pPr>
    </w:p>
    <w:p w14:paraId="4A0C1F8E" w14:textId="77777777" w:rsidR="001A2AF1" w:rsidRPr="001A2AF1" w:rsidRDefault="009C7413" w:rsidP="00250A26">
      <w:pPr>
        <w:pStyle w:val="T1"/>
      </w:pPr>
      <w:hyperlink w:anchor="_Toc19818967" w:history="1">
        <w:r w:rsidR="001A2AF1" w:rsidRPr="001A2AF1">
          <w:rPr>
            <w:rStyle w:val="Kpr"/>
            <w:b/>
            <w:color w:val="auto"/>
            <w:u w:val="none"/>
          </w:rPr>
          <w:t>1. HARİCİ ZİHNİYETİNİN TARİHSEL VE İTİKADİ ZEMİNİ</w:t>
        </w:r>
        <w:r w:rsidR="001A2AF1" w:rsidRPr="001A2AF1">
          <w:rPr>
            <w:webHidden/>
          </w:rPr>
          <w:tab/>
        </w:r>
        <w:r w:rsidR="001A2AF1" w:rsidRPr="001A2AF1">
          <w:rPr>
            <w:webHidden/>
          </w:rPr>
          <w:fldChar w:fldCharType="begin"/>
        </w:r>
        <w:r w:rsidR="001A2AF1" w:rsidRPr="001A2AF1">
          <w:rPr>
            <w:webHidden/>
          </w:rPr>
          <w:instrText xml:space="preserve"> PAGEREF _Toc19818967 \h </w:instrText>
        </w:r>
        <w:r w:rsidR="001A2AF1" w:rsidRPr="001A2AF1">
          <w:rPr>
            <w:webHidden/>
          </w:rPr>
        </w:r>
        <w:r w:rsidR="001A2AF1" w:rsidRPr="001A2AF1">
          <w:rPr>
            <w:webHidden/>
          </w:rPr>
          <w:fldChar w:fldCharType="separate"/>
        </w:r>
        <w:r w:rsidR="0029423A">
          <w:rPr>
            <w:webHidden/>
          </w:rPr>
          <w:t>7</w:t>
        </w:r>
        <w:r w:rsidR="001A2AF1" w:rsidRPr="001A2AF1">
          <w:rPr>
            <w:webHidden/>
          </w:rPr>
          <w:fldChar w:fldCharType="end"/>
        </w:r>
      </w:hyperlink>
      <w:r w:rsidR="001A2AF1" w:rsidRPr="001A2AF1">
        <w:rPr>
          <w:rStyle w:val="Kpr"/>
          <w:b/>
          <w:color w:val="auto"/>
          <w:u w:val="none"/>
        </w:rPr>
        <w:t>-36</w:t>
      </w:r>
    </w:p>
    <w:p w14:paraId="4E235C55" w14:textId="77777777" w:rsidR="001A2AF1" w:rsidRPr="001A2AF1" w:rsidRDefault="009C7413" w:rsidP="00250A26">
      <w:pPr>
        <w:pStyle w:val="T2"/>
        <w:tabs>
          <w:tab w:val="right" w:leader="dot" w:pos="8494"/>
        </w:tabs>
        <w:spacing w:after="0" w:line="360" w:lineRule="auto"/>
        <w:rPr>
          <w:rFonts w:ascii="Times New Roman" w:hAnsi="Times New Roman" w:cs="Times New Roman"/>
          <w:noProof/>
          <w:sz w:val="24"/>
          <w:szCs w:val="24"/>
        </w:rPr>
      </w:pPr>
      <w:hyperlink w:anchor="_Toc19818968" w:history="1">
        <w:r w:rsidR="001A2AF1" w:rsidRPr="001A2AF1">
          <w:rPr>
            <w:rStyle w:val="Kpr"/>
            <w:rFonts w:ascii="Times New Roman" w:hAnsi="Times New Roman" w:cs="Times New Roman"/>
            <w:noProof/>
            <w:sz w:val="24"/>
            <w:szCs w:val="24"/>
          </w:rPr>
          <w:t>1.1. Harici Zihniyetin Tarihsel Zemini</w:t>
        </w:r>
        <w:r w:rsidR="001A2AF1" w:rsidRPr="001A2AF1">
          <w:rPr>
            <w:rFonts w:ascii="Times New Roman" w:hAnsi="Times New Roman" w:cs="Times New Roman"/>
            <w:noProof/>
            <w:webHidden/>
            <w:sz w:val="24"/>
            <w:szCs w:val="24"/>
          </w:rPr>
          <w:tab/>
        </w:r>
        <w:r w:rsidR="001A2AF1" w:rsidRPr="001A2AF1">
          <w:rPr>
            <w:rFonts w:ascii="Times New Roman" w:hAnsi="Times New Roman" w:cs="Times New Roman"/>
            <w:noProof/>
            <w:webHidden/>
            <w:sz w:val="24"/>
            <w:szCs w:val="24"/>
          </w:rPr>
          <w:fldChar w:fldCharType="begin"/>
        </w:r>
        <w:r w:rsidR="001A2AF1" w:rsidRPr="001A2AF1">
          <w:rPr>
            <w:rFonts w:ascii="Times New Roman" w:hAnsi="Times New Roman" w:cs="Times New Roman"/>
            <w:noProof/>
            <w:webHidden/>
            <w:sz w:val="24"/>
            <w:szCs w:val="24"/>
          </w:rPr>
          <w:instrText xml:space="preserve"> PAGEREF _Toc19818968 \h </w:instrText>
        </w:r>
        <w:r w:rsidR="001A2AF1" w:rsidRPr="001A2AF1">
          <w:rPr>
            <w:rFonts w:ascii="Times New Roman" w:hAnsi="Times New Roman" w:cs="Times New Roman"/>
            <w:noProof/>
            <w:webHidden/>
            <w:sz w:val="24"/>
            <w:szCs w:val="24"/>
          </w:rPr>
        </w:r>
        <w:r w:rsidR="001A2AF1" w:rsidRPr="001A2AF1">
          <w:rPr>
            <w:rFonts w:ascii="Times New Roman" w:hAnsi="Times New Roman" w:cs="Times New Roman"/>
            <w:noProof/>
            <w:webHidden/>
            <w:sz w:val="24"/>
            <w:szCs w:val="24"/>
          </w:rPr>
          <w:fldChar w:fldCharType="separate"/>
        </w:r>
        <w:r w:rsidR="0029423A">
          <w:rPr>
            <w:rFonts w:ascii="Times New Roman" w:hAnsi="Times New Roman" w:cs="Times New Roman"/>
            <w:noProof/>
            <w:webHidden/>
            <w:sz w:val="24"/>
            <w:szCs w:val="24"/>
          </w:rPr>
          <w:t>7</w:t>
        </w:r>
        <w:r w:rsidR="001A2AF1" w:rsidRPr="001A2AF1">
          <w:rPr>
            <w:rFonts w:ascii="Times New Roman" w:hAnsi="Times New Roman" w:cs="Times New Roman"/>
            <w:noProof/>
            <w:webHidden/>
            <w:sz w:val="24"/>
            <w:szCs w:val="24"/>
          </w:rPr>
          <w:fldChar w:fldCharType="end"/>
        </w:r>
      </w:hyperlink>
    </w:p>
    <w:p w14:paraId="3D9A093D" w14:textId="77777777" w:rsidR="001A2AF1" w:rsidRPr="001A2AF1" w:rsidRDefault="009C7413" w:rsidP="00250A26">
      <w:pPr>
        <w:pStyle w:val="T3"/>
        <w:tabs>
          <w:tab w:val="right" w:leader="dot" w:pos="8494"/>
        </w:tabs>
        <w:spacing w:after="0" w:line="360" w:lineRule="auto"/>
        <w:rPr>
          <w:rFonts w:ascii="Times New Roman" w:hAnsi="Times New Roman" w:cs="Times New Roman"/>
          <w:noProof/>
          <w:sz w:val="24"/>
          <w:szCs w:val="24"/>
        </w:rPr>
      </w:pPr>
      <w:hyperlink w:anchor="_Toc19818969" w:history="1">
        <w:r w:rsidR="001A2AF1" w:rsidRPr="001A2AF1">
          <w:rPr>
            <w:rStyle w:val="Kpr"/>
            <w:rFonts w:ascii="Times New Roman" w:hAnsi="Times New Roman" w:cs="Times New Roman"/>
            <w:noProof/>
            <w:sz w:val="24"/>
            <w:szCs w:val="24"/>
          </w:rPr>
          <w:t>1.1.1. Harici Zihniyetin Ortaya Çıkışına Etki Eden Faktörler</w:t>
        </w:r>
        <w:r w:rsidR="001A2AF1" w:rsidRPr="001A2AF1">
          <w:rPr>
            <w:rFonts w:ascii="Times New Roman" w:hAnsi="Times New Roman" w:cs="Times New Roman"/>
            <w:noProof/>
            <w:webHidden/>
            <w:sz w:val="24"/>
            <w:szCs w:val="24"/>
          </w:rPr>
          <w:tab/>
        </w:r>
        <w:r w:rsidR="001A2AF1" w:rsidRPr="001A2AF1">
          <w:rPr>
            <w:rFonts w:ascii="Times New Roman" w:hAnsi="Times New Roman" w:cs="Times New Roman"/>
            <w:noProof/>
            <w:webHidden/>
            <w:sz w:val="24"/>
            <w:szCs w:val="24"/>
          </w:rPr>
          <w:fldChar w:fldCharType="begin"/>
        </w:r>
        <w:r w:rsidR="001A2AF1" w:rsidRPr="001A2AF1">
          <w:rPr>
            <w:rFonts w:ascii="Times New Roman" w:hAnsi="Times New Roman" w:cs="Times New Roman"/>
            <w:noProof/>
            <w:webHidden/>
            <w:sz w:val="24"/>
            <w:szCs w:val="24"/>
          </w:rPr>
          <w:instrText xml:space="preserve"> PAGEREF _Toc19818969 \h </w:instrText>
        </w:r>
        <w:r w:rsidR="001A2AF1" w:rsidRPr="001A2AF1">
          <w:rPr>
            <w:rFonts w:ascii="Times New Roman" w:hAnsi="Times New Roman" w:cs="Times New Roman"/>
            <w:noProof/>
            <w:webHidden/>
            <w:sz w:val="24"/>
            <w:szCs w:val="24"/>
          </w:rPr>
        </w:r>
        <w:r w:rsidR="001A2AF1" w:rsidRPr="001A2AF1">
          <w:rPr>
            <w:rFonts w:ascii="Times New Roman" w:hAnsi="Times New Roman" w:cs="Times New Roman"/>
            <w:noProof/>
            <w:webHidden/>
            <w:sz w:val="24"/>
            <w:szCs w:val="24"/>
          </w:rPr>
          <w:fldChar w:fldCharType="separate"/>
        </w:r>
        <w:r w:rsidR="0029423A">
          <w:rPr>
            <w:rFonts w:ascii="Times New Roman" w:hAnsi="Times New Roman" w:cs="Times New Roman"/>
            <w:noProof/>
            <w:webHidden/>
            <w:sz w:val="24"/>
            <w:szCs w:val="24"/>
          </w:rPr>
          <w:t>11</w:t>
        </w:r>
        <w:r w:rsidR="001A2AF1" w:rsidRPr="001A2AF1">
          <w:rPr>
            <w:rFonts w:ascii="Times New Roman" w:hAnsi="Times New Roman" w:cs="Times New Roman"/>
            <w:noProof/>
            <w:webHidden/>
            <w:sz w:val="24"/>
            <w:szCs w:val="24"/>
          </w:rPr>
          <w:fldChar w:fldCharType="end"/>
        </w:r>
      </w:hyperlink>
    </w:p>
    <w:p w14:paraId="59613343" w14:textId="77777777" w:rsidR="001A2AF1" w:rsidRPr="001A2AF1" w:rsidRDefault="009C7413" w:rsidP="00250A26">
      <w:pPr>
        <w:pStyle w:val="T4"/>
        <w:tabs>
          <w:tab w:val="right" w:leader="dot" w:pos="8494"/>
        </w:tabs>
        <w:spacing w:after="0" w:line="360" w:lineRule="auto"/>
        <w:rPr>
          <w:rFonts w:ascii="Times New Roman" w:hAnsi="Times New Roman" w:cs="Times New Roman"/>
          <w:noProof/>
          <w:sz w:val="24"/>
          <w:szCs w:val="24"/>
        </w:rPr>
      </w:pPr>
      <w:hyperlink w:anchor="_Toc19818970" w:history="1">
        <w:r w:rsidR="001A2AF1" w:rsidRPr="001A2AF1">
          <w:rPr>
            <w:rStyle w:val="Kpr"/>
            <w:rFonts w:ascii="Times New Roman" w:hAnsi="Times New Roman" w:cs="Times New Roman"/>
            <w:noProof/>
            <w:sz w:val="24"/>
            <w:szCs w:val="24"/>
          </w:rPr>
          <w:t>1.1.1.1. Dini Faktörler</w:t>
        </w:r>
        <w:r w:rsidR="001A2AF1" w:rsidRPr="001A2AF1">
          <w:rPr>
            <w:rFonts w:ascii="Times New Roman" w:hAnsi="Times New Roman" w:cs="Times New Roman"/>
            <w:noProof/>
            <w:webHidden/>
            <w:sz w:val="24"/>
            <w:szCs w:val="24"/>
          </w:rPr>
          <w:tab/>
        </w:r>
        <w:r w:rsidR="001A2AF1" w:rsidRPr="001A2AF1">
          <w:rPr>
            <w:rFonts w:ascii="Times New Roman" w:hAnsi="Times New Roman" w:cs="Times New Roman"/>
            <w:noProof/>
            <w:webHidden/>
            <w:sz w:val="24"/>
            <w:szCs w:val="24"/>
          </w:rPr>
          <w:fldChar w:fldCharType="begin"/>
        </w:r>
        <w:r w:rsidR="001A2AF1" w:rsidRPr="001A2AF1">
          <w:rPr>
            <w:rFonts w:ascii="Times New Roman" w:hAnsi="Times New Roman" w:cs="Times New Roman"/>
            <w:noProof/>
            <w:webHidden/>
            <w:sz w:val="24"/>
            <w:szCs w:val="24"/>
          </w:rPr>
          <w:instrText xml:space="preserve"> PAGEREF _Toc19818970 \h </w:instrText>
        </w:r>
        <w:r w:rsidR="001A2AF1" w:rsidRPr="001A2AF1">
          <w:rPr>
            <w:rFonts w:ascii="Times New Roman" w:hAnsi="Times New Roman" w:cs="Times New Roman"/>
            <w:noProof/>
            <w:webHidden/>
            <w:sz w:val="24"/>
            <w:szCs w:val="24"/>
          </w:rPr>
        </w:r>
        <w:r w:rsidR="001A2AF1" w:rsidRPr="001A2AF1">
          <w:rPr>
            <w:rFonts w:ascii="Times New Roman" w:hAnsi="Times New Roman" w:cs="Times New Roman"/>
            <w:noProof/>
            <w:webHidden/>
            <w:sz w:val="24"/>
            <w:szCs w:val="24"/>
          </w:rPr>
          <w:fldChar w:fldCharType="separate"/>
        </w:r>
        <w:r w:rsidR="0029423A">
          <w:rPr>
            <w:rFonts w:ascii="Times New Roman" w:hAnsi="Times New Roman" w:cs="Times New Roman"/>
            <w:noProof/>
            <w:webHidden/>
            <w:sz w:val="24"/>
            <w:szCs w:val="24"/>
          </w:rPr>
          <w:t>11</w:t>
        </w:r>
        <w:r w:rsidR="001A2AF1" w:rsidRPr="001A2AF1">
          <w:rPr>
            <w:rFonts w:ascii="Times New Roman" w:hAnsi="Times New Roman" w:cs="Times New Roman"/>
            <w:noProof/>
            <w:webHidden/>
            <w:sz w:val="24"/>
            <w:szCs w:val="24"/>
          </w:rPr>
          <w:fldChar w:fldCharType="end"/>
        </w:r>
      </w:hyperlink>
    </w:p>
    <w:p w14:paraId="00F883D6" w14:textId="77777777" w:rsidR="001A2AF1" w:rsidRPr="001A2AF1" w:rsidRDefault="009C7413" w:rsidP="00250A26">
      <w:pPr>
        <w:pStyle w:val="T4"/>
        <w:tabs>
          <w:tab w:val="right" w:leader="dot" w:pos="8494"/>
        </w:tabs>
        <w:spacing w:after="0" w:line="360" w:lineRule="auto"/>
        <w:rPr>
          <w:rFonts w:ascii="Times New Roman" w:hAnsi="Times New Roman" w:cs="Times New Roman"/>
          <w:noProof/>
          <w:sz w:val="24"/>
          <w:szCs w:val="24"/>
        </w:rPr>
      </w:pPr>
      <w:hyperlink w:anchor="_Toc19818971" w:history="1">
        <w:r w:rsidR="001A2AF1" w:rsidRPr="001A2AF1">
          <w:rPr>
            <w:rStyle w:val="Kpr"/>
            <w:rFonts w:ascii="Times New Roman" w:hAnsi="Times New Roman" w:cs="Times New Roman"/>
            <w:noProof/>
            <w:sz w:val="24"/>
            <w:szCs w:val="24"/>
          </w:rPr>
          <w:t>1.1.1.2. Sosyal ve Kültürel Faktörler</w:t>
        </w:r>
        <w:r w:rsidR="001A2AF1" w:rsidRPr="001A2AF1">
          <w:rPr>
            <w:rFonts w:ascii="Times New Roman" w:hAnsi="Times New Roman" w:cs="Times New Roman"/>
            <w:noProof/>
            <w:webHidden/>
            <w:sz w:val="24"/>
            <w:szCs w:val="24"/>
          </w:rPr>
          <w:tab/>
        </w:r>
        <w:r w:rsidR="001A2AF1" w:rsidRPr="001A2AF1">
          <w:rPr>
            <w:rFonts w:ascii="Times New Roman" w:hAnsi="Times New Roman" w:cs="Times New Roman"/>
            <w:noProof/>
            <w:webHidden/>
            <w:sz w:val="24"/>
            <w:szCs w:val="24"/>
          </w:rPr>
          <w:fldChar w:fldCharType="begin"/>
        </w:r>
        <w:r w:rsidR="001A2AF1" w:rsidRPr="001A2AF1">
          <w:rPr>
            <w:rFonts w:ascii="Times New Roman" w:hAnsi="Times New Roman" w:cs="Times New Roman"/>
            <w:noProof/>
            <w:webHidden/>
            <w:sz w:val="24"/>
            <w:szCs w:val="24"/>
          </w:rPr>
          <w:instrText xml:space="preserve"> PAGEREF _Toc19818971 \h </w:instrText>
        </w:r>
        <w:r w:rsidR="001A2AF1" w:rsidRPr="001A2AF1">
          <w:rPr>
            <w:rFonts w:ascii="Times New Roman" w:hAnsi="Times New Roman" w:cs="Times New Roman"/>
            <w:noProof/>
            <w:webHidden/>
            <w:sz w:val="24"/>
            <w:szCs w:val="24"/>
          </w:rPr>
        </w:r>
        <w:r w:rsidR="001A2AF1" w:rsidRPr="001A2AF1">
          <w:rPr>
            <w:rFonts w:ascii="Times New Roman" w:hAnsi="Times New Roman" w:cs="Times New Roman"/>
            <w:noProof/>
            <w:webHidden/>
            <w:sz w:val="24"/>
            <w:szCs w:val="24"/>
          </w:rPr>
          <w:fldChar w:fldCharType="separate"/>
        </w:r>
        <w:r w:rsidR="0029423A">
          <w:rPr>
            <w:rFonts w:ascii="Times New Roman" w:hAnsi="Times New Roman" w:cs="Times New Roman"/>
            <w:noProof/>
            <w:webHidden/>
            <w:sz w:val="24"/>
            <w:szCs w:val="24"/>
          </w:rPr>
          <w:t>12</w:t>
        </w:r>
        <w:r w:rsidR="001A2AF1" w:rsidRPr="001A2AF1">
          <w:rPr>
            <w:rFonts w:ascii="Times New Roman" w:hAnsi="Times New Roman" w:cs="Times New Roman"/>
            <w:noProof/>
            <w:webHidden/>
            <w:sz w:val="24"/>
            <w:szCs w:val="24"/>
          </w:rPr>
          <w:fldChar w:fldCharType="end"/>
        </w:r>
      </w:hyperlink>
    </w:p>
    <w:p w14:paraId="58E64AD5" w14:textId="77777777" w:rsidR="001A2AF1" w:rsidRPr="001A2AF1" w:rsidRDefault="009C7413" w:rsidP="00250A26">
      <w:pPr>
        <w:pStyle w:val="T4"/>
        <w:tabs>
          <w:tab w:val="right" w:leader="dot" w:pos="8494"/>
        </w:tabs>
        <w:spacing w:after="0" w:line="360" w:lineRule="auto"/>
        <w:rPr>
          <w:rFonts w:ascii="Times New Roman" w:hAnsi="Times New Roman" w:cs="Times New Roman"/>
          <w:noProof/>
          <w:sz w:val="24"/>
          <w:szCs w:val="24"/>
        </w:rPr>
      </w:pPr>
      <w:hyperlink w:anchor="_Toc19818972" w:history="1">
        <w:r w:rsidR="001A2AF1" w:rsidRPr="001A2AF1">
          <w:rPr>
            <w:rStyle w:val="Kpr"/>
            <w:rFonts w:ascii="Times New Roman" w:hAnsi="Times New Roman" w:cs="Times New Roman"/>
            <w:noProof/>
            <w:sz w:val="24"/>
            <w:szCs w:val="24"/>
          </w:rPr>
          <w:t>1.1.1.3. Siyasi Faktörler</w:t>
        </w:r>
        <w:r w:rsidR="001A2AF1" w:rsidRPr="001A2AF1">
          <w:rPr>
            <w:rFonts w:ascii="Times New Roman" w:hAnsi="Times New Roman" w:cs="Times New Roman"/>
            <w:noProof/>
            <w:webHidden/>
            <w:sz w:val="24"/>
            <w:szCs w:val="24"/>
          </w:rPr>
          <w:tab/>
        </w:r>
        <w:r w:rsidR="001A2AF1" w:rsidRPr="001A2AF1">
          <w:rPr>
            <w:rFonts w:ascii="Times New Roman" w:hAnsi="Times New Roman" w:cs="Times New Roman"/>
            <w:noProof/>
            <w:webHidden/>
            <w:sz w:val="24"/>
            <w:szCs w:val="24"/>
          </w:rPr>
          <w:fldChar w:fldCharType="begin"/>
        </w:r>
        <w:r w:rsidR="001A2AF1" w:rsidRPr="001A2AF1">
          <w:rPr>
            <w:rFonts w:ascii="Times New Roman" w:hAnsi="Times New Roman" w:cs="Times New Roman"/>
            <w:noProof/>
            <w:webHidden/>
            <w:sz w:val="24"/>
            <w:szCs w:val="24"/>
          </w:rPr>
          <w:instrText xml:space="preserve"> PAGEREF _Toc19818972 \h </w:instrText>
        </w:r>
        <w:r w:rsidR="001A2AF1" w:rsidRPr="001A2AF1">
          <w:rPr>
            <w:rFonts w:ascii="Times New Roman" w:hAnsi="Times New Roman" w:cs="Times New Roman"/>
            <w:noProof/>
            <w:webHidden/>
            <w:sz w:val="24"/>
            <w:szCs w:val="24"/>
          </w:rPr>
        </w:r>
        <w:r w:rsidR="001A2AF1" w:rsidRPr="001A2AF1">
          <w:rPr>
            <w:rFonts w:ascii="Times New Roman" w:hAnsi="Times New Roman" w:cs="Times New Roman"/>
            <w:noProof/>
            <w:webHidden/>
            <w:sz w:val="24"/>
            <w:szCs w:val="24"/>
          </w:rPr>
          <w:fldChar w:fldCharType="separate"/>
        </w:r>
        <w:r w:rsidR="0029423A">
          <w:rPr>
            <w:rFonts w:ascii="Times New Roman" w:hAnsi="Times New Roman" w:cs="Times New Roman"/>
            <w:noProof/>
            <w:webHidden/>
            <w:sz w:val="24"/>
            <w:szCs w:val="24"/>
          </w:rPr>
          <w:t>13</w:t>
        </w:r>
        <w:r w:rsidR="001A2AF1" w:rsidRPr="001A2AF1">
          <w:rPr>
            <w:rFonts w:ascii="Times New Roman" w:hAnsi="Times New Roman" w:cs="Times New Roman"/>
            <w:noProof/>
            <w:webHidden/>
            <w:sz w:val="24"/>
            <w:szCs w:val="24"/>
          </w:rPr>
          <w:fldChar w:fldCharType="end"/>
        </w:r>
      </w:hyperlink>
    </w:p>
    <w:p w14:paraId="15D1C006" w14:textId="77777777" w:rsidR="001A2AF1" w:rsidRPr="001A2AF1" w:rsidRDefault="009C7413" w:rsidP="00250A26">
      <w:pPr>
        <w:pStyle w:val="T4"/>
        <w:tabs>
          <w:tab w:val="right" w:leader="dot" w:pos="8494"/>
        </w:tabs>
        <w:spacing w:after="0" w:line="360" w:lineRule="auto"/>
        <w:rPr>
          <w:rFonts w:ascii="Times New Roman" w:hAnsi="Times New Roman" w:cs="Times New Roman"/>
          <w:noProof/>
          <w:sz w:val="24"/>
          <w:szCs w:val="24"/>
        </w:rPr>
      </w:pPr>
      <w:hyperlink w:anchor="_Toc19818973" w:history="1">
        <w:r w:rsidR="001A2AF1" w:rsidRPr="001A2AF1">
          <w:rPr>
            <w:rStyle w:val="Kpr"/>
            <w:rFonts w:ascii="Times New Roman" w:hAnsi="Times New Roman" w:cs="Times New Roman"/>
            <w:noProof/>
            <w:sz w:val="24"/>
            <w:szCs w:val="24"/>
          </w:rPr>
          <w:t>1.1.1.4. Ekonomik Faktörler</w:t>
        </w:r>
        <w:r w:rsidR="001A2AF1" w:rsidRPr="001A2AF1">
          <w:rPr>
            <w:rFonts w:ascii="Times New Roman" w:hAnsi="Times New Roman" w:cs="Times New Roman"/>
            <w:noProof/>
            <w:webHidden/>
            <w:sz w:val="24"/>
            <w:szCs w:val="24"/>
          </w:rPr>
          <w:tab/>
        </w:r>
        <w:r w:rsidR="001A2AF1" w:rsidRPr="001A2AF1">
          <w:rPr>
            <w:rFonts w:ascii="Times New Roman" w:hAnsi="Times New Roman" w:cs="Times New Roman"/>
            <w:noProof/>
            <w:webHidden/>
            <w:sz w:val="24"/>
            <w:szCs w:val="24"/>
          </w:rPr>
          <w:fldChar w:fldCharType="begin"/>
        </w:r>
        <w:r w:rsidR="001A2AF1" w:rsidRPr="001A2AF1">
          <w:rPr>
            <w:rFonts w:ascii="Times New Roman" w:hAnsi="Times New Roman" w:cs="Times New Roman"/>
            <w:noProof/>
            <w:webHidden/>
            <w:sz w:val="24"/>
            <w:szCs w:val="24"/>
          </w:rPr>
          <w:instrText xml:space="preserve"> PAGEREF _Toc19818973 \h </w:instrText>
        </w:r>
        <w:r w:rsidR="001A2AF1" w:rsidRPr="001A2AF1">
          <w:rPr>
            <w:rFonts w:ascii="Times New Roman" w:hAnsi="Times New Roman" w:cs="Times New Roman"/>
            <w:noProof/>
            <w:webHidden/>
            <w:sz w:val="24"/>
            <w:szCs w:val="24"/>
          </w:rPr>
        </w:r>
        <w:r w:rsidR="001A2AF1" w:rsidRPr="001A2AF1">
          <w:rPr>
            <w:rFonts w:ascii="Times New Roman" w:hAnsi="Times New Roman" w:cs="Times New Roman"/>
            <w:noProof/>
            <w:webHidden/>
            <w:sz w:val="24"/>
            <w:szCs w:val="24"/>
          </w:rPr>
          <w:fldChar w:fldCharType="separate"/>
        </w:r>
        <w:r w:rsidR="0029423A">
          <w:rPr>
            <w:rFonts w:ascii="Times New Roman" w:hAnsi="Times New Roman" w:cs="Times New Roman"/>
            <w:noProof/>
            <w:webHidden/>
            <w:sz w:val="24"/>
            <w:szCs w:val="24"/>
          </w:rPr>
          <w:t>14</w:t>
        </w:r>
        <w:r w:rsidR="001A2AF1" w:rsidRPr="001A2AF1">
          <w:rPr>
            <w:rFonts w:ascii="Times New Roman" w:hAnsi="Times New Roman" w:cs="Times New Roman"/>
            <w:noProof/>
            <w:webHidden/>
            <w:sz w:val="24"/>
            <w:szCs w:val="24"/>
          </w:rPr>
          <w:fldChar w:fldCharType="end"/>
        </w:r>
      </w:hyperlink>
    </w:p>
    <w:p w14:paraId="2AC061AD" w14:textId="77777777" w:rsidR="001A2AF1" w:rsidRPr="001A2AF1" w:rsidRDefault="009C7413" w:rsidP="00250A26">
      <w:pPr>
        <w:pStyle w:val="T4"/>
        <w:tabs>
          <w:tab w:val="right" w:leader="dot" w:pos="8494"/>
        </w:tabs>
        <w:spacing w:after="0" w:line="360" w:lineRule="auto"/>
        <w:rPr>
          <w:rFonts w:ascii="Times New Roman" w:hAnsi="Times New Roman" w:cs="Times New Roman"/>
          <w:noProof/>
          <w:sz w:val="24"/>
          <w:szCs w:val="24"/>
        </w:rPr>
      </w:pPr>
      <w:hyperlink w:anchor="_Toc19818974" w:history="1">
        <w:r w:rsidR="001A2AF1" w:rsidRPr="001A2AF1">
          <w:rPr>
            <w:rStyle w:val="Kpr"/>
            <w:rFonts w:ascii="Times New Roman" w:hAnsi="Times New Roman" w:cs="Times New Roman"/>
            <w:noProof/>
            <w:sz w:val="24"/>
            <w:szCs w:val="24"/>
          </w:rPr>
          <w:t>1.1.1.5. Münafıkların Etkisi</w:t>
        </w:r>
        <w:r w:rsidR="001A2AF1" w:rsidRPr="001A2AF1">
          <w:rPr>
            <w:rFonts w:ascii="Times New Roman" w:hAnsi="Times New Roman" w:cs="Times New Roman"/>
            <w:noProof/>
            <w:webHidden/>
            <w:sz w:val="24"/>
            <w:szCs w:val="24"/>
          </w:rPr>
          <w:tab/>
        </w:r>
        <w:r w:rsidR="001A2AF1" w:rsidRPr="001A2AF1">
          <w:rPr>
            <w:rFonts w:ascii="Times New Roman" w:hAnsi="Times New Roman" w:cs="Times New Roman"/>
            <w:noProof/>
            <w:webHidden/>
            <w:sz w:val="24"/>
            <w:szCs w:val="24"/>
          </w:rPr>
          <w:fldChar w:fldCharType="begin"/>
        </w:r>
        <w:r w:rsidR="001A2AF1" w:rsidRPr="001A2AF1">
          <w:rPr>
            <w:rFonts w:ascii="Times New Roman" w:hAnsi="Times New Roman" w:cs="Times New Roman"/>
            <w:noProof/>
            <w:webHidden/>
            <w:sz w:val="24"/>
            <w:szCs w:val="24"/>
          </w:rPr>
          <w:instrText xml:space="preserve"> PAGEREF _Toc19818974 \h </w:instrText>
        </w:r>
        <w:r w:rsidR="001A2AF1" w:rsidRPr="001A2AF1">
          <w:rPr>
            <w:rFonts w:ascii="Times New Roman" w:hAnsi="Times New Roman" w:cs="Times New Roman"/>
            <w:noProof/>
            <w:webHidden/>
            <w:sz w:val="24"/>
            <w:szCs w:val="24"/>
          </w:rPr>
        </w:r>
        <w:r w:rsidR="001A2AF1" w:rsidRPr="001A2AF1">
          <w:rPr>
            <w:rFonts w:ascii="Times New Roman" w:hAnsi="Times New Roman" w:cs="Times New Roman"/>
            <w:noProof/>
            <w:webHidden/>
            <w:sz w:val="24"/>
            <w:szCs w:val="24"/>
          </w:rPr>
          <w:fldChar w:fldCharType="separate"/>
        </w:r>
        <w:r w:rsidR="0029423A">
          <w:rPr>
            <w:rFonts w:ascii="Times New Roman" w:hAnsi="Times New Roman" w:cs="Times New Roman"/>
            <w:noProof/>
            <w:webHidden/>
            <w:sz w:val="24"/>
            <w:szCs w:val="24"/>
          </w:rPr>
          <w:t>14</w:t>
        </w:r>
        <w:r w:rsidR="001A2AF1" w:rsidRPr="001A2AF1">
          <w:rPr>
            <w:rFonts w:ascii="Times New Roman" w:hAnsi="Times New Roman" w:cs="Times New Roman"/>
            <w:noProof/>
            <w:webHidden/>
            <w:sz w:val="24"/>
            <w:szCs w:val="24"/>
          </w:rPr>
          <w:fldChar w:fldCharType="end"/>
        </w:r>
      </w:hyperlink>
    </w:p>
    <w:p w14:paraId="316FE5DE" w14:textId="77777777" w:rsidR="001A2AF1" w:rsidRPr="001A2AF1" w:rsidRDefault="009C7413" w:rsidP="00250A26">
      <w:pPr>
        <w:pStyle w:val="T4"/>
        <w:tabs>
          <w:tab w:val="right" w:leader="dot" w:pos="8494"/>
        </w:tabs>
        <w:spacing w:after="0" w:line="360" w:lineRule="auto"/>
        <w:rPr>
          <w:rFonts w:ascii="Times New Roman" w:hAnsi="Times New Roman" w:cs="Times New Roman"/>
          <w:noProof/>
          <w:sz w:val="24"/>
          <w:szCs w:val="24"/>
        </w:rPr>
      </w:pPr>
      <w:hyperlink w:anchor="_Toc19818975" w:history="1">
        <w:r w:rsidR="001A2AF1" w:rsidRPr="001A2AF1">
          <w:rPr>
            <w:rStyle w:val="Kpr"/>
            <w:rFonts w:ascii="Times New Roman" w:hAnsi="Times New Roman" w:cs="Times New Roman"/>
            <w:noProof/>
            <w:sz w:val="24"/>
            <w:szCs w:val="24"/>
          </w:rPr>
          <w:t>1.1.1.6. İlmi Durum</w:t>
        </w:r>
        <w:r w:rsidR="001A2AF1" w:rsidRPr="001A2AF1">
          <w:rPr>
            <w:rFonts w:ascii="Times New Roman" w:hAnsi="Times New Roman" w:cs="Times New Roman"/>
            <w:noProof/>
            <w:webHidden/>
            <w:sz w:val="24"/>
            <w:szCs w:val="24"/>
          </w:rPr>
          <w:tab/>
        </w:r>
        <w:r w:rsidR="001A2AF1" w:rsidRPr="001A2AF1">
          <w:rPr>
            <w:rFonts w:ascii="Times New Roman" w:hAnsi="Times New Roman" w:cs="Times New Roman"/>
            <w:noProof/>
            <w:webHidden/>
            <w:sz w:val="24"/>
            <w:szCs w:val="24"/>
          </w:rPr>
          <w:fldChar w:fldCharType="begin"/>
        </w:r>
        <w:r w:rsidR="001A2AF1" w:rsidRPr="001A2AF1">
          <w:rPr>
            <w:rFonts w:ascii="Times New Roman" w:hAnsi="Times New Roman" w:cs="Times New Roman"/>
            <w:noProof/>
            <w:webHidden/>
            <w:sz w:val="24"/>
            <w:szCs w:val="24"/>
          </w:rPr>
          <w:instrText xml:space="preserve"> PAGEREF _Toc19818975 \h </w:instrText>
        </w:r>
        <w:r w:rsidR="001A2AF1" w:rsidRPr="001A2AF1">
          <w:rPr>
            <w:rFonts w:ascii="Times New Roman" w:hAnsi="Times New Roman" w:cs="Times New Roman"/>
            <w:noProof/>
            <w:webHidden/>
            <w:sz w:val="24"/>
            <w:szCs w:val="24"/>
          </w:rPr>
        </w:r>
        <w:r w:rsidR="001A2AF1" w:rsidRPr="001A2AF1">
          <w:rPr>
            <w:rFonts w:ascii="Times New Roman" w:hAnsi="Times New Roman" w:cs="Times New Roman"/>
            <w:noProof/>
            <w:webHidden/>
            <w:sz w:val="24"/>
            <w:szCs w:val="24"/>
          </w:rPr>
          <w:fldChar w:fldCharType="separate"/>
        </w:r>
        <w:r w:rsidR="0029423A">
          <w:rPr>
            <w:rFonts w:ascii="Times New Roman" w:hAnsi="Times New Roman" w:cs="Times New Roman"/>
            <w:noProof/>
            <w:webHidden/>
            <w:sz w:val="24"/>
            <w:szCs w:val="24"/>
          </w:rPr>
          <w:t>15</w:t>
        </w:r>
        <w:r w:rsidR="001A2AF1" w:rsidRPr="001A2AF1">
          <w:rPr>
            <w:rFonts w:ascii="Times New Roman" w:hAnsi="Times New Roman" w:cs="Times New Roman"/>
            <w:noProof/>
            <w:webHidden/>
            <w:sz w:val="24"/>
            <w:szCs w:val="24"/>
          </w:rPr>
          <w:fldChar w:fldCharType="end"/>
        </w:r>
      </w:hyperlink>
    </w:p>
    <w:p w14:paraId="2CD23C15" w14:textId="77777777" w:rsidR="001A2AF1" w:rsidRPr="001A2AF1" w:rsidRDefault="009C7413" w:rsidP="00250A26">
      <w:pPr>
        <w:pStyle w:val="T3"/>
        <w:tabs>
          <w:tab w:val="right" w:leader="dot" w:pos="8494"/>
        </w:tabs>
        <w:spacing w:after="0" w:line="360" w:lineRule="auto"/>
        <w:rPr>
          <w:rFonts w:ascii="Times New Roman" w:hAnsi="Times New Roman" w:cs="Times New Roman"/>
          <w:noProof/>
          <w:sz w:val="24"/>
          <w:szCs w:val="24"/>
        </w:rPr>
      </w:pPr>
      <w:hyperlink w:anchor="_Toc19818976" w:history="1">
        <w:r w:rsidR="001A2AF1" w:rsidRPr="001A2AF1">
          <w:rPr>
            <w:rStyle w:val="Kpr"/>
            <w:rFonts w:ascii="Times New Roman" w:hAnsi="Times New Roman" w:cs="Times New Roman"/>
            <w:noProof/>
            <w:sz w:val="24"/>
            <w:szCs w:val="24"/>
          </w:rPr>
          <w:t>1.1.2. Harici Zihniyetin Tarihsel/Kronolojik Olarak İzlenmesi</w:t>
        </w:r>
        <w:r w:rsidR="001A2AF1" w:rsidRPr="001A2AF1">
          <w:rPr>
            <w:rFonts w:ascii="Times New Roman" w:hAnsi="Times New Roman" w:cs="Times New Roman"/>
            <w:noProof/>
            <w:webHidden/>
            <w:sz w:val="24"/>
            <w:szCs w:val="24"/>
          </w:rPr>
          <w:tab/>
        </w:r>
        <w:r w:rsidR="001A2AF1" w:rsidRPr="001A2AF1">
          <w:rPr>
            <w:rFonts w:ascii="Times New Roman" w:hAnsi="Times New Roman" w:cs="Times New Roman"/>
            <w:noProof/>
            <w:webHidden/>
            <w:sz w:val="24"/>
            <w:szCs w:val="24"/>
          </w:rPr>
          <w:fldChar w:fldCharType="begin"/>
        </w:r>
        <w:r w:rsidR="001A2AF1" w:rsidRPr="001A2AF1">
          <w:rPr>
            <w:rFonts w:ascii="Times New Roman" w:hAnsi="Times New Roman" w:cs="Times New Roman"/>
            <w:noProof/>
            <w:webHidden/>
            <w:sz w:val="24"/>
            <w:szCs w:val="24"/>
          </w:rPr>
          <w:instrText xml:space="preserve"> PAGEREF _Toc19818976 \h </w:instrText>
        </w:r>
        <w:r w:rsidR="001A2AF1" w:rsidRPr="001A2AF1">
          <w:rPr>
            <w:rFonts w:ascii="Times New Roman" w:hAnsi="Times New Roman" w:cs="Times New Roman"/>
            <w:noProof/>
            <w:webHidden/>
            <w:sz w:val="24"/>
            <w:szCs w:val="24"/>
          </w:rPr>
        </w:r>
        <w:r w:rsidR="001A2AF1" w:rsidRPr="001A2AF1">
          <w:rPr>
            <w:rFonts w:ascii="Times New Roman" w:hAnsi="Times New Roman" w:cs="Times New Roman"/>
            <w:noProof/>
            <w:webHidden/>
            <w:sz w:val="24"/>
            <w:szCs w:val="24"/>
          </w:rPr>
          <w:fldChar w:fldCharType="separate"/>
        </w:r>
        <w:r w:rsidR="0029423A">
          <w:rPr>
            <w:rFonts w:ascii="Times New Roman" w:hAnsi="Times New Roman" w:cs="Times New Roman"/>
            <w:noProof/>
            <w:webHidden/>
            <w:sz w:val="24"/>
            <w:szCs w:val="24"/>
          </w:rPr>
          <w:t>15</w:t>
        </w:r>
        <w:r w:rsidR="001A2AF1" w:rsidRPr="001A2AF1">
          <w:rPr>
            <w:rFonts w:ascii="Times New Roman" w:hAnsi="Times New Roman" w:cs="Times New Roman"/>
            <w:noProof/>
            <w:webHidden/>
            <w:sz w:val="24"/>
            <w:szCs w:val="24"/>
          </w:rPr>
          <w:fldChar w:fldCharType="end"/>
        </w:r>
      </w:hyperlink>
    </w:p>
    <w:p w14:paraId="1857C195" w14:textId="77777777" w:rsidR="001A2AF1" w:rsidRPr="001A2AF1" w:rsidRDefault="009C7413" w:rsidP="00250A26">
      <w:pPr>
        <w:pStyle w:val="T4"/>
        <w:tabs>
          <w:tab w:val="right" w:leader="dot" w:pos="8494"/>
        </w:tabs>
        <w:spacing w:after="0" w:line="360" w:lineRule="auto"/>
        <w:rPr>
          <w:rFonts w:ascii="Times New Roman" w:hAnsi="Times New Roman" w:cs="Times New Roman"/>
          <w:noProof/>
          <w:sz w:val="24"/>
          <w:szCs w:val="24"/>
        </w:rPr>
      </w:pPr>
      <w:hyperlink w:anchor="_Toc19818977" w:history="1">
        <w:r w:rsidR="001A2AF1" w:rsidRPr="001A2AF1">
          <w:rPr>
            <w:rStyle w:val="Kpr"/>
            <w:rFonts w:ascii="Times New Roman" w:hAnsi="Times New Roman" w:cs="Times New Roman"/>
            <w:noProof/>
            <w:sz w:val="24"/>
            <w:szCs w:val="24"/>
          </w:rPr>
          <w:t>1.1.2.1. Hz. Muhammed (S.A.V.) Dönemi Olayları</w:t>
        </w:r>
        <w:r w:rsidR="001A2AF1" w:rsidRPr="001A2AF1">
          <w:rPr>
            <w:rFonts w:ascii="Times New Roman" w:hAnsi="Times New Roman" w:cs="Times New Roman"/>
            <w:noProof/>
            <w:webHidden/>
            <w:sz w:val="24"/>
            <w:szCs w:val="24"/>
          </w:rPr>
          <w:tab/>
        </w:r>
        <w:r w:rsidR="001A2AF1" w:rsidRPr="001A2AF1">
          <w:rPr>
            <w:rFonts w:ascii="Times New Roman" w:hAnsi="Times New Roman" w:cs="Times New Roman"/>
            <w:noProof/>
            <w:webHidden/>
            <w:sz w:val="24"/>
            <w:szCs w:val="24"/>
          </w:rPr>
          <w:fldChar w:fldCharType="begin"/>
        </w:r>
        <w:r w:rsidR="001A2AF1" w:rsidRPr="001A2AF1">
          <w:rPr>
            <w:rFonts w:ascii="Times New Roman" w:hAnsi="Times New Roman" w:cs="Times New Roman"/>
            <w:noProof/>
            <w:webHidden/>
            <w:sz w:val="24"/>
            <w:szCs w:val="24"/>
          </w:rPr>
          <w:instrText xml:space="preserve"> PAGEREF _Toc19818977 \h </w:instrText>
        </w:r>
        <w:r w:rsidR="001A2AF1" w:rsidRPr="001A2AF1">
          <w:rPr>
            <w:rFonts w:ascii="Times New Roman" w:hAnsi="Times New Roman" w:cs="Times New Roman"/>
            <w:noProof/>
            <w:webHidden/>
            <w:sz w:val="24"/>
            <w:szCs w:val="24"/>
          </w:rPr>
        </w:r>
        <w:r w:rsidR="001A2AF1" w:rsidRPr="001A2AF1">
          <w:rPr>
            <w:rFonts w:ascii="Times New Roman" w:hAnsi="Times New Roman" w:cs="Times New Roman"/>
            <w:noProof/>
            <w:webHidden/>
            <w:sz w:val="24"/>
            <w:szCs w:val="24"/>
          </w:rPr>
          <w:fldChar w:fldCharType="separate"/>
        </w:r>
        <w:r w:rsidR="0029423A">
          <w:rPr>
            <w:rFonts w:ascii="Times New Roman" w:hAnsi="Times New Roman" w:cs="Times New Roman"/>
            <w:noProof/>
            <w:webHidden/>
            <w:sz w:val="24"/>
            <w:szCs w:val="24"/>
          </w:rPr>
          <w:t>15</w:t>
        </w:r>
        <w:r w:rsidR="001A2AF1" w:rsidRPr="001A2AF1">
          <w:rPr>
            <w:rFonts w:ascii="Times New Roman" w:hAnsi="Times New Roman" w:cs="Times New Roman"/>
            <w:noProof/>
            <w:webHidden/>
            <w:sz w:val="24"/>
            <w:szCs w:val="24"/>
          </w:rPr>
          <w:fldChar w:fldCharType="end"/>
        </w:r>
      </w:hyperlink>
    </w:p>
    <w:p w14:paraId="79AA1D55" w14:textId="77777777" w:rsidR="001A2AF1" w:rsidRPr="001A2AF1" w:rsidRDefault="009C7413" w:rsidP="00250A26">
      <w:pPr>
        <w:pStyle w:val="T4"/>
        <w:tabs>
          <w:tab w:val="right" w:leader="dot" w:pos="8494"/>
        </w:tabs>
        <w:spacing w:after="0" w:line="360" w:lineRule="auto"/>
        <w:rPr>
          <w:rFonts w:ascii="Times New Roman" w:hAnsi="Times New Roman" w:cs="Times New Roman"/>
          <w:noProof/>
          <w:sz w:val="24"/>
          <w:szCs w:val="24"/>
        </w:rPr>
      </w:pPr>
      <w:hyperlink w:anchor="_Toc19818978" w:history="1">
        <w:r w:rsidR="001A2AF1" w:rsidRPr="001A2AF1">
          <w:rPr>
            <w:rStyle w:val="Kpr"/>
            <w:rFonts w:ascii="Times New Roman" w:hAnsi="Times New Roman" w:cs="Times New Roman"/>
            <w:noProof/>
            <w:sz w:val="24"/>
            <w:szCs w:val="24"/>
          </w:rPr>
          <w:t>1.1.2.2. Hz. Ebu Bekir Dönemi Olayları</w:t>
        </w:r>
        <w:r w:rsidR="001A2AF1" w:rsidRPr="001A2AF1">
          <w:rPr>
            <w:rFonts w:ascii="Times New Roman" w:hAnsi="Times New Roman" w:cs="Times New Roman"/>
            <w:noProof/>
            <w:webHidden/>
            <w:sz w:val="24"/>
            <w:szCs w:val="24"/>
          </w:rPr>
          <w:tab/>
        </w:r>
        <w:r w:rsidR="001A2AF1" w:rsidRPr="001A2AF1">
          <w:rPr>
            <w:rFonts w:ascii="Times New Roman" w:hAnsi="Times New Roman" w:cs="Times New Roman"/>
            <w:noProof/>
            <w:webHidden/>
            <w:sz w:val="24"/>
            <w:szCs w:val="24"/>
          </w:rPr>
          <w:fldChar w:fldCharType="begin"/>
        </w:r>
        <w:r w:rsidR="001A2AF1" w:rsidRPr="001A2AF1">
          <w:rPr>
            <w:rFonts w:ascii="Times New Roman" w:hAnsi="Times New Roman" w:cs="Times New Roman"/>
            <w:noProof/>
            <w:webHidden/>
            <w:sz w:val="24"/>
            <w:szCs w:val="24"/>
          </w:rPr>
          <w:instrText xml:space="preserve"> PAGEREF _Toc19818978 \h </w:instrText>
        </w:r>
        <w:r w:rsidR="001A2AF1" w:rsidRPr="001A2AF1">
          <w:rPr>
            <w:rFonts w:ascii="Times New Roman" w:hAnsi="Times New Roman" w:cs="Times New Roman"/>
            <w:noProof/>
            <w:webHidden/>
            <w:sz w:val="24"/>
            <w:szCs w:val="24"/>
          </w:rPr>
        </w:r>
        <w:r w:rsidR="001A2AF1" w:rsidRPr="001A2AF1">
          <w:rPr>
            <w:rFonts w:ascii="Times New Roman" w:hAnsi="Times New Roman" w:cs="Times New Roman"/>
            <w:noProof/>
            <w:webHidden/>
            <w:sz w:val="24"/>
            <w:szCs w:val="24"/>
          </w:rPr>
          <w:fldChar w:fldCharType="separate"/>
        </w:r>
        <w:r w:rsidR="0029423A">
          <w:rPr>
            <w:rFonts w:ascii="Times New Roman" w:hAnsi="Times New Roman" w:cs="Times New Roman"/>
            <w:noProof/>
            <w:webHidden/>
            <w:sz w:val="24"/>
            <w:szCs w:val="24"/>
          </w:rPr>
          <w:t>16</w:t>
        </w:r>
        <w:r w:rsidR="001A2AF1" w:rsidRPr="001A2AF1">
          <w:rPr>
            <w:rFonts w:ascii="Times New Roman" w:hAnsi="Times New Roman" w:cs="Times New Roman"/>
            <w:noProof/>
            <w:webHidden/>
            <w:sz w:val="24"/>
            <w:szCs w:val="24"/>
          </w:rPr>
          <w:fldChar w:fldCharType="end"/>
        </w:r>
      </w:hyperlink>
    </w:p>
    <w:p w14:paraId="0E344C87" w14:textId="77777777" w:rsidR="001A2AF1" w:rsidRPr="001A2AF1" w:rsidRDefault="009C7413" w:rsidP="00250A26">
      <w:pPr>
        <w:pStyle w:val="T4"/>
        <w:tabs>
          <w:tab w:val="right" w:leader="dot" w:pos="8494"/>
        </w:tabs>
        <w:spacing w:after="0" w:line="360" w:lineRule="auto"/>
        <w:rPr>
          <w:rFonts w:ascii="Times New Roman" w:hAnsi="Times New Roman" w:cs="Times New Roman"/>
          <w:noProof/>
          <w:sz w:val="24"/>
          <w:szCs w:val="24"/>
        </w:rPr>
      </w:pPr>
      <w:hyperlink w:anchor="_Toc19818979" w:history="1">
        <w:r w:rsidR="001A2AF1" w:rsidRPr="001A2AF1">
          <w:rPr>
            <w:rStyle w:val="Kpr"/>
            <w:rFonts w:ascii="Times New Roman" w:hAnsi="Times New Roman" w:cs="Times New Roman"/>
            <w:noProof/>
            <w:sz w:val="24"/>
            <w:szCs w:val="24"/>
          </w:rPr>
          <w:t>1.1.2.3. Hz. Ömer Dönemi Olayları</w:t>
        </w:r>
        <w:r w:rsidR="001A2AF1" w:rsidRPr="001A2AF1">
          <w:rPr>
            <w:rFonts w:ascii="Times New Roman" w:hAnsi="Times New Roman" w:cs="Times New Roman"/>
            <w:noProof/>
            <w:webHidden/>
            <w:sz w:val="24"/>
            <w:szCs w:val="24"/>
          </w:rPr>
          <w:tab/>
        </w:r>
        <w:r w:rsidR="001A2AF1" w:rsidRPr="001A2AF1">
          <w:rPr>
            <w:rFonts w:ascii="Times New Roman" w:hAnsi="Times New Roman" w:cs="Times New Roman"/>
            <w:noProof/>
            <w:webHidden/>
            <w:sz w:val="24"/>
            <w:szCs w:val="24"/>
          </w:rPr>
          <w:fldChar w:fldCharType="begin"/>
        </w:r>
        <w:r w:rsidR="001A2AF1" w:rsidRPr="001A2AF1">
          <w:rPr>
            <w:rFonts w:ascii="Times New Roman" w:hAnsi="Times New Roman" w:cs="Times New Roman"/>
            <w:noProof/>
            <w:webHidden/>
            <w:sz w:val="24"/>
            <w:szCs w:val="24"/>
          </w:rPr>
          <w:instrText xml:space="preserve"> PAGEREF _Toc19818979 \h </w:instrText>
        </w:r>
        <w:r w:rsidR="001A2AF1" w:rsidRPr="001A2AF1">
          <w:rPr>
            <w:rFonts w:ascii="Times New Roman" w:hAnsi="Times New Roman" w:cs="Times New Roman"/>
            <w:noProof/>
            <w:webHidden/>
            <w:sz w:val="24"/>
            <w:szCs w:val="24"/>
          </w:rPr>
        </w:r>
        <w:r w:rsidR="001A2AF1" w:rsidRPr="001A2AF1">
          <w:rPr>
            <w:rFonts w:ascii="Times New Roman" w:hAnsi="Times New Roman" w:cs="Times New Roman"/>
            <w:noProof/>
            <w:webHidden/>
            <w:sz w:val="24"/>
            <w:szCs w:val="24"/>
          </w:rPr>
          <w:fldChar w:fldCharType="separate"/>
        </w:r>
        <w:r w:rsidR="0029423A">
          <w:rPr>
            <w:rFonts w:ascii="Times New Roman" w:hAnsi="Times New Roman" w:cs="Times New Roman"/>
            <w:noProof/>
            <w:webHidden/>
            <w:sz w:val="24"/>
            <w:szCs w:val="24"/>
          </w:rPr>
          <w:t>17</w:t>
        </w:r>
        <w:r w:rsidR="001A2AF1" w:rsidRPr="001A2AF1">
          <w:rPr>
            <w:rFonts w:ascii="Times New Roman" w:hAnsi="Times New Roman" w:cs="Times New Roman"/>
            <w:noProof/>
            <w:webHidden/>
            <w:sz w:val="24"/>
            <w:szCs w:val="24"/>
          </w:rPr>
          <w:fldChar w:fldCharType="end"/>
        </w:r>
      </w:hyperlink>
    </w:p>
    <w:p w14:paraId="07689A42" w14:textId="77777777" w:rsidR="001A2AF1" w:rsidRPr="001A2AF1" w:rsidRDefault="009C7413" w:rsidP="00250A26">
      <w:pPr>
        <w:pStyle w:val="T4"/>
        <w:tabs>
          <w:tab w:val="right" w:leader="dot" w:pos="8494"/>
        </w:tabs>
        <w:spacing w:after="0" w:line="360" w:lineRule="auto"/>
        <w:rPr>
          <w:rFonts w:ascii="Times New Roman" w:hAnsi="Times New Roman" w:cs="Times New Roman"/>
          <w:noProof/>
          <w:sz w:val="24"/>
          <w:szCs w:val="24"/>
        </w:rPr>
      </w:pPr>
      <w:hyperlink w:anchor="_Toc19818980" w:history="1">
        <w:r w:rsidR="001A2AF1" w:rsidRPr="001A2AF1">
          <w:rPr>
            <w:rStyle w:val="Kpr"/>
            <w:rFonts w:ascii="Times New Roman" w:hAnsi="Times New Roman" w:cs="Times New Roman"/>
            <w:noProof/>
            <w:sz w:val="24"/>
            <w:szCs w:val="24"/>
          </w:rPr>
          <w:t>1.1.2.4. Hz. Osman Dönemi Olayları</w:t>
        </w:r>
        <w:r w:rsidR="001A2AF1" w:rsidRPr="001A2AF1">
          <w:rPr>
            <w:rFonts w:ascii="Times New Roman" w:hAnsi="Times New Roman" w:cs="Times New Roman"/>
            <w:noProof/>
            <w:webHidden/>
            <w:sz w:val="24"/>
            <w:szCs w:val="24"/>
          </w:rPr>
          <w:tab/>
        </w:r>
        <w:r w:rsidR="001A2AF1" w:rsidRPr="001A2AF1">
          <w:rPr>
            <w:rFonts w:ascii="Times New Roman" w:hAnsi="Times New Roman" w:cs="Times New Roman"/>
            <w:noProof/>
            <w:webHidden/>
            <w:sz w:val="24"/>
            <w:szCs w:val="24"/>
          </w:rPr>
          <w:fldChar w:fldCharType="begin"/>
        </w:r>
        <w:r w:rsidR="001A2AF1" w:rsidRPr="001A2AF1">
          <w:rPr>
            <w:rFonts w:ascii="Times New Roman" w:hAnsi="Times New Roman" w:cs="Times New Roman"/>
            <w:noProof/>
            <w:webHidden/>
            <w:sz w:val="24"/>
            <w:szCs w:val="24"/>
          </w:rPr>
          <w:instrText xml:space="preserve"> PAGEREF _Toc19818980 \h </w:instrText>
        </w:r>
        <w:r w:rsidR="001A2AF1" w:rsidRPr="001A2AF1">
          <w:rPr>
            <w:rFonts w:ascii="Times New Roman" w:hAnsi="Times New Roman" w:cs="Times New Roman"/>
            <w:noProof/>
            <w:webHidden/>
            <w:sz w:val="24"/>
            <w:szCs w:val="24"/>
          </w:rPr>
        </w:r>
        <w:r w:rsidR="001A2AF1" w:rsidRPr="001A2AF1">
          <w:rPr>
            <w:rFonts w:ascii="Times New Roman" w:hAnsi="Times New Roman" w:cs="Times New Roman"/>
            <w:noProof/>
            <w:webHidden/>
            <w:sz w:val="24"/>
            <w:szCs w:val="24"/>
          </w:rPr>
          <w:fldChar w:fldCharType="separate"/>
        </w:r>
        <w:r w:rsidR="0029423A">
          <w:rPr>
            <w:rFonts w:ascii="Times New Roman" w:hAnsi="Times New Roman" w:cs="Times New Roman"/>
            <w:noProof/>
            <w:webHidden/>
            <w:sz w:val="24"/>
            <w:szCs w:val="24"/>
          </w:rPr>
          <w:t>17</w:t>
        </w:r>
        <w:r w:rsidR="001A2AF1" w:rsidRPr="001A2AF1">
          <w:rPr>
            <w:rFonts w:ascii="Times New Roman" w:hAnsi="Times New Roman" w:cs="Times New Roman"/>
            <w:noProof/>
            <w:webHidden/>
            <w:sz w:val="24"/>
            <w:szCs w:val="24"/>
          </w:rPr>
          <w:fldChar w:fldCharType="end"/>
        </w:r>
      </w:hyperlink>
    </w:p>
    <w:p w14:paraId="52F286D4" w14:textId="77777777" w:rsidR="001A2AF1" w:rsidRPr="001A2AF1" w:rsidRDefault="009C7413" w:rsidP="00250A26">
      <w:pPr>
        <w:pStyle w:val="T4"/>
        <w:tabs>
          <w:tab w:val="right" w:leader="dot" w:pos="8494"/>
        </w:tabs>
        <w:spacing w:after="0" w:line="360" w:lineRule="auto"/>
        <w:rPr>
          <w:rFonts w:ascii="Times New Roman" w:hAnsi="Times New Roman" w:cs="Times New Roman"/>
          <w:noProof/>
          <w:sz w:val="24"/>
          <w:szCs w:val="24"/>
        </w:rPr>
      </w:pPr>
      <w:hyperlink w:anchor="_Toc19818981" w:history="1">
        <w:r w:rsidR="001A2AF1" w:rsidRPr="001A2AF1">
          <w:rPr>
            <w:rStyle w:val="Kpr"/>
            <w:rFonts w:ascii="Times New Roman" w:hAnsi="Times New Roman" w:cs="Times New Roman"/>
            <w:noProof/>
            <w:sz w:val="24"/>
            <w:szCs w:val="24"/>
          </w:rPr>
          <w:t>1.1.2.5. Hz. Ali Dönemi Olayları</w:t>
        </w:r>
        <w:r w:rsidR="001A2AF1" w:rsidRPr="001A2AF1">
          <w:rPr>
            <w:rFonts w:ascii="Times New Roman" w:hAnsi="Times New Roman" w:cs="Times New Roman"/>
            <w:noProof/>
            <w:webHidden/>
            <w:sz w:val="24"/>
            <w:szCs w:val="24"/>
          </w:rPr>
          <w:tab/>
        </w:r>
        <w:r w:rsidR="001A2AF1" w:rsidRPr="001A2AF1">
          <w:rPr>
            <w:rFonts w:ascii="Times New Roman" w:hAnsi="Times New Roman" w:cs="Times New Roman"/>
            <w:noProof/>
            <w:webHidden/>
            <w:sz w:val="24"/>
            <w:szCs w:val="24"/>
          </w:rPr>
          <w:fldChar w:fldCharType="begin"/>
        </w:r>
        <w:r w:rsidR="001A2AF1" w:rsidRPr="001A2AF1">
          <w:rPr>
            <w:rFonts w:ascii="Times New Roman" w:hAnsi="Times New Roman" w:cs="Times New Roman"/>
            <w:noProof/>
            <w:webHidden/>
            <w:sz w:val="24"/>
            <w:szCs w:val="24"/>
          </w:rPr>
          <w:instrText xml:space="preserve"> PAGEREF _Toc19818981 \h </w:instrText>
        </w:r>
        <w:r w:rsidR="001A2AF1" w:rsidRPr="001A2AF1">
          <w:rPr>
            <w:rFonts w:ascii="Times New Roman" w:hAnsi="Times New Roman" w:cs="Times New Roman"/>
            <w:noProof/>
            <w:webHidden/>
            <w:sz w:val="24"/>
            <w:szCs w:val="24"/>
          </w:rPr>
        </w:r>
        <w:r w:rsidR="001A2AF1" w:rsidRPr="001A2AF1">
          <w:rPr>
            <w:rFonts w:ascii="Times New Roman" w:hAnsi="Times New Roman" w:cs="Times New Roman"/>
            <w:noProof/>
            <w:webHidden/>
            <w:sz w:val="24"/>
            <w:szCs w:val="24"/>
          </w:rPr>
          <w:fldChar w:fldCharType="separate"/>
        </w:r>
        <w:r w:rsidR="0029423A">
          <w:rPr>
            <w:rFonts w:ascii="Times New Roman" w:hAnsi="Times New Roman" w:cs="Times New Roman"/>
            <w:noProof/>
            <w:webHidden/>
            <w:sz w:val="24"/>
            <w:szCs w:val="24"/>
          </w:rPr>
          <w:t>20</w:t>
        </w:r>
        <w:r w:rsidR="001A2AF1" w:rsidRPr="001A2AF1">
          <w:rPr>
            <w:rFonts w:ascii="Times New Roman" w:hAnsi="Times New Roman" w:cs="Times New Roman"/>
            <w:noProof/>
            <w:webHidden/>
            <w:sz w:val="24"/>
            <w:szCs w:val="24"/>
          </w:rPr>
          <w:fldChar w:fldCharType="end"/>
        </w:r>
      </w:hyperlink>
    </w:p>
    <w:p w14:paraId="3D2B5D57" w14:textId="77777777" w:rsidR="001A2AF1" w:rsidRPr="001A2AF1" w:rsidRDefault="009C7413" w:rsidP="00250A26">
      <w:pPr>
        <w:pStyle w:val="T5"/>
        <w:tabs>
          <w:tab w:val="right" w:leader="dot" w:pos="8494"/>
        </w:tabs>
        <w:spacing w:after="0" w:line="360" w:lineRule="auto"/>
        <w:rPr>
          <w:rFonts w:ascii="Times New Roman" w:hAnsi="Times New Roman" w:cs="Times New Roman"/>
          <w:noProof/>
          <w:sz w:val="24"/>
          <w:szCs w:val="24"/>
        </w:rPr>
      </w:pPr>
      <w:hyperlink w:anchor="_Toc19818982" w:history="1">
        <w:r w:rsidR="001A2AF1" w:rsidRPr="001A2AF1">
          <w:rPr>
            <w:rStyle w:val="Kpr"/>
            <w:rFonts w:ascii="Times New Roman" w:hAnsi="Times New Roman" w:cs="Times New Roman"/>
            <w:noProof/>
            <w:sz w:val="24"/>
            <w:szCs w:val="24"/>
          </w:rPr>
          <w:t>1.1.2.5.1. Cemel Vakası</w:t>
        </w:r>
        <w:r w:rsidR="001A2AF1" w:rsidRPr="001A2AF1">
          <w:rPr>
            <w:rFonts w:ascii="Times New Roman" w:hAnsi="Times New Roman" w:cs="Times New Roman"/>
            <w:noProof/>
            <w:webHidden/>
            <w:sz w:val="24"/>
            <w:szCs w:val="24"/>
          </w:rPr>
          <w:tab/>
        </w:r>
        <w:r w:rsidR="001A2AF1" w:rsidRPr="001A2AF1">
          <w:rPr>
            <w:rFonts w:ascii="Times New Roman" w:hAnsi="Times New Roman" w:cs="Times New Roman"/>
            <w:noProof/>
            <w:webHidden/>
            <w:sz w:val="24"/>
            <w:szCs w:val="24"/>
          </w:rPr>
          <w:fldChar w:fldCharType="begin"/>
        </w:r>
        <w:r w:rsidR="001A2AF1" w:rsidRPr="001A2AF1">
          <w:rPr>
            <w:rFonts w:ascii="Times New Roman" w:hAnsi="Times New Roman" w:cs="Times New Roman"/>
            <w:noProof/>
            <w:webHidden/>
            <w:sz w:val="24"/>
            <w:szCs w:val="24"/>
          </w:rPr>
          <w:instrText xml:space="preserve"> PAGEREF _Toc19818982 \h </w:instrText>
        </w:r>
        <w:r w:rsidR="001A2AF1" w:rsidRPr="001A2AF1">
          <w:rPr>
            <w:rFonts w:ascii="Times New Roman" w:hAnsi="Times New Roman" w:cs="Times New Roman"/>
            <w:noProof/>
            <w:webHidden/>
            <w:sz w:val="24"/>
            <w:szCs w:val="24"/>
          </w:rPr>
        </w:r>
        <w:r w:rsidR="001A2AF1" w:rsidRPr="001A2AF1">
          <w:rPr>
            <w:rFonts w:ascii="Times New Roman" w:hAnsi="Times New Roman" w:cs="Times New Roman"/>
            <w:noProof/>
            <w:webHidden/>
            <w:sz w:val="24"/>
            <w:szCs w:val="24"/>
          </w:rPr>
          <w:fldChar w:fldCharType="separate"/>
        </w:r>
        <w:r w:rsidR="0029423A">
          <w:rPr>
            <w:rFonts w:ascii="Times New Roman" w:hAnsi="Times New Roman" w:cs="Times New Roman"/>
            <w:noProof/>
            <w:webHidden/>
            <w:sz w:val="24"/>
            <w:szCs w:val="24"/>
          </w:rPr>
          <w:t>20</w:t>
        </w:r>
        <w:r w:rsidR="001A2AF1" w:rsidRPr="001A2AF1">
          <w:rPr>
            <w:rFonts w:ascii="Times New Roman" w:hAnsi="Times New Roman" w:cs="Times New Roman"/>
            <w:noProof/>
            <w:webHidden/>
            <w:sz w:val="24"/>
            <w:szCs w:val="24"/>
          </w:rPr>
          <w:fldChar w:fldCharType="end"/>
        </w:r>
      </w:hyperlink>
    </w:p>
    <w:p w14:paraId="43A8A2C7" w14:textId="77777777" w:rsidR="001A2AF1" w:rsidRPr="001A2AF1" w:rsidRDefault="009C7413" w:rsidP="00250A26">
      <w:pPr>
        <w:pStyle w:val="T5"/>
        <w:tabs>
          <w:tab w:val="right" w:leader="dot" w:pos="8494"/>
        </w:tabs>
        <w:spacing w:after="0" w:line="360" w:lineRule="auto"/>
        <w:rPr>
          <w:rFonts w:ascii="Times New Roman" w:hAnsi="Times New Roman" w:cs="Times New Roman"/>
          <w:noProof/>
          <w:sz w:val="24"/>
          <w:szCs w:val="24"/>
        </w:rPr>
      </w:pPr>
      <w:hyperlink w:anchor="_Toc19818983" w:history="1">
        <w:r w:rsidR="001A2AF1" w:rsidRPr="001A2AF1">
          <w:rPr>
            <w:rStyle w:val="Kpr"/>
            <w:rFonts w:ascii="Times New Roman" w:hAnsi="Times New Roman" w:cs="Times New Roman"/>
            <w:noProof/>
            <w:sz w:val="24"/>
            <w:szCs w:val="24"/>
          </w:rPr>
          <w:t>1.1.2.5.2. Sıffîn Savaşı ve Haricilerin Ortaya Çıkışı</w:t>
        </w:r>
        <w:r w:rsidR="001A2AF1" w:rsidRPr="001A2AF1">
          <w:rPr>
            <w:rFonts w:ascii="Times New Roman" w:hAnsi="Times New Roman" w:cs="Times New Roman"/>
            <w:noProof/>
            <w:webHidden/>
            <w:sz w:val="24"/>
            <w:szCs w:val="24"/>
          </w:rPr>
          <w:tab/>
        </w:r>
        <w:r w:rsidR="001A2AF1" w:rsidRPr="001A2AF1">
          <w:rPr>
            <w:rFonts w:ascii="Times New Roman" w:hAnsi="Times New Roman" w:cs="Times New Roman"/>
            <w:noProof/>
            <w:webHidden/>
            <w:sz w:val="24"/>
            <w:szCs w:val="24"/>
          </w:rPr>
          <w:fldChar w:fldCharType="begin"/>
        </w:r>
        <w:r w:rsidR="001A2AF1" w:rsidRPr="001A2AF1">
          <w:rPr>
            <w:rFonts w:ascii="Times New Roman" w:hAnsi="Times New Roman" w:cs="Times New Roman"/>
            <w:noProof/>
            <w:webHidden/>
            <w:sz w:val="24"/>
            <w:szCs w:val="24"/>
          </w:rPr>
          <w:instrText xml:space="preserve"> PAGEREF _Toc19818983 \h </w:instrText>
        </w:r>
        <w:r w:rsidR="001A2AF1" w:rsidRPr="001A2AF1">
          <w:rPr>
            <w:rFonts w:ascii="Times New Roman" w:hAnsi="Times New Roman" w:cs="Times New Roman"/>
            <w:noProof/>
            <w:webHidden/>
            <w:sz w:val="24"/>
            <w:szCs w:val="24"/>
          </w:rPr>
        </w:r>
        <w:r w:rsidR="001A2AF1" w:rsidRPr="001A2AF1">
          <w:rPr>
            <w:rFonts w:ascii="Times New Roman" w:hAnsi="Times New Roman" w:cs="Times New Roman"/>
            <w:noProof/>
            <w:webHidden/>
            <w:sz w:val="24"/>
            <w:szCs w:val="24"/>
          </w:rPr>
          <w:fldChar w:fldCharType="separate"/>
        </w:r>
        <w:r w:rsidR="0029423A">
          <w:rPr>
            <w:rFonts w:ascii="Times New Roman" w:hAnsi="Times New Roman" w:cs="Times New Roman"/>
            <w:noProof/>
            <w:webHidden/>
            <w:sz w:val="24"/>
            <w:szCs w:val="24"/>
          </w:rPr>
          <w:t>22</w:t>
        </w:r>
        <w:r w:rsidR="001A2AF1" w:rsidRPr="001A2AF1">
          <w:rPr>
            <w:rFonts w:ascii="Times New Roman" w:hAnsi="Times New Roman" w:cs="Times New Roman"/>
            <w:noProof/>
            <w:webHidden/>
            <w:sz w:val="24"/>
            <w:szCs w:val="24"/>
          </w:rPr>
          <w:fldChar w:fldCharType="end"/>
        </w:r>
      </w:hyperlink>
    </w:p>
    <w:p w14:paraId="377993C5" w14:textId="77777777" w:rsidR="001A2AF1" w:rsidRPr="001A2AF1" w:rsidRDefault="009C7413" w:rsidP="00250A26">
      <w:pPr>
        <w:pStyle w:val="T2"/>
        <w:tabs>
          <w:tab w:val="right" w:leader="dot" w:pos="8494"/>
        </w:tabs>
        <w:spacing w:after="0" w:line="360" w:lineRule="auto"/>
        <w:rPr>
          <w:rFonts w:ascii="Times New Roman" w:hAnsi="Times New Roman" w:cs="Times New Roman"/>
          <w:noProof/>
          <w:sz w:val="24"/>
          <w:szCs w:val="24"/>
        </w:rPr>
      </w:pPr>
      <w:hyperlink w:anchor="_Toc19818984" w:history="1">
        <w:r w:rsidR="001A2AF1" w:rsidRPr="001A2AF1">
          <w:rPr>
            <w:rStyle w:val="Kpr"/>
            <w:rFonts w:ascii="Times New Roman" w:hAnsi="Times New Roman" w:cs="Times New Roman"/>
            <w:noProof/>
            <w:sz w:val="24"/>
            <w:szCs w:val="24"/>
          </w:rPr>
          <w:t>1.2. Harici Zihniyetin İtikâdî Zemini, Temel Görüşleri ve Uygulamaları</w:t>
        </w:r>
        <w:r w:rsidR="001A2AF1" w:rsidRPr="001A2AF1">
          <w:rPr>
            <w:rFonts w:ascii="Times New Roman" w:hAnsi="Times New Roman" w:cs="Times New Roman"/>
            <w:noProof/>
            <w:webHidden/>
            <w:sz w:val="24"/>
            <w:szCs w:val="24"/>
          </w:rPr>
          <w:tab/>
        </w:r>
        <w:r w:rsidR="001A2AF1" w:rsidRPr="001A2AF1">
          <w:rPr>
            <w:rFonts w:ascii="Times New Roman" w:hAnsi="Times New Roman" w:cs="Times New Roman"/>
            <w:noProof/>
            <w:webHidden/>
            <w:sz w:val="24"/>
            <w:szCs w:val="24"/>
          </w:rPr>
          <w:fldChar w:fldCharType="begin"/>
        </w:r>
        <w:r w:rsidR="001A2AF1" w:rsidRPr="001A2AF1">
          <w:rPr>
            <w:rFonts w:ascii="Times New Roman" w:hAnsi="Times New Roman" w:cs="Times New Roman"/>
            <w:noProof/>
            <w:webHidden/>
            <w:sz w:val="24"/>
            <w:szCs w:val="24"/>
          </w:rPr>
          <w:instrText xml:space="preserve"> PAGEREF _Toc19818984 \h </w:instrText>
        </w:r>
        <w:r w:rsidR="001A2AF1" w:rsidRPr="001A2AF1">
          <w:rPr>
            <w:rFonts w:ascii="Times New Roman" w:hAnsi="Times New Roman" w:cs="Times New Roman"/>
            <w:noProof/>
            <w:webHidden/>
            <w:sz w:val="24"/>
            <w:szCs w:val="24"/>
          </w:rPr>
        </w:r>
        <w:r w:rsidR="001A2AF1" w:rsidRPr="001A2AF1">
          <w:rPr>
            <w:rFonts w:ascii="Times New Roman" w:hAnsi="Times New Roman" w:cs="Times New Roman"/>
            <w:noProof/>
            <w:webHidden/>
            <w:sz w:val="24"/>
            <w:szCs w:val="24"/>
          </w:rPr>
          <w:fldChar w:fldCharType="separate"/>
        </w:r>
        <w:r w:rsidR="0029423A">
          <w:rPr>
            <w:rFonts w:ascii="Times New Roman" w:hAnsi="Times New Roman" w:cs="Times New Roman"/>
            <w:noProof/>
            <w:webHidden/>
            <w:sz w:val="24"/>
            <w:szCs w:val="24"/>
          </w:rPr>
          <w:t>25</w:t>
        </w:r>
        <w:r w:rsidR="001A2AF1" w:rsidRPr="001A2AF1">
          <w:rPr>
            <w:rFonts w:ascii="Times New Roman" w:hAnsi="Times New Roman" w:cs="Times New Roman"/>
            <w:noProof/>
            <w:webHidden/>
            <w:sz w:val="24"/>
            <w:szCs w:val="24"/>
          </w:rPr>
          <w:fldChar w:fldCharType="end"/>
        </w:r>
      </w:hyperlink>
    </w:p>
    <w:p w14:paraId="4E26C07C" w14:textId="77777777" w:rsidR="001A2AF1" w:rsidRPr="001A2AF1" w:rsidRDefault="009C7413" w:rsidP="00250A26">
      <w:pPr>
        <w:pStyle w:val="T3"/>
        <w:tabs>
          <w:tab w:val="right" w:leader="dot" w:pos="8494"/>
        </w:tabs>
        <w:spacing w:after="0" w:line="360" w:lineRule="auto"/>
        <w:rPr>
          <w:rFonts w:ascii="Times New Roman" w:hAnsi="Times New Roman" w:cs="Times New Roman"/>
          <w:noProof/>
          <w:sz w:val="24"/>
          <w:szCs w:val="24"/>
        </w:rPr>
      </w:pPr>
      <w:hyperlink w:anchor="_Toc19818985" w:history="1">
        <w:r w:rsidR="001A2AF1" w:rsidRPr="001A2AF1">
          <w:rPr>
            <w:rStyle w:val="Kpr"/>
            <w:rFonts w:ascii="Times New Roman" w:hAnsi="Times New Roman" w:cs="Times New Roman"/>
            <w:noProof/>
            <w:sz w:val="24"/>
            <w:szCs w:val="24"/>
          </w:rPr>
          <w:t>1.2.1. Harici Zihniyetin Görüşlerini Temellendirdikleri Deliller</w:t>
        </w:r>
        <w:r w:rsidR="001A2AF1" w:rsidRPr="001A2AF1">
          <w:rPr>
            <w:rFonts w:ascii="Times New Roman" w:hAnsi="Times New Roman" w:cs="Times New Roman"/>
            <w:noProof/>
            <w:webHidden/>
            <w:sz w:val="24"/>
            <w:szCs w:val="24"/>
          </w:rPr>
          <w:tab/>
        </w:r>
        <w:r w:rsidR="001A2AF1" w:rsidRPr="001A2AF1">
          <w:rPr>
            <w:rFonts w:ascii="Times New Roman" w:hAnsi="Times New Roman" w:cs="Times New Roman"/>
            <w:noProof/>
            <w:webHidden/>
            <w:sz w:val="24"/>
            <w:szCs w:val="24"/>
          </w:rPr>
          <w:fldChar w:fldCharType="begin"/>
        </w:r>
        <w:r w:rsidR="001A2AF1" w:rsidRPr="001A2AF1">
          <w:rPr>
            <w:rFonts w:ascii="Times New Roman" w:hAnsi="Times New Roman" w:cs="Times New Roman"/>
            <w:noProof/>
            <w:webHidden/>
            <w:sz w:val="24"/>
            <w:szCs w:val="24"/>
          </w:rPr>
          <w:instrText xml:space="preserve"> PAGEREF _Toc19818985 \h </w:instrText>
        </w:r>
        <w:r w:rsidR="001A2AF1" w:rsidRPr="001A2AF1">
          <w:rPr>
            <w:rFonts w:ascii="Times New Roman" w:hAnsi="Times New Roman" w:cs="Times New Roman"/>
            <w:noProof/>
            <w:webHidden/>
            <w:sz w:val="24"/>
            <w:szCs w:val="24"/>
          </w:rPr>
        </w:r>
        <w:r w:rsidR="001A2AF1" w:rsidRPr="001A2AF1">
          <w:rPr>
            <w:rFonts w:ascii="Times New Roman" w:hAnsi="Times New Roman" w:cs="Times New Roman"/>
            <w:noProof/>
            <w:webHidden/>
            <w:sz w:val="24"/>
            <w:szCs w:val="24"/>
          </w:rPr>
          <w:fldChar w:fldCharType="separate"/>
        </w:r>
        <w:r w:rsidR="0029423A">
          <w:rPr>
            <w:rFonts w:ascii="Times New Roman" w:hAnsi="Times New Roman" w:cs="Times New Roman"/>
            <w:noProof/>
            <w:webHidden/>
            <w:sz w:val="24"/>
            <w:szCs w:val="24"/>
          </w:rPr>
          <w:t>29</w:t>
        </w:r>
        <w:r w:rsidR="001A2AF1" w:rsidRPr="001A2AF1">
          <w:rPr>
            <w:rFonts w:ascii="Times New Roman" w:hAnsi="Times New Roman" w:cs="Times New Roman"/>
            <w:noProof/>
            <w:webHidden/>
            <w:sz w:val="24"/>
            <w:szCs w:val="24"/>
          </w:rPr>
          <w:fldChar w:fldCharType="end"/>
        </w:r>
      </w:hyperlink>
    </w:p>
    <w:p w14:paraId="3FB33FAC" w14:textId="77777777" w:rsidR="001A2AF1" w:rsidRPr="001A2AF1" w:rsidRDefault="009C7413" w:rsidP="00250A26">
      <w:pPr>
        <w:pStyle w:val="T4"/>
        <w:tabs>
          <w:tab w:val="right" w:leader="dot" w:pos="8494"/>
        </w:tabs>
        <w:spacing w:after="0" w:line="360" w:lineRule="auto"/>
        <w:ind w:left="1418" w:hanging="758"/>
        <w:rPr>
          <w:rFonts w:ascii="Times New Roman" w:hAnsi="Times New Roman" w:cs="Times New Roman"/>
          <w:noProof/>
          <w:sz w:val="24"/>
          <w:szCs w:val="24"/>
        </w:rPr>
      </w:pPr>
      <w:hyperlink w:anchor="_Toc19818986" w:history="1">
        <w:r w:rsidR="001A2AF1" w:rsidRPr="001A2AF1">
          <w:rPr>
            <w:rStyle w:val="Kpr"/>
            <w:rFonts w:ascii="Times New Roman" w:hAnsi="Times New Roman" w:cs="Times New Roman"/>
            <w:noProof/>
            <w:sz w:val="24"/>
            <w:szCs w:val="24"/>
          </w:rPr>
          <w:t>1.2.1.1. Delil Olarak Kullandıkları Ayetler (Kur’an-ı Kerim’den Aldıkları Referanslar ve Çıkarımları)</w:t>
        </w:r>
        <w:r w:rsidR="001A2AF1" w:rsidRPr="001A2AF1">
          <w:rPr>
            <w:rFonts w:ascii="Times New Roman" w:hAnsi="Times New Roman" w:cs="Times New Roman"/>
            <w:noProof/>
            <w:webHidden/>
            <w:sz w:val="24"/>
            <w:szCs w:val="24"/>
          </w:rPr>
          <w:tab/>
        </w:r>
        <w:r w:rsidR="001A2AF1" w:rsidRPr="001A2AF1">
          <w:rPr>
            <w:rFonts w:ascii="Times New Roman" w:hAnsi="Times New Roman" w:cs="Times New Roman"/>
            <w:noProof/>
            <w:webHidden/>
            <w:sz w:val="24"/>
            <w:szCs w:val="24"/>
          </w:rPr>
          <w:fldChar w:fldCharType="begin"/>
        </w:r>
        <w:r w:rsidR="001A2AF1" w:rsidRPr="001A2AF1">
          <w:rPr>
            <w:rFonts w:ascii="Times New Roman" w:hAnsi="Times New Roman" w:cs="Times New Roman"/>
            <w:noProof/>
            <w:webHidden/>
            <w:sz w:val="24"/>
            <w:szCs w:val="24"/>
          </w:rPr>
          <w:instrText xml:space="preserve"> PAGEREF _Toc19818986 \h </w:instrText>
        </w:r>
        <w:r w:rsidR="001A2AF1" w:rsidRPr="001A2AF1">
          <w:rPr>
            <w:rFonts w:ascii="Times New Roman" w:hAnsi="Times New Roman" w:cs="Times New Roman"/>
            <w:noProof/>
            <w:webHidden/>
            <w:sz w:val="24"/>
            <w:szCs w:val="24"/>
          </w:rPr>
        </w:r>
        <w:r w:rsidR="001A2AF1" w:rsidRPr="001A2AF1">
          <w:rPr>
            <w:rFonts w:ascii="Times New Roman" w:hAnsi="Times New Roman" w:cs="Times New Roman"/>
            <w:noProof/>
            <w:webHidden/>
            <w:sz w:val="24"/>
            <w:szCs w:val="24"/>
          </w:rPr>
          <w:fldChar w:fldCharType="separate"/>
        </w:r>
        <w:r w:rsidR="0029423A">
          <w:rPr>
            <w:rFonts w:ascii="Times New Roman" w:hAnsi="Times New Roman" w:cs="Times New Roman"/>
            <w:noProof/>
            <w:webHidden/>
            <w:sz w:val="24"/>
            <w:szCs w:val="24"/>
          </w:rPr>
          <w:t>29</w:t>
        </w:r>
        <w:r w:rsidR="001A2AF1" w:rsidRPr="001A2AF1">
          <w:rPr>
            <w:rFonts w:ascii="Times New Roman" w:hAnsi="Times New Roman" w:cs="Times New Roman"/>
            <w:noProof/>
            <w:webHidden/>
            <w:sz w:val="24"/>
            <w:szCs w:val="24"/>
          </w:rPr>
          <w:fldChar w:fldCharType="end"/>
        </w:r>
      </w:hyperlink>
    </w:p>
    <w:p w14:paraId="5A9E6F2B" w14:textId="77777777" w:rsidR="001A2AF1" w:rsidRPr="001A2AF1" w:rsidRDefault="009C7413" w:rsidP="00250A26">
      <w:pPr>
        <w:pStyle w:val="T3"/>
        <w:tabs>
          <w:tab w:val="right" w:leader="dot" w:pos="8494"/>
        </w:tabs>
        <w:spacing w:after="0" w:line="360" w:lineRule="auto"/>
        <w:rPr>
          <w:rFonts w:ascii="Times New Roman" w:hAnsi="Times New Roman" w:cs="Times New Roman"/>
          <w:noProof/>
          <w:sz w:val="24"/>
          <w:szCs w:val="24"/>
        </w:rPr>
      </w:pPr>
      <w:hyperlink w:anchor="_Toc19818987" w:history="1">
        <w:r w:rsidR="001A2AF1" w:rsidRPr="001A2AF1">
          <w:rPr>
            <w:rStyle w:val="Kpr"/>
            <w:rFonts w:ascii="Times New Roman" w:hAnsi="Times New Roman" w:cs="Times New Roman"/>
            <w:noProof/>
            <w:sz w:val="24"/>
            <w:szCs w:val="24"/>
          </w:rPr>
          <w:t>1.2.2. Harici Zihniyetin Temel Görüşleri ve Uygulamaları</w:t>
        </w:r>
        <w:r w:rsidR="001A2AF1" w:rsidRPr="001A2AF1">
          <w:rPr>
            <w:rFonts w:ascii="Times New Roman" w:hAnsi="Times New Roman" w:cs="Times New Roman"/>
            <w:noProof/>
            <w:webHidden/>
            <w:sz w:val="24"/>
            <w:szCs w:val="24"/>
          </w:rPr>
          <w:tab/>
        </w:r>
        <w:r w:rsidR="001A2AF1" w:rsidRPr="001A2AF1">
          <w:rPr>
            <w:rFonts w:ascii="Times New Roman" w:hAnsi="Times New Roman" w:cs="Times New Roman"/>
            <w:noProof/>
            <w:webHidden/>
            <w:sz w:val="24"/>
            <w:szCs w:val="24"/>
          </w:rPr>
          <w:fldChar w:fldCharType="begin"/>
        </w:r>
        <w:r w:rsidR="001A2AF1" w:rsidRPr="001A2AF1">
          <w:rPr>
            <w:rFonts w:ascii="Times New Roman" w:hAnsi="Times New Roman" w:cs="Times New Roman"/>
            <w:noProof/>
            <w:webHidden/>
            <w:sz w:val="24"/>
            <w:szCs w:val="24"/>
          </w:rPr>
          <w:instrText xml:space="preserve"> PAGEREF _Toc19818987 \h </w:instrText>
        </w:r>
        <w:r w:rsidR="001A2AF1" w:rsidRPr="001A2AF1">
          <w:rPr>
            <w:rFonts w:ascii="Times New Roman" w:hAnsi="Times New Roman" w:cs="Times New Roman"/>
            <w:noProof/>
            <w:webHidden/>
            <w:sz w:val="24"/>
            <w:szCs w:val="24"/>
          </w:rPr>
        </w:r>
        <w:r w:rsidR="001A2AF1" w:rsidRPr="001A2AF1">
          <w:rPr>
            <w:rFonts w:ascii="Times New Roman" w:hAnsi="Times New Roman" w:cs="Times New Roman"/>
            <w:noProof/>
            <w:webHidden/>
            <w:sz w:val="24"/>
            <w:szCs w:val="24"/>
          </w:rPr>
          <w:fldChar w:fldCharType="separate"/>
        </w:r>
        <w:r w:rsidR="0029423A">
          <w:rPr>
            <w:rFonts w:ascii="Times New Roman" w:hAnsi="Times New Roman" w:cs="Times New Roman"/>
            <w:noProof/>
            <w:webHidden/>
            <w:sz w:val="24"/>
            <w:szCs w:val="24"/>
          </w:rPr>
          <w:t>32</w:t>
        </w:r>
        <w:r w:rsidR="001A2AF1" w:rsidRPr="001A2AF1">
          <w:rPr>
            <w:rFonts w:ascii="Times New Roman" w:hAnsi="Times New Roman" w:cs="Times New Roman"/>
            <w:noProof/>
            <w:webHidden/>
            <w:sz w:val="24"/>
            <w:szCs w:val="24"/>
          </w:rPr>
          <w:fldChar w:fldCharType="end"/>
        </w:r>
      </w:hyperlink>
    </w:p>
    <w:p w14:paraId="0B1B9B9E" w14:textId="77777777" w:rsidR="001A2AF1" w:rsidRPr="001A2AF1" w:rsidRDefault="009C7413" w:rsidP="00250A26">
      <w:pPr>
        <w:pStyle w:val="T4"/>
        <w:tabs>
          <w:tab w:val="right" w:leader="dot" w:pos="8494"/>
        </w:tabs>
        <w:spacing w:after="0" w:line="360" w:lineRule="auto"/>
        <w:rPr>
          <w:rFonts w:ascii="Times New Roman" w:hAnsi="Times New Roman" w:cs="Times New Roman"/>
          <w:noProof/>
          <w:sz w:val="24"/>
          <w:szCs w:val="24"/>
        </w:rPr>
      </w:pPr>
      <w:hyperlink w:anchor="_Toc19818988" w:history="1">
        <w:r w:rsidR="001A2AF1" w:rsidRPr="001A2AF1">
          <w:rPr>
            <w:rStyle w:val="Kpr"/>
            <w:rFonts w:ascii="Times New Roman" w:hAnsi="Times New Roman" w:cs="Times New Roman"/>
            <w:noProof/>
            <w:sz w:val="24"/>
            <w:szCs w:val="24"/>
          </w:rPr>
          <w:t>1.2.2.1. Tekfir ile İman-Amel İlişkisi Hakkındaki Görüşleri ve Uygulamaları</w:t>
        </w:r>
        <w:r w:rsidR="001A2AF1" w:rsidRPr="001A2AF1">
          <w:rPr>
            <w:rFonts w:ascii="Times New Roman" w:hAnsi="Times New Roman" w:cs="Times New Roman"/>
            <w:noProof/>
            <w:webHidden/>
            <w:sz w:val="24"/>
            <w:szCs w:val="24"/>
          </w:rPr>
          <w:tab/>
        </w:r>
        <w:r w:rsidR="001A2AF1" w:rsidRPr="001A2AF1">
          <w:rPr>
            <w:rFonts w:ascii="Times New Roman" w:hAnsi="Times New Roman" w:cs="Times New Roman"/>
            <w:noProof/>
            <w:webHidden/>
            <w:sz w:val="24"/>
            <w:szCs w:val="24"/>
          </w:rPr>
          <w:fldChar w:fldCharType="begin"/>
        </w:r>
        <w:r w:rsidR="001A2AF1" w:rsidRPr="001A2AF1">
          <w:rPr>
            <w:rFonts w:ascii="Times New Roman" w:hAnsi="Times New Roman" w:cs="Times New Roman"/>
            <w:noProof/>
            <w:webHidden/>
            <w:sz w:val="24"/>
            <w:szCs w:val="24"/>
          </w:rPr>
          <w:instrText xml:space="preserve"> PAGEREF _Toc19818988 \h </w:instrText>
        </w:r>
        <w:r w:rsidR="001A2AF1" w:rsidRPr="001A2AF1">
          <w:rPr>
            <w:rFonts w:ascii="Times New Roman" w:hAnsi="Times New Roman" w:cs="Times New Roman"/>
            <w:noProof/>
            <w:webHidden/>
            <w:sz w:val="24"/>
            <w:szCs w:val="24"/>
          </w:rPr>
        </w:r>
        <w:r w:rsidR="001A2AF1" w:rsidRPr="001A2AF1">
          <w:rPr>
            <w:rFonts w:ascii="Times New Roman" w:hAnsi="Times New Roman" w:cs="Times New Roman"/>
            <w:noProof/>
            <w:webHidden/>
            <w:sz w:val="24"/>
            <w:szCs w:val="24"/>
          </w:rPr>
          <w:fldChar w:fldCharType="separate"/>
        </w:r>
        <w:r w:rsidR="0029423A">
          <w:rPr>
            <w:rFonts w:ascii="Times New Roman" w:hAnsi="Times New Roman" w:cs="Times New Roman"/>
            <w:noProof/>
            <w:webHidden/>
            <w:sz w:val="24"/>
            <w:szCs w:val="24"/>
          </w:rPr>
          <w:t>32</w:t>
        </w:r>
        <w:r w:rsidR="001A2AF1" w:rsidRPr="001A2AF1">
          <w:rPr>
            <w:rFonts w:ascii="Times New Roman" w:hAnsi="Times New Roman" w:cs="Times New Roman"/>
            <w:noProof/>
            <w:webHidden/>
            <w:sz w:val="24"/>
            <w:szCs w:val="24"/>
          </w:rPr>
          <w:fldChar w:fldCharType="end"/>
        </w:r>
      </w:hyperlink>
    </w:p>
    <w:p w14:paraId="3D2DAB74" w14:textId="77777777" w:rsidR="001A2AF1" w:rsidRPr="001A2AF1" w:rsidRDefault="009C7413" w:rsidP="00250A26">
      <w:pPr>
        <w:pStyle w:val="T4"/>
        <w:tabs>
          <w:tab w:val="right" w:leader="dot" w:pos="8494"/>
        </w:tabs>
        <w:spacing w:after="0" w:line="360" w:lineRule="auto"/>
        <w:rPr>
          <w:rFonts w:ascii="Times New Roman" w:hAnsi="Times New Roman" w:cs="Times New Roman"/>
          <w:noProof/>
          <w:sz w:val="24"/>
          <w:szCs w:val="24"/>
        </w:rPr>
      </w:pPr>
      <w:hyperlink w:anchor="_Toc19818989" w:history="1">
        <w:r w:rsidR="001A2AF1" w:rsidRPr="001A2AF1">
          <w:rPr>
            <w:rStyle w:val="Kpr"/>
            <w:rFonts w:ascii="Times New Roman" w:hAnsi="Times New Roman" w:cs="Times New Roman"/>
            <w:noProof/>
            <w:sz w:val="24"/>
            <w:szCs w:val="24"/>
          </w:rPr>
          <w:t>1.2.2.3. Emr-i Bi’l-Ma’ruf ve Nehy-i Ani’l-Münker Görüşleri ve Uygulamaları</w:t>
        </w:r>
        <w:r w:rsidR="001A2AF1" w:rsidRPr="001A2AF1">
          <w:rPr>
            <w:rFonts w:ascii="Times New Roman" w:hAnsi="Times New Roman" w:cs="Times New Roman"/>
            <w:noProof/>
            <w:webHidden/>
            <w:sz w:val="24"/>
            <w:szCs w:val="24"/>
          </w:rPr>
          <w:tab/>
        </w:r>
        <w:r w:rsidR="001A2AF1" w:rsidRPr="001A2AF1">
          <w:rPr>
            <w:rFonts w:ascii="Times New Roman" w:hAnsi="Times New Roman" w:cs="Times New Roman"/>
            <w:noProof/>
            <w:webHidden/>
            <w:sz w:val="24"/>
            <w:szCs w:val="24"/>
          </w:rPr>
          <w:fldChar w:fldCharType="begin"/>
        </w:r>
        <w:r w:rsidR="001A2AF1" w:rsidRPr="001A2AF1">
          <w:rPr>
            <w:rFonts w:ascii="Times New Roman" w:hAnsi="Times New Roman" w:cs="Times New Roman"/>
            <w:noProof/>
            <w:webHidden/>
            <w:sz w:val="24"/>
            <w:szCs w:val="24"/>
          </w:rPr>
          <w:instrText xml:space="preserve"> PAGEREF _Toc19818989 \h </w:instrText>
        </w:r>
        <w:r w:rsidR="001A2AF1" w:rsidRPr="001A2AF1">
          <w:rPr>
            <w:rFonts w:ascii="Times New Roman" w:hAnsi="Times New Roman" w:cs="Times New Roman"/>
            <w:noProof/>
            <w:webHidden/>
            <w:sz w:val="24"/>
            <w:szCs w:val="24"/>
          </w:rPr>
        </w:r>
        <w:r w:rsidR="001A2AF1" w:rsidRPr="001A2AF1">
          <w:rPr>
            <w:rFonts w:ascii="Times New Roman" w:hAnsi="Times New Roman" w:cs="Times New Roman"/>
            <w:noProof/>
            <w:webHidden/>
            <w:sz w:val="24"/>
            <w:szCs w:val="24"/>
          </w:rPr>
          <w:fldChar w:fldCharType="separate"/>
        </w:r>
        <w:r w:rsidR="0029423A">
          <w:rPr>
            <w:rFonts w:ascii="Times New Roman" w:hAnsi="Times New Roman" w:cs="Times New Roman"/>
            <w:noProof/>
            <w:webHidden/>
            <w:sz w:val="24"/>
            <w:szCs w:val="24"/>
          </w:rPr>
          <w:t>34</w:t>
        </w:r>
        <w:r w:rsidR="001A2AF1" w:rsidRPr="001A2AF1">
          <w:rPr>
            <w:rFonts w:ascii="Times New Roman" w:hAnsi="Times New Roman" w:cs="Times New Roman"/>
            <w:noProof/>
            <w:webHidden/>
            <w:sz w:val="24"/>
            <w:szCs w:val="24"/>
          </w:rPr>
          <w:fldChar w:fldCharType="end"/>
        </w:r>
      </w:hyperlink>
    </w:p>
    <w:p w14:paraId="1C175DAE" w14:textId="77777777" w:rsidR="001A2AF1" w:rsidRDefault="009C7413" w:rsidP="00250A26">
      <w:pPr>
        <w:pStyle w:val="T4"/>
        <w:tabs>
          <w:tab w:val="right" w:leader="dot" w:pos="8494"/>
        </w:tabs>
        <w:spacing w:after="0" w:line="360" w:lineRule="auto"/>
        <w:rPr>
          <w:rStyle w:val="Kpr"/>
          <w:rFonts w:ascii="Times New Roman" w:hAnsi="Times New Roman" w:cs="Times New Roman"/>
          <w:noProof/>
          <w:sz w:val="24"/>
          <w:szCs w:val="24"/>
        </w:rPr>
      </w:pPr>
      <w:hyperlink w:anchor="_Toc19818990" w:history="1">
        <w:r w:rsidR="001A2AF1" w:rsidRPr="001A2AF1">
          <w:rPr>
            <w:rStyle w:val="Kpr"/>
            <w:rFonts w:ascii="Times New Roman" w:hAnsi="Times New Roman" w:cs="Times New Roman"/>
            <w:noProof/>
            <w:sz w:val="24"/>
            <w:szCs w:val="24"/>
          </w:rPr>
          <w:t>1.2.2.4. Düşünsel Şiddetten Eylemsel Şiddete Geçiş</w:t>
        </w:r>
        <w:r w:rsidR="001A2AF1" w:rsidRPr="001A2AF1">
          <w:rPr>
            <w:rFonts w:ascii="Times New Roman" w:hAnsi="Times New Roman" w:cs="Times New Roman"/>
            <w:noProof/>
            <w:webHidden/>
            <w:sz w:val="24"/>
            <w:szCs w:val="24"/>
          </w:rPr>
          <w:tab/>
        </w:r>
        <w:r w:rsidR="001A2AF1" w:rsidRPr="001A2AF1">
          <w:rPr>
            <w:rFonts w:ascii="Times New Roman" w:hAnsi="Times New Roman" w:cs="Times New Roman"/>
            <w:noProof/>
            <w:webHidden/>
            <w:sz w:val="24"/>
            <w:szCs w:val="24"/>
          </w:rPr>
          <w:fldChar w:fldCharType="begin"/>
        </w:r>
        <w:r w:rsidR="001A2AF1" w:rsidRPr="001A2AF1">
          <w:rPr>
            <w:rFonts w:ascii="Times New Roman" w:hAnsi="Times New Roman" w:cs="Times New Roman"/>
            <w:noProof/>
            <w:webHidden/>
            <w:sz w:val="24"/>
            <w:szCs w:val="24"/>
          </w:rPr>
          <w:instrText xml:space="preserve"> PAGEREF _Toc19818990 \h </w:instrText>
        </w:r>
        <w:r w:rsidR="001A2AF1" w:rsidRPr="001A2AF1">
          <w:rPr>
            <w:rFonts w:ascii="Times New Roman" w:hAnsi="Times New Roman" w:cs="Times New Roman"/>
            <w:noProof/>
            <w:webHidden/>
            <w:sz w:val="24"/>
            <w:szCs w:val="24"/>
          </w:rPr>
        </w:r>
        <w:r w:rsidR="001A2AF1" w:rsidRPr="001A2AF1">
          <w:rPr>
            <w:rFonts w:ascii="Times New Roman" w:hAnsi="Times New Roman" w:cs="Times New Roman"/>
            <w:noProof/>
            <w:webHidden/>
            <w:sz w:val="24"/>
            <w:szCs w:val="24"/>
          </w:rPr>
          <w:fldChar w:fldCharType="separate"/>
        </w:r>
        <w:r w:rsidR="0029423A">
          <w:rPr>
            <w:rFonts w:ascii="Times New Roman" w:hAnsi="Times New Roman" w:cs="Times New Roman"/>
            <w:noProof/>
            <w:webHidden/>
            <w:sz w:val="24"/>
            <w:szCs w:val="24"/>
          </w:rPr>
          <w:t>35</w:t>
        </w:r>
        <w:r w:rsidR="001A2AF1" w:rsidRPr="001A2AF1">
          <w:rPr>
            <w:rFonts w:ascii="Times New Roman" w:hAnsi="Times New Roman" w:cs="Times New Roman"/>
            <w:noProof/>
            <w:webHidden/>
            <w:sz w:val="24"/>
            <w:szCs w:val="24"/>
          </w:rPr>
          <w:fldChar w:fldCharType="end"/>
        </w:r>
      </w:hyperlink>
    </w:p>
    <w:p w14:paraId="47719C33" w14:textId="77777777" w:rsidR="00250A26" w:rsidRPr="00250A26" w:rsidRDefault="00250A26" w:rsidP="00250A26">
      <w:pPr>
        <w:spacing w:line="360" w:lineRule="auto"/>
        <w:rPr>
          <w:noProof/>
        </w:rPr>
      </w:pPr>
    </w:p>
    <w:p w14:paraId="6C822F02" w14:textId="77777777" w:rsidR="001A2AF1" w:rsidRDefault="009C7413" w:rsidP="00250A26">
      <w:pPr>
        <w:pStyle w:val="T1"/>
        <w:rPr>
          <w:rStyle w:val="Kpr"/>
          <w:b/>
        </w:rPr>
      </w:pPr>
      <w:hyperlink w:anchor="_Toc19818991" w:history="1">
        <w:r w:rsidR="001A2AF1" w:rsidRPr="00250A26">
          <w:rPr>
            <w:rStyle w:val="Kpr"/>
            <w:b/>
          </w:rPr>
          <w:t>İKİNCİ BÖLÜM</w:t>
        </w:r>
      </w:hyperlink>
    </w:p>
    <w:p w14:paraId="595261CD" w14:textId="77777777" w:rsidR="00250A26" w:rsidRPr="00250A26" w:rsidRDefault="00250A26" w:rsidP="00250A26">
      <w:pPr>
        <w:spacing w:line="360" w:lineRule="auto"/>
        <w:rPr>
          <w:noProof/>
        </w:rPr>
      </w:pPr>
    </w:p>
    <w:p w14:paraId="487EDBE6" w14:textId="77777777" w:rsidR="00250A26" w:rsidRPr="00250A26" w:rsidRDefault="00250A26" w:rsidP="00250A26">
      <w:pPr>
        <w:spacing w:line="360" w:lineRule="auto"/>
        <w:ind w:left="284" w:hanging="284"/>
        <w:jc w:val="both"/>
        <w:rPr>
          <w:rStyle w:val="Kpr"/>
          <w:rFonts w:ascii="Times New Roman" w:hAnsi="Times New Roman" w:cs="Times New Roman"/>
          <w:b/>
          <w:noProof/>
          <w:color w:val="auto"/>
          <w:sz w:val="24"/>
          <w:szCs w:val="24"/>
          <w:u w:val="none"/>
        </w:rPr>
      </w:pPr>
      <w:r w:rsidRPr="00250A26">
        <w:rPr>
          <w:rStyle w:val="Kpr"/>
          <w:rFonts w:ascii="Times New Roman" w:hAnsi="Times New Roman" w:cs="Times New Roman"/>
          <w:b/>
          <w:noProof/>
          <w:color w:val="auto"/>
          <w:sz w:val="24"/>
          <w:szCs w:val="24"/>
          <w:u w:val="none"/>
        </w:rPr>
        <w:t>2.GÜNÜMÜZDE HARİCİ ZİHNİYETİNİ SÜRDÜREN AKIMLAR/OLUŞUMLAR VE ANALİZLERİ (İTİKAT VE İMAN-AMEL YAKLAŞIMLARI)</w:t>
      </w:r>
      <w:r w:rsidRPr="00250A26">
        <w:rPr>
          <w:rStyle w:val="Kpr"/>
          <w:rFonts w:ascii="Times New Roman" w:hAnsi="Times New Roman" w:cs="Times New Roman"/>
          <w:noProof/>
          <w:color w:val="auto"/>
          <w:sz w:val="24"/>
          <w:szCs w:val="24"/>
          <w:u w:val="none"/>
        </w:rPr>
        <w:t>…………………………………………………………</w:t>
      </w:r>
      <w:r>
        <w:rPr>
          <w:rStyle w:val="Kpr"/>
          <w:rFonts w:ascii="Times New Roman" w:hAnsi="Times New Roman" w:cs="Times New Roman"/>
          <w:noProof/>
          <w:color w:val="auto"/>
          <w:sz w:val="24"/>
          <w:szCs w:val="24"/>
          <w:u w:val="none"/>
        </w:rPr>
        <w:t>.</w:t>
      </w:r>
      <w:r w:rsidRPr="00250A26">
        <w:rPr>
          <w:rStyle w:val="Kpr"/>
          <w:rFonts w:ascii="Times New Roman" w:hAnsi="Times New Roman" w:cs="Times New Roman"/>
          <w:noProof/>
          <w:color w:val="auto"/>
          <w:sz w:val="24"/>
          <w:szCs w:val="24"/>
          <w:u w:val="none"/>
        </w:rPr>
        <w:t>….</w:t>
      </w:r>
      <w:r>
        <w:rPr>
          <w:rStyle w:val="Kpr"/>
          <w:rFonts w:ascii="Times New Roman" w:hAnsi="Times New Roman" w:cs="Times New Roman"/>
          <w:b/>
          <w:noProof/>
          <w:color w:val="auto"/>
          <w:sz w:val="24"/>
          <w:szCs w:val="24"/>
          <w:u w:val="none"/>
        </w:rPr>
        <w:t>36-97</w:t>
      </w:r>
    </w:p>
    <w:p w14:paraId="45C6EC02" w14:textId="77777777" w:rsidR="001A2AF1" w:rsidRPr="001A2AF1" w:rsidRDefault="009C7413" w:rsidP="001A2AF1">
      <w:pPr>
        <w:pStyle w:val="T2"/>
        <w:tabs>
          <w:tab w:val="right" w:leader="dot" w:pos="8494"/>
        </w:tabs>
        <w:spacing w:after="0" w:line="360" w:lineRule="auto"/>
        <w:rPr>
          <w:rFonts w:ascii="Times New Roman" w:hAnsi="Times New Roman" w:cs="Times New Roman"/>
          <w:noProof/>
          <w:sz w:val="24"/>
          <w:szCs w:val="24"/>
        </w:rPr>
      </w:pPr>
      <w:hyperlink w:anchor="_Toc19818992" w:history="1">
        <w:r w:rsidR="001A2AF1" w:rsidRPr="001A2AF1">
          <w:rPr>
            <w:rStyle w:val="Kpr"/>
            <w:rFonts w:ascii="Times New Roman" w:hAnsi="Times New Roman" w:cs="Times New Roman"/>
            <w:noProof/>
            <w:sz w:val="24"/>
            <w:szCs w:val="24"/>
          </w:rPr>
          <w:t>2.1. Harici Zihniyetin Temsil Edildiği Oluşumlar</w:t>
        </w:r>
        <w:r w:rsidR="001A2AF1" w:rsidRPr="001A2AF1">
          <w:rPr>
            <w:rFonts w:ascii="Times New Roman" w:hAnsi="Times New Roman" w:cs="Times New Roman"/>
            <w:noProof/>
            <w:webHidden/>
            <w:sz w:val="24"/>
            <w:szCs w:val="24"/>
          </w:rPr>
          <w:tab/>
        </w:r>
        <w:r w:rsidR="001A2AF1" w:rsidRPr="001A2AF1">
          <w:rPr>
            <w:rFonts w:ascii="Times New Roman" w:hAnsi="Times New Roman" w:cs="Times New Roman"/>
            <w:noProof/>
            <w:webHidden/>
            <w:sz w:val="24"/>
            <w:szCs w:val="24"/>
          </w:rPr>
          <w:fldChar w:fldCharType="begin"/>
        </w:r>
        <w:r w:rsidR="001A2AF1" w:rsidRPr="001A2AF1">
          <w:rPr>
            <w:rFonts w:ascii="Times New Roman" w:hAnsi="Times New Roman" w:cs="Times New Roman"/>
            <w:noProof/>
            <w:webHidden/>
            <w:sz w:val="24"/>
            <w:szCs w:val="24"/>
          </w:rPr>
          <w:instrText xml:space="preserve"> PAGEREF _Toc19818992 \h </w:instrText>
        </w:r>
        <w:r w:rsidR="001A2AF1" w:rsidRPr="001A2AF1">
          <w:rPr>
            <w:rFonts w:ascii="Times New Roman" w:hAnsi="Times New Roman" w:cs="Times New Roman"/>
            <w:noProof/>
            <w:webHidden/>
            <w:sz w:val="24"/>
            <w:szCs w:val="24"/>
          </w:rPr>
        </w:r>
        <w:r w:rsidR="001A2AF1" w:rsidRPr="001A2AF1">
          <w:rPr>
            <w:rFonts w:ascii="Times New Roman" w:hAnsi="Times New Roman" w:cs="Times New Roman"/>
            <w:noProof/>
            <w:webHidden/>
            <w:sz w:val="24"/>
            <w:szCs w:val="24"/>
          </w:rPr>
          <w:fldChar w:fldCharType="separate"/>
        </w:r>
        <w:r w:rsidR="0029423A">
          <w:rPr>
            <w:rFonts w:ascii="Times New Roman" w:hAnsi="Times New Roman" w:cs="Times New Roman"/>
            <w:noProof/>
            <w:webHidden/>
            <w:sz w:val="24"/>
            <w:szCs w:val="24"/>
          </w:rPr>
          <w:t>37</w:t>
        </w:r>
        <w:r w:rsidR="001A2AF1" w:rsidRPr="001A2AF1">
          <w:rPr>
            <w:rFonts w:ascii="Times New Roman" w:hAnsi="Times New Roman" w:cs="Times New Roman"/>
            <w:noProof/>
            <w:webHidden/>
            <w:sz w:val="24"/>
            <w:szCs w:val="24"/>
          </w:rPr>
          <w:fldChar w:fldCharType="end"/>
        </w:r>
      </w:hyperlink>
    </w:p>
    <w:p w14:paraId="7B58E050" w14:textId="77777777" w:rsidR="001A2AF1" w:rsidRPr="001A2AF1" w:rsidRDefault="009C7413" w:rsidP="001A2AF1">
      <w:pPr>
        <w:pStyle w:val="T3"/>
        <w:tabs>
          <w:tab w:val="right" w:leader="dot" w:pos="8494"/>
        </w:tabs>
        <w:spacing w:after="0" w:line="360" w:lineRule="auto"/>
        <w:rPr>
          <w:rFonts w:ascii="Times New Roman" w:hAnsi="Times New Roman" w:cs="Times New Roman"/>
          <w:noProof/>
          <w:sz w:val="24"/>
          <w:szCs w:val="24"/>
        </w:rPr>
      </w:pPr>
      <w:hyperlink w:anchor="_Toc19818993" w:history="1">
        <w:r w:rsidR="001A2AF1" w:rsidRPr="001A2AF1">
          <w:rPr>
            <w:rStyle w:val="Kpr"/>
            <w:rFonts w:ascii="Times New Roman" w:hAnsi="Times New Roman" w:cs="Times New Roman"/>
            <w:noProof/>
            <w:sz w:val="24"/>
            <w:szCs w:val="24"/>
          </w:rPr>
          <w:t>2.1.1. Güncel Selefîlik</w:t>
        </w:r>
        <w:r w:rsidR="001A2AF1" w:rsidRPr="001A2AF1">
          <w:rPr>
            <w:rFonts w:ascii="Times New Roman" w:hAnsi="Times New Roman" w:cs="Times New Roman"/>
            <w:noProof/>
            <w:webHidden/>
            <w:sz w:val="24"/>
            <w:szCs w:val="24"/>
          </w:rPr>
          <w:tab/>
        </w:r>
        <w:r w:rsidR="001A2AF1" w:rsidRPr="001A2AF1">
          <w:rPr>
            <w:rFonts w:ascii="Times New Roman" w:hAnsi="Times New Roman" w:cs="Times New Roman"/>
            <w:noProof/>
            <w:webHidden/>
            <w:sz w:val="24"/>
            <w:szCs w:val="24"/>
          </w:rPr>
          <w:fldChar w:fldCharType="begin"/>
        </w:r>
        <w:r w:rsidR="001A2AF1" w:rsidRPr="001A2AF1">
          <w:rPr>
            <w:rFonts w:ascii="Times New Roman" w:hAnsi="Times New Roman" w:cs="Times New Roman"/>
            <w:noProof/>
            <w:webHidden/>
            <w:sz w:val="24"/>
            <w:szCs w:val="24"/>
          </w:rPr>
          <w:instrText xml:space="preserve"> PAGEREF _Toc19818993 \h </w:instrText>
        </w:r>
        <w:r w:rsidR="001A2AF1" w:rsidRPr="001A2AF1">
          <w:rPr>
            <w:rFonts w:ascii="Times New Roman" w:hAnsi="Times New Roman" w:cs="Times New Roman"/>
            <w:noProof/>
            <w:webHidden/>
            <w:sz w:val="24"/>
            <w:szCs w:val="24"/>
          </w:rPr>
        </w:r>
        <w:r w:rsidR="001A2AF1" w:rsidRPr="001A2AF1">
          <w:rPr>
            <w:rFonts w:ascii="Times New Roman" w:hAnsi="Times New Roman" w:cs="Times New Roman"/>
            <w:noProof/>
            <w:webHidden/>
            <w:sz w:val="24"/>
            <w:szCs w:val="24"/>
          </w:rPr>
          <w:fldChar w:fldCharType="separate"/>
        </w:r>
        <w:r w:rsidR="0029423A">
          <w:rPr>
            <w:rFonts w:ascii="Times New Roman" w:hAnsi="Times New Roman" w:cs="Times New Roman"/>
            <w:noProof/>
            <w:webHidden/>
            <w:sz w:val="24"/>
            <w:szCs w:val="24"/>
          </w:rPr>
          <w:t>37</w:t>
        </w:r>
        <w:r w:rsidR="001A2AF1" w:rsidRPr="001A2AF1">
          <w:rPr>
            <w:rFonts w:ascii="Times New Roman" w:hAnsi="Times New Roman" w:cs="Times New Roman"/>
            <w:noProof/>
            <w:webHidden/>
            <w:sz w:val="24"/>
            <w:szCs w:val="24"/>
          </w:rPr>
          <w:fldChar w:fldCharType="end"/>
        </w:r>
      </w:hyperlink>
    </w:p>
    <w:p w14:paraId="1BA26A3B" w14:textId="77777777" w:rsidR="001A2AF1" w:rsidRPr="001A2AF1" w:rsidRDefault="009C7413" w:rsidP="001A2AF1">
      <w:pPr>
        <w:pStyle w:val="T4"/>
        <w:tabs>
          <w:tab w:val="right" w:leader="dot" w:pos="8494"/>
        </w:tabs>
        <w:spacing w:after="0" w:line="360" w:lineRule="auto"/>
        <w:rPr>
          <w:rFonts w:ascii="Times New Roman" w:hAnsi="Times New Roman" w:cs="Times New Roman"/>
          <w:noProof/>
          <w:sz w:val="24"/>
          <w:szCs w:val="24"/>
        </w:rPr>
      </w:pPr>
      <w:hyperlink w:anchor="_Toc19818994" w:history="1">
        <w:r w:rsidR="001A2AF1" w:rsidRPr="001A2AF1">
          <w:rPr>
            <w:rStyle w:val="Kpr"/>
            <w:rFonts w:ascii="Times New Roman" w:hAnsi="Times New Roman" w:cs="Times New Roman"/>
            <w:noProof/>
            <w:sz w:val="24"/>
            <w:szCs w:val="24"/>
          </w:rPr>
          <w:t>2.1.1.1. Tanımı, Ortaya Çıkışı ve Gelişimi</w:t>
        </w:r>
        <w:r w:rsidR="001A2AF1" w:rsidRPr="001A2AF1">
          <w:rPr>
            <w:rFonts w:ascii="Times New Roman" w:hAnsi="Times New Roman" w:cs="Times New Roman"/>
            <w:noProof/>
            <w:webHidden/>
            <w:sz w:val="24"/>
            <w:szCs w:val="24"/>
          </w:rPr>
          <w:tab/>
        </w:r>
        <w:r w:rsidR="001A2AF1" w:rsidRPr="001A2AF1">
          <w:rPr>
            <w:rFonts w:ascii="Times New Roman" w:hAnsi="Times New Roman" w:cs="Times New Roman"/>
            <w:noProof/>
            <w:webHidden/>
            <w:sz w:val="24"/>
            <w:szCs w:val="24"/>
          </w:rPr>
          <w:fldChar w:fldCharType="begin"/>
        </w:r>
        <w:r w:rsidR="001A2AF1" w:rsidRPr="001A2AF1">
          <w:rPr>
            <w:rFonts w:ascii="Times New Roman" w:hAnsi="Times New Roman" w:cs="Times New Roman"/>
            <w:noProof/>
            <w:webHidden/>
            <w:sz w:val="24"/>
            <w:szCs w:val="24"/>
          </w:rPr>
          <w:instrText xml:space="preserve"> PAGEREF _Toc19818994 \h </w:instrText>
        </w:r>
        <w:r w:rsidR="001A2AF1" w:rsidRPr="001A2AF1">
          <w:rPr>
            <w:rFonts w:ascii="Times New Roman" w:hAnsi="Times New Roman" w:cs="Times New Roman"/>
            <w:noProof/>
            <w:webHidden/>
            <w:sz w:val="24"/>
            <w:szCs w:val="24"/>
          </w:rPr>
        </w:r>
        <w:r w:rsidR="001A2AF1" w:rsidRPr="001A2AF1">
          <w:rPr>
            <w:rFonts w:ascii="Times New Roman" w:hAnsi="Times New Roman" w:cs="Times New Roman"/>
            <w:noProof/>
            <w:webHidden/>
            <w:sz w:val="24"/>
            <w:szCs w:val="24"/>
          </w:rPr>
          <w:fldChar w:fldCharType="separate"/>
        </w:r>
        <w:r w:rsidR="0029423A">
          <w:rPr>
            <w:rFonts w:ascii="Times New Roman" w:hAnsi="Times New Roman" w:cs="Times New Roman"/>
            <w:noProof/>
            <w:webHidden/>
            <w:sz w:val="24"/>
            <w:szCs w:val="24"/>
          </w:rPr>
          <w:t>37</w:t>
        </w:r>
        <w:r w:rsidR="001A2AF1" w:rsidRPr="001A2AF1">
          <w:rPr>
            <w:rFonts w:ascii="Times New Roman" w:hAnsi="Times New Roman" w:cs="Times New Roman"/>
            <w:noProof/>
            <w:webHidden/>
            <w:sz w:val="24"/>
            <w:szCs w:val="24"/>
          </w:rPr>
          <w:fldChar w:fldCharType="end"/>
        </w:r>
      </w:hyperlink>
    </w:p>
    <w:p w14:paraId="40D21500" w14:textId="77777777" w:rsidR="001A2AF1" w:rsidRPr="001A2AF1" w:rsidRDefault="009C7413" w:rsidP="001A2AF1">
      <w:pPr>
        <w:pStyle w:val="T4"/>
        <w:tabs>
          <w:tab w:val="right" w:leader="dot" w:pos="8494"/>
        </w:tabs>
        <w:spacing w:after="0" w:line="360" w:lineRule="auto"/>
        <w:rPr>
          <w:rFonts w:ascii="Times New Roman" w:hAnsi="Times New Roman" w:cs="Times New Roman"/>
          <w:noProof/>
          <w:sz w:val="24"/>
          <w:szCs w:val="24"/>
        </w:rPr>
      </w:pPr>
      <w:hyperlink w:anchor="_Toc19818995" w:history="1">
        <w:r w:rsidR="001A2AF1" w:rsidRPr="001A2AF1">
          <w:rPr>
            <w:rStyle w:val="Kpr"/>
            <w:rFonts w:ascii="Times New Roman" w:hAnsi="Times New Roman" w:cs="Times New Roman"/>
            <w:noProof/>
            <w:sz w:val="24"/>
            <w:szCs w:val="24"/>
          </w:rPr>
          <w:t>2.1.1.2.Görüşleri</w:t>
        </w:r>
        <w:r w:rsidR="001A2AF1" w:rsidRPr="001A2AF1">
          <w:rPr>
            <w:rFonts w:ascii="Times New Roman" w:hAnsi="Times New Roman" w:cs="Times New Roman"/>
            <w:noProof/>
            <w:webHidden/>
            <w:sz w:val="24"/>
            <w:szCs w:val="24"/>
          </w:rPr>
          <w:tab/>
        </w:r>
        <w:r w:rsidR="001A2AF1" w:rsidRPr="001A2AF1">
          <w:rPr>
            <w:rFonts w:ascii="Times New Roman" w:hAnsi="Times New Roman" w:cs="Times New Roman"/>
            <w:noProof/>
            <w:webHidden/>
            <w:sz w:val="24"/>
            <w:szCs w:val="24"/>
          </w:rPr>
          <w:fldChar w:fldCharType="begin"/>
        </w:r>
        <w:r w:rsidR="001A2AF1" w:rsidRPr="001A2AF1">
          <w:rPr>
            <w:rFonts w:ascii="Times New Roman" w:hAnsi="Times New Roman" w:cs="Times New Roman"/>
            <w:noProof/>
            <w:webHidden/>
            <w:sz w:val="24"/>
            <w:szCs w:val="24"/>
          </w:rPr>
          <w:instrText xml:space="preserve"> PAGEREF _Toc19818995 \h </w:instrText>
        </w:r>
        <w:r w:rsidR="001A2AF1" w:rsidRPr="001A2AF1">
          <w:rPr>
            <w:rFonts w:ascii="Times New Roman" w:hAnsi="Times New Roman" w:cs="Times New Roman"/>
            <w:noProof/>
            <w:webHidden/>
            <w:sz w:val="24"/>
            <w:szCs w:val="24"/>
          </w:rPr>
        </w:r>
        <w:r w:rsidR="001A2AF1" w:rsidRPr="001A2AF1">
          <w:rPr>
            <w:rFonts w:ascii="Times New Roman" w:hAnsi="Times New Roman" w:cs="Times New Roman"/>
            <w:noProof/>
            <w:webHidden/>
            <w:sz w:val="24"/>
            <w:szCs w:val="24"/>
          </w:rPr>
          <w:fldChar w:fldCharType="separate"/>
        </w:r>
        <w:r w:rsidR="0029423A">
          <w:rPr>
            <w:rFonts w:ascii="Times New Roman" w:hAnsi="Times New Roman" w:cs="Times New Roman"/>
            <w:noProof/>
            <w:webHidden/>
            <w:sz w:val="24"/>
            <w:szCs w:val="24"/>
          </w:rPr>
          <w:t>41</w:t>
        </w:r>
        <w:r w:rsidR="001A2AF1" w:rsidRPr="001A2AF1">
          <w:rPr>
            <w:rFonts w:ascii="Times New Roman" w:hAnsi="Times New Roman" w:cs="Times New Roman"/>
            <w:noProof/>
            <w:webHidden/>
            <w:sz w:val="24"/>
            <w:szCs w:val="24"/>
          </w:rPr>
          <w:fldChar w:fldCharType="end"/>
        </w:r>
      </w:hyperlink>
    </w:p>
    <w:p w14:paraId="567C8A59" w14:textId="77777777" w:rsidR="001A2AF1" w:rsidRPr="001A2AF1" w:rsidRDefault="009C7413" w:rsidP="001A2AF1">
      <w:pPr>
        <w:pStyle w:val="T3"/>
        <w:tabs>
          <w:tab w:val="right" w:leader="dot" w:pos="8494"/>
        </w:tabs>
        <w:spacing w:after="0" w:line="360" w:lineRule="auto"/>
        <w:rPr>
          <w:rFonts w:ascii="Times New Roman" w:hAnsi="Times New Roman" w:cs="Times New Roman"/>
          <w:noProof/>
          <w:sz w:val="24"/>
          <w:szCs w:val="24"/>
        </w:rPr>
      </w:pPr>
      <w:hyperlink w:anchor="_Toc19818996" w:history="1">
        <w:r w:rsidR="001A2AF1" w:rsidRPr="001A2AF1">
          <w:rPr>
            <w:rStyle w:val="Kpr"/>
            <w:rFonts w:ascii="Times New Roman" w:hAnsi="Times New Roman" w:cs="Times New Roman"/>
            <w:noProof/>
            <w:sz w:val="24"/>
            <w:szCs w:val="24"/>
          </w:rPr>
          <w:t>2.1.2. Vehhâbîlik</w:t>
        </w:r>
        <w:r w:rsidR="001A2AF1" w:rsidRPr="001A2AF1">
          <w:rPr>
            <w:rFonts w:ascii="Times New Roman" w:hAnsi="Times New Roman" w:cs="Times New Roman"/>
            <w:noProof/>
            <w:webHidden/>
            <w:sz w:val="24"/>
            <w:szCs w:val="24"/>
          </w:rPr>
          <w:tab/>
        </w:r>
        <w:r w:rsidR="001A2AF1" w:rsidRPr="001A2AF1">
          <w:rPr>
            <w:rFonts w:ascii="Times New Roman" w:hAnsi="Times New Roman" w:cs="Times New Roman"/>
            <w:noProof/>
            <w:webHidden/>
            <w:sz w:val="24"/>
            <w:szCs w:val="24"/>
          </w:rPr>
          <w:fldChar w:fldCharType="begin"/>
        </w:r>
        <w:r w:rsidR="001A2AF1" w:rsidRPr="001A2AF1">
          <w:rPr>
            <w:rFonts w:ascii="Times New Roman" w:hAnsi="Times New Roman" w:cs="Times New Roman"/>
            <w:noProof/>
            <w:webHidden/>
            <w:sz w:val="24"/>
            <w:szCs w:val="24"/>
          </w:rPr>
          <w:instrText xml:space="preserve"> PAGEREF _Toc19818996 \h </w:instrText>
        </w:r>
        <w:r w:rsidR="001A2AF1" w:rsidRPr="001A2AF1">
          <w:rPr>
            <w:rFonts w:ascii="Times New Roman" w:hAnsi="Times New Roman" w:cs="Times New Roman"/>
            <w:noProof/>
            <w:webHidden/>
            <w:sz w:val="24"/>
            <w:szCs w:val="24"/>
          </w:rPr>
        </w:r>
        <w:r w:rsidR="001A2AF1" w:rsidRPr="001A2AF1">
          <w:rPr>
            <w:rFonts w:ascii="Times New Roman" w:hAnsi="Times New Roman" w:cs="Times New Roman"/>
            <w:noProof/>
            <w:webHidden/>
            <w:sz w:val="24"/>
            <w:szCs w:val="24"/>
          </w:rPr>
          <w:fldChar w:fldCharType="separate"/>
        </w:r>
        <w:r w:rsidR="0029423A">
          <w:rPr>
            <w:rFonts w:ascii="Times New Roman" w:hAnsi="Times New Roman" w:cs="Times New Roman"/>
            <w:noProof/>
            <w:webHidden/>
            <w:sz w:val="24"/>
            <w:szCs w:val="24"/>
          </w:rPr>
          <w:t>48</w:t>
        </w:r>
        <w:r w:rsidR="001A2AF1" w:rsidRPr="001A2AF1">
          <w:rPr>
            <w:rFonts w:ascii="Times New Roman" w:hAnsi="Times New Roman" w:cs="Times New Roman"/>
            <w:noProof/>
            <w:webHidden/>
            <w:sz w:val="24"/>
            <w:szCs w:val="24"/>
          </w:rPr>
          <w:fldChar w:fldCharType="end"/>
        </w:r>
      </w:hyperlink>
    </w:p>
    <w:p w14:paraId="02D46103" w14:textId="77777777" w:rsidR="001A2AF1" w:rsidRPr="001A2AF1" w:rsidRDefault="009C7413" w:rsidP="001A2AF1">
      <w:pPr>
        <w:pStyle w:val="T4"/>
        <w:tabs>
          <w:tab w:val="right" w:leader="dot" w:pos="8494"/>
        </w:tabs>
        <w:spacing w:after="0" w:line="360" w:lineRule="auto"/>
        <w:rPr>
          <w:rFonts w:ascii="Times New Roman" w:hAnsi="Times New Roman" w:cs="Times New Roman"/>
          <w:noProof/>
          <w:sz w:val="24"/>
          <w:szCs w:val="24"/>
        </w:rPr>
      </w:pPr>
      <w:hyperlink w:anchor="_Toc19818997" w:history="1">
        <w:r w:rsidR="001A2AF1" w:rsidRPr="001A2AF1">
          <w:rPr>
            <w:rStyle w:val="Kpr"/>
            <w:rFonts w:ascii="Times New Roman" w:hAnsi="Times New Roman" w:cs="Times New Roman"/>
            <w:noProof/>
            <w:sz w:val="24"/>
            <w:szCs w:val="24"/>
          </w:rPr>
          <w:t>2.1.2.1. Ortaya Çıkışı ve Gelişimi</w:t>
        </w:r>
        <w:r w:rsidR="001A2AF1" w:rsidRPr="001A2AF1">
          <w:rPr>
            <w:rFonts w:ascii="Times New Roman" w:hAnsi="Times New Roman" w:cs="Times New Roman"/>
            <w:noProof/>
            <w:webHidden/>
            <w:sz w:val="24"/>
            <w:szCs w:val="24"/>
          </w:rPr>
          <w:tab/>
        </w:r>
        <w:r w:rsidR="001A2AF1" w:rsidRPr="001A2AF1">
          <w:rPr>
            <w:rFonts w:ascii="Times New Roman" w:hAnsi="Times New Roman" w:cs="Times New Roman"/>
            <w:noProof/>
            <w:webHidden/>
            <w:sz w:val="24"/>
            <w:szCs w:val="24"/>
          </w:rPr>
          <w:fldChar w:fldCharType="begin"/>
        </w:r>
        <w:r w:rsidR="001A2AF1" w:rsidRPr="001A2AF1">
          <w:rPr>
            <w:rFonts w:ascii="Times New Roman" w:hAnsi="Times New Roman" w:cs="Times New Roman"/>
            <w:noProof/>
            <w:webHidden/>
            <w:sz w:val="24"/>
            <w:szCs w:val="24"/>
          </w:rPr>
          <w:instrText xml:space="preserve"> PAGEREF _Toc19818997 \h </w:instrText>
        </w:r>
        <w:r w:rsidR="001A2AF1" w:rsidRPr="001A2AF1">
          <w:rPr>
            <w:rFonts w:ascii="Times New Roman" w:hAnsi="Times New Roman" w:cs="Times New Roman"/>
            <w:noProof/>
            <w:webHidden/>
            <w:sz w:val="24"/>
            <w:szCs w:val="24"/>
          </w:rPr>
        </w:r>
        <w:r w:rsidR="001A2AF1" w:rsidRPr="001A2AF1">
          <w:rPr>
            <w:rFonts w:ascii="Times New Roman" w:hAnsi="Times New Roman" w:cs="Times New Roman"/>
            <w:noProof/>
            <w:webHidden/>
            <w:sz w:val="24"/>
            <w:szCs w:val="24"/>
          </w:rPr>
          <w:fldChar w:fldCharType="separate"/>
        </w:r>
        <w:r w:rsidR="0029423A">
          <w:rPr>
            <w:rFonts w:ascii="Times New Roman" w:hAnsi="Times New Roman" w:cs="Times New Roman"/>
            <w:noProof/>
            <w:webHidden/>
            <w:sz w:val="24"/>
            <w:szCs w:val="24"/>
          </w:rPr>
          <w:t>48</w:t>
        </w:r>
        <w:r w:rsidR="001A2AF1" w:rsidRPr="001A2AF1">
          <w:rPr>
            <w:rFonts w:ascii="Times New Roman" w:hAnsi="Times New Roman" w:cs="Times New Roman"/>
            <w:noProof/>
            <w:webHidden/>
            <w:sz w:val="24"/>
            <w:szCs w:val="24"/>
          </w:rPr>
          <w:fldChar w:fldCharType="end"/>
        </w:r>
      </w:hyperlink>
    </w:p>
    <w:p w14:paraId="289A5A0D" w14:textId="77777777" w:rsidR="001A2AF1" w:rsidRPr="001A2AF1" w:rsidRDefault="009C7413" w:rsidP="001A2AF1">
      <w:pPr>
        <w:pStyle w:val="T4"/>
        <w:tabs>
          <w:tab w:val="right" w:leader="dot" w:pos="8494"/>
        </w:tabs>
        <w:spacing w:after="0" w:line="360" w:lineRule="auto"/>
        <w:rPr>
          <w:rFonts w:ascii="Times New Roman" w:hAnsi="Times New Roman" w:cs="Times New Roman"/>
          <w:noProof/>
          <w:sz w:val="24"/>
          <w:szCs w:val="24"/>
        </w:rPr>
      </w:pPr>
      <w:hyperlink w:anchor="_Toc19818998" w:history="1">
        <w:r w:rsidR="001A2AF1" w:rsidRPr="001A2AF1">
          <w:rPr>
            <w:rStyle w:val="Kpr"/>
            <w:rFonts w:ascii="Times New Roman" w:hAnsi="Times New Roman" w:cs="Times New Roman"/>
            <w:noProof/>
            <w:sz w:val="24"/>
            <w:szCs w:val="24"/>
          </w:rPr>
          <w:t>2.1.2.2. Özellikleri</w:t>
        </w:r>
        <w:r w:rsidR="001A2AF1" w:rsidRPr="001A2AF1">
          <w:rPr>
            <w:rFonts w:ascii="Times New Roman" w:hAnsi="Times New Roman" w:cs="Times New Roman"/>
            <w:noProof/>
            <w:webHidden/>
            <w:sz w:val="24"/>
            <w:szCs w:val="24"/>
          </w:rPr>
          <w:tab/>
        </w:r>
        <w:r w:rsidR="001A2AF1" w:rsidRPr="001A2AF1">
          <w:rPr>
            <w:rFonts w:ascii="Times New Roman" w:hAnsi="Times New Roman" w:cs="Times New Roman"/>
            <w:noProof/>
            <w:webHidden/>
            <w:sz w:val="24"/>
            <w:szCs w:val="24"/>
          </w:rPr>
          <w:fldChar w:fldCharType="begin"/>
        </w:r>
        <w:r w:rsidR="001A2AF1" w:rsidRPr="001A2AF1">
          <w:rPr>
            <w:rFonts w:ascii="Times New Roman" w:hAnsi="Times New Roman" w:cs="Times New Roman"/>
            <w:noProof/>
            <w:webHidden/>
            <w:sz w:val="24"/>
            <w:szCs w:val="24"/>
          </w:rPr>
          <w:instrText xml:space="preserve"> PAGEREF _Toc19818998 \h </w:instrText>
        </w:r>
        <w:r w:rsidR="001A2AF1" w:rsidRPr="001A2AF1">
          <w:rPr>
            <w:rFonts w:ascii="Times New Roman" w:hAnsi="Times New Roman" w:cs="Times New Roman"/>
            <w:noProof/>
            <w:webHidden/>
            <w:sz w:val="24"/>
            <w:szCs w:val="24"/>
          </w:rPr>
        </w:r>
        <w:r w:rsidR="001A2AF1" w:rsidRPr="001A2AF1">
          <w:rPr>
            <w:rFonts w:ascii="Times New Roman" w:hAnsi="Times New Roman" w:cs="Times New Roman"/>
            <w:noProof/>
            <w:webHidden/>
            <w:sz w:val="24"/>
            <w:szCs w:val="24"/>
          </w:rPr>
          <w:fldChar w:fldCharType="separate"/>
        </w:r>
        <w:r w:rsidR="0029423A">
          <w:rPr>
            <w:rFonts w:ascii="Times New Roman" w:hAnsi="Times New Roman" w:cs="Times New Roman"/>
            <w:noProof/>
            <w:webHidden/>
            <w:sz w:val="24"/>
            <w:szCs w:val="24"/>
          </w:rPr>
          <w:t>50</w:t>
        </w:r>
        <w:r w:rsidR="001A2AF1" w:rsidRPr="001A2AF1">
          <w:rPr>
            <w:rFonts w:ascii="Times New Roman" w:hAnsi="Times New Roman" w:cs="Times New Roman"/>
            <w:noProof/>
            <w:webHidden/>
            <w:sz w:val="24"/>
            <w:szCs w:val="24"/>
          </w:rPr>
          <w:fldChar w:fldCharType="end"/>
        </w:r>
      </w:hyperlink>
    </w:p>
    <w:p w14:paraId="447D73C6" w14:textId="77777777" w:rsidR="001A2AF1" w:rsidRPr="001A2AF1" w:rsidRDefault="009C7413" w:rsidP="001A2AF1">
      <w:pPr>
        <w:pStyle w:val="T4"/>
        <w:tabs>
          <w:tab w:val="right" w:leader="dot" w:pos="8494"/>
        </w:tabs>
        <w:spacing w:after="0" w:line="360" w:lineRule="auto"/>
        <w:rPr>
          <w:rFonts w:ascii="Times New Roman" w:hAnsi="Times New Roman" w:cs="Times New Roman"/>
          <w:noProof/>
          <w:sz w:val="24"/>
          <w:szCs w:val="24"/>
        </w:rPr>
      </w:pPr>
      <w:hyperlink w:anchor="_Toc19818999" w:history="1">
        <w:r w:rsidR="001A2AF1" w:rsidRPr="001A2AF1">
          <w:rPr>
            <w:rStyle w:val="Kpr"/>
            <w:rFonts w:ascii="Times New Roman" w:hAnsi="Times New Roman" w:cs="Times New Roman"/>
            <w:noProof/>
            <w:sz w:val="24"/>
            <w:szCs w:val="24"/>
          </w:rPr>
          <w:t>2.1.2.3. Amaçları</w:t>
        </w:r>
        <w:r w:rsidR="001A2AF1" w:rsidRPr="001A2AF1">
          <w:rPr>
            <w:rFonts w:ascii="Times New Roman" w:hAnsi="Times New Roman" w:cs="Times New Roman"/>
            <w:noProof/>
            <w:webHidden/>
            <w:sz w:val="24"/>
            <w:szCs w:val="24"/>
          </w:rPr>
          <w:tab/>
        </w:r>
        <w:r w:rsidR="001A2AF1" w:rsidRPr="001A2AF1">
          <w:rPr>
            <w:rFonts w:ascii="Times New Roman" w:hAnsi="Times New Roman" w:cs="Times New Roman"/>
            <w:noProof/>
            <w:webHidden/>
            <w:sz w:val="24"/>
            <w:szCs w:val="24"/>
          </w:rPr>
          <w:fldChar w:fldCharType="begin"/>
        </w:r>
        <w:r w:rsidR="001A2AF1" w:rsidRPr="001A2AF1">
          <w:rPr>
            <w:rFonts w:ascii="Times New Roman" w:hAnsi="Times New Roman" w:cs="Times New Roman"/>
            <w:noProof/>
            <w:webHidden/>
            <w:sz w:val="24"/>
            <w:szCs w:val="24"/>
          </w:rPr>
          <w:instrText xml:space="preserve"> PAGEREF _Toc19818999 \h </w:instrText>
        </w:r>
        <w:r w:rsidR="001A2AF1" w:rsidRPr="001A2AF1">
          <w:rPr>
            <w:rFonts w:ascii="Times New Roman" w:hAnsi="Times New Roman" w:cs="Times New Roman"/>
            <w:noProof/>
            <w:webHidden/>
            <w:sz w:val="24"/>
            <w:szCs w:val="24"/>
          </w:rPr>
        </w:r>
        <w:r w:rsidR="001A2AF1" w:rsidRPr="001A2AF1">
          <w:rPr>
            <w:rFonts w:ascii="Times New Roman" w:hAnsi="Times New Roman" w:cs="Times New Roman"/>
            <w:noProof/>
            <w:webHidden/>
            <w:sz w:val="24"/>
            <w:szCs w:val="24"/>
          </w:rPr>
          <w:fldChar w:fldCharType="separate"/>
        </w:r>
        <w:r w:rsidR="0029423A">
          <w:rPr>
            <w:rFonts w:ascii="Times New Roman" w:hAnsi="Times New Roman" w:cs="Times New Roman"/>
            <w:noProof/>
            <w:webHidden/>
            <w:sz w:val="24"/>
            <w:szCs w:val="24"/>
          </w:rPr>
          <w:t>52</w:t>
        </w:r>
        <w:r w:rsidR="001A2AF1" w:rsidRPr="001A2AF1">
          <w:rPr>
            <w:rFonts w:ascii="Times New Roman" w:hAnsi="Times New Roman" w:cs="Times New Roman"/>
            <w:noProof/>
            <w:webHidden/>
            <w:sz w:val="24"/>
            <w:szCs w:val="24"/>
          </w:rPr>
          <w:fldChar w:fldCharType="end"/>
        </w:r>
      </w:hyperlink>
    </w:p>
    <w:p w14:paraId="1BCF559D" w14:textId="77777777" w:rsidR="001A2AF1" w:rsidRPr="001A2AF1" w:rsidRDefault="009C7413" w:rsidP="001A2AF1">
      <w:pPr>
        <w:pStyle w:val="T4"/>
        <w:tabs>
          <w:tab w:val="right" w:leader="dot" w:pos="8494"/>
        </w:tabs>
        <w:spacing w:after="0" w:line="360" w:lineRule="auto"/>
        <w:rPr>
          <w:rFonts w:ascii="Times New Roman" w:hAnsi="Times New Roman" w:cs="Times New Roman"/>
          <w:noProof/>
          <w:sz w:val="24"/>
          <w:szCs w:val="24"/>
        </w:rPr>
      </w:pPr>
      <w:hyperlink w:anchor="_Toc19819000" w:history="1">
        <w:r w:rsidR="001A2AF1" w:rsidRPr="001A2AF1">
          <w:rPr>
            <w:rStyle w:val="Kpr"/>
            <w:rFonts w:ascii="Times New Roman" w:hAnsi="Times New Roman" w:cs="Times New Roman"/>
            <w:noProof/>
            <w:sz w:val="24"/>
            <w:szCs w:val="24"/>
          </w:rPr>
          <w:t>2.1.2.4. Görüşleri</w:t>
        </w:r>
        <w:r w:rsidR="001A2AF1" w:rsidRPr="001A2AF1">
          <w:rPr>
            <w:rFonts w:ascii="Times New Roman" w:hAnsi="Times New Roman" w:cs="Times New Roman"/>
            <w:noProof/>
            <w:webHidden/>
            <w:sz w:val="24"/>
            <w:szCs w:val="24"/>
          </w:rPr>
          <w:tab/>
        </w:r>
        <w:r w:rsidR="001A2AF1" w:rsidRPr="001A2AF1">
          <w:rPr>
            <w:rFonts w:ascii="Times New Roman" w:hAnsi="Times New Roman" w:cs="Times New Roman"/>
            <w:noProof/>
            <w:webHidden/>
            <w:sz w:val="24"/>
            <w:szCs w:val="24"/>
          </w:rPr>
          <w:fldChar w:fldCharType="begin"/>
        </w:r>
        <w:r w:rsidR="001A2AF1" w:rsidRPr="001A2AF1">
          <w:rPr>
            <w:rFonts w:ascii="Times New Roman" w:hAnsi="Times New Roman" w:cs="Times New Roman"/>
            <w:noProof/>
            <w:webHidden/>
            <w:sz w:val="24"/>
            <w:szCs w:val="24"/>
          </w:rPr>
          <w:instrText xml:space="preserve"> PAGEREF _Toc19819000 \h </w:instrText>
        </w:r>
        <w:r w:rsidR="001A2AF1" w:rsidRPr="001A2AF1">
          <w:rPr>
            <w:rFonts w:ascii="Times New Roman" w:hAnsi="Times New Roman" w:cs="Times New Roman"/>
            <w:noProof/>
            <w:webHidden/>
            <w:sz w:val="24"/>
            <w:szCs w:val="24"/>
          </w:rPr>
        </w:r>
        <w:r w:rsidR="001A2AF1" w:rsidRPr="001A2AF1">
          <w:rPr>
            <w:rFonts w:ascii="Times New Roman" w:hAnsi="Times New Roman" w:cs="Times New Roman"/>
            <w:noProof/>
            <w:webHidden/>
            <w:sz w:val="24"/>
            <w:szCs w:val="24"/>
          </w:rPr>
          <w:fldChar w:fldCharType="separate"/>
        </w:r>
        <w:r w:rsidR="0029423A">
          <w:rPr>
            <w:rFonts w:ascii="Times New Roman" w:hAnsi="Times New Roman" w:cs="Times New Roman"/>
            <w:noProof/>
            <w:webHidden/>
            <w:sz w:val="24"/>
            <w:szCs w:val="24"/>
          </w:rPr>
          <w:t>53</w:t>
        </w:r>
        <w:r w:rsidR="001A2AF1" w:rsidRPr="001A2AF1">
          <w:rPr>
            <w:rFonts w:ascii="Times New Roman" w:hAnsi="Times New Roman" w:cs="Times New Roman"/>
            <w:noProof/>
            <w:webHidden/>
            <w:sz w:val="24"/>
            <w:szCs w:val="24"/>
          </w:rPr>
          <w:fldChar w:fldCharType="end"/>
        </w:r>
      </w:hyperlink>
    </w:p>
    <w:p w14:paraId="7C1423F9" w14:textId="77777777" w:rsidR="001A2AF1" w:rsidRPr="001A2AF1" w:rsidRDefault="009C7413" w:rsidP="001A2AF1">
      <w:pPr>
        <w:pStyle w:val="T3"/>
        <w:tabs>
          <w:tab w:val="right" w:leader="dot" w:pos="8494"/>
        </w:tabs>
        <w:spacing w:after="0" w:line="360" w:lineRule="auto"/>
        <w:rPr>
          <w:rFonts w:ascii="Times New Roman" w:hAnsi="Times New Roman" w:cs="Times New Roman"/>
          <w:noProof/>
          <w:sz w:val="24"/>
          <w:szCs w:val="24"/>
        </w:rPr>
      </w:pPr>
      <w:hyperlink w:anchor="_Toc19819001" w:history="1">
        <w:r w:rsidR="001A2AF1" w:rsidRPr="001A2AF1">
          <w:rPr>
            <w:rStyle w:val="Kpr"/>
            <w:rFonts w:ascii="Times New Roman" w:hAnsi="Times New Roman" w:cs="Times New Roman"/>
            <w:noProof/>
            <w:sz w:val="24"/>
            <w:szCs w:val="24"/>
          </w:rPr>
          <w:t>2.1.3. El-Kaide</w:t>
        </w:r>
        <w:r w:rsidR="001A2AF1" w:rsidRPr="001A2AF1">
          <w:rPr>
            <w:rFonts w:ascii="Times New Roman" w:hAnsi="Times New Roman" w:cs="Times New Roman"/>
            <w:noProof/>
            <w:webHidden/>
            <w:sz w:val="24"/>
            <w:szCs w:val="24"/>
          </w:rPr>
          <w:tab/>
        </w:r>
        <w:r w:rsidR="001A2AF1" w:rsidRPr="001A2AF1">
          <w:rPr>
            <w:rFonts w:ascii="Times New Roman" w:hAnsi="Times New Roman" w:cs="Times New Roman"/>
            <w:noProof/>
            <w:webHidden/>
            <w:sz w:val="24"/>
            <w:szCs w:val="24"/>
          </w:rPr>
          <w:fldChar w:fldCharType="begin"/>
        </w:r>
        <w:r w:rsidR="001A2AF1" w:rsidRPr="001A2AF1">
          <w:rPr>
            <w:rFonts w:ascii="Times New Roman" w:hAnsi="Times New Roman" w:cs="Times New Roman"/>
            <w:noProof/>
            <w:webHidden/>
            <w:sz w:val="24"/>
            <w:szCs w:val="24"/>
          </w:rPr>
          <w:instrText xml:space="preserve"> PAGEREF _Toc19819001 \h </w:instrText>
        </w:r>
        <w:r w:rsidR="001A2AF1" w:rsidRPr="001A2AF1">
          <w:rPr>
            <w:rFonts w:ascii="Times New Roman" w:hAnsi="Times New Roman" w:cs="Times New Roman"/>
            <w:noProof/>
            <w:webHidden/>
            <w:sz w:val="24"/>
            <w:szCs w:val="24"/>
          </w:rPr>
        </w:r>
        <w:r w:rsidR="001A2AF1" w:rsidRPr="001A2AF1">
          <w:rPr>
            <w:rFonts w:ascii="Times New Roman" w:hAnsi="Times New Roman" w:cs="Times New Roman"/>
            <w:noProof/>
            <w:webHidden/>
            <w:sz w:val="24"/>
            <w:szCs w:val="24"/>
          </w:rPr>
          <w:fldChar w:fldCharType="separate"/>
        </w:r>
        <w:r w:rsidR="0029423A">
          <w:rPr>
            <w:rFonts w:ascii="Times New Roman" w:hAnsi="Times New Roman" w:cs="Times New Roman"/>
            <w:noProof/>
            <w:webHidden/>
            <w:sz w:val="24"/>
            <w:szCs w:val="24"/>
          </w:rPr>
          <w:t>58</w:t>
        </w:r>
        <w:r w:rsidR="001A2AF1" w:rsidRPr="001A2AF1">
          <w:rPr>
            <w:rFonts w:ascii="Times New Roman" w:hAnsi="Times New Roman" w:cs="Times New Roman"/>
            <w:noProof/>
            <w:webHidden/>
            <w:sz w:val="24"/>
            <w:szCs w:val="24"/>
          </w:rPr>
          <w:fldChar w:fldCharType="end"/>
        </w:r>
      </w:hyperlink>
    </w:p>
    <w:p w14:paraId="2BB513A6" w14:textId="77777777" w:rsidR="001A2AF1" w:rsidRPr="001A2AF1" w:rsidRDefault="009C7413" w:rsidP="001A2AF1">
      <w:pPr>
        <w:pStyle w:val="T4"/>
        <w:tabs>
          <w:tab w:val="right" w:leader="dot" w:pos="8494"/>
        </w:tabs>
        <w:spacing w:after="0" w:line="360" w:lineRule="auto"/>
        <w:rPr>
          <w:rFonts w:ascii="Times New Roman" w:hAnsi="Times New Roman" w:cs="Times New Roman"/>
          <w:noProof/>
          <w:sz w:val="24"/>
          <w:szCs w:val="24"/>
        </w:rPr>
      </w:pPr>
      <w:hyperlink w:anchor="_Toc19819002" w:history="1">
        <w:r w:rsidR="001A2AF1" w:rsidRPr="001A2AF1">
          <w:rPr>
            <w:rStyle w:val="Kpr"/>
            <w:rFonts w:ascii="Times New Roman" w:hAnsi="Times New Roman" w:cs="Times New Roman"/>
            <w:noProof/>
            <w:sz w:val="24"/>
            <w:szCs w:val="24"/>
          </w:rPr>
          <w:t>2.1.3.1. Ortaya Çıkışı ve Gelişimi</w:t>
        </w:r>
        <w:r w:rsidR="001A2AF1" w:rsidRPr="001A2AF1">
          <w:rPr>
            <w:rFonts w:ascii="Times New Roman" w:hAnsi="Times New Roman" w:cs="Times New Roman"/>
            <w:noProof/>
            <w:webHidden/>
            <w:sz w:val="24"/>
            <w:szCs w:val="24"/>
          </w:rPr>
          <w:tab/>
        </w:r>
        <w:r w:rsidR="001A2AF1" w:rsidRPr="001A2AF1">
          <w:rPr>
            <w:rFonts w:ascii="Times New Roman" w:hAnsi="Times New Roman" w:cs="Times New Roman"/>
            <w:noProof/>
            <w:webHidden/>
            <w:sz w:val="24"/>
            <w:szCs w:val="24"/>
          </w:rPr>
          <w:fldChar w:fldCharType="begin"/>
        </w:r>
        <w:r w:rsidR="001A2AF1" w:rsidRPr="001A2AF1">
          <w:rPr>
            <w:rFonts w:ascii="Times New Roman" w:hAnsi="Times New Roman" w:cs="Times New Roman"/>
            <w:noProof/>
            <w:webHidden/>
            <w:sz w:val="24"/>
            <w:szCs w:val="24"/>
          </w:rPr>
          <w:instrText xml:space="preserve"> PAGEREF _Toc19819002 \h </w:instrText>
        </w:r>
        <w:r w:rsidR="001A2AF1" w:rsidRPr="001A2AF1">
          <w:rPr>
            <w:rFonts w:ascii="Times New Roman" w:hAnsi="Times New Roman" w:cs="Times New Roman"/>
            <w:noProof/>
            <w:webHidden/>
            <w:sz w:val="24"/>
            <w:szCs w:val="24"/>
          </w:rPr>
        </w:r>
        <w:r w:rsidR="001A2AF1" w:rsidRPr="001A2AF1">
          <w:rPr>
            <w:rFonts w:ascii="Times New Roman" w:hAnsi="Times New Roman" w:cs="Times New Roman"/>
            <w:noProof/>
            <w:webHidden/>
            <w:sz w:val="24"/>
            <w:szCs w:val="24"/>
          </w:rPr>
          <w:fldChar w:fldCharType="separate"/>
        </w:r>
        <w:r w:rsidR="0029423A">
          <w:rPr>
            <w:rFonts w:ascii="Times New Roman" w:hAnsi="Times New Roman" w:cs="Times New Roman"/>
            <w:noProof/>
            <w:webHidden/>
            <w:sz w:val="24"/>
            <w:szCs w:val="24"/>
          </w:rPr>
          <w:t>58</w:t>
        </w:r>
        <w:r w:rsidR="001A2AF1" w:rsidRPr="001A2AF1">
          <w:rPr>
            <w:rFonts w:ascii="Times New Roman" w:hAnsi="Times New Roman" w:cs="Times New Roman"/>
            <w:noProof/>
            <w:webHidden/>
            <w:sz w:val="24"/>
            <w:szCs w:val="24"/>
          </w:rPr>
          <w:fldChar w:fldCharType="end"/>
        </w:r>
      </w:hyperlink>
    </w:p>
    <w:p w14:paraId="5CBF9B73" w14:textId="77777777" w:rsidR="001A2AF1" w:rsidRPr="001A2AF1" w:rsidRDefault="009C7413" w:rsidP="001A2AF1">
      <w:pPr>
        <w:pStyle w:val="T4"/>
        <w:tabs>
          <w:tab w:val="right" w:leader="dot" w:pos="8494"/>
        </w:tabs>
        <w:spacing w:after="0" w:line="360" w:lineRule="auto"/>
        <w:rPr>
          <w:rFonts w:ascii="Times New Roman" w:hAnsi="Times New Roman" w:cs="Times New Roman"/>
          <w:noProof/>
          <w:sz w:val="24"/>
          <w:szCs w:val="24"/>
        </w:rPr>
      </w:pPr>
      <w:hyperlink w:anchor="_Toc19819003" w:history="1">
        <w:r w:rsidR="001A2AF1" w:rsidRPr="001A2AF1">
          <w:rPr>
            <w:rStyle w:val="Kpr"/>
            <w:rFonts w:ascii="Times New Roman" w:hAnsi="Times New Roman" w:cs="Times New Roman"/>
            <w:noProof/>
            <w:sz w:val="24"/>
            <w:szCs w:val="24"/>
          </w:rPr>
          <w:t>2.1.3.2. Özellikleri</w:t>
        </w:r>
        <w:r w:rsidR="001A2AF1" w:rsidRPr="001A2AF1">
          <w:rPr>
            <w:rFonts w:ascii="Times New Roman" w:hAnsi="Times New Roman" w:cs="Times New Roman"/>
            <w:noProof/>
            <w:webHidden/>
            <w:sz w:val="24"/>
            <w:szCs w:val="24"/>
          </w:rPr>
          <w:tab/>
        </w:r>
        <w:r w:rsidR="001A2AF1" w:rsidRPr="001A2AF1">
          <w:rPr>
            <w:rFonts w:ascii="Times New Roman" w:hAnsi="Times New Roman" w:cs="Times New Roman"/>
            <w:noProof/>
            <w:webHidden/>
            <w:sz w:val="24"/>
            <w:szCs w:val="24"/>
          </w:rPr>
          <w:fldChar w:fldCharType="begin"/>
        </w:r>
        <w:r w:rsidR="001A2AF1" w:rsidRPr="001A2AF1">
          <w:rPr>
            <w:rFonts w:ascii="Times New Roman" w:hAnsi="Times New Roman" w:cs="Times New Roman"/>
            <w:noProof/>
            <w:webHidden/>
            <w:sz w:val="24"/>
            <w:szCs w:val="24"/>
          </w:rPr>
          <w:instrText xml:space="preserve"> PAGEREF _Toc19819003 \h </w:instrText>
        </w:r>
        <w:r w:rsidR="001A2AF1" w:rsidRPr="001A2AF1">
          <w:rPr>
            <w:rFonts w:ascii="Times New Roman" w:hAnsi="Times New Roman" w:cs="Times New Roman"/>
            <w:noProof/>
            <w:webHidden/>
            <w:sz w:val="24"/>
            <w:szCs w:val="24"/>
          </w:rPr>
        </w:r>
        <w:r w:rsidR="001A2AF1" w:rsidRPr="001A2AF1">
          <w:rPr>
            <w:rFonts w:ascii="Times New Roman" w:hAnsi="Times New Roman" w:cs="Times New Roman"/>
            <w:noProof/>
            <w:webHidden/>
            <w:sz w:val="24"/>
            <w:szCs w:val="24"/>
          </w:rPr>
          <w:fldChar w:fldCharType="separate"/>
        </w:r>
        <w:r w:rsidR="0029423A">
          <w:rPr>
            <w:rFonts w:ascii="Times New Roman" w:hAnsi="Times New Roman" w:cs="Times New Roman"/>
            <w:noProof/>
            <w:webHidden/>
            <w:sz w:val="24"/>
            <w:szCs w:val="24"/>
          </w:rPr>
          <w:t>60</w:t>
        </w:r>
        <w:r w:rsidR="001A2AF1" w:rsidRPr="001A2AF1">
          <w:rPr>
            <w:rFonts w:ascii="Times New Roman" w:hAnsi="Times New Roman" w:cs="Times New Roman"/>
            <w:noProof/>
            <w:webHidden/>
            <w:sz w:val="24"/>
            <w:szCs w:val="24"/>
          </w:rPr>
          <w:fldChar w:fldCharType="end"/>
        </w:r>
      </w:hyperlink>
    </w:p>
    <w:p w14:paraId="3DBB63F1" w14:textId="77777777" w:rsidR="001A2AF1" w:rsidRPr="001A2AF1" w:rsidRDefault="009C7413" w:rsidP="001A2AF1">
      <w:pPr>
        <w:pStyle w:val="T4"/>
        <w:tabs>
          <w:tab w:val="right" w:leader="dot" w:pos="8494"/>
        </w:tabs>
        <w:spacing w:after="0" w:line="360" w:lineRule="auto"/>
        <w:rPr>
          <w:rFonts w:ascii="Times New Roman" w:hAnsi="Times New Roman" w:cs="Times New Roman"/>
          <w:noProof/>
          <w:sz w:val="24"/>
          <w:szCs w:val="24"/>
        </w:rPr>
      </w:pPr>
      <w:hyperlink w:anchor="_Toc19819004" w:history="1">
        <w:r w:rsidR="001A2AF1" w:rsidRPr="001A2AF1">
          <w:rPr>
            <w:rStyle w:val="Kpr"/>
            <w:rFonts w:ascii="Times New Roman" w:hAnsi="Times New Roman" w:cs="Times New Roman"/>
            <w:noProof/>
            <w:sz w:val="24"/>
            <w:szCs w:val="24"/>
          </w:rPr>
          <w:t>2.1.3.3. Amaçları</w:t>
        </w:r>
        <w:r w:rsidR="001A2AF1" w:rsidRPr="001A2AF1">
          <w:rPr>
            <w:rFonts w:ascii="Times New Roman" w:hAnsi="Times New Roman" w:cs="Times New Roman"/>
            <w:noProof/>
            <w:webHidden/>
            <w:sz w:val="24"/>
            <w:szCs w:val="24"/>
          </w:rPr>
          <w:tab/>
        </w:r>
        <w:r w:rsidR="001A2AF1" w:rsidRPr="001A2AF1">
          <w:rPr>
            <w:rFonts w:ascii="Times New Roman" w:hAnsi="Times New Roman" w:cs="Times New Roman"/>
            <w:noProof/>
            <w:webHidden/>
            <w:sz w:val="24"/>
            <w:szCs w:val="24"/>
          </w:rPr>
          <w:fldChar w:fldCharType="begin"/>
        </w:r>
        <w:r w:rsidR="001A2AF1" w:rsidRPr="001A2AF1">
          <w:rPr>
            <w:rFonts w:ascii="Times New Roman" w:hAnsi="Times New Roman" w:cs="Times New Roman"/>
            <w:noProof/>
            <w:webHidden/>
            <w:sz w:val="24"/>
            <w:szCs w:val="24"/>
          </w:rPr>
          <w:instrText xml:space="preserve"> PAGEREF _Toc19819004 \h </w:instrText>
        </w:r>
        <w:r w:rsidR="001A2AF1" w:rsidRPr="001A2AF1">
          <w:rPr>
            <w:rFonts w:ascii="Times New Roman" w:hAnsi="Times New Roman" w:cs="Times New Roman"/>
            <w:noProof/>
            <w:webHidden/>
            <w:sz w:val="24"/>
            <w:szCs w:val="24"/>
          </w:rPr>
        </w:r>
        <w:r w:rsidR="001A2AF1" w:rsidRPr="001A2AF1">
          <w:rPr>
            <w:rFonts w:ascii="Times New Roman" w:hAnsi="Times New Roman" w:cs="Times New Roman"/>
            <w:noProof/>
            <w:webHidden/>
            <w:sz w:val="24"/>
            <w:szCs w:val="24"/>
          </w:rPr>
          <w:fldChar w:fldCharType="separate"/>
        </w:r>
        <w:r w:rsidR="0029423A">
          <w:rPr>
            <w:rFonts w:ascii="Times New Roman" w:hAnsi="Times New Roman" w:cs="Times New Roman"/>
            <w:noProof/>
            <w:webHidden/>
            <w:sz w:val="24"/>
            <w:szCs w:val="24"/>
          </w:rPr>
          <w:t>63</w:t>
        </w:r>
        <w:r w:rsidR="001A2AF1" w:rsidRPr="001A2AF1">
          <w:rPr>
            <w:rFonts w:ascii="Times New Roman" w:hAnsi="Times New Roman" w:cs="Times New Roman"/>
            <w:noProof/>
            <w:webHidden/>
            <w:sz w:val="24"/>
            <w:szCs w:val="24"/>
          </w:rPr>
          <w:fldChar w:fldCharType="end"/>
        </w:r>
      </w:hyperlink>
    </w:p>
    <w:p w14:paraId="58F5F43C" w14:textId="77777777" w:rsidR="001A2AF1" w:rsidRPr="001A2AF1" w:rsidRDefault="009C7413" w:rsidP="001A2AF1">
      <w:pPr>
        <w:pStyle w:val="T4"/>
        <w:tabs>
          <w:tab w:val="right" w:leader="dot" w:pos="8494"/>
        </w:tabs>
        <w:spacing w:after="0" w:line="360" w:lineRule="auto"/>
        <w:rPr>
          <w:rFonts w:ascii="Times New Roman" w:hAnsi="Times New Roman" w:cs="Times New Roman"/>
          <w:noProof/>
          <w:sz w:val="24"/>
          <w:szCs w:val="24"/>
        </w:rPr>
      </w:pPr>
      <w:hyperlink w:anchor="_Toc19819005" w:history="1">
        <w:r w:rsidR="001A2AF1" w:rsidRPr="001A2AF1">
          <w:rPr>
            <w:rStyle w:val="Kpr"/>
            <w:rFonts w:ascii="Times New Roman" w:hAnsi="Times New Roman" w:cs="Times New Roman"/>
            <w:noProof/>
            <w:sz w:val="24"/>
            <w:szCs w:val="24"/>
          </w:rPr>
          <w:t>2.1.3.4. Görüşleri</w:t>
        </w:r>
        <w:r w:rsidR="001A2AF1" w:rsidRPr="001A2AF1">
          <w:rPr>
            <w:rFonts w:ascii="Times New Roman" w:hAnsi="Times New Roman" w:cs="Times New Roman"/>
            <w:noProof/>
            <w:webHidden/>
            <w:sz w:val="24"/>
            <w:szCs w:val="24"/>
          </w:rPr>
          <w:tab/>
        </w:r>
        <w:r w:rsidR="001A2AF1" w:rsidRPr="001A2AF1">
          <w:rPr>
            <w:rFonts w:ascii="Times New Roman" w:hAnsi="Times New Roman" w:cs="Times New Roman"/>
            <w:noProof/>
            <w:webHidden/>
            <w:sz w:val="24"/>
            <w:szCs w:val="24"/>
          </w:rPr>
          <w:fldChar w:fldCharType="begin"/>
        </w:r>
        <w:r w:rsidR="001A2AF1" w:rsidRPr="001A2AF1">
          <w:rPr>
            <w:rFonts w:ascii="Times New Roman" w:hAnsi="Times New Roman" w:cs="Times New Roman"/>
            <w:noProof/>
            <w:webHidden/>
            <w:sz w:val="24"/>
            <w:szCs w:val="24"/>
          </w:rPr>
          <w:instrText xml:space="preserve"> PAGEREF _Toc19819005 \h </w:instrText>
        </w:r>
        <w:r w:rsidR="001A2AF1" w:rsidRPr="001A2AF1">
          <w:rPr>
            <w:rFonts w:ascii="Times New Roman" w:hAnsi="Times New Roman" w:cs="Times New Roman"/>
            <w:noProof/>
            <w:webHidden/>
            <w:sz w:val="24"/>
            <w:szCs w:val="24"/>
          </w:rPr>
        </w:r>
        <w:r w:rsidR="001A2AF1" w:rsidRPr="001A2AF1">
          <w:rPr>
            <w:rFonts w:ascii="Times New Roman" w:hAnsi="Times New Roman" w:cs="Times New Roman"/>
            <w:noProof/>
            <w:webHidden/>
            <w:sz w:val="24"/>
            <w:szCs w:val="24"/>
          </w:rPr>
          <w:fldChar w:fldCharType="separate"/>
        </w:r>
        <w:r w:rsidR="0029423A">
          <w:rPr>
            <w:rFonts w:ascii="Times New Roman" w:hAnsi="Times New Roman" w:cs="Times New Roman"/>
            <w:noProof/>
            <w:webHidden/>
            <w:sz w:val="24"/>
            <w:szCs w:val="24"/>
          </w:rPr>
          <w:t>64</w:t>
        </w:r>
        <w:r w:rsidR="001A2AF1" w:rsidRPr="001A2AF1">
          <w:rPr>
            <w:rFonts w:ascii="Times New Roman" w:hAnsi="Times New Roman" w:cs="Times New Roman"/>
            <w:noProof/>
            <w:webHidden/>
            <w:sz w:val="24"/>
            <w:szCs w:val="24"/>
          </w:rPr>
          <w:fldChar w:fldCharType="end"/>
        </w:r>
      </w:hyperlink>
    </w:p>
    <w:p w14:paraId="6EA779E9" w14:textId="77777777" w:rsidR="001A2AF1" w:rsidRPr="001A2AF1" w:rsidRDefault="009C7413" w:rsidP="001A2AF1">
      <w:pPr>
        <w:pStyle w:val="T3"/>
        <w:tabs>
          <w:tab w:val="right" w:leader="dot" w:pos="8494"/>
        </w:tabs>
        <w:spacing w:after="0" w:line="360" w:lineRule="auto"/>
        <w:rPr>
          <w:rFonts w:ascii="Times New Roman" w:hAnsi="Times New Roman" w:cs="Times New Roman"/>
          <w:noProof/>
          <w:sz w:val="24"/>
          <w:szCs w:val="24"/>
        </w:rPr>
      </w:pPr>
      <w:hyperlink w:anchor="_Toc19819006" w:history="1">
        <w:r w:rsidR="001A2AF1" w:rsidRPr="001A2AF1">
          <w:rPr>
            <w:rStyle w:val="Kpr"/>
            <w:rFonts w:ascii="Times New Roman" w:hAnsi="Times New Roman" w:cs="Times New Roman"/>
            <w:noProof/>
            <w:sz w:val="24"/>
            <w:szCs w:val="24"/>
          </w:rPr>
          <w:t>2.1.4. Işid/Daeş/Deaş</w:t>
        </w:r>
        <w:r w:rsidR="001A2AF1" w:rsidRPr="001A2AF1">
          <w:rPr>
            <w:rFonts w:ascii="Times New Roman" w:hAnsi="Times New Roman" w:cs="Times New Roman"/>
            <w:noProof/>
            <w:webHidden/>
            <w:sz w:val="24"/>
            <w:szCs w:val="24"/>
          </w:rPr>
          <w:tab/>
        </w:r>
        <w:r w:rsidR="001A2AF1" w:rsidRPr="001A2AF1">
          <w:rPr>
            <w:rFonts w:ascii="Times New Roman" w:hAnsi="Times New Roman" w:cs="Times New Roman"/>
            <w:noProof/>
            <w:webHidden/>
            <w:sz w:val="24"/>
            <w:szCs w:val="24"/>
          </w:rPr>
          <w:fldChar w:fldCharType="begin"/>
        </w:r>
        <w:r w:rsidR="001A2AF1" w:rsidRPr="001A2AF1">
          <w:rPr>
            <w:rFonts w:ascii="Times New Roman" w:hAnsi="Times New Roman" w:cs="Times New Roman"/>
            <w:noProof/>
            <w:webHidden/>
            <w:sz w:val="24"/>
            <w:szCs w:val="24"/>
          </w:rPr>
          <w:instrText xml:space="preserve"> PAGEREF _Toc19819006 \h </w:instrText>
        </w:r>
        <w:r w:rsidR="001A2AF1" w:rsidRPr="001A2AF1">
          <w:rPr>
            <w:rFonts w:ascii="Times New Roman" w:hAnsi="Times New Roman" w:cs="Times New Roman"/>
            <w:noProof/>
            <w:webHidden/>
            <w:sz w:val="24"/>
            <w:szCs w:val="24"/>
          </w:rPr>
        </w:r>
        <w:r w:rsidR="001A2AF1" w:rsidRPr="001A2AF1">
          <w:rPr>
            <w:rFonts w:ascii="Times New Roman" w:hAnsi="Times New Roman" w:cs="Times New Roman"/>
            <w:noProof/>
            <w:webHidden/>
            <w:sz w:val="24"/>
            <w:szCs w:val="24"/>
          </w:rPr>
          <w:fldChar w:fldCharType="separate"/>
        </w:r>
        <w:r w:rsidR="0029423A">
          <w:rPr>
            <w:rFonts w:ascii="Times New Roman" w:hAnsi="Times New Roman" w:cs="Times New Roman"/>
            <w:noProof/>
            <w:webHidden/>
            <w:sz w:val="24"/>
            <w:szCs w:val="24"/>
          </w:rPr>
          <w:t>68</w:t>
        </w:r>
        <w:r w:rsidR="001A2AF1" w:rsidRPr="001A2AF1">
          <w:rPr>
            <w:rFonts w:ascii="Times New Roman" w:hAnsi="Times New Roman" w:cs="Times New Roman"/>
            <w:noProof/>
            <w:webHidden/>
            <w:sz w:val="24"/>
            <w:szCs w:val="24"/>
          </w:rPr>
          <w:fldChar w:fldCharType="end"/>
        </w:r>
      </w:hyperlink>
    </w:p>
    <w:p w14:paraId="29FCD0DD" w14:textId="77777777" w:rsidR="001A2AF1" w:rsidRPr="001A2AF1" w:rsidRDefault="009C7413" w:rsidP="001A2AF1">
      <w:pPr>
        <w:pStyle w:val="T4"/>
        <w:tabs>
          <w:tab w:val="right" w:leader="dot" w:pos="8494"/>
        </w:tabs>
        <w:spacing w:after="0" w:line="360" w:lineRule="auto"/>
        <w:rPr>
          <w:rFonts w:ascii="Times New Roman" w:hAnsi="Times New Roman" w:cs="Times New Roman"/>
          <w:noProof/>
          <w:sz w:val="24"/>
          <w:szCs w:val="24"/>
        </w:rPr>
      </w:pPr>
      <w:hyperlink w:anchor="_Toc19819007" w:history="1">
        <w:r w:rsidR="001A2AF1" w:rsidRPr="001A2AF1">
          <w:rPr>
            <w:rStyle w:val="Kpr"/>
            <w:rFonts w:ascii="Times New Roman" w:hAnsi="Times New Roman" w:cs="Times New Roman"/>
            <w:noProof/>
            <w:sz w:val="24"/>
            <w:szCs w:val="24"/>
          </w:rPr>
          <w:t>2.1.4.1. Ortaya Çıkışı ve Gelişimi</w:t>
        </w:r>
        <w:r w:rsidR="001A2AF1" w:rsidRPr="001A2AF1">
          <w:rPr>
            <w:rFonts w:ascii="Times New Roman" w:hAnsi="Times New Roman" w:cs="Times New Roman"/>
            <w:noProof/>
            <w:webHidden/>
            <w:sz w:val="24"/>
            <w:szCs w:val="24"/>
          </w:rPr>
          <w:tab/>
        </w:r>
        <w:r w:rsidR="001A2AF1" w:rsidRPr="001A2AF1">
          <w:rPr>
            <w:rFonts w:ascii="Times New Roman" w:hAnsi="Times New Roman" w:cs="Times New Roman"/>
            <w:noProof/>
            <w:webHidden/>
            <w:sz w:val="24"/>
            <w:szCs w:val="24"/>
          </w:rPr>
          <w:fldChar w:fldCharType="begin"/>
        </w:r>
        <w:r w:rsidR="001A2AF1" w:rsidRPr="001A2AF1">
          <w:rPr>
            <w:rFonts w:ascii="Times New Roman" w:hAnsi="Times New Roman" w:cs="Times New Roman"/>
            <w:noProof/>
            <w:webHidden/>
            <w:sz w:val="24"/>
            <w:szCs w:val="24"/>
          </w:rPr>
          <w:instrText xml:space="preserve"> PAGEREF _Toc19819007 \h </w:instrText>
        </w:r>
        <w:r w:rsidR="001A2AF1" w:rsidRPr="001A2AF1">
          <w:rPr>
            <w:rFonts w:ascii="Times New Roman" w:hAnsi="Times New Roman" w:cs="Times New Roman"/>
            <w:noProof/>
            <w:webHidden/>
            <w:sz w:val="24"/>
            <w:szCs w:val="24"/>
          </w:rPr>
        </w:r>
        <w:r w:rsidR="001A2AF1" w:rsidRPr="001A2AF1">
          <w:rPr>
            <w:rFonts w:ascii="Times New Roman" w:hAnsi="Times New Roman" w:cs="Times New Roman"/>
            <w:noProof/>
            <w:webHidden/>
            <w:sz w:val="24"/>
            <w:szCs w:val="24"/>
          </w:rPr>
          <w:fldChar w:fldCharType="separate"/>
        </w:r>
        <w:r w:rsidR="0029423A">
          <w:rPr>
            <w:rFonts w:ascii="Times New Roman" w:hAnsi="Times New Roman" w:cs="Times New Roman"/>
            <w:noProof/>
            <w:webHidden/>
            <w:sz w:val="24"/>
            <w:szCs w:val="24"/>
          </w:rPr>
          <w:t>68</w:t>
        </w:r>
        <w:r w:rsidR="001A2AF1" w:rsidRPr="001A2AF1">
          <w:rPr>
            <w:rFonts w:ascii="Times New Roman" w:hAnsi="Times New Roman" w:cs="Times New Roman"/>
            <w:noProof/>
            <w:webHidden/>
            <w:sz w:val="24"/>
            <w:szCs w:val="24"/>
          </w:rPr>
          <w:fldChar w:fldCharType="end"/>
        </w:r>
      </w:hyperlink>
    </w:p>
    <w:p w14:paraId="62E57371" w14:textId="77777777" w:rsidR="001A2AF1" w:rsidRPr="001A2AF1" w:rsidRDefault="009C7413" w:rsidP="001A2AF1">
      <w:pPr>
        <w:pStyle w:val="T4"/>
        <w:tabs>
          <w:tab w:val="right" w:leader="dot" w:pos="8494"/>
        </w:tabs>
        <w:spacing w:after="0" w:line="360" w:lineRule="auto"/>
        <w:rPr>
          <w:rFonts w:ascii="Times New Roman" w:hAnsi="Times New Roman" w:cs="Times New Roman"/>
          <w:noProof/>
          <w:sz w:val="24"/>
          <w:szCs w:val="24"/>
        </w:rPr>
      </w:pPr>
      <w:hyperlink w:anchor="_Toc19819008" w:history="1">
        <w:r w:rsidR="001A2AF1" w:rsidRPr="001A2AF1">
          <w:rPr>
            <w:rStyle w:val="Kpr"/>
            <w:rFonts w:ascii="Times New Roman" w:hAnsi="Times New Roman" w:cs="Times New Roman"/>
            <w:noProof/>
            <w:sz w:val="24"/>
            <w:szCs w:val="24"/>
          </w:rPr>
          <w:t>2.1.4.2. Özellikleri</w:t>
        </w:r>
        <w:r w:rsidR="001A2AF1" w:rsidRPr="001A2AF1">
          <w:rPr>
            <w:rFonts w:ascii="Times New Roman" w:hAnsi="Times New Roman" w:cs="Times New Roman"/>
            <w:noProof/>
            <w:webHidden/>
            <w:sz w:val="24"/>
            <w:szCs w:val="24"/>
          </w:rPr>
          <w:tab/>
        </w:r>
        <w:r w:rsidR="001A2AF1" w:rsidRPr="001A2AF1">
          <w:rPr>
            <w:rFonts w:ascii="Times New Roman" w:hAnsi="Times New Roman" w:cs="Times New Roman"/>
            <w:noProof/>
            <w:webHidden/>
            <w:sz w:val="24"/>
            <w:szCs w:val="24"/>
          </w:rPr>
          <w:fldChar w:fldCharType="begin"/>
        </w:r>
        <w:r w:rsidR="001A2AF1" w:rsidRPr="001A2AF1">
          <w:rPr>
            <w:rFonts w:ascii="Times New Roman" w:hAnsi="Times New Roman" w:cs="Times New Roman"/>
            <w:noProof/>
            <w:webHidden/>
            <w:sz w:val="24"/>
            <w:szCs w:val="24"/>
          </w:rPr>
          <w:instrText xml:space="preserve"> PAGEREF _Toc19819008 \h </w:instrText>
        </w:r>
        <w:r w:rsidR="001A2AF1" w:rsidRPr="001A2AF1">
          <w:rPr>
            <w:rFonts w:ascii="Times New Roman" w:hAnsi="Times New Roman" w:cs="Times New Roman"/>
            <w:noProof/>
            <w:webHidden/>
            <w:sz w:val="24"/>
            <w:szCs w:val="24"/>
          </w:rPr>
        </w:r>
        <w:r w:rsidR="001A2AF1" w:rsidRPr="001A2AF1">
          <w:rPr>
            <w:rFonts w:ascii="Times New Roman" w:hAnsi="Times New Roman" w:cs="Times New Roman"/>
            <w:noProof/>
            <w:webHidden/>
            <w:sz w:val="24"/>
            <w:szCs w:val="24"/>
          </w:rPr>
          <w:fldChar w:fldCharType="separate"/>
        </w:r>
        <w:r w:rsidR="0029423A">
          <w:rPr>
            <w:rFonts w:ascii="Times New Roman" w:hAnsi="Times New Roman" w:cs="Times New Roman"/>
            <w:noProof/>
            <w:webHidden/>
            <w:sz w:val="24"/>
            <w:szCs w:val="24"/>
          </w:rPr>
          <w:t>70</w:t>
        </w:r>
        <w:r w:rsidR="001A2AF1" w:rsidRPr="001A2AF1">
          <w:rPr>
            <w:rFonts w:ascii="Times New Roman" w:hAnsi="Times New Roman" w:cs="Times New Roman"/>
            <w:noProof/>
            <w:webHidden/>
            <w:sz w:val="24"/>
            <w:szCs w:val="24"/>
          </w:rPr>
          <w:fldChar w:fldCharType="end"/>
        </w:r>
      </w:hyperlink>
    </w:p>
    <w:p w14:paraId="178AA8FE" w14:textId="77777777" w:rsidR="001A2AF1" w:rsidRPr="001A2AF1" w:rsidRDefault="009C7413" w:rsidP="001A2AF1">
      <w:pPr>
        <w:pStyle w:val="T4"/>
        <w:tabs>
          <w:tab w:val="right" w:leader="dot" w:pos="8494"/>
        </w:tabs>
        <w:spacing w:after="0" w:line="360" w:lineRule="auto"/>
        <w:rPr>
          <w:rFonts w:ascii="Times New Roman" w:hAnsi="Times New Roman" w:cs="Times New Roman"/>
          <w:noProof/>
          <w:sz w:val="24"/>
          <w:szCs w:val="24"/>
        </w:rPr>
      </w:pPr>
      <w:hyperlink w:anchor="_Toc19819009" w:history="1">
        <w:r w:rsidR="001A2AF1" w:rsidRPr="001A2AF1">
          <w:rPr>
            <w:rStyle w:val="Kpr"/>
            <w:rFonts w:ascii="Times New Roman" w:hAnsi="Times New Roman" w:cs="Times New Roman"/>
            <w:noProof/>
            <w:sz w:val="24"/>
            <w:szCs w:val="24"/>
          </w:rPr>
          <w:t>2.1.4.3. Amaçları</w:t>
        </w:r>
        <w:r w:rsidR="001A2AF1" w:rsidRPr="001A2AF1">
          <w:rPr>
            <w:rFonts w:ascii="Times New Roman" w:hAnsi="Times New Roman" w:cs="Times New Roman"/>
            <w:noProof/>
            <w:webHidden/>
            <w:sz w:val="24"/>
            <w:szCs w:val="24"/>
          </w:rPr>
          <w:tab/>
        </w:r>
        <w:r w:rsidR="001A2AF1" w:rsidRPr="001A2AF1">
          <w:rPr>
            <w:rFonts w:ascii="Times New Roman" w:hAnsi="Times New Roman" w:cs="Times New Roman"/>
            <w:noProof/>
            <w:webHidden/>
            <w:sz w:val="24"/>
            <w:szCs w:val="24"/>
          </w:rPr>
          <w:fldChar w:fldCharType="begin"/>
        </w:r>
        <w:r w:rsidR="001A2AF1" w:rsidRPr="001A2AF1">
          <w:rPr>
            <w:rFonts w:ascii="Times New Roman" w:hAnsi="Times New Roman" w:cs="Times New Roman"/>
            <w:noProof/>
            <w:webHidden/>
            <w:sz w:val="24"/>
            <w:szCs w:val="24"/>
          </w:rPr>
          <w:instrText xml:space="preserve"> PAGEREF _Toc19819009 \h </w:instrText>
        </w:r>
        <w:r w:rsidR="001A2AF1" w:rsidRPr="001A2AF1">
          <w:rPr>
            <w:rFonts w:ascii="Times New Roman" w:hAnsi="Times New Roman" w:cs="Times New Roman"/>
            <w:noProof/>
            <w:webHidden/>
            <w:sz w:val="24"/>
            <w:szCs w:val="24"/>
          </w:rPr>
        </w:r>
        <w:r w:rsidR="001A2AF1" w:rsidRPr="001A2AF1">
          <w:rPr>
            <w:rFonts w:ascii="Times New Roman" w:hAnsi="Times New Roman" w:cs="Times New Roman"/>
            <w:noProof/>
            <w:webHidden/>
            <w:sz w:val="24"/>
            <w:szCs w:val="24"/>
          </w:rPr>
          <w:fldChar w:fldCharType="separate"/>
        </w:r>
        <w:r w:rsidR="0029423A">
          <w:rPr>
            <w:rFonts w:ascii="Times New Roman" w:hAnsi="Times New Roman" w:cs="Times New Roman"/>
            <w:noProof/>
            <w:webHidden/>
            <w:sz w:val="24"/>
            <w:szCs w:val="24"/>
          </w:rPr>
          <w:t>72</w:t>
        </w:r>
        <w:r w:rsidR="001A2AF1" w:rsidRPr="001A2AF1">
          <w:rPr>
            <w:rFonts w:ascii="Times New Roman" w:hAnsi="Times New Roman" w:cs="Times New Roman"/>
            <w:noProof/>
            <w:webHidden/>
            <w:sz w:val="24"/>
            <w:szCs w:val="24"/>
          </w:rPr>
          <w:fldChar w:fldCharType="end"/>
        </w:r>
      </w:hyperlink>
    </w:p>
    <w:p w14:paraId="3D81E42D" w14:textId="77777777" w:rsidR="001A2AF1" w:rsidRPr="001A2AF1" w:rsidRDefault="009C7413" w:rsidP="001A2AF1">
      <w:pPr>
        <w:pStyle w:val="T4"/>
        <w:tabs>
          <w:tab w:val="right" w:leader="dot" w:pos="8494"/>
        </w:tabs>
        <w:spacing w:after="0" w:line="360" w:lineRule="auto"/>
        <w:rPr>
          <w:rFonts w:ascii="Times New Roman" w:hAnsi="Times New Roman" w:cs="Times New Roman"/>
          <w:noProof/>
          <w:sz w:val="24"/>
          <w:szCs w:val="24"/>
        </w:rPr>
      </w:pPr>
      <w:hyperlink w:anchor="_Toc19819010" w:history="1">
        <w:r w:rsidR="001A2AF1" w:rsidRPr="001A2AF1">
          <w:rPr>
            <w:rStyle w:val="Kpr"/>
            <w:rFonts w:ascii="Times New Roman" w:hAnsi="Times New Roman" w:cs="Times New Roman"/>
            <w:noProof/>
            <w:sz w:val="24"/>
            <w:szCs w:val="24"/>
          </w:rPr>
          <w:t>2.1.4.4. Görüşleri</w:t>
        </w:r>
        <w:r w:rsidR="001A2AF1" w:rsidRPr="001A2AF1">
          <w:rPr>
            <w:rFonts w:ascii="Times New Roman" w:hAnsi="Times New Roman" w:cs="Times New Roman"/>
            <w:noProof/>
            <w:webHidden/>
            <w:sz w:val="24"/>
            <w:szCs w:val="24"/>
          </w:rPr>
          <w:tab/>
        </w:r>
        <w:r w:rsidR="001A2AF1" w:rsidRPr="001A2AF1">
          <w:rPr>
            <w:rFonts w:ascii="Times New Roman" w:hAnsi="Times New Roman" w:cs="Times New Roman"/>
            <w:noProof/>
            <w:webHidden/>
            <w:sz w:val="24"/>
            <w:szCs w:val="24"/>
          </w:rPr>
          <w:fldChar w:fldCharType="begin"/>
        </w:r>
        <w:r w:rsidR="001A2AF1" w:rsidRPr="001A2AF1">
          <w:rPr>
            <w:rFonts w:ascii="Times New Roman" w:hAnsi="Times New Roman" w:cs="Times New Roman"/>
            <w:noProof/>
            <w:webHidden/>
            <w:sz w:val="24"/>
            <w:szCs w:val="24"/>
          </w:rPr>
          <w:instrText xml:space="preserve"> PAGEREF _Toc19819010 \h </w:instrText>
        </w:r>
        <w:r w:rsidR="001A2AF1" w:rsidRPr="001A2AF1">
          <w:rPr>
            <w:rFonts w:ascii="Times New Roman" w:hAnsi="Times New Roman" w:cs="Times New Roman"/>
            <w:noProof/>
            <w:webHidden/>
            <w:sz w:val="24"/>
            <w:szCs w:val="24"/>
          </w:rPr>
        </w:r>
        <w:r w:rsidR="001A2AF1" w:rsidRPr="001A2AF1">
          <w:rPr>
            <w:rFonts w:ascii="Times New Roman" w:hAnsi="Times New Roman" w:cs="Times New Roman"/>
            <w:noProof/>
            <w:webHidden/>
            <w:sz w:val="24"/>
            <w:szCs w:val="24"/>
          </w:rPr>
          <w:fldChar w:fldCharType="separate"/>
        </w:r>
        <w:r w:rsidR="0029423A">
          <w:rPr>
            <w:rFonts w:ascii="Times New Roman" w:hAnsi="Times New Roman" w:cs="Times New Roman"/>
            <w:noProof/>
            <w:webHidden/>
            <w:sz w:val="24"/>
            <w:szCs w:val="24"/>
          </w:rPr>
          <w:t>73</w:t>
        </w:r>
        <w:r w:rsidR="001A2AF1" w:rsidRPr="001A2AF1">
          <w:rPr>
            <w:rFonts w:ascii="Times New Roman" w:hAnsi="Times New Roman" w:cs="Times New Roman"/>
            <w:noProof/>
            <w:webHidden/>
            <w:sz w:val="24"/>
            <w:szCs w:val="24"/>
          </w:rPr>
          <w:fldChar w:fldCharType="end"/>
        </w:r>
      </w:hyperlink>
    </w:p>
    <w:p w14:paraId="3B1B6C43" w14:textId="77777777" w:rsidR="001A2AF1" w:rsidRPr="001A2AF1" w:rsidRDefault="009C7413" w:rsidP="001A2AF1">
      <w:pPr>
        <w:pStyle w:val="T4"/>
        <w:tabs>
          <w:tab w:val="right" w:leader="dot" w:pos="8494"/>
        </w:tabs>
        <w:spacing w:after="0" w:line="360" w:lineRule="auto"/>
        <w:rPr>
          <w:rFonts w:ascii="Times New Roman" w:hAnsi="Times New Roman" w:cs="Times New Roman"/>
          <w:noProof/>
          <w:sz w:val="24"/>
          <w:szCs w:val="24"/>
        </w:rPr>
      </w:pPr>
      <w:hyperlink w:anchor="_Toc19819011" w:history="1">
        <w:r w:rsidR="001A2AF1" w:rsidRPr="001A2AF1">
          <w:rPr>
            <w:rStyle w:val="Kpr"/>
            <w:rFonts w:ascii="Times New Roman" w:hAnsi="Times New Roman" w:cs="Times New Roman"/>
            <w:noProof/>
            <w:sz w:val="24"/>
            <w:szCs w:val="24"/>
          </w:rPr>
          <w:t>2.1.4.5. Kur’an ve Sünnet Anlayışları</w:t>
        </w:r>
        <w:r w:rsidR="001A2AF1" w:rsidRPr="001A2AF1">
          <w:rPr>
            <w:rFonts w:ascii="Times New Roman" w:hAnsi="Times New Roman" w:cs="Times New Roman"/>
            <w:noProof/>
            <w:webHidden/>
            <w:sz w:val="24"/>
            <w:szCs w:val="24"/>
          </w:rPr>
          <w:tab/>
        </w:r>
        <w:r w:rsidR="001A2AF1" w:rsidRPr="001A2AF1">
          <w:rPr>
            <w:rFonts w:ascii="Times New Roman" w:hAnsi="Times New Roman" w:cs="Times New Roman"/>
            <w:noProof/>
            <w:webHidden/>
            <w:sz w:val="24"/>
            <w:szCs w:val="24"/>
          </w:rPr>
          <w:fldChar w:fldCharType="begin"/>
        </w:r>
        <w:r w:rsidR="001A2AF1" w:rsidRPr="001A2AF1">
          <w:rPr>
            <w:rFonts w:ascii="Times New Roman" w:hAnsi="Times New Roman" w:cs="Times New Roman"/>
            <w:noProof/>
            <w:webHidden/>
            <w:sz w:val="24"/>
            <w:szCs w:val="24"/>
          </w:rPr>
          <w:instrText xml:space="preserve"> PAGEREF _Toc19819011 \h </w:instrText>
        </w:r>
        <w:r w:rsidR="001A2AF1" w:rsidRPr="001A2AF1">
          <w:rPr>
            <w:rFonts w:ascii="Times New Roman" w:hAnsi="Times New Roman" w:cs="Times New Roman"/>
            <w:noProof/>
            <w:webHidden/>
            <w:sz w:val="24"/>
            <w:szCs w:val="24"/>
          </w:rPr>
        </w:r>
        <w:r w:rsidR="001A2AF1" w:rsidRPr="001A2AF1">
          <w:rPr>
            <w:rFonts w:ascii="Times New Roman" w:hAnsi="Times New Roman" w:cs="Times New Roman"/>
            <w:noProof/>
            <w:webHidden/>
            <w:sz w:val="24"/>
            <w:szCs w:val="24"/>
          </w:rPr>
          <w:fldChar w:fldCharType="separate"/>
        </w:r>
        <w:r w:rsidR="0029423A">
          <w:rPr>
            <w:rFonts w:ascii="Times New Roman" w:hAnsi="Times New Roman" w:cs="Times New Roman"/>
            <w:noProof/>
            <w:webHidden/>
            <w:sz w:val="24"/>
            <w:szCs w:val="24"/>
          </w:rPr>
          <w:t>74</w:t>
        </w:r>
        <w:r w:rsidR="001A2AF1" w:rsidRPr="001A2AF1">
          <w:rPr>
            <w:rFonts w:ascii="Times New Roman" w:hAnsi="Times New Roman" w:cs="Times New Roman"/>
            <w:noProof/>
            <w:webHidden/>
            <w:sz w:val="24"/>
            <w:szCs w:val="24"/>
          </w:rPr>
          <w:fldChar w:fldCharType="end"/>
        </w:r>
      </w:hyperlink>
    </w:p>
    <w:p w14:paraId="26151EFB" w14:textId="77777777" w:rsidR="001A2AF1" w:rsidRPr="001A2AF1" w:rsidRDefault="009C7413" w:rsidP="001A2AF1">
      <w:pPr>
        <w:pStyle w:val="T3"/>
        <w:tabs>
          <w:tab w:val="right" w:leader="dot" w:pos="8494"/>
        </w:tabs>
        <w:spacing w:after="0" w:line="360" w:lineRule="auto"/>
        <w:rPr>
          <w:rFonts w:ascii="Times New Roman" w:hAnsi="Times New Roman" w:cs="Times New Roman"/>
          <w:noProof/>
          <w:sz w:val="24"/>
          <w:szCs w:val="24"/>
        </w:rPr>
      </w:pPr>
      <w:hyperlink w:anchor="_Toc19819012" w:history="1">
        <w:r w:rsidR="001A2AF1" w:rsidRPr="001A2AF1">
          <w:rPr>
            <w:rStyle w:val="Kpr"/>
            <w:rFonts w:ascii="Times New Roman" w:hAnsi="Times New Roman" w:cs="Times New Roman"/>
            <w:noProof/>
            <w:sz w:val="24"/>
            <w:szCs w:val="24"/>
          </w:rPr>
          <w:t>2.1.5. Hizbullah</w:t>
        </w:r>
        <w:r w:rsidR="001A2AF1" w:rsidRPr="001A2AF1">
          <w:rPr>
            <w:rFonts w:ascii="Times New Roman" w:hAnsi="Times New Roman" w:cs="Times New Roman"/>
            <w:noProof/>
            <w:webHidden/>
            <w:sz w:val="24"/>
            <w:szCs w:val="24"/>
          </w:rPr>
          <w:tab/>
        </w:r>
        <w:r w:rsidR="001A2AF1" w:rsidRPr="001A2AF1">
          <w:rPr>
            <w:rFonts w:ascii="Times New Roman" w:hAnsi="Times New Roman" w:cs="Times New Roman"/>
            <w:noProof/>
            <w:webHidden/>
            <w:sz w:val="24"/>
            <w:szCs w:val="24"/>
          </w:rPr>
          <w:fldChar w:fldCharType="begin"/>
        </w:r>
        <w:r w:rsidR="001A2AF1" w:rsidRPr="001A2AF1">
          <w:rPr>
            <w:rFonts w:ascii="Times New Roman" w:hAnsi="Times New Roman" w:cs="Times New Roman"/>
            <w:noProof/>
            <w:webHidden/>
            <w:sz w:val="24"/>
            <w:szCs w:val="24"/>
          </w:rPr>
          <w:instrText xml:space="preserve"> PAGEREF _Toc19819012 \h </w:instrText>
        </w:r>
        <w:r w:rsidR="001A2AF1" w:rsidRPr="001A2AF1">
          <w:rPr>
            <w:rFonts w:ascii="Times New Roman" w:hAnsi="Times New Roman" w:cs="Times New Roman"/>
            <w:noProof/>
            <w:webHidden/>
            <w:sz w:val="24"/>
            <w:szCs w:val="24"/>
          </w:rPr>
        </w:r>
        <w:r w:rsidR="001A2AF1" w:rsidRPr="001A2AF1">
          <w:rPr>
            <w:rFonts w:ascii="Times New Roman" w:hAnsi="Times New Roman" w:cs="Times New Roman"/>
            <w:noProof/>
            <w:webHidden/>
            <w:sz w:val="24"/>
            <w:szCs w:val="24"/>
          </w:rPr>
          <w:fldChar w:fldCharType="separate"/>
        </w:r>
        <w:r w:rsidR="0029423A">
          <w:rPr>
            <w:rFonts w:ascii="Times New Roman" w:hAnsi="Times New Roman" w:cs="Times New Roman"/>
            <w:noProof/>
            <w:webHidden/>
            <w:sz w:val="24"/>
            <w:szCs w:val="24"/>
          </w:rPr>
          <w:t>77</w:t>
        </w:r>
        <w:r w:rsidR="001A2AF1" w:rsidRPr="001A2AF1">
          <w:rPr>
            <w:rFonts w:ascii="Times New Roman" w:hAnsi="Times New Roman" w:cs="Times New Roman"/>
            <w:noProof/>
            <w:webHidden/>
            <w:sz w:val="24"/>
            <w:szCs w:val="24"/>
          </w:rPr>
          <w:fldChar w:fldCharType="end"/>
        </w:r>
      </w:hyperlink>
    </w:p>
    <w:p w14:paraId="13525874" w14:textId="77777777" w:rsidR="001A2AF1" w:rsidRPr="001A2AF1" w:rsidRDefault="009C7413" w:rsidP="001A2AF1">
      <w:pPr>
        <w:pStyle w:val="T4"/>
        <w:tabs>
          <w:tab w:val="right" w:leader="dot" w:pos="8494"/>
        </w:tabs>
        <w:spacing w:after="0" w:line="360" w:lineRule="auto"/>
        <w:rPr>
          <w:rFonts w:ascii="Times New Roman" w:hAnsi="Times New Roman" w:cs="Times New Roman"/>
          <w:noProof/>
          <w:sz w:val="24"/>
          <w:szCs w:val="24"/>
        </w:rPr>
      </w:pPr>
      <w:hyperlink w:anchor="_Toc19819013" w:history="1">
        <w:r w:rsidR="001A2AF1" w:rsidRPr="001A2AF1">
          <w:rPr>
            <w:rStyle w:val="Kpr"/>
            <w:rFonts w:ascii="Times New Roman" w:hAnsi="Times New Roman" w:cs="Times New Roman"/>
            <w:noProof/>
            <w:sz w:val="24"/>
            <w:szCs w:val="24"/>
          </w:rPr>
          <w:t>2.1.5.1. Ortaya Çıkışı ve Gelişimi</w:t>
        </w:r>
        <w:r w:rsidR="001A2AF1" w:rsidRPr="001A2AF1">
          <w:rPr>
            <w:rFonts w:ascii="Times New Roman" w:hAnsi="Times New Roman" w:cs="Times New Roman"/>
            <w:noProof/>
            <w:webHidden/>
            <w:sz w:val="24"/>
            <w:szCs w:val="24"/>
          </w:rPr>
          <w:tab/>
        </w:r>
        <w:r w:rsidR="001A2AF1" w:rsidRPr="001A2AF1">
          <w:rPr>
            <w:rFonts w:ascii="Times New Roman" w:hAnsi="Times New Roman" w:cs="Times New Roman"/>
            <w:noProof/>
            <w:webHidden/>
            <w:sz w:val="24"/>
            <w:szCs w:val="24"/>
          </w:rPr>
          <w:fldChar w:fldCharType="begin"/>
        </w:r>
        <w:r w:rsidR="001A2AF1" w:rsidRPr="001A2AF1">
          <w:rPr>
            <w:rFonts w:ascii="Times New Roman" w:hAnsi="Times New Roman" w:cs="Times New Roman"/>
            <w:noProof/>
            <w:webHidden/>
            <w:sz w:val="24"/>
            <w:szCs w:val="24"/>
          </w:rPr>
          <w:instrText xml:space="preserve"> PAGEREF _Toc19819013 \h </w:instrText>
        </w:r>
        <w:r w:rsidR="001A2AF1" w:rsidRPr="001A2AF1">
          <w:rPr>
            <w:rFonts w:ascii="Times New Roman" w:hAnsi="Times New Roman" w:cs="Times New Roman"/>
            <w:noProof/>
            <w:webHidden/>
            <w:sz w:val="24"/>
            <w:szCs w:val="24"/>
          </w:rPr>
        </w:r>
        <w:r w:rsidR="001A2AF1" w:rsidRPr="001A2AF1">
          <w:rPr>
            <w:rFonts w:ascii="Times New Roman" w:hAnsi="Times New Roman" w:cs="Times New Roman"/>
            <w:noProof/>
            <w:webHidden/>
            <w:sz w:val="24"/>
            <w:szCs w:val="24"/>
          </w:rPr>
          <w:fldChar w:fldCharType="separate"/>
        </w:r>
        <w:r w:rsidR="0029423A">
          <w:rPr>
            <w:rFonts w:ascii="Times New Roman" w:hAnsi="Times New Roman" w:cs="Times New Roman"/>
            <w:noProof/>
            <w:webHidden/>
            <w:sz w:val="24"/>
            <w:szCs w:val="24"/>
          </w:rPr>
          <w:t>77</w:t>
        </w:r>
        <w:r w:rsidR="001A2AF1" w:rsidRPr="001A2AF1">
          <w:rPr>
            <w:rFonts w:ascii="Times New Roman" w:hAnsi="Times New Roman" w:cs="Times New Roman"/>
            <w:noProof/>
            <w:webHidden/>
            <w:sz w:val="24"/>
            <w:szCs w:val="24"/>
          </w:rPr>
          <w:fldChar w:fldCharType="end"/>
        </w:r>
      </w:hyperlink>
    </w:p>
    <w:p w14:paraId="591828BD" w14:textId="77777777" w:rsidR="001A2AF1" w:rsidRPr="001A2AF1" w:rsidRDefault="009C7413" w:rsidP="001A2AF1">
      <w:pPr>
        <w:pStyle w:val="T4"/>
        <w:tabs>
          <w:tab w:val="right" w:leader="dot" w:pos="8494"/>
        </w:tabs>
        <w:spacing w:after="0" w:line="360" w:lineRule="auto"/>
        <w:rPr>
          <w:rFonts w:ascii="Times New Roman" w:hAnsi="Times New Roman" w:cs="Times New Roman"/>
          <w:noProof/>
          <w:sz w:val="24"/>
          <w:szCs w:val="24"/>
        </w:rPr>
      </w:pPr>
      <w:hyperlink w:anchor="_Toc19819014" w:history="1">
        <w:r w:rsidR="001A2AF1" w:rsidRPr="001A2AF1">
          <w:rPr>
            <w:rStyle w:val="Kpr"/>
            <w:rFonts w:ascii="Times New Roman" w:hAnsi="Times New Roman" w:cs="Times New Roman"/>
            <w:noProof/>
            <w:sz w:val="24"/>
            <w:szCs w:val="24"/>
          </w:rPr>
          <w:t>2.1.5.2. Özellikleri</w:t>
        </w:r>
        <w:r w:rsidR="001A2AF1" w:rsidRPr="001A2AF1">
          <w:rPr>
            <w:rFonts w:ascii="Times New Roman" w:hAnsi="Times New Roman" w:cs="Times New Roman"/>
            <w:noProof/>
            <w:webHidden/>
            <w:sz w:val="24"/>
            <w:szCs w:val="24"/>
          </w:rPr>
          <w:tab/>
        </w:r>
        <w:r w:rsidR="001A2AF1" w:rsidRPr="001A2AF1">
          <w:rPr>
            <w:rFonts w:ascii="Times New Roman" w:hAnsi="Times New Roman" w:cs="Times New Roman"/>
            <w:noProof/>
            <w:webHidden/>
            <w:sz w:val="24"/>
            <w:szCs w:val="24"/>
          </w:rPr>
          <w:fldChar w:fldCharType="begin"/>
        </w:r>
        <w:r w:rsidR="001A2AF1" w:rsidRPr="001A2AF1">
          <w:rPr>
            <w:rFonts w:ascii="Times New Roman" w:hAnsi="Times New Roman" w:cs="Times New Roman"/>
            <w:noProof/>
            <w:webHidden/>
            <w:sz w:val="24"/>
            <w:szCs w:val="24"/>
          </w:rPr>
          <w:instrText xml:space="preserve"> PAGEREF _Toc19819014 \h </w:instrText>
        </w:r>
        <w:r w:rsidR="001A2AF1" w:rsidRPr="001A2AF1">
          <w:rPr>
            <w:rFonts w:ascii="Times New Roman" w:hAnsi="Times New Roman" w:cs="Times New Roman"/>
            <w:noProof/>
            <w:webHidden/>
            <w:sz w:val="24"/>
            <w:szCs w:val="24"/>
          </w:rPr>
        </w:r>
        <w:r w:rsidR="001A2AF1" w:rsidRPr="001A2AF1">
          <w:rPr>
            <w:rFonts w:ascii="Times New Roman" w:hAnsi="Times New Roman" w:cs="Times New Roman"/>
            <w:noProof/>
            <w:webHidden/>
            <w:sz w:val="24"/>
            <w:szCs w:val="24"/>
          </w:rPr>
          <w:fldChar w:fldCharType="separate"/>
        </w:r>
        <w:r w:rsidR="0029423A">
          <w:rPr>
            <w:rFonts w:ascii="Times New Roman" w:hAnsi="Times New Roman" w:cs="Times New Roman"/>
            <w:noProof/>
            <w:webHidden/>
            <w:sz w:val="24"/>
            <w:szCs w:val="24"/>
          </w:rPr>
          <w:t>77</w:t>
        </w:r>
        <w:r w:rsidR="001A2AF1" w:rsidRPr="001A2AF1">
          <w:rPr>
            <w:rFonts w:ascii="Times New Roman" w:hAnsi="Times New Roman" w:cs="Times New Roman"/>
            <w:noProof/>
            <w:webHidden/>
            <w:sz w:val="24"/>
            <w:szCs w:val="24"/>
          </w:rPr>
          <w:fldChar w:fldCharType="end"/>
        </w:r>
      </w:hyperlink>
    </w:p>
    <w:p w14:paraId="0EDFC942" w14:textId="77777777" w:rsidR="001A2AF1" w:rsidRPr="001A2AF1" w:rsidRDefault="009C7413" w:rsidP="001A2AF1">
      <w:pPr>
        <w:pStyle w:val="T4"/>
        <w:tabs>
          <w:tab w:val="right" w:leader="dot" w:pos="8494"/>
        </w:tabs>
        <w:spacing w:after="0" w:line="360" w:lineRule="auto"/>
        <w:rPr>
          <w:rFonts w:ascii="Times New Roman" w:hAnsi="Times New Roman" w:cs="Times New Roman"/>
          <w:noProof/>
          <w:sz w:val="24"/>
          <w:szCs w:val="24"/>
        </w:rPr>
      </w:pPr>
      <w:hyperlink w:anchor="_Toc19819015" w:history="1">
        <w:r w:rsidR="001A2AF1" w:rsidRPr="001A2AF1">
          <w:rPr>
            <w:rStyle w:val="Kpr"/>
            <w:rFonts w:ascii="Times New Roman" w:hAnsi="Times New Roman" w:cs="Times New Roman"/>
            <w:noProof/>
            <w:sz w:val="24"/>
            <w:szCs w:val="24"/>
          </w:rPr>
          <w:t>2.1.5.3. Amaçları</w:t>
        </w:r>
        <w:r w:rsidR="001A2AF1" w:rsidRPr="001A2AF1">
          <w:rPr>
            <w:rFonts w:ascii="Times New Roman" w:hAnsi="Times New Roman" w:cs="Times New Roman"/>
            <w:noProof/>
            <w:webHidden/>
            <w:sz w:val="24"/>
            <w:szCs w:val="24"/>
          </w:rPr>
          <w:tab/>
        </w:r>
        <w:r w:rsidR="001A2AF1" w:rsidRPr="001A2AF1">
          <w:rPr>
            <w:rFonts w:ascii="Times New Roman" w:hAnsi="Times New Roman" w:cs="Times New Roman"/>
            <w:noProof/>
            <w:webHidden/>
            <w:sz w:val="24"/>
            <w:szCs w:val="24"/>
          </w:rPr>
          <w:fldChar w:fldCharType="begin"/>
        </w:r>
        <w:r w:rsidR="001A2AF1" w:rsidRPr="001A2AF1">
          <w:rPr>
            <w:rFonts w:ascii="Times New Roman" w:hAnsi="Times New Roman" w:cs="Times New Roman"/>
            <w:noProof/>
            <w:webHidden/>
            <w:sz w:val="24"/>
            <w:szCs w:val="24"/>
          </w:rPr>
          <w:instrText xml:space="preserve"> PAGEREF _Toc19819015 \h </w:instrText>
        </w:r>
        <w:r w:rsidR="001A2AF1" w:rsidRPr="001A2AF1">
          <w:rPr>
            <w:rFonts w:ascii="Times New Roman" w:hAnsi="Times New Roman" w:cs="Times New Roman"/>
            <w:noProof/>
            <w:webHidden/>
            <w:sz w:val="24"/>
            <w:szCs w:val="24"/>
          </w:rPr>
        </w:r>
        <w:r w:rsidR="001A2AF1" w:rsidRPr="001A2AF1">
          <w:rPr>
            <w:rFonts w:ascii="Times New Roman" w:hAnsi="Times New Roman" w:cs="Times New Roman"/>
            <w:noProof/>
            <w:webHidden/>
            <w:sz w:val="24"/>
            <w:szCs w:val="24"/>
          </w:rPr>
          <w:fldChar w:fldCharType="separate"/>
        </w:r>
        <w:r w:rsidR="0029423A">
          <w:rPr>
            <w:rFonts w:ascii="Times New Roman" w:hAnsi="Times New Roman" w:cs="Times New Roman"/>
            <w:noProof/>
            <w:webHidden/>
            <w:sz w:val="24"/>
            <w:szCs w:val="24"/>
          </w:rPr>
          <w:t>78</w:t>
        </w:r>
        <w:r w:rsidR="001A2AF1" w:rsidRPr="001A2AF1">
          <w:rPr>
            <w:rFonts w:ascii="Times New Roman" w:hAnsi="Times New Roman" w:cs="Times New Roman"/>
            <w:noProof/>
            <w:webHidden/>
            <w:sz w:val="24"/>
            <w:szCs w:val="24"/>
          </w:rPr>
          <w:fldChar w:fldCharType="end"/>
        </w:r>
      </w:hyperlink>
    </w:p>
    <w:p w14:paraId="3A38A059" w14:textId="77777777" w:rsidR="001A2AF1" w:rsidRPr="001A2AF1" w:rsidRDefault="009C7413" w:rsidP="001A2AF1">
      <w:pPr>
        <w:pStyle w:val="T4"/>
        <w:tabs>
          <w:tab w:val="right" w:leader="dot" w:pos="8494"/>
        </w:tabs>
        <w:spacing w:after="0" w:line="360" w:lineRule="auto"/>
        <w:rPr>
          <w:rFonts w:ascii="Times New Roman" w:hAnsi="Times New Roman" w:cs="Times New Roman"/>
          <w:noProof/>
          <w:sz w:val="24"/>
          <w:szCs w:val="24"/>
        </w:rPr>
      </w:pPr>
      <w:hyperlink w:anchor="_Toc19819016" w:history="1">
        <w:r w:rsidR="001A2AF1" w:rsidRPr="001A2AF1">
          <w:rPr>
            <w:rStyle w:val="Kpr"/>
            <w:rFonts w:ascii="Times New Roman" w:hAnsi="Times New Roman" w:cs="Times New Roman"/>
            <w:noProof/>
            <w:sz w:val="24"/>
            <w:szCs w:val="24"/>
          </w:rPr>
          <w:t>2.1.5.4. Görüşleri</w:t>
        </w:r>
        <w:r w:rsidR="001A2AF1" w:rsidRPr="001A2AF1">
          <w:rPr>
            <w:rFonts w:ascii="Times New Roman" w:hAnsi="Times New Roman" w:cs="Times New Roman"/>
            <w:noProof/>
            <w:webHidden/>
            <w:sz w:val="24"/>
            <w:szCs w:val="24"/>
          </w:rPr>
          <w:tab/>
        </w:r>
        <w:r w:rsidR="001A2AF1" w:rsidRPr="001A2AF1">
          <w:rPr>
            <w:rFonts w:ascii="Times New Roman" w:hAnsi="Times New Roman" w:cs="Times New Roman"/>
            <w:noProof/>
            <w:webHidden/>
            <w:sz w:val="24"/>
            <w:szCs w:val="24"/>
          </w:rPr>
          <w:fldChar w:fldCharType="begin"/>
        </w:r>
        <w:r w:rsidR="001A2AF1" w:rsidRPr="001A2AF1">
          <w:rPr>
            <w:rFonts w:ascii="Times New Roman" w:hAnsi="Times New Roman" w:cs="Times New Roman"/>
            <w:noProof/>
            <w:webHidden/>
            <w:sz w:val="24"/>
            <w:szCs w:val="24"/>
          </w:rPr>
          <w:instrText xml:space="preserve"> PAGEREF _Toc19819016 \h </w:instrText>
        </w:r>
        <w:r w:rsidR="001A2AF1" w:rsidRPr="001A2AF1">
          <w:rPr>
            <w:rFonts w:ascii="Times New Roman" w:hAnsi="Times New Roman" w:cs="Times New Roman"/>
            <w:noProof/>
            <w:webHidden/>
            <w:sz w:val="24"/>
            <w:szCs w:val="24"/>
          </w:rPr>
        </w:r>
        <w:r w:rsidR="001A2AF1" w:rsidRPr="001A2AF1">
          <w:rPr>
            <w:rFonts w:ascii="Times New Roman" w:hAnsi="Times New Roman" w:cs="Times New Roman"/>
            <w:noProof/>
            <w:webHidden/>
            <w:sz w:val="24"/>
            <w:szCs w:val="24"/>
          </w:rPr>
          <w:fldChar w:fldCharType="separate"/>
        </w:r>
        <w:r w:rsidR="0029423A">
          <w:rPr>
            <w:rFonts w:ascii="Times New Roman" w:hAnsi="Times New Roman" w:cs="Times New Roman"/>
            <w:noProof/>
            <w:webHidden/>
            <w:sz w:val="24"/>
            <w:szCs w:val="24"/>
          </w:rPr>
          <w:t>78</w:t>
        </w:r>
        <w:r w:rsidR="001A2AF1" w:rsidRPr="001A2AF1">
          <w:rPr>
            <w:rFonts w:ascii="Times New Roman" w:hAnsi="Times New Roman" w:cs="Times New Roman"/>
            <w:noProof/>
            <w:webHidden/>
            <w:sz w:val="24"/>
            <w:szCs w:val="24"/>
          </w:rPr>
          <w:fldChar w:fldCharType="end"/>
        </w:r>
      </w:hyperlink>
    </w:p>
    <w:p w14:paraId="296C5917" w14:textId="77777777" w:rsidR="001A2AF1" w:rsidRPr="001A2AF1" w:rsidRDefault="009C7413" w:rsidP="001A2AF1">
      <w:pPr>
        <w:pStyle w:val="T3"/>
        <w:tabs>
          <w:tab w:val="right" w:leader="dot" w:pos="8494"/>
        </w:tabs>
        <w:spacing w:after="0" w:line="360" w:lineRule="auto"/>
        <w:rPr>
          <w:rFonts w:ascii="Times New Roman" w:hAnsi="Times New Roman" w:cs="Times New Roman"/>
          <w:noProof/>
          <w:sz w:val="24"/>
          <w:szCs w:val="24"/>
        </w:rPr>
      </w:pPr>
      <w:hyperlink w:anchor="_Toc19819017" w:history="1">
        <w:r w:rsidR="001A2AF1" w:rsidRPr="001A2AF1">
          <w:rPr>
            <w:rStyle w:val="Kpr"/>
            <w:rFonts w:ascii="Times New Roman" w:hAnsi="Times New Roman" w:cs="Times New Roman"/>
            <w:noProof/>
            <w:sz w:val="24"/>
            <w:szCs w:val="24"/>
          </w:rPr>
          <w:t>2.1.6. Boko-Haram</w:t>
        </w:r>
        <w:r w:rsidR="001A2AF1" w:rsidRPr="001A2AF1">
          <w:rPr>
            <w:rFonts w:ascii="Times New Roman" w:hAnsi="Times New Roman" w:cs="Times New Roman"/>
            <w:noProof/>
            <w:webHidden/>
            <w:sz w:val="24"/>
            <w:szCs w:val="24"/>
          </w:rPr>
          <w:tab/>
        </w:r>
        <w:r w:rsidR="001A2AF1" w:rsidRPr="001A2AF1">
          <w:rPr>
            <w:rFonts w:ascii="Times New Roman" w:hAnsi="Times New Roman" w:cs="Times New Roman"/>
            <w:noProof/>
            <w:webHidden/>
            <w:sz w:val="24"/>
            <w:szCs w:val="24"/>
          </w:rPr>
          <w:fldChar w:fldCharType="begin"/>
        </w:r>
        <w:r w:rsidR="001A2AF1" w:rsidRPr="001A2AF1">
          <w:rPr>
            <w:rFonts w:ascii="Times New Roman" w:hAnsi="Times New Roman" w:cs="Times New Roman"/>
            <w:noProof/>
            <w:webHidden/>
            <w:sz w:val="24"/>
            <w:szCs w:val="24"/>
          </w:rPr>
          <w:instrText xml:space="preserve"> PAGEREF _Toc19819017 \h </w:instrText>
        </w:r>
        <w:r w:rsidR="001A2AF1" w:rsidRPr="001A2AF1">
          <w:rPr>
            <w:rFonts w:ascii="Times New Roman" w:hAnsi="Times New Roman" w:cs="Times New Roman"/>
            <w:noProof/>
            <w:webHidden/>
            <w:sz w:val="24"/>
            <w:szCs w:val="24"/>
          </w:rPr>
        </w:r>
        <w:r w:rsidR="001A2AF1" w:rsidRPr="001A2AF1">
          <w:rPr>
            <w:rFonts w:ascii="Times New Roman" w:hAnsi="Times New Roman" w:cs="Times New Roman"/>
            <w:noProof/>
            <w:webHidden/>
            <w:sz w:val="24"/>
            <w:szCs w:val="24"/>
          </w:rPr>
          <w:fldChar w:fldCharType="separate"/>
        </w:r>
        <w:r w:rsidR="0029423A">
          <w:rPr>
            <w:rFonts w:ascii="Times New Roman" w:hAnsi="Times New Roman" w:cs="Times New Roman"/>
            <w:noProof/>
            <w:webHidden/>
            <w:sz w:val="24"/>
            <w:szCs w:val="24"/>
          </w:rPr>
          <w:t>78</w:t>
        </w:r>
        <w:r w:rsidR="001A2AF1" w:rsidRPr="001A2AF1">
          <w:rPr>
            <w:rFonts w:ascii="Times New Roman" w:hAnsi="Times New Roman" w:cs="Times New Roman"/>
            <w:noProof/>
            <w:webHidden/>
            <w:sz w:val="24"/>
            <w:szCs w:val="24"/>
          </w:rPr>
          <w:fldChar w:fldCharType="end"/>
        </w:r>
      </w:hyperlink>
    </w:p>
    <w:p w14:paraId="3CA28A44" w14:textId="77777777" w:rsidR="001A2AF1" w:rsidRPr="001A2AF1" w:rsidRDefault="009C7413" w:rsidP="001A2AF1">
      <w:pPr>
        <w:pStyle w:val="T4"/>
        <w:tabs>
          <w:tab w:val="right" w:leader="dot" w:pos="8494"/>
        </w:tabs>
        <w:spacing w:after="0" w:line="360" w:lineRule="auto"/>
        <w:rPr>
          <w:rFonts w:ascii="Times New Roman" w:hAnsi="Times New Roman" w:cs="Times New Roman"/>
          <w:noProof/>
          <w:sz w:val="24"/>
          <w:szCs w:val="24"/>
        </w:rPr>
      </w:pPr>
      <w:hyperlink w:anchor="_Toc19819018" w:history="1">
        <w:r w:rsidR="001A2AF1" w:rsidRPr="001A2AF1">
          <w:rPr>
            <w:rStyle w:val="Kpr"/>
            <w:rFonts w:ascii="Times New Roman" w:hAnsi="Times New Roman" w:cs="Times New Roman"/>
            <w:noProof/>
            <w:sz w:val="24"/>
            <w:szCs w:val="24"/>
          </w:rPr>
          <w:t>2.1.6.1. Ortaya Çıkışı ve Gelişimi</w:t>
        </w:r>
        <w:r w:rsidR="001A2AF1" w:rsidRPr="001A2AF1">
          <w:rPr>
            <w:rFonts w:ascii="Times New Roman" w:hAnsi="Times New Roman" w:cs="Times New Roman"/>
            <w:noProof/>
            <w:webHidden/>
            <w:sz w:val="24"/>
            <w:szCs w:val="24"/>
          </w:rPr>
          <w:tab/>
        </w:r>
        <w:r w:rsidR="001A2AF1" w:rsidRPr="001A2AF1">
          <w:rPr>
            <w:rFonts w:ascii="Times New Roman" w:hAnsi="Times New Roman" w:cs="Times New Roman"/>
            <w:noProof/>
            <w:webHidden/>
            <w:sz w:val="24"/>
            <w:szCs w:val="24"/>
          </w:rPr>
          <w:fldChar w:fldCharType="begin"/>
        </w:r>
        <w:r w:rsidR="001A2AF1" w:rsidRPr="001A2AF1">
          <w:rPr>
            <w:rFonts w:ascii="Times New Roman" w:hAnsi="Times New Roman" w:cs="Times New Roman"/>
            <w:noProof/>
            <w:webHidden/>
            <w:sz w:val="24"/>
            <w:szCs w:val="24"/>
          </w:rPr>
          <w:instrText xml:space="preserve"> PAGEREF _Toc19819018 \h </w:instrText>
        </w:r>
        <w:r w:rsidR="001A2AF1" w:rsidRPr="001A2AF1">
          <w:rPr>
            <w:rFonts w:ascii="Times New Roman" w:hAnsi="Times New Roman" w:cs="Times New Roman"/>
            <w:noProof/>
            <w:webHidden/>
            <w:sz w:val="24"/>
            <w:szCs w:val="24"/>
          </w:rPr>
        </w:r>
        <w:r w:rsidR="001A2AF1" w:rsidRPr="001A2AF1">
          <w:rPr>
            <w:rFonts w:ascii="Times New Roman" w:hAnsi="Times New Roman" w:cs="Times New Roman"/>
            <w:noProof/>
            <w:webHidden/>
            <w:sz w:val="24"/>
            <w:szCs w:val="24"/>
          </w:rPr>
          <w:fldChar w:fldCharType="separate"/>
        </w:r>
        <w:r w:rsidR="0029423A">
          <w:rPr>
            <w:rFonts w:ascii="Times New Roman" w:hAnsi="Times New Roman" w:cs="Times New Roman"/>
            <w:noProof/>
            <w:webHidden/>
            <w:sz w:val="24"/>
            <w:szCs w:val="24"/>
          </w:rPr>
          <w:t>78</w:t>
        </w:r>
        <w:r w:rsidR="001A2AF1" w:rsidRPr="001A2AF1">
          <w:rPr>
            <w:rFonts w:ascii="Times New Roman" w:hAnsi="Times New Roman" w:cs="Times New Roman"/>
            <w:noProof/>
            <w:webHidden/>
            <w:sz w:val="24"/>
            <w:szCs w:val="24"/>
          </w:rPr>
          <w:fldChar w:fldCharType="end"/>
        </w:r>
      </w:hyperlink>
    </w:p>
    <w:p w14:paraId="429F3469" w14:textId="77777777" w:rsidR="001A2AF1" w:rsidRPr="001A2AF1" w:rsidRDefault="009C7413" w:rsidP="001A2AF1">
      <w:pPr>
        <w:pStyle w:val="T4"/>
        <w:tabs>
          <w:tab w:val="right" w:leader="dot" w:pos="8494"/>
        </w:tabs>
        <w:spacing w:after="0" w:line="360" w:lineRule="auto"/>
        <w:rPr>
          <w:rFonts w:ascii="Times New Roman" w:hAnsi="Times New Roman" w:cs="Times New Roman"/>
          <w:noProof/>
          <w:sz w:val="24"/>
          <w:szCs w:val="24"/>
        </w:rPr>
      </w:pPr>
      <w:hyperlink w:anchor="_Toc19819019" w:history="1">
        <w:r w:rsidR="001A2AF1" w:rsidRPr="001A2AF1">
          <w:rPr>
            <w:rStyle w:val="Kpr"/>
            <w:rFonts w:ascii="Times New Roman" w:hAnsi="Times New Roman" w:cs="Times New Roman"/>
            <w:noProof/>
            <w:sz w:val="24"/>
            <w:szCs w:val="24"/>
          </w:rPr>
          <w:t>2.1.6.2. Özellikleri</w:t>
        </w:r>
        <w:r w:rsidR="001A2AF1" w:rsidRPr="001A2AF1">
          <w:rPr>
            <w:rFonts w:ascii="Times New Roman" w:hAnsi="Times New Roman" w:cs="Times New Roman"/>
            <w:noProof/>
            <w:webHidden/>
            <w:sz w:val="24"/>
            <w:szCs w:val="24"/>
          </w:rPr>
          <w:tab/>
        </w:r>
        <w:r w:rsidR="001A2AF1" w:rsidRPr="001A2AF1">
          <w:rPr>
            <w:rFonts w:ascii="Times New Roman" w:hAnsi="Times New Roman" w:cs="Times New Roman"/>
            <w:noProof/>
            <w:webHidden/>
            <w:sz w:val="24"/>
            <w:szCs w:val="24"/>
          </w:rPr>
          <w:fldChar w:fldCharType="begin"/>
        </w:r>
        <w:r w:rsidR="001A2AF1" w:rsidRPr="001A2AF1">
          <w:rPr>
            <w:rFonts w:ascii="Times New Roman" w:hAnsi="Times New Roman" w:cs="Times New Roman"/>
            <w:noProof/>
            <w:webHidden/>
            <w:sz w:val="24"/>
            <w:szCs w:val="24"/>
          </w:rPr>
          <w:instrText xml:space="preserve"> PAGEREF _Toc19819019 \h </w:instrText>
        </w:r>
        <w:r w:rsidR="001A2AF1" w:rsidRPr="001A2AF1">
          <w:rPr>
            <w:rFonts w:ascii="Times New Roman" w:hAnsi="Times New Roman" w:cs="Times New Roman"/>
            <w:noProof/>
            <w:webHidden/>
            <w:sz w:val="24"/>
            <w:szCs w:val="24"/>
          </w:rPr>
        </w:r>
        <w:r w:rsidR="001A2AF1" w:rsidRPr="001A2AF1">
          <w:rPr>
            <w:rFonts w:ascii="Times New Roman" w:hAnsi="Times New Roman" w:cs="Times New Roman"/>
            <w:noProof/>
            <w:webHidden/>
            <w:sz w:val="24"/>
            <w:szCs w:val="24"/>
          </w:rPr>
          <w:fldChar w:fldCharType="separate"/>
        </w:r>
        <w:r w:rsidR="0029423A">
          <w:rPr>
            <w:rFonts w:ascii="Times New Roman" w:hAnsi="Times New Roman" w:cs="Times New Roman"/>
            <w:noProof/>
            <w:webHidden/>
            <w:sz w:val="24"/>
            <w:szCs w:val="24"/>
          </w:rPr>
          <w:t>80</w:t>
        </w:r>
        <w:r w:rsidR="001A2AF1" w:rsidRPr="001A2AF1">
          <w:rPr>
            <w:rFonts w:ascii="Times New Roman" w:hAnsi="Times New Roman" w:cs="Times New Roman"/>
            <w:noProof/>
            <w:webHidden/>
            <w:sz w:val="24"/>
            <w:szCs w:val="24"/>
          </w:rPr>
          <w:fldChar w:fldCharType="end"/>
        </w:r>
      </w:hyperlink>
    </w:p>
    <w:p w14:paraId="70AA7496" w14:textId="77777777" w:rsidR="001A2AF1" w:rsidRPr="001A2AF1" w:rsidRDefault="009C7413" w:rsidP="001A2AF1">
      <w:pPr>
        <w:pStyle w:val="T4"/>
        <w:tabs>
          <w:tab w:val="right" w:leader="dot" w:pos="8494"/>
        </w:tabs>
        <w:spacing w:after="0" w:line="360" w:lineRule="auto"/>
        <w:rPr>
          <w:rFonts w:ascii="Times New Roman" w:hAnsi="Times New Roman" w:cs="Times New Roman"/>
          <w:noProof/>
          <w:sz w:val="24"/>
          <w:szCs w:val="24"/>
        </w:rPr>
      </w:pPr>
      <w:hyperlink w:anchor="_Toc19819020" w:history="1">
        <w:r w:rsidR="001A2AF1" w:rsidRPr="001A2AF1">
          <w:rPr>
            <w:rStyle w:val="Kpr"/>
            <w:rFonts w:ascii="Times New Roman" w:hAnsi="Times New Roman" w:cs="Times New Roman"/>
            <w:noProof/>
            <w:sz w:val="24"/>
            <w:szCs w:val="24"/>
          </w:rPr>
          <w:t>2.1.6.3. Amaçları</w:t>
        </w:r>
        <w:r w:rsidR="001A2AF1" w:rsidRPr="001A2AF1">
          <w:rPr>
            <w:rFonts w:ascii="Times New Roman" w:hAnsi="Times New Roman" w:cs="Times New Roman"/>
            <w:noProof/>
            <w:webHidden/>
            <w:sz w:val="24"/>
            <w:szCs w:val="24"/>
          </w:rPr>
          <w:tab/>
        </w:r>
        <w:r w:rsidR="001A2AF1" w:rsidRPr="001A2AF1">
          <w:rPr>
            <w:rFonts w:ascii="Times New Roman" w:hAnsi="Times New Roman" w:cs="Times New Roman"/>
            <w:noProof/>
            <w:webHidden/>
            <w:sz w:val="24"/>
            <w:szCs w:val="24"/>
          </w:rPr>
          <w:fldChar w:fldCharType="begin"/>
        </w:r>
        <w:r w:rsidR="001A2AF1" w:rsidRPr="001A2AF1">
          <w:rPr>
            <w:rFonts w:ascii="Times New Roman" w:hAnsi="Times New Roman" w:cs="Times New Roman"/>
            <w:noProof/>
            <w:webHidden/>
            <w:sz w:val="24"/>
            <w:szCs w:val="24"/>
          </w:rPr>
          <w:instrText xml:space="preserve"> PAGEREF _Toc19819020 \h </w:instrText>
        </w:r>
        <w:r w:rsidR="001A2AF1" w:rsidRPr="001A2AF1">
          <w:rPr>
            <w:rFonts w:ascii="Times New Roman" w:hAnsi="Times New Roman" w:cs="Times New Roman"/>
            <w:noProof/>
            <w:webHidden/>
            <w:sz w:val="24"/>
            <w:szCs w:val="24"/>
          </w:rPr>
        </w:r>
        <w:r w:rsidR="001A2AF1" w:rsidRPr="001A2AF1">
          <w:rPr>
            <w:rFonts w:ascii="Times New Roman" w:hAnsi="Times New Roman" w:cs="Times New Roman"/>
            <w:noProof/>
            <w:webHidden/>
            <w:sz w:val="24"/>
            <w:szCs w:val="24"/>
          </w:rPr>
          <w:fldChar w:fldCharType="separate"/>
        </w:r>
        <w:r w:rsidR="0029423A">
          <w:rPr>
            <w:rFonts w:ascii="Times New Roman" w:hAnsi="Times New Roman" w:cs="Times New Roman"/>
            <w:noProof/>
            <w:webHidden/>
            <w:sz w:val="24"/>
            <w:szCs w:val="24"/>
          </w:rPr>
          <w:t>82</w:t>
        </w:r>
        <w:r w:rsidR="001A2AF1" w:rsidRPr="001A2AF1">
          <w:rPr>
            <w:rFonts w:ascii="Times New Roman" w:hAnsi="Times New Roman" w:cs="Times New Roman"/>
            <w:noProof/>
            <w:webHidden/>
            <w:sz w:val="24"/>
            <w:szCs w:val="24"/>
          </w:rPr>
          <w:fldChar w:fldCharType="end"/>
        </w:r>
      </w:hyperlink>
    </w:p>
    <w:p w14:paraId="56479387" w14:textId="77777777" w:rsidR="001A2AF1" w:rsidRPr="001A2AF1" w:rsidRDefault="009C7413" w:rsidP="001A2AF1">
      <w:pPr>
        <w:pStyle w:val="T4"/>
        <w:tabs>
          <w:tab w:val="right" w:leader="dot" w:pos="8494"/>
        </w:tabs>
        <w:spacing w:after="0" w:line="360" w:lineRule="auto"/>
        <w:rPr>
          <w:rFonts w:ascii="Times New Roman" w:hAnsi="Times New Roman" w:cs="Times New Roman"/>
          <w:noProof/>
          <w:sz w:val="24"/>
          <w:szCs w:val="24"/>
        </w:rPr>
      </w:pPr>
      <w:hyperlink w:anchor="_Toc19819021" w:history="1">
        <w:r w:rsidR="001A2AF1" w:rsidRPr="001A2AF1">
          <w:rPr>
            <w:rStyle w:val="Kpr"/>
            <w:rFonts w:ascii="Times New Roman" w:hAnsi="Times New Roman" w:cs="Times New Roman"/>
            <w:noProof/>
            <w:sz w:val="24"/>
            <w:szCs w:val="24"/>
          </w:rPr>
          <w:t>2.1.6.4. Görüşleri</w:t>
        </w:r>
        <w:r w:rsidR="001A2AF1" w:rsidRPr="001A2AF1">
          <w:rPr>
            <w:rFonts w:ascii="Times New Roman" w:hAnsi="Times New Roman" w:cs="Times New Roman"/>
            <w:noProof/>
            <w:webHidden/>
            <w:sz w:val="24"/>
            <w:szCs w:val="24"/>
          </w:rPr>
          <w:tab/>
        </w:r>
        <w:r w:rsidR="001A2AF1" w:rsidRPr="001A2AF1">
          <w:rPr>
            <w:rFonts w:ascii="Times New Roman" w:hAnsi="Times New Roman" w:cs="Times New Roman"/>
            <w:noProof/>
            <w:webHidden/>
            <w:sz w:val="24"/>
            <w:szCs w:val="24"/>
          </w:rPr>
          <w:fldChar w:fldCharType="begin"/>
        </w:r>
        <w:r w:rsidR="001A2AF1" w:rsidRPr="001A2AF1">
          <w:rPr>
            <w:rFonts w:ascii="Times New Roman" w:hAnsi="Times New Roman" w:cs="Times New Roman"/>
            <w:noProof/>
            <w:webHidden/>
            <w:sz w:val="24"/>
            <w:szCs w:val="24"/>
          </w:rPr>
          <w:instrText xml:space="preserve"> PAGEREF _Toc19819021 \h </w:instrText>
        </w:r>
        <w:r w:rsidR="001A2AF1" w:rsidRPr="001A2AF1">
          <w:rPr>
            <w:rFonts w:ascii="Times New Roman" w:hAnsi="Times New Roman" w:cs="Times New Roman"/>
            <w:noProof/>
            <w:webHidden/>
            <w:sz w:val="24"/>
            <w:szCs w:val="24"/>
          </w:rPr>
        </w:r>
        <w:r w:rsidR="001A2AF1" w:rsidRPr="001A2AF1">
          <w:rPr>
            <w:rFonts w:ascii="Times New Roman" w:hAnsi="Times New Roman" w:cs="Times New Roman"/>
            <w:noProof/>
            <w:webHidden/>
            <w:sz w:val="24"/>
            <w:szCs w:val="24"/>
          </w:rPr>
          <w:fldChar w:fldCharType="separate"/>
        </w:r>
        <w:r w:rsidR="0029423A">
          <w:rPr>
            <w:rFonts w:ascii="Times New Roman" w:hAnsi="Times New Roman" w:cs="Times New Roman"/>
            <w:noProof/>
            <w:webHidden/>
            <w:sz w:val="24"/>
            <w:szCs w:val="24"/>
          </w:rPr>
          <w:t>83</w:t>
        </w:r>
        <w:r w:rsidR="001A2AF1" w:rsidRPr="001A2AF1">
          <w:rPr>
            <w:rFonts w:ascii="Times New Roman" w:hAnsi="Times New Roman" w:cs="Times New Roman"/>
            <w:noProof/>
            <w:webHidden/>
            <w:sz w:val="24"/>
            <w:szCs w:val="24"/>
          </w:rPr>
          <w:fldChar w:fldCharType="end"/>
        </w:r>
      </w:hyperlink>
    </w:p>
    <w:p w14:paraId="12F397C2" w14:textId="77777777" w:rsidR="001A2AF1" w:rsidRPr="001A2AF1" w:rsidRDefault="009C7413" w:rsidP="001A2AF1">
      <w:pPr>
        <w:pStyle w:val="T3"/>
        <w:tabs>
          <w:tab w:val="right" w:leader="dot" w:pos="8494"/>
        </w:tabs>
        <w:spacing w:after="0" w:line="360" w:lineRule="auto"/>
        <w:rPr>
          <w:rFonts w:ascii="Times New Roman" w:hAnsi="Times New Roman" w:cs="Times New Roman"/>
          <w:noProof/>
          <w:sz w:val="24"/>
          <w:szCs w:val="24"/>
        </w:rPr>
      </w:pPr>
      <w:hyperlink w:anchor="_Toc19819022" w:history="1">
        <w:r w:rsidR="001A2AF1" w:rsidRPr="001A2AF1">
          <w:rPr>
            <w:rStyle w:val="Kpr"/>
            <w:rFonts w:ascii="Times New Roman" w:hAnsi="Times New Roman" w:cs="Times New Roman"/>
            <w:noProof/>
            <w:sz w:val="24"/>
            <w:szCs w:val="24"/>
          </w:rPr>
          <w:t>2.1.7. Eş-Şebab</w:t>
        </w:r>
        <w:r w:rsidR="001A2AF1" w:rsidRPr="001A2AF1">
          <w:rPr>
            <w:rFonts w:ascii="Times New Roman" w:hAnsi="Times New Roman" w:cs="Times New Roman"/>
            <w:noProof/>
            <w:webHidden/>
            <w:sz w:val="24"/>
            <w:szCs w:val="24"/>
          </w:rPr>
          <w:tab/>
        </w:r>
        <w:r w:rsidR="001A2AF1" w:rsidRPr="001A2AF1">
          <w:rPr>
            <w:rFonts w:ascii="Times New Roman" w:hAnsi="Times New Roman" w:cs="Times New Roman"/>
            <w:noProof/>
            <w:webHidden/>
            <w:sz w:val="24"/>
            <w:szCs w:val="24"/>
          </w:rPr>
          <w:fldChar w:fldCharType="begin"/>
        </w:r>
        <w:r w:rsidR="001A2AF1" w:rsidRPr="001A2AF1">
          <w:rPr>
            <w:rFonts w:ascii="Times New Roman" w:hAnsi="Times New Roman" w:cs="Times New Roman"/>
            <w:noProof/>
            <w:webHidden/>
            <w:sz w:val="24"/>
            <w:szCs w:val="24"/>
          </w:rPr>
          <w:instrText xml:space="preserve"> PAGEREF _Toc19819022 \h </w:instrText>
        </w:r>
        <w:r w:rsidR="001A2AF1" w:rsidRPr="001A2AF1">
          <w:rPr>
            <w:rFonts w:ascii="Times New Roman" w:hAnsi="Times New Roman" w:cs="Times New Roman"/>
            <w:noProof/>
            <w:webHidden/>
            <w:sz w:val="24"/>
            <w:szCs w:val="24"/>
          </w:rPr>
        </w:r>
        <w:r w:rsidR="001A2AF1" w:rsidRPr="001A2AF1">
          <w:rPr>
            <w:rFonts w:ascii="Times New Roman" w:hAnsi="Times New Roman" w:cs="Times New Roman"/>
            <w:noProof/>
            <w:webHidden/>
            <w:sz w:val="24"/>
            <w:szCs w:val="24"/>
          </w:rPr>
          <w:fldChar w:fldCharType="separate"/>
        </w:r>
        <w:r w:rsidR="0029423A">
          <w:rPr>
            <w:rFonts w:ascii="Times New Roman" w:hAnsi="Times New Roman" w:cs="Times New Roman"/>
            <w:noProof/>
            <w:webHidden/>
            <w:sz w:val="24"/>
            <w:szCs w:val="24"/>
          </w:rPr>
          <w:t>83</w:t>
        </w:r>
        <w:r w:rsidR="001A2AF1" w:rsidRPr="001A2AF1">
          <w:rPr>
            <w:rFonts w:ascii="Times New Roman" w:hAnsi="Times New Roman" w:cs="Times New Roman"/>
            <w:noProof/>
            <w:webHidden/>
            <w:sz w:val="24"/>
            <w:szCs w:val="24"/>
          </w:rPr>
          <w:fldChar w:fldCharType="end"/>
        </w:r>
      </w:hyperlink>
    </w:p>
    <w:p w14:paraId="2611AEAB" w14:textId="77777777" w:rsidR="001A2AF1" w:rsidRPr="001A2AF1" w:rsidRDefault="009C7413" w:rsidP="001A2AF1">
      <w:pPr>
        <w:pStyle w:val="T4"/>
        <w:tabs>
          <w:tab w:val="right" w:leader="dot" w:pos="8494"/>
        </w:tabs>
        <w:spacing w:after="0" w:line="360" w:lineRule="auto"/>
        <w:rPr>
          <w:rFonts w:ascii="Times New Roman" w:hAnsi="Times New Roman" w:cs="Times New Roman"/>
          <w:noProof/>
          <w:sz w:val="24"/>
          <w:szCs w:val="24"/>
        </w:rPr>
      </w:pPr>
      <w:hyperlink w:anchor="_Toc19819023" w:history="1">
        <w:r w:rsidR="001A2AF1" w:rsidRPr="001A2AF1">
          <w:rPr>
            <w:rStyle w:val="Kpr"/>
            <w:rFonts w:ascii="Times New Roman" w:hAnsi="Times New Roman" w:cs="Times New Roman"/>
            <w:noProof/>
            <w:sz w:val="24"/>
            <w:szCs w:val="24"/>
          </w:rPr>
          <w:t>2.1.7.1. Ortaya Çıkışı ve Gelişimi</w:t>
        </w:r>
        <w:r w:rsidR="001A2AF1" w:rsidRPr="001A2AF1">
          <w:rPr>
            <w:rFonts w:ascii="Times New Roman" w:hAnsi="Times New Roman" w:cs="Times New Roman"/>
            <w:noProof/>
            <w:webHidden/>
            <w:sz w:val="24"/>
            <w:szCs w:val="24"/>
          </w:rPr>
          <w:tab/>
        </w:r>
        <w:r w:rsidR="001A2AF1" w:rsidRPr="001A2AF1">
          <w:rPr>
            <w:rFonts w:ascii="Times New Roman" w:hAnsi="Times New Roman" w:cs="Times New Roman"/>
            <w:noProof/>
            <w:webHidden/>
            <w:sz w:val="24"/>
            <w:szCs w:val="24"/>
          </w:rPr>
          <w:fldChar w:fldCharType="begin"/>
        </w:r>
        <w:r w:rsidR="001A2AF1" w:rsidRPr="001A2AF1">
          <w:rPr>
            <w:rFonts w:ascii="Times New Roman" w:hAnsi="Times New Roman" w:cs="Times New Roman"/>
            <w:noProof/>
            <w:webHidden/>
            <w:sz w:val="24"/>
            <w:szCs w:val="24"/>
          </w:rPr>
          <w:instrText xml:space="preserve"> PAGEREF _Toc19819023 \h </w:instrText>
        </w:r>
        <w:r w:rsidR="001A2AF1" w:rsidRPr="001A2AF1">
          <w:rPr>
            <w:rFonts w:ascii="Times New Roman" w:hAnsi="Times New Roman" w:cs="Times New Roman"/>
            <w:noProof/>
            <w:webHidden/>
            <w:sz w:val="24"/>
            <w:szCs w:val="24"/>
          </w:rPr>
        </w:r>
        <w:r w:rsidR="001A2AF1" w:rsidRPr="001A2AF1">
          <w:rPr>
            <w:rFonts w:ascii="Times New Roman" w:hAnsi="Times New Roman" w:cs="Times New Roman"/>
            <w:noProof/>
            <w:webHidden/>
            <w:sz w:val="24"/>
            <w:szCs w:val="24"/>
          </w:rPr>
          <w:fldChar w:fldCharType="separate"/>
        </w:r>
        <w:r w:rsidR="0029423A">
          <w:rPr>
            <w:rFonts w:ascii="Times New Roman" w:hAnsi="Times New Roman" w:cs="Times New Roman"/>
            <w:noProof/>
            <w:webHidden/>
            <w:sz w:val="24"/>
            <w:szCs w:val="24"/>
          </w:rPr>
          <w:t>83</w:t>
        </w:r>
        <w:r w:rsidR="001A2AF1" w:rsidRPr="001A2AF1">
          <w:rPr>
            <w:rFonts w:ascii="Times New Roman" w:hAnsi="Times New Roman" w:cs="Times New Roman"/>
            <w:noProof/>
            <w:webHidden/>
            <w:sz w:val="24"/>
            <w:szCs w:val="24"/>
          </w:rPr>
          <w:fldChar w:fldCharType="end"/>
        </w:r>
      </w:hyperlink>
    </w:p>
    <w:p w14:paraId="0F668AA6" w14:textId="77777777" w:rsidR="001A2AF1" w:rsidRPr="001A2AF1" w:rsidRDefault="009C7413" w:rsidP="001A2AF1">
      <w:pPr>
        <w:pStyle w:val="T4"/>
        <w:tabs>
          <w:tab w:val="right" w:leader="dot" w:pos="8494"/>
        </w:tabs>
        <w:spacing w:after="0" w:line="360" w:lineRule="auto"/>
        <w:rPr>
          <w:rFonts w:ascii="Times New Roman" w:hAnsi="Times New Roman" w:cs="Times New Roman"/>
          <w:noProof/>
          <w:sz w:val="24"/>
          <w:szCs w:val="24"/>
        </w:rPr>
      </w:pPr>
      <w:hyperlink w:anchor="_Toc19819024" w:history="1">
        <w:r w:rsidR="001A2AF1" w:rsidRPr="001A2AF1">
          <w:rPr>
            <w:rStyle w:val="Kpr"/>
            <w:rFonts w:ascii="Times New Roman" w:hAnsi="Times New Roman" w:cs="Times New Roman"/>
            <w:noProof/>
            <w:sz w:val="24"/>
            <w:szCs w:val="24"/>
          </w:rPr>
          <w:t>2.1.7.2. Özellikleri</w:t>
        </w:r>
        <w:r w:rsidR="001A2AF1" w:rsidRPr="001A2AF1">
          <w:rPr>
            <w:rFonts w:ascii="Times New Roman" w:hAnsi="Times New Roman" w:cs="Times New Roman"/>
            <w:noProof/>
            <w:webHidden/>
            <w:sz w:val="24"/>
            <w:szCs w:val="24"/>
          </w:rPr>
          <w:tab/>
        </w:r>
        <w:r w:rsidR="001A2AF1" w:rsidRPr="001A2AF1">
          <w:rPr>
            <w:rFonts w:ascii="Times New Roman" w:hAnsi="Times New Roman" w:cs="Times New Roman"/>
            <w:noProof/>
            <w:webHidden/>
            <w:sz w:val="24"/>
            <w:szCs w:val="24"/>
          </w:rPr>
          <w:fldChar w:fldCharType="begin"/>
        </w:r>
        <w:r w:rsidR="001A2AF1" w:rsidRPr="001A2AF1">
          <w:rPr>
            <w:rFonts w:ascii="Times New Roman" w:hAnsi="Times New Roman" w:cs="Times New Roman"/>
            <w:noProof/>
            <w:webHidden/>
            <w:sz w:val="24"/>
            <w:szCs w:val="24"/>
          </w:rPr>
          <w:instrText xml:space="preserve"> PAGEREF _Toc19819024 \h </w:instrText>
        </w:r>
        <w:r w:rsidR="001A2AF1" w:rsidRPr="001A2AF1">
          <w:rPr>
            <w:rFonts w:ascii="Times New Roman" w:hAnsi="Times New Roman" w:cs="Times New Roman"/>
            <w:noProof/>
            <w:webHidden/>
            <w:sz w:val="24"/>
            <w:szCs w:val="24"/>
          </w:rPr>
        </w:r>
        <w:r w:rsidR="001A2AF1" w:rsidRPr="001A2AF1">
          <w:rPr>
            <w:rFonts w:ascii="Times New Roman" w:hAnsi="Times New Roman" w:cs="Times New Roman"/>
            <w:noProof/>
            <w:webHidden/>
            <w:sz w:val="24"/>
            <w:szCs w:val="24"/>
          </w:rPr>
          <w:fldChar w:fldCharType="separate"/>
        </w:r>
        <w:r w:rsidR="0029423A">
          <w:rPr>
            <w:rFonts w:ascii="Times New Roman" w:hAnsi="Times New Roman" w:cs="Times New Roman"/>
            <w:noProof/>
            <w:webHidden/>
            <w:sz w:val="24"/>
            <w:szCs w:val="24"/>
          </w:rPr>
          <w:t>84</w:t>
        </w:r>
        <w:r w:rsidR="001A2AF1" w:rsidRPr="001A2AF1">
          <w:rPr>
            <w:rFonts w:ascii="Times New Roman" w:hAnsi="Times New Roman" w:cs="Times New Roman"/>
            <w:noProof/>
            <w:webHidden/>
            <w:sz w:val="24"/>
            <w:szCs w:val="24"/>
          </w:rPr>
          <w:fldChar w:fldCharType="end"/>
        </w:r>
      </w:hyperlink>
    </w:p>
    <w:p w14:paraId="6BE1C271" w14:textId="77777777" w:rsidR="001A2AF1" w:rsidRPr="001A2AF1" w:rsidRDefault="009C7413" w:rsidP="001A2AF1">
      <w:pPr>
        <w:pStyle w:val="T4"/>
        <w:tabs>
          <w:tab w:val="right" w:leader="dot" w:pos="8494"/>
        </w:tabs>
        <w:spacing w:after="0" w:line="360" w:lineRule="auto"/>
        <w:rPr>
          <w:rFonts w:ascii="Times New Roman" w:hAnsi="Times New Roman" w:cs="Times New Roman"/>
          <w:noProof/>
          <w:sz w:val="24"/>
          <w:szCs w:val="24"/>
        </w:rPr>
      </w:pPr>
      <w:hyperlink w:anchor="_Toc19819025" w:history="1">
        <w:r w:rsidR="001A2AF1" w:rsidRPr="001A2AF1">
          <w:rPr>
            <w:rStyle w:val="Kpr"/>
            <w:rFonts w:ascii="Times New Roman" w:hAnsi="Times New Roman" w:cs="Times New Roman"/>
            <w:noProof/>
            <w:sz w:val="24"/>
            <w:szCs w:val="24"/>
          </w:rPr>
          <w:t>2.1.7.3. Amaçları</w:t>
        </w:r>
        <w:r w:rsidR="001A2AF1" w:rsidRPr="001A2AF1">
          <w:rPr>
            <w:rFonts w:ascii="Times New Roman" w:hAnsi="Times New Roman" w:cs="Times New Roman"/>
            <w:noProof/>
            <w:webHidden/>
            <w:sz w:val="24"/>
            <w:szCs w:val="24"/>
          </w:rPr>
          <w:tab/>
        </w:r>
        <w:r w:rsidR="001A2AF1" w:rsidRPr="001A2AF1">
          <w:rPr>
            <w:rFonts w:ascii="Times New Roman" w:hAnsi="Times New Roman" w:cs="Times New Roman"/>
            <w:noProof/>
            <w:webHidden/>
            <w:sz w:val="24"/>
            <w:szCs w:val="24"/>
          </w:rPr>
          <w:fldChar w:fldCharType="begin"/>
        </w:r>
        <w:r w:rsidR="001A2AF1" w:rsidRPr="001A2AF1">
          <w:rPr>
            <w:rFonts w:ascii="Times New Roman" w:hAnsi="Times New Roman" w:cs="Times New Roman"/>
            <w:noProof/>
            <w:webHidden/>
            <w:sz w:val="24"/>
            <w:szCs w:val="24"/>
          </w:rPr>
          <w:instrText xml:space="preserve"> PAGEREF _Toc19819025 \h </w:instrText>
        </w:r>
        <w:r w:rsidR="001A2AF1" w:rsidRPr="001A2AF1">
          <w:rPr>
            <w:rFonts w:ascii="Times New Roman" w:hAnsi="Times New Roman" w:cs="Times New Roman"/>
            <w:noProof/>
            <w:webHidden/>
            <w:sz w:val="24"/>
            <w:szCs w:val="24"/>
          </w:rPr>
        </w:r>
        <w:r w:rsidR="001A2AF1" w:rsidRPr="001A2AF1">
          <w:rPr>
            <w:rFonts w:ascii="Times New Roman" w:hAnsi="Times New Roman" w:cs="Times New Roman"/>
            <w:noProof/>
            <w:webHidden/>
            <w:sz w:val="24"/>
            <w:szCs w:val="24"/>
          </w:rPr>
          <w:fldChar w:fldCharType="separate"/>
        </w:r>
        <w:r w:rsidR="0029423A">
          <w:rPr>
            <w:rFonts w:ascii="Times New Roman" w:hAnsi="Times New Roman" w:cs="Times New Roman"/>
            <w:noProof/>
            <w:webHidden/>
            <w:sz w:val="24"/>
            <w:szCs w:val="24"/>
          </w:rPr>
          <w:t>84</w:t>
        </w:r>
        <w:r w:rsidR="001A2AF1" w:rsidRPr="001A2AF1">
          <w:rPr>
            <w:rFonts w:ascii="Times New Roman" w:hAnsi="Times New Roman" w:cs="Times New Roman"/>
            <w:noProof/>
            <w:webHidden/>
            <w:sz w:val="24"/>
            <w:szCs w:val="24"/>
          </w:rPr>
          <w:fldChar w:fldCharType="end"/>
        </w:r>
      </w:hyperlink>
    </w:p>
    <w:p w14:paraId="4EED5579" w14:textId="77777777" w:rsidR="001A2AF1" w:rsidRPr="001A2AF1" w:rsidRDefault="009C7413" w:rsidP="001A2AF1">
      <w:pPr>
        <w:pStyle w:val="T4"/>
        <w:tabs>
          <w:tab w:val="right" w:leader="dot" w:pos="8494"/>
        </w:tabs>
        <w:spacing w:after="0" w:line="360" w:lineRule="auto"/>
        <w:rPr>
          <w:rFonts w:ascii="Times New Roman" w:hAnsi="Times New Roman" w:cs="Times New Roman"/>
          <w:noProof/>
          <w:sz w:val="24"/>
          <w:szCs w:val="24"/>
        </w:rPr>
      </w:pPr>
      <w:hyperlink w:anchor="_Toc19819026" w:history="1">
        <w:r w:rsidR="001A2AF1" w:rsidRPr="001A2AF1">
          <w:rPr>
            <w:rStyle w:val="Kpr"/>
            <w:rFonts w:ascii="Times New Roman" w:hAnsi="Times New Roman" w:cs="Times New Roman"/>
            <w:noProof/>
            <w:sz w:val="24"/>
            <w:szCs w:val="24"/>
          </w:rPr>
          <w:t>2.1.7.4. Görüşleri</w:t>
        </w:r>
        <w:r w:rsidR="001A2AF1" w:rsidRPr="001A2AF1">
          <w:rPr>
            <w:rFonts w:ascii="Times New Roman" w:hAnsi="Times New Roman" w:cs="Times New Roman"/>
            <w:noProof/>
            <w:webHidden/>
            <w:sz w:val="24"/>
            <w:szCs w:val="24"/>
          </w:rPr>
          <w:tab/>
        </w:r>
        <w:r w:rsidR="001A2AF1" w:rsidRPr="001A2AF1">
          <w:rPr>
            <w:rFonts w:ascii="Times New Roman" w:hAnsi="Times New Roman" w:cs="Times New Roman"/>
            <w:noProof/>
            <w:webHidden/>
            <w:sz w:val="24"/>
            <w:szCs w:val="24"/>
          </w:rPr>
          <w:fldChar w:fldCharType="begin"/>
        </w:r>
        <w:r w:rsidR="001A2AF1" w:rsidRPr="001A2AF1">
          <w:rPr>
            <w:rFonts w:ascii="Times New Roman" w:hAnsi="Times New Roman" w:cs="Times New Roman"/>
            <w:noProof/>
            <w:webHidden/>
            <w:sz w:val="24"/>
            <w:szCs w:val="24"/>
          </w:rPr>
          <w:instrText xml:space="preserve"> PAGEREF _Toc19819026 \h </w:instrText>
        </w:r>
        <w:r w:rsidR="001A2AF1" w:rsidRPr="001A2AF1">
          <w:rPr>
            <w:rFonts w:ascii="Times New Roman" w:hAnsi="Times New Roman" w:cs="Times New Roman"/>
            <w:noProof/>
            <w:webHidden/>
            <w:sz w:val="24"/>
            <w:szCs w:val="24"/>
          </w:rPr>
        </w:r>
        <w:r w:rsidR="001A2AF1" w:rsidRPr="001A2AF1">
          <w:rPr>
            <w:rFonts w:ascii="Times New Roman" w:hAnsi="Times New Roman" w:cs="Times New Roman"/>
            <w:noProof/>
            <w:webHidden/>
            <w:sz w:val="24"/>
            <w:szCs w:val="24"/>
          </w:rPr>
          <w:fldChar w:fldCharType="separate"/>
        </w:r>
        <w:r w:rsidR="0029423A">
          <w:rPr>
            <w:rFonts w:ascii="Times New Roman" w:hAnsi="Times New Roman" w:cs="Times New Roman"/>
            <w:noProof/>
            <w:webHidden/>
            <w:sz w:val="24"/>
            <w:szCs w:val="24"/>
          </w:rPr>
          <w:t>84</w:t>
        </w:r>
        <w:r w:rsidR="001A2AF1" w:rsidRPr="001A2AF1">
          <w:rPr>
            <w:rFonts w:ascii="Times New Roman" w:hAnsi="Times New Roman" w:cs="Times New Roman"/>
            <w:noProof/>
            <w:webHidden/>
            <w:sz w:val="24"/>
            <w:szCs w:val="24"/>
          </w:rPr>
          <w:fldChar w:fldCharType="end"/>
        </w:r>
      </w:hyperlink>
    </w:p>
    <w:p w14:paraId="01F4D682" w14:textId="77777777" w:rsidR="001A2AF1" w:rsidRDefault="009C7413" w:rsidP="001A2AF1">
      <w:pPr>
        <w:pStyle w:val="T2"/>
        <w:tabs>
          <w:tab w:val="right" w:leader="dot" w:pos="8494"/>
        </w:tabs>
        <w:spacing w:after="0" w:line="360" w:lineRule="auto"/>
        <w:rPr>
          <w:rStyle w:val="Kpr"/>
          <w:rFonts w:ascii="Times New Roman" w:hAnsi="Times New Roman" w:cs="Times New Roman"/>
          <w:noProof/>
          <w:sz w:val="24"/>
          <w:szCs w:val="24"/>
        </w:rPr>
      </w:pPr>
      <w:hyperlink w:anchor="_Toc19819027" w:history="1">
        <w:r w:rsidR="001A2AF1" w:rsidRPr="001A2AF1">
          <w:rPr>
            <w:rStyle w:val="Kpr"/>
            <w:rFonts w:ascii="Times New Roman" w:hAnsi="Times New Roman" w:cs="Times New Roman"/>
            <w:noProof/>
            <w:sz w:val="24"/>
            <w:szCs w:val="24"/>
          </w:rPr>
          <w:t>2.2. Harici Zihniyetin Dini Ve Sosyal Açıdan Günümüze Yansımaları</w:t>
        </w:r>
        <w:r w:rsidR="001A2AF1" w:rsidRPr="001A2AF1">
          <w:rPr>
            <w:rFonts w:ascii="Times New Roman" w:hAnsi="Times New Roman" w:cs="Times New Roman"/>
            <w:noProof/>
            <w:webHidden/>
            <w:sz w:val="24"/>
            <w:szCs w:val="24"/>
          </w:rPr>
          <w:tab/>
        </w:r>
        <w:r w:rsidR="001A2AF1" w:rsidRPr="001A2AF1">
          <w:rPr>
            <w:rFonts w:ascii="Times New Roman" w:hAnsi="Times New Roman" w:cs="Times New Roman"/>
            <w:noProof/>
            <w:webHidden/>
            <w:sz w:val="24"/>
            <w:szCs w:val="24"/>
          </w:rPr>
          <w:fldChar w:fldCharType="begin"/>
        </w:r>
        <w:r w:rsidR="001A2AF1" w:rsidRPr="001A2AF1">
          <w:rPr>
            <w:rFonts w:ascii="Times New Roman" w:hAnsi="Times New Roman" w:cs="Times New Roman"/>
            <w:noProof/>
            <w:webHidden/>
            <w:sz w:val="24"/>
            <w:szCs w:val="24"/>
          </w:rPr>
          <w:instrText xml:space="preserve"> PAGEREF _Toc19819027 \h </w:instrText>
        </w:r>
        <w:r w:rsidR="001A2AF1" w:rsidRPr="001A2AF1">
          <w:rPr>
            <w:rFonts w:ascii="Times New Roman" w:hAnsi="Times New Roman" w:cs="Times New Roman"/>
            <w:noProof/>
            <w:webHidden/>
            <w:sz w:val="24"/>
            <w:szCs w:val="24"/>
          </w:rPr>
        </w:r>
        <w:r w:rsidR="001A2AF1" w:rsidRPr="001A2AF1">
          <w:rPr>
            <w:rFonts w:ascii="Times New Roman" w:hAnsi="Times New Roman" w:cs="Times New Roman"/>
            <w:noProof/>
            <w:webHidden/>
            <w:sz w:val="24"/>
            <w:szCs w:val="24"/>
          </w:rPr>
          <w:fldChar w:fldCharType="separate"/>
        </w:r>
        <w:r w:rsidR="0029423A">
          <w:rPr>
            <w:rFonts w:ascii="Times New Roman" w:hAnsi="Times New Roman" w:cs="Times New Roman"/>
            <w:noProof/>
            <w:webHidden/>
            <w:sz w:val="24"/>
            <w:szCs w:val="24"/>
          </w:rPr>
          <w:t>85</w:t>
        </w:r>
        <w:r w:rsidR="001A2AF1" w:rsidRPr="001A2AF1">
          <w:rPr>
            <w:rFonts w:ascii="Times New Roman" w:hAnsi="Times New Roman" w:cs="Times New Roman"/>
            <w:noProof/>
            <w:webHidden/>
            <w:sz w:val="24"/>
            <w:szCs w:val="24"/>
          </w:rPr>
          <w:fldChar w:fldCharType="end"/>
        </w:r>
      </w:hyperlink>
    </w:p>
    <w:p w14:paraId="28D5DAA5" w14:textId="77777777" w:rsidR="00250A26" w:rsidRPr="00250A26" w:rsidRDefault="00250A26" w:rsidP="00250A26">
      <w:pPr>
        <w:rPr>
          <w:noProof/>
        </w:rPr>
      </w:pPr>
    </w:p>
    <w:p w14:paraId="2F31C63C" w14:textId="77777777" w:rsidR="001A2AF1" w:rsidRPr="00250A26" w:rsidRDefault="009C7413" w:rsidP="00250A26">
      <w:pPr>
        <w:pStyle w:val="T1"/>
        <w:rPr>
          <w:rStyle w:val="Kpr"/>
          <w:u w:val="none"/>
        </w:rPr>
      </w:pPr>
      <w:hyperlink w:anchor="_Toc19819028" w:history="1">
        <w:r w:rsidR="001A2AF1" w:rsidRPr="00250A26">
          <w:rPr>
            <w:rStyle w:val="Kpr"/>
            <w:b/>
            <w:u w:val="none"/>
          </w:rPr>
          <w:t>SONUÇ VE DEĞERLENDİRME</w:t>
        </w:r>
        <w:r w:rsidR="001A2AF1" w:rsidRPr="00250A26">
          <w:rPr>
            <w:webHidden/>
          </w:rPr>
          <w:tab/>
        </w:r>
        <w:r w:rsidR="001A2AF1" w:rsidRPr="00250A26">
          <w:rPr>
            <w:b/>
            <w:webHidden/>
          </w:rPr>
          <w:fldChar w:fldCharType="begin"/>
        </w:r>
        <w:r w:rsidR="001A2AF1" w:rsidRPr="00250A26">
          <w:rPr>
            <w:b/>
            <w:webHidden/>
          </w:rPr>
          <w:instrText xml:space="preserve"> PAGEREF _Toc19819028 \h </w:instrText>
        </w:r>
        <w:r w:rsidR="001A2AF1" w:rsidRPr="00250A26">
          <w:rPr>
            <w:b/>
            <w:webHidden/>
          </w:rPr>
        </w:r>
        <w:r w:rsidR="001A2AF1" w:rsidRPr="00250A26">
          <w:rPr>
            <w:b/>
            <w:webHidden/>
          </w:rPr>
          <w:fldChar w:fldCharType="separate"/>
        </w:r>
        <w:r w:rsidR="0029423A">
          <w:rPr>
            <w:b/>
            <w:webHidden/>
          </w:rPr>
          <w:t>88</w:t>
        </w:r>
        <w:r w:rsidR="001A2AF1" w:rsidRPr="00250A26">
          <w:rPr>
            <w:b/>
            <w:webHidden/>
          </w:rPr>
          <w:fldChar w:fldCharType="end"/>
        </w:r>
      </w:hyperlink>
      <w:r w:rsidR="00250A26" w:rsidRPr="00250A26">
        <w:rPr>
          <w:rStyle w:val="Kpr"/>
          <w:b/>
          <w:color w:val="auto"/>
          <w:u w:val="none"/>
        </w:rPr>
        <w:t>-93</w:t>
      </w:r>
    </w:p>
    <w:p w14:paraId="238EB18F" w14:textId="77777777" w:rsidR="00250A26" w:rsidRPr="00250A26" w:rsidRDefault="00250A26" w:rsidP="00250A26">
      <w:pPr>
        <w:rPr>
          <w:noProof/>
        </w:rPr>
      </w:pPr>
    </w:p>
    <w:p w14:paraId="1500B274" w14:textId="2207549B" w:rsidR="0024749C" w:rsidRDefault="009C7413" w:rsidP="0024749C">
      <w:pPr>
        <w:pStyle w:val="T1"/>
        <w:rPr>
          <w:rStyle w:val="Kpr"/>
          <w:b/>
          <w:color w:val="auto"/>
          <w:u w:val="none"/>
        </w:rPr>
      </w:pPr>
      <w:hyperlink w:anchor="_Toc19819029" w:history="1">
        <w:r w:rsidR="001A2AF1" w:rsidRPr="00250A26">
          <w:rPr>
            <w:rStyle w:val="Kpr"/>
            <w:b/>
          </w:rPr>
          <w:t>KAYNAKÇA</w:t>
        </w:r>
        <w:r w:rsidR="001A2AF1" w:rsidRPr="001A2AF1">
          <w:rPr>
            <w:webHidden/>
          </w:rPr>
          <w:tab/>
        </w:r>
        <w:r w:rsidR="001A2AF1" w:rsidRPr="00FA2D94">
          <w:rPr>
            <w:b/>
            <w:webHidden/>
          </w:rPr>
          <w:fldChar w:fldCharType="begin"/>
        </w:r>
        <w:r w:rsidR="001A2AF1" w:rsidRPr="00FA2D94">
          <w:rPr>
            <w:b/>
            <w:webHidden/>
          </w:rPr>
          <w:instrText xml:space="preserve"> PAGEREF _Toc19819029 \h </w:instrText>
        </w:r>
        <w:r w:rsidR="001A2AF1" w:rsidRPr="00FA2D94">
          <w:rPr>
            <w:b/>
            <w:webHidden/>
          </w:rPr>
        </w:r>
        <w:r w:rsidR="001A2AF1" w:rsidRPr="00FA2D94">
          <w:rPr>
            <w:b/>
            <w:webHidden/>
          </w:rPr>
          <w:fldChar w:fldCharType="separate"/>
        </w:r>
        <w:r w:rsidR="0029423A">
          <w:rPr>
            <w:b/>
            <w:webHidden/>
          </w:rPr>
          <w:t>94</w:t>
        </w:r>
        <w:r w:rsidR="001A2AF1" w:rsidRPr="00FA2D94">
          <w:rPr>
            <w:b/>
            <w:webHidden/>
          </w:rPr>
          <w:fldChar w:fldCharType="end"/>
        </w:r>
      </w:hyperlink>
      <w:r w:rsidR="00250A26" w:rsidRPr="00250A26">
        <w:rPr>
          <w:rStyle w:val="Kpr"/>
          <w:b/>
          <w:color w:val="auto"/>
          <w:u w:val="none"/>
        </w:rPr>
        <w:t>-98</w:t>
      </w:r>
    </w:p>
    <w:p w14:paraId="0E4574A3" w14:textId="77777777" w:rsidR="0024749C" w:rsidRPr="0024749C" w:rsidRDefault="0024749C" w:rsidP="0024749C"/>
    <w:p w14:paraId="5ABD3628" w14:textId="77777777" w:rsidR="001A2AF1" w:rsidRPr="001A2AF1" w:rsidRDefault="009C7413" w:rsidP="00250A26">
      <w:pPr>
        <w:pStyle w:val="T1"/>
      </w:pPr>
      <w:hyperlink w:anchor="_Toc19819030" w:history="1">
        <w:r w:rsidR="001A2AF1" w:rsidRPr="00250A26">
          <w:rPr>
            <w:rStyle w:val="Kpr"/>
            <w:b/>
          </w:rPr>
          <w:t>ÖZGEÇMİŞ</w:t>
        </w:r>
        <w:r w:rsidR="001A2AF1" w:rsidRPr="001A2AF1">
          <w:rPr>
            <w:webHidden/>
          </w:rPr>
          <w:tab/>
        </w:r>
        <w:r w:rsidR="001A2AF1" w:rsidRPr="00FA2D94">
          <w:rPr>
            <w:b/>
            <w:webHidden/>
          </w:rPr>
          <w:fldChar w:fldCharType="begin"/>
        </w:r>
        <w:r w:rsidR="001A2AF1" w:rsidRPr="00FA2D94">
          <w:rPr>
            <w:b/>
            <w:webHidden/>
          </w:rPr>
          <w:instrText xml:space="preserve"> PAGEREF _Toc19819030 \h </w:instrText>
        </w:r>
        <w:r w:rsidR="001A2AF1" w:rsidRPr="00FA2D94">
          <w:rPr>
            <w:b/>
            <w:webHidden/>
          </w:rPr>
        </w:r>
        <w:r w:rsidR="001A2AF1" w:rsidRPr="00FA2D94">
          <w:rPr>
            <w:b/>
            <w:webHidden/>
          </w:rPr>
          <w:fldChar w:fldCharType="separate"/>
        </w:r>
        <w:r w:rsidR="0029423A">
          <w:rPr>
            <w:b/>
            <w:webHidden/>
          </w:rPr>
          <w:t>99</w:t>
        </w:r>
        <w:r w:rsidR="001A2AF1" w:rsidRPr="00FA2D94">
          <w:rPr>
            <w:b/>
            <w:webHidden/>
          </w:rPr>
          <w:fldChar w:fldCharType="end"/>
        </w:r>
      </w:hyperlink>
    </w:p>
    <w:p w14:paraId="27D37972" w14:textId="77777777" w:rsidR="00C659E0" w:rsidRDefault="001A2AF1" w:rsidP="001A2AF1">
      <w:pPr>
        <w:spacing w:line="360" w:lineRule="auto"/>
        <w:jc w:val="center"/>
        <w:rPr>
          <w:rFonts w:ascii="Times New Roman" w:hAnsi="Times New Roman" w:cs="Times New Roman"/>
          <w:b/>
          <w:bCs/>
          <w:sz w:val="24"/>
          <w:szCs w:val="24"/>
        </w:rPr>
      </w:pPr>
      <w:r w:rsidRPr="001A2AF1">
        <w:rPr>
          <w:rFonts w:ascii="Times New Roman" w:hAnsi="Times New Roman" w:cs="Times New Roman"/>
          <w:b/>
          <w:bCs/>
          <w:sz w:val="24"/>
          <w:szCs w:val="24"/>
        </w:rPr>
        <w:fldChar w:fldCharType="end"/>
      </w:r>
    </w:p>
    <w:p w14:paraId="76E6C6E1" w14:textId="77777777" w:rsidR="00D81D74" w:rsidRDefault="00D81D74" w:rsidP="00C659E0">
      <w:pPr>
        <w:jc w:val="center"/>
        <w:rPr>
          <w:rFonts w:ascii="Times New Roman" w:hAnsi="Times New Roman" w:cs="Times New Roman"/>
          <w:b/>
          <w:bCs/>
          <w:sz w:val="24"/>
          <w:szCs w:val="24"/>
        </w:rPr>
      </w:pPr>
    </w:p>
    <w:p w14:paraId="0E6895FC" w14:textId="77777777" w:rsidR="00D81D74" w:rsidRDefault="00D81D74" w:rsidP="00C659E0">
      <w:pPr>
        <w:jc w:val="center"/>
        <w:rPr>
          <w:rFonts w:ascii="Times New Roman" w:hAnsi="Times New Roman" w:cs="Times New Roman"/>
          <w:b/>
          <w:bCs/>
          <w:sz w:val="24"/>
          <w:szCs w:val="24"/>
        </w:rPr>
      </w:pPr>
    </w:p>
    <w:p w14:paraId="5D4E9BEB" w14:textId="77777777" w:rsidR="00D81D74" w:rsidRDefault="00D81D74" w:rsidP="00C659E0">
      <w:pPr>
        <w:jc w:val="center"/>
        <w:rPr>
          <w:rFonts w:ascii="Times New Roman" w:hAnsi="Times New Roman" w:cs="Times New Roman"/>
          <w:b/>
          <w:bCs/>
          <w:sz w:val="24"/>
          <w:szCs w:val="24"/>
        </w:rPr>
      </w:pPr>
    </w:p>
    <w:p w14:paraId="2BC06921" w14:textId="77777777" w:rsidR="00D81D74" w:rsidRDefault="00D81D74" w:rsidP="00C659E0">
      <w:pPr>
        <w:jc w:val="center"/>
        <w:rPr>
          <w:rFonts w:ascii="Times New Roman" w:hAnsi="Times New Roman" w:cs="Times New Roman"/>
          <w:b/>
          <w:bCs/>
          <w:sz w:val="24"/>
          <w:szCs w:val="24"/>
        </w:rPr>
      </w:pPr>
    </w:p>
    <w:p w14:paraId="0F8DD9E7" w14:textId="77777777" w:rsidR="00D81D74" w:rsidRDefault="00D81D74" w:rsidP="00C659E0">
      <w:pPr>
        <w:jc w:val="center"/>
        <w:rPr>
          <w:rFonts w:ascii="Times New Roman" w:hAnsi="Times New Roman" w:cs="Times New Roman"/>
          <w:b/>
          <w:bCs/>
          <w:sz w:val="24"/>
          <w:szCs w:val="24"/>
        </w:rPr>
      </w:pPr>
    </w:p>
    <w:p w14:paraId="4FED2E43" w14:textId="77777777" w:rsidR="00D81D74" w:rsidRDefault="00D81D74" w:rsidP="00C659E0">
      <w:pPr>
        <w:jc w:val="center"/>
        <w:rPr>
          <w:rFonts w:ascii="Times New Roman" w:hAnsi="Times New Roman" w:cs="Times New Roman"/>
          <w:b/>
          <w:bCs/>
          <w:sz w:val="24"/>
          <w:szCs w:val="24"/>
        </w:rPr>
      </w:pPr>
    </w:p>
    <w:p w14:paraId="591494C8" w14:textId="77777777" w:rsidR="00D81D74" w:rsidRDefault="00D81D74" w:rsidP="00C659E0">
      <w:pPr>
        <w:jc w:val="center"/>
        <w:rPr>
          <w:rFonts w:ascii="Times New Roman" w:hAnsi="Times New Roman" w:cs="Times New Roman"/>
          <w:b/>
          <w:bCs/>
          <w:sz w:val="24"/>
          <w:szCs w:val="24"/>
        </w:rPr>
      </w:pPr>
    </w:p>
    <w:p w14:paraId="059CB1B3" w14:textId="77777777" w:rsidR="00D81D74" w:rsidRDefault="00D81D74" w:rsidP="00C659E0">
      <w:pPr>
        <w:jc w:val="center"/>
        <w:rPr>
          <w:rFonts w:ascii="Times New Roman" w:hAnsi="Times New Roman" w:cs="Times New Roman"/>
          <w:b/>
          <w:bCs/>
          <w:sz w:val="24"/>
          <w:szCs w:val="24"/>
        </w:rPr>
      </w:pPr>
    </w:p>
    <w:p w14:paraId="6759C8DC" w14:textId="77777777" w:rsidR="00D81D74" w:rsidRDefault="00D81D74" w:rsidP="00C659E0">
      <w:pPr>
        <w:jc w:val="center"/>
        <w:rPr>
          <w:rFonts w:ascii="Times New Roman" w:hAnsi="Times New Roman" w:cs="Times New Roman"/>
          <w:b/>
          <w:bCs/>
          <w:sz w:val="24"/>
          <w:szCs w:val="24"/>
        </w:rPr>
      </w:pPr>
    </w:p>
    <w:p w14:paraId="402E4B90" w14:textId="7A347603" w:rsidR="00250A26" w:rsidRDefault="00250A26" w:rsidP="0024749C">
      <w:pPr>
        <w:spacing w:line="240" w:lineRule="auto"/>
        <w:rPr>
          <w:rFonts w:ascii="Times New Roman" w:hAnsi="Times New Roman" w:cs="Times New Roman"/>
          <w:b/>
          <w:bCs/>
          <w:sz w:val="24"/>
          <w:szCs w:val="24"/>
        </w:rPr>
      </w:pPr>
    </w:p>
    <w:p w14:paraId="4B15AC7A" w14:textId="77777777" w:rsidR="00C659E0" w:rsidRDefault="00630ED9" w:rsidP="0032128F">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KISALTMALAR</w:t>
      </w:r>
      <w:r w:rsidR="0032128F">
        <w:rPr>
          <w:rFonts w:ascii="Times New Roman" w:hAnsi="Times New Roman" w:cs="Times New Roman"/>
          <w:b/>
          <w:bCs/>
          <w:sz w:val="24"/>
          <w:szCs w:val="24"/>
        </w:rPr>
        <w:t xml:space="preserve"> LİSTESİ</w:t>
      </w:r>
    </w:p>
    <w:p w14:paraId="1986A402" w14:textId="77777777" w:rsidR="00C659E0" w:rsidRDefault="00C659E0" w:rsidP="00C659E0">
      <w:pPr>
        <w:spacing w:before="120" w:after="120" w:line="360" w:lineRule="auto"/>
        <w:ind w:left="227" w:right="113"/>
        <w:jc w:val="both"/>
        <w:rPr>
          <w:rFonts w:ascii="Times New Roman" w:hAnsi="Times New Roman" w:cs="Times New Roman"/>
          <w:b/>
          <w:bCs/>
          <w:sz w:val="24"/>
          <w:szCs w:val="24"/>
        </w:rPr>
      </w:pPr>
    </w:p>
    <w:p w14:paraId="5D4E927A" w14:textId="77777777" w:rsidR="00C659E0" w:rsidRDefault="00C659E0" w:rsidP="00270856">
      <w:pPr>
        <w:spacing w:before="120" w:after="120" w:line="360" w:lineRule="auto"/>
        <w:ind w:right="-1"/>
        <w:jc w:val="both"/>
        <w:rPr>
          <w:rFonts w:ascii="Times New Roman" w:hAnsi="Times New Roman" w:cs="Times New Roman"/>
          <w:b/>
          <w:bCs/>
          <w:sz w:val="24"/>
          <w:szCs w:val="24"/>
        </w:rPr>
      </w:pPr>
      <w:r>
        <w:rPr>
          <w:rFonts w:ascii="Times New Roman" w:hAnsi="Times New Roman" w:cs="Times New Roman"/>
          <w:b/>
          <w:bCs/>
          <w:sz w:val="24"/>
          <w:szCs w:val="24"/>
        </w:rPr>
        <w:t xml:space="preserve">a.g.e. </w: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sidR="0032128F">
        <w:rPr>
          <w:rFonts w:ascii="Times New Roman" w:hAnsi="Times New Roman" w:cs="Times New Roman"/>
          <w:bCs/>
          <w:sz w:val="24"/>
          <w:szCs w:val="24"/>
        </w:rPr>
        <w:t>:</w:t>
      </w:r>
      <w:r w:rsidRPr="00926976">
        <w:rPr>
          <w:rFonts w:ascii="Times New Roman" w:hAnsi="Times New Roman" w:cs="Times New Roman"/>
          <w:sz w:val="24"/>
          <w:szCs w:val="24"/>
        </w:rPr>
        <w:t>Adı geçen eser</w:t>
      </w:r>
    </w:p>
    <w:p w14:paraId="2A56438A" w14:textId="77777777" w:rsidR="00C659E0" w:rsidRDefault="00C659E0" w:rsidP="00270856">
      <w:pPr>
        <w:spacing w:before="120" w:after="120" w:line="360" w:lineRule="auto"/>
        <w:ind w:right="-1"/>
        <w:jc w:val="both"/>
        <w:rPr>
          <w:rFonts w:ascii="Times New Roman" w:hAnsi="Times New Roman" w:cs="Times New Roman"/>
          <w:b/>
          <w:bCs/>
          <w:sz w:val="24"/>
          <w:szCs w:val="24"/>
        </w:rPr>
      </w:pPr>
      <w:r>
        <w:rPr>
          <w:rFonts w:ascii="Times New Roman" w:hAnsi="Times New Roman" w:cs="Times New Roman"/>
          <w:b/>
          <w:bCs/>
          <w:sz w:val="24"/>
          <w:szCs w:val="24"/>
        </w:rPr>
        <w:t xml:space="preserve">a.g.mad. </w: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sidR="0032128F">
        <w:rPr>
          <w:rFonts w:ascii="Times New Roman" w:hAnsi="Times New Roman" w:cs="Times New Roman"/>
          <w:bCs/>
          <w:sz w:val="24"/>
          <w:szCs w:val="24"/>
        </w:rPr>
        <w:t>:</w:t>
      </w:r>
      <w:r w:rsidRPr="00926976">
        <w:rPr>
          <w:rFonts w:ascii="Times New Roman" w:hAnsi="Times New Roman" w:cs="Times New Roman"/>
          <w:sz w:val="24"/>
          <w:szCs w:val="24"/>
        </w:rPr>
        <w:t>Adı geçen madde</w:t>
      </w:r>
    </w:p>
    <w:p w14:paraId="4A69CA37" w14:textId="77777777" w:rsidR="00C659E0" w:rsidRDefault="00C659E0" w:rsidP="00270856">
      <w:pPr>
        <w:spacing w:before="120" w:after="120" w:line="360" w:lineRule="auto"/>
        <w:ind w:right="-1"/>
        <w:jc w:val="both"/>
        <w:rPr>
          <w:rFonts w:ascii="Times New Roman" w:hAnsi="Times New Roman" w:cs="Times New Roman"/>
          <w:b/>
          <w:bCs/>
          <w:sz w:val="24"/>
          <w:szCs w:val="24"/>
        </w:rPr>
      </w:pPr>
      <w:r>
        <w:rPr>
          <w:rFonts w:ascii="Times New Roman" w:hAnsi="Times New Roman" w:cs="Times New Roman"/>
          <w:b/>
          <w:bCs/>
          <w:sz w:val="24"/>
          <w:szCs w:val="24"/>
        </w:rPr>
        <w:t>a.g.mak.</w: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sidR="0032128F">
        <w:rPr>
          <w:rFonts w:ascii="Times New Roman" w:hAnsi="Times New Roman" w:cs="Times New Roman"/>
          <w:bCs/>
          <w:sz w:val="24"/>
          <w:szCs w:val="24"/>
        </w:rPr>
        <w:t>:</w:t>
      </w:r>
      <w:r w:rsidRPr="00926976">
        <w:rPr>
          <w:rFonts w:ascii="Times New Roman" w:hAnsi="Times New Roman" w:cs="Times New Roman"/>
          <w:sz w:val="24"/>
          <w:szCs w:val="24"/>
        </w:rPr>
        <w:t>Adı geçen makale</w:t>
      </w:r>
    </w:p>
    <w:p w14:paraId="577F8BF3" w14:textId="77777777" w:rsidR="00C659E0" w:rsidRDefault="00C659E0" w:rsidP="00270856">
      <w:pPr>
        <w:spacing w:before="120" w:after="120" w:line="360" w:lineRule="auto"/>
        <w:ind w:right="-1"/>
        <w:jc w:val="both"/>
        <w:rPr>
          <w:rFonts w:ascii="Times New Roman" w:hAnsi="Times New Roman" w:cs="Times New Roman"/>
          <w:b/>
          <w:bCs/>
          <w:sz w:val="24"/>
          <w:szCs w:val="24"/>
        </w:rPr>
      </w:pPr>
      <w:r>
        <w:rPr>
          <w:rFonts w:ascii="Times New Roman" w:hAnsi="Times New Roman" w:cs="Times New Roman"/>
          <w:b/>
          <w:bCs/>
          <w:sz w:val="24"/>
          <w:szCs w:val="24"/>
        </w:rPr>
        <w:t xml:space="preserve">a.g.rap. </w: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sidR="0032128F">
        <w:rPr>
          <w:rFonts w:ascii="Times New Roman" w:hAnsi="Times New Roman" w:cs="Times New Roman"/>
          <w:bCs/>
          <w:sz w:val="24"/>
          <w:szCs w:val="24"/>
        </w:rPr>
        <w:t>:</w:t>
      </w:r>
      <w:r w:rsidRPr="00926976">
        <w:rPr>
          <w:rFonts w:ascii="Times New Roman" w:hAnsi="Times New Roman" w:cs="Times New Roman"/>
          <w:sz w:val="24"/>
          <w:szCs w:val="24"/>
        </w:rPr>
        <w:t>Adı geçen rapor</w:t>
      </w:r>
    </w:p>
    <w:p w14:paraId="5328DFAA" w14:textId="77777777" w:rsidR="00C659E0" w:rsidRDefault="00C659E0" w:rsidP="00270856">
      <w:pPr>
        <w:spacing w:before="120" w:after="120" w:line="360" w:lineRule="auto"/>
        <w:ind w:right="-1"/>
        <w:jc w:val="both"/>
        <w:rPr>
          <w:rFonts w:ascii="Times New Roman" w:hAnsi="Times New Roman" w:cs="Times New Roman"/>
          <w:b/>
          <w:bCs/>
          <w:sz w:val="24"/>
          <w:szCs w:val="24"/>
        </w:rPr>
      </w:pPr>
      <w:r>
        <w:rPr>
          <w:rFonts w:ascii="Times New Roman" w:hAnsi="Times New Roman" w:cs="Times New Roman"/>
          <w:b/>
          <w:bCs/>
          <w:sz w:val="24"/>
          <w:szCs w:val="24"/>
        </w:rPr>
        <w:t xml:space="preserve">A.Ü.İ.F.D: </w: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sidR="0032128F">
        <w:rPr>
          <w:rFonts w:ascii="Times New Roman" w:hAnsi="Times New Roman" w:cs="Times New Roman"/>
          <w:bCs/>
          <w:sz w:val="24"/>
          <w:szCs w:val="24"/>
        </w:rPr>
        <w:t>:</w:t>
      </w:r>
      <w:r w:rsidRPr="00926976">
        <w:rPr>
          <w:rFonts w:ascii="Times New Roman" w:hAnsi="Times New Roman" w:cs="Times New Roman"/>
          <w:sz w:val="24"/>
          <w:szCs w:val="24"/>
        </w:rPr>
        <w:t>Ankara Üniversitesi İlahiyat Fakültesi Dergisi</w:t>
      </w:r>
    </w:p>
    <w:p w14:paraId="6219564C" w14:textId="77777777" w:rsidR="00C659E0" w:rsidRDefault="00C659E0" w:rsidP="00270856">
      <w:pPr>
        <w:spacing w:before="120" w:after="120" w:line="360" w:lineRule="auto"/>
        <w:ind w:right="-1"/>
        <w:jc w:val="both"/>
        <w:rPr>
          <w:rFonts w:ascii="Times New Roman" w:hAnsi="Times New Roman" w:cs="Times New Roman"/>
          <w:b/>
          <w:bCs/>
          <w:sz w:val="24"/>
          <w:szCs w:val="24"/>
        </w:rPr>
      </w:pPr>
      <w:r>
        <w:rPr>
          <w:rFonts w:ascii="Times New Roman" w:hAnsi="Times New Roman" w:cs="Times New Roman"/>
          <w:b/>
          <w:bCs/>
          <w:sz w:val="24"/>
          <w:szCs w:val="24"/>
        </w:rPr>
        <w:t xml:space="preserve">c: </w: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sidR="0032128F">
        <w:rPr>
          <w:rFonts w:ascii="Times New Roman" w:hAnsi="Times New Roman" w:cs="Times New Roman"/>
          <w:bCs/>
          <w:sz w:val="24"/>
          <w:szCs w:val="24"/>
        </w:rPr>
        <w:t>:</w:t>
      </w:r>
      <w:r w:rsidRPr="00926976">
        <w:rPr>
          <w:rFonts w:ascii="Times New Roman" w:hAnsi="Times New Roman" w:cs="Times New Roman"/>
          <w:sz w:val="24"/>
          <w:szCs w:val="24"/>
        </w:rPr>
        <w:t>Cilt</w:t>
      </w:r>
    </w:p>
    <w:p w14:paraId="01107DC6" w14:textId="77777777" w:rsidR="00C659E0" w:rsidRDefault="00C659E0" w:rsidP="00270856">
      <w:pPr>
        <w:spacing w:before="120" w:after="120" w:line="360" w:lineRule="auto"/>
        <w:ind w:right="-1"/>
        <w:jc w:val="both"/>
        <w:rPr>
          <w:rFonts w:ascii="Times New Roman" w:hAnsi="Times New Roman" w:cs="Times New Roman"/>
          <w:b/>
          <w:bCs/>
          <w:sz w:val="24"/>
          <w:szCs w:val="24"/>
        </w:rPr>
      </w:pPr>
      <w:r>
        <w:rPr>
          <w:rFonts w:ascii="Times New Roman" w:hAnsi="Times New Roman" w:cs="Times New Roman"/>
          <w:b/>
          <w:bCs/>
          <w:sz w:val="24"/>
          <w:szCs w:val="24"/>
        </w:rPr>
        <w:t xml:space="preserve">DİA: </w: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sidR="0032128F">
        <w:rPr>
          <w:rFonts w:ascii="Times New Roman" w:hAnsi="Times New Roman" w:cs="Times New Roman"/>
          <w:bCs/>
          <w:sz w:val="24"/>
          <w:szCs w:val="24"/>
        </w:rPr>
        <w:t>:</w:t>
      </w:r>
      <w:r w:rsidRPr="00926976">
        <w:rPr>
          <w:rFonts w:ascii="Times New Roman" w:hAnsi="Times New Roman" w:cs="Times New Roman"/>
          <w:sz w:val="24"/>
          <w:szCs w:val="24"/>
        </w:rPr>
        <w:t>Diyanet İslam Ansiklopedisi</w:t>
      </w:r>
    </w:p>
    <w:p w14:paraId="70B5D870" w14:textId="77777777" w:rsidR="00C659E0" w:rsidRDefault="00C659E0" w:rsidP="00270856">
      <w:pPr>
        <w:spacing w:before="120" w:after="120" w:line="360" w:lineRule="auto"/>
        <w:ind w:right="-1"/>
        <w:jc w:val="both"/>
        <w:rPr>
          <w:rFonts w:ascii="Times New Roman" w:hAnsi="Times New Roman" w:cs="Times New Roman"/>
          <w:sz w:val="24"/>
          <w:szCs w:val="24"/>
        </w:rPr>
      </w:pPr>
      <w:r>
        <w:rPr>
          <w:rFonts w:ascii="Times New Roman" w:hAnsi="Times New Roman" w:cs="Times New Roman"/>
          <w:b/>
          <w:bCs/>
          <w:sz w:val="24"/>
          <w:szCs w:val="24"/>
        </w:rPr>
        <w:t xml:space="preserve">DİB: </w: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sidR="0032128F">
        <w:rPr>
          <w:rFonts w:ascii="Times New Roman" w:hAnsi="Times New Roman" w:cs="Times New Roman"/>
          <w:bCs/>
          <w:sz w:val="24"/>
          <w:szCs w:val="24"/>
        </w:rPr>
        <w:t>:</w:t>
      </w:r>
      <w:r w:rsidRPr="00F00E4E">
        <w:rPr>
          <w:rFonts w:ascii="Times New Roman" w:hAnsi="Times New Roman" w:cs="Times New Roman"/>
          <w:sz w:val="24"/>
          <w:szCs w:val="24"/>
        </w:rPr>
        <w:t>Diyanet İşleri Başkanlığı</w:t>
      </w:r>
    </w:p>
    <w:p w14:paraId="0B3D33C8" w14:textId="77777777" w:rsidR="00C659E0" w:rsidRDefault="00C659E0" w:rsidP="00270856">
      <w:pPr>
        <w:spacing w:before="120" w:after="120" w:line="360" w:lineRule="auto"/>
        <w:ind w:right="-1"/>
        <w:jc w:val="both"/>
        <w:rPr>
          <w:rFonts w:ascii="Times New Roman" w:hAnsi="Times New Roman" w:cs="Times New Roman"/>
          <w:b/>
          <w:bCs/>
          <w:sz w:val="24"/>
          <w:szCs w:val="24"/>
        </w:rPr>
      </w:pPr>
      <w:r>
        <w:rPr>
          <w:rFonts w:ascii="Times New Roman" w:hAnsi="Times New Roman" w:cs="Times New Roman"/>
          <w:b/>
          <w:bCs/>
          <w:sz w:val="24"/>
          <w:szCs w:val="24"/>
        </w:rPr>
        <w:t>H.</w: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sidR="0032128F">
        <w:rPr>
          <w:rFonts w:ascii="Times New Roman" w:hAnsi="Times New Roman" w:cs="Times New Roman"/>
          <w:bCs/>
          <w:sz w:val="24"/>
          <w:szCs w:val="24"/>
        </w:rPr>
        <w:t>:</w:t>
      </w:r>
      <w:r w:rsidRPr="00303D98">
        <w:rPr>
          <w:rFonts w:ascii="Times New Roman" w:hAnsi="Times New Roman" w:cs="Times New Roman"/>
          <w:sz w:val="24"/>
          <w:szCs w:val="24"/>
        </w:rPr>
        <w:t>Hicrî</w:t>
      </w:r>
    </w:p>
    <w:p w14:paraId="45F83EAC" w14:textId="77777777" w:rsidR="00C659E0" w:rsidRDefault="00C659E0" w:rsidP="00270856">
      <w:pPr>
        <w:spacing w:before="120" w:after="120" w:line="360" w:lineRule="auto"/>
        <w:ind w:right="-1"/>
        <w:jc w:val="both"/>
        <w:rPr>
          <w:rFonts w:ascii="Times New Roman" w:hAnsi="Times New Roman" w:cs="Times New Roman"/>
          <w:b/>
          <w:bCs/>
          <w:sz w:val="24"/>
          <w:szCs w:val="24"/>
        </w:rPr>
      </w:pPr>
      <w:r>
        <w:rPr>
          <w:rFonts w:ascii="Times New Roman" w:hAnsi="Times New Roman" w:cs="Times New Roman"/>
          <w:b/>
          <w:bCs/>
          <w:sz w:val="24"/>
          <w:szCs w:val="24"/>
        </w:rPr>
        <w:t xml:space="preserve">İSAM: </w: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sidR="0032128F">
        <w:rPr>
          <w:rFonts w:ascii="Times New Roman" w:hAnsi="Times New Roman" w:cs="Times New Roman"/>
          <w:bCs/>
          <w:sz w:val="24"/>
          <w:szCs w:val="24"/>
        </w:rPr>
        <w:t>:</w:t>
      </w:r>
      <w:r w:rsidRPr="00F00E4E">
        <w:rPr>
          <w:rFonts w:ascii="Times New Roman" w:hAnsi="Times New Roman" w:cs="Times New Roman"/>
          <w:sz w:val="24"/>
          <w:szCs w:val="24"/>
        </w:rPr>
        <w:t>Türkiye Diyanet Vakfı İslam Araştırmaları Merkezi</w:t>
      </w:r>
    </w:p>
    <w:p w14:paraId="5F891D1B" w14:textId="77777777" w:rsidR="00C659E0" w:rsidRDefault="00C659E0" w:rsidP="00270856">
      <w:pPr>
        <w:spacing w:before="120" w:after="120" w:line="360" w:lineRule="auto"/>
        <w:ind w:right="-1"/>
        <w:jc w:val="both"/>
        <w:rPr>
          <w:rFonts w:ascii="Times New Roman" w:hAnsi="Times New Roman" w:cs="Times New Roman"/>
          <w:b/>
          <w:bCs/>
          <w:sz w:val="24"/>
          <w:szCs w:val="24"/>
        </w:rPr>
      </w:pPr>
      <w:r>
        <w:rPr>
          <w:rFonts w:ascii="Times New Roman" w:hAnsi="Times New Roman" w:cs="Times New Roman"/>
          <w:b/>
          <w:bCs/>
          <w:sz w:val="24"/>
          <w:szCs w:val="24"/>
        </w:rPr>
        <w:t xml:space="preserve">Mad. </w: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sidR="0032128F">
        <w:rPr>
          <w:rFonts w:ascii="Times New Roman" w:hAnsi="Times New Roman" w:cs="Times New Roman"/>
          <w:bCs/>
          <w:sz w:val="24"/>
          <w:szCs w:val="24"/>
        </w:rPr>
        <w:t>:</w:t>
      </w:r>
      <w:r w:rsidRPr="00F00E4E">
        <w:rPr>
          <w:rFonts w:ascii="Times New Roman" w:hAnsi="Times New Roman" w:cs="Times New Roman"/>
          <w:sz w:val="24"/>
          <w:szCs w:val="24"/>
        </w:rPr>
        <w:t>Maddesi</w:t>
      </w:r>
    </w:p>
    <w:p w14:paraId="2A2E7FBC" w14:textId="77777777" w:rsidR="00C659E0" w:rsidRDefault="00C659E0" w:rsidP="00270856">
      <w:pPr>
        <w:spacing w:before="120" w:after="120" w:line="360" w:lineRule="auto"/>
        <w:ind w:right="-1"/>
        <w:jc w:val="both"/>
        <w:rPr>
          <w:rFonts w:ascii="Times New Roman" w:hAnsi="Times New Roman" w:cs="Times New Roman"/>
          <w:b/>
          <w:bCs/>
          <w:sz w:val="24"/>
          <w:szCs w:val="24"/>
        </w:rPr>
      </w:pPr>
      <w:r>
        <w:rPr>
          <w:rFonts w:ascii="Times New Roman" w:hAnsi="Times New Roman" w:cs="Times New Roman"/>
          <w:b/>
          <w:bCs/>
          <w:sz w:val="24"/>
          <w:szCs w:val="24"/>
        </w:rPr>
        <w:t xml:space="preserve">SAV: </w: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sidR="0032128F">
        <w:rPr>
          <w:rFonts w:ascii="Times New Roman" w:hAnsi="Times New Roman" w:cs="Times New Roman"/>
          <w:bCs/>
          <w:sz w:val="24"/>
          <w:szCs w:val="24"/>
        </w:rPr>
        <w:t>:</w:t>
      </w:r>
      <w:r w:rsidRPr="00F00E4E">
        <w:rPr>
          <w:rFonts w:ascii="Times New Roman" w:hAnsi="Times New Roman" w:cs="Times New Roman"/>
          <w:sz w:val="24"/>
          <w:szCs w:val="24"/>
        </w:rPr>
        <w:t>Sallallahu Aleyhi Vesellem</w:t>
      </w:r>
    </w:p>
    <w:p w14:paraId="54E70A7D" w14:textId="77777777" w:rsidR="00C659E0" w:rsidRDefault="00C659E0" w:rsidP="00270856">
      <w:pPr>
        <w:spacing w:before="120" w:after="120" w:line="360" w:lineRule="auto"/>
        <w:ind w:right="-1"/>
        <w:jc w:val="both"/>
        <w:rPr>
          <w:rFonts w:ascii="Times New Roman" w:hAnsi="Times New Roman" w:cs="Times New Roman"/>
          <w:b/>
          <w:bCs/>
          <w:sz w:val="24"/>
          <w:szCs w:val="24"/>
        </w:rPr>
      </w:pPr>
      <w:r>
        <w:rPr>
          <w:rFonts w:ascii="Times New Roman" w:hAnsi="Times New Roman" w:cs="Times New Roman"/>
          <w:b/>
          <w:bCs/>
          <w:sz w:val="24"/>
          <w:szCs w:val="24"/>
        </w:rPr>
        <w:t xml:space="preserve">ss. </w: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sidR="0032128F">
        <w:rPr>
          <w:rFonts w:ascii="Times New Roman" w:hAnsi="Times New Roman" w:cs="Times New Roman"/>
          <w:bCs/>
          <w:sz w:val="24"/>
          <w:szCs w:val="24"/>
        </w:rPr>
        <w:t>:</w:t>
      </w:r>
      <w:r w:rsidRPr="00F00E4E">
        <w:rPr>
          <w:rFonts w:ascii="Times New Roman" w:hAnsi="Times New Roman" w:cs="Times New Roman"/>
          <w:sz w:val="24"/>
          <w:szCs w:val="24"/>
        </w:rPr>
        <w:t>Sayfa sayısı</w:t>
      </w:r>
    </w:p>
    <w:p w14:paraId="3E8A4A48" w14:textId="77777777" w:rsidR="00C659E0" w:rsidRDefault="00C659E0" w:rsidP="00270856">
      <w:pPr>
        <w:spacing w:before="120" w:after="120" w:line="360" w:lineRule="auto"/>
        <w:ind w:right="-1"/>
        <w:jc w:val="both"/>
        <w:rPr>
          <w:rFonts w:ascii="Times New Roman" w:hAnsi="Times New Roman" w:cs="Times New Roman"/>
          <w:b/>
          <w:bCs/>
          <w:sz w:val="24"/>
          <w:szCs w:val="24"/>
        </w:rPr>
      </w:pPr>
      <w:r>
        <w:rPr>
          <w:rFonts w:ascii="Times New Roman" w:hAnsi="Times New Roman" w:cs="Times New Roman"/>
          <w:b/>
          <w:bCs/>
          <w:sz w:val="24"/>
          <w:szCs w:val="24"/>
        </w:rPr>
        <w:t xml:space="preserve">sy. </w: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sidR="0032128F">
        <w:rPr>
          <w:rFonts w:ascii="Times New Roman" w:hAnsi="Times New Roman" w:cs="Times New Roman"/>
          <w:bCs/>
          <w:sz w:val="24"/>
          <w:szCs w:val="24"/>
        </w:rPr>
        <w:t>:</w:t>
      </w:r>
      <w:r w:rsidRPr="00F00E4E">
        <w:rPr>
          <w:rFonts w:ascii="Times New Roman" w:hAnsi="Times New Roman" w:cs="Times New Roman"/>
          <w:sz w:val="24"/>
          <w:szCs w:val="24"/>
        </w:rPr>
        <w:t>Sayı</w:t>
      </w:r>
    </w:p>
    <w:p w14:paraId="5A508312" w14:textId="77777777" w:rsidR="00C659E0" w:rsidRDefault="00C659E0" w:rsidP="00270856">
      <w:pPr>
        <w:spacing w:before="120" w:after="120" w:line="360" w:lineRule="auto"/>
        <w:ind w:right="-1"/>
        <w:jc w:val="both"/>
        <w:rPr>
          <w:rFonts w:ascii="Times New Roman" w:hAnsi="Times New Roman" w:cs="Times New Roman"/>
          <w:sz w:val="24"/>
          <w:szCs w:val="24"/>
        </w:rPr>
      </w:pPr>
      <w:r>
        <w:rPr>
          <w:rFonts w:ascii="Times New Roman" w:hAnsi="Times New Roman" w:cs="Times New Roman"/>
          <w:b/>
          <w:bCs/>
          <w:sz w:val="24"/>
          <w:szCs w:val="24"/>
        </w:rPr>
        <w:t xml:space="preserve">s. </w: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sidR="0032128F">
        <w:rPr>
          <w:rFonts w:ascii="Times New Roman" w:hAnsi="Times New Roman" w:cs="Times New Roman"/>
          <w:bCs/>
          <w:sz w:val="24"/>
          <w:szCs w:val="24"/>
        </w:rPr>
        <w:t>:</w:t>
      </w:r>
      <w:r w:rsidRPr="00F00E4E">
        <w:rPr>
          <w:rFonts w:ascii="Times New Roman" w:hAnsi="Times New Roman" w:cs="Times New Roman"/>
          <w:sz w:val="24"/>
          <w:szCs w:val="24"/>
        </w:rPr>
        <w:t>Sayfa</w:t>
      </w:r>
    </w:p>
    <w:p w14:paraId="5DC13E5A" w14:textId="77777777" w:rsidR="00630ED9" w:rsidRDefault="00630ED9" w:rsidP="00270856">
      <w:pPr>
        <w:spacing w:before="120" w:after="120" w:line="360" w:lineRule="auto"/>
        <w:ind w:right="-1"/>
        <w:jc w:val="both"/>
        <w:rPr>
          <w:rFonts w:ascii="Times New Roman" w:hAnsi="Times New Roman" w:cs="Times New Roman"/>
          <w:b/>
          <w:bCs/>
          <w:sz w:val="24"/>
          <w:szCs w:val="24"/>
        </w:rPr>
      </w:pPr>
      <w:r>
        <w:rPr>
          <w:rFonts w:ascii="Times New Roman" w:hAnsi="Times New Roman" w:cs="Times New Roman"/>
          <w:b/>
          <w:bCs/>
          <w:sz w:val="24"/>
          <w:szCs w:val="24"/>
        </w:rPr>
        <w:t>thk.</w: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sidR="0032128F">
        <w:rPr>
          <w:rFonts w:ascii="Times New Roman" w:hAnsi="Times New Roman" w:cs="Times New Roman"/>
          <w:bCs/>
          <w:sz w:val="24"/>
          <w:szCs w:val="24"/>
        </w:rPr>
        <w:t>:</w:t>
      </w:r>
      <w:r w:rsidRPr="00630ED9">
        <w:rPr>
          <w:rFonts w:ascii="Times New Roman" w:hAnsi="Times New Roman" w:cs="Times New Roman"/>
          <w:sz w:val="24"/>
          <w:szCs w:val="24"/>
        </w:rPr>
        <w:t>Tahkik</w:t>
      </w:r>
    </w:p>
    <w:p w14:paraId="5981E35A" w14:textId="77777777" w:rsidR="00C659E0" w:rsidRPr="00303D98" w:rsidRDefault="00C659E0" w:rsidP="00270856">
      <w:pPr>
        <w:spacing w:before="120" w:after="120" w:line="360" w:lineRule="auto"/>
        <w:ind w:right="-1"/>
        <w:jc w:val="both"/>
        <w:rPr>
          <w:rFonts w:ascii="Times New Roman" w:hAnsi="Times New Roman" w:cs="Times New Roman"/>
          <w:sz w:val="24"/>
          <w:szCs w:val="24"/>
        </w:rPr>
      </w:pPr>
      <w:r>
        <w:rPr>
          <w:rFonts w:ascii="Times New Roman" w:hAnsi="Times New Roman" w:cs="Times New Roman"/>
          <w:b/>
          <w:bCs/>
          <w:sz w:val="24"/>
          <w:szCs w:val="24"/>
        </w:rPr>
        <w:t xml:space="preserve">TDV: </w: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sidR="0032128F">
        <w:rPr>
          <w:rFonts w:ascii="Times New Roman" w:hAnsi="Times New Roman" w:cs="Times New Roman"/>
          <w:bCs/>
          <w:sz w:val="24"/>
          <w:szCs w:val="24"/>
        </w:rPr>
        <w:t>:</w:t>
      </w:r>
      <w:r w:rsidRPr="00F00E4E">
        <w:rPr>
          <w:rFonts w:ascii="Times New Roman" w:hAnsi="Times New Roman" w:cs="Times New Roman"/>
          <w:sz w:val="24"/>
          <w:szCs w:val="24"/>
        </w:rPr>
        <w:t>Türkiye Diyanet Vakfı</w:t>
      </w:r>
    </w:p>
    <w:p w14:paraId="66FBD9AC" w14:textId="77777777" w:rsidR="00C659E0" w:rsidRDefault="00C659E0" w:rsidP="00270856">
      <w:pPr>
        <w:spacing w:before="120" w:after="120" w:line="360" w:lineRule="auto"/>
        <w:ind w:right="-1"/>
        <w:jc w:val="both"/>
        <w:rPr>
          <w:rFonts w:ascii="Times New Roman" w:hAnsi="Times New Roman" w:cs="Times New Roman"/>
          <w:sz w:val="24"/>
          <w:szCs w:val="24"/>
        </w:rPr>
      </w:pPr>
      <w:r>
        <w:rPr>
          <w:rFonts w:ascii="Times New Roman" w:hAnsi="Times New Roman" w:cs="Times New Roman"/>
          <w:b/>
          <w:bCs/>
          <w:sz w:val="24"/>
          <w:szCs w:val="24"/>
        </w:rPr>
        <w:t xml:space="preserve">vd. </w: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sidR="0032128F">
        <w:rPr>
          <w:rFonts w:ascii="Times New Roman" w:hAnsi="Times New Roman" w:cs="Times New Roman"/>
          <w:bCs/>
          <w:sz w:val="24"/>
          <w:szCs w:val="24"/>
        </w:rPr>
        <w:t>:</w:t>
      </w:r>
      <w:r w:rsidRPr="00F00E4E">
        <w:rPr>
          <w:rFonts w:ascii="Times New Roman" w:hAnsi="Times New Roman" w:cs="Times New Roman"/>
          <w:sz w:val="24"/>
          <w:szCs w:val="24"/>
        </w:rPr>
        <w:t>Ve diğerleri</w:t>
      </w:r>
    </w:p>
    <w:p w14:paraId="66DA7D7D" w14:textId="77777777" w:rsidR="00C659E0" w:rsidRDefault="00C659E0" w:rsidP="00270856">
      <w:pPr>
        <w:spacing w:before="120" w:after="120" w:line="360" w:lineRule="auto"/>
        <w:ind w:right="-1"/>
        <w:jc w:val="both"/>
        <w:rPr>
          <w:rFonts w:ascii="Times New Roman" w:hAnsi="Times New Roman" w:cs="Times New Roman"/>
          <w:b/>
          <w:bCs/>
          <w:sz w:val="24"/>
          <w:szCs w:val="24"/>
        </w:rPr>
      </w:pPr>
      <w:r>
        <w:rPr>
          <w:rFonts w:ascii="Times New Roman" w:hAnsi="Times New Roman" w:cs="Times New Roman"/>
          <w:b/>
          <w:bCs/>
          <w:sz w:val="24"/>
          <w:szCs w:val="24"/>
        </w:rPr>
        <w:t>V.</w: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sidR="0032128F">
        <w:rPr>
          <w:rFonts w:ascii="Times New Roman" w:hAnsi="Times New Roman" w:cs="Times New Roman"/>
          <w:bCs/>
          <w:sz w:val="24"/>
          <w:szCs w:val="24"/>
        </w:rPr>
        <w:t>:</w:t>
      </w:r>
      <w:r w:rsidRPr="00312F92">
        <w:rPr>
          <w:rFonts w:ascii="Times New Roman" w:hAnsi="Times New Roman" w:cs="Times New Roman"/>
          <w:sz w:val="24"/>
          <w:szCs w:val="24"/>
        </w:rPr>
        <w:t>Vefat</w:t>
      </w:r>
    </w:p>
    <w:p w14:paraId="670D14BA" w14:textId="77777777" w:rsidR="00D81D74" w:rsidRDefault="00C659E0" w:rsidP="00270856">
      <w:pPr>
        <w:spacing w:before="120" w:after="120" w:line="360" w:lineRule="auto"/>
        <w:ind w:right="-1"/>
        <w:jc w:val="both"/>
        <w:rPr>
          <w:rFonts w:ascii="Times New Roman" w:hAnsi="Times New Roman" w:cs="Times New Roman"/>
          <w:sz w:val="24"/>
          <w:szCs w:val="24"/>
        </w:rPr>
        <w:sectPr w:rsidR="00D81D74" w:rsidSect="00D81D74">
          <w:footerReference w:type="default" r:id="rId10"/>
          <w:pgSz w:w="11906" w:h="16838"/>
          <w:pgMar w:top="1701" w:right="1134" w:bottom="1701" w:left="2268" w:header="709" w:footer="709" w:gutter="0"/>
          <w:pgNumType w:fmt="upperRoman" w:start="4"/>
          <w:cols w:space="708"/>
          <w:docGrid w:linePitch="360"/>
        </w:sectPr>
      </w:pPr>
      <w:r>
        <w:rPr>
          <w:rFonts w:ascii="Times New Roman" w:hAnsi="Times New Roman" w:cs="Times New Roman"/>
          <w:b/>
          <w:bCs/>
          <w:sz w:val="24"/>
          <w:szCs w:val="24"/>
        </w:rPr>
        <w:t xml:space="preserve">Yay. </w: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sidR="0032128F">
        <w:rPr>
          <w:rFonts w:ascii="Times New Roman" w:hAnsi="Times New Roman" w:cs="Times New Roman"/>
          <w:bCs/>
          <w:sz w:val="24"/>
          <w:szCs w:val="24"/>
        </w:rPr>
        <w:t>:</w:t>
      </w:r>
      <w:r w:rsidRPr="00F00E4E">
        <w:rPr>
          <w:rFonts w:ascii="Times New Roman" w:hAnsi="Times New Roman" w:cs="Times New Roman"/>
          <w:sz w:val="24"/>
          <w:szCs w:val="24"/>
        </w:rPr>
        <w:t>Yayınları</w:t>
      </w:r>
    </w:p>
    <w:p w14:paraId="7BE1081F" w14:textId="77777777" w:rsidR="0032128F" w:rsidRDefault="0032128F" w:rsidP="0032128F">
      <w:pPr>
        <w:spacing w:line="240" w:lineRule="auto"/>
        <w:jc w:val="center"/>
        <w:rPr>
          <w:rFonts w:asciiTheme="majorBidi" w:hAnsiTheme="majorBidi" w:cstheme="majorBidi"/>
          <w:b/>
          <w:bCs/>
          <w:sz w:val="24"/>
          <w:szCs w:val="24"/>
        </w:rPr>
      </w:pPr>
    </w:p>
    <w:p w14:paraId="03018454" w14:textId="77777777" w:rsidR="0032128F" w:rsidRDefault="0032128F" w:rsidP="0032128F">
      <w:pPr>
        <w:spacing w:line="240" w:lineRule="auto"/>
        <w:jc w:val="center"/>
        <w:rPr>
          <w:rFonts w:asciiTheme="majorBidi" w:hAnsiTheme="majorBidi" w:cstheme="majorBidi"/>
          <w:b/>
          <w:bCs/>
          <w:sz w:val="24"/>
          <w:szCs w:val="24"/>
        </w:rPr>
      </w:pPr>
    </w:p>
    <w:p w14:paraId="6C3E2FC1" w14:textId="77777777" w:rsidR="00AA5F9F" w:rsidRDefault="00AA5F9F" w:rsidP="0032128F">
      <w:pPr>
        <w:pStyle w:val="Balk1"/>
      </w:pPr>
      <w:bookmarkStart w:id="6" w:name="_Toc19818965"/>
      <w:r w:rsidRPr="009D4D70">
        <w:t>GİRİŞ</w:t>
      </w:r>
      <w:bookmarkEnd w:id="6"/>
    </w:p>
    <w:p w14:paraId="28BAE385" w14:textId="77777777" w:rsidR="0032128F" w:rsidRPr="00AE264C" w:rsidRDefault="0032128F" w:rsidP="0032128F">
      <w:pPr>
        <w:spacing w:line="240" w:lineRule="auto"/>
        <w:jc w:val="center"/>
        <w:rPr>
          <w:rFonts w:asciiTheme="majorBidi" w:hAnsiTheme="majorBidi" w:cstheme="majorBidi"/>
          <w:b/>
          <w:bCs/>
          <w:sz w:val="24"/>
          <w:szCs w:val="24"/>
        </w:rPr>
      </w:pPr>
    </w:p>
    <w:p w14:paraId="24B73F28" w14:textId="77777777" w:rsidR="00AA5F9F" w:rsidRDefault="00AA5F9F" w:rsidP="0032128F">
      <w:pPr>
        <w:spacing w:line="360" w:lineRule="auto"/>
        <w:ind w:right="-1" w:firstLine="709"/>
        <w:jc w:val="both"/>
        <w:rPr>
          <w:rFonts w:asciiTheme="majorBidi" w:hAnsiTheme="majorBidi" w:cstheme="majorBidi"/>
          <w:sz w:val="24"/>
          <w:szCs w:val="24"/>
        </w:rPr>
      </w:pPr>
      <w:r>
        <w:rPr>
          <w:rFonts w:asciiTheme="majorBidi" w:hAnsiTheme="majorBidi" w:cstheme="majorBidi"/>
          <w:sz w:val="24"/>
          <w:szCs w:val="24"/>
        </w:rPr>
        <w:t xml:space="preserve">Hz. Peygamber’in vefatından sonra Hz. Ebu Bekir ve sonrasında Hz. Ömer halife seçilmiştir. Hz. Ebu Bekir döneminde ilk şok olarak ifade edilebilecek alemlere rahmet olarak gönderilen Nebi’nin (a.s.) vefatı sonrası Müslümanların devletine karşı bazı isyan girişimleri olsa da, bu girişimler gereğince bastırılmış, yönetim tekrar idareye sahip olmasıyla gücünü hissettirmişti. Hz. Ömer’in hilafetinde ise, daha çok devlette idari yapılanma ve fetihlere yönelindiğinden gözle görünür bir problem ortaya çıkmamıştır. </w:t>
      </w:r>
      <w:r w:rsidRPr="00643671">
        <w:rPr>
          <w:rFonts w:asciiTheme="majorBidi" w:hAnsiTheme="majorBidi" w:cstheme="majorBidi"/>
          <w:sz w:val="24"/>
          <w:szCs w:val="24"/>
        </w:rPr>
        <w:t>Hz. Osman’ın</w:t>
      </w:r>
      <w:r>
        <w:rPr>
          <w:rFonts w:asciiTheme="majorBidi" w:hAnsiTheme="majorBidi" w:cstheme="majorBidi"/>
          <w:sz w:val="24"/>
          <w:szCs w:val="24"/>
        </w:rPr>
        <w:t xml:space="preserve"> </w:t>
      </w:r>
      <w:r w:rsidRPr="00643671">
        <w:rPr>
          <w:rFonts w:asciiTheme="majorBidi" w:hAnsiTheme="majorBidi" w:cstheme="majorBidi"/>
          <w:sz w:val="24"/>
          <w:szCs w:val="24"/>
        </w:rPr>
        <w:t>halifeliğinin</w:t>
      </w:r>
      <w:r>
        <w:rPr>
          <w:rFonts w:asciiTheme="majorBidi" w:hAnsiTheme="majorBidi" w:cstheme="majorBidi"/>
          <w:sz w:val="24"/>
          <w:szCs w:val="24"/>
        </w:rPr>
        <w:t xml:space="preserve"> ilk altı yılında ümmet içerisinde problem görünmezken,</w:t>
      </w:r>
      <w:r w:rsidRPr="00643671">
        <w:rPr>
          <w:rFonts w:asciiTheme="majorBidi" w:hAnsiTheme="majorBidi" w:cstheme="majorBidi"/>
          <w:sz w:val="24"/>
          <w:szCs w:val="24"/>
        </w:rPr>
        <w:t xml:space="preserve"> özellikle son altı yılındaki </w:t>
      </w:r>
      <w:r>
        <w:rPr>
          <w:rFonts w:asciiTheme="majorBidi" w:hAnsiTheme="majorBidi" w:cstheme="majorBidi"/>
          <w:sz w:val="24"/>
          <w:szCs w:val="24"/>
        </w:rPr>
        <w:t xml:space="preserve">yönetimsel problemlerden beslenerek tepkiler ve beraberinde bazı sorunlar ortaya çıkmıştır. Hz. Osman’ın öldürülmesiyle ilişkili olan sorumluların yakalanıp cezalandırılması isteğiyle olayların gelişme gösterdiği görülmektedir. Haricilik, Hz. Ali’nin halife olduğu dönemde, Hz. Ali ile Muaviye arasındaki siyasi mücadelenin sonucunda gerçekleşen Sıffîn Savaşı devamındaki “Tahkim Olayı” ile birlikte ayrışmaların sonrasında yeniden tezahür eden bir zihniyettir. Hariciler Tahkim Olayı’nın gerçekleşmesini başta isteyip sonradan bu isteklerinden vazgeçmişlerdir. Cemel Olayı’na, Sıffin Savaşı’na katılıp savaşan, Tahkim Olayı’na katılıp bu olayın hükümlerine razı olanların iman dairesinden çıktıklarını iddia etmişler ve onları küfürle suçlamışlardır. </w:t>
      </w:r>
    </w:p>
    <w:p w14:paraId="24FEB334" w14:textId="77777777" w:rsidR="00D81D74" w:rsidRDefault="00AA5F9F" w:rsidP="0032128F">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Hariciler, imamet konusunda Hz. Ebu Bekir ve Hz. Ömer’in halifeliklerinin tamamını Hz. Osman’ın hilafetinin ilk altı yılını geçerli görürlerken, ikinci altı ayını ve Hz. Ali’nin hilafetinin tamamını geçersiz kabul etmişlerdir. Hz. Ali’nin hilafetinin yanlış olduğuna ve imamın zalim olduğuna karar verildiğinde imama kılıçla isyan edilmesini caiz görmüşlerdir. Ayrıca imamın Kureyş’ten olma şartını kabul etmemişler, adil ve Müslüman olan her Müslümanın imamete aday olabileceğini savunmuşlardır. Çünkü Araplardaki kabile anlayışları bunu gerektirmektedir. Arap kabile yapısında güçlü olanın yönetime geçmesi genel kabul olarak görülmektedir. Haricilerin, şartlarını taşıyan adil ve Müslüman olan herkesin imamet için aday olabileceği tezini öne sürmeleri onların ilk cumhuriyetçi topluluk veya zihniyet olduklarını ifade edilmelerine sebep teşkil etmiştir. Her ne kadar seçimle imameti talep etmişlerse de sert, katı ve vahşice uygulamaları yapmaktan geri durmamışlardır.</w:t>
      </w:r>
    </w:p>
    <w:p w14:paraId="5A2DAB47" w14:textId="77777777" w:rsidR="00D81D74" w:rsidRDefault="00D81D74" w:rsidP="0032128F">
      <w:pPr>
        <w:spacing w:line="360" w:lineRule="auto"/>
        <w:ind w:firstLine="709"/>
        <w:jc w:val="both"/>
        <w:rPr>
          <w:rFonts w:asciiTheme="majorBidi" w:hAnsiTheme="majorBidi" w:cstheme="majorBidi"/>
          <w:sz w:val="24"/>
          <w:szCs w:val="24"/>
        </w:rPr>
        <w:sectPr w:rsidR="00D81D74" w:rsidSect="00D81D74">
          <w:footerReference w:type="default" r:id="rId11"/>
          <w:pgSz w:w="11906" w:h="16838"/>
          <w:pgMar w:top="1701" w:right="1134" w:bottom="1701" w:left="2268" w:header="709" w:footer="709" w:gutter="0"/>
          <w:pgNumType w:start="1"/>
          <w:cols w:space="708"/>
          <w:docGrid w:linePitch="360"/>
        </w:sectPr>
      </w:pPr>
    </w:p>
    <w:p w14:paraId="2510B762" w14:textId="77777777" w:rsidR="00AA5F9F" w:rsidRDefault="00AA5F9F" w:rsidP="0032128F">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lastRenderedPageBreak/>
        <w:t xml:space="preserve">Harici zihniyetin bu görüş ve eylemlerinin nedenleri, içinde yaşadıkları sosyo-kültürel yapının zihniyetlerine etkileri, ekonomik durumları, ilmi seviyeleri, bedevi yaşam tarzlarının bu eylemlerindeki etkisi araştırma konumuzun bir kısmını teşkil etmektedir. Çünkü bu konular, hem kendi zihniyetlerinde ve eylemlerinde hem de günümüzdeki benzer oluşumların eylemlerinde ve görüşlerindeki benzerlikler, günümüzdeki bu zihniyetin yanlış olan, İslam ümmeti içerisinde ayrılıkları körükleyecek görüş ve eylemlerinin engellenebilmesi, daha itidal üzere bir ümmet oluşturulabilmesi, Müslümanlar arasında birlik ve beraberlik düşüncesinin ve uygulamasının güçlenmesi cihetinden önem taşımaktadır. </w:t>
      </w:r>
    </w:p>
    <w:p w14:paraId="0D57F65C" w14:textId="77777777" w:rsidR="00AA5F9F" w:rsidRDefault="00AA5F9F" w:rsidP="0032128F">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Harici zihniyet, sadece Hz. Ali dönemi ve onu takip eden yakın zaman içinde kalmamış, günümüzde de varlığını çeşitli isimler altında sürdürmektedir. el-Kaide, Işid/Deaş/Daeş, Boko-Haram, Hizbullah, Eş-Şebâb vb. gibi örgütler buna örnek olarak gösterilebilir. Bu örgütlerin gerek uygulamaları gerekse birden çok nitelikleri Harici zihniyetiyle uyum göstermektedir. Bahsi geçen radikal dini oluşumlar, kendilerini Selefi akımın takipçileri ve uygulayıcıları olarak görmektedirler. Ayrıca cihat ayetlerini de yine nüzul sebebi ve tarihsel süreci incelemeden yorumlamakta, bu yorumun meşruiyetinin bir kısmını da İbn Teymiyye’ye dayandırmaktadırlar.</w:t>
      </w:r>
    </w:p>
    <w:p w14:paraId="0292CD0A" w14:textId="77777777" w:rsidR="00AA5F9F" w:rsidRDefault="00AA5F9F" w:rsidP="0032128F">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 xml:space="preserve">Özellikle bu katı, tekfirci zihniyetin arka planındaki, siyasi meselelerin dini bir hüviyet kazanması, bu hedefe ulaşılırken ve ulaşıldıktan sonra iman-amel ilişkisi üzerinden günah işleyen kimselerin tekfir edilmesi, Müslümanlar arasında ötekileştirmeye ve dışlanmalara sebep olmuştur. Ümmet içerisinde tamamen ortadan kaldırılamayacak olan, etkisi günümüze kadar devam eden büyük tahribatlara yol açmıştır. Bununla birlikte “emr-i bi’l-ma’rûf ve nehy-i ani’l-münker” prensibi, kendilerinin anladığı şekliyle uygulamaya konulmuş ve bu anlayışlarına göre yapılan eylemleri çerçevesinde Müslümanlar öldürülmüştür. Bu anlayış, çağımızda farklı isimler altında benzer şekilde hala kendini göstermektedir. Günümüzde bu eylemlere ek olarak, dünya üzerinde yönetim olarak meşru kabul edilebilecek, şeriata dayalı, Allah’ın hükümlerinin uygulandığı bir İslam Devleti kurma amacıyla bazı dini motifli radikal oluşumların ortaya çıktığı da bilinmektedir. Bu oluşumların zihniyet ve amaçları açısından Haricilerle ilişkisi olduğu görülmektedir. </w:t>
      </w:r>
    </w:p>
    <w:p w14:paraId="54D0B327" w14:textId="77777777" w:rsidR="00AA5F9F" w:rsidRDefault="00AA5F9F" w:rsidP="0032128F">
      <w:pPr>
        <w:spacing w:line="360" w:lineRule="auto"/>
        <w:ind w:firstLine="709"/>
        <w:jc w:val="both"/>
        <w:rPr>
          <w:rFonts w:asciiTheme="majorBidi" w:hAnsiTheme="majorBidi" w:cstheme="majorBidi"/>
          <w:sz w:val="24"/>
          <w:szCs w:val="24"/>
        </w:rPr>
      </w:pPr>
      <w:r w:rsidRPr="00C66EE9">
        <w:rPr>
          <w:rFonts w:asciiTheme="majorBidi" w:hAnsiTheme="majorBidi" w:cstheme="majorBidi"/>
          <w:sz w:val="24"/>
          <w:szCs w:val="24"/>
        </w:rPr>
        <w:t>Uzlaşma</w:t>
      </w:r>
      <w:r>
        <w:rPr>
          <w:rFonts w:asciiTheme="majorBidi" w:hAnsiTheme="majorBidi" w:cstheme="majorBidi"/>
          <w:sz w:val="24"/>
          <w:szCs w:val="24"/>
        </w:rPr>
        <w:t>ya</w:t>
      </w:r>
      <w:r w:rsidRPr="00C66EE9">
        <w:rPr>
          <w:rFonts w:asciiTheme="majorBidi" w:hAnsiTheme="majorBidi" w:cstheme="majorBidi"/>
          <w:sz w:val="24"/>
          <w:szCs w:val="24"/>
        </w:rPr>
        <w:t>, anlaşma</w:t>
      </w:r>
      <w:r>
        <w:rPr>
          <w:rFonts w:asciiTheme="majorBidi" w:hAnsiTheme="majorBidi" w:cstheme="majorBidi"/>
          <w:sz w:val="24"/>
          <w:szCs w:val="24"/>
        </w:rPr>
        <w:t>ya</w:t>
      </w:r>
      <w:r w:rsidRPr="00C66EE9">
        <w:rPr>
          <w:rFonts w:asciiTheme="majorBidi" w:hAnsiTheme="majorBidi" w:cstheme="majorBidi"/>
          <w:sz w:val="24"/>
          <w:szCs w:val="24"/>
        </w:rPr>
        <w:t>, diyaloğa kapalı, kendi düşünce ve görüşleri haricindeki bütün d</w:t>
      </w:r>
      <w:r>
        <w:rPr>
          <w:rFonts w:asciiTheme="majorBidi" w:hAnsiTheme="majorBidi" w:cstheme="majorBidi"/>
          <w:sz w:val="24"/>
          <w:szCs w:val="24"/>
        </w:rPr>
        <w:t>üşünceleri reddeden hatta bu düşünce sahiplerini</w:t>
      </w:r>
      <w:r w:rsidRPr="00C66EE9">
        <w:rPr>
          <w:rFonts w:asciiTheme="majorBidi" w:hAnsiTheme="majorBidi" w:cstheme="majorBidi"/>
          <w:sz w:val="24"/>
          <w:szCs w:val="24"/>
        </w:rPr>
        <w:t xml:space="preserve"> düşman olarak kabul eden, </w:t>
      </w:r>
      <w:r w:rsidRPr="00C66EE9">
        <w:rPr>
          <w:rFonts w:asciiTheme="majorBidi" w:hAnsiTheme="majorBidi" w:cstheme="majorBidi"/>
          <w:sz w:val="24"/>
          <w:szCs w:val="24"/>
        </w:rPr>
        <w:lastRenderedPageBreak/>
        <w:t>üyelerinin cahilane ve İslam’ın bütünleştirici ruhundan uzak ve şiddet taraftarı olan k</w:t>
      </w:r>
      <w:r w:rsidR="003017C2">
        <w:rPr>
          <w:rFonts w:asciiTheme="majorBidi" w:hAnsiTheme="majorBidi" w:cstheme="majorBidi"/>
          <w:sz w:val="24"/>
          <w:szCs w:val="24"/>
        </w:rPr>
        <w:t>işilerin oluşturduğu gruplara “</w:t>
      </w:r>
      <w:r w:rsidRPr="00C66EE9">
        <w:rPr>
          <w:rFonts w:asciiTheme="majorBidi" w:hAnsiTheme="majorBidi" w:cstheme="majorBidi"/>
          <w:sz w:val="24"/>
          <w:szCs w:val="24"/>
        </w:rPr>
        <w:t>Radikal D</w:t>
      </w:r>
      <w:r w:rsidR="003017C2">
        <w:rPr>
          <w:rFonts w:asciiTheme="majorBidi" w:hAnsiTheme="majorBidi" w:cstheme="majorBidi"/>
          <w:sz w:val="24"/>
          <w:szCs w:val="24"/>
        </w:rPr>
        <w:t>ini Gruplar”</w:t>
      </w:r>
      <w:r>
        <w:rPr>
          <w:rFonts w:asciiTheme="majorBidi" w:hAnsiTheme="majorBidi" w:cstheme="majorBidi"/>
          <w:sz w:val="24"/>
          <w:szCs w:val="24"/>
        </w:rPr>
        <w:t xml:space="preserve"> ismi verilebilir.</w:t>
      </w:r>
    </w:p>
    <w:p w14:paraId="6575B3B0" w14:textId="77777777" w:rsidR="00AA5F9F" w:rsidRDefault="00AA5F9F" w:rsidP="0032128F">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İslam Dininin şiddeti ve ayrılığı reddetmesine rağmen, siyasi, sosyal, ekonomik, dini bazı sebeplerden dolayı özellikle de İslam dinini, amaçlarına araç ederek bazı yapılanmalar tarihin birçok döneminde olmuştur ve olmaya devam etmektedir.</w:t>
      </w:r>
    </w:p>
    <w:p w14:paraId="6F7B5395" w14:textId="77777777" w:rsidR="00AA5F9F" w:rsidRDefault="00AA5F9F" w:rsidP="0032128F">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Radikal dini gruplar birçok ölümlere sebep olmuş ve hala olmaktadır. Çünkü kendi görüşlerine göre bu durum normal kabul edilmektedir ve bazı insanlar öldürülmelidir. Bu yapılanmalar aynı zamanda birçok etnik ve mezhepsel ayrışmaların artmasına sebep teşkil etmektedir.</w:t>
      </w:r>
    </w:p>
    <w:p w14:paraId="69426380" w14:textId="77777777" w:rsidR="00AA5F9F" w:rsidRDefault="00AA5F9F" w:rsidP="0032128F">
      <w:pPr>
        <w:spacing w:line="360" w:lineRule="auto"/>
        <w:ind w:firstLine="709"/>
        <w:jc w:val="both"/>
        <w:rPr>
          <w:rFonts w:asciiTheme="majorBidi" w:hAnsiTheme="majorBidi" w:cstheme="majorBidi"/>
          <w:sz w:val="24"/>
          <w:szCs w:val="24"/>
        </w:rPr>
      </w:pPr>
      <w:r w:rsidRPr="00910D21">
        <w:rPr>
          <w:rFonts w:asciiTheme="majorBidi" w:hAnsiTheme="majorBidi" w:cstheme="majorBidi"/>
          <w:sz w:val="24"/>
          <w:szCs w:val="24"/>
        </w:rPr>
        <w:t>Bir z</w:t>
      </w:r>
      <w:r>
        <w:rPr>
          <w:rFonts w:asciiTheme="majorBidi" w:hAnsiTheme="majorBidi" w:cstheme="majorBidi"/>
          <w:sz w:val="24"/>
          <w:szCs w:val="24"/>
        </w:rPr>
        <w:t xml:space="preserve">ihniyet ile mücadele etmek </w:t>
      </w:r>
      <w:r w:rsidRPr="00910D21">
        <w:rPr>
          <w:rFonts w:asciiTheme="majorBidi" w:hAnsiTheme="majorBidi" w:cstheme="majorBidi"/>
          <w:sz w:val="24"/>
          <w:szCs w:val="24"/>
        </w:rPr>
        <w:t xml:space="preserve">veya onun olumsuz taraflarını bertaraf etmek için, son gelinen noktadan hareket etmek çözüm için yeterli olmamakta, aksine çözümsüzlüğe sebep </w:t>
      </w:r>
      <w:r>
        <w:rPr>
          <w:rFonts w:asciiTheme="majorBidi" w:hAnsiTheme="majorBidi" w:cstheme="majorBidi"/>
          <w:sz w:val="24"/>
          <w:szCs w:val="24"/>
        </w:rPr>
        <w:t>olmaktadır. Hâ</w:t>
      </w:r>
      <w:r w:rsidRPr="00910D21">
        <w:rPr>
          <w:rFonts w:asciiTheme="majorBidi" w:hAnsiTheme="majorBidi" w:cstheme="majorBidi"/>
          <w:sz w:val="24"/>
          <w:szCs w:val="24"/>
        </w:rPr>
        <w:t>lbuki gelişen olayların temeline yani sebeplerine, oluşum şartlarına, özüne inmek, bu zihniyeti ortaya çıkarıp besleyen nedenleri anlamaya çalışmak çözüm ve mücadele için atılması gereken adımların başlangıcıdır.</w:t>
      </w:r>
    </w:p>
    <w:p w14:paraId="32F026C1" w14:textId="77777777" w:rsidR="00AA5F9F" w:rsidRDefault="00AA5F9F" w:rsidP="0032128F">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 xml:space="preserve">1970’li yılların son dönemlerinden itibaren dini motifli radikal örgütler, dini terör örgütü halini almaya başlamışlardır. Dolayısıyla eylemlerine dini kaynakları, dini hükümleri ve fetvaları referans olarak gösterdiklerinden hem bu örgütlerin sayısı artmış hem de doğal sonuç olarak eylemlerinin sayıları artmıştır. Bu tür eylemler ise, İslam dininin terör dini olarak lanse edilmesine zemin hazırlanmıştır. Tabi ki bu durum İslam düşmanlarının elini güçlendirmekte, gerektiğinde de bu örgütlere destek verdikleri tahmin edilmektedir. Burada din ile şiddet arasında veya İslam ile şiddet arasında bir bağın olup olmadığı ve İslam dini şiddeti tavsiye edip etmediği soruları cevaplanmalıdır. Ya da İslam dini şiddeti tavsiye etmiş midir? Radikal örgütler, şiddet eylemlerini meşrulaştırmak için, dayanaklarını İslam dininin temel kaynakları olan Kur’an ve Sünnet başta olmak üzere kendi düşüncelerinde örnek aldıkları şahsiyetlerin fikirlerinden almaktadırlar. </w:t>
      </w:r>
    </w:p>
    <w:p w14:paraId="420B7A41" w14:textId="77777777" w:rsidR="00AA5F9F" w:rsidRDefault="00AA5F9F" w:rsidP="0032128F">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 xml:space="preserve">Zikredilen bu örgütlerin, özellikle bedevi yaşam tarzları ve geleneklerine sıkı bağlılıklarından kaynaklanan hayat tarzları ve bu hayat tarzının sayesinde oluşan Kur’an anlayışları yüzeysel ve lâfızcıdır. Yani Kur’an’da okunan ayet lafız olarak hangi anlamı veriyor ise ona göre amel etmektedirler. Yani Kur’an ve Sünneti bütüncül değil de parçacı bir metotla anlamaya çalışmaktadırlar. Tabi ki bu yöntemleri de beraberinde birçok yanlış anlamayı ve dolayısıyla yanlış amel etmeyi de ortaya çıkarmaktadır. </w:t>
      </w:r>
      <w:r w:rsidRPr="00F11C35">
        <w:rPr>
          <w:rFonts w:asciiTheme="majorBidi" w:hAnsiTheme="majorBidi" w:cstheme="majorBidi"/>
          <w:sz w:val="24"/>
          <w:szCs w:val="24"/>
        </w:rPr>
        <w:lastRenderedPageBreak/>
        <w:t>Yöntemlerindeki lafızcı bakış açısıyla, aklı devreye sokmadan, tefsir usulünü dikkate almadan, nüzul sebeplerine bakılmadan ayet ve hadislerin tam doğru bir şekilde anlaşılmasını güçleştirmektedir.</w:t>
      </w:r>
      <w:r>
        <w:rPr>
          <w:rFonts w:asciiTheme="majorBidi" w:hAnsiTheme="majorBidi" w:cstheme="majorBidi"/>
          <w:sz w:val="24"/>
          <w:szCs w:val="24"/>
        </w:rPr>
        <w:t xml:space="preserve"> İman-amel ilişkisi, büyük günah işleyenlerin tekfir edilmesi, cihatla ilgili ayetlerin anlaşılması da en kolay verilebilecek misallerdendir. Bu temel kaynaklara bakış açısı aynı zamanda yukarıda da ifade edilen katı zihniyetin doğmasına, hayat bulmasına ve günümüzde de varlığını korumasına sebep olmaktadır. Günümüzde varlığını devam ettiren radikal İslami oluşumlar, hiç şüphesiz ki Harici zihniyet ile benzer özellikler ve görüşler taşımaktadırlar.</w:t>
      </w:r>
    </w:p>
    <w:p w14:paraId="4D5DD5AC" w14:textId="77777777" w:rsidR="00AA5F9F" w:rsidRDefault="00AA5F9F" w:rsidP="0032128F">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 xml:space="preserve">Bu örgütlerin modern zamanların gereği olarak hem teknolojiyi kullanmaları konusunda, hem de aklı reddetmeleri bir çelişki olarak ortadadır. </w:t>
      </w:r>
    </w:p>
    <w:p w14:paraId="23DAFAF5" w14:textId="77777777" w:rsidR="0032128F" w:rsidRDefault="0032128F" w:rsidP="0032128F">
      <w:pPr>
        <w:spacing w:line="360" w:lineRule="auto"/>
        <w:ind w:firstLine="709"/>
        <w:jc w:val="both"/>
        <w:rPr>
          <w:rFonts w:asciiTheme="majorBidi" w:hAnsiTheme="majorBidi" w:cstheme="majorBidi"/>
          <w:sz w:val="24"/>
          <w:szCs w:val="24"/>
        </w:rPr>
      </w:pPr>
    </w:p>
    <w:p w14:paraId="22DA49D2" w14:textId="77777777" w:rsidR="00AA5F9F" w:rsidRDefault="00FC4578" w:rsidP="0032128F">
      <w:pPr>
        <w:spacing w:line="360" w:lineRule="auto"/>
        <w:ind w:firstLine="709"/>
        <w:jc w:val="both"/>
        <w:rPr>
          <w:rFonts w:asciiTheme="majorBidi" w:hAnsiTheme="majorBidi" w:cstheme="majorBidi"/>
          <w:b/>
          <w:bCs/>
          <w:sz w:val="24"/>
          <w:szCs w:val="24"/>
        </w:rPr>
      </w:pPr>
      <w:r>
        <w:rPr>
          <w:rFonts w:asciiTheme="majorBidi" w:hAnsiTheme="majorBidi" w:cstheme="majorBidi"/>
          <w:b/>
          <w:bCs/>
          <w:sz w:val="24"/>
          <w:szCs w:val="24"/>
        </w:rPr>
        <w:t>A</w:t>
      </w:r>
      <w:r w:rsidR="00AA5F9F">
        <w:rPr>
          <w:rFonts w:asciiTheme="majorBidi" w:hAnsiTheme="majorBidi" w:cstheme="majorBidi"/>
          <w:b/>
          <w:bCs/>
          <w:sz w:val="24"/>
          <w:szCs w:val="24"/>
        </w:rPr>
        <w:t xml:space="preserve">. </w:t>
      </w:r>
      <w:r w:rsidR="00AA5F9F" w:rsidRPr="009D4D70">
        <w:rPr>
          <w:rFonts w:asciiTheme="majorBidi" w:hAnsiTheme="majorBidi" w:cstheme="majorBidi"/>
          <w:b/>
          <w:bCs/>
          <w:sz w:val="24"/>
          <w:szCs w:val="24"/>
        </w:rPr>
        <w:t>ÇALIŞMANIN AMACI VE KAPSAMI</w:t>
      </w:r>
    </w:p>
    <w:p w14:paraId="2B4EB556" w14:textId="77777777" w:rsidR="00AA5F9F" w:rsidRDefault="00FC4578" w:rsidP="0032128F">
      <w:pPr>
        <w:spacing w:line="360" w:lineRule="auto"/>
        <w:ind w:firstLine="709"/>
        <w:jc w:val="both"/>
        <w:rPr>
          <w:rFonts w:asciiTheme="majorBidi" w:hAnsiTheme="majorBidi" w:cstheme="majorBidi"/>
          <w:b/>
          <w:bCs/>
          <w:sz w:val="24"/>
          <w:szCs w:val="24"/>
        </w:rPr>
      </w:pPr>
      <w:r>
        <w:rPr>
          <w:rFonts w:asciiTheme="majorBidi" w:hAnsiTheme="majorBidi" w:cstheme="majorBidi"/>
          <w:b/>
          <w:bCs/>
          <w:sz w:val="24"/>
          <w:szCs w:val="24"/>
        </w:rPr>
        <w:t>A.</w:t>
      </w:r>
      <w:r w:rsidR="00AA5F9F">
        <w:rPr>
          <w:rFonts w:asciiTheme="majorBidi" w:hAnsiTheme="majorBidi" w:cstheme="majorBidi"/>
          <w:b/>
          <w:bCs/>
          <w:sz w:val="24"/>
          <w:szCs w:val="24"/>
        </w:rPr>
        <w:t xml:space="preserve"> ÇALIŞMANIN AMACI</w:t>
      </w:r>
      <w:r w:rsidR="00DA47AD">
        <w:rPr>
          <w:rFonts w:asciiTheme="majorBidi" w:hAnsiTheme="majorBidi" w:cstheme="majorBidi"/>
          <w:b/>
          <w:bCs/>
          <w:sz w:val="24"/>
          <w:szCs w:val="24"/>
        </w:rPr>
        <w:t>, METODU</w:t>
      </w:r>
      <w:r w:rsidR="00AA5F9F">
        <w:rPr>
          <w:rFonts w:asciiTheme="majorBidi" w:hAnsiTheme="majorBidi" w:cstheme="majorBidi"/>
          <w:b/>
          <w:bCs/>
          <w:sz w:val="24"/>
          <w:szCs w:val="24"/>
        </w:rPr>
        <w:t xml:space="preserve"> VE KAPSAMI</w:t>
      </w:r>
    </w:p>
    <w:p w14:paraId="058F78FD" w14:textId="77777777" w:rsidR="00AA5F9F" w:rsidRDefault="00FC4578" w:rsidP="0032128F">
      <w:pPr>
        <w:spacing w:line="360" w:lineRule="auto"/>
        <w:ind w:firstLine="709"/>
        <w:jc w:val="both"/>
        <w:rPr>
          <w:rFonts w:asciiTheme="majorBidi" w:hAnsiTheme="majorBidi" w:cstheme="majorBidi"/>
          <w:b/>
          <w:bCs/>
          <w:sz w:val="24"/>
          <w:szCs w:val="24"/>
        </w:rPr>
      </w:pPr>
      <w:r>
        <w:rPr>
          <w:rFonts w:asciiTheme="majorBidi" w:hAnsiTheme="majorBidi" w:cstheme="majorBidi"/>
          <w:b/>
          <w:bCs/>
          <w:sz w:val="24"/>
          <w:szCs w:val="24"/>
        </w:rPr>
        <w:t>A.</w:t>
      </w:r>
      <w:r w:rsidR="00D72061">
        <w:rPr>
          <w:rFonts w:asciiTheme="majorBidi" w:hAnsiTheme="majorBidi" w:cstheme="majorBidi"/>
          <w:b/>
          <w:bCs/>
          <w:sz w:val="24"/>
          <w:szCs w:val="24"/>
        </w:rPr>
        <w:t>1.</w:t>
      </w:r>
      <w:r w:rsidR="00AA5F9F" w:rsidRPr="009D4D70">
        <w:rPr>
          <w:rFonts w:asciiTheme="majorBidi" w:hAnsiTheme="majorBidi" w:cstheme="majorBidi"/>
          <w:b/>
          <w:bCs/>
          <w:sz w:val="24"/>
          <w:szCs w:val="24"/>
        </w:rPr>
        <w:t xml:space="preserve"> Çalışmanın Amacı</w:t>
      </w:r>
    </w:p>
    <w:p w14:paraId="6C214618" w14:textId="77777777" w:rsidR="00AA5F9F" w:rsidRDefault="00AA5F9F" w:rsidP="0032128F">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Yapılan bu çalışma ile, harici zihniyetin tarihsel bir zemine oturtularak yine tarihi seyir içerisinde ortaya çıkışını, ortaya çıkış sebeplerini, bu zihniyetin ortaya çıkışında etkili olan faktörleri, dini zeminden itikadi zeminde kendisine yer bulmasını inceleme amacı taşınmaktadır. Özellikle son iki asır –son asır yoğunlukta olmak üzere- içerisinde bu zihniyetin ortaya çıktığı yansımalar ve oluşumlar incelenmeye, sonucunda da benzer oluşumların tekrar minimum seviyede kalması için yapılabilecek çalışmalar hakkında fikir ortaya koymaya ve farkındalık oluşturulmaya çalışılacaktır.</w:t>
      </w:r>
    </w:p>
    <w:p w14:paraId="538AEBCC" w14:textId="77777777" w:rsidR="0032128F" w:rsidRPr="003069D8" w:rsidRDefault="0032128F" w:rsidP="0032128F">
      <w:pPr>
        <w:spacing w:line="360" w:lineRule="auto"/>
        <w:ind w:firstLine="709"/>
        <w:jc w:val="both"/>
        <w:rPr>
          <w:rFonts w:asciiTheme="majorBidi" w:hAnsiTheme="majorBidi" w:cstheme="majorBidi"/>
          <w:sz w:val="24"/>
          <w:szCs w:val="24"/>
        </w:rPr>
      </w:pPr>
    </w:p>
    <w:p w14:paraId="1384CC4D" w14:textId="77777777" w:rsidR="00AA5F9F" w:rsidRDefault="00FC4578" w:rsidP="0032128F">
      <w:pPr>
        <w:spacing w:line="360" w:lineRule="auto"/>
        <w:ind w:firstLine="709"/>
        <w:jc w:val="both"/>
        <w:rPr>
          <w:rFonts w:asciiTheme="majorBidi" w:hAnsiTheme="majorBidi" w:cstheme="majorBidi"/>
          <w:b/>
          <w:bCs/>
          <w:sz w:val="24"/>
          <w:szCs w:val="24"/>
        </w:rPr>
      </w:pPr>
      <w:r>
        <w:rPr>
          <w:rFonts w:asciiTheme="majorBidi" w:hAnsiTheme="majorBidi" w:cstheme="majorBidi"/>
          <w:b/>
          <w:bCs/>
          <w:sz w:val="24"/>
          <w:szCs w:val="24"/>
        </w:rPr>
        <w:t>A.</w:t>
      </w:r>
      <w:r w:rsidR="00D72061">
        <w:rPr>
          <w:rFonts w:asciiTheme="majorBidi" w:hAnsiTheme="majorBidi" w:cstheme="majorBidi"/>
          <w:b/>
          <w:bCs/>
          <w:sz w:val="24"/>
          <w:szCs w:val="24"/>
        </w:rPr>
        <w:t>2.</w:t>
      </w:r>
      <w:r w:rsidR="00AA5F9F" w:rsidRPr="009D4D70">
        <w:rPr>
          <w:rFonts w:asciiTheme="majorBidi" w:hAnsiTheme="majorBidi" w:cstheme="majorBidi"/>
          <w:b/>
          <w:bCs/>
          <w:sz w:val="24"/>
          <w:szCs w:val="24"/>
        </w:rPr>
        <w:t xml:space="preserve"> Çalışmanın Metodu</w:t>
      </w:r>
    </w:p>
    <w:p w14:paraId="689E5B9F" w14:textId="77777777" w:rsidR="00AA5F9F" w:rsidRPr="00C15731" w:rsidRDefault="00AA5F9F" w:rsidP="0032128F">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Öncelikle, kavramsal çerçeve sunularak, konunun tarihsel bir boyutu olduğundan mezhepler tarihi, kelam tarihi, hadis ilmi, tefsir ilmi, siyer ilmi kaynaklarından faydalanılmaya çalışılacaktır. Zihniyetin gelişimi dönemler içerisinde ortaya konulmaya gayret edilecektir. Özellikle İslam tarihi içerisinde gerçekleşen olayların bu zihniyetin gelişimine etkisi, mezkur zihniyetin siyasi bir oluşumdan itikadi bir oluşuma doğru giden süreçte delillendirme, görüşlerin ortaya koyulması ve uygulama aşamaları örneklendirmelerle belirtilmeye çalışılacaktır. Daha sonra harici zihniyetin günümüzdeki versiyonları hakkında bilgi edinebilmek için daha çok güncel kaynaklara müracaat edilecektir.</w:t>
      </w:r>
    </w:p>
    <w:p w14:paraId="1E2DBEB3" w14:textId="77777777" w:rsidR="00AA5F9F" w:rsidRPr="009D4D70" w:rsidRDefault="00D72061" w:rsidP="0032128F">
      <w:pPr>
        <w:spacing w:line="360" w:lineRule="auto"/>
        <w:ind w:firstLine="709"/>
        <w:jc w:val="both"/>
        <w:rPr>
          <w:rFonts w:asciiTheme="majorBidi" w:hAnsiTheme="majorBidi" w:cstheme="majorBidi"/>
          <w:b/>
          <w:bCs/>
          <w:sz w:val="24"/>
          <w:szCs w:val="24"/>
        </w:rPr>
      </w:pPr>
      <w:r>
        <w:rPr>
          <w:rFonts w:asciiTheme="majorBidi" w:hAnsiTheme="majorBidi" w:cstheme="majorBidi"/>
          <w:b/>
          <w:bCs/>
          <w:sz w:val="24"/>
          <w:szCs w:val="24"/>
        </w:rPr>
        <w:lastRenderedPageBreak/>
        <w:t>A</w:t>
      </w:r>
      <w:r w:rsidR="00AA5F9F">
        <w:rPr>
          <w:rFonts w:asciiTheme="majorBidi" w:hAnsiTheme="majorBidi" w:cstheme="majorBidi"/>
          <w:b/>
          <w:bCs/>
          <w:sz w:val="24"/>
          <w:szCs w:val="24"/>
        </w:rPr>
        <w:t>.3</w:t>
      </w:r>
      <w:r w:rsidR="00AA5F9F" w:rsidRPr="009D4D70">
        <w:rPr>
          <w:rFonts w:asciiTheme="majorBidi" w:hAnsiTheme="majorBidi" w:cstheme="majorBidi"/>
          <w:b/>
          <w:bCs/>
          <w:sz w:val="24"/>
          <w:szCs w:val="24"/>
        </w:rPr>
        <w:t>. Çalışmanın Kapsamı ve Sınırlılıkları</w:t>
      </w:r>
    </w:p>
    <w:p w14:paraId="5BF9ADFF" w14:textId="77777777" w:rsidR="00AA5F9F" w:rsidRDefault="00AA5F9F" w:rsidP="0032128F">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Çalışma, harici anlayışının ilk olarak zihinsel anlamda ve daha sonra eylemsel anlamda ortaya çıkışının, zaman içerisinde ortaya çıkan benzer oluşumlar üzerindeki fikirsel ve eylemsel konularda ilham kaynaklığı ettiği oluşumlar ve bu oluşumlarla Haricilerin benzer yönleri çalışmanın kapsamını ortaya koymaya çalışacaktır.</w:t>
      </w:r>
    </w:p>
    <w:p w14:paraId="1494E8BB" w14:textId="77777777" w:rsidR="00AA5F9F" w:rsidRDefault="00AA5F9F" w:rsidP="0032128F">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Konunun hem Ehl-i Sünnet hem de Harici kaynaklarda farklı şekillerde ve çelişkili ifadeler kullanılarak anlatılması, net sonuçlara ulaşmayı zorlaştırmaktadır. Bunun yanında, Hariciliğin günümüzdeki yansımaları sonucu oluşan versiyonları hakkında kaynakların ve akademik anlamdaki eserlerin azlığı da çalışmaların kısıtlı ve sınırlı olmasına neden olmaktadır.</w:t>
      </w:r>
    </w:p>
    <w:p w14:paraId="2FB10049" w14:textId="77777777" w:rsidR="00AA5F9F" w:rsidRPr="00F25150" w:rsidRDefault="00AA5F9F" w:rsidP="0032128F">
      <w:pPr>
        <w:spacing w:line="360" w:lineRule="auto"/>
        <w:ind w:firstLine="709"/>
        <w:jc w:val="both"/>
        <w:rPr>
          <w:rFonts w:asciiTheme="majorBidi" w:hAnsiTheme="majorBidi" w:cstheme="majorBidi"/>
          <w:sz w:val="24"/>
          <w:szCs w:val="24"/>
        </w:rPr>
      </w:pPr>
    </w:p>
    <w:p w14:paraId="3464CCC2" w14:textId="77777777" w:rsidR="00AA5F9F" w:rsidRDefault="00292C32" w:rsidP="0032128F">
      <w:pPr>
        <w:spacing w:line="360" w:lineRule="auto"/>
        <w:ind w:firstLine="709"/>
        <w:jc w:val="both"/>
        <w:rPr>
          <w:rFonts w:asciiTheme="majorBidi" w:hAnsiTheme="majorBidi" w:cstheme="majorBidi"/>
          <w:b/>
          <w:bCs/>
          <w:sz w:val="24"/>
          <w:szCs w:val="24"/>
        </w:rPr>
      </w:pPr>
      <w:r>
        <w:rPr>
          <w:rFonts w:asciiTheme="majorBidi" w:hAnsiTheme="majorBidi" w:cstheme="majorBidi"/>
          <w:b/>
          <w:bCs/>
          <w:sz w:val="24"/>
          <w:szCs w:val="24"/>
        </w:rPr>
        <w:t>B</w:t>
      </w:r>
      <w:r w:rsidR="00AA5F9F">
        <w:rPr>
          <w:rFonts w:asciiTheme="majorBidi" w:hAnsiTheme="majorBidi" w:cstheme="majorBidi"/>
          <w:b/>
          <w:bCs/>
          <w:sz w:val="24"/>
          <w:szCs w:val="24"/>
        </w:rPr>
        <w:t>. HARİCİLİĞİN KAVRAMSAL ÇERÇEVESİ</w:t>
      </w:r>
    </w:p>
    <w:p w14:paraId="1A0FF8F5" w14:textId="77777777" w:rsidR="00AA5F9F" w:rsidRDefault="00292C32" w:rsidP="0032128F">
      <w:pPr>
        <w:spacing w:line="360" w:lineRule="auto"/>
        <w:ind w:firstLine="709"/>
        <w:jc w:val="both"/>
        <w:rPr>
          <w:rFonts w:asciiTheme="majorBidi" w:hAnsiTheme="majorBidi" w:cstheme="majorBidi"/>
          <w:b/>
          <w:bCs/>
          <w:sz w:val="24"/>
          <w:szCs w:val="24"/>
        </w:rPr>
      </w:pPr>
      <w:r>
        <w:rPr>
          <w:rFonts w:asciiTheme="majorBidi" w:hAnsiTheme="majorBidi" w:cstheme="majorBidi"/>
          <w:b/>
          <w:bCs/>
          <w:sz w:val="24"/>
          <w:szCs w:val="24"/>
        </w:rPr>
        <w:t>B</w:t>
      </w:r>
      <w:r w:rsidR="00AA5F9F">
        <w:rPr>
          <w:rFonts w:asciiTheme="majorBidi" w:hAnsiTheme="majorBidi" w:cstheme="majorBidi"/>
          <w:b/>
          <w:bCs/>
          <w:sz w:val="24"/>
          <w:szCs w:val="24"/>
        </w:rPr>
        <w:t>.1. Sözlük ve Terim Anlamı</w:t>
      </w:r>
    </w:p>
    <w:p w14:paraId="71CE979B" w14:textId="77777777" w:rsidR="00AA5F9F" w:rsidRPr="007F53A3" w:rsidRDefault="00AA5F9F" w:rsidP="0032128F">
      <w:pPr>
        <w:spacing w:line="360" w:lineRule="auto"/>
        <w:ind w:firstLine="709"/>
        <w:jc w:val="both"/>
        <w:rPr>
          <w:rFonts w:asciiTheme="majorBidi" w:hAnsiTheme="majorBidi" w:cstheme="majorBidi"/>
          <w:sz w:val="24"/>
          <w:szCs w:val="24"/>
        </w:rPr>
      </w:pPr>
      <w:r w:rsidRPr="00A24171">
        <w:rPr>
          <w:rFonts w:asciiTheme="majorBidi" w:hAnsiTheme="majorBidi" w:cstheme="majorBidi"/>
          <w:sz w:val="24"/>
          <w:szCs w:val="24"/>
        </w:rPr>
        <w:t>Harici kelime anlamı olarak</w:t>
      </w:r>
      <w:r>
        <w:rPr>
          <w:rFonts w:asciiTheme="majorBidi" w:hAnsiTheme="majorBidi" w:cstheme="majorBidi"/>
          <w:sz w:val="24"/>
          <w:szCs w:val="24"/>
        </w:rPr>
        <w:t xml:space="preserve"> “</w:t>
      </w:r>
      <w:r w:rsidRPr="00A24171">
        <w:rPr>
          <w:rFonts w:asciiTheme="majorBidi" w:hAnsiTheme="majorBidi" w:cstheme="majorBidi"/>
          <w:sz w:val="24"/>
          <w:szCs w:val="24"/>
        </w:rPr>
        <w:t>çıkmak, itaatten ayrı</w:t>
      </w:r>
      <w:r>
        <w:rPr>
          <w:rFonts w:asciiTheme="majorBidi" w:hAnsiTheme="majorBidi" w:cstheme="majorBidi"/>
          <w:sz w:val="24"/>
          <w:szCs w:val="24"/>
        </w:rPr>
        <w:t>lıp isyan etmek” anlamındaki “Huruc” kökünden “ayrılan, isyan eden”</w:t>
      </w:r>
      <w:r w:rsidRPr="00A24171">
        <w:rPr>
          <w:rFonts w:asciiTheme="majorBidi" w:hAnsiTheme="majorBidi" w:cstheme="majorBidi"/>
          <w:sz w:val="24"/>
          <w:szCs w:val="24"/>
        </w:rPr>
        <w:t xml:space="preserve"> manasında kullanılan bir terimdir.</w:t>
      </w:r>
      <w:r>
        <w:rPr>
          <w:rFonts w:asciiTheme="majorBidi" w:hAnsiTheme="majorBidi" w:cstheme="majorBidi"/>
          <w:sz w:val="24"/>
          <w:szCs w:val="24"/>
        </w:rPr>
        <w:t xml:space="preserve"> Diğer taraftan “ayrılan, çıkan, karşı çıkan ve saf değiştiren” anlamındaki h-r-c kökünün sonuna nispet eki getirilerek elde edilen bir sıfat isminin çoğulu </w:t>
      </w:r>
      <w:r>
        <w:rPr>
          <w:rFonts w:asciiTheme="majorBidi" w:hAnsiTheme="majorBidi" w:cstheme="majorBidi"/>
          <w:i/>
          <w:iCs/>
          <w:sz w:val="24"/>
          <w:szCs w:val="24"/>
        </w:rPr>
        <w:t>“Havaric”</w:t>
      </w:r>
      <w:r>
        <w:rPr>
          <w:rFonts w:asciiTheme="majorBidi" w:hAnsiTheme="majorBidi" w:cstheme="majorBidi"/>
          <w:sz w:val="24"/>
          <w:szCs w:val="24"/>
        </w:rPr>
        <w:t xml:space="preserve"> olarak adlandırılmaktadır</w:t>
      </w:r>
      <w:r>
        <w:rPr>
          <w:rStyle w:val="DipnotBavurusu"/>
          <w:rFonts w:asciiTheme="majorBidi" w:hAnsiTheme="majorBidi" w:cstheme="majorBidi"/>
          <w:sz w:val="24"/>
          <w:szCs w:val="24"/>
        </w:rPr>
        <w:footnoteReference w:id="1"/>
      </w:r>
      <w:r>
        <w:rPr>
          <w:rFonts w:asciiTheme="majorBidi" w:hAnsiTheme="majorBidi" w:cstheme="majorBidi"/>
          <w:sz w:val="24"/>
          <w:szCs w:val="24"/>
        </w:rPr>
        <w:t>.</w:t>
      </w:r>
      <w:r w:rsidRPr="00A24171">
        <w:rPr>
          <w:rFonts w:asciiTheme="majorBidi" w:hAnsiTheme="majorBidi" w:cstheme="majorBidi"/>
          <w:sz w:val="24"/>
          <w:szCs w:val="24"/>
        </w:rPr>
        <w:t xml:space="preserve"> Bu fiili yapanlara da </w:t>
      </w:r>
      <w:r>
        <w:rPr>
          <w:rFonts w:asciiTheme="majorBidi" w:hAnsiTheme="majorBidi" w:cstheme="majorBidi"/>
          <w:i/>
          <w:iCs/>
          <w:sz w:val="24"/>
          <w:szCs w:val="24"/>
        </w:rPr>
        <w:t>“Harici”</w:t>
      </w:r>
      <w:r>
        <w:rPr>
          <w:rFonts w:asciiTheme="majorBidi" w:hAnsiTheme="majorBidi" w:cstheme="majorBidi"/>
          <w:sz w:val="24"/>
          <w:szCs w:val="24"/>
        </w:rPr>
        <w:t xml:space="preserve"> denmektedir.</w:t>
      </w:r>
    </w:p>
    <w:p w14:paraId="1D9B15E3" w14:textId="77777777" w:rsidR="00AA5F9F" w:rsidRDefault="00AA5F9F" w:rsidP="0032128F">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Haricilik</w:t>
      </w:r>
      <w:r w:rsidRPr="00A24171">
        <w:rPr>
          <w:rFonts w:asciiTheme="majorBidi" w:hAnsiTheme="majorBidi" w:cstheme="majorBidi"/>
          <w:sz w:val="24"/>
          <w:szCs w:val="24"/>
        </w:rPr>
        <w:t xml:space="preserve">; dini ve siyasi konulardaki aşırı görüşleri ve faaliyetleriyle tanınan </w:t>
      </w:r>
      <w:r>
        <w:rPr>
          <w:rFonts w:asciiTheme="majorBidi" w:hAnsiTheme="majorBidi" w:cstheme="majorBidi"/>
          <w:sz w:val="24"/>
          <w:szCs w:val="24"/>
        </w:rPr>
        <w:t>fırka ola</w:t>
      </w:r>
      <w:r w:rsidRPr="00A24171">
        <w:rPr>
          <w:rFonts w:asciiTheme="majorBidi" w:hAnsiTheme="majorBidi" w:cstheme="majorBidi"/>
          <w:sz w:val="24"/>
          <w:szCs w:val="24"/>
        </w:rPr>
        <w:t>rak tarif edilmektedir</w:t>
      </w:r>
      <w:r w:rsidRPr="00A24171">
        <w:rPr>
          <w:rStyle w:val="DipnotBavurusu"/>
          <w:rFonts w:asciiTheme="majorBidi" w:hAnsiTheme="majorBidi" w:cstheme="majorBidi"/>
          <w:sz w:val="24"/>
          <w:szCs w:val="24"/>
        </w:rPr>
        <w:footnoteReference w:id="2"/>
      </w:r>
      <w:r>
        <w:rPr>
          <w:rFonts w:asciiTheme="majorBidi" w:hAnsiTheme="majorBidi" w:cstheme="majorBidi"/>
          <w:sz w:val="24"/>
          <w:szCs w:val="24"/>
        </w:rPr>
        <w:t>. Bu genel tanımlamanın yanında farklı isimlendirmeler de yapılmıştır. Örneğin; isimlendirmenin tarihi olaylara göre yapıldığında; “ümmetin ittifak ettiği meşru bir halifeye başkaldıran herhangi bir kimsedir</w:t>
      </w:r>
      <w:r>
        <w:rPr>
          <w:rStyle w:val="DipnotBavurusu"/>
          <w:rFonts w:asciiTheme="majorBidi" w:hAnsiTheme="majorBidi" w:cstheme="majorBidi"/>
          <w:sz w:val="24"/>
          <w:szCs w:val="24"/>
        </w:rPr>
        <w:footnoteReference w:id="3"/>
      </w:r>
      <w:r>
        <w:rPr>
          <w:rFonts w:asciiTheme="majorBidi" w:hAnsiTheme="majorBidi" w:cstheme="majorBidi"/>
          <w:sz w:val="24"/>
          <w:szCs w:val="24"/>
        </w:rPr>
        <w:t xml:space="preserve">” demiştir. </w:t>
      </w:r>
    </w:p>
    <w:p w14:paraId="61A3739D" w14:textId="77777777" w:rsidR="00AA5F9F" w:rsidRDefault="00AA5F9F" w:rsidP="0032128F">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Yaklaşım tarzına göre genel bir terimsel tanımlama yapılacak olursa; Hz. Ali, Muaviye, Sıffîn savaşına katılanları, Tahkim Olayı’na razı olup onu kabul edenleri tekfir ederek</w:t>
      </w:r>
      <w:r w:rsidR="00F14DE3">
        <w:rPr>
          <w:rStyle w:val="DipnotBavurusu"/>
          <w:rFonts w:asciiTheme="majorBidi" w:hAnsiTheme="majorBidi" w:cstheme="majorBidi"/>
          <w:sz w:val="24"/>
          <w:szCs w:val="24"/>
        </w:rPr>
        <w:footnoteReference w:id="4"/>
      </w:r>
      <w:r>
        <w:rPr>
          <w:rFonts w:asciiTheme="majorBidi" w:hAnsiTheme="majorBidi" w:cstheme="majorBidi"/>
          <w:sz w:val="24"/>
          <w:szCs w:val="24"/>
        </w:rPr>
        <w:t xml:space="preserve">, başlangıç aşamasında siyasi olsa dahi ilerleyen zaman içerisinde </w:t>
      </w:r>
      <w:r w:rsidRPr="00464438">
        <w:rPr>
          <w:rFonts w:asciiTheme="majorBidi" w:hAnsiTheme="majorBidi" w:cstheme="majorBidi"/>
          <w:i/>
          <w:iCs/>
          <w:sz w:val="24"/>
          <w:szCs w:val="24"/>
        </w:rPr>
        <w:t>“Allah’tan başka hüküm koyucu yoktur/Hüküm yalnızca Allah’a aittir</w:t>
      </w:r>
      <w:r>
        <w:rPr>
          <w:rFonts w:asciiTheme="majorBidi" w:hAnsiTheme="majorBidi" w:cstheme="majorBidi"/>
          <w:i/>
          <w:iCs/>
          <w:sz w:val="24"/>
          <w:szCs w:val="24"/>
        </w:rPr>
        <w:t>”</w:t>
      </w:r>
      <w:r w:rsidRPr="00464438">
        <w:rPr>
          <w:rStyle w:val="DipnotBavurusu"/>
          <w:rFonts w:asciiTheme="majorBidi" w:hAnsiTheme="majorBidi" w:cstheme="majorBidi"/>
          <w:i/>
          <w:iCs/>
          <w:sz w:val="24"/>
          <w:szCs w:val="24"/>
        </w:rPr>
        <w:footnoteReference w:id="5"/>
      </w:r>
      <w:r>
        <w:rPr>
          <w:rFonts w:asciiTheme="majorBidi" w:hAnsiTheme="majorBidi" w:cstheme="majorBidi"/>
          <w:b/>
          <w:bCs/>
          <w:i/>
          <w:iCs/>
          <w:sz w:val="24"/>
          <w:szCs w:val="24"/>
        </w:rPr>
        <w:t xml:space="preserve"> </w:t>
      </w:r>
      <w:r w:rsidRPr="00E35A54">
        <w:rPr>
          <w:rFonts w:asciiTheme="majorBidi" w:hAnsiTheme="majorBidi" w:cstheme="majorBidi"/>
          <w:i/>
          <w:iCs/>
          <w:sz w:val="24"/>
          <w:szCs w:val="24"/>
        </w:rPr>
        <w:t>a</w:t>
      </w:r>
      <w:r w:rsidRPr="00E35A54">
        <w:rPr>
          <w:rFonts w:asciiTheme="majorBidi" w:hAnsiTheme="majorBidi" w:cstheme="majorBidi"/>
          <w:sz w:val="24"/>
          <w:szCs w:val="24"/>
        </w:rPr>
        <w:t>yetlerini</w:t>
      </w:r>
      <w:r>
        <w:rPr>
          <w:rFonts w:asciiTheme="majorBidi" w:hAnsiTheme="majorBidi" w:cstheme="majorBidi"/>
          <w:sz w:val="24"/>
          <w:szCs w:val="24"/>
        </w:rPr>
        <w:t xml:space="preserve"> sloganlaştırarak, çeşitli sebeplerden dolayı siyâsî-dînî şekle bürünerek tarihteki yerini </w:t>
      </w:r>
      <w:r>
        <w:rPr>
          <w:rFonts w:asciiTheme="majorBidi" w:hAnsiTheme="majorBidi" w:cstheme="majorBidi"/>
          <w:sz w:val="24"/>
          <w:szCs w:val="24"/>
        </w:rPr>
        <w:lastRenderedPageBreak/>
        <w:t xml:space="preserve">alan bir yapı/grup/fırka olarak ifade edilebilir. Aslında bu oluşum, bir zihniyet dediğimiz düşünce yapısının temsilcisidir. </w:t>
      </w:r>
    </w:p>
    <w:p w14:paraId="5697392E" w14:textId="77777777" w:rsidR="00AA5F9F" w:rsidRDefault="00AA5F9F" w:rsidP="0032128F">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Haricilerin isimlendirilmesi konusunda, kendilerinin ve muhaliflerinin yaptığı isimlendirmeler olarak ikili bir tasnif yapılabilir.</w:t>
      </w:r>
    </w:p>
    <w:p w14:paraId="0279902D" w14:textId="77777777" w:rsidR="00270856" w:rsidRPr="0045018F" w:rsidRDefault="00270856" w:rsidP="0032128F">
      <w:pPr>
        <w:spacing w:line="360" w:lineRule="auto"/>
        <w:ind w:firstLine="709"/>
        <w:jc w:val="both"/>
        <w:rPr>
          <w:rFonts w:asciiTheme="majorBidi" w:hAnsiTheme="majorBidi" w:cstheme="majorBidi"/>
          <w:sz w:val="24"/>
          <w:szCs w:val="24"/>
        </w:rPr>
      </w:pPr>
    </w:p>
    <w:p w14:paraId="0C9CC87F" w14:textId="77777777" w:rsidR="00AA5F9F" w:rsidRPr="00C333DA" w:rsidRDefault="00292C32" w:rsidP="0032128F">
      <w:pPr>
        <w:spacing w:line="360" w:lineRule="auto"/>
        <w:ind w:firstLine="709"/>
        <w:jc w:val="both"/>
        <w:rPr>
          <w:rFonts w:asciiTheme="majorBidi" w:hAnsiTheme="majorBidi" w:cstheme="majorBidi"/>
          <w:b/>
          <w:bCs/>
          <w:sz w:val="24"/>
          <w:szCs w:val="24"/>
        </w:rPr>
      </w:pPr>
      <w:r>
        <w:rPr>
          <w:rFonts w:asciiTheme="majorBidi" w:hAnsiTheme="majorBidi" w:cstheme="majorBidi"/>
          <w:b/>
          <w:bCs/>
          <w:sz w:val="24"/>
          <w:szCs w:val="24"/>
        </w:rPr>
        <w:t>B</w:t>
      </w:r>
      <w:r w:rsidR="00AA5F9F">
        <w:rPr>
          <w:rFonts w:asciiTheme="majorBidi" w:hAnsiTheme="majorBidi" w:cstheme="majorBidi"/>
          <w:b/>
          <w:bCs/>
          <w:sz w:val="24"/>
          <w:szCs w:val="24"/>
        </w:rPr>
        <w:t>.2</w:t>
      </w:r>
      <w:r w:rsidR="00AA5F9F" w:rsidRPr="00C333DA">
        <w:rPr>
          <w:rFonts w:asciiTheme="majorBidi" w:hAnsiTheme="majorBidi" w:cstheme="majorBidi"/>
          <w:b/>
          <w:bCs/>
          <w:sz w:val="24"/>
          <w:szCs w:val="24"/>
        </w:rPr>
        <w:t xml:space="preserve">. </w:t>
      </w:r>
      <w:r w:rsidR="00AA5F9F">
        <w:rPr>
          <w:rFonts w:asciiTheme="majorBidi" w:hAnsiTheme="majorBidi" w:cstheme="majorBidi"/>
          <w:b/>
          <w:bCs/>
          <w:sz w:val="24"/>
          <w:szCs w:val="24"/>
        </w:rPr>
        <w:t>“</w:t>
      </w:r>
      <w:r w:rsidR="00AA5F9F" w:rsidRPr="00C333DA">
        <w:rPr>
          <w:rFonts w:asciiTheme="majorBidi" w:hAnsiTheme="majorBidi" w:cstheme="majorBidi"/>
          <w:b/>
          <w:bCs/>
          <w:sz w:val="24"/>
          <w:szCs w:val="24"/>
        </w:rPr>
        <w:t>Harici</w:t>
      </w:r>
      <w:r w:rsidR="00AA5F9F">
        <w:rPr>
          <w:rFonts w:asciiTheme="majorBidi" w:hAnsiTheme="majorBidi" w:cstheme="majorBidi"/>
          <w:b/>
          <w:bCs/>
          <w:sz w:val="24"/>
          <w:szCs w:val="24"/>
        </w:rPr>
        <w:t>”</w:t>
      </w:r>
      <w:r w:rsidR="00AA5F9F" w:rsidRPr="00C333DA">
        <w:rPr>
          <w:rFonts w:asciiTheme="majorBidi" w:hAnsiTheme="majorBidi" w:cstheme="majorBidi"/>
          <w:b/>
          <w:bCs/>
          <w:sz w:val="24"/>
          <w:szCs w:val="24"/>
        </w:rPr>
        <w:t xml:space="preserve"> Kelimesinin Muhalifler Tarafından Kullanılması</w:t>
      </w:r>
    </w:p>
    <w:p w14:paraId="75C461D0" w14:textId="77777777" w:rsidR="00AA5F9F" w:rsidRDefault="00AA5F9F" w:rsidP="0032128F">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Muhaliflerinin yaptığı isimlendirmeye göre; meşru halifeye isyan edip başkaldıranlar</w:t>
      </w:r>
      <w:r>
        <w:rPr>
          <w:rStyle w:val="DipnotBavurusu"/>
          <w:rFonts w:asciiTheme="majorBidi" w:hAnsiTheme="majorBidi" w:cstheme="majorBidi"/>
          <w:sz w:val="24"/>
          <w:szCs w:val="24"/>
        </w:rPr>
        <w:footnoteReference w:id="6"/>
      </w:r>
      <w:r>
        <w:rPr>
          <w:rFonts w:asciiTheme="majorBidi" w:hAnsiTheme="majorBidi" w:cstheme="majorBidi"/>
          <w:sz w:val="24"/>
          <w:szCs w:val="24"/>
        </w:rPr>
        <w:t xml:space="preserve">insanlardan, haktan, dinden veya Hz. Ali’den uzaklaşan ve yönetime karşı isyan ederek cemaatten ayrılanlar anlamında </w:t>
      </w:r>
      <w:r w:rsidRPr="00F9135A">
        <w:rPr>
          <w:rFonts w:asciiTheme="majorBidi" w:hAnsiTheme="majorBidi" w:cstheme="majorBidi"/>
          <w:i/>
          <w:iCs/>
          <w:sz w:val="24"/>
          <w:szCs w:val="24"/>
        </w:rPr>
        <w:t>Hav</w:t>
      </w:r>
      <w:r>
        <w:rPr>
          <w:rFonts w:asciiTheme="majorBidi" w:hAnsiTheme="majorBidi" w:cstheme="majorBidi"/>
          <w:i/>
          <w:iCs/>
          <w:sz w:val="24"/>
          <w:szCs w:val="24"/>
        </w:rPr>
        <w:t>â</w:t>
      </w:r>
      <w:r w:rsidRPr="00F9135A">
        <w:rPr>
          <w:rFonts w:asciiTheme="majorBidi" w:hAnsiTheme="majorBidi" w:cstheme="majorBidi"/>
          <w:i/>
          <w:iCs/>
          <w:sz w:val="24"/>
          <w:szCs w:val="24"/>
        </w:rPr>
        <w:t>ric</w:t>
      </w:r>
      <w:r>
        <w:rPr>
          <w:rStyle w:val="DipnotBavurusu"/>
          <w:rFonts w:asciiTheme="majorBidi" w:hAnsiTheme="majorBidi" w:cstheme="majorBidi"/>
          <w:sz w:val="24"/>
          <w:szCs w:val="24"/>
        </w:rPr>
        <w:footnoteReference w:id="7"/>
      </w:r>
      <w:r>
        <w:rPr>
          <w:rFonts w:asciiTheme="majorBidi" w:hAnsiTheme="majorBidi" w:cstheme="majorBidi"/>
          <w:sz w:val="24"/>
          <w:szCs w:val="24"/>
        </w:rPr>
        <w:t xml:space="preserve">; söylem ve tavırlarından dolayı çok hızlı bir şekilde dinden çıkanlar anlamında </w:t>
      </w:r>
      <w:r w:rsidRPr="00F9135A">
        <w:rPr>
          <w:rFonts w:asciiTheme="majorBidi" w:hAnsiTheme="majorBidi" w:cstheme="majorBidi"/>
          <w:i/>
          <w:iCs/>
          <w:sz w:val="24"/>
          <w:szCs w:val="24"/>
        </w:rPr>
        <w:t>Marika</w:t>
      </w:r>
      <w:r>
        <w:rPr>
          <w:rStyle w:val="DipnotBavurusu"/>
          <w:rFonts w:asciiTheme="majorBidi" w:hAnsiTheme="majorBidi" w:cstheme="majorBidi"/>
          <w:sz w:val="24"/>
          <w:szCs w:val="24"/>
        </w:rPr>
        <w:footnoteReference w:id="8"/>
      </w:r>
      <w:r>
        <w:rPr>
          <w:rFonts w:asciiTheme="majorBidi" w:hAnsiTheme="majorBidi" w:cstheme="majorBidi"/>
          <w:sz w:val="24"/>
          <w:szCs w:val="24"/>
        </w:rPr>
        <w:t xml:space="preserve">; Sıffın Savaşı’nda hakemlere rıza göstermeyi (tahkime razı olmayı) reddedenler anlamında </w:t>
      </w:r>
      <w:r w:rsidRPr="00F9135A">
        <w:rPr>
          <w:rFonts w:asciiTheme="majorBidi" w:hAnsiTheme="majorBidi" w:cstheme="majorBidi"/>
          <w:i/>
          <w:iCs/>
          <w:sz w:val="24"/>
          <w:szCs w:val="24"/>
        </w:rPr>
        <w:t>Muhakkime</w:t>
      </w:r>
      <w:r>
        <w:rPr>
          <w:rFonts w:asciiTheme="majorBidi" w:hAnsiTheme="majorBidi" w:cstheme="majorBidi"/>
          <w:sz w:val="24"/>
          <w:szCs w:val="24"/>
        </w:rPr>
        <w:t xml:space="preserve">; Hz. Ali’den ayrıldıktan sonra ilk toplandıkları yer olan Harura’ya nispetle </w:t>
      </w:r>
      <w:r>
        <w:rPr>
          <w:rFonts w:asciiTheme="majorBidi" w:hAnsiTheme="majorBidi" w:cstheme="majorBidi"/>
          <w:i/>
          <w:iCs/>
          <w:sz w:val="24"/>
          <w:szCs w:val="24"/>
        </w:rPr>
        <w:t>Haruriyye</w:t>
      </w:r>
      <w:r>
        <w:rPr>
          <w:rFonts w:asciiTheme="majorBidi" w:hAnsiTheme="majorBidi" w:cstheme="majorBidi"/>
          <w:sz w:val="24"/>
          <w:szCs w:val="24"/>
        </w:rPr>
        <w:t xml:space="preserve">; Harura’daki reisleri olan Abdullah b. Vehb er-Rasibi’ye nispetle </w:t>
      </w:r>
      <w:r w:rsidRPr="00F9135A">
        <w:rPr>
          <w:rFonts w:asciiTheme="majorBidi" w:hAnsiTheme="majorBidi" w:cstheme="majorBidi"/>
          <w:i/>
          <w:iCs/>
          <w:sz w:val="24"/>
          <w:szCs w:val="24"/>
        </w:rPr>
        <w:t>Vehbiyye</w:t>
      </w:r>
      <w:r>
        <w:rPr>
          <w:rStyle w:val="DipnotBavurusu"/>
          <w:rFonts w:asciiTheme="majorBidi" w:hAnsiTheme="majorBidi" w:cstheme="majorBidi"/>
          <w:sz w:val="24"/>
          <w:szCs w:val="24"/>
        </w:rPr>
        <w:footnoteReference w:id="9"/>
      </w:r>
      <w:r>
        <w:rPr>
          <w:rFonts w:asciiTheme="majorBidi" w:hAnsiTheme="majorBidi" w:cstheme="majorBidi"/>
          <w:sz w:val="24"/>
          <w:szCs w:val="24"/>
        </w:rPr>
        <w:t xml:space="preserve"> şeklinde isimlendirmeler yapıldığı görülmektedir.</w:t>
      </w:r>
    </w:p>
    <w:p w14:paraId="09E969CF" w14:textId="77777777" w:rsidR="00270856" w:rsidRDefault="00270856" w:rsidP="0032128F">
      <w:pPr>
        <w:spacing w:line="360" w:lineRule="auto"/>
        <w:ind w:firstLine="709"/>
        <w:jc w:val="both"/>
        <w:rPr>
          <w:rFonts w:asciiTheme="majorBidi" w:hAnsiTheme="majorBidi" w:cstheme="majorBidi"/>
          <w:sz w:val="24"/>
          <w:szCs w:val="24"/>
        </w:rPr>
      </w:pPr>
    </w:p>
    <w:p w14:paraId="5A8CDB20" w14:textId="77777777" w:rsidR="00AA5F9F" w:rsidRPr="00513B5C" w:rsidRDefault="00292C32" w:rsidP="0032128F">
      <w:pPr>
        <w:spacing w:line="360" w:lineRule="auto"/>
        <w:ind w:firstLine="709"/>
        <w:jc w:val="both"/>
        <w:rPr>
          <w:rFonts w:asciiTheme="majorBidi" w:hAnsiTheme="majorBidi" w:cstheme="majorBidi"/>
          <w:b/>
          <w:bCs/>
          <w:sz w:val="24"/>
          <w:szCs w:val="24"/>
        </w:rPr>
      </w:pPr>
      <w:r>
        <w:rPr>
          <w:rFonts w:asciiTheme="majorBidi" w:hAnsiTheme="majorBidi" w:cstheme="majorBidi"/>
          <w:b/>
          <w:bCs/>
          <w:sz w:val="24"/>
          <w:szCs w:val="24"/>
        </w:rPr>
        <w:t>B</w:t>
      </w:r>
      <w:r w:rsidR="00AA5F9F">
        <w:rPr>
          <w:rFonts w:asciiTheme="majorBidi" w:hAnsiTheme="majorBidi" w:cstheme="majorBidi"/>
          <w:b/>
          <w:bCs/>
          <w:sz w:val="24"/>
          <w:szCs w:val="24"/>
        </w:rPr>
        <w:t>.3</w:t>
      </w:r>
      <w:r w:rsidR="00AA5F9F" w:rsidRPr="00513B5C">
        <w:rPr>
          <w:rFonts w:asciiTheme="majorBidi" w:hAnsiTheme="majorBidi" w:cstheme="majorBidi"/>
          <w:b/>
          <w:bCs/>
          <w:sz w:val="24"/>
          <w:szCs w:val="24"/>
        </w:rPr>
        <w:t xml:space="preserve">. </w:t>
      </w:r>
      <w:r w:rsidR="00AA5F9F">
        <w:rPr>
          <w:rFonts w:asciiTheme="majorBidi" w:hAnsiTheme="majorBidi" w:cstheme="majorBidi"/>
          <w:b/>
          <w:bCs/>
          <w:sz w:val="24"/>
          <w:szCs w:val="24"/>
        </w:rPr>
        <w:t>“</w:t>
      </w:r>
      <w:r w:rsidR="00AA5F9F" w:rsidRPr="00513B5C">
        <w:rPr>
          <w:rFonts w:asciiTheme="majorBidi" w:hAnsiTheme="majorBidi" w:cstheme="majorBidi"/>
          <w:b/>
          <w:bCs/>
          <w:sz w:val="24"/>
          <w:szCs w:val="24"/>
        </w:rPr>
        <w:t>Harici</w:t>
      </w:r>
      <w:r w:rsidR="00AA5F9F">
        <w:rPr>
          <w:rFonts w:asciiTheme="majorBidi" w:hAnsiTheme="majorBidi" w:cstheme="majorBidi"/>
          <w:b/>
          <w:bCs/>
          <w:sz w:val="24"/>
          <w:szCs w:val="24"/>
        </w:rPr>
        <w:t>”</w:t>
      </w:r>
      <w:r w:rsidR="00AA5F9F" w:rsidRPr="00513B5C">
        <w:rPr>
          <w:rFonts w:asciiTheme="majorBidi" w:hAnsiTheme="majorBidi" w:cstheme="majorBidi"/>
          <w:b/>
          <w:bCs/>
          <w:sz w:val="24"/>
          <w:szCs w:val="24"/>
        </w:rPr>
        <w:t xml:space="preserve"> Kelimesinin Hariciler Tarafından Kullanılması</w:t>
      </w:r>
    </w:p>
    <w:p w14:paraId="68BF4BEA" w14:textId="77777777" w:rsidR="00D81D74" w:rsidRDefault="00AA5F9F" w:rsidP="003017C2">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Kendilerinin yaptığı isimlendirmeye göre ise; muhaliflerinin koyduğu Harici ismin</w:t>
      </w:r>
      <w:r w:rsidR="00C90EDA">
        <w:rPr>
          <w:rFonts w:asciiTheme="majorBidi" w:hAnsiTheme="majorBidi" w:cstheme="majorBidi"/>
          <w:sz w:val="24"/>
          <w:szCs w:val="24"/>
        </w:rPr>
        <w:t>i olumlu manaya çevirmek için kâ</w:t>
      </w:r>
      <w:r>
        <w:rPr>
          <w:rFonts w:asciiTheme="majorBidi" w:hAnsiTheme="majorBidi" w:cstheme="majorBidi"/>
          <w:sz w:val="24"/>
          <w:szCs w:val="24"/>
        </w:rPr>
        <w:t xml:space="preserve">firlerin arasından çıkarak </w:t>
      </w:r>
      <w:r w:rsidR="003017C2">
        <w:rPr>
          <w:rFonts w:asciiTheme="majorBidi" w:hAnsiTheme="majorBidi" w:cstheme="majorBidi"/>
          <w:b/>
          <w:bCs/>
          <w:i/>
          <w:iCs/>
          <w:sz w:val="24"/>
          <w:szCs w:val="24"/>
        </w:rPr>
        <w:t>“</w:t>
      </w:r>
      <w:r w:rsidRPr="00547521">
        <w:rPr>
          <w:rFonts w:asciiTheme="majorBidi" w:hAnsiTheme="majorBidi" w:cstheme="majorBidi"/>
          <w:b/>
          <w:bCs/>
          <w:i/>
          <w:iCs/>
          <w:sz w:val="24"/>
          <w:szCs w:val="24"/>
        </w:rPr>
        <w:t>Allah’a ve Resulüne hicret edenler</w:t>
      </w:r>
      <w:r>
        <w:rPr>
          <w:rStyle w:val="DipnotBavurusu"/>
          <w:rFonts w:asciiTheme="majorBidi" w:hAnsiTheme="majorBidi" w:cstheme="majorBidi"/>
          <w:sz w:val="24"/>
          <w:szCs w:val="24"/>
        </w:rPr>
        <w:footnoteReference w:id="10"/>
      </w:r>
      <w:r w:rsidR="003017C2">
        <w:rPr>
          <w:rFonts w:asciiTheme="majorBidi" w:hAnsiTheme="majorBidi" w:cstheme="majorBidi"/>
          <w:sz w:val="24"/>
          <w:szCs w:val="24"/>
        </w:rPr>
        <w:t>”</w:t>
      </w:r>
      <w:r>
        <w:rPr>
          <w:rFonts w:asciiTheme="majorBidi" w:hAnsiTheme="majorBidi" w:cstheme="majorBidi"/>
          <w:sz w:val="24"/>
          <w:szCs w:val="24"/>
        </w:rPr>
        <w:t xml:space="preserve"> ayetindeki </w:t>
      </w:r>
      <w:r w:rsidRPr="00547521">
        <w:rPr>
          <w:rFonts w:asciiTheme="majorBidi" w:hAnsiTheme="majorBidi" w:cstheme="majorBidi"/>
          <w:i/>
          <w:iCs/>
          <w:sz w:val="24"/>
          <w:szCs w:val="24"/>
        </w:rPr>
        <w:t>Harici</w:t>
      </w:r>
      <w:r>
        <w:rPr>
          <w:rFonts w:asciiTheme="majorBidi" w:hAnsiTheme="majorBidi" w:cstheme="majorBidi"/>
          <w:sz w:val="24"/>
          <w:szCs w:val="24"/>
        </w:rPr>
        <w:t xml:space="preserve"> terimini, k</w:t>
      </w:r>
      <w:r w:rsidR="00C90EDA">
        <w:rPr>
          <w:rFonts w:asciiTheme="majorBidi" w:hAnsiTheme="majorBidi" w:cstheme="majorBidi"/>
          <w:sz w:val="24"/>
          <w:szCs w:val="24"/>
        </w:rPr>
        <w:t>â</w:t>
      </w:r>
      <w:r>
        <w:rPr>
          <w:rFonts w:asciiTheme="majorBidi" w:hAnsiTheme="majorBidi" w:cstheme="majorBidi"/>
          <w:sz w:val="24"/>
          <w:szCs w:val="24"/>
        </w:rPr>
        <w:t>fir olarak kabul ettikleri kimselerle veya gruplarla bütün bağını koparanlar anlamında kullandıkları anlaşılmaktadır</w:t>
      </w:r>
      <w:r>
        <w:rPr>
          <w:rStyle w:val="DipnotBavurusu"/>
          <w:rFonts w:asciiTheme="majorBidi" w:hAnsiTheme="majorBidi" w:cstheme="majorBidi"/>
          <w:sz w:val="24"/>
          <w:szCs w:val="24"/>
        </w:rPr>
        <w:footnoteReference w:id="11"/>
      </w:r>
      <w:r>
        <w:rPr>
          <w:rFonts w:asciiTheme="majorBidi" w:hAnsiTheme="majorBidi" w:cstheme="majorBidi"/>
          <w:sz w:val="24"/>
          <w:szCs w:val="24"/>
        </w:rPr>
        <w:t xml:space="preserve">. Kendileri için kullandıkları diğer bir isim ise </w:t>
      </w:r>
      <w:r w:rsidR="003017C2">
        <w:rPr>
          <w:rFonts w:asciiTheme="majorBidi" w:hAnsiTheme="majorBidi" w:cstheme="majorBidi"/>
          <w:b/>
          <w:bCs/>
          <w:i/>
          <w:iCs/>
          <w:sz w:val="24"/>
          <w:szCs w:val="24"/>
        </w:rPr>
        <w:t>“</w:t>
      </w:r>
      <w:r w:rsidRPr="00547521">
        <w:rPr>
          <w:rFonts w:asciiTheme="majorBidi" w:hAnsiTheme="majorBidi" w:cstheme="majorBidi"/>
          <w:b/>
          <w:bCs/>
          <w:i/>
          <w:iCs/>
          <w:sz w:val="24"/>
          <w:szCs w:val="24"/>
        </w:rPr>
        <w:t>insanlardan öylesi de vardır ki, kendisini Allah’ın ho</w:t>
      </w:r>
      <w:r w:rsidR="003017C2">
        <w:rPr>
          <w:rFonts w:asciiTheme="majorBidi" w:hAnsiTheme="majorBidi" w:cstheme="majorBidi"/>
          <w:b/>
          <w:bCs/>
          <w:i/>
          <w:iCs/>
          <w:sz w:val="24"/>
          <w:szCs w:val="24"/>
        </w:rPr>
        <w:t>şnutluğunu kazanmaya adamıştır”</w:t>
      </w:r>
      <w:r>
        <w:rPr>
          <w:rFonts w:asciiTheme="majorBidi" w:hAnsiTheme="majorBidi" w:cstheme="majorBidi"/>
          <w:sz w:val="24"/>
          <w:szCs w:val="24"/>
        </w:rPr>
        <w:t xml:space="preserve"> ve </w:t>
      </w:r>
      <w:r w:rsidR="003017C2">
        <w:rPr>
          <w:rFonts w:asciiTheme="majorBidi" w:hAnsiTheme="majorBidi" w:cstheme="majorBidi"/>
          <w:b/>
          <w:bCs/>
          <w:i/>
          <w:iCs/>
          <w:sz w:val="24"/>
          <w:szCs w:val="24"/>
        </w:rPr>
        <w:t>“</w:t>
      </w:r>
      <w:r w:rsidRPr="00547521">
        <w:rPr>
          <w:rFonts w:asciiTheme="majorBidi" w:hAnsiTheme="majorBidi" w:cstheme="majorBidi"/>
          <w:b/>
          <w:bCs/>
          <w:i/>
          <w:iCs/>
          <w:sz w:val="24"/>
          <w:szCs w:val="24"/>
        </w:rPr>
        <w:t>Allah, kendi yolunda çarpışırken öldüren ve öldürülen mü’minlerin canlarını ve mallarını, karşılığında cenn</w:t>
      </w:r>
      <w:r w:rsidR="003017C2">
        <w:rPr>
          <w:rFonts w:asciiTheme="majorBidi" w:hAnsiTheme="majorBidi" w:cstheme="majorBidi"/>
          <w:b/>
          <w:bCs/>
          <w:i/>
          <w:iCs/>
          <w:sz w:val="24"/>
          <w:szCs w:val="24"/>
        </w:rPr>
        <w:t>et vermek üzere satın almıştır”</w:t>
      </w:r>
      <w:r>
        <w:rPr>
          <w:rStyle w:val="DipnotBavurusu"/>
          <w:rFonts w:asciiTheme="majorBidi" w:hAnsiTheme="majorBidi" w:cstheme="majorBidi"/>
          <w:sz w:val="24"/>
          <w:szCs w:val="24"/>
        </w:rPr>
        <w:footnoteReference w:id="12"/>
      </w:r>
      <w:r>
        <w:rPr>
          <w:rFonts w:asciiTheme="majorBidi" w:hAnsiTheme="majorBidi" w:cstheme="majorBidi"/>
          <w:sz w:val="24"/>
          <w:szCs w:val="24"/>
        </w:rPr>
        <w:t xml:space="preserve"> ayetlerindeki </w:t>
      </w:r>
      <w:r w:rsidR="003017C2">
        <w:rPr>
          <w:rFonts w:asciiTheme="majorBidi" w:hAnsiTheme="majorBidi" w:cstheme="majorBidi"/>
          <w:i/>
          <w:iCs/>
          <w:sz w:val="24"/>
          <w:szCs w:val="24"/>
        </w:rPr>
        <w:t>“Şurat”</w:t>
      </w:r>
      <w:r>
        <w:rPr>
          <w:rFonts w:asciiTheme="majorBidi" w:hAnsiTheme="majorBidi" w:cstheme="majorBidi"/>
          <w:sz w:val="24"/>
          <w:szCs w:val="24"/>
        </w:rPr>
        <w:t xml:space="preserve"> ifadesidir.</w:t>
      </w:r>
      <w:r>
        <w:rPr>
          <w:rStyle w:val="DipnotBavurusu"/>
          <w:rFonts w:asciiTheme="majorBidi" w:hAnsiTheme="majorBidi" w:cstheme="majorBidi"/>
          <w:sz w:val="24"/>
          <w:szCs w:val="24"/>
        </w:rPr>
        <w:footnoteReference w:id="13"/>
      </w:r>
    </w:p>
    <w:p w14:paraId="0DD0426D" w14:textId="77777777" w:rsidR="00D81D74" w:rsidRDefault="00D81D74" w:rsidP="0032128F">
      <w:pPr>
        <w:spacing w:line="360" w:lineRule="auto"/>
        <w:ind w:firstLine="709"/>
        <w:jc w:val="both"/>
        <w:rPr>
          <w:rFonts w:asciiTheme="majorBidi" w:hAnsiTheme="majorBidi" w:cstheme="majorBidi"/>
          <w:sz w:val="24"/>
          <w:szCs w:val="24"/>
        </w:rPr>
        <w:sectPr w:rsidR="00D81D74" w:rsidSect="00D81D74">
          <w:footerReference w:type="default" r:id="rId12"/>
          <w:pgSz w:w="11906" w:h="16838"/>
          <w:pgMar w:top="1701" w:right="1134" w:bottom="1701" w:left="2268" w:header="709" w:footer="709" w:gutter="0"/>
          <w:pgNumType w:start="2"/>
          <w:cols w:space="708"/>
          <w:docGrid w:linePitch="360"/>
        </w:sectPr>
      </w:pPr>
    </w:p>
    <w:p w14:paraId="09911117" w14:textId="77777777" w:rsidR="0032128F" w:rsidRDefault="0032128F" w:rsidP="0032128F">
      <w:pPr>
        <w:pStyle w:val="Balk1"/>
        <w:spacing w:line="240" w:lineRule="auto"/>
      </w:pPr>
    </w:p>
    <w:p w14:paraId="1D494965" w14:textId="77777777" w:rsidR="0032128F" w:rsidRDefault="0032128F" w:rsidP="0032128F">
      <w:pPr>
        <w:pStyle w:val="Balk1"/>
        <w:spacing w:line="240" w:lineRule="auto"/>
      </w:pPr>
    </w:p>
    <w:p w14:paraId="1F915759" w14:textId="77777777" w:rsidR="00AA5F9F" w:rsidRDefault="00AA5F9F" w:rsidP="0032128F">
      <w:pPr>
        <w:pStyle w:val="Balk1"/>
        <w:spacing w:line="240" w:lineRule="auto"/>
      </w:pPr>
      <w:bookmarkStart w:id="7" w:name="_Toc19818966"/>
      <w:r>
        <w:t>BİRİNCİ</w:t>
      </w:r>
      <w:r w:rsidRPr="00A24DED">
        <w:t xml:space="preserve"> BÖLÜM</w:t>
      </w:r>
      <w:bookmarkEnd w:id="7"/>
    </w:p>
    <w:p w14:paraId="25D0B8E4" w14:textId="77777777" w:rsidR="00270856" w:rsidRDefault="00270856" w:rsidP="00270856">
      <w:pPr>
        <w:pStyle w:val="Balk1"/>
        <w:ind w:firstLine="708"/>
        <w:jc w:val="left"/>
        <w:rPr>
          <w:rFonts w:asciiTheme="minorHAnsi" w:eastAsiaTheme="minorHAnsi" w:hAnsiTheme="minorHAnsi" w:cstheme="minorBidi"/>
          <w:b w:val="0"/>
          <w:bCs w:val="0"/>
          <w:sz w:val="22"/>
          <w:szCs w:val="22"/>
        </w:rPr>
      </w:pPr>
    </w:p>
    <w:p w14:paraId="5351C836" w14:textId="77777777" w:rsidR="00AA5F9F" w:rsidRDefault="00AA5F9F" w:rsidP="00270856">
      <w:pPr>
        <w:pStyle w:val="Balk1"/>
        <w:ind w:firstLine="708"/>
        <w:jc w:val="left"/>
      </w:pPr>
      <w:bookmarkStart w:id="8" w:name="_Toc19818967"/>
      <w:r>
        <w:t>1</w:t>
      </w:r>
      <w:r w:rsidRPr="00A24DED">
        <w:t>. HARİCİ ZİHNİYETİNİN TARİHSEL VE İTİKADİ ZEMİNİ</w:t>
      </w:r>
      <w:bookmarkEnd w:id="8"/>
    </w:p>
    <w:p w14:paraId="037AA11A" w14:textId="77777777" w:rsidR="00AA5F9F" w:rsidRPr="00270856" w:rsidRDefault="00270856" w:rsidP="00270856">
      <w:pPr>
        <w:pStyle w:val="Balk2"/>
      </w:pPr>
      <w:bookmarkStart w:id="9" w:name="_Toc19818968"/>
      <w:r w:rsidRPr="00270856">
        <w:t>1.1. Harici Zihniyetin Tarihsel Zemini</w:t>
      </w:r>
      <w:bookmarkEnd w:id="9"/>
    </w:p>
    <w:p w14:paraId="128321FD" w14:textId="77777777" w:rsidR="00AA5F9F" w:rsidRDefault="00AA5F9F" w:rsidP="00270856">
      <w:pPr>
        <w:spacing w:line="360" w:lineRule="auto"/>
        <w:ind w:right="113" w:firstLine="708"/>
        <w:jc w:val="both"/>
        <w:rPr>
          <w:rFonts w:asciiTheme="majorBidi" w:hAnsiTheme="majorBidi" w:cstheme="majorBidi"/>
          <w:sz w:val="24"/>
          <w:szCs w:val="24"/>
        </w:rPr>
      </w:pPr>
      <w:r>
        <w:rPr>
          <w:rFonts w:asciiTheme="majorBidi" w:hAnsiTheme="majorBidi" w:cstheme="majorBidi"/>
          <w:sz w:val="24"/>
          <w:szCs w:val="24"/>
        </w:rPr>
        <w:t>Tarihçilerin çoğu, Hariciliğin doğuşunu zahiri olarak Sıffin Savaşındaki Hakem Olayı’na bağlamışlardır. Buna göre; Hariciler, Sıffin savaşında Tahkim Olayı’nı kabul etmesinden dolayı Hz. Ali’den ayrılan bir grubun oluşturduğu fırkadır</w:t>
      </w:r>
      <w:r>
        <w:rPr>
          <w:rStyle w:val="DipnotBavurusu"/>
          <w:rFonts w:asciiTheme="majorBidi" w:hAnsiTheme="majorBidi" w:cstheme="majorBidi"/>
          <w:sz w:val="24"/>
          <w:szCs w:val="24"/>
        </w:rPr>
        <w:footnoteReference w:id="14"/>
      </w:r>
      <w:r>
        <w:rPr>
          <w:rFonts w:asciiTheme="majorBidi" w:hAnsiTheme="majorBidi" w:cstheme="majorBidi"/>
          <w:sz w:val="24"/>
          <w:szCs w:val="24"/>
        </w:rPr>
        <w:t>. Bu ifadeden sonra şunu belirtmek gerekir ki; hakem olayı hariciliğin ortaya çıkış sürecinde zahiri sebep olarak görülebilir. Asıl sebeplerin, daha önceki yıllara doğru geri gidildiğinde Sıffın savaşı, Cemel vakası, Hz. Ali’nin halife seçilmesi ve hatta Hz. Osman döneminde ortaya çıkan gelişmelerle ilişkili olduğu görülecektir</w:t>
      </w:r>
      <w:r>
        <w:rPr>
          <w:rStyle w:val="DipnotBavurusu"/>
          <w:rFonts w:asciiTheme="majorBidi" w:hAnsiTheme="majorBidi" w:cstheme="majorBidi"/>
          <w:sz w:val="24"/>
          <w:szCs w:val="24"/>
        </w:rPr>
        <w:footnoteReference w:id="15"/>
      </w:r>
      <w:r>
        <w:rPr>
          <w:rFonts w:asciiTheme="majorBidi" w:hAnsiTheme="majorBidi" w:cstheme="majorBidi"/>
          <w:sz w:val="24"/>
          <w:szCs w:val="24"/>
        </w:rPr>
        <w:t>. Çünkü bu tür büyük olayların oluşması daha derin ve daha önceden biriken sebeplerle ortaya çıkacaktır. Ayrıca bu ayrılığın ilk olarak zihinlerde oluşup sonra fiiliyata dönüşmesi daha doğru bir süreç tahmini olacaktır. Diğer taraftan Hariciliğin doğuşunu sadece Sıffin savaşı ile açıklamak, arka plandaki diğer nedenleri görmeyi zorlaştıracaktır</w:t>
      </w:r>
      <w:r>
        <w:rPr>
          <w:rStyle w:val="DipnotBavurusu"/>
          <w:rFonts w:asciiTheme="majorBidi" w:hAnsiTheme="majorBidi" w:cstheme="majorBidi"/>
          <w:sz w:val="24"/>
          <w:szCs w:val="24"/>
        </w:rPr>
        <w:footnoteReference w:id="16"/>
      </w:r>
      <w:r>
        <w:rPr>
          <w:rFonts w:asciiTheme="majorBidi" w:hAnsiTheme="majorBidi" w:cstheme="majorBidi"/>
          <w:sz w:val="24"/>
          <w:szCs w:val="24"/>
        </w:rPr>
        <w:t>. Bu ifadeyi belirttikten sonra fırkanın doğuşunun tahkimden çok önce Hz. Osman’ın hilafetinin son yıllarında vuku bulan sosyal karışıklıklar sebebiyle Müslümanların zihinlerini meşgul eden bazı fikirler, davranışlar ile Haricilerin, ‘’Osman’ı hepimiz öldürdük’’ şeklindeki sözleri dikkat çekmektedir. Henüz o dönemde ihtilalci unsurların belki de çekirdeği/nüvesi oldukları hatta menşelerinin Hz. Osman’ın şehit edilmesinden önceki zamanlara kadar dayandığını</w:t>
      </w:r>
      <w:r>
        <w:rPr>
          <w:rStyle w:val="DipnotBavurusu"/>
          <w:rFonts w:asciiTheme="majorBidi" w:hAnsiTheme="majorBidi" w:cstheme="majorBidi"/>
          <w:sz w:val="24"/>
          <w:szCs w:val="24"/>
        </w:rPr>
        <w:footnoteReference w:id="17"/>
      </w:r>
      <w:r>
        <w:rPr>
          <w:rFonts w:asciiTheme="majorBidi" w:hAnsiTheme="majorBidi" w:cstheme="majorBidi"/>
          <w:sz w:val="24"/>
          <w:szCs w:val="24"/>
        </w:rPr>
        <w:t xml:space="preserve"> görmenin daha isabetli olacağı kabul edilmektedir. </w:t>
      </w:r>
    </w:p>
    <w:p w14:paraId="4BBB9B96" w14:textId="77777777" w:rsidR="00D81D74" w:rsidRDefault="00AA5F9F" w:rsidP="00270856">
      <w:pPr>
        <w:spacing w:line="360" w:lineRule="auto"/>
        <w:ind w:right="113" w:firstLine="708"/>
        <w:jc w:val="both"/>
        <w:rPr>
          <w:rFonts w:asciiTheme="majorBidi" w:hAnsiTheme="majorBidi" w:cstheme="majorBidi"/>
          <w:sz w:val="24"/>
          <w:szCs w:val="24"/>
        </w:rPr>
      </w:pPr>
      <w:r>
        <w:rPr>
          <w:rFonts w:asciiTheme="majorBidi" w:hAnsiTheme="majorBidi" w:cstheme="majorBidi"/>
          <w:sz w:val="24"/>
          <w:szCs w:val="24"/>
        </w:rPr>
        <w:t>Watt’a göre ise; Hz. Osman’ın Medine’de evinde şehit edilmesi, Hariciliğin eylemsel anlamda ortaya çıkışının başlangıç noktası sayılabilir. Çünkü bu fiil Harici düşüncesinin ilk eylemi kabul edilebilir</w:t>
      </w:r>
      <w:r>
        <w:rPr>
          <w:rStyle w:val="DipnotBavurusu"/>
          <w:rFonts w:asciiTheme="majorBidi" w:hAnsiTheme="majorBidi" w:cstheme="majorBidi"/>
          <w:sz w:val="24"/>
          <w:szCs w:val="24"/>
        </w:rPr>
        <w:footnoteReference w:id="18"/>
      </w:r>
      <w:r>
        <w:rPr>
          <w:rFonts w:asciiTheme="majorBidi" w:hAnsiTheme="majorBidi" w:cstheme="majorBidi"/>
          <w:sz w:val="24"/>
          <w:szCs w:val="24"/>
        </w:rPr>
        <w:t>. Nitekim bir fiil, ilk olarak düşüncede oluşur ve uygun şartlar oluştuğunda eyleme dönüşür. Eyleme dönüşmesi merkeze alınacak olursa, Hz. Osman’ın öldürülmesi bu zihniyetin oluşum aşaması ve kendini gösterdiği olay kabul edilebilir.</w:t>
      </w:r>
    </w:p>
    <w:p w14:paraId="774C9790" w14:textId="77777777" w:rsidR="00D81D74" w:rsidRDefault="00D81D74" w:rsidP="00270856">
      <w:pPr>
        <w:spacing w:line="360" w:lineRule="auto"/>
        <w:ind w:right="113" w:firstLine="708"/>
        <w:jc w:val="both"/>
        <w:rPr>
          <w:rFonts w:asciiTheme="majorBidi" w:hAnsiTheme="majorBidi" w:cstheme="majorBidi"/>
          <w:sz w:val="24"/>
          <w:szCs w:val="24"/>
        </w:rPr>
        <w:sectPr w:rsidR="00D81D74" w:rsidSect="00D81D74">
          <w:footerReference w:type="default" r:id="rId13"/>
          <w:pgSz w:w="11906" w:h="16838"/>
          <w:pgMar w:top="1701" w:right="1134" w:bottom="1701" w:left="2268" w:header="709" w:footer="709" w:gutter="0"/>
          <w:pgNumType w:start="7"/>
          <w:cols w:space="708"/>
          <w:docGrid w:linePitch="360"/>
        </w:sectPr>
      </w:pPr>
    </w:p>
    <w:p w14:paraId="505F79DB" w14:textId="77777777" w:rsidR="00AA5F9F" w:rsidRDefault="00AA5F9F" w:rsidP="00270856">
      <w:pPr>
        <w:spacing w:line="360" w:lineRule="auto"/>
        <w:ind w:right="113" w:firstLine="708"/>
        <w:jc w:val="both"/>
        <w:rPr>
          <w:rFonts w:asciiTheme="majorBidi" w:hAnsiTheme="majorBidi" w:cstheme="majorBidi"/>
          <w:sz w:val="24"/>
          <w:szCs w:val="24"/>
        </w:rPr>
      </w:pPr>
      <w:r>
        <w:rPr>
          <w:rFonts w:asciiTheme="majorBidi" w:hAnsiTheme="majorBidi" w:cstheme="majorBidi"/>
          <w:sz w:val="24"/>
          <w:szCs w:val="24"/>
        </w:rPr>
        <w:lastRenderedPageBreak/>
        <w:t>Bu bilgilerden sonra Harici zihniyetin ortaya çıkışının doğru anlaşılmasında Sıffîn savaşından önceki olaylar hakkında bilgi sahibi olmanın önemli olduğu anlaşılmaktadır.</w:t>
      </w:r>
    </w:p>
    <w:p w14:paraId="79D29ADA" w14:textId="77777777" w:rsidR="00AA5F9F" w:rsidRDefault="00AA5F9F" w:rsidP="00270856">
      <w:pPr>
        <w:spacing w:line="360" w:lineRule="auto"/>
        <w:ind w:right="113" w:firstLine="708"/>
        <w:jc w:val="both"/>
        <w:rPr>
          <w:rFonts w:asciiTheme="majorBidi" w:hAnsiTheme="majorBidi" w:cstheme="majorBidi"/>
          <w:sz w:val="24"/>
          <w:szCs w:val="24"/>
        </w:rPr>
      </w:pPr>
      <w:r>
        <w:rPr>
          <w:rFonts w:asciiTheme="majorBidi" w:hAnsiTheme="majorBidi" w:cstheme="majorBidi"/>
          <w:sz w:val="24"/>
          <w:szCs w:val="24"/>
        </w:rPr>
        <w:t>Hz. Ömer’in hançerlenerek şehit edilmesinin ardından şûrâ</w:t>
      </w:r>
      <w:r>
        <w:rPr>
          <w:rStyle w:val="DipnotBavurusu"/>
          <w:rFonts w:asciiTheme="majorBidi" w:hAnsiTheme="majorBidi" w:cstheme="majorBidi"/>
          <w:sz w:val="24"/>
          <w:szCs w:val="24"/>
        </w:rPr>
        <w:footnoteReference w:id="19"/>
      </w:r>
      <w:r>
        <w:rPr>
          <w:rFonts w:asciiTheme="majorBidi" w:hAnsiTheme="majorBidi" w:cstheme="majorBidi"/>
          <w:sz w:val="24"/>
          <w:szCs w:val="24"/>
        </w:rPr>
        <w:t xml:space="preserve"> yoluyla Hz. Osman’ın hilafete geçmesine karar verilmiştir</w:t>
      </w:r>
      <w:r>
        <w:rPr>
          <w:rStyle w:val="DipnotBavurusu"/>
          <w:rFonts w:asciiTheme="majorBidi" w:hAnsiTheme="majorBidi" w:cstheme="majorBidi"/>
          <w:sz w:val="24"/>
          <w:szCs w:val="24"/>
        </w:rPr>
        <w:footnoteReference w:id="20"/>
      </w:r>
      <w:r>
        <w:rPr>
          <w:rFonts w:asciiTheme="majorBidi" w:hAnsiTheme="majorBidi" w:cstheme="majorBidi"/>
          <w:sz w:val="24"/>
          <w:szCs w:val="24"/>
        </w:rPr>
        <w:t xml:space="preserve">. Şûrâ’da dikkat çeken husus; halifenin Allah’ın kitabına ve Resûlü’nün sünnetine uymak ve önceki iki halifenin yolundan gitme şartı aranmasıdır. </w:t>
      </w:r>
    </w:p>
    <w:p w14:paraId="1F8B844D" w14:textId="77777777" w:rsidR="00AA5F9F" w:rsidRDefault="00AA5F9F" w:rsidP="00270856">
      <w:pPr>
        <w:spacing w:line="360" w:lineRule="auto"/>
        <w:ind w:right="113" w:firstLine="708"/>
        <w:jc w:val="both"/>
        <w:rPr>
          <w:rFonts w:asciiTheme="majorBidi" w:hAnsiTheme="majorBidi" w:cstheme="majorBidi"/>
          <w:sz w:val="24"/>
          <w:szCs w:val="24"/>
        </w:rPr>
      </w:pPr>
      <w:r>
        <w:rPr>
          <w:rFonts w:asciiTheme="majorBidi" w:hAnsiTheme="majorBidi" w:cstheme="majorBidi"/>
          <w:sz w:val="24"/>
          <w:szCs w:val="24"/>
        </w:rPr>
        <w:t>Hz. Osman dönemi İslam tarihinde yeni bir başlangıç olarak kabul edilmektedir. Özellikle Hz. Osman’ın ikinci altı yıllık iktidar dönemi Müslümanlar arasında ayrılık ve farklılaşmaların ortaya çıktığı, siyasal gruplaşmaların ve buna bağlı olarak İslam âlemini derinden etkileyen huzursuzlukların yaşandığı bir dönemdir</w:t>
      </w:r>
      <w:r>
        <w:rPr>
          <w:rStyle w:val="DipnotBavurusu"/>
          <w:rFonts w:asciiTheme="majorBidi" w:hAnsiTheme="majorBidi" w:cstheme="majorBidi"/>
          <w:sz w:val="24"/>
          <w:szCs w:val="24"/>
        </w:rPr>
        <w:footnoteReference w:id="21"/>
      </w:r>
      <w:r>
        <w:rPr>
          <w:rFonts w:asciiTheme="majorBidi" w:hAnsiTheme="majorBidi" w:cstheme="majorBidi"/>
          <w:sz w:val="24"/>
          <w:szCs w:val="24"/>
        </w:rPr>
        <w:t xml:space="preserve">. Bu durumun genel sebeplerine bakıldığında aşağıdaki ifadeler sıralanabilir: </w:t>
      </w:r>
    </w:p>
    <w:p w14:paraId="465F2F0D" w14:textId="77777777" w:rsidR="00AA5F9F" w:rsidRDefault="00AA5F9F" w:rsidP="00270856">
      <w:pPr>
        <w:spacing w:line="360" w:lineRule="auto"/>
        <w:ind w:right="113" w:firstLine="708"/>
        <w:jc w:val="both"/>
        <w:rPr>
          <w:rFonts w:asciiTheme="majorBidi" w:hAnsiTheme="majorBidi" w:cstheme="majorBidi"/>
          <w:sz w:val="24"/>
          <w:szCs w:val="24"/>
        </w:rPr>
      </w:pPr>
      <w:r>
        <w:rPr>
          <w:rFonts w:asciiTheme="majorBidi" w:hAnsiTheme="majorBidi" w:cstheme="majorBidi"/>
          <w:sz w:val="24"/>
          <w:szCs w:val="24"/>
        </w:rPr>
        <w:t>Hz. Osman hakkındaki eleştirilerin en başta gelen ve en yaygın olanı devletin idari ve askerî makamlarına yakın akrabaları olan Ümeyyeoğullarını tayin etmesi ki; çeşitli nedenlerden dolayı görevinin ilk yıllarından itibaren Mısır, Kûfe, Basra gibi önemli eyalet valilerini azlederek onların yerine Benî Ümeyye’ye mensup şahısları tayin etmiştir. Örneğin Kûfe valiliğine Sa’d b. Ebî Vakkas’ın yerine Velîd b. Ukbe b. Muayt’ı, Velîd’den sonra da yerine yine Ümeyyeoğulları’ndan Sa’îd b. El As’a tayin etmiştir</w:t>
      </w:r>
      <w:r w:rsidR="001278CC">
        <w:rPr>
          <w:rStyle w:val="DipnotBavurusu"/>
          <w:rFonts w:asciiTheme="majorBidi" w:hAnsiTheme="majorBidi" w:cstheme="majorBidi"/>
          <w:sz w:val="24"/>
          <w:szCs w:val="24"/>
        </w:rPr>
        <w:footnoteReference w:id="22"/>
      </w:r>
      <w:r>
        <w:rPr>
          <w:rFonts w:asciiTheme="majorBidi" w:hAnsiTheme="majorBidi" w:cstheme="majorBidi"/>
          <w:sz w:val="24"/>
          <w:szCs w:val="24"/>
        </w:rPr>
        <w:t>. Basra valiliğine Ebû Mûsâ el Eş’arî’nin yerine anne tarafından akrabası Abdullah b. Âmir’i, Mısır valiliğine ise, Mısır fatihi Amr b. El As’ın yerine de kendi sütkardeşi Abdullah b. Sa’d’ı tayin etmiştir. Şam valisi Muaviye ise görevine devam etmiştir. Devlet Kâtipliği görevine ise amcasının oğlu Mervan b. Hakem getirilmiş, böylece devletin mühim görev kademeleri Ümeyyeoğulları’nın kontrolüne geçmiştir</w:t>
      </w:r>
      <w:r>
        <w:rPr>
          <w:rStyle w:val="DipnotBavurusu"/>
          <w:rFonts w:asciiTheme="majorBidi" w:hAnsiTheme="majorBidi" w:cstheme="majorBidi"/>
          <w:sz w:val="24"/>
          <w:szCs w:val="24"/>
        </w:rPr>
        <w:footnoteReference w:id="23"/>
      </w:r>
      <w:r>
        <w:rPr>
          <w:rFonts w:asciiTheme="majorBidi" w:hAnsiTheme="majorBidi" w:cstheme="majorBidi"/>
          <w:sz w:val="24"/>
          <w:szCs w:val="24"/>
        </w:rPr>
        <w:t>. Hz. Osman’ın akrabalık ilişkilerini kullanıp Ümeyyeoğulları’nı devlet kademelerine yerleştirdiği ifade edilmiş olsa da</w:t>
      </w:r>
      <w:r>
        <w:rPr>
          <w:rStyle w:val="DipnotBavurusu"/>
          <w:rFonts w:asciiTheme="majorBidi" w:hAnsiTheme="majorBidi" w:cstheme="majorBidi"/>
          <w:sz w:val="24"/>
          <w:szCs w:val="24"/>
        </w:rPr>
        <w:footnoteReference w:id="24"/>
      </w:r>
      <w:r>
        <w:rPr>
          <w:rFonts w:asciiTheme="majorBidi" w:hAnsiTheme="majorBidi" w:cstheme="majorBidi"/>
          <w:sz w:val="24"/>
          <w:szCs w:val="24"/>
        </w:rPr>
        <w:t xml:space="preserve">,  Halife aslında bu kararlarıyla, idari yapıda birlik, düzen ve disiplinin sağlanacağını ve korunacağını ümit etmiş olması daha doğru olacaktır. Fakat ümitlerine ulaşamadığı hatta akrabalarının suistimallerinin kurbanı olduğu söylenebilir. Halifenin -iyi niyetli de olsa- yönetimde akrabalarını istihdam </w:t>
      </w:r>
      <w:r>
        <w:rPr>
          <w:rFonts w:asciiTheme="majorBidi" w:hAnsiTheme="majorBidi" w:cstheme="majorBidi"/>
          <w:sz w:val="24"/>
          <w:szCs w:val="24"/>
        </w:rPr>
        <w:lastRenderedPageBreak/>
        <w:t>ederek düzeni sağlama ve koruma düşüncesi Müslüman toplumda huzursuzluklar oluşturmuş ve art niyetli insanlara bu durumu olumsuz anlamda kullanma imkânına sebep olunmuştur</w:t>
      </w:r>
      <w:r w:rsidR="002518CB">
        <w:rPr>
          <w:rFonts w:asciiTheme="majorBidi" w:hAnsiTheme="majorBidi" w:cstheme="majorBidi"/>
          <w:sz w:val="24"/>
          <w:szCs w:val="24"/>
        </w:rPr>
        <w:t>. Nitekim Hz. Osman’ın görevinden azledilerek yerine başka bir kimsenin görevlendirilmesini isteyenler olmu</w:t>
      </w:r>
      <w:r w:rsidR="00AB1595">
        <w:rPr>
          <w:rFonts w:asciiTheme="majorBidi" w:hAnsiTheme="majorBidi" w:cstheme="majorBidi"/>
          <w:sz w:val="24"/>
          <w:szCs w:val="24"/>
        </w:rPr>
        <w:t>ştur</w:t>
      </w:r>
      <w:r w:rsidR="002518CB">
        <w:rPr>
          <w:rFonts w:asciiTheme="majorBidi" w:hAnsiTheme="majorBidi" w:cstheme="majorBidi"/>
          <w:sz w:val="24"/>
          <w:szCs w:val="24"/>
        </w:rPr>
        <w:t xml:space="preserve"> </w:t>
      </w:r>
      <w:r>
        <w:rPr>
          <w:rStyle w:val="DipnotBavurusu"/>
          <w:rFonts w:asciiTheme="majorBidi" w:hAnsiTheme="majorBidi" w:cstheme="majorBidi"/>
          <w:sz w:val="24"/>
          <w:szCs w:val="24"/>
        </w:rPr>
        <w:footnoteReference w:id="25"/>
      </w:r>
      <w:r>
        <w:rPr>
          <w:rFonts w:asciiTheme="majorBidi" w:hAnsiTheme="majorBidi" w:cstheme="majorBidi"/>
          <w:sz w:val="24"/>
          <w:szCs w:val="24"/>
        </w:rPr>
        <w:t>.</w:t>
      </w:r>
    </w:p>
    <w:p w14:paraId="4C9CDE96" w14:textId="77777777" w:rsidR="00AA5F9F" w:rsidRDefault="00AA5F9F" w:rsidP="00270856">
      <w:pPr>
        <w:spacing w:line="360" w:lineRule="auto"/>
        <w:ind w:right="113" w:firstLine="481"/>
        <w:jc w:val="both"/>
        <w:rPr>
          <w:rFonts w:asciiTheme="majorBidi" w:hAnsiTheme="majorBidi" w:cstheme="majorBidi"/>
          <w:sz w:val="24"/>
          <w:szCs w:val="24"/>
        </w:rPr>
      </w:pPr>
      <w:r>
        <w:rPr>
          <w:rFonts w:asciiTheme="majorBidi" w:hAnsiTheme="majorBidi" w:cstheme="majorBidi"/>
          <w:sz w:val="24"/>
          <w:szCs w:val="24"/>
        </w:rPr>
        <w:t>İslam toplumunda huzursuzluklara sebep olan olaylardan biri de devlet imkânlarının Ümeyyeoğullarına tahsis edilmesidir. Örneğin; Beytülmal’den halifenin akrabalarına yüksek miktarda maddi destek verilmiştir.</w:t>
      </w:r>
      <w:r w:rsidRPr="00FD20FA">
        <w:rPr>
          <w:rFonts w:asciiTheme="majorBidi" w:hAnsiTheme="majorBidi" w:cstheme="majorBidi"/>
          <w:sz w:val="24"/>
          <w:szCs w:val="24"/>
        </w:rPr>
        <w:t xml:space="preserve"> </w:t>
      </w:r>
      <w:r w:rsidRPr="00F92317">
        <w:rPr>
          <w:rFonts w:asciiTheme="majorBidi" w:hAnsiTheme="majorBidi" w:cstheme="majorBidi"/>
          <w:sz w:val="24"/>
          <w:szCs w:val="24"/>
        </w:rPr>
        <w:t>Bunu her ne</w:t>
      </w:r>
      <w:r>
        <w:rPr>
          <w:rFonts w:asciiTheme="majorBidi" w:hAnsiTheme="majorBidi" w:cstheme="majorBidi"/>
          <w:sz w:val="24"/>
          <w:szCs w:val="24"/>
        </w:rPr>
        <w:t xml:space="preserve"> </w:t>
      </w:r>
      <w:r w:rsidRPr="00F92317">
        <w:rPr>
          <w:rFonts w:asciiTheme="majorBidi" w:hAnsiTheme="majorBidi" w:cstheme="majorBidi"/>
          <w:sz w:val="24"/>
          <w:szCs w:val="24"/>
        </w:rPr>
        <w:t xml:space="preserve">kadar sıla-i rahim </w:t>
      </w:r>
      <w:r>
        <w:rPr>
          <w:rFonts w:asciiTheme="majorBidi" w:hAnsiTheme="majorBidi" w:cstheme="majorBidi"/>
          <w:sz w:val="24"/>
          <w:szCs w:val="24"/>
        </w:rPr>
        <w:t xml:space="preserve">ve Kur’an’daki ayetlerin </w:t>
      </w:r>
      <w:r w:rsidRPr="004909F9">
        <w:rPr>
          <w:rFonts w:asciiTheme="majorBidi" w:hAnsiTheme="majorBidi" w:cstheme="majorBidi"/>
          <w:i/>
          <w:iCs/>
          <w:sz w:val="24"/>
          <w:szCs w:val="24"/>
        </w:rPr>
        <w:t>(Muhakkak ki Allah iyiliği, adaleti, yakın akrabaya yardım etmeyi emreder…)</w:t>
      </w:r>
      <w:r w:rsidRPr="004909F9">
        <w:rPr>
          <w:rStyle w:val="DipnotBavurusu"/>
          <w:rFonts w:asciiTheme="majorBidi" w:hAnsiTheme="majorBidi" w:cstheme="majorBidi"/>
          <w:sz w:val="24"/>
          <w:szCs w:val="24"/>
        </w:rPr>
        <w:footnoteReference w:id="26"/>
      </w:r>
      <w:r>
        <w:rPr>
          <w:rFonts w:asciiTheme="majorBidi" w:hAnsiTheme="majorBidi" w:cstheme="majorBidi"/>
          <w:sz w:val="24"/>
          <w:szCs w:val="24"/>
        </w:rPr>
        <w:t xml:space="preserve"> hükmüne uyma </w:t>
      </w:r>
      <w:r w:rsidRPr="00F92317">
        <w:rPr>
          <w:rFonts w:asciiTheme="majorBidi" w:hAnsiTheme="majorBidi" w:cstheme="majorBidi"/>
          <w:sz w:val="24"/>
          <w:szCs w:val="24"/>
        </w:rPr>
        <w:t>düşünc</w:t>
      </w:r>
      <w:r>
        <w:rPr>
          <w:rFonts w:asciiTheme="majorBidi" w:hAnsiTheme="majorBidi" w:cstheme="majorBidi"/>
          <w:sz w:val="24"/>
          <w:szCs w:val="24"/>
        </w:rPr>
        <w:t>esiyle yapsa da bu durumun Emevî</w:t>
      </w:r>
      <w:r w:rsidRPr="00F92317">
        <w:rPr>
          <w:rFonts w:asciiTheme="majorBidi" w:hAnsiTheme="majorBidi" w:cstheme="majorBidi"/>
          <w:sz w:val="24"/>
          <w:szCs w:val="24"/>
        </w:rPr>
        <w:t xml:space="preserve"> ailesi tarafından istismar edildiği anlaşılmakta</w:t>
      </w:r>
      <w:r>
        <w:rPr>
          <w:rFonts w:asciiTheme="majorBidi" w:hAnsiTheme="majorBidi" w:cstheme="majorBidi"/>
          <w:sz w:val="24"/>
          <w:szCs w:val="24"/>
        </w:rPr>
        <w:t>dır. Onların bu davranışları yönetim aleyhine fikirlerin oluşmasına sebep olmuş, İslam memleketlerinde fitne çıkarılmasına sebep teşkil etmiştir</w:t>
      </w:r>
      <w:r>
        <w:rPr>
          <w:rStyle w:val="DipnotBavurusu"/>
          <w:rFonts w:asciiTheme="majorBidi" w:hAnsiTheme="majorBidi" w:cstheme="majorBidi"/>
          <w:sz w:val="24"/>
          <w:szCs w:val="24"/>
        </w:rPr>
        <w:footnoteReference w:id="27"/>
      </w:r>
      <w:r>
        <w:rPr>
          <w:rFonts w:asciiTheme="majorBidi" w:hAnsiTheme="majorBidi" w:cstheme="majorBidi"/>
          <w:sz w:val="24"/>
          <w:szCs w:val="24"/>
        </w:rPr>
        <w:t>.</w:t>
      </w:r>
    </w:p>
    <w:p w14:paraId="39140AAB" w14:textId="77777777" w:rsidR="00AA5F9F" w:rsidRDefault="00AA5F9F" w:rsidP="00270856">
      <w:pPr>
        <w:spacing w:line="360" w:lineRule="auto"/>
        <w:ind w:right="113" w:firstLine="481"/>
        <w:jc w:val="both"/>
        <w:rPr>
          <w:rFonts w:asciiTheme="majorBidi" w:hAnsiTheme="majorBidi" w:cstheme="majorBidi"/>
          <w:sz w:val="24"/>
          <w:szCs w:val="24"/>
        </w:rPr>
      </w:pPr>
      <w:r>
        <w:rPr>
          <w:rFonts w:asciiTheme="majorBidi" w:hAnsiTheme="majorBidi" w:cstheme="majorBidi"/>
          <w:sz w:val="24"/>
          <w:szCs w:val="24"/>
        </w:rPr>
        <w:t xml:space="preserve">Huzursuzluğa sebep olan olaylardan başka bir sebep ise idarecilerin uyguladığı yanlış politikalardır. Mesela; Kûfe valisi Sa’îd b. El As’ın </w:t>
      </w:r>
      <w:r w:rsidRPr="004B3CD1">
        <w:rPr>
          <w:rFonts w:asciiTheme="majorBidi" w:hAnsiTheme="majorBidi" w:cstheme="majorBidi"/>
          <w:i/>
          <w:iCs/>
          <w:sz w:val="24"/>
          <w:szCs w:val="24"/>
        </w:rPr>
        <w:t>“Kûfe arazisinin tümü Kureyş’in bahçesidir”</w:t>
      </w:r>
      <w:r w:rsidRPr="00F9135A">
        <w:rPr>
          <w:rFonts w:asciiTheme="majorBidi" w:hAnsiTheme="majorBidi" w:cstheme="majorBidi"/>
          <w:b/>
          <w:bCs/>
          <w:i/>
          <w:iCs/>
          <w:sz w:val="24"/>
          <w:szCs w:val="24"/>
        </w:rPr>
        <w:t xml:space="preserve"> </w:t>
      </w:r>
      <w:r>
        <w:rPr>
          <w:rFonts w:asciiTheme="majorBidi" w:hAnsiTheme="majorBidi" w:cstheme="majorBidi"/>
          <w:sz w:val="24"/>
          <w:szCs w:val="24"/>
        </w:rPr>
        <w:t>demesi ve akabinde halk ile vali arasındaki sürtüşmeler, tartışmalar ve söz düelloları, Kureyş’e karşı biriken ve organize olmaya başlayan muhalefetin bir işareti olarak değerlendirilebilir.</w:t>
      </w:r>
    </w:p>
    <w:p w14:paraId="50EA045B" w14:textId="77777777" w:rsidR="00AA5F9F" w:rsidRDefault="00AA5F9F" w:rsidP="00270856">
      <w:pPr>
        <w:spacing w:line="360" w:lineRule="auto"/>
        <w:ind w:right="113" w:firstLine="481"/>
        <w:jc w:val="both"/>
        <w:rPr>
          <w:rFonts w:asciiTheme="majorBidi" w:hAnsiTheme="majorBidi" w:cstheme="majorBidi"/>
          <w:sz w:val="24"/>
          <w:szCs w:val="24"/>
        </w:rPr>
      </w:pPr>
      <w:r>
        <w:rPr>
          <w:rFonts w:asciiTheme="majorBidi" w:hAnsiTheme="majorBidi" w:cstheme="majorBidi"/>
          <w:sz w:val="24"/>
          <w:szCs w:val="24"/>
        </w:rPr>
        <w:t>Basra valisi Ebû Mûsa el-Eşarî, İzeç halkının isyanını bastırmak için halkı cihada çağırması ve yolculuğun yürüyerek yapılmasının daha faziletli olduğunu söylediği halde kendisinin atla gitmeye kalkışması yani söz ile filleri arasındaki tutarsızlık, halkta huzursuzluğun artmasına sebep olmuştur.</w:t>
      </w:r>
    </w:p>
    <w:p w14:paraId="3CB606C7" w14:textId="77777777" w:rsidR="00AA5F9F" w:rsidRDefault="00AA5F9F" w:rsidP="00270856">
      <w:pPr>
        <w:spacing w:line="360" w:lineRule="auto"/>
        <w:ind w:right="113" w:firstLine="481"/>
        <w:jc w:val="both"/>
        <w:rPr>
          <w:rFonts w:asciiTheme="majorBidi" w:hAnsiTheme="majorBidi" w:cstheme="majorBidi"/>
          <w:sz w:val="24"/>
          <w:szCs w:val="24"/>
        </w:rPr>
      </w:pPr>
      <w:r>
        <w:rPr>
          <w:rFonts w:asciiTheme="majorBidi" w:hAnsiTheme="majorBidi" w:cstheme="majorBidi"/>
          <w:sz w:val="24"/>
          <w:szCs w:val="24"/>
        </w:rPr>
        <w:t xml:space="preserve">Mısır’da Amr b. El as’ın yerine vali olarak atanan Abdullah b.Sa’d’ın bir dönem dinden çıkıp geri gelişini ve böyle bir kimsenin vali olarak görev yapmasını istememeleri ve selef valinin halef </w:t>
      </w:r>
      <w:r w:rsidR="00AB1595">
        <w:rPr>
          <w:rFonts w:asciiTheme="majorBidi" w:hAnsiTheme="majorBidi" w:cstheme="majorBidi"/>
          <w:sz w:val="24"/>
          <w:szCs w:val="24"/>
        </w:rPr>
        <w:t>valinin görevde olmasını</w:t>
      </w:r>
      <w:r>
        <w:rPr>
          <w:rFonts w:asciiTheme="majorBidi" w:hAnsiTheme="majorBidi" w:cstheme="majorBidi"/>
          <w:sz w:val="24"/>
          <w:szCs w:val="24"/>
        </w:rPr>
        <w:t xml:space="preserve"> hazmedememesi Müslüman toplum içerisinde de taraftar bu</w:t>
      </w:r>
      <w:r w:rsidR="00AB1595">
        <w:rPr>
          <w:rFonts w:asciiTheme="majorBidi" w:hAnsiTheme="majorBidi" w:cstheme="majorBidi"/>
          <w:sz w:val="24"/>
          <w:szCs w:val="24"/>
        </w:rPr>
        <w:t>lmuştur. Medine’de ise Kur’ân-ı Kerim’in</w:t>
      </w:r>
      <w:r>
        <w:rPr>
          <w:rFonts w:asciiTheme="majorBidi" w:hAnsiTheme="majorBidi" w:cstheme="majorBidi"/>
          <w:sz w:val="24"/>
          <w:szCs w:val="24"/>
        </w:rPr>
        <w:t xml:space="preserve"> çoğaltılması aşamasında halife ile arasında tartışma geçen Medine Müslümanları arasında önemli ve önde gelen isimlerden olan Abdullah b. Mes’ûd’un maaşının kesilmesi, idarenin icraatını eleştiren Müslümanların annelerinden olan Hz. Âişe’nin tahsisatının azaltılması gibi uygulamalar ashabı rahatsız edici faaliyetlerdir. Bu ve benzeri durumlardan dolayı Hz. Osman’ın hilafetinin son dönemlerinde Medine’de de </w:t>
      </w:r>
      <w:r>
        <w:rPr>
          <w:rFonts w:asciiTheme="majorBidi" w:hAnsiTheme="majorBidi" w:cstheme="majorBidi"/>
          <w:sz w:val="24"/>
          <w:szCs w:val="24"/>
        </w:rPr>
        <w:lastRenderedPageBreak/>
        <w:t>idareden memnun olmayan bir topluluk oluşmaya başlar. Bu toplulukta Talha ve Zübeyr de vardı ama bu şahısların eleştirileri yıkıcı olmamakla beraber Muhammed b. Ebu Bekr ve Muhammed b. Huzeyfe’nin ise açıkça halkı idare aleyhine kışkırttıkları anlaşılmaktadır</w:t>
      </w:r>
      <w:r>
        <w:rPr>
          <w:rStyle w:val="DipnotBavurusu"/>
          <w:rFonts w:asciiTheme="majorBidi" w:hAnsiTheme="majorBidi" w:cstheme="majorBidi"/>
          <w:sz w:val="24"/>
          <w:szCs w:val="24"/>
        </w:rPr>
        <w:footnoteReference w:id="28"/>
      </w:r>
      <w:r>
        <w:rPr>
          <w:rFonts w:asciiTheme="majorBidi" w:hAnsiTheme="majorBidi" w:cstheme="majorBidi"/>
          <w:sz w:val="24"/>
          <w:szCs w:val="24"/>
        </w:rPr>
        <w:t>. Mısır ve Medine’de de farklı olumsuz olayların vuku bulduğu ifade edilmektedir</w:t>
      </w:r>
      <w:r>
        <w:rPr>
          <w:rStyle w:val="DipnotBavurusu"/>
          <w:rFonts w:asciiTheme="majorBidi" w:hAnsiTheme="majorBidi" w:cstheme="majorBidi"/>
          <w:sz w:val="24"/>
          <w:szCs w:val="24"/>
        </w:rPr>
        <w:footnoteReference w:id="29"/>
      </w:r>
      <w:r>
        <w:rPr>
          <w:rFonts w:asciiTheme="majorBidi" w:hAnsiTheme="majorBidi" w:cstheme="majorBidi"/>
          <w:sz w:val="24"/>
          <w:szCs w:val="24"/>
        </w:rPr>
        <w:t>.</w:t>
      </w:r>
    </w:p>
    <w:p w14:paraId="2E2ED377" w14:textId="77777777" w:rsidR="00AA5F9F" w:rsidRDefault="00AA5F9F" w:rsidP="00270856">
      <w:pPr>
        <w:spacing w:line="360" w:lineRule="auto"/>
        <w:ind w:right="113" w:firstLine="709"/>
        <w:jc w:val="both"/>
        <w:rPr>
          <w:rFonts w:asciiTheme="majorBidi" w:hAnsiTheme="majorBidi" w:cstheme="majorBidi"/>
          <w:sz w:val="24"/>
          <w:szCs w:val="24"/>
        </w:rPr>
      </w:pPr>
      <w:r>
        <w:rPr>
          <w:rFonts w:asciiTheme="majorBidi" w:hAnsiTheme="majorBidi" w:cstheme="majorBidi"/>
          <w:sz w:val="24"/>
          <w:szCs w:val="24"/>
        </w:rPr>
        <w:t>Fitneye imkân veren hadislerden bir diğerinin de Abdullah b. Sebe’nin faaliyetleri olduğu kabul edilmektedir</w:t>
      </w:r>
      <w:r>
        <w:rPr>
          <w:rStyle w:val="DipnotBavurusu"/>
          <w:rFonts w:asciiTheme="majorBidi" w:hAnsiTheme="majorBidi" w:cstheme="majorBidi"/>
          <w:sz w:val="24"/>
          <w:szCs w:val="24"/>
        </w:rPr>
        <w:footnoteReference w:id="30"/>
      </w:r>
      <w:r>
        <w:rPr>
          <w:rFonts w:asciiTheme="majorBidi" w:hAnsiTheme="majorBidi" w:cstheme="majorBidi"/>
          <w:sz w:val="24"/>
          <w:szCs w:val="24"/>
        </w:rPr>
        <w:t>. Hz. Peygamberin vasisinin Hz. Ali olduğunu ve görevdeki halifenin idareyi haksızca ele geçirdiği bu nedenle görevden azledilip yerine Hz. Ali’nin getirilmesi gerektiğini iddia etmiştir. Bu şekilde Benî Hâşim ile Benî Ümeyye’yi birbirine düşürmek istediği yorumları yapılmıştır</w:t>
      </w:r>
      <w:r>
        <w:rPr>
          <w:rStyle w:val="DipnotBavurusu"/>
          <w:rFonts w:asciiTheme="majorBidi" w:hAnsiTheme="majorBidi" w:cstheme="majorBidi"/>
          <w:sz w:val="24"/>
          <w:szCs w:val="24"/>
        </w:rPr>
        <w:footnoteReference w:id="31"/>
      </w:r>
      <w:r>
        <w:rPr>
          <w:rFonts w:asciiTheme="majorBidi" w:hAnsiTheme="majorBidi" w:cstheme="majorBidi"/>
          <w:sz w:val="24"/>
          <w:szCs w:val="24"/>
        </w:rPr>
        <w:t>.</w:t>
      </w:r>
    </w:p>
    <w:p w14:paraId="55734788" w14:textId="77777777" w:rsidR="00AA5F9F" w:rsidRDefault="00AA5F9F" w:rsidP="00270856">
      <w:pPr>
        <w:spacing w:line="360" w:lineRule="auto"/>
        <w:ind w:right="113" w:firstLine="709"/>
        <w:jc w:val="both"/>
        <w:rPr>
          <w:rFonts w:asciiTheme="majorBidi" w:hAnsiTheme="majorBidi" w:cstheme="majorBidi"/>
          <w:sz w:val="24"/>
          <w:szCs w:val="24"/>
        </w:rPr>
      </w:pPr>
      <w:r>
        <w:rPr>
          <w:rFonts w:asciiTheme="majorBidi" w:hAnsiTheme="majorBidi" w:cstheme="majorBidi"/>
          <w:sz w:val="24"/>
          <w:szCs w:val="24"/>
        </w:rPr>
        <w:t>Başka bir olay ise; ictimâî, iktisâdî ve dînî alanda ortaya çıkan değişimden kaynaklanan problemlerdir. Hz. Osman’ın, toplumda sevilmeyen Abdullah b. Amr Velid b. Ukbe ve Abdullah b. Sâ’d b. Ebû Serh gibi yakınlarını tercih etmesi, savaş ganimetlerini dağıtırken seferlere katılmayan yakınlarına da pay vermesi, Ehl-i Bedr’in paylarını kısması, bedevî olan halkın sosyal değişime uymakta güçlük çekmeleri ve bu uyumsuzluk, yönetime karşı güvensizlik ve hayal kırıklığını da beraberinde getirmiştir. Çünkü disiplinsiz çöl hayatı yaşamından teşkilatlı bir devlet yaşamına geçiş bazı sıkıntılar ortaya çıkarmış ve gerginliklere sebep olmuş, bu gerginliklerin sonucunda bazı patlamalar kaçınılmaz olmuştur. Ayrıca İslam’ın gelmesiyle eski kültürleri zarar gören veya ortadan kalkan kimselerin düşmanlıkları ve Müslümanlar arasında ayrılık ve fitne çıkarmaları da huzursuzluk sebepleri arasında düşünülebilir</w:t>
      </w:r>
      <w:r>
        <w:rPr>
          <w:rStyle w:val="DipnotBavurusu"/>
          <w:rFonts w:asciiTheme="majorBidi" w:hAnsiTheme="majorBidi" w:cstheme="majorBidi"/>
          <w:sz w:val="24"/>
          <w:szCs w:val="24"/>
        </w:rPr>
        <w:footnoteReference w:id="32"/>
      </w:r>
      <w:r>
        <w:rPr>
          <w:rFonts w:asciiTheme="majorBidi" w:hAnsiTheme="majorBidi" w:cstheme="majorBidi"/>
          <w:sz w:val="24"/>
          <w:szCs w:val="24"/>
        </w:rPr>
        <w:t>.</w:t>
      </w:r>
    </w:p>
    <w:p w14:paraId="428C1B4D" w14:textId="77777777" w:rsidR="00AA5F9F" w:rsidRDefault="00AA5F9F" w:rsidP="00270856">
      <w:pPr>
        <w:spacing w:line="360" w:lineRule="auto"/>
        <w:ind w:right="113" w:firstLine="709"/>
        <w:jc w:val="both"/>
        <w:rPr>
          <w:rFonts w:asciiTheme="majorBidi" w:hAnsiTheme="majorBidi" w:cstheme="majorBidi"/>
          <w:sz w:val="24"/>
          <w:szCs w:val="24"/>
        </w:rPr>
      </w:pPr>
      <w:r>
        <w:rPr>
          <w:rFonts w:asciiTheme="majorBidi" w:hAnsiTheme="majorBidi" w:cstheme="majorBidi"/>
          <w:sz w:val="24"/>
          <w:szCs w:val="24"/>
        </w:rPr>
        <w:t>Bu ve benzeri sebepler bir araya gelmiş ve nihayetinde Hz. Osman şehit edilmiş, bu olay İslam tarihinde zümreleşme faaliyetlerinin başlangıcı olarak görülmüştür. Bununla birlikte Harici ayrılmasının bir zümreleşme faaliyeti olarak vücut bulması ise Sıffîn Savaşı sonrasına rastlar</w:t>
      </w:r>
      <w:r>
        <w:rPr>
          <w:rStyle w:val="DipnotBavurusu"/>
          <w:rFonts w:asciiTheme="majorBidi" w:hAnsiTheme="majorBidi" w:cstheme="majorBidi"/>
          <w:sz w:val="24"/>
          <w:szCs w:val="24"/>
        </w:rPr>
        <w:footnoteReference w:id="33"/>
      </w:r>
      <w:r>
        <w:rPr>
          <w:rFonts w:asciiTheme="majorBidi" w:hAnsiTheme="majorBidi" w:cstheme="majorBidi"/>
          <w:sz w:val="24"/>
          <w:szCs w:val="24"/>
        </w:rPr>
        <w:t>. Ama onun öncesinde Cemel Vakası’nı da incelemek yerinde olacaktır</w:t>
      </w:r>
      <w:r>
        <w:rPr>
          <w:rStyle w:val="DipnotBavurusu"/>
          <w:rFonts w:asciiTheme="majorBidi" w:hAnsiTheme="majorBidi" w:cstheme="majorBidi"/>
          <w:sz w:val="24"/>
          <w:szCs w:val="24"/>
        </w:rPr>
        <w:footnoteReference w:id="34"/>
      </w:r>
      <w:r>
        <w:rPr>
          <w:rFonts w:asciiTheme="majorBidi" w:hAnsiTheme="majorBidi" w:cstheme="majorBidi"/>
          <w:sz w:val="24"/>
          <w:szCs w:val="24"/>
        </w:rPr>
        <w:t xml:space="preserve">. Ayrıca Hz. Osman’ın şehit edilmesiyle İslam toplumunda fitne kapısı bir daha kapanmamak üzere açılmış, İslam dünyasında </w:t>
      </w:r>
      <w:r>
        <w:rPr>
          <w:rFonts w:asciiTheme="majorBidi" w:hAnsiTheme="majorBidi" w:cstheme="majorBidi"/>
          <w:sz w:val="24"/>
          <w:szCs w:val="24"/>
        </w:rPr>
        <w:lastRenderedPageBreak/>
        <w:t>etkileri yüzyıllarca sürecek daha büyük problemlerin başlangıcı olmuştur. Müslüman toplumunda, bu olaydan sonra birçok siyasal gruba ayrılmanın fitili ateşlenmiştir</w:t>
      </w:r>
      <w:r>
        <w:rPr>
          <w:rStyle w:val="DipnotBavurusu"/>
          <w:rFonts w:asciiTheme="majorBidi" w:hAnsiTheme="majorBidi" w:cstheme="majorBidi"/>
          <w:sz w:val="24"/>
          <w:szCs w:val="24"/>
        </w:rPr>
        <w:footnoteReference w:id="35"/>
      </w:r>
      <w:r>
        <w:rPr>
          <w:rFonts w:asciiTheme="majorBidi" w:hAnsiTheme="majorBidi" w:cstheme="majorBidi"/>
          <w:sz w:val="24"/>
          <w:szCs w:val="24"/>
        </w:rPr>
        <w:t>.</w:t>
      </w:r>
    </w:p>
    <w:p w14:paraId="14002C39" w14:textId="77777777" w:rsidR="00270856" w:rsidRDefault="00270856" w:rsidP="00270856">
      <w:pPr>
        <w:spacing w:line="360" w:lineRule="auto"/>
        <w:ind w:right="113" w:firstLine="709"/>
        <w:jc w:val="both"/>
        <w:rPr>
          <w:rFonts w:asciiTheme="majorBidi" w:hAnsiTheme="majorBidi" w:cstheme="majorBidi"/>
          <w:sz w:val="24"/>
          <w:szCs w:val="24"/>
        </w:rPr>
      </w:pPr>
    </w:p>
    <w:p w14:paraId="65AD329D" w14:textId="77777777" w:rsidR="00AA5F9F" w:rsidRPr="00270856" w:rsidRDefault="00834C37" w:rsidP="00270856">
      <w:pPr>
        <w:pStyle w:val="Balk3"/>
        <w:spacing w:before="0" w:line="360" w:lineRule="auto"/>
      </w:pPr>
      <w:bookmarkStart w:id="10" w:name="_Toc19818969"/>
      <w:r w:rsidRPr="00270856">
        <w:t>1</w:t>
      </w:r>
      <w:r w:rsidR="00AA5F9F" w:rsidRPr="00270856">
        <w:t>.1.1. Harici Zihniyetin Ortaya Çıkışına Etki Eden Faktörler</w:t>
      </w:r>
      <w:bookmarkEnd w:id="10"/>
    </w:p>
    <w:p w14:paraId="407B9BCF" w14:textId="77777777" w:rsidR="00AA5F9F" w:rsidRDefault="00AA5F9F" w:rsidP="00270856">
      <w:pPr>
        <w:spacing w:line="360" w:lineRule="auto"/>
        <w:ind w:right="113" w:firstLine="709"/>
        <w:jc w:val="both"/>
        <w:rPr>
          <w:rFonts w:asciiTheme="majorBidi" w:hAnsiTheme="majorBidi" w:cstheme="majorBidi"/>
          <w:sz w:val="24"/>
          <w:szCs w:val="24"/>
        </w:rPr>
      </w:pPr>
      <w:r>
        <w:rPr>
          <w:rFonts w:asciiTheme="majorBidi" w:hAnsiTheme="majorBidi" w:cstheme="majorBidi"/>
          <w:sz w:val="24"/>
          <w:szCs w:val="24"/>
        </w:rPr>
        <w:t>Aslında Hz. Peygamber’in vefatı, Müslümanlar açısından hem dini hem sosyal, hem siyasi birçok problemin başlangıcı olduğu iddia edilebilir</w:t>
      </w:r>
      <w:r>
        <w:rPr>
          <w:rStyle w:val="DipnotBavurusu"/>
          <w:rFonts w:asciiTheme="majorBidi" w:hAnsiTheme="majorBidi" w:cstheme="majorBidi"/>
          <w:sz w:val="24"/>
          <w:szCs w:val="24"/>
        </w:rPr>
        <w:footnoteReference w:id="36"/>
      </w:r>
      <w:r>
        <w:rPr>
          <w:rFonts w:asciiTheme="majorBidi" w:hAnsiTheme="majorBidi" w:cstheme="majorBidi"/>
          <w:sz w:val="24"/>
          <w:szCs w:val="24"/>
        </w:rPr>
        <w:t>. Çünkü Hz. Peygamber hayatta iken Müslümanların farklı problemlerle karşılaştıklarında özellikle dini konularda birinci derece muhatapları var iken, Hz. peygamberin vefatıyla, bu birinci derece yaşayan kaynak ellerinde olmadığından görüş farklılıkları ve ayrılıkları ortaya çıkmaya başlamıştır</w:t>
      </w:r>
      <w:r>
        <w:rPr>
          <w:rStyle w:val="DipnotBavurusu"/>
          <w:rFonts w:asciiTheme="majorBidi" w:hAnsiTheme="majorBidi" w:cstheme="majorBidi"/>
          <w:sz w:val="24"/>
          <w:szCs w:val="24"/>
        </w:rPr>
        <w:footnoteReference w:id="37"/>
      </w:r>
      <w:r>
        <w:rPr>
          <w:rFonts w:asciiTheme="majorBidi" w:hAnsiTheme="majorBidi" w:cstheme="majorBidi"/>
          <w:sz w:val="24"/>
          <w:szCs w:val="24"/>
        </w:rPr>
        <w:t>.</w:t>
      </w:r>
    </w:p>
    <w:p w14:paraId="611527D1" w14:textId="77777777" w:rsidR="00270856" w:rsidRPr="00F25150" w:rsidRDefault="00270856" w:rsidP="00270856">
      <w:pPr>
        <w:spacing w:line="360" w:lineRule="auto"/>
        <w:ind w:right="113" w:firstLine="709"/>
        <w:jc w:val="both"/>
        <w:rPr>
          <w:rFonts w:asciiTheme="majorBidi" w:hAnsiTheme="majorBidi" w:cstheme="majorBidi"/>
          <w:sz w:val="24"/>
          <w:szCs w:val="24"/>
        </w:rPr>
      </w:pPr>
    </w:p>
    <w:p w14:paraId="03A5720B" w14:textId="77777777" w:rsidR="00AA5F9F" w:rsidRPr="00270856" w:rsidRDefault="00834C37" w:rsidP="00270856">
      <w:pPr>
        <w:pStyle w:val="Balk4"/>
      </w:pPr>
      <w:bookmarkStart w:id="11" w:name="_Toc19818970"/>
      <w:r w:rsidRPr="00270856">
        <w:t>1</w:t>
      </w:r>
      <w:r w:rsidR="00AA5F9F" w:rsidRPr="00270856">
        <w:t>.1.1.1. Dini Faktörler</w:t>
      </w:r>
      <w:bookmarkEnd w:id="11"/>
    </w:p>
    <w:p w14:paraId="7D14BFCC" w14:textId="77777777" w:rsidR="00AA5F9F" w:rsidRDefault="00AA5F9F" w:rsidP="00270856">
      <w:pPr>
        <w:spacing w:line="360" w:lineRule="auto"/>
        <w:ind w:right="113" w:firstLine="708"/>
        <w:jc w:val="both"/>
        <w:rPr>
          <w:rFonts w:asciiTheme="majorBidi" w:hAnsiTheme="majorBidi" w:cstheme="majorBidi"/>
          <w:sz w:val="24"/>
          <w:szCs w:val="24"/>
        </w:rPr>
      </w:pPr>
      <w:r>
        <w:rPr>
          <w:rFonts w:asciiTheme="majorBidi" w:hAnsiTheme="majorBidi" w:cstheme="majorBidi"/>
          <w:sz w:val="24"/>
          <w:szCs w:val="24"/>
        </w:rPr>
        <w:t>Dini faktör olarak ele alınacak olduğunda, Haricilerin dine bakış açısını, Kur’an-ı Kerim’i anlama ve yorumlama ile Sünnet’i anlama ve yorumlamalarını incelemek fayda sağlayacaktır. Bu dönemde din, hayatın bütününü kuşatan bir olgu durumundadır. Dolayısıyla Hariciler olarak isimlendirilecek zihniyetin de karşılaştığı hemen her sorunu din ile çözmeye çalıştığı ifade edilebilir.</w:t>
      </w:r>
      <w:r w:rsidRPr="00622E75">
        <w:rPr>
          <w:rFonts w:asciiTheme="majorBidi" w:hAnsiTheme="majorBidi" w:cstheme="majorBidi"/>
          <w:sz w:val="24"/>
          <w:szCs w:val="24"/>
        </w:rPr>
        <w:t xml:space="preserve"> </w:t>
      </w:r>
      <w:r>
        <w:rPr>
          <w:rFonts w:asciiTheme="majorBidi" w:hAnsiTheme="majorBidi" w:cstheme="majorBidi"/>
          <w:sz w:val="24"/>
          <w:szCs w:val="24"/>
        </w:rPr>
        <w:t>Çünkü hayata bakış açılarını Kur’an-ı Kerim ve Sünnet temelli olarak kurgulamışlardır. Ayrıca gelenekçi, dini hükümlerle ilgili konularda aklı kullanmaya karşı olan, somut ve biçimsel olanı önceleyen, dini kaynakların lafzından ilk okuduklarının sonucunda anladıklarıyla yetinen, şekli bir dindarlık bakış açısına sahip olan bir zihniyete sahip oldukları görülmektedir</w:t>
      </w:r>
      <w:r>
        <w:rPr>
          <w:rStyle w:val="DipnotBavurusu"/>
          <w:rFonts w:asciiTheme="majorBidi" w:hAnsiTheme="majorBidi" w:cstheme="majorBidi"/>
          <w:sz w:val="24"/>
          <w:szCs w:val="24"/>
        </w:rPr>
        <w:footnoteReference w:id="38"/>
      </w:r>
      <w:r>
        <w:rPr>
          <w:rFonts w:asciiTheme="majorBidi" w:hAnsiTheme="majorBidi" w:cstheme="majorBidi"/>
          <w:sz w:val="24"/>
          <w:szCs w:val="24"/>
        </w:rPr>
        <w:t>. Burada Harici zihniyetle ilgili vurgulanmak istenen Kur’an-ı Kerim’i, dini hükümleri anlama ve anlamlandırmalarıdır</w:t>
      </w:r>
      <w:r>
        <w:rPr>
          <w:rStyle w:val="DipnotBavurusu"/>
          <w:rFonts w:asciiTheme="majorBidi" w:hAnsiTheme="majorBidi" w:cstheme="majorBidi"/>
          <w:sz w:val="24"/>
          <w:szCs w:val="24"/>
        </w:rPr>
        <w:footnoteReference w:id="39"/>
      </w:r>
      <w:r>
        <w:rPr>
          <w:rFonts w:asciiTheme="majorBidi" w:hAnsiTheme="majorBidi" w:cstheme="majorBidi"/>
          <w:sz w:val="24"/>
          <w:szCs w:val="24"/>
        </w:rPr>
        <w:t>.</w:t>
      </w:r>
    </w:p>
    <w:p w14:paraId="200EF0F8" w14:textId="77777777" w:rsidR="00AA5F9F" w:rsidRDefault="00AA5F9F" w:rsidP="00270856">
      <w:pPr>
        <w:spacing w:line="360" w:lineRule="auto"/>
        <w:ind w:right="113" w:firstLine="708"/>
        <w:jc w:val="both"/>
        <w:rPr>
          <w:rFonts w:asciiTheme="majorBidi" w:hAnsiTheme="majorBidi" w:cstheme="majorBidi"/>
          <w:sz w:val="24"/>
          <w:szCs w:val="24"/>
        </w:rPr>
      </w:pPr>
      <w:r w:rsidRPr="00624C2F">
        <w:rPr>
          <w:rFonts w:asciiTheme="majorBidi" w:hAnsiTheme="majorBidi" w:cstheme="majorBidi"/>
          <w:sz w:val="24"/>
          <w:szCs w:val="24"/>
        </w:rPr>
        <w:t xml:space="preserve">Dini bakımdan </w:t>
      </w:r>
      <w:r>
        <w:rPr>
          <w:rFonts w:asciiTheme="majorBidi" w:hAnsiTheme="majorBidi" w:cstheme="majorBidi"/>
          <w:sz w:val="24"/>
          <w:szCs w:val="24"/>
        </w:rPr>
        <w:t>bir kabile taassubunun mevcut olması, mevcut geleneğe tabi olma anlayışı doğal olarak ayet ve Hz. Peygamberden gelen rivayetlerin anlamlandırılmasındaki usule ve devamında uygulamalarına da etki etmekteydi. Bu usule göre; a</w:t>
      </w:r>
      <w:r w:rsidRPr="00624C2F">
        <w:rPr>
          <w:rFonts w:asciiTheme="majorBidi" w:hAnsiTheme="majorBidi" w:cstheme="majorBidi"/>
          <w:sz w:val="24"/>
          <w:szCs w:val="24"/>
        </w:rPr>
        <w:t>yetleri</w:t>
      </w:r>
      <w:r>
        <w:rPr>
          <w:rFonts w:asciiTheme="majorBidi" w:hAnsiTheme="majorBidi" w:cstheme="majorBidi"/>
          <w:sz w:val="24"/>
          <w:szCs w:val="24"/>
        </w:rPr>
        <w:t xml:space="preserve">n zahirine/lafzına göre amel etmiş oldukları görülmektedir. Bunun </w:t>
      </w:r>
      <w:r>
        <w:rPr>
          <w:rFonts w:asciiTheme="majorBidi" w:hAnsiTheme="majorBidi" w:cstheme="majorBidi"/>
          <w:sz w:val="24"/>
          <w:szCs w:val="24"/>
        </w:rPr>
        <w:lastRenderedPageBreak/>
        <w:t>yanında dine yaklaşımlarındaki samimiyeti de belirtmek yerinde olacaktır. İnsanları mü’min ve kâfir olarak dini bakımdan ayrıma tabi tutmaları, kimim mü’min olduğundan ziyade kimin kafir olduğunu araştırmaları</w:t>
      </w:r>
      <w:r>
        <w:rPr>
          <w:rStyle w:val="DipnotBavurusu"/>
          <w:rFonts w:asciiTheme="majorBidi" w:hAnsiTheme="majorBidi" w:cstheme="majorBidi"/>
          <w:sz w:val="24"/>
          <w:szCs w:val="24"/>
        </w:rPr>
        <w:footnoteReference w:id="40"/>
      </w:r>
      <w:r>
        <w:rPr>
          <w:rFonts w:asciiTheme="majorBidi" w:hAnsiTheme="majorBidi" w:cstheme="majorBidi"/>
          <w:sz w:val="24"/>
          <w:szCs w:val="24"/>
        </w:rPr>
        <w:t>, en küçük bir emarede insanları küfürle itham etmelerine sebep olmuştur.</w:t>
      </w:r>
    </w:p>
    <w:p w14:paraId="783F174F" w14:textId="77777777" w:rsidR="00270856" w:rsidRPr="00D51D8B" w:rsidRDefault="00270856" w:rsidP="00270856">
      <w:pPr>
        <w:spacing w:line="360" w:lineRule="auto"/>
        <w:ind w:right="113" w:firstLine="708"/>
        <w:jc w:val="both"/>
        <w:rPr>
          <w:rFonts w:asciiTheme="majorBidi" w:hAnsiTheme="majorBidi" w:cstheme="majorBidi"/>
          <w:sz w:val="24"/>
          <w:szCs w:val="24"/>
        </w:rPr>
      </w:pPr>
    </w:p>
    <w:p w14:paraId="276E1AE6" w14:textId="77777777" w:rsidR="00AA5F9F" w:rsidRDefault="00834C37" w:rsidP="00270856">
      <w:pPr>
        <w:pStyle w:val="Balk4"/>
      </w:pPr>
      <w:bookmarkStart w:id="12" w:name="_Toc19818971"/>
      <w:r>
        <w:t>1</w:t>
      </w:r>
      <w:r w:rsidR="00AA5F9F">
        <w:t>.1.1.2. Sosyal ve Kültürel Faktörler</w:t>
      </w:r>
      <w:bookmarkEnd w:id="12"/>
    </w:p>
    <w:p w14:paraId="460AC44B" w14:textId="77777777" w:rsidR="00AA5F9F" w:rsidRDefault="00AA5F9F" w:rsidP="00270856">
      <w:pPr>
        <w:spacing w:line="360" w:lineRule="auto"/>
        <w:ind w:right="113" w:firstLine="708"/>
        <w:jc w:val="both"/>
        <w:rPr>
          <w:rFonts w:asciiTheme="majorBidi" w:hAnsiTheme="majorBidi" w:cstheme="majorBidi"/>
          <w:sz w:val="24"/>
          <w:szCs w:val="24"/>
        </w:rPr>
      </w:pPr>
      <w:r w:rsidRPr="008F3BDD">
        <w:rPr>
          <w:rFonts w:asciiTheme="majorBidi" w:hAnsiTheme="majorBidi" w:cstheme="majorBidi"/>
          <w:sz w:val="24"/>
          <w:szCs w:val="24"/>
        </w:rPr>
        <w:t>Çöl hayat şartlarındaki kontrolsüz ve aşırı özgür olan kabile mensupları, şehirleşme hayatına adapte olamamışlar, yeni kabul ettikleri İslam dini</w:t>
      </w:r>
      <w:r>
        <w:rPr>
          <w:rFonts w:asciiTheme="majorBidi" w:hAnsiTheme="majorBidi" w:cstheme="majorBidi"/>
          <w:sz w:val="24"/>
          <w:szCs w:val="24"/>
        </w:rPr>
        <w:t xml:space="preserve"> ile</w:t>
      </w:r>
      <w:r w:rsidRPr="008F3BDD">
        <w:rPr>
          <w:rFonts w:asciiTheme="majorBidi" w:hAnsiTheme="majorBidi" w:cstheme="majorBidi"/>
          <w:sz w:val="24"/>
          <w:szCs w:val="24"/>
        </w:rPr>
        <w:t xml:space="preserve"> hayatın, disiplinin ve yerleşik hayat şartlarının değerlerine ayak uyduramadıkları görülmüştür. Çünkü </w:t>
      </w:r>
      <w:r>
        <w:rPr>
          <w:rFonts w:asciiTheme="majorBidi" w:hAnsiTheme="majorBidi" w:cstheme="majorBidi"/>
          <w:sz w:val="24"/>
          <w:szCs w:val="24"/>
        </w:rPr>
        <w:t xml:space="preserve">hem bedevi çöl hayatında </w:t>
      </w:r>
      <w:r w:rsidRPr="008F3BDD">
        <w:rPr>
          <w:rFonts w:asciiTheme="majorBidi" w:hAnsiTheme="majorBidi" w:cstheme="majorBidi"/>
          <w:sz w:val="24"/>
          <w:szCs w:val="24"/>
        </w:rPr>
        <w:t>kabile çıkarları</w:t>
      </w:r>
      <w:r>
        <w:rPr>
          <w:rFonts w:asciiTheme="majorBidi" w:hAnsiTheme="majorBidi" w:cstheme="majorBidi"/>
          <w:sz w:val="24"/>
          <w:szCs w:val="24"/>
        </w:rPr>
        <w:t xml:space="preserve"> hem de dine girişin siyasal ve ekonomik çıkar temelli olması</w:t>
      </w:r>
      <w:r w:rsidRPr="008F3BDD">
        <w:rPr>
          <w:rFonts w:asciiTheme="majorBidi" w:hAnsiTheme="majorBidi" w:cstheme="majorBidi"/>
          <w:sz w:val="24"/>
          <w:szCs w:val="24"/>
        </w:rPr>
        <w:t xml:space="preserve"> ön plandadır</w:t>
      </w:r>
      <w:r>
        <w:rPr>
          <w:rFonts w:asciiTheme="majorBidi" w:hAnsiTheme="majorBidi" w:cstheme="majorBidi"/>
          <w:sz w:val="24"/>
          <w:szCs w:val="24"/>
        </w:rPr>
        <w:t xml:space="preserve">. Dolayısıyla bedevilerin tam anlamıyla iman etmeleri yani mü’min olmaları İslam’ı seçmeleri gibi kısa zamanda olacak bir iş gibi görünmemekteydi ve uzun bir süreç geçeceği belliydi. </w:t>
      </w:r>
    </w:p>
    <w:p w14:paraId="261949D0" w14:textId="77777777" w:rsidR="00AA5F9F" w:rsidRDefault="00AA5F9F" w:rsidP="000E3AE7">
      <w:pPr>
        <w:spacing w:line="360" w:lineRule="auto"/>
        <w:ind w:right="-1" w:firstLine="708"/>
        <w:jc w:val="both"/>
        <w:rPr>
          <w:rFonts w:asciiTheme="majorBidi" w:hAnsiTheme="majorBidi" w:cstheme="majorBidi"/>
          <w:sz w:val="24"/>
          <w:szCs w:val="24"/>
        </w:rPr>
      </w:pPr>
      <w:r>
        <w:rPr>
          <w:rFonts w:asciiTheme="majorBidi" w:hAnsiTheme="majorBidi" w:cstheme="majorBidi"/>
          <w:sz w:val="24"/>
          <w:szCs w:val="24"/>
        </w:rPr>
        <w:t>Bedevi Arapların İslam olmaları daha çok siyasi anlamda bir tabiiyyet ifade etmekteydi. Çünkü Hz. Peygamberle birlikte yaşadıkları hayat veya geçirdikleri vakit çok kısa olduğundan Peygamber terbiyesinden tam anlamıyla faydalanamamaları ve nebevî yaşantıya şahit olamamaları onlar için büyük bir eksiklik meydana getirmiştir. Bunun sonucunda da hem Kur’ân-ı Kerîm’i hem de hadisleri tam olarak anlayamamışlar, anladıkları da büyük oranda yüzeysel seviyede kalmıştır</w:t>
      </w:r>
      <w:r>
        <w:rPr>
          <w:rStyle w:val="DipnotBavurusu"/>
          <w:rFonts w:asciiTheme="majorBidi" w:hAnsiTheme="majorBidi" w:cstheme="majorBidi"/>
          <w:sz w:val="24"/>
          <w:szCs w:val="24"/>
        </w:rPr>
        <w:footnoteReference w:id="41"/>
      </w:r>
      <w:r>
        <w:rPr>
          <w:rFonts w:asciiTheme="majorBidi" w:hAnsiTheme="majorBidi" w:cstheme="majorBidi"/>
          <w:sz w:val="24"/>
          <w:szCs w:val="24"/>
        </w:rPr>
        <w:t>.  Yerleşik hayatta</w:t>
      </w:r>
      <w:r w:rsidRPr="008F3BDD">
        <w:rPr>
          <w:rFonts w:asciiTheme="majorBidi" w:hAnsiTheme="majorBidi" w:cstheme="majorBidi"/>
          <w:sz w:val="24"/>
          <w:szCs w:val="24"/>
        </w:rPr>
        <w:t xml:space="preserve"> toplumun ortak değerleri ve ihtiyaçları önemlidir. </w:t>
      </w:r>
      <w:r>
        <w:rPr>
          <w:rFonts w:asciiTheme="majorBidi" w:hAnsiTheme="majorBidi" w:cstheme="majorBidi"/>
          <w:sz w:val="24"/>
          <w:szCs w:val="24"/>
        </w:rPr>
        <w:t>Bedevi yaşamdaysa; k</w:t>
      </w:r>
      <w:r w:rsidRPr="008F3BDD">
        <w:rPr>
          <w:rFonts w:asciiTheme="majorBidi" w:hAnsiTheme="majorBidi" w:cstheme="majorBidi"/>
          <w:sz w:val="24"/>
          <w:szCs w:val="24"/>
        </w:rPr>
        <w:t>endi kabilelerinden olanlar ön plandaydı, diğerleri dışlanırdı. İslam coğrafyasının genişlemesiyle yeni toplumların İslam</w:t>
      </w:r>
      <w:r>
        <w:rPr>
          <w:rFonts w:asciiTheme="majorBidi" w:hAnsiTheme="majorBidi" w:cstheme="majorBidi"/>
          <w:sz w:val="24"/>
          <w:szCs w:val="24"/>
        </w:rPr>
        <w:t>’a girmeleri ve bu toplumlarla -</w:t>
      </w:r>
      <w:r w:rsidRPr="008F3BDD">
        <w:rPr>
          <w:rFonts w:asciiTheme="majorBidi" w:hAnsiTheme="majorBidi" w:cstheme="majorBidi"/>
          <w:sz w:val="24"/>
          <w:szCs w:val="24"/>
        </w:rPr>
        <w:t>özellikle yerleşik hayat şartlarında yaşayanlarla- anlaşamamaları</w:t>
      </w:r>
      <w:r>
        <w:rPr>
          <w:rStyle w:val="DipnotBavurusu"/>
          <w:rFonts w:asciiTheme="majorBidi" w:hAnsiTheme="majorBidi" w:cstheme="majorBidi"/>
          <w:sz w:val="24"/>
          <w:szCs w:val="24"/>
        </w:rPr>
        <w:footnoteReference w:id="42"/>
      </w:r>
      <w:r>
        <w:rPr>
          <w:rFonts w:asciiTheme="majorBidi" w:hAnsiTheme="majorBidi" w:cstheme="majorBidi"/>
          <w:sz w:val="24"/>
          <w:szCs w:val="24"/>
        </w:rPr>
        <w:t>, bedevi olarak yaşayan grupların bu hızlı sosyal değişime geçişlerinin çok yavaş olması –hatta adapte olamamaları-, fetihlerle birlikte farklı toplumların İslam’a girişleriyle</w:t>
      </w:r>
      <w:r>
        <w:rPr>
          <w:rStyle w:val="DipnotBavurusu"/>
          <w:rFonts w:asciiTheme="majorBidi" w:hAnsiTheme="majorBidi" w:cstheme="majorBidi"/>
          <w:sz w:val="24"/>
          <w:szCs w:val="24"/>
        </w:rPr>
        <w:footnoteReference w:id="43"/>
      </w:r>
      <w:r>
        <w:rPr>
          <w:rFonts w:asciiTheme="majorBidi" w:hAnsiTheme="majorBidi" w:cstheme="majorBidi"/>
          <w:sz w:val="24"/>
          <w:szCs w:val="24"/>
        </w:rPr>
        <w:t xml:space="preserve"> yeni sosyal farklılıkların ve problemlerin ortaya çıkması, içinde yaşanılan zor çöl şartları ile kabileler arasında </w:t>
      </w:r>
      <w:r>
        <w:rPr>
          <w:rFonts w:asciiTheme="majorBidi" w:hAnsiTheme="majorBidi" w:cstheme="majorBidi"/>
          <w:sz w:val="24"/>
          <w:szCs w:val="24"/>
        </w:rPr>
        <w:lastRenderedPageBreak/>
        <w:t>insanların birbirlerine karşı kullandıkları sert muameleler bu hayat tarzının genel belirgin özelliklerindendir</w:t>
      </w:r>
      <w:r>
        <w:rPr>
          <w:rStyle w:val="DipnotBavurusu"/>
          <w:rFonts w:asciiTheme="majorBidi" w:hAnsiTheme="majorBidi" w:cstheme="majorBidi"/>
          <w:sz w:val="24"/>
          <w:szCs w:val="24"/>
        </w:rPr>
        <w:footnoteReference w:id="44"/>
      </w:r>
      <w:r>
        <w:rPr>
          <w:rFonts w:asciiTheme="majorBidi" w:hAnsiTheme="majorBidi" w:cstheme="majorBidi"/>
          <w:sz w:val="24"/>
          <w:szCs w:val="24"/>
        </w:rPr>
        <w:t xml:space="preserve">. </w:t>
      </w:r>
    </w:p>
    <w:p w14:paraId="33317EDD" w14:textId="77777777" w:rsidR="00270856" w:rsidRPr="008F3BDD" w:rsidRDefault="00270856" w:rsidP="000E3AE7">
      <w:pPr>
        <w:spacing w:line="360" w:lineRule="auto"/>
        <w:ind w:right="-1" w:firstLine="708"/>
        <w:jc w:val="both"/>
        <w:rPr>
          <w:rFonts w:asciiTheme="majorBidi" w:hAnsiTheme="majorBidi" w:cstheme="majorBidi"/>
          <w:sz w:val="24"/>
          <w:szCs w:val="24"/>
        </w:rPr>
      </w:pPr>
    </w:p>
    <w:p w14:paraId="0CDCB702" w14:textId="77777777" w:rsidR="00AA5F9F" w:rsidRDefault="00834C37" w:rsidP="000E3AE7">
      <w:pPr>
        <w:pStyle w:val="Balk4"/>
        <w:ind w:right="-1"/>
      </w:pPr>
      <w:bookmarkStart w:id="13" w:name="_Toc19818972"/>
      <w:r>
        <w:t>1</w:t>
      </w:r>
      <w:r w:rsidR="00AA5F9F" w:rsidRPr="00046C91">
        <w:t>.1.1.3. Siyasi Faktörler</w:t>
      </w:r>
      <w:bookmarkEnd w:id="13"/>
    </w:p>
    <w:p w14:paraId="0A658F96" w14:textId="77777777" w:rsidR="00AA5F9F" w:rsidRDefault="00AA5F9F" w:rsidP="000E3AE7">
      <w:pPr>
        <w:spacing w:line="360" w:lineRule="auto"/>
        <w:ind w:right="-1" w:firstLine="708"/>
        <w:jc w:val="both"/>
        <w:rPr>
          <w:rFonts w:asciiTheme="majorBidi" w:hAnsiTheme="majorBidi" w:cstheme="majorBidi"/>
          <w:sz w:val="24"/>
          <w:szCs w:val="24"/>
        </w:rPr>
      </w:pPr>
      <w:r>
        <w:rPr>
          <w:rFonts w:asciiTheme="majorBidi" w:hAnsiTheme="majorBidi" w:cstheme="majorBidi"/>
          <w:sz w:val="24"/>
          <w:szCs w:val="24"/>
        </w:rPr>
        <w:t>Hz. Peygamberin vefatıyla ortaya çıkan siyasi boşluk, imamet meselesi, Kırtas Hadisesi, Hz. Osman’ın katledilmesi, Talha b. Ubeydullah ile Zübeyr b. Avvam’ın idarecilik beklentilerine almış oldukları olumsuz cevap üzerine Hz. Aişe ile birlikte harekete geçmelerinin akabinde meydana gelen Cemel Vakası</w:t>
      </w:r>
      <w:r>
        <w:rPr>
          <w:rStyle w:val="DipnotBavurusu"/>
          <w:rFonts w:asciiTheme="majorBidi" w:hAnsiTheme="majorBidi" w:cstheme="majorBidi"/>
          <w:sz w:val="24"/>
          <w:szCs w:val="24"/>
        </w:rPr>
        <w:footnoteReference w:id="45"/>
      </w:r>
      <w:r>
        <w:rPr>
          <w:rFonts w:asciiTheme="majorBidi" w:hAnsiTheme="majorBidi" w:cstheme="majorBidi"/>
          <w:sz w:val="24"/>
          <w:szCs w:val="24"/>
        </w:rPr>
        <w:t xml:space="preserve">, </w:t>
      </w:r>
      <w:r w:rsidRPr="00F04C6D">
        <w:rPr>
          <w:rFonts w:asciiTheme="majorBidi" w:hAnsiTheme="majorBidi" w:cstheme="majorBidi"/>
          <w:sz w:val="24"/>
          <w:szCs w:val="24"/>
        </w:rPr>
        <w:t xml:space="preserve">Hz. Ali ile Muaviye arasındaki </w:t>
      </w:r>
      <w:r>
        <w:rPr>
          <w:rFonts w:asciiTheme="majorBidi" w:hAnsiTheme="majorBidi" w:cstheme="majorBidi"/>
          <w:sz w:val="24"/>
          <w:szCs w:val="24"/>
        </w:rPr>
        <w:t xml:space="preserve">görünür sebep olarak Hz. Osman’ın öldürülmesine sebep olan ve bu eylemde bulunanların cezalandırılması isteğinin bahane edildiği olaylar sonucunda iç siyasi </w:t>
      </w:r>
      <w:r w:rsidRPr="00F04C6D">
        <w:rPr>
          <w:rFonts w:asciiTheme="majorBidi" w:hAnsiTheme="majorBidi" w:cstheme="majorBidi"/>
          <w:sz w:val="24"/>
          <w:szCs w:val="24"/>
        </w:rPr>
        <w:t>çekişmeler</w:t>
      </w:r>
      <w:r>
        <w:rPr>
          <w:rFonts w:asciiTheme="majorBidi" w:hAnsiTheme="majorBidi" w:cstheme="majorBidi"/>
          <w:sz w:val="24"/>
          <w:szCs w:val="24"/>
        </w:rPr>
        <w:t xml:space="preserve">, </w:t>
      </w:r>
      <w:r w:rsidRPr="00F04C6D">
        <w:rPr>
          <w:rFonts w:asciiTheme="majorBidi" w:hAnsiTheme="majorBidi" w:cstheme="majorBidi"/>
          <w:sz w:val="24"/>
          <w:szCs w:val="24"/>
        </w:rPr>
        <w:t>Sıffîn Savaşı</w:t>
      </w:r>
      <w:r>
        <w:rPr>
          <w:rFonts w:asciiTheme="majorBidi" w:hAnsiTheme="majorBidi" w:cstheme="majorBidi"/>
          <w:sz w:val="24"/>
          <w:szCs w:val="24"/>
        </w:rPr>
        <w:t>, Tahkim olayı</w:t>
      </w:r>
      <w:r>
        <w:rPr>
          <w:rStyle w:val="DipnotBavurusu"/>
          <w:rFonts w:asciiTheme="majorBidi" w:hAnsiTheme="majorBidi" w:cstheme="majorBidi"/>
          <w:sz w:val="24"/>
          <w:szCs w:val="24"/>
        </w:rPr>
        <w:footnoteReference w:id="46"/>
      </w:r>
      <w:r>
        <w:rPr>
          <w:rFonts w:asciiTheme="majorBidi" w:hAnsiTheme="majorBidi" w:cstheme="majorBidi"/>
          <w:sz w:val="24"/>
          <w:szCs w:val="24"/>
        </w:rPr>
        <w:t>, devlet idaresinde bulunanların uygulamalarına gösterilen tepkiler</w:t>
      </w:r>
      <w:r>
        <w:rPr>
          <w:rStyle w:val="DipnotBavurusu"/>
          <w:rFonts w:asciiTheme="majorBidi" w:hAnsiTheme="majorBidi" w:cstheme="majorBidi"/>
          <w:sz w:val="24"/>
          <w:szCs w:val="24"/>
        </w:rPr>
        <w:footnoteReference w:id="47"/>
      </w:r>
      <w:r w:rsidRPr="00F04C6D">
        <w:rPr>
          <w:rFonts w:asciiTheme="majorBidi" w:hAnsiTheme="majorBidi" w:cstheme="majorBidi"/>
          <w:sz w:val="24"/>
          <w:szCs w:val="24"/>
        </w:rPr>
        <w:t xml:space="preserve"> Müslümanlar arasında bir otorite boşluğunun doğmasına sebep olmuştur.</w:t>
      </w:r>
      <w:r>
        <w:rPr>
          <w:rFonts w:asciiTheme="majorBidi" w:hAnsiTheme="majorBidi" w:cstheme="majorBidi"/>
          <w:sz w:val="24"/>
          <w:szCs w:val="24"/>
        </w:rPr>
        <w:t xml:space="preserve"> Çünkü her bir olayın tamamen çözüme kavuşmaması, yıllarca olumsuz anlamda sosyo-psikolojik olarak birikime sebep olduğu ve sonrasında artık huzursuzluklara neden olmaya başladığı anlaşılmaktadır. Bunların yanında İslam coğrafyasının/sınırlarının genişlemesi</w:t>
      </w:r>
      <w:r>
        <w:rPr>
          <w:rStyle w:val="DipnotBavurusu"/>
          <w:rFonts w:asciiTheme="majorBidi" w:hAnsiTheme="majorBidi" w:cstheme="majorBidi"/>
          <w:sz w:val="24"/>
          <w:szCs w:val="24"/>
        </w:rPr>
        <w:footnoteReference w:id="48"/>
      </w:r>
      <w:r>
        <w:rPr>
          <w:rFonts w:asciiTheme="majorBidi" w:hAnsiTheme="majorBidi" w:cstheme="majorBidi"/>
          <w:sz w:val="24"/>
          <w:szCs w:val="24"/>
        </w:rPr>
        <w:t>, Ümeyyeoğulları ile Haşimoğulları arasındaki İslam öncesi zamandan itibaren süregelen siyasi mücadeleler</w:t>
      </w:r>
      <w:r>
        <w:rPr>
          <w:rStyle w:val="DipnotBavurusu"/>
          <w:rFonts w:asciiTheme="majorBidi" w:hAnsiTheme="majorBidi" w:cstheme="majorBidi"/>
          <w:sz w:val="24"/>
          <w:szCs w:val="24"/>
        </w:rPr>
        <w:footnoteReference w:id="49"/>
      </w:r>
      <w:r>
        <w:rPr>
          <w:rFonts w:asciiTheme="majorBidi" w:hAnsiTheme="majorBidi" w:cstheme="majorBidi"/>
          <w:sz w:val="24"/>
          <w:szCs w:val="24"/>
        </w:rPr>
        <w:t>, Sıffin’de gerek askeri gerekse siyasi cihetle iki taraf arasında görüşmelerin olmasına rağmen bir çözümün ortaya çıkmaması ve Müslümanlar arasında bir savaşın meydana gelerek onbinlerce Müslümanın kanı akıtılmıştır. Bunun neticesinde ise halife olan Hz. Ali’nin siyasi olarak yetersiz ve etkisiz görülmesi H</w:t>
      </w:r>
      <w:r w:rsidRPr="00F04C6D">
        <w:rPr>
          <w:rFonts w:asciiTheme="majorBidi" w:hAnsiTheme="majorBidi" w:cstheme="majorBidi"/>
          <w:sz w:val="24"/>
          <w:szCs w:val="24"/>
        </w:rPr>
        <w:t>aricilerin ortaya çıkmasında etkili olan siyasi</w:t>
      </w:r>
      <w:r>
        <w:rPr>
          <w:rFonts w:asciiTheme="majorBidi" w:hAnsiTheme="majorBidi" w:cstheme="majorBidi"/>
          <w:sz w:val="24"/>
          <w:szCs w:val="24"/>
        </w:rPr>
        <w:t xml:space="preserve"> ve sosyal sebeplerden bazıları</w:t>
      </w:r>
      <w:r w:rsidRPr="00F04C6D">
        <w:rPr>
          <w:rFonts w:asciiTheme="majorBidi" w:hAnsiTheme="majorBidi" w:cstheme="majorBidi"/>
          <w:sz w:val="24"/>
          <w:szCs w:val="24"/>
        </w:rPr>
        <w:t xml:space="preserve"> olmuştur</w:t>
      </w:r>
      <w:r>
        <w:rPr>
          <w:rStyle w:val="DipnotBavurusu"/>
          <w:rFonts w:asciiTheme="majorBidi" w:hAnsiTheme="majorBidi" w:cstheme="majorBidi"/>
          <w:sz w:val="24"/>
          <w:szCs w:val="24"/>
        </w:rPr>
        <w:footnoteReference w:id="50"/>
      </w:r>
      <w:r>
        <w:rPr>
          <w:rFonts w:asciiTheme="majorBidi" w:hAnsiTheme="majorBidi" w:cstheme="majorBidi"/>
          <w:sz w:val="24"/>
          <w:szCs w:val="24"/>
        </w:rPr>
        <w:t>. Yani bir bakıma Hz. Ali ile Muaviye arasındaki siyasi, askeri ve sosyal gerilim, harici zihniyetinin doğuşuna fırsat verdiği söylenebilir. Böylece Harici oluşumun siyasi temellerinin atılmış olduğu yorumu da yapılabilir. Ayrıca uzun süredir Kureyş elinde olan siyasi idarenin artık el değiştirmesi isteği de sebeplerden biri olarak yorumlanabilir</w:t>
      </w:r>
      <w:r>
        <w:rPr>
          <w:rStyle w:val="DipnotBavurusu"/>
          <w:rFonts w:asciiTheme="majorBidi" w:hAnsiTheme="majorBidi" w:cstheme="majorBidi"/>
          <w:sz w:val="24"/>
          <w:szCs w:val="24"/>
        </w:rPr>
        <w:footnoteReference w:id="51"/>
      </w:r>
      <w:r>
        <w:rPr>
          <w:rFonts w:asciiTheme="majorBidi" w:hAnsiTheme="majorBidi" w:cstheme="majorBidi"/>
          <w:sz w:val="24"/>
          <w:szCs w:val="24"/>
        </w:rPr>
        <w:t>.</w:t>
      </w:r>
    </w:p>
    <w:p w14:paraId="75422862" w14:textId="77777777" w:rsidR="00270856" w:rsidRPr="005E3825" w:rsidRDefault="00270856" w:rsidP="000E3AE7">
      <w:pPr>
        <w:spacing w:line="360" w:lineRule="auto"/>
        <w:ind w:right="-1" w:firstLine="708"/>
        <w:jc w:val="both"/>
        <w:rPr>
          <w:rFonts w:asciiTheme="majorBidi" w:hAnsiTheme="majorBidi" w:cstheme="majorBidi"/>
          <w:sz w:val="24"/>
          <w:szCs w:val="24"/>
        </w:rPr>
      </w:pPr>
    </w:p>
    <w:p w14:paraId="06142EF7" w14:textId="77777777" w:rsidR="00AA5F9F" w:rsidRPr="00C75804" w:rsidRDefault="00834C37" w:rsidP="000E3AE7">
      <w:pPr>
        <w:pStyle w:val="Balk4"/>
        <w:ind w:right="-1"/>
      </w:pPr>
      <w:bookmarkStart w:id="14" w:name="_Toc19818973"/>
      <w:r>
        <w:lastRenderedPageBreak/>
        <w:t>1</w:t>
      </w:r>
      <w:r w:rsidR="00AA5F9F" w:rsidRPr="00C75804">
        <w:t>.1.1.4. Ekonomik Faktörler</w:t>
      </w:r>
      <w:bookmarkEnd w:id="14"/>
    </w:p>
    <w:p w14:paraId="4F5A7AD8" w14:textId="77777777" w:rsidR="00AA5F9F" w:rsidRDefault="00AA5F9F" w:rsidP="000E3AE7">
      <w:pPr>
        <w:spacing w:line="360" w:lineRule="auto"/>
        <w:ind w:right="-1" w:firstLine="708"/>
        <w:jc w:val="both"/>
        <w:rPr>
          <w:rFonts w:asciiTheme="majorBidi" w:hAnsiTheme="majorBidi" w:cstheme="majorBidi"/>
          <w:sz w:val="24"/>
          <w:szCs w:val="24"/>
        </w:rPr>
      </w:pPr>
      <w:r>
        <w:rPr>
          <w:rFonts w:asciiTheme="majorBidi" w:hAnsiTheme="majorBidi" w:cstheme="majorBidi"/>
          <w:sz w:val="24"/>
          <w:szCs w:val="24"/>
        </w:rPr>
        <w:t>Hz. Ömer döneminde, fetihlerin çokluğu sayesinde elde edilen maddi gelirlerin artmasına mukabil, Hz. Osman döneminde fetihlerin azalmasıyla ekonomik anlamda Müslümanların bir kısmının sıkıntı içerisinde olması ve çöl hayatından şehir hayatına geçen insanların da ekonomik olarak zor bir dönem geçirmeleri, aynı problemleri yaşamalarından dolayı bu kimseleri grup olarak hareket etmeye yönlendirmiş ve aynı zihniyet oluşmaya başlamıştır.</w:t>
      </w:r>
      <w:r>
        <w:rPr>
          <w:rStyle w:val="DipnotBavurusu"/>
          <w:rFonts w:asciiTheme="majorBidi" w:hAnsiTheme="majorBidi" w:cstheme="majorBidi"/>
          <w:sz w:val="24"/>
          <w:szCs w:val="24"/>
        </w:rPr>
        <w:footnoteReference w:id="52"/>
      </w:r>
      <w:r>
        <w:rPr>
          <w:rFonts w:asciiTheme="majorBidi" w:hAnsiTheme="majorBidi" w:cstheme="majorBidi"/>
          <w:sz w:val="24"/>
          <w:szCs w:val="24"/>
        </w:rPr>
        <w:t xml:space="preserve"> Çöl hayatında bedevi bir alışkanlıkla ve buna bağlı olarak yağmacılık vb. şekillerde ekonomik kazanç sağlayan insanlar şehir kültürüne geçmekte ve şehir kurallarına göre yaşamakta zorlandıkları için ekonomik açıdan zorluklar yaşamaya başladıkları anlaşılmaktadır. Bu da onların tekrar eski ekonomik özgürlüklerine/kazançlarına olan özlemi artırmış ve bu zihniyete dahil olma eğilimlerini artırmıştır. Çünkü harici zihniyetin uygulamalarında, kendi görüşlerine uymayanların veya büyük günah işleyenlerin tekfir edilmesiyle bu kimseler tevbe etmeyip dönüş yapmadıkları sürece savaşılması gereken, dolayısıyla da mallarının ganimet olarak alınmasını serbest bırakmıştır. Bu durum da görüntüde Müslüman olan fakat İslam’ın henüz içlerine ulaşmamış bedevi Arapların çok fazla ilgisini çekmiştir. </w:t>
      </w:r>
    </w:p>
    <w:p w14:paraId="5D278463" w14:textId="77777777" w:rsidR="00270856" w:rsidRPr="00F25150" w:rsidRDefault="00270856" w:rsidP="000E3AE7">
      <w:pPr>
        <w:spacing w:line="360" w:lineRule="auto"/>
        <w:ind w:right="-1" w:firstLine="708"/>
        <w:jc w:val="both"/>
        <w:rPr>
          <w:rFonts w:asciiTheme="majorBidi" w:hAnsiTheme="majorBidi" w:cstheme="majorBidi"/>
          <w:sz w:val="24"/>
          <w:szCs w:val="24"/>
        </w:rPr>
      </w:pPr>
    </w:p>
    <w:p w14:paraId="500EB496" w14:textId="77777777" w:rsidR="00AA5F9F" w:rsidRDefault="00834C37" w:rsidP="000E3AE7">
      <w:pPr>
        <w:pStyle w:val="Balk4"/>
        <w:ind w:right="-1"/>
      </w:pPr>
      <w:bookmarkStart w:id="15" w:name="_Toc19818974"/>
      <w:r>
        <w:t>1</w:t>
      </w:r>
      <w:r w:rsidR="00AA5F9F">
        <w:t>.1.1.5</w:t>
      </w:r>
      <w:r w:rsidR="00AA5F9F" w:rsidRPr="00E213ED">
        <w:t>. Münafıkların Etkisi</w:t>
      </w:r>
      <w:bookmarkEnd w:id="15"/>
    </w:p>
    <w:p w14:paraId="5F32CA8A" w14:textId="77777777" w:rsidR="00AA5F9F" w:rsidRDefault="00AA5F9F" w:rsidP="000E3AE7">
      <w:pPr>
        <w:spacing w:line="360" w:lineRule="auto"/>
        <w:ind w:right="-1" w:firstLine="708"/>
        <w:jc w:val="both"/>
        <w:rPr>
          <w:rFonts w:asciiTheme="majorBidi" w:hAnsiTheme="majorBidi" w:cstheme="majorBidi"/>
          <w:sz w:val="24"/>
          <w:szCs w:val="24"/>
        </w:rPr>
      </w:pPr>
      <w:r>
        <w:rPr>
          <w:rFonts w:asciiTheme="majorBidi" w:hAnsiTheme="majorBidi" w:cstheme="majorBidi"/>
          <w:sz w:val="24"/>
          <w:szCs w:val="24"/>
        </w:rPr>
        <w:t>Eş’ari’nin Makalatı’ndan, Şehristani’nin “</w:t>
      </w:r>
      <w:r w:rsidRPr="00A3286D">
        <w:rPr>
          <w:rFonts w:asciiTheme="majorBidi" w:hAnsiTheme="majorBidi" w:cstheme="majorBidi"/>
          <w:i/>
          <w:iCs/>
          <w:sz w:val="24"/>
          <w:szCs w:val="24"/>
        </w:rPr>
        <w:t>El-Milel ve’n-Nihal</w:t>
      </w:r>
      <w:r>
        <w:rPr>
          <w:rFonts w:asciiTheme="majorBidi" w:hAnsiTheme="majorBidi" w:cstheme="majorBidi"/>
          <w:sz w:val="24"/>
          <w:szCs w:val="24"/>
        </w:rPr>
        <w:t xml:space="preserve">’inden, Bağdadi’nin </w:t>
      </w:r>
      <w:r w:rsidRPr="00A3286D">
        <w:rPr>
          <w:rFonts w:asciiTheme="majorBidi" w:hAnsiTheme="majorBidi" w:cstheme="majorBidi"/>
          <w:i/>
          <w:iCs/>
          <w:sz w:val="24"/>
          <w:szCs w:val="24"/>
        </w:rPr>
        <w:t>el-Fark Beyne’l-Firak</w:t>
      </w:r>
      <w:r>
        <w:rPr>
          <w:rFonts w:asciiTheme="majorBidi" w:hAnsiTheme="majorBidi" w:cstheme="majorBidi"/>
          <w:i/>
          <w:iCs/>
          <w:sz w:val="24"/>
          <w:szCs w:val="24"/>
        </w:rPr>
        <w:t>”</w:t>
      </w:r>
      <w:r>
        <w:rPr>
          <w:rFonts w:asciiTheme="majorBidi" w:hAnsiTheme="majorBidi" w:cstheme="majorBidi"/>
          <w:sz w:val="24"/>
          <w:szCs w:val="24"/>
        </w:rPr>
        <w:t xml:space="preserve"> adlı eserlerinden anlaşıldığına göre, </w:t>
      </w:r>
      <w:r w:rsidRPr="00E0691B">
        <w:rPr>
          <w:rFonts w:asciiTheme="majorBidi" w:hAnsiTheme="majorBidi" w:cstheme="majorBidi"/>
          <w:sz w:val="24"/>
          <w:szCs w:val="24"/>
        </w:rPr>
        <w:t xml:space="preserve">Hariciliğin </w:t>
      </w:r>
      <w:r>
        <w:rPr>
          <w:rFonts w:asciiTheme="majorBidi" w:hAnsiTheme="majorBidi" w:cstheme="majorBidi"/>
          <w:sz w:val="24"/>
          <w:szCs w:val="24"/>
        </w:rPr>
        <w:t>ortaya çıkışında, haricilerin önde gelenlerinden olduğu belirtilen bazı münafıkların etkili olduğu ifade edilmektedir. Örneğin Abdullah b. Sebe’nin de aralarında bulunduğu birkaç kişinin Cemel Olayı’ndan itibaren faaliyetlerine rastlanmaktadır. Bu faaliyetlerini cahil bedevi Araplar üzerinden yaptıkları söylenmektedir. Hürkus b. Züheyr, Zü’l-Hüveysira et-Temimi ve Abdullah İbn Sebe harici zihniyetinin oluşumunda önemli rol oynayan münafıklardan kabul edilmektedir. Nitekim Zü’l-Hüveysira hakkında Hz. Peygamber’in öldürülme emri verdiği, Abdullah İbn Sebe’nin ise Hz. Osman’ın öldürülmesinde etkili olduğu ifade edilmektedir</w:t>
      </w:r>
      <w:r>
        <w:rPr>
          <w:rStyle w:val="DipnotBavurusu"/>
          <w:rFonts w:asciiTheme="majorBidi" w:hAnsiTheme="majorBidi" w:cstheme="majorBidi"/>
          <w:sz w:val="24"/>
          <w:szCs w:val="24"/>
        </w:rPr>
        <w:footnoteReference w:id="53"/>
      </w:r>
      <w:r>
        <w:rPr>
          <w:rFonts w:asciiTheme="majorBidi" w:hAnsiTheme="majorBidi" w:cstheme="majorBidi"/>
          <w:sz w:val="24"/>
          <w:szCs w:val="24"/>
        </w:rPr>
        <w:t>.</w:t>
      </w:r>
    </w:p>
    <w:p w14:paraId="3A90E720" w14:textId="77777777" w:rsidR="00270856" w:rsidRDefault="00270856" w:rsidP="000E3AE7">
      <w:pPr>
        <w:spacing w:line="360" w:lineRule="auto"/>
        <w:ind w:right="-1" w:firstLine="708"/>
        <w:jc w:val="both"/>
        <w:rPr>
          <w:rFonts w:asciiTheme="majorBidi" w:hAnsiTheme="majorBidi" w:cstheme="majorBidi"/>
          <w:sz w:val="24"/>
          <w:szCs w:val="24"/>
        </w:rPr>
      </w:pPr>
    </w:p>
    <w:p w14:paraId="63FF8C0B" w14:textId="77777777" w:rsidR="00270856" w:rsidRDefault="00270856" w:rsidP="000E3AE7">
      <w:pPr>
        <w:spacing w:line="360" w:lineRule="auto"/>
        <w:ind w:right="-1" w:firstLine="708"/>
        <w:jc w:val="both"/>
        <w:rPr>
          <w:rFonts w:asciiTheme="majorBidi" w:hAnsiTheme="majorBidi" w:cstheme="majorBidi"/>
          <w:sz w:val="24"/>
          <w:szCs w:val="24"/>
        </w:rPr>
      </w:pPr>
    </w:p>
    <w:p w14:paraId="5DAC5E88" w14:textId="77777777" w:rsidR="00270856" w:rsidRPr="0032444E" w:rsidRDefault="00270856" w:rsidP="000E3AE7">
      <w:pPr>
        <w:spacing w:line="360" w:lineRule="auto"/>
        <w:ind w:right="-1" w:firstLine="708"/>
        <w:jc w:val="both"/>
        <w:rPr>
          <w:rFonts w:asciiTheme="majorBidi" w:hAnsiTheme="majorBidi" w:cstheme="majorBidi"/>
          <w:sz w:val="24"/>
          <w:szCs w:val="24"/>
        </w:rPr>
      </w:pPr>
    </w:p>
    <w:p w14:paraId="38B36DC2" w14:textId="77777777" w:rsidR="00AA5F9F" w:rsidRDefault="00834C37" w:rsidP="000E3AE7">
      <w:pPr>
        <w:pStyle w:val="Balk4"/>
        <w:ind w:right="-1"/>
      </w:pPr>
      <w:bookmarkStart w:id="16" w:name="_Toc19818975"/>
      <w:r>
        <w:lastRenderedPageBreak/>
        <w:t>1</w:t>
      </w:r>
      <w:r w:rsidR="00AA5F9F">
        <w:t>.1.1.6. İlmi Durum</w:t>
      </w:r>
      <w:bookmarkEnd w:id="16"/>
    </w:p>
    <w:p w14:paraId="568689F6" w14:textId="77777777" w:rsidR="00AA5F9F" w:rsidRDefault="00AA5F9F" w:rsidP="000E3AE7">
      <w:pPr>
        <w:spacing w:line="360" w:lineRule="auto"/>
        <w:ind w:right="-1" w:firstLine="708"/>
        <w:jc w:val="both"/>
        <w:rPr>
          <w:rFonts w:asciiTheme="majorBidi" w:hAnsiTheme="majorBidi" w:cstheme="majorBidi"/>
          <w:sz w:val="24"/>
          <w:szCs w:val="24"/>
        </w:rPr>
      </w:pPr>
      <w:r>
        <w:rPr>
          <w:rFonts w:asciiTheme="majorBidi" w:hAnsiTheme="majorBidi" w:cstheme="majorBidi"/>
          <w:sz w:val="24"/>
          <w:szCs w:val="24"/>
        </w:rPr>
        <w:t>İlmi durumlarından maksat, hem Kur’an-ı Kerim ve Sünnet’e olan yaklaşımları hem de bu yaklaşımlarına bağlı olarak çıkarımlarda bulunabilme yetileridir. Harici zihniyete sahip olanların, Hz. Ali’yle neden savaştıklarını bilmemeleri, Hz. Ali’nin Tahkim Olayı’nı kabul ettiğinde küfre düştüğünü duydukları için buna inanmaları, hâlbuki Kur’ân-ı Kerim’de insanlar arasında anlaşmazlıklarda hakemin görevlendirilmesinin istenmesiyle bu görevin meşrulaştırılmasını anlayamamaları, Kur’an-ı Kerim ve Sünnet arasındaki bağı kuramamaları onların ilimden uzak ve bedevi Araplardan olduğunu ortaya koymaktadır. Aynı zamanda Kur’ân-ı Kerim’i kendi anlayışlarına göre yorumlamaları da ilmi bakış açılarının tek yönlü ve eksik olmasına sebep olmuştur</w:t>
      </w:r>
      <w:r>
        <w:rPr>
          <w:rStyle w:val="DipnotBavurusu"/>
          <w:rFonts w:asciiTheme="majorBidi" w:hAnsiTheme="majorBidi" w:cstheme="majorBidi"/>
          <w:sz w:val="24"/>
          <w:szCs w:val="24"/>
        </w:rPr>
        <w:footnoteReference w:id="54"/>
      </w:r>
      <w:r>
        <w:rPr>
          <w:rFonts w:asciiTheme="majorBidi" w:hAnsiTheme="majorBidi" w:cstheme="majorBidi"/>
          <w:sz w:val="24"/>
          <w:szCs w:val="24"/>
        </w:rPr>
        <w:t xml:space="preserve">. </w:t>
      </w:r>
      <w:r w:rsidRPr="00BD2759">
        <w:rPr>
          <w:rFonts w:asciiTheme="majorBidi" w:hAnsiTheme="majorBidi" w:cstheme="majorBidi"/>
          <w:sz w:val="24"/>
          <w:szCs w:val="24"/>
        </w:rPr>
        <w:t>Eğer usul ilmini de bu kategoride değerlendirecek olursak; Haricilerin, Kur’an-ı Kerim’den hüküm çıkarırken nüzul sebeplerini iyice incelemedikleri ve fıkhın inceliklerini bilmedikleri de söylenebilir. Yani derinlemesine bir ilmi faaliyet yapmaksızın zahir ile yetinmeleri, ilmi derinliğe sahip olmadıklarını ortaya koymaktadır</w:t>
      </w:r>
      <w:r w:rsidRPr="00BD2759">
        <w:rPr>
          <w:rFonts w:asciiTheme="majorBidi" w:hAnsiTheme="majorBidi" w:cstheme="majorBidi"/>
          <w:sz w:val="24"/>
          <w:szCs w:val="24"/>
          <w:vertAlign w:val="superscript"/>
        </w:rPr>
        <w:footnoteReference w:id="55"/>
      </w:r>
      <w:r w:rsidRPr="00BD2759">
        <w:rPr>
          <w:rFonts w:asciiTheme="majorBidi" w:hAnsiTheme="majorBidi" w:cstheme="majorBidi"/>
          <w:sz w:val="24"/>
          <w:szCs w:val="24"/>
        </w:rPr>
        <w:t>.</w:t>
      </w:r>
    </w:p>
    <w:p w14:paraId="02677E15" w14:textId="77777777" w:rsidR="00270856" w:rsidRPr="00F771EF" w:rsidRDefault="00270856" w:rsidP="000E3AE7">
      <w:pPr>
        <w:spacing w:line="360" w:lineRule="auto"/>
        <w:ind w:right="-1" w:firstLine="708"/>
        <w:jc w:val="both"/>
        <w:rPr>
          <w:rFonts w:asciiTheme="majorBidi" w:hAnsiTheme="majorBidi" w:cstheme="majorBidi"/>
          <w:sz w:val="24"/>
          <w:szCs w:val="24"/>
        </w:rPr>
      </w:pPr>
    </w:p>
    <w:p w14:paraId="575CABB1" w14:textId="77777777" w:rsidR="00AA5F9F" w:rsidRDefault="00834C37" w:rsidP="000E3AE7">
      <w:pPr>
        <w:pStyle w:val="Balk3"/>
        <w:spacing w:before="0" w:line="360" w:lineRule="auto"/>
        <w:ind w:right="-1"/>
      </w:pPr>
      <w:bookmarkStart w:id="17" w:name="_Toc19818976"/>
      <w:r>
        <w:t>1</w:t>
      </w:r>
      <w:r w:rsidR="00AA5F9F" w:rsidRPr="005124EB">
        <w:t>.1.2. Harici Z</w:t>
      </w:r>
      <w:r w:rsidR="00491758">
        <w:t>ihniyetin Tarihsel/Kronolojik Olarak İzlenmesi</w:t>
      </w:r>
      <w:bookmarkEnd w:id="17"/>
    </w:p>
    <w:p w14:paraId="19338AC2" w14:textId="77777777" w:rsidR="00AA5F9F" w:rsidRDefault="00AA5F9F" w:rsidP="000E3AE7">
      <w:pPr>
        <w:spacing w:line="360" w:lineRule="auto"/>
        <w:ind w:right="-1" w:firstLine="708"/>
        <w:jc w:val="both"/>
        <w:rPr>
          <w:rFonts w:asciiTheme="majorBidi" w:hAnsiTheme="majorBidi" w:cstheme="majorBidi"/>
          <w:sz w:val="24"/>
          <w:szCs w:val="24"/>
        </w:rPr>
      </w:pPr>
      <w:r>
        <w:rPr>
          <w:rFonts w:asciiTheme="majorBidi" w:hAnsiTheme="majorBidi" w:cstheme="majorBidi"/>
          <w:sz w:val="24"/>
          <w:szCs w:val="24"/>
        </w:rPr>
        <w:t>Harici zihniyetin ortaya çıkışı bir anda olmayıp, zaman içerisinde meydana gelen olayların direkt ya da dolaylı etkileri ve gelişimiyle oluştuğu anlaşılmaktadır. Hem Hz. Peygamber hem de râşid halifeler döneminde meydana gelen olayların ve etkenlerin bu zihniyetin oluşumunda faal rol oynadığı söylenebilir. Peygamber dönemi de dahil olmak üzere İslam’ın hemen her döneminde özellikle siyasi/idari konularda kendisini gösteren bir zihniyet yapısı ortada bir sorun olarak bulunmuştur. Günümüzde ise, yine siyasi, mezhebi, askeri, itikadi bir mesele olarak da İslam dünyası için bir sorun olarak gündemde bulunmaktadır. Şimdi bu dönemler kısa bir şekilde olaylarıyla birlikte ifade edilmeye çalışılacaktır.</w:t>
      </w:r>
    </w:p>
    <w:p w14:paraId="695EFCB5" w14:textId="77777777" w:rsidR="000E3AE7" w:rsidRPr="00F25150" w:rsidRDefault="000E3AE7" w:rsidP="000E3AE7">
      <w:pPr>
        <w:spacing w:line="360" w:lineRule="auto"/>
        <w:ind w:right="-1" w:firstLine="708"/>
        <w:jc w:val="both"/>
        <w:rPr>
          <w:rFonts w:asciiTheme="majorBidi" w:hAnsiTheme="majorBidi" w:cstheme="majorBidi"/>
          <w:sz w:val="24"/>
          <w:szCs w:val="24"/>
        </w:rPr>
      </w:pPr>
    </w:p>
    <w:p w14:paraId="7C11897C" w14:textId="77777777" w:rsidR="00AA5F9F" w:rsidRDefault="00834C37" w:rsidP="000E3AE7">
      <w:pPr>
        <w:pStyle w:val="Balk4"/>
        <w:ind w:right="-1"/>
      </w:pPr>
      <w:bookmarkStart w:id="18" w:name="_Toc19818977"/>
      <w:r>
        <w:t>1</w:t>
      </w:r>
      <w:r w:rsidR="00AA5F9F" w:rsidRPr="005124EB">
        <w:t>.1.2.1. Hz. Muhammed (S.A.V.) Dönemi Olayları</w:t>
      </w:r>
      <w:bookmarkEnd w:id="18"/>
    </w:p>
    <w:p w14:paraId="47D4632A" w14:textId="77777777" w:rsidR="00AA5F9F" w:rsidRDefault="00AA5F9F" w:rsidP="000E3AE7">
      <w:pPr>
        <w:spacing w:line="360" w:lineRule="auto"/>
        <w:ind w:right="-1" w:firstLine="708"/>
        <w:jc w:val="both"/>
        <w:rPr>
          <w:rFonts w:asciiTheme="majorBidi" w:hAnsiTheme="majorBidi" w:cstheme="majorBidi"/>
          <w:sz w:val="24"/>
          <w:szCs w:val="24"/>
        </w:rPr>
      </w:pPr>
      <w:r w:rsidRPr="00A6269D">
        <w:rPr>
          <w:rFonts w:asciiTheme="majorBidi" w:hAnsiTheme="majorBidi" w:cstheme="majorBidi"/>
          <w:sz w:val="24"/>
          <w:szCs w:val="24"/>
        </w:rPr>
        <w:t xml:space="preserve">Direkt olarak etkisi olmasa da dolaylı yoldan Nebevî yaşantıya ve siyasi açıdan yönetime karşı çıkma/isyan etme olarak değerlendirilebilecek olaylardan ilki; yalancı peygamber meselesi olarak ortaya çıkmıştır. </w:t>
      </w:r>
      <w:r>
        <w:rPr>
          <w:rFonts w:asciiTheme="majorBidi" w:hAnsiTheme="majorBidi" w:cstheme="majorBidi"/>
          <w:sz w:val="24"/>
          <w:szCs w:val="24"/>
        </w:rPr>
        <w:t xml:space="preserve">Henüz peygamber hayattayken, Hanife </w:t>
      </w:r>
      <w:r>
        <w:rPr>
          <w:rFonts w:asciiTheme="majorBidi" w:hAnsiTheme="majorBidi" w:cstheme="majorBidi"/>
          <w:sz w:val="24"/>
          <w:szCs w:val="24"/>
        </w:rPr>
        <w:lastRenderedPageBreak/>
        <w:t>oğullarından Müseylime isminde bir kişi hem dini hem de siyasi liderliğe ortak olduğunu ifade etmiştir</w:t>
      </w:r>
      <w:r>
        <w:rPr>
          <w:rStyle w:val="DipnotBavurusu"/>
          <w:rFonts w:asciiTheme="majorBidi" w:hAnsiTheme="majorBidi" w:cstheme="majorBidi"/>
          <w:sz w:val="24"/>
          <w:szCs w:val="24"/>
        </w:rPr>
        <w:footnoteReference w:id="56"/>
      </w:r>
      <w:r>
        <w:rPr>
          <w:rFonts w:asciiTheme="majorBidi" w:hAnsiTheme="majorBidi" w:cstheme="majorBidi"/>
          <w:sz w:val="24"/>
          <w:szCs w:val="24"/>
        </w:rPr>
        <w:t>. Yaşanan olaylardan diğer bir tanesi de; Hz. Peygamber henüz baki aleme göç etmeden, yeni halifenin belirlenmesi için yapılan tartışmalar/görüşmelerdir. Bu görüşmelerin neticesinde Hz. Ebu Bekir halife olarak belirlenmiştir. Bu duruma açıkça ve net bir şekilde itirazlar olmasa dahi kabile asabiyeti veya farklı kişisel düşüncelerden dolayı içten bir kabullenmeme duygularının yaşandığı anlaşılmaktadır.</w:t>
      </w:r>
    </w:p>
    <w:p w14:paraId="39ED2BAF" w14:textId="77777777" w:rsidR="000E3AE7" w:rsidRPr="00A6269D" w:rsidRDefault="000E3AE7" w:rsidP="000E3AE7">
      <w:pPr>
        <w:spacing w:line="360" w:lineRule="auto"/>
        <w:ind w:right="-1" w:firstLine="708"/>
        <w:jc w:val="both"/>
        <w:rPr>
          <w:rFonts w:asciiTheme="majorBidi" w:hAnsiTheme="majorBidi" w:cstheme="majorBidi"/>
          <w:sz w:val="24"/>
          <w:szCs w:val="24"/>
        </w:rPr>
      </w:pPr>
    </w:p>
    <w:p w14:paraId="5AB1A1DA" w14:textId="77777777" w:rsidR="00AA5F9F" w:rsidRDefault="00834C37" w:rsidP="000E3AE7">
      <w:pPr>
        <w:pStyle w:val="Balk4"/>
        <w:ind w:right="-1"/>
      </w:pPr>
      <w:bookmarkStart w:id="19" w:name="_Toc19818978"/>
      <w:r>
        <w:t>1</w:t>
      </w:r>
      <w:r w:rsidR="00AA5F9F" w:rsidRPr="005124EB">
        <w:t>.1.2.2. Hz. Ebu Bekir Dönemi Olayları</w:t>
      </w:r>
      <w:bookmarkEnd w:id="19"/>
    </w:p>
    <w:p w14:paraId="6B9B1AC2" w14:textId="77777777" w:rsidR="00AA5F9F" w:rsidRDefault="00AA5F9F" w:rsidP="000E3AE7">
      <w:pPr>
        <w:spacing w:line="360" w:lineRule="auto"/>
        <w:ind w:right="-1" w:firstLine="708"/>
        <w:jc w:val="both"/>
        <w:rPr>
          <w:rFonts w:asciiTheme="majorBidi" w:hAnsiTheme="majorBidi" w:cstheme="majorBidi"/>
          <w:sz w:val="24"/>
          <w:szCs w:val="24"/>
        </w:rPr>
      </w:pPr>
      <w:r>
        <w:rPr>
          <w:rFonts w:asciiTheme="majorBidi" w:hAnsiTheme="majorBidi" w:cstheme="majorBidi"/>
          <w:sz w:val="24"/>
          <w:szCs w:val="24"/>
        </w:rPr>
        <w:t>Hz. Peygamberin vefatından sonra halifenin kim olacağı konusunda kabile asabiyeti bu dönemde de</w:t>
      </w:r>
      <w:r w:rsidRPr="00D37A54">
        <w:rPr>
          <w:rFonts w:asciiTheme="majorBidi" w:hAnsiTheme="majorBidi" w:cstheme="majorBidi"/>
          <w:sz w:val="24"/>
          <w:szCs w:val="24"/>
        </w:rPr>
        <w:t xml:space="preserve"> ortaya çıkmış, Evs ve Hazrec kabileleri arasında halifelik/siyasi güç tartışması ortaya çıkmıştır. Bu tartışma, haricilerin özelliklerinden olan ‘’kabilec</w:t>
      </w:r>
      <w:r>
        <w:rPr>
          <w:rFonts w:asciiTheme="majorBidi" w:hAnsiTheme="majorBidi" w:cstheme="majorBidi"/>
          <w:sz w:val="24"/>
          <w:szCs w:val="24"/>
        </w:rPr>
        <w:t>ilik’’ anlayışını yansıtmaktadır</w:t>
      </w:r>
      <w:r w:rsidRPr="00D37A54">
        <w:rPr>
          <w:rFonts w:asciiTheme="majorBidi" w:hAnsiTheme="majorBidi" w:cstheme="majorBidi"/>
          <w:sz w:val="24"/>
          <w:szCs w:val="24"/>
        </w:rPr>
        <w:t>.</w:t>
      </w:r>
      <w:r>
        <w:rPr>
          <w:rFonts w:asciiTheme="majorBidi" w:hAnsiTheme="majorBidi" w:cstheme="majorBidi"/>
          <w:sz w:val="24"/>
          <w:szCs w:val="24"/>
        </w:rPr>
        <w:t xml:space="preserve"> Benî Saîde çardağındaki görüşme neticesinde Hz. Ebu Bekir halife seçilmiştir. Her ne kadar büyük çapta bir biatsizlik yaşanmasa da, bazı kimselerin biat etmedikleri ve biatı geciktirdikleri söylense de bu durum büyük bir soruna neden olmamıştır. Hatta Hz. Ali’ye, biat etmemesi durumunda kendisine destek verileceği söylenerek hilafette hak araması telkin edilmiş olsa da Hz. Ali bu telkinlere uymamıştır. Burada Peygamberin vefatından sonra hemen siyasi anlamda bir bozulma ve kabilecilik anlayışıyla ayrılıkçılık hareketinin bir nüvesi görünmektedir. Bu zihniyetteki kimselerin Kureyş’in otoritesini kabullenmek istemedikleri de ifade edilebilir</w:t>
      </w:r>
      <w:r>
        <w:rPr>
          <w:rStyle w:val="DipnotBavurusu"/>
          <w:rFonts w:asciiTheme="majorBidi" w:hAnsiTheme="majorBidi" w:cstheme="majorBidi"/>
          <w:sz w:val="24"/>
          <w:szCs w:val="24"/>
        </w:rPr>
        <w:footnoteReference w:id="57"/>
      </w:r>
      <w:r>
        <w:rPr>
          <w:rFonts w:asciiTheme="majorBidi" w:hAnsiTheme="majorBidi" w:cstheme="majorBidi"/>
          <w:sz w:val="24"/>
          <w:szCs w:val="24"/>
        </w:rPr>
        <w:t xml:space="preserve">. </w:t>
      </w:r>
    </w:p>
    <w:p w14:paraId="385E7A44" w14:textId="77777777" w:rsidR="00AA5F9F" w:rsidRDefault="00AA5F9F" w:rsidP="000E3AE7">
      <w:pPr>
        <w:spacing w:line="360" w:lineRule="auto"/>
        <w:ind w:right="-1" w:firstLine="708"/>
        <w:jc w:val="both"/>
        <w:rPr>
          <w:rFonts w:asciiTheme="majorBidi" w:hAnsiTheme="majorBidi" w:cstheme="majorBidi"/>
          <w:sz w:val="24"/>
          <w:szCs w:val="24"/>
        </w:rPr>
      </w:pPr>
      <w:r>
        <w:rPr>
          <w:rFonts w:asciiTheme="majorBidi" w:hAnsiTheme="majorBidi" w:cstheme="majorBidi"/>
          <w:sz w:val="24"/>
          <w:szCs w:val="24"/>
        </w:rPr>
        <w:t>İslam toplumunda Peygamberlik iddiasında bulunanlar ve zekat vermek istemeyenler olsa da Ebu Bekir idaresindeki İslam devleti gerekli müdahaleleri yaparak bu kabilelere mensup olan sorunlu kimselere gereken cevabı vererek, devlete tabiiyetlerini sağlamıştır. Bu kabilelerin göçebe ve bedevi Araplardan olduğu belirtilmektedir. Dolaysıyla siyasi açıdan mevcut halifenin yönetimini kabul etmek zorunda kalmışlardır. Diğer bir konu olan, kendisinden sonraki halifenin kim olacağını ise, hayatının son dönemlerinde Hz. Ömer’i seçerek bu durumun problem olmasını ve İslam toplumunu tekrar bir gerginliğe itmeden çözüme kavuşturmuştur</w:t>
      </w:r>
      <w:r>
        <w:rPr>
          <w:rStyle w:val="DipnotBavurusu"/>
          <w:rFonts w:asciiTheme="majorBidi" w:hAnsiTheme="majorBidi" w:cstheme="majorBidi"/>
          <w:sz w:val="24"/>
          <w:szCs w:val="24"/>
        </w:rPr>
        <w:footnoteReference w:id="58"/>
      </w:r>
      <w:r>
        <w:rPr>
          <w:rFonts w:asciiTheme="majorBidi" w:hAnsiTheme="majorBidi" w:cstheme="majorBidi"/>
          <w:sz w:val="24"/>
          <w:szCs w:val="24"/>
        </w:rPr>
        <w:t>.</w:t>
      </w:r>
    </w:p>
    <w:p w14:paraId="1B854ADD" w14:textId="77777777" w:rsidR="000E3AE7" w:rsidRPr="00D37A54" w:rsidRDefault="000E3AE7" w:rsidP="000E3AE7">
      <w:pPr>
        <w:spacing w:line="360" w:lineRule="auto"/>
        <w:ind w:right="-1" w:firstLine="708"/>
        <w:jc w:val="both"/>
        <w:rPr>
          <w:rFonts w:asciiTheme="majorBidi" w:hAnsiTheme="majorBidi" w:cstheme="majorBidi"/>
          <w:sz w:val="24"/>
          <w:szCs w:val="24"/>
        </w:rPr>
      </w:pPr>
    </w:p>
    <w:p w14:paraId="6395B0B0" w14:textId="77777777" w:rsidR="00AA5F9F" w:rsidRDefault="000E3AE7" w:rsidP="000E3AE7">
      <w:pPr>
        <w:pStyle w:val="Balk4"/>
        <w:ind w:right="-1"/>
      </w:pPr>
      <w:bookmarkStart w:id="20" w:name="_Toc19818979"/>
      <w:r>
        <w:lastRenderedPageBreak/>
        <w:t>1</w:t>
      </w:r>
      <w:r w:rsidR="00AA5F9F" w:rsidRPr="005124EB">
        <w:t>.1.2.3. Hz. Ömer Dönemi Olayları</w:t>
      </w:r>
      <w:bookmarkEnd w:id="20"/>
    </w:p>
    <w:p w14:paraId="00A836D1" w14:textId="77777777" w:rsidR="00AA5F9F" w:rsidRDefault="00AA5F9F" w:rsidP="000E3AE7">
      <w:pPr>
        <w:spacing w:line="360" w:lineRule="auto"/>
        <w:ind w:right="-1" w:firstLine="708"/>
        <w:jc w:val="both"/>
        <w:rPr>
          <w:rFonts w:asciiTheme="majorBidi" w:hAnsiTheme="majorBidi" w:cstheme="majorBidi"/>
          <w:sz w:val="24"/>
          <w:szCs w:val="24"/>
        </w:rPr>
      </w:pPr>
      <w:r>
        <w:rPr>
          <w:rFonts w:asciiTheme="majorBidi" w:hAnsiTheme="majorBidi" w:cstheme="majorBidi"/>
          <w:sz w:val="24"/>
          <w:szCs w:val="24"/>
        </w:rPr>
        <w:t>Hz. Ömer döneminde, İslam coğrafyası fetihlerle genişlemiş, bunun doğal sonucu olarak yeni İslam şehirleri kurulmuş, bu şehirlere kabileler yerleştirilirken her kabileye farklı mahallede iskân oluşturulmuştur. Böylece kabileler arasındaki mücadele önlenmeye çalışılmış olduğu tahmin edilmektedir. Hz. Ömer de Hz. Ebu Bekir gibi kendi vefatından sonra siyasi idarede büyük problemlerin olmasını önlemek maksadıyla, kendisinden sonraki halifenin seçimiyle alakalı Müslümanların önde gelenlerinden ve toplumun da genel kabul gördüğü önder şahsiyetlerden bir komisyon kurdurmuştur. Bu sayede yeni halife, büyük bir siyasi problemle karşı karşıya kalmayacaktır</w:t>
      </w:r>
      <w:r>
        <w:rPr>
          <w:rStyle w:val="DipnotBavurusu"/>
          <w:rFonts w:asciiTheme="majorBidi" w:hAnsiTheme="majorBidi" w:cstheme="majorBidi"/>
          <w:sz w:val="24"/>
          <w:szCs w:val="24"/>
        </w:rPr>
        <w:footnoteReference w:id="59"/>
      </w:r>
      <w:r>
        <w:rPr>
          <w:rFonts w:asciiTheme="majorBidi" w:hAnsiTheme="majorBidi" w:cstheme="majorBidi"/>
          <w:sz w:val="24"/>
          <w:szCs w:val="24"/>
        </w:rPr>
        <w:t>. Hz. Ömer’in oluşturduğu bu şûra Hz. Osman’ın halife seçilmesine karar vermiştir.</w:t>
      </w:r>
    </w:p>
    <w:p w14:paraId="504BB276" w14:textId="77777777" w:rsidR="000E3AE7" w:rsidRPr="00D16CE0" w:rsidRDefault="000E3AE7" w:rsidP="000E3AE7">
      <w:pPr>
        <w:spacing w:line="360" w:lineRule="auto"/>
        <w:ind w:right="-1" w:firstLine="708"/>
        <w:jc w:val="both"/>
        <w:rPr>
          <w:rFonts w:asciiTheme="majorBidi" w:hAnsiTheme="majorBidi" w:cstheme="majorBidi"/>
          <w:sz w:val="24"/>
          <w:szCs w:val="24"/>
        </w:rPr>
      </w:pPr>
    </w:p>
    <w:p w14:paraId="030A3E1A" w14:textId="77777777" w:rsidR="00AA5F9F" w:rsidRDefault="00834C37" w:rsidP="000E3AE7">
      <w:pPr>
        <w:pStyle w:val="Balk4"/>
        <w:ind w:right="-1"/>
      </w:pPr>
      <w:bookmarkStart w:id="21" w:name="_Toc19818980"/>
      <w:r>
        <w:t>1</w:t>
      </w:r>
      <w:r w:rsidR="00AA5F9F" w:rsidRPr="005124EB">
        <w:t>.1.2.4. Hz. Osman Dönemi Olayları</w:t>
      </w:r>
      <w:bookmarkEnd w:id="21"/>
    </w:p>
    <w:p w14:paraId="3AFD133C" w14:textId="77777777" w:rsidR="00AA5F9F" w:rsidRDefault="00AA5F9F" w:rsidP="000E3AE7">
      <w:pPr>
        <w:spacing w:line="360" w:lineRule="auto"/>
        <w:ind w:right="-1" w:firstLine="708"/>
        <w:jc w:val="both"/>
        <w:rPr>
          <w:rFonts w:asciiTheme="majorBidi" w:hAnsiTheme="majorBidi" w:cstheme="majorBidi"/>
          <w:sz w:val="24"/>
          <w:szCs w:val="24"/>
        </w:rPr>
      </w:pPr>
      <w:r>
        <w:rPr>
          <w:rFonts w:asciiTheme="majorBidi" w:hAnsiTheme="majorBidi" w:cstheme="majorBidi"/>
          <w:sz w:val="24"/>
          <w:szCs w:val="24"/>
        </w:rPr>
        <w:t>Hz. Ömer’in şehit edilmesinin ardından şûrâ yoluyla Hz. Osman’ın hilafete geçmesine karar verilmiştir</w:t>
      </w:r>
      <w:r>
        <w:rPr>
          <w:rStyle w:val="DipnotBavurusu"/>
          <w:rFonts w:asciiTheme="majorBidi" w:hAnsiTheme="majorBidi" w:cstheme="majorBidi"/>
          <w:sz w:val="24"/>
          <w:szCs w:val="24"/>
        </w:rPr>
        <w:footnoteReference w:id="60"/>
      </w:r>
      <w:r>
        <w:rPr>
          <w:rFonts w:asciiTheme="majorBidi" w:hAnsiTheme="majorBidi" w:cstheme="majorBidi"/>
          <w:sz w:val="24"/>
          <w:szCs w:val="24"/>
        </w:rPr>
        <w:t>.</w:t>
      </w:r>
    </w:p>
    <w:p w14:paraId="19D7A996" w14:textId="77777777" w:rsidR="00AA5F9F" w:rsidRDefault="00AA5F9F" w:rsidP="000E3AE7">
      <w:pPr>
        <w:spacing w:line="360" w:lineRule="auto"/>
        <w:ind w:right="-1" w:firstLine="708"/>
        <w:jc w:val="both"/>
        <w:rPr>
          <w:rFonts w:asciiTheme="majorBidi" w:hAnsiTheme="majorBidi" w:cstheme="majorBidi"/>
          <w:sz w:val="24"/>
          <w:szCs w:val="24"/>
        </w:rPr>
      </w:pPr>
      <w:r w:rsidRPr="006C6AF0">
        <w:rPr>
          <w:rFonts w:asciiTheme="majorBidi" w:hAnsiTheme="majorBidi" w:cstheme="majorBidi"/>
          <w:sz w:val="24"/>
          <w:szCs w:val="24"/>
        </w:rPr>
        <w:t>Hz. Osman dönemi İslam tarihinde yeni bir başlangıç olarak kabul edilmektedir. Özellikle Hz. Osman’ın ikinci altı yıllık iktidar dönemi Müslümanlar arasında ayrılık ve farklılaşmaların ortaya çıktığı, siyasal gruplaşmaların ve buna bağlı olarak İslam âlemini derinden etkileyen huzursuz</w:t>
      </w:r>
      <w:r>
        <w:rPr>
          <w:rFonts w:asciiTheme="majorBidi" w:hAnsiTheme="majorBidi" w:cstheme="majorBidi"/>
          <w:sz w:val="24"/>
          <w:szCs w:val="24"/>
        </w:rPr>
        <w:t>lukların yaşandığı bir dönemdir</w:t>
      </w:r>
      <w:r w:rsidRPr="006C6AF0">
        <w:rPr>
          <w:rFonts w:asciiTheme="majorBidi" w:hAnsiTheme="majorBidi" w:cstheme="majorBidi"/>
          <w:sz w:val="24"/>
          <w:szCs w:val="24"/>
          <w:vertAlign w:val="superscript"/>
        </w:rPr>
        <w:footnoteReference w:id="61"/>
      </w:r>
      <w:r>
        <w:rPr>
          <w:rFonts w:asciiTheme="majorBidi" w:hAnsiTheme="majorBidi" w:cstheme="majorBidi"/>
          <w:sz w:val="24"/>
          <w:szCs w:val="24"/>
        </w:rPr>
        <w:t>.</w:t>
      </w:r>
      <w:r w:rsidRPr="006C6AF0">
        <w:rPr>
          <w:rFonts w:asciiTheme="majorBidi" w:hAnsiTheme="majorBidi" w:cstheme="majorBidi"/>
          <w:sz w:val="24"/>
          <w:szCs w:val="24"/>
        </w:rPr>
        <w:t xml:space="preserve"> Bu durumun genel sebeplerine gelince; </w:t>
      </w:r>
    </w:p>
    <w:p w14:paraId="0191A03C" w14:textId="77777777" w:rsidR="00AA5F9F" w:rsidRDefault="00AA5F9F" w:rsidP="000E3AE7">
      <w:pPr>
        <w:spacing w:line="360" w:lineRule="auto"/>
        <w:ind w:right="-1" w:firstLine="708"/>
        <w:jc w:val="both"/>
        <w:rPr>
          <w:rFonts w:asciiTheme="majorBidi" w:hAnsiTheme="majorBidi" w:cstheme="majorBidi"/>
          <w:sz w:val="24"/>
          <w:szCs w:val="24"/>
        </w:rPr>
      </w:pPr>
      <w:r>
        <w:rPr>
          <w:rFonts w:asciiTheme="majorBidi" w:hAnsiTheme="majorBidi" w:cstheme="majorBidi"/>
          <w:sz w:val="24"/>
          <w:szCs w:val="24"/>
        </w:rPr>
        <w:t>İlk üç halifenin seçilmesinde daha çok Kureyş’in söz sahibi olması, muhacirlerle ensar arasında fitne çıkarmak için kullanılmaya hazırda bir koz olarak beklemekte ve zaman içerisinde bu durum tartışma konusu yapılabilirdi. Fakat şartların, halifelerin Kureyş’ten olmasında etkileri olduğu görülmektedir. Çünkü İslam’ın tebliğinin daha ilk dönemlerinden itibaren Hz. Peygamber’le her zorlukta, gerektiğinde işkencelerde, savaşlarda beraber olanlar ve Hz. Peygamberin tecrübelerinden an be an canlı olarak faydalanan yani Hz. Peygambere en yakın olanların içinden halife seçilmesi çok anormal bir durum olarak nitelenmemelidir</w:t>
      </w:r>
      <w:r>
        <w:rPr>
          <w:rStyle w:val="DipnotBavurusu"/>
          <w:rFonts w:asciiTheme="majorBidi" w:hAnsiTheme="majorBidi" w:cstheme="majorBidi"/>
          <w:sz w:val="24"/>
          <w:szCs w:val="24"/>
        </w:rPr>
        <w:footnoteReference w:id="62"/>
      </w:r>
      <w:r>
        <w:rPr>
          <w:rFonts w:asciiTheme="majorBidi" w:hAnsiTheme="majorBidi" w:cstheme="majorBidi"/>
          <w:sz w:val="24"/>
          <w:szCs w:val="24"/>
        </w:rPr>
        <w:t>.</w:t>
      </w:r>
    </w:p>
    <w:p w14:paraId="4ABCCEE0" w14:textId="77777777" w:rsidR="00AA5F9F" w:rsidRDefault="00AA5F9F" w:rsidP="000E3AE7">
      <w:pPr>
        <w:spacing w:line="360" w:lineRule="auto"/>
        <w:ind w:right="-1" w:firstLine="708"/>
        <w:jc w:val="both"/>
        <w:rPr>
          <w:rFonts w:asciiTheme="majorBidi" w:hAnsiTheme="majorBidi" w:cstheme="majorBidi"/>
          <w:sz w:val="24"/>
          <w:szCs w:val="24"/>
        </w:rPr>
      </w:pPr>
      <w:r>
        <w:rPr>
          <w:rFonts w:asciiTheme="majorBidi" w:hAnsiTheme="majorBidi" w:cstheme="majorBidi"/>
          <w:sz w:val="24"/>
          <w:szCs w:val="24"/>
        </w:rPr>
        <w:t xml:space="preserve">Hz. Ömer dönemindeki kadar fetihlerin olmaması, özellikle bedevi Arapların ganimetten faydalanma imkânlarını kısıtlaması, iç siyasi meselelerin daha fazla tartışılmasına olanak sağlamış oldu. Özellikle halifenin, yönetim konusunda şeriatten </w:t>
      </w:r>
      <w:r>
        <w:rPr>
          <w:rFonts w:asciiTheme="majorBidi" w:hAnsiTheme="majorBidi" w:cstheme="majorBidi"/>
          <w:sz w:val="24"/>
          <w:szCs w:val="24"/>
        </w:rPr>
        <w:lastRenderedPageBreak/>
        <w:t>ayrıldığı hallerde görevden azledilmesi konusu artık tartışılmaya bu dönemde başlanmıştır</w:t>
      </w:r>
      <w:r>
        <w:rPr>
          <w:rStyle w:val="DipnotBavurusu"/>
          <w:rFonts w:asciiTheme="majorBidi" w:hAnsiTheme="majorBidi" w:cstheme="majorBidi"/>
          <w:sz w:val="24"/>
          <w:szCs w:val="24"/>
        </w:rPr>
        <w:footnoteReference w:id="63"/>
      </w:r>
      <w:r>
        <w:rPr>
          <w:rFonts w:asciiTheme="majorBidi" w:hAnsiTheme="majorBidi" w:cstheme="majorBidi"/>
          <w:sz w:val="24"/>
          <w:szCs w:val="24"/>
        </w:rPr>
        <w:t>. Zaten daha önceleri benzer bir idari durumla karşılaşılmadığından tartışılmaya ihtiyaç duyulmamıştır.</w:t>
      </w:r>
    </w:p>
    <w:p w14:paraId="4859403E" w14:textId="79761D4B" w:rsidR="00AA5F9F" w:rsidRDefault="00AA5F9F" w:rsidP="000E3AE7">
      <w:pPr>
        <w:spacing w:line="360" w:lineRule="auto"/>
        <w:ind w:right="-1" w:firstLine="708"/>
        <w:jc w:val="both"/>
        <w:rPr>
          <w:rFonts w:asciiTheme="majorBidi" w:hAnsiTheme="majorBidi" w:cstheme="majorBidi"/>
          <w:sz w:val="24"/>
          <w:szCs w:val="24"/>
        </w:rPr>
      </w:pPr>
      <w:r w:rsidRPr="00D500A6">
        <w:rPr>
          <w:rFonts w:asciiTheme="majorBidi" w:hAnsiTheme="majorBidi" w:cstheme="majorBidi"/>
          <w:sz w:val="24"/>
          <w:szCs w:val="24"/>
        </w:rPr>
        <w:t>Hz. Osman hakkındaki eleştirilerin en başta gelen ve en yaygın olanı devletin idari ve askerî makamlarına yakın akrabaları olan Ü</w:t>
      </w:r>
      <w:r>
        <w:rPr>
          <w:rFonts w:asciiTheme="majorBidi" w:hAnsiTheme="majorBidi" w:cstheme="majorBidi"/>
          <w:sz w:val="24"/>
          <w:szCs w:val="24"/>
        </w:rPr>
        <w:t>meyyeoğullarını tayin etmesidir.</w:t>
      </w:r>
      <w:r w:rsidRPr="00D500A6">
        <w:rPr>
          <w:rFonts w:asciiTheme="majorBidi" w:hAnsiTheme="majorBidi" w:cstheme="majorBidi"/>
          <w:sz w:val="24"/>
          <w:szCs w:val="24"/>
        </w:rPr>
        <w:t xml:space="preserve"> </w:t>
      </w:r>
      <w:r>
        <w:rPr>
          <w:rFonts w:asciiTheme="majorBidi" w:hAnsiTheme="majorBidi" w:cstheme="majorBidi"/>
          <w:sz w:val="24"/>
          <w:szCs w:val="24"/>
        </w:rPr>
        <w:t>Ç</w:t>
      </w:r>
      <w:r w:rsidRPr="00D500A6">
        <w:rPr>
          <w:rFonts w:asciiTheme="majorBidi" w:hAnsiTheme="majorBidi" w:cstheme="majorBidi"/>
          <w:sz w:val="24"/>
          <w:szCs w:val="24"/>
        </w:rPr>
        <w:t xml:space="preserve">eşitli nedenlerden dolayı görevinin ilk yıllarından itibaren Mısır, Kûfe, Basra gibi önemli eyalet valilerini azlederek onların yerine Benî Ümeyye’ye mensup şahısları tayin etmiştir. Örneğin Kûfe valiliğine Sa’d b. Ebî Vakkas’ın yerine Velîd b. Ukbe b. Muayt’ı, Velîd’den sonra da yerine yine </w:t>
      </w:r>
      <w:r>
        <w:rPr>
          <w:rFonts w:asciiTheme="majorBidi" w:hAnsiTheme="majorBidi" w:cstheme="majorBidi"/>
          <w:sz w:val="24"/>
          <w:szCs w:val="24"/>
        </w:rPr>
        <w:t>Ümeyyeoğulları’ndan Sa’îd b. El-As’ı</w:t>
      </w:r>
      <w:r w:rsidRPr="00D500A6">
        <w:rPr>
          <w:rFonts w:asciiTheme="majorBidi" w:hAnsiTheme="majorBidi" w:cstheme="majorBidi"/>
          <w:sz w:val="24"/>
          <w:szCs w:val="24"/>
        </w:rPr>
        <w:t xml:space="preserve"> tayin etmiştir. Basra valiliğine Ebû Mûsâ el Eş’arî’nin yerine anne tarafından akrabası Abdullah b. Âmir’i, Mısır valiliğ</w:t>
      </w:r>
      <w:r>
        <w:rPr>
          <w:rFonts w:asciiTheme="majorBidi" w:hAnsiTheme="majorBidi" w:cstheme="majorBidi"/>
          <w:sz w:val="24"/>
          <w:szCs w:val="24"/>
        </w:rPr>
        <w:t>ine ise, Mısır fatihi Amr b. El-</w:t>
      </w:r>
      <w:r w:rsidRPr="00D500A6">
        <w:rPr>
          <w:rFonts w:asciiTheme="majorBidi" w:hAnsiTheme="majorBidi" w:cstheme="majorBidi"/>
          <w:sz w:val="24"/>
          <w:szCs w:val="24"/>
        </w:rPr>
        <w:t xml:space="preserve">As’ın yerine de kendi sütkardeşi Abdullah b. Sa’d’ı tayin etmiştir. </w:t>
      </w:r>
      <w:r>
        <w:rPr>
          <w:rFonts w:asciiTheme="majorBidi" w:hAnsiTheme="majorBidi" w:cstheme="majorBidi"/>
          <w:sz w:val="24"/>
          <w:szCs w:val="24"/>
        </w:rPr>
        <w:t>(Amr b. El-As’ın görevden azledilmesi, Hz. Ali dö</w:t>
      </w:r>
      <w:r w:rsidR="00E22768">
        <w:rPr>
          <w:rFonts w:asciiTheme="majorBidi" w:hAnsiTheme="majorBidi" w:cstheme="majorBidi"/>
          <w:sz w:val="24"/>
          <w:szCs w:val="24"/>
        </w:rPr>
        <w:t>neminde Sıffin Savaşı esnasında</w:t>
      </w:r>
      <w:r>
        <w:rPr>
          <w:rFonts w:asciiTheme="majorBidi" w:hAnsiTheme="majorBidi" w:cstheme="majorBidi"/>
          <w:sz w:val="24"/>
          <w:szCs w:val="24"/>
        </w:rPr>
        <w:t xml:space="preserve"> tekrar gündeme gelerek, Muaviye ile Mısır valiliğine geri dönme konusunda anlaşmaya varmaları neticesinde, meşhur hamlesi olan Kur’an-ı Kerim sayfalarının mızraklara takılması fikrini ve tahkimdeki etkin rolünü ortaya koyduğu tahmin edilmektedir.) </w:t>
      </w:r>
      <w:r w:rsidRPr="00D500A6">
        <w:rPr>
          <w:rFonts w:asciiTheme="majorBidi" w:hAnsiTheme="majorBidi" w:cstheme="majorBidi"/>
          <w:sz w:val="24"/>
          <w:szCs w:val="24"/>
        </w:rPr>
        <w:t>Şam valisi Muaviye ise görevine devam etmiştir. Devlet Kâtipliği görevine ise amcasının oğlu Mervan b.</w:t>
      </w:r>
      <w:r>
        <w:rPr>
          <w:rFonts w:asciiTheme="majorBidi" w:hAnsiTheme="majorBidi" w:cstheme="majorBidi"/>
          <w:sz w:val="24"/>
          <w:szCs w:val="24"/>
        </w:rPr>
        <w:t xml:space="preserve"> </w:t>
      </w:r>
      <w:r w:rsidRPr="00D500A6">
        <w:rPr>
          <w:rFonts w:asciiTheme="majorBidi" w:hAnsiTheme="majorBidi" w:cstheme="majorBidi"/>
          <w:sz w:val="24"/>
          <w:szCs w:val="24"/>
        </w:rPr>
        <w:t>Hakem getirilmiş, böylece devletin mühim görev kademeleri Ümeyyeoğulları</w:t>
      </w:r>
      <w:r>
        <w:rPr>
          <w:rFonts w:asciiTheme="majorBidi" w:hAnsiTheme="majorBidi" w:cstheme="majorBidi"/>
          <w:sz w:val="24"/>
          <w:szCs w:val="24"/>
        </w:rPr>
        <w:t>’nın kontrolüne geçmiştir.</w:t>
      </w:r>
      <w:r w:rsidRPr="00D500A6">
        <w:rPr>
          <w:rFonts w:asciiTheme="majorBidi" w:hAnsiTheme="majorBidi" w:cstheme="majorBidi"/>
          <w:sz w:val="24"/>
          <w:szCs w:val="24"/>
        </w:rPr>
        <w:t xml:space="preserve"> Halife aslında bu kararlarıyla, merkezde</w:t>
      </w:r>
      <w:r>
        <w:rPr>
          <w:rFonts w:asciiTheme="majorBidi" w:hAnsiTheme="majorBidi" w:cstheme="majorBidi"/>
          <w:sz w:val="24"/>
          <w:szCs w:val="24"/>
        </w:rPr>
        <w:t>ki yönetim</w:t>
      </w:r>
      <w:r w:rsidRPr="00D500A6">
        <w:rPr>
          <w:rFonts w:asciiTheme="majorBidi" w:hAnsiTheme="majorBidi" w:cstheme="majorBidi"/>
          <w:sz w:val="24"/>
          <w:szCs w:val="24"/>
        </w:rPr>
        <w:t xml:space="preserve"> birliği</w:t>
      </w:r>
      <w:r>
        <w:rPr>
          <w:rFonts w:asciiTheme="majorBidi" w:hAnsiTheme="majorBidi" w:cstheme="majorBidi"/>
          <w:sz w:val="24"/>
          <w:szCs w:val="24"/>
        </w:rPr>
        <w:t>ni ve kolaylığını</w:t>
      </w:r>
      <w:r w:rsidRPr="00D500A6">
        <w:rPr>
          <w:rFonts w:asciiTheme="majorBidi" w:hAnsiTheme="majorBidi" w:cstheme="majorBidi"/>
          <w:sz w:val="24"/>
          <w:szCs w:val="24"/>
        </w:rPr>
        <w:t xml:space="preserve"> sağlamak istemiş, akrabası olan kişilerin kendi sözünü daha iyi dinleyeceklerini ve yönetimde bu şekilde </w:t>
      </w:r>
      <w:r w:rsidRPr="00A93623">
        <w:rPr>
          <w:rFonts w:asciiTheme="majorBidi" w:hAnsiTheme="majorBidi" w:cstheme="majorBidi"/>
          <w:sz w:val="24"/>
          <w:szCs w:val="24"/>
        </w:rPr>
        <w:t>disiplinin</w:t>
      </w:r>
      <w:r>
        <w:rPr>
          <w:rFonts w:asciiTheme="majorBidi" w:hAnsiTheme="majorBidi" w:cstheme="majorBidi"/>
          <w:sz w:val="24"/>
          <w:szCs w:val="24"/>
        </w:rPr>
        <w:t xml:space="preserve"> daha kolay</w:t>
      </w:r>
      <w:r w:rsidRPr="00A93623">
        <w:rPr>
          <w:rFonts w:asciiTheme="majorBidi" w:hAnsiTheme="majorBidi" w:cstheme="majorBidi"/>
          <w:sz w:val="24"/>
          <w:szCs w:val="24"/>
        </w:rPr>
        <w:t xml:space="preserve"> </w:t>
      </w:r>
      <w:r w:rsidRPr="00D500A6">
        <w:rPr>
          <w:rFonts w:asciiTheme="majorBidi" w:hAnsiTheme="majorBidi" w:cstheme="majorBidi"/>
          <w:sz w:val="24"/>
          <w:szCs w:val="24"/>
        </w:rPr>
        <w:t>sağlanacağını ümit etmiştir. Fakat ümitlerine ulaşamadığı hatta akrabalarının siyasi ihtiraslarının kurbanı olduğu söylenebilir. Halifenin -iyi niyetli de olsa- yönetimde akrabalarını istihdam etme siyaseti Müslüman toplumda ol</w:t>
      </w:r>
      <w:r>
        <w:rPr>
          <w:rFonts w:asciiTheme="majorBidi" w:hAnsiTheme="majorBidi" w:cstheme="majorBidi"/>
          <w:sz w:val="24"/>
          <w:szCs w:val="24"/>
        </w:rPr>
        <w:t>dukça rahatsızlık oluşturmuştur</w:t>
      </w:r>
      <w:r w:rsidRPr="00D500A6">
        <w:rPr>
          <w:rFonts w:asciiTheme="majorBidi" w:hAnsiTheme="majorBidi" w:cstheme="majorBidi"/>
          <w:sz w:val="24"/>
          <w:szCs w:val="24"/>
          <w:vertAlign w:val="superscript"/>
        </w:rPr>
        <w:footnoteReference w:id="64"/>
      </w:r>
      <w:r>
        <w:rPr>
          <w:rFonts w:asciiTheme="majorBidi" w:hAnsiTheme="majorBidi" w:cstheme="majorBidi"/>
          <w:sz w:val="24"/>
          <w:szCs w:val="24"/>
        </w:rPr>
        <w:t>.</w:t>
      </w:r>
    </w:p>
    <w:p w14:paraId="230259CD" w14:textId="77777777" w:rsidR="00AA5F9F" w:rsidRDefault="00AA5F9F" w:rsidP="000E3AE7">
      <w:pPr>
        <w:spacing w:line="360" w:lineRule="auto"/>
        <w:ind w:right="-1" w:firstLine="708"/>
        <w:jc w:val="both"/>
        <w:rPr>
          <w:rFonts w:asciiTheme="majorBidi" w:hAnsiTheme="majorBidi" w:cstheme="majorBidi"/>
          <w:sz w:val="24"/>
          <w:szCs w:val="24"/>
        </w:rPr>
      </w:pPr>
      <w:r>
        <w:rPr>
          <w:rFonts w:asciiTheme="majorBidi" w:hAnsiTheme="majorBidi" w:cstheme="majorBidi"/>
          <w:sz w:val="24"/>
          <w:szCs w:val="24"/>
        </w:rPr>
        <w:t xml:space="preserve">Başka bir sebep olarak </w:t>
      </w:r>
      <w:r w:rsidRPr="002413DA">
        <w:rPr>
          <w:rFonts w:asciiTheme="majorBidi" w:hAnsiTheme="majorBidi" w:cstheme="majorBidi"/>
          <w:sz w:val="24"/>
          <w:szCs w:val="24"/>
        </w:rPr>
        <w:t>Abdu</w:t>
      </w:r>
      <w:r>
        <w:rPr>
          <w:rFonts w:asciiTheme="majorBidi" w:hAnsiTheme="majorBidi" w:cstheme="majorBidi"/>
          <w:sz w:val="24"/>
          <w:szCs w:val="24"/>
        </w:rPr>
        <w:t>llah b. Sebe’nin faaliyetleri gösterilebilir.</w:t>
      </w:r>
      <w:r w:rsidRPr="002413DA">
        <w:rPr>
          <w:rFonts w:asciiTheme="majorBidi" w:hAnsiTheme="majorBidi" w:cstheme="majorBidi"/>
          <w:sz w:val="24"/>
          <w:szCs w:val="24"/>
        </w:rPr>
        <w:t xml:space="preserve"> </w:t>
      </w:r>
      <w:r>
        <w:rPr>
          <w:rFonts w:asciiTheme="majorBidi" w:hAnsiTheme="majorBidi" w:cstheme="majorBidi"/>
          <w:sz w:val="24"/>
          <w:szCs w:val="24"/>
        </w:rPr>
        <w:t xml:space="preserve">Nitekim Abdullah b. Sebe, </w:t>
      </w:r>
      <w:r w:rsidRPr="002413DA">
        <w:rPr>
          <w:rFonts w:asciiTheme="majorBidi" w:hAnsiTheme="majorBidi" w:cstheme="majorBidi"/>
          <w:sz w:val="24"/>
          <w:szCs w:val="24"/>
        </w:rPr>
        <w:t>Hz. Peygamberin vasisinin Hz. Ali olduğunu ve görevdeki halifenin idareyi haksızca ele geçirdiği bu nedenle görevden azledilip yerine Hz. Ali’nin getirilmesi gerektiğini iddia etmiştir</w:t>
      </w:r>
      <w:r>
        <w:rPr>
          <w:rStyle w:val="DipnotBavurusu"/>
          <w:rFonts w:asciiTheme="majorBidi" w:hAnsiTheme="majorBidi" w:cstheme="majorBidi"/>
          <w:sz w:val="24"/>
          <w:szCs w:val="24"/>
        </w:rPr>
        <w:footnoteReference w:id="65"/>
      </w:r>
      <w:r w:rsidRPr="002413DA">
        <w:rPr>
          <w:rFonts w:asciiTheme="majorBidi" w:hAnsiTheme="majorBidi" w:cstheme="majorBidi"/>
          <w:sz w:val="24"/>
          <w:szCs w:val="24"/>
        </w:rPr>
        <w:t>. Bu şekilde Benî Hâşim ile Benî Ümeyye’</w:t>
      </w:r>
      <w:r>
        <w:rPr>
          <w:rFonts w:asciiTheme="majorBidi" w:hAnsiTheme="majorBidi" w:cstheme="majorBidi"/>
          <w:sz w:val="24"/>
          <w:szCs w:val="24"/>
        </w:rPr>
        <w:t>yi birbirine düşürmek istediği rivayet edilmiştir</w:t>
      </w:r>
      <w:r w:rsidRPr="002413DA">
        <w:rPr>
          <w:rFonts w:asciiTheme="majorBidi" w:hAnsiTheme="majorBidi" w:cstheme="majorBidi"/>
          <w:sz w:val="24"/>
          <w:szCs w:val="24"/>
          <w:vertAlign w:val="superscript"/>
        </w:rPr>
        <w:footnoteReference w:id="66"/>
      </w:r>
      <w:r>
        <w:rPr>
          <w:rFonts w:asciiTheme="majorBidi" w:hAnsiTheme="majorBidi" w:cstheme="majorBidi"/>
          <w:sz w:val="24"/>
          <w:szCs w:val="24"/>
        </w:rPr>
        <w:t>.</w:t>
      </w:r>
    </w:p>
    <w:p w14:paraId="2C3BC7B2" w14:textId="77777777" w:rsidR="00AA5F9F" w:rsidRDefault="00AA5F9F" w:rsidP="000E3AE7">
      <w:pPr>
        <w:spacing w:line="360" w:lineRule="auto"/>
        <w:ind w:right="-1" w:firstLine="708"/>
        <w:jc w:val="both"/>
        <w:rPr>
          <w:rFonts w:asciiTheme="majorBidi" w:hAnsiTheme="majorBidi" w:cstheme="majorBidi"/>
          <w:sz w:val="24"/>
          <w:szCs w:val="24"/>
        </w:rPr>
      </w:pPr>
      <w:r w:rsidRPr="00B34E77">
        <w:rPr>
          <w:rFonts w:asciiTheme="majorBidi" w:hAnsiTheme="majorBidi" w:cstheme="majorBidi"/>
          <w:sz w:val="24"/>
          <w:szCs w:val="24"/>
        </w:rPr>
        <w:lastRenderedPageBreak/>
        <w:t>İctimâî, iktisâdî ve dînî alanda ortaya çıkan değişi</w:t>
      </w:r>
      <w:r>
        <w:rPr>
          <w:rFonts w:asciiTheme="majorBidi" w:hAnsiTheme="majorBidi" w:cstheme="majorBidi"/>
          <w:sz w:val="24"/>
          <w:szCs w:val="24"/>
        </w:rPr>
        <w:t>mden kaynaklanan problemlerdir.</w:t>
      </w:r>
      <w:r w:rsidRPr="00B34E77">
        <w:rPr>
          <w:rFonts w:asciiTheme="majorBidi" w:hAnsiTheme="majorBidi" w:cstheme="majorBidi"/>
          <w:sz w:val="24"/>
          <w:szCs w:val="24"/>
        </w:rPr>
        <w:t xml:space="preserve"> Hz. Osman’ın toplumda sevilmeyen Abdullah b. Amr, Velid b. Ukbe ve Abdullah b. Sâ’d b. Ebû Serh gibi yakınlarını tercih etmesi, savaş ganimetlerini dağıtırken seferlere katılmayan yakınlarına da pay vermesi, Ehl-i Bedr’in paylarını kısması, bedevî olan halkın sosyal değiş</w:t>
      </w:r>
      <w:r>
        <w:rPr>
          <w:rFonts w:asciiTheme="majorBidi" w:hAnsiTheme="majorBidi" w:cstheme="majorBidi"/>
          <w:sz w:val="24"/>
          <w:szCs w:val="24"/>
        </w:rPr>
        <w:t>ime uymakta güçlük çekmeleridir.</w:t>
      </w:r>
      <w:r w:rsidRPr="00B34E77">
        <w:rPr>
          <w:rFonts w:asciiTheme="majorBidi" w:hAnsiTheme="majorBidi" w:cstheme="majorBidi"/>
          <w:sz w:val="24"/>
          <w:szCs w:val="24"/>
        </w:rPr>
        <w:t xml:space="preserve"> </w:t>
      </w:r>
      <w:r>
        <w:rPr>
          <w:rFonts w:asciiTheme="majorBidi" w:hAnsiTheme="majorBidi" w:cstheme="majorBidi"/>
          <w:sz w:val="24"/>
          <w:szCs w:val="24"/>
        </w:rPr>
        <w:t>B</w:t>
      </w:r>
      <w:r w:rsidRPr="00B34E77">
        <w:rPr>
          <w:rFonts w:asciiTheme="majorBidi" w:hAnsiTheme="majorBidi" w:cstheme="majorBidi"/>
          <w:sz w:val="24"/>
          <w:szCs w:val="24"/>
        </w:rPr>
        <w:t>u uyumsuzluk, yönetime karşı güvensizlik ve hayal kırıklığını da beraberinde</w:t>
      </w:r>
      <w:r>
        <w:rPr>
          <w:rFonts w:asciiTheme="majorBidi" w:hAnsiTheme="majorBidi" w:cstheme="majorBidi"/>
          <w:sz w:val="24"/>
          <w:szCs w:val="24"/>
        </w:rPr>
        <w:t xml:space="preserve"> </w:t>
      </w:r>
      <w:r w:rsidRPr="00B34E77">
        <w:rPr>
          <w:rFonts w:asciiTheme="majorBidi" w:hAnsiTheme="majorBidi" w:cstheme="majorBidi"/>
          <w:sz w:val="24"/>
          <w:szCs w:val="24"/>
        </w:rPr>
        <w:t>getirmiş</w:t>
      </w:r>
      <w:r>
        <w:rPr>
          <w:rFonts w:asciiTheme="majorBidi" w:hAnsiTheme="majorBidi" w:cstheme="majorBidi"/>
          <w:sz w:val="24"/>
          <w:szCs w:val="24"/>
        </w:rPr>
        <w:t xml:space="preserve">tir. </w:t>
      </w:r>
      <w:r w:rsidRPr="00B34E77">
        <w:rPr>
          <w:rFonts w:asciiTheme="majorBidi" w:hAnsiTheme="majorBidi" w:cstheme="majorBidi"/>
          <w:sz w:val="24"/>
          <w:szCs w:val="24"/>
        </w:rPr>
        <w:t>Çünkü disiplinsiz çöl hayatı yaşamından teşkilatlı bir devlet yaşamına geçiş bazı sıkıntılar ortaya çıkarmış ve gerginliklere sebep olmuş, bu gerginliklerin sonucunda baz</w:t>
      </w:r>
      <w:r>
        <w:rPr>
          <w:rFonts w:asciiTheme="majorBidi" w:hAnsiTheme="majorBidi" w:cstheme="majorBidi"/>
          <w:sz w:val="24"/>
          <w:szCs w:val="24"/>
        </w:rPr>
        <w:t>ı patlamalar kaçınılmaz hale gelmiştir</w:t>
      </w:r>
      <w:r w:rsidRPr="00B34E77">
        <w:rPr>
          <w:rFonts w:asciiTheme="majorBidi" w:hAnsiTheme="majorBidi" w:cstheme="majorBidi"/>
          <w:sz w:val="24"/>
          <w:szCs w:val="24"/>
        </w:rPr>
        <w:t>. Ayrıca İslam’ın gelmesiyle eski kültürleri zarar gören veya ortadan kalkan kimselerin düşmanlıkları ve Müslümanlar arasında ayrılık ve fitne çıkarmaları da huzursuzluk sebepleri arasında düşünülebilir</w:t>
      </w:r>
      <w:r w:rsidRPr="00B34E77">
        <w:rPr>
          <w:rFonts w:asciiTheme="majorBidi" w:hAnsiTheme="majorBidi" w:cstheme="majorBidi"/>
          <w:sz w:val="24"/>
          <w:szCs w:val="24"/>
          <w:vertAlign w:val="superscript"/>
        </w:rPr>
        <w:footnoteReference w:id="67"/>
      </w:r>
      <w:r>
        <w:rPr>
          <w:rFonts w:asciiTheme="majorBidi" w:hAnsiTheme="majorBidi" w:cstheme="majorBidi"/>
          <w:sz w:val="24"/>
          <w:szCs w:val="24"/>
        </w:rPr>
        <w:t>.</w:t>
      </w:r>
    </w:p>
    <w:p w14:paraId="0C68B050" w14:textId="77777777" w:rsidR="00AA5F9F" w:rsidRDefault="00AA5F9F" w:rsidP="000E3AE7">
      <w:pPr>
        <w:spacing w:line="360" w:lineRule="auto"/>
        <w:ind w:right="-1" w:firstLine="708"/>
        <w:jc w:val="both"/>
        <w:rPr>
          <w:rFonts w:asciiTheme="majorBidi" w:hAnsiTheme="majorBidi" w:cstheme="majorBidi"/>
          <w:sz w:val="24"/>
          <w:szCs w:val="24"/>
        </w:rPr>
      </w:pPr>
      <w:r w:rsidRPr="00C21672">
        <w:rPr>
          <w:rFonts w:asciiTheme="majorBidi" w:hAnsiTheme="majorBidi" w:cstheme="majorBidi"/>
          <w:sz w:val="24"/>
          <w:szCs w:val="24"/>
        </w:rPr>
        <w:t>Hz. Osman her ne kadar problemlerin çözümü için valilerin durumlarını denetlemek için görevlendirdiği müfettişlerden çözüm üretmeye katkı sağlayacak raporlar alamaması ve Hz. Osman’ın valileriyle yaptığı istişarelerin de fayda sağlayamaması diğer bir sebep olarak gösterilebilir</w:t>
      </w:r>
      <w:r>
        <w:rPr>
          <w:rFonts w:asciiTheme="majorBidi" w:hAnsiTheme="majorBidi" w:cstheme="majorBidi"/>
          <w:sz w:val="24"/>
          <w:szCs w:val="24"/>
        </w:rPr>
        <w:t>. Ayrıca bazı Müslümanların ülkenin farklı yerlerinden organize bir şekilde Medine’ye gelerek Hz. Osman’dan bazı taleplerde bulunmaları, artık zihniyetin oluşmaya başladığının bir başka göstergesidir ve kayda değer olaylardan biridir</w:t>
      </w:r>
      <w:r>
        <w:rPr>
          <w:rStyle w:val="DipnotBavurusu"/>
          <w:rFonts w:asciiTheme="majorBidi" w:hAnsiTheme="majorBidi" w:cstheme="majorBidi"/>
          <w:sz w:val="24"/>
          <w:szCs w:val="24"/>
        </w:rPr>
        <w:footnoteReference w:id="68"/>
      </w:r>
      <w:r w:rsidRPr="00C21672">
        <w:rPr>
          <w:rFonts w:asciiTheme="majorBidi" w:hAnsiTheme="majorBidi" w:cstheme="majorBidi"/>
          <w:sz w:val="24"/>
          <w:szCs w:val="24"/>
        </w:rPr>
        <w:t>.</w:t>
      </w:r>
    </w:p>
    <w:p w14:paraId="2740ACD4" w14:textId="77777777" w:rsidR="00AA5F9F" w:rsidRDefault="00AA5F9F" w:rsidP="000E3AE7">
      <w:pPr>
        <w:spacing w:line="360" w:lineRule="auto"/>
        <w:ind w:right="-1" w:firstLine="708"/>
        <w:jc w:val="both"/>
        <w:rPr>
          <w:rFonts w:asciiTheme="majorBidi" w:hAnsiTheme="majorBidi" w:cstheme="majorBidi"/>
          <w:sz w:val="24"/>
          <w:szCs w:val="24"/>
        </w:rPr>
      </w:pPr>
      <w:r>
        <w:rPr>
          <w:rFonts w:asciiTheme="majorBidi" w:hAnsiTheme="majorBidi" w:cstheme="majorBidi"/>
          <w:sz w:val="24"/>
          <w:szCs w:val="24"/>
        </w:rPr>
        <w:t xml:space="preserve">Durumun gerilmesine sebep olan diğer bir olay ise; ülkenin farklı eyaletlerinden hac için geldikleri ileri sürülen fakat daha sonra haccı beklemeden Medine’den ayrılan bir grubun, eyaletlerdeki valilerden ve özellikle Mısır valisi Abdullah b. Ebî Serh hakkında şikâyetçi oldukları, halifenin bu şikâyetlere binaen valiyi değiştirdiğini bildirmesi, sonrasında eyaletlerden gelen bu kimselerin geri dönüş yolunda kendilerinin öldürülmesinin istendiği bir mektupla elçiyi ele geçirdiklerine dair rivayetlerdir. Bu mektubun sahte olduğunu ileri sürenler ve ortaya delil koyanlar olmuş olsa da gerginliğin azalmasına bir etkisi olmadığı anlaşılmaktadır. Nitekim bu olay, ortamı daha da gergin hale getirerek, eyaletlerden gelen kimseler Hz. Osman’ın böyle bir mektuptan haberi olmaması konusunda yemini üzerine, onun devlet yönetimi cihetinden aciz olduğunu ifade ederek yönetimden ayrılmasını açık bir şekilde ifade etmişlerdir. Asi </w:t>
      </w:r>
      <w:r>
        <w:rPr>
          <w:rFonts w:asciiTheme="majorBidi" w:hAnsiTheme="majorBidi" w:cstheme="majorBidi"/>
          <w:sz w:val="24"/>
          <w:szCs w:val="24"/>
        </w:rPr>
        <w:lastRenderedPageBreak/>
        <w:t xml:space="preserve">olarak nitelendirilen bu kimselerle Hz. Osman arasında görüşmeler sürmüş ama bir sonuç alınamamış, nihayetinde Hz. Osman evinde saldırıya uğramış ve öldürülmüştür. </w:t>
      </w:r>
    </w:p>
    <w:p w14:paraId="77330A98" w14:textId="77777777" w:rsidR="00AA5F9F" w:rsidRDefault="00AA5F9F" w:rsidP="000E3AE7">
      <w:pPr>
        <w:spacing w:line="360" w:lineRule="auto"/>
        <w:ind w:right="-1" w:firstLine="708"/>
        <w:jc w:val="both"/>
        <w:rPr>
          <w:rFonts w:asciiTheme="majorBidi" w:hAnsiTheme="majorBidi" w:cstheme="majorBidi"/>
          <w:sz w:val="24"/>
          <w:szCs w:val="24"/>
        </w:rPr>
      </w:pPr>
      <w:r>
        <w:rPr>
          <w:rFonts w:asciiTheme="majorBidi" w:hAnsiTheme="majorBidi" w:cstheme="majorBidi"/>
          <w:sz w:val="24"/>
          <w:szCs w:val="24"/>
        </w:rPr>
        <w:t>Burada dikkat edilmesi gereken durumlardan bir tanesi de, halife seçilirken ilkeler veya geleneksel uygulamalar mevcut iken, görevden alınması konusunda herhangi belirleyici kıstasların bulunmaması belki de durumu daha içinden çıkılmaz bir hale sokmuştur. Diğer dikkate değer bir mevzu ise; bedevi olan isyancıların halifeyi öldürme arzularıdır. Bedevi olmaları hasebiyle, psikolojik olarak ve geleneksel yapıları itibariyle şiddete meyyal olmaları dikkat çekici bir durumdur. Burada olayları Harici zihniyetiyle ilişkilendirirken, bu ilişkinin fikir ve eylem cihetiyle olduğu ifade edilmektedir. Çünkü henüz Haricilik ismiyle oluşmuş bir mezhep veya grup ortada yoktur</w:t>
      </w:r>
      <w:r>
        <w:rPr>
          <w:rStyle w:val="DipnotBavurusu"/>
          <w:rFonts w:asciiTheme="majorBidi" w:hAnsiTheme="majorBidi" w:cstheme="majorBidi"/>
          <w:sz w:val="24"/>
          <w:szCs w:val="24"/>
        </w:rPr>
        <w:footnoteReference w:id="69"/>
      </w:r>
      <w:r>
        <w:rPr>
          <w:rFonts w:asciiTheme="majorBidi" w:hAnsiTheme="majorBidi" w:cstheme="majorBidi"/>
          <w:sz w:val="24"/>
          <w:szCs w:val="24"/>
        </w:rPr>
        <w:t xml:space="preserve">. </w:t>
      </w:r>
    </w:p>
    <w:p w14:paraId="7C2A514A" w14:textId="77777777" w:rsidR="000E3AE7" w:rsidRPr="00F25150" w:rsidRDefault="000E3AE7" w:rsidP="000E3AE7">
      <w:pPr>
        <w:spacing w:line="360" w:lineRule="auto"/>
        <w:ind w:right="-1" w:firstLine="708"/>
        <w:jc w:val="both"/>
        <w:rPr>
          <w:rFonts w:asciiTheme="majorBidi" w:hAnsiTheme="majorBidi" w:cstheme="majorBidi"/>
          <w:sz w:val="24"/>
          <w:szCs w:val="24"/>
        </w:rPr>
      </w:pPr>
    </w:p>
    <w:p w14:paraId="7E7D8F9F" w14:textId="77777777" w:rsidR="00AA5F9F" w:rsidRDefault="00834C37" w:rsidP="000E3AE7">
      <w:pPr>
        <w:pStyle w:val="Balk4"/>
      </w:pPr>
      <w:bookmarkStart w:id="22" w:name="_Toc19818981"/>
      <w:r>
        <w:t>1</w:t>
      </w:r>
      <w:r w:rsidR="00AA5F9F" w:rsidRPr="005124EB">
        <w:t>.1.2.5. Hz. Ali Dönemi Olayları</w:t>
      </w:r>
      <w:bookmarkEnd w:id="22"/>
    </w:p>
    <w:p w14:paraId="31FBBDD3" w14:textId="77777777" w:rsidR="00AA5F9F" w:rsidRDefault="00AA5F9F" w:rsidP="000E3AE7">
      <w:pPr>
        <w:spacing w:line="360" w:lineRule="auto"/>
        <w:ind w:right="-1" w:firstLine="708"/>
        <w:jc w:val="both"/>
        <w:rPr>
          <w:rFonts w:asciiTheme="majorBidi" w:hAnsiTheme="majorBidi" w:cstheme="majorBidi"/>
          <w:sz w:val="24"/>
          <w:szCs w:val="24"/>
        </w:rPr>
      </w:pPr>
      <w:r>
        <w:rPr>
          <w:rFonts w:asciiTheme="majorBidi" w:hAnsiTheme="majorBidi" w:cstheme="majorBidi"/>
          <w:sz w:val="24"/>
          <w:szCs w:val="24"/>
        </w:rPr>
        <w:t>Hz. Osman’ın öldürülmesiyle ortaya çıkan fitne tohumunun, sosyal, dini ve siyasi problemlerin tam ortasındaki bir dönemde Hz. Ali’nin halife olması, kendisi açısından çok zor bir döneme karşılık gelmiştir. Hz. Osman’ın katillerinin cezalandırılma talepleri, imamet meselesi, buna bağlı olarak Cemel Vakası, akabinde Sıffin Savaşı ve nihayetinde Hariciler olarak adlandırılacak siyasi-dini bir grubun veya fırkanın ortaya çıkması Hz. Ali döneminin çok önemli ve karmaşık bir zaman dilimi olduğunu ortaya koymaktadır. İslam tarihinde ilk defa toplu bir probleme sebep olan Cemel Vakası’nın incelenmesiyle bu döneme giriş yapılabilir.</w:t>
      </w:r>
    </w:p>
    <w:p w14:paraId="21AE1342" w14:textId="77777777" w:rsidR="000E3AE7" w:rsidRPr="00081100" w:rsidRDefault="000E3AE7" w:rsidP="000E3AE7">
      <w:pPr>
        <w:spacing w:line="360" w:lineRule="auto"/>
        <w:ind w:right="-1" w:firstLine="708"/>
        <w:jc w:val="both"/>
        <w:rPr>
          <w:rFonts w:asciiTheme="majorBidi" w:hAnsiTheme="majorBidi" w:cstheme="majorBidi"/>
          <w:sz w:val="24"/>
          <w:szCs w:val="24"/>
        </w:rPr>
      </w:pPr>
    </w:p>
    <w:p w14:paraId="2E258905" w14:textId="77777777" w:rsidR="00AA5F9F" w:rsidRPr="000E3AE7" w:rsidRDefault="00834C37" w:rsidP="000E3AE7">
      <w:pPr>
        <w:pStyle w:val="Balk5"/>
      </w:pPr>
      <w:bookmarkStart w:id="23" w:name="_Toc19818982"/>
      <w:r w:rsidRPr="000E3AE7">
        <w:t>1</w:t>
      </w:r>
      <w:r w:rsidR="00AA5F9F" w:rsidRPr="000E3AE7">
        <w:t>.1.2.5.1. Cemel Vakası</w:t>
      </w:r>
      <w:bookmarkEnd w:id="23"/>
    </w:p>
    <w:p w14:paraId="71064793" w14:textId="77777777" w:rsidR="00AA5F9F" w:rsidRDefault="00AA5F9F" w:rsidP="000E3AE7">
      <w:pPr>
        <w:spacing w:line="360" w:lineRule="auto"/>
        <w:ind w:right="-1" w:firstLine="708"/>
        <w:jc w:val="both"/>
        <w:rPr>
          <w:rFonts w:asciiTheme="majorBidi" w:hAnsiTheme="majorBidi" w:cstheme="majorBidi"/>
          <w:sz w:val="24"/>
          <w:szCs w:val="24"/>
        </w:rPr>
      </w:pPr>
      <w:r w:rsidRPr="00E7794A">
        <w:rPr>
          <w:rFonts w:asciiTheme="majorBidi" w:hAnsiTheme="majorBidi" w:cstheme="majorBidi"/>
          <w:sz w:val="24"/>
          <w:szCs w:val="24"/>
        </w:rPr>
        <w:t>Üçüncü halife Hz. Osman’ın isyancılar tarafından şehit edilmesinin ardından Medine’de bulunan ashab</w:t>
      </w:r>
      <w:r>
        <w:rPr>
          <w:rFonts w:asciiTheme="majorBidi" w:hAnsiTheme="majorBidi" w:cstheme="majorBidi"/>
          <w:sz w:val="24"/>
          <w:szCs w:val="24"/>
        </w:rPr>
        <w:t>, Hz. Ali’yi halifelik makamına</w:t>
      </w:r>
      <w:r w:rsidRPr="00E7794A">
        <w:rPr>
          <w:rFonts w:asciiTheme="majorBidi" w:hAnsiTheme="majorBidi" w:cstheme="majorBidi"/>
          <w:sz w:val="24"/>
          <w:szCs w:val="24"/>
        </w:rPr>
        <w:t xml:space="preserve"> getirdi. Bundan sonra Hz. Ali’yi bekleyen en önemli mesele Hz. Osman’ın katillerini bulup cezalandırmaktı. Ama ortada tek bir katil olmayıp </w:t>
      </w:r>
      <w:r>
        <w:rPr>
          <w:rFonts w:asciiTheme="majorBidi" w:hAnsiTheme="majorBidi" w:cstheme="majorBidi"/>
          <w:i/>
          <w:iCs/>
          <w:sz w:val="24"/>
          <w:szCs w:val="24"/>
        </w:rPr>
        <w:t>“Osman’ı hepimiz öldürdük”</w:t>
      </w:r>
      <w:r w:rsidRPr="00E7794A">
        <w:rPr>
          <w:rFonts w:asciiTheme="majorBidi" w:hAnsiTheme="majorBidi" w:cstheme="majorBidi"/>
          <w:sz w:val="24"/>
          <w:szCs w:val="24"/>
        </w:rPr>
        <w:t xml:space="preserve"> diyen bir isyancı topluluk bulunuyordu. Dolayısıyla şehre de hâkim olan bu kadar kalabalık grupla hemen başa çıkılamayacağı açıktı. Ayrıca yeni halifeye sadece Medine’de biat edilmiş diğer vilayetlerde biat etme kesinliği olmadığından</w:t>
      </w:r>
      <w:r>
        <w:rPr>
          <w:rFonts w:asciiTheme="majorBidi" w:hAnsiTheme="majorBidi" w:cstheme="majorBidi"/>
          <w:sz w:val="24"/>
          <w:szCs w:val="24"/>
        </w:rPr>
        <w:t>,</w:t>
      </w:r>
      <w:r w:rsidRPr="00E7794A">
        <w:rPr>
          <w:rFonts w:asciiTheme="majorBidi" w:hAnsiTheme="majorBidi" w:cstheme="majorBidi"/>
          <w:sz w:val="24"/>
          <w:szCs w:val="24"/>
        </w:rPr>
        <w:t xml:space="preserve"> arkasında asilerle mücadele edecek gücü de bulamamıştı. </w:t>
      </w:r>
    </w:p>
    <w:p w14:paraId="18F4CC8A" w14:textId="77777777" w:rsidR="00AA5F9F" w:rsidRDefault="00AA5F9F" w:rsidP="000E3AE7">
      <w:pPr>
        <w:spacing w:line="360" w:lineRule="auto"/>
        <w:ind w:right="-1" w:firstLine="708"/>
        <w:jc w:val="both"/>
        <w:rPr>
          <w:rFonts w:asciiTheme="majorBidi" w:hAnsiTheme="majorBidi" w:cstheme="majorBidi"/>
          <w:sz w:val="24"/>
          <w:szCs w:val="24"/>
        </w:rPr>
      </w:pPr>
      <w:r w:rsidRPr="00E7794A">
        <w:rPr>
          <w:rFonts w:asciiTheme="majorBidi" w:hAnsiTheme="majorBidi" w:cstheme="majorBidi"/>
          <w:sz w:val="24"/>
          <w:szCs w:val="24"/>
        </w:rPr>
        <w:lastRenderedPageBreak/>
        <w:t xml:space="preserve">Talha b. Ubeydullah Basra, Zübeyr b. Avvâm da </w:t>
      </w:r>
      <w:r>
        <w:rPr>
          <w:rFonts w:asciiTheme="majorBidi" w:hAnsiTheme="majorBidi" w:cstheme="majorBidi"/>
          <w:sz w:val="24"/>
          <w:szCs w:val="24"/>
        </w:rPr>
        <w:t xml:space="preserve">Hz. Ali’den </w:t>
      </w:r>
      <w:r w:rsidRPr="00E7794A">
        <w:rPr>
          <w:rFonts w:asciiTheme="majorBidi" w:hAnsiTheme="majorBidi" w:cstheme="majorBidi"/>
          <w:sz w:val="24"/>
          <w:szCs w:val="24"/>
        </w:rPr>
        <w:t xml:space="preserve">Kûfe valiliği istemiş ama </w:t>
      </w:r>
      <w:r>
        <w:rPr>
          <w:rFonts w:asciiTheme="majorBidi" w:hAnsiTheme="majorBidi" w:cstheme="majorBidi"/>
          <w:sz w:val="24"/>
          <w:szCs w:val="24"/>
        </w:rPr>
        <w:t xml:space="preserve">kendisinden </w:t>
      </w:r>
      <w:r w:rsidRPr="00E7794A">
        <w:rPr>
          <w:rFonts w:asciiTheme="majorBidi" w:hAnsiTheme="majorBidi" w:cstheme="majorBidi"/>
          <w:sz w:val="24"/>
          <w:szCs w:val="24"/>
        </w:rPr>
        <w:t>olumlu</w:t>
      </w:r>
      <w:r>
        <w:rPr>
          <w:rFonts w:asciiTheme="majorBidi" w:hAnsiTheme="majorBidi" w:cstheme="majorBidi"/>
          <w:sz w:val="24"/>
          <w:szCs w:val="24"/>
        </w:rPr>
        <w:t xml:space="preserve"> bir cevap alamamışlard</w:t>
      </w:r>
      <w:r w:rsidRPr="00E7794A">
        <w:rPr>
          <w:rFonts w:asciiTheme="majorBidi" w:hAnsiTheme="majorBidi" w:cstheme="majorBidi"/>
          <w:sz w:val="24"/>
          <w:szCs w:val="24"/>
        </w:rPr>
        <w:t xml:space="preserve">ı. Hz. Âişe’nin de Mekke’de olması ve </w:t>
      </w:r>
      <w:r>
        <w:rPr>
          <w:rFonts w:asciiTheme="majorBidi" w:hAnsiTheme="majorBidi" w:cstheme="majorBidi"/>
          <w:sz w:val="24"/>
          <w:szCs w:val="24"/>
        </w:rPr>
        <w:t xml:space="preserve">Hz. </w:t>
      </w:r>
      <w:r w:rsidRPr="00E7794A">
        <w:rPr>
          <w:rFonts w:asciiTheme="majorBidi" w:hAnsiTheme="majorBidi" w:cstheme="majorBidi"/>
          <w:sz w:val="24"/>
          <w:szCs w:val="24"/>
        </w:rPr>
        <w:t xml:space="preserve">Osman’ın haksız yere öldürüldüğünü, kendisinin </w:t>
      </w:r>
      <w:r>
        <w:rPr>
          <w:rFonts w:asciiTheme="majorBidi" w:hAnsiTheme="majorBidi" w:cstheme="majorBidi"/>
          <w:sz w:val="24"/>
          <w:szCs w:val="24"/>
        </w:rPr>
        <w:t xml:space="preserve">Hz. </w:t>
      </w:r>
      <w:r w:rsidRPr="00E7794A">
        <w:rPr>
          <w:rFonts w:asciiTheme="majorBidi" w:hAnsiTheme="majorBidi" w:cstheme="majorBidi"/>
          <w:sz w:val="24"/>
          <w:szCs w:val="24"/>
        </w:rPr>
        <w:t>Osman’ın öldürülmesinde etkisinin olmadığını ifade etmesi; Medine’de bulunan Emevî ailesinin, Talha ile Zübeyr’in, Basra ve Yemen valilerinin de para ve silahlarıyla Mekke’ye gelerek Hz. Âişe’ye katılması</w:t>
      </w:r>
      <w:r w:rsidRPr="00E7794A">
        <w:rPr>
          <w:rFonts w:asciiTheme="majorBidi" w:hAnsiTheme="majorBidi" w:cstheme="majorBidi"/>
          <w:sz w:val="24"/>
          <w:szCs w:val="24"/>
          <w:vertAlign w:val="superscript"/>
        </w:rPr>
        <w:footnoteReference w:id="70"/>
      </w:r>
      <w:r w:rsidRPr="00E7794A">
        <w:rPr>
          <w:rFonts w:asciiTheme="majorBidi" w:hAnsiTheme="majorBidi" w:cstheme="majorBidi"/>
          <w:sz w:val="24"/>
          <w:szCs w:val="24"/>
        </w:rPr>
        <w:t xml:space="preserve"> Hz. Ali’nin elini iyice zayıflatmış olsa gerek</w:t>
      </w:r>
      <w:r w:rsidR="0048246B">
        <w:rPr>
          <w:rFonts w:asciiTheme="majorBidi" w:hAnsiTheme="majorBidi" w:cstheme="majorBidi"/>
          <w:sz w:val="24"/>
          <w:szCs w:val="24"/>
        </w:rPr>
        <w:t>tir</w:t>
      </w:r>
      <w:r w:rsidRPr="00E7794A">
        <w:rPr>
          <w:rFonts w:asciiTheme="majorBidi" w:hAnsiTheme="majorBidi" w:cstheme="majorBidi"/>
          <w:sz w:val="24"/>
          <w:szCs w:val="24"/>
        </w:rPr>
        <w:t>. Mekke’de Hz. Osman’ın kanını talep</w:t>
      </w:r>
      <w:r>
        <w:rPr>
          <w:rFonts w:asciiTheme="majorBidi" w:hAnsiTheme="majorBidi" w:cstheme="majorBidi"/>
          <w:sz w:val="24"/>
          <w:szCs w:val="24"/>
        </w:rPr>
        <w:t xml:space="preserve"> eden –siyasi olduğu tahmin edilen-</w:t>
      </w:r>
      <w:r w:rsidRPr="00E7794A">
        <w:rPr>
          <w:rFonts w:asciiTheme="majorBidi" w:hAnsiTheme="majorBidi" w:cstheme="majorBidi"/>
          <w:sz w:val="24"/>
          <w:szCs w:val="24"/>
        </w:rPr>
        <w:t xml:space="preserve"> Hz. Âişe’nin önderliğinde oluşan bu topluluk, Basra’ya doğru yola çıkarlar. Bu arada yolda savaş sonrası halifenin kim olacağı tartışmaları çıkar </w:t>
      </w:r>
      <w:r>
        <w:rPr>
          <w:rFonts w:asciiTheme="majorBidi" w:hAnsiTheme="majorBidi" w:cstheme="majorBidi"/>
          <w:sz w:val="24"/>
          <w:szCs w:val="24"/>
        </w:rPr>
        <w:t xml:space="preserve">ve </w:t>
      </w:r>
      <w:r w:rsidR="00913A0E">
        <w:rPr>
          <w:rFonts w:asciiTheme="majorBidi" w:hAnsiTheme="majorBidi" w:cstheme="majorBidi"/>
          <w:sz w:val="24"/>
          <w:szCs w:val="24"/>
        </w:rPr>
        <w:t>bir grup topluluktan ayrılmıştır</w:t>
      </w:r>
      <w:r w:rsidRPr="00E7794A">
        <w:rPr>
          <w:rFonts w:asciiTheme="majorBidi" w:hAnsiTheme="majorBidi" w:cstheme="majorBidi"/>
          <w:sz w:val="24"/>
          <w:szCs w:val="24"/>
        </w:rPr>
        <w:t xml:space="preserve">. Hz. Ali, </w:t>
      </w:r>
      <w:r>
        <w:rPr>
          <w:rFonts w:asciiTheme="majorBidi" w:hAnsiTheme="majorBidi" w:cstheme="majorBidi"/>
          <w:sz w:val="24"/>
          <w:szCs w:val="24"/>
        </w:rPr>
        <w:t xml:space="preserve">Hz. </w:t>
      </w:r>
      <w:r w:rsidRPr="00E7794A">
        <w:rPr>
          <w:rFonts w:asciiTheme="majorBidi" w:hAnsiTheme="majorBidi" w:cstheme="majorBidi"/>
          <w:sz w:val="24"/>
          <w:szCs w:val="24"/>
        </w:rPr>
        <w:t>Âişe ve beraberindekilere elçi göndermiş, a</w:t>
      </w:r>
      <w:r>
        <w:rPr>
          <w:rFonts w:asciiTheme="majorBidi" w:hAnsiTheme="majorBidi" w:cstheme="majorBidi"/>
          <w:sz w:val="24"/>
          <w:szCs w:val="24"/>
        </w:rPr>
        <w:t>ma bir rivayete göre Hz. Osman’</w:t>
      </w:r>
      <w:r w:rsidRPr="00E7794A">
        <w:rPr>
          <w:rFonts w:asciiTheme="majorBidi" w:hAnsiTheme="majorBidi" w:cstheme="majorBidi"/>
          <w:sz w:val="24"/>
          <w:szCs w:val="24"/>
        </w:rPr>
        <w:t xml:space="preserve">ın öldürülmesine iştirak eden bir grubun, barışın sağlanması durumunda kendilerinin cezalandırılacağını düşünerek savaşı başlattığı ifade edilir. Savaşı Hz. Ali ve taraftarları kazanır ama </w:t>
      </w:r>
      <w:r>
        <w:rPr>
          <w:rFonts w:asciiTheme="majorBidi" w:hAnsiTheme="majorBidi" w:cstheme="majorBidi"/>
          <w:sz w:val="24"/>
          <w:szCs w:val="24"/>
        </w:rPr>
        <w:t xml:space="preserve">Hz. </w:t>
      </w:r>
      <w:r w:rsidRPr="00E7794A">
        <w:rPr>
          <w:rFonts w:asciiTheme="majorBidi" w:hAnsiTheme="majorBidi" w:cstheme="majorBidi"/>
          <w:sz w:val="24"/>
          <w:szCs w:val="24"/>
        </w:rPr>
        <w:t xml:space="preserve">Âişe ve taraftarlarına zarar vermez ve hatta </w:t>
      </w:r>
      <w:r>
        <w:rPr>
          <w:rFonts w:asciiTheme="majorBidi" w:hAnsiTheme="majorBidi" w:cstheme="majorBidi"/>
          <w:sz w:val="24"/>
          <w:szCs w:val="24"/>
        </w:rPr>
        <w:t xml:space="preserve">Hz. </w:t>
      </w:r>
      <w:r w:rsidRPr="00E7794A">
        <w:rPr>
          <w:rFonts w:asciiTheme="majorBidi" w:hAnsiTheme="majorBidi" w:cstheme="majorBidi"/>
          <w:sz w:val="24"/>
          <w:szCs w:val="24"/>
        </w:rPr>
        <w:t xml:space="preserve">Âişe’ye refakatçi vererek Mekke’ye gitmesine yardımcı olur. </w:t>
      </w:r>
    </w:p>
    <w:p w14:paraId="0257809C" w14:textId="77777777" w:rsidR="00AA5F9F" w:rsidRPr="00520DBD" w:rsidRDefault="00AA5F9F" w:rsidP="000E3AE7">
      <w:pPr>
        <w:spacing w:line="360" w:lineRule="auto"/>
        <w:ind w:right="-1" w:firstLine="708"/>
        <w:jc w:val="both"/>
        <w:rPr>
          <w:rFonts w:asciiTheme="majorBidi" w:hAnsiTheme="majorBidi" w:cstheme="majorBidi"/>
          <w:sz w:val="24"/>
          <w:szCs w:val="24"/>
        </w:rPr>
      </w:pPr>
      <w:r>
        <w:rPr>
          <w:rFonts w:asciiTheme="majorBidi" w:hAnsiTheme="majorBidi" w:cstheme="majorBidi"/>
          <w:sz w:val="24"/>
          <w:szCs w:val="24"/>
        </w:rPr>
        <w:t>Konu ile ilgili bir başka açıklamada da; Cemel O</w:t>
      </w:r>
      <w:r w:rsidRPr="00520DBD">
        <w:rPr>
          <w:rFonts w:asciiTheme="majorBidi" w:hAnsiTheme="majorBidi" w:cstheme="majorBidi"/>
          <w:sz w:val="24"/>
          <w:szCs w:val="24"/>
        </w:rPr>
        <w:t xml:space="preserve">layı ve öncesinde Hz. Aişe, Talha b. Ubeydullah, Zübeyr b. Avvam ve beraberindekiler, </w:t>
      </w:r>
      <w:r>
        <w:rPr>
          <w:rFonts w:asciiTheme="majorBidi" w:hAnsiTheme="majorBidi" w:cstheme="majorBidi"/>
          <w:sz w:val="24"/>
          <w:szCs w:val="24"/>
        </w:rPr>
        <w:t xml:space="preserve">Hz. </w:t>
      </w:r>
      <w:r w:rsidRPr="00520DBD">
        <w:rPr>
          <w:rFonts w:asciiTheme="majorBidi" w:hAnsiTheme="majorBidi" w:cstheme="majorBidi"/>
          <w:sz w:val="24"/>
          <w:szCs w:val="24"/>
        </w:rPr>
        <w:t>Ali’ye biat noktasın</w:t>
      </w:r>
      <w:r>
        <w:rPr>
          <w:rFonts w:asciiTheme="majorBidi" w:hAnsiTheme="majorBidi" w:cstheme="majorBidi"/>
          <w:sz w:val="24"/>
          <w:szCs w:val="24"/>
        </w:rPr>
        <w:t>da sıkıntı çıkarmamışlar, biatlerinde</w:t>
      </w:r>
      <w:r w:rsidRPr="00520DBD">
        <w:rPr>
          <w:rFonts w:asciiTheme="majorBidi" w:hAnsiTheme="majorBidi" w:cstheme="majorBidi"/>
          <w:sz w:val="24"/>
          <w:szCs w:val="24"/>
        </w:rPr>
        <w:t xml:space="preserve">n vazgeçmedikleri veya başka bir imama tabi olmamışlar veya imamet ortaya çıkarmamışlar yani </w:t>
      </w:r>
      <w:r>
        <w:rPr>
          <w:rFonts w:asciiTheme="majorBidi" w:hAnsiTheme="majorBidi" w:cstheme="majorBidi"/>
          <w:sz w:val="24"/>
          <w:szCs w:val="24"/>
        </w:rPr>
        <w:t xml:space="preserve">İslam devleti içerisinde </w:t>
      </w:r>
      <w:r w:rsidRPr="00520DBD">
        <w:rPr>
          <w:rFonts w:asciiTheme="majorBidi" w:hAnsiTheme="majorBidi" w:cstheme="majorBidi"/>
          <w:sz w:val="24"/>
          <w:szCs w:val="24"/>
        </w:rPr>
        <w:t xml:space="preserve">iki başlılık yapmamışlardır. Bu üç şahsın ve beraberindekilerin Basra’ya gitme sebepleri; Müslümanlar arasındaki ayrılık tohumlarını gidermek amaçlı olsa gerektir. Hz. Ali’nin de Basra’ya gitme </w:t>
      </w:r>
      <w:r>
        <w:rPr>
          <w:rFonts w:asciiTheme="majorBidi" w:hAnsiTheme="majorBidi" w:cstheme="majorBidi"/>
          <w:sz w:val="24"/>
          <w:szCs w:val="24"/>
        </w:rPr>
        <w:t xml:space="preserve">sebebinin, onlara destek vermek </w:t>
      </w:r>
      <w:r w:rsidRPr="00520DBD">
        <w:rPr>
          <w:rFonts w:asciiTheme="majorBidi" w:hAnsiTheme="majorBidi" w:cstheme="majorBidi"/>
          <w:sz w:val="24"/>
          <w:szCs w:val="24"/>
        </w:rPr>
        <w:t xml:space="preserve">ve </w:t>
      </w:r>
      <w:r>
        <w:rPr>
          <w:rFonts w:asciiTheme="majorBidi" w:hAnsiTheme="majorBidi" w:cstheme="majorBidi"/>
          <w:sz w:val="24"/>
          <w:szCs w:val="24"/>
        </w:rPr>
        <w:t xml:space="preserve">Hz. </w:t>
      </w:r>
      <w:r w:rsidRPr="00520DBD">
        <w:rPr>
          <w:rFonts w:asciiTheme="majorBidi" w:hAnsiTheme="majorBidi" w:cstheme="majorBidi"/>
          <w:sz w:val="24"/>
          <w:szCs w:val="24"/>
        </w:rPr>
        <w:t xml:space="preserve">Osman’ın katilleriyle ilgili fikir birliğine varabilmek </w:t>
      </w:r>
      <w:r>
        <w:rPr>
          <w:rFonts w:asciiTheme="majorBidi" w:hAnsiTheme="majorBidi" w:cstheme="majorBidi"/>
          <w:sz w:val="24"/>
          <w:szCs w:val="24"/>
        </w:rPr>
        <w:t xml:space="preserve">olduğu tahmin edilmektedir. </w:t>
      </w:r>
      <w:r w:rsidRPr="00520DBD">
        <w:rPr>
          <w:rFonts w:asciiTheme="majorBidi" w:hAnsiTheme="majorBidi" w:cstheme="majorBidi"/>
          <w:sz w:val="24"/>
          <w:szCs w:val="24"/>
        </w:rPr>
        <w:t xml:space="preserve">Fakat Hz. Osman’ın </w:t>
      </w:r>
      <w:r>
        <w:rPr>
          <w:rFonts w:asciiTheme="majorBidi" w:hAnsiTheme="majorBidi" w:cstheme="majorBidi"/>
          <w:sz w:val="24"/>
          <w:szCs w:val="24"/>
        </w:rPr>
        <w:t>katilleri</w:t>
      </w:r>
      <w:r w:rsidRPr="00520DBD">
        <w:rPr>
          <w:rFonts w:asciiTheme="majorBidi" w:hAnsiTheme="majorBidi" w:cstheme="majorBidi"/>
          <w:sz w:val="24"/>
          <w:szCs w:val="24"/>
        </w:rPr>
        <w:t xml:space="preserve">, kendilerinin yakalanması için planlar yapıldığını anlayınca Talha ve Zübeyr’in askerlerine saldırmışlar, </w:t>
      </w:r>
      <w:r>
        <w:rPr>
          <w:rFonts w:asciiTheme="majorBidi" w:hAnsiTheme="majorBidi" w:cstheme="majorBidi"/>
          <w:sz w:val="24"/>
          <w:szCs w:val="24"/>
        </w:rPr>
        <w:t xml:space="preserve">Hz. </w:t>
      </w:r>
      <w:r w:rsidRPr="00520DBD">
        <w:rPr>
          <w:rFonts w:asciiTheme="majorBidi" w:hAnsiTheme="majorBidi" w:cstheme="majorBidi"/>
          <w:sz w:val="24"/>
          <w:szCs w:val="24"/>
        </w:rPr>
        <w:t>Ali’nin askerleri de gece olduğundan farkına v</w:t>
      </w:r>
      <w:r>
        <w:rPr>
          <w:rFonts w:asciiTheme="majorBidi" w:hAnsiTheme="majorBidi" w:cstheme="majorBidi"/>
          <w:sz w:val="24"/>
          <w:szCs w:val="24"/>
        </w:rPr>
        <w:t>armadan saldırıya karışıp</w:t>
      </w:r>
      <w:r w:rsidRPr="00520DBD">
        <w:rPr>
          <w:rFonts w:asciiTheme="majorBidi" w:hAnsiTheme="majorBidi" w:cstheme="majorBidi"/>
          <w:sz w:val="24"/>
          <w:szCs w:val="24"/>
        </w:rPr>
        <w:t xml:space="preserve"> kendilerini korumaya çalışınca, her iki taraf da savaşı diğer </w:t>
      </w:r>
      <w:r>
        <w:rPr>
          <w:rFonts w:asciiTheme="majorBidi" w:hAnsiTheme="majorBidi" w:cstheme="majorBidi"/>
          <w:sz w:val="24"/>
          <w:szCs w:val="24"/>
        </w:rPr>
        <w:t>tarafın başlattığını zannettiğinden</w:t>
      </w:r>
      <w:r w:rsidRPr="00520DBD">
        <w:rPr>
          <w:rFonts w:asciiTheme="majorBidi" w:hAnsiTheme="majorBidi" w:cstheme="majorBidi"/>
          <w:sz w:val="24"/>
          <w:szCs w:val="24"/>
        </w:rPr>
        <w:t xml:space="preserve"> durum çok karmaşık bir hal almış, </w:t>
      </w:r>
      <w:r>
        <w:rPr>
          <w:rFonts w:asciiTheme="majorBidi" w:hAnsiTheme="majorBidi" w:cstheme="majorBidi"/>
          <w:sz w:val="24"/>
          <w:szCs w:val="24"/>
        </w:rPr>
        <w:t xml:space="preserve">Hz. </w:t>
      </w:r>
      <w:r w:rsidRPr="00520DBD">
        <w:rPr>
          <w:rFonts w:asciiTheme="majorBidi" w:hAnsiTheme="majorBidi" w:cstheme="majorBidi"/>
          <w:sz w:val="24"/>
          <w:szCs w:val="24"/>
        </w:rPr>
        <w:t xml:space="preserve">Osman’ın katilleri sayesinde </w:t>
      </w:r>
      <w:r>
        <w:rPr>
          <w:rFonts w:asciiTheme="majorBidi" w:hAnsiTheme="majorBidi" w:cstheme="majorBidi"/>
          <w:sz w:val="24"/>
          <w:szCs w:val="24"/>
        </w:rPr>
        <w:t xml:space="preserve">Hz. </w:t>
      </w:r>
      <w:r w:rsidRPr="00520DBD">
        <w:rPr>
          <w:rFonts w:asciiTheme="majorBidi" w:hAnsiTheme="majorBidi" w:cstheme="majorBidi"/>
          <w:sz w:val="24"/>
          <w:szCs w:val="24"/>
        </w:rPr>
        <w:t xml:space="preserve">Ali taraftarları ile </w:t>
      </w:r>
      <w:r>
        <w:rPr>
          <w:rFonts w:asciiTheme="majorBidi" w:hAnsiTheme="majorBidi" w:cstheme="majorBidi"/>
          <w:sz w:val="24"/>
          <w:szCs w:val="24"/>
        </w:rPr>
        <w:t xml:space="preserve">Hz. </w:t>
      </w:r>
      <w:r w:rsidRPr="00520DBD">
        <w:rPr>
          <w:rFonts w:asciiTheme="majorBidi" w:hAnsiTheme="majorBidi" w:cstheme="majorBidi"/>
          <w:sz w:val="24"/>
          <w:szCs w:val="24"/>
        </w:rPr>
        <w:t>Aişe taraftarları arasında savaş meydana gelmiştir</w:t>
      </w:r>
      <w:r>
        <w:rPr>
          <w:rStyle w:val="DipnotBavurusu"/>
          <w:rFonts w:asciiTheme="majorBidi" w:hAnsiTheme="majorBidi" w:cstheme="majorBidi"/>
          <w:sz w:val="24"/>
          <w:szCs w:val="24"/>
        </w:rPr>
        <w:footnoteReference w:id="71"/>
      </w:r>
      <w:r>
        <w:rPr>
          <w:rFonts w:asciiTheme="majorBidi" w:hAnsiTheme="majorBidi" w:cstheme="majorBidi"/>
          <w:sz w:val="24"/>
          <w:szCs w:val="24"/>
        </w:rPr>
        <w:t xml:space="preserve">. </w:t>
      </w:r>
    </w:p>
    <w:p w14:paraId="71ED962B" w14:textId="77777777" w:rsidR="00AA5F9F" w:rsidRDefault="00AA5F9F" w:rsidP="000E3AE7">
      <w:pPr>
        <w:spacing w:line="360" w:lineRule="auto"/>
        <w:ind w:right="-1" w:firstLine="708"/>
        <w:jc w:val="both"/>
        <w:rPr>
          <w:rFonts w:asciiTheme="majorBidi" w:hAnsiTheme="majorBidi" w:cstheme="majorBidi"/>
          <w:sz w:val="24"/>
          <w:szCs w:val="24"/>
        </w:rPr>
      </w:pPr>
      <w:r w:rsidRPr="000D324E">
        <w:rPr>
          <w:rFonts w:asciiTheme="majorBidi" w:hAnsiTheme="majorBidi" w:cstheme="majorBidi"/>
          <w:sz w:val="24"/>
          <w:szCs w:val="24"/>
        </w:rPr>
        <w:lastRenderedPageBreak/>
        <w:t xml:space="preserve">İlerleyen dönemlerde akaid mezhepleri bu vak’ayı farklı şekillerde değerlendirmişlerdir. </w:t>
      </w:r>
      <w:r>
        <w:rPr>
          <w:rFonts w:asciiTheme="majorBidi" w:hAnsiTheme="majorBidi" w:cstheme="majorBidi"/>
          <w:sz w:val="24"/>
          <w:szCs w:val="24"/>
        </w:rPr>
        <w:t xml:space="preserve">Hemen her mezhep kendi haklılıklarını ispat edebilmek için değerlendirmeler yaptıkları gibi </w:t>
      </w:r>
      <w:r w:rsidRPr="000D324E">
        <w:rPr>
          <w:rFonts w:asciiTheme="majorBidi" w:hAnsiTheme="majorBidi" w:cstheme="majorBidi"/>
          <w:sz w:val="24"/>
          <w:szCs w:val="24"/>
        </w:rPr>
        <w:t>Şiâ ve Hariciler</w:t>
      </w:r>
      <w:r>
        <w:rPr>
          <w:rFonts w:asciiTheme="majorBidi" w:hAnsiTheme="majorBidi" w:cstheme="majorBidi"/>
          <w:sz w:val="24"/>
          <w:szCs w:val="24"/>
        </w:rPr>
        <w:t xml:space="preserve"> de</w:t>
      </w:r>
      <w:r w:rsidRPr="000D324E">
        <w:rPr>
          <w:rFonts w:asciiTheme="majorBidi" w:hAnsiTheme="majorBidi" w:cstheme="majorBidi"/>
          <w:sz w:val="24"/>
          <w:szCs w:val="24"/>
        </w:rPr>
        <w:t xml:space="preserve"> tarafların haklılıklarına göre değerlendirmeler yapmışlar</w:t>
      </w:r>
      <w:r>
        <w:rPr>
          <w:rStyle w:val="DipnotBavurusu"/>
          <w:rFonts w:asciiTheme="majorBidi" w:hAnsiTheme="majorBidi" w:cstheme="majorBidi"/>
          <w:sz w:val="24"/>
          <w:szCs w:val="24"/>
        </w:rPr>
        <w:footnoteReference w:id="72"/>
      </w:r>
      <w:r w:rsidRPr="000D324E">
        <w:rPr>
          <w:rFonts w:asciiTheme="majorBidi" w:hAnsiTheme="majorBidi" w:cstheme="majorBidi"/>
          <w:sz w:val="24"/>
          <w:szCs w:val="24"/>
        </w:rPr>
        <w:t>, bu mezheplerin bazı fırkaları Hz. Ali muhaliflerini savaşa katılmaktan dolayı küfürle itham etmiş</w:t>
      </w:r>
      <w:r>
        <w:rPr>
          <w:rFonts w:asciiTheme="majorBidi" w:hAnsiTheme="majorBidi" w:cstheme="majorBidi"/>
          <w:sz w:val="24"/>
          <w:szCs w:val="24"/>
        </w:rPr>
        <w:t>tir.</w:t>
      </w:r>
      <w:r w:rsidRPr="000D324E">
        <w:rPr>
          <w:rFonts w:asciiTheme="majorBidi" w:hAnsiTheme="majorBidi" w:cstheme="majorBidi"/>
          <w:sz w:val="24"/>
          <w:szCs w:val="24"/>
        </w:rPr>
        <w:t xml:space="preserve"> Kerramiy</w:t>
      </w:r>
      <w:r>
        <w:rPr>
          <w:rFonts w:asciiTheme="majorBidi" w:hAnsiTheme="majorBidi" w:cstheme="majorBidi"/>
          <w:sz w:val="24"/>
          <w:szCs w:val="24"/>
        </w:rPr>
        <w:t>y</w:t>
      </w:r>
      <w:r w:rsidRPr="000D324E">
        <w:rPr>
          <w:rFonts w:asciiTheme="majorBidi" w:hAnsiTheme="majorBidi" w:cstheme="majorBidi"/>
          <w:sz w:val="24"/>
          <w:szCs w:val="24"/>
        </w:rPr>
        <w:t>e mezhebi ise her iki tarafın</w:t>
      </w:r>
      <w:r>
        <w:rPr>
          <w:rFonts w:asciiTheme="majorBidi" w:hAnsiTheme="majorBidi" w:cstheme="majorBidi"/>
          <w:sz w:val="24"/>
          <w:szCs w:val="24"/>
        </w:rPr>
        <w:t xml:space="preserve"> da haklılık paylarının olduğu</w:t>
      </w:r>
      <w:r w:rsidRPr="000D324E">
        <w:rPr>
          <w:rFonts w:asciiTheme="majorBidi" w:hAnsiTheme="majorBidi" w:cstheme="majorBidi"/>
          <w:sz w:val="24"/>
          <w:szCs w:val="24"/>
        </w:rPr>
        <w:t xml:space="preserve"> ama savaşın hata olduğu görüşündedir. Ehl-i Sünnet’ten Selefiye âlimlerinin çoğuna göre</w:t>
      </w:r>
      <w:r>
        <w:rPr>
          <w:rFonts w:asciiTheme="majorBidi" w:hAnsiTheme="majorBidi" w:cstheme="majorBidi"/>
          <w:sz w:val="24"/>
          <w:szCs w:val="24"/>
        </w:rPr>
        <w:t>;</w:t>
      </w:r>
      <w:r w:rsidRPr="000D324E">
        <w:rPr>
          <w:rFonts w:asciiTheme="majorBidi" w:hAnsiTheme="majorBidi" w:cstheme="majorBidi"/>
          <w:sz w:val="24"/>
          <w:szCs w:val="24"/>
        </w:rPr>
        <w:t xml:space="preserve"> Allah</w:t>
      </w:r>
      <w:r>
        <w:rPr>
          <w:rFonts w:asciiTheme="majorBidi" w:hAnsiTheme="majorBidi" w:cstheme="majorBidi"/>
          <w:sz w:val="24"/>
          <w:szCs w:val="24"/>
        </w:rPr>
        <w:t>,</w:t>
      </w:r>
      <w:r w:rsidRPr="000D324E">
        <w:rPr>
          <w:rFonts w:asciiTheme="majorBidi" w:hAnsiTheme="majorBidi" w:cstheme="majorBidi"/>
          <w:sz w:val="24"/>
          <w:szCs w:val="24"/>
        </w:rPr>
        <w:t xml:space="preserve"> her iki tarafın mensuplarını da affetmiştir. Eş’ariyye ve Mâturidiyye’ye bağlı sünn</w:t>
      </w:r>
      <w:r>
        <w:rPr>
          <w:rFonts w:asciiTheme="majorBidi" w:hAnsiTheme="majorBidi" w:cstheme="majorBidi"/>
          <w:sz w:val="24"/>
          <w:szCs w:val="24"/>
        </w:rPr>
        <w:t>î kelamcıların birçoğu</w:t>
      </w:r>
      <w:r w:rsidRPr="000D324E">
        <w:rPr>
          <w:rFonts w:asciiTheme="majorBidi" w:hAnsiTheme="majorBidi" w:cstheme="majorBidi"/>
          <w:sz w:val="24"/>
          <w:szCs w:val="24"/>
        </w:rPr>
        <w:t xml:space="preserve"> </w:t>
      </w:r>
      <w:r>
        <w:rPr>
          <w:rFonts w:asciiTheme="majorBidi" w:hAnsiTheme="majorBidi" w:cstheme="majorBidi"/>
          <w:sz w:val="24"/>
          <w:szCs w:val="24"/>
        </w:rPr>
        <w:t xml:space="preserve">Hz. </w:t>
      </w:r>
      <w:r w:rsidRPr="000D324E">
        <w:rPr>
          <w:rFonts w:asciiTheme="majorBidi" w:hAnsiTheme="majorBidi" w:cstheme="majorBidi"/>
          <w:sz w:val="24"/>
          <w:szCs w:val="24"/>
        </w:rPr>
        <w:t>Ali’nin haklı</w:t>
      </w:r>
      <w:r>
        <w:rPr>
          <w:rFonts w:asciiTheme="majorBidi" w:hAnsiTheme="majorBidi" w:cstheme="majorBidi"/>
          <w:sz w:val="24"/>
          <w:szCs w:val="24"/>
        </w:rPr>
        <w:t>,</w:t>
      </w:r>
      <w:r w:rsidRPr="000D324E">
        <w:rPr>
          <w:rFonts w:asciiTheme="majorBidi" w:hAnsiTheme="majorBidi" w:cstheme="majorBidi"/>
          <w:sz w:val="24"/>
          <w:szCs w:val="24"/>
        </w:rPr>
        <w:t xml:space="preserve"> karşı tarafın haksız olduğu kanaatindedirler. Çünkü Müslümanların hilafet makamına getirdiği Hz. Ali’ye muhalif davranarak Müslümanların birbirlerini öldürmelerine sebep olmuşlardır.</w:t>
      </w:r>
      <w:r>
        <w:rPr>
          <w:rFonts w:asciiTheme="majorBidi" w:hAnsiTheme="majorBidi" w:cstheme="majorBidi"/>
          <w:sz w:val="24"/>
          <w:szCs w:val="24"/>
        </w:rPr>
        <w:t xml:space="preserve"> Bunun yanında sünnî kelam ulemasına</w:t>
      </w:r>
      <w:r w:rsidRPr="000D324E">
        <w:rPr>
          <w:rFonts w:asciiTheme="majorBidi" w:hAnsiTheme="majorBidi" w:cstheme="majorBidi"/>
          <w:sz w:val="24"/>
          <w:szCs w:val="24"/>
        </w:rPr>
        <w:t xml:space="preserve"> göre</w:t>
      </w:r>
      <w:r>
        <w:rPr>
          <w:rFonts w:asciiTheme="majorBidi" w:hAnsiTheme="majorBidi" w:cstheme="majorBidi"/>
          <w:sz w:val="24"/>
          <w:szCs w:val="24"/>
        </w:rPr>
        <w:t>,</w:t>
      </w:r>
      <w:r w:rsidRPr="000D324E">
        <w:rPr>
          <w:rFonts w:asciiTheme="majorBidi" w:hAnsiTheme="majorBidi" w:cstheme="majorBidi"/>
          <w:sz w:val="24"/>
          <w:szCs w:val="24"/>
        </w:rPr>
        <w:t xml:space="preserve"> savaş bittikten sonra muhalif grup liderlerinin pişmanlık duyduklarına dair rivayetlerden dolayı bu kişilerin tekfir edilemeyeceğini ve fâsık da olmadıklarını ifade ederler. Hz. Ali’ye karşı çıkmaları da ictihadî bir durumdur. Sonuç olarak Cemel Vak’ası, Hz. Peygamber’in vefatından sonra ortaya çıkan ve etkileri günümüze </w:t>
      </w:r>
      <w:r>
        <w:rPr>
          <w:rFonts w:asciiTheme="majorBidi" w:hAnsiTheme="majorBidi" w:cstheme="majorBidi"/>
          <w:sz w:val="24"/>
          <w:szCs w:val="24"/>
        </w:rPr>
        <w:t>kadar devam eden bir iç savaş olarak tarihteki yerini almıştır</w:t>
      </w:r>
      <w:r w:rsidRPr="000D324E">
        <w:rPr>
          <w:rFonts w:asciiTheme="majorBidi" w:hAnsiTheme="majorBidi" w:cstheme="majorBidi"/>
          <w:sz w:val="24"/>
          <w:szCs w:val="24"/>
        </w:rPr>
        <w:t>.</w:t>
      </w:r>
      <w:r w:rsidRPr="000D324E">
        <w:rPr>
          <w:rFonts w:asciiTheme="majorBidi" w:hAnsiTheme="majorBidi" w:cstheme="majorBidi"/>
          <w:sz w:val="24"/>
          <w:szCs w:val="24"/>
          <w:vertAlign w:val="superscript"/>
        </w:rPr>
        <w:footnoteReference w:id="73"/>
      </w:r>
      <w:r>
        <w:rPr>
          <w:rFonts w:asciiTheme="majorBidi" w:hAnsiTheme="majorBidi" w:cstheme="majorBidi"/>
          <w:sz w:val="24"/>
          <w:szCs w:val="24"/>
        </w:rPr>
        <w:t xml:space="preserve"> </w:t>
      </w:r>
    </w:p>
    <w:p w14:paraId="42A6E3FD" w14:textId="77777777" w:rsidR="000E3AE7" w:rsidRPr="00081100" w:rsidRDefault="000E3AE7" w:rsidP="000E3AE7">
      <w:pPr>
        <w:spacing w:line="360" w:lineRule="auto"/>
        <w:ind w:right="-1" w:firstLine="708"/>
        <w:jc w:val="both"/>
        <w:rPr>
          <w:rFonts w:asciiTheme="majorBidi" w:hAnsiTheme="majorBidi" w:cstheme="majorBidi"/>
          <w:sz w:val="24"/>
          <w:szCs w:val="24"/>
        </w:rPr>
      </w:pPr>
    </w:p>
    <w:p w14:paraId="17852EC3" w14:textId="77777777" w:rsidR="00AA5F9F" w:rsidRDefault="00834C37" w:rsidP="000E3AE7">
      <w:pPr>
        <w:pStyle w:val="Balk5"/>
      </w:pPr>
      <w:bookmarkStart w:id="24" w:name="_Toc19818983"/>
      <w:r>
        <w:t>1</w:t>
      </w:r>
      <w:r w:rsidR="00AA5F9F" w:rsidRPr="005124EB">
        <w:t>.1.2.5.2. Sıffîn Savaşı</w:t>
      </w:r>
      <w:r w:rsidR="00AA5F9F">
        <w:t xml:space="preserve"> ve Haricilerin Ortaya Çıkışı</w:t>
      </w:r>
      <w:bookmarkEnd w:id="24"/>
    </w:p>
    <w:p w14:paraId="6B5FBE1D" w14:textId="77777777" w:rsidR="00AA5F9F" w:rsidRPr="00ED34FB" w:rsidRDefault="00AA5F9F" w:rsidP="000E3AE7">
      <w:pPr>
        <w:spacing w:line="360" w:lineRule="auto"/>
        <w:ind w:right="-1" w:firstLine="708"/>
        <w:jc w:val="both"/>
        <w:rPr>
          <w:rFonts w:asciiTheme="majorBidi" w:hAnsiTheme="majorBidi" w:cstheme="majorBidi"/>
          <w:sz w:val="24"/>
          <w:szCs w:val="24"/>
        </w:rPr>
      </w:pPr>
      <w:r>
        <w:rPr>
          <w:rFonts w:asciiTheme="majorBidi" w:hAnsiTheme="majorBidi" w:cstheme="majorBidi"/>
          <w:sz w:val="24"/>
          <w:szCs w:val="24"/>
        </w:rPr>
        <w:t>Muaviye, amcazadesi Hz. Osman’ın öldürülme aşamasında, Hz. Ali’nin Hz. Osman tarafında olmaması ve ona destek vermemesini bahane ederek Hz. Ali’yi suçlamıştır. Bunun yanında, Hz. Osman’ın katillerinin de Hz. Ali’nin ordusunda olduğunu ve kendisine teslim edilerek cezalandırılmalarını istemiştir. Bu ifade ve istekleri Hz. Ali tarafından kabul edilmemiş olsa gerek ki, iki taraf arasında savaş yapılması kaçınılmaz hale gelmiştir</w:t>
      </w:r>
      <w:r>
        <w:rPr>
          <w:rStyle w:val="DipnotBavurusu"/>
          <w:rFonts w:asciiTheme="majorBidi" w:hAnsiTheme="majorBidi" w:cstheme="majorBidi"/>
          <w:sz w:val="24"/>
          <w:szCs w:val="24"/>
        </w:rPr>
        <w:footnoteReference w:id="74"/>
      </w:r>
      <w:r>
        <w:rPr>
          <w:rFonts w:asciiTheme="majorBidi" w:hAnsiTheme="majorBidi" w:cstheme="majorBidi"/>
          <w:sz w:val="24"/>
          <w:szCs w:val="24"/>
        </w:rPr>
        <w:t>.</w:t>
      </w:r>
    </w:p>
    <w:p w14:paraId="530D3F1E" w14:textId="77777777" w:rsidR="00AA5F9F" w:rsidRDefault="00AA5F9F" w:rsidP="000E3AE7">
      <w:pPr>
        <w:spacing w:line="360" w:lineRule="auto"/>
        <w:ind w:firstLine="709"/>
        <w:jc w:val="both"/>
        <w:rPr>
          <w:rFonts w:asciiTheme="majorBidi" w:hAnsiTheme="majorBidi" w:cstheme="majorBidi"/>
          <w:sz w:val="24"/>
          <w:szCs w:val="24"/>
        </w:rPr>
      </w:pPr>
      <w:r w:rsidRPr="00B0632A">
        <w:rPr>
          <w:rFonts w:asciiTheme="majorBidi" w:hAnsiTheme="majorBidi" w:cstheme="majorBidi"/>
          <w:sz w:val="24"/>
          <w:szCs w:val="24"/>
        </w:rPr>
        <w:t xml:space="preserve">Cemel Vak’ası’ndan sonra Kûfe’ye dönen Hz. Ali kendisine biat etmesi için Muâviye’ye elçi gönderir. Muâviye ise Hz. Osman’ın katillerinin cezalandırılması dışında hiçbir teklifi kabul etmeyeceğini ve biat etmeyeceğini haber verir. Daha sonra Hz. Osman’ın katillerinin kendisine teslim edilmesi durumunda biat edeceğini haber ettiğine dair rivayet de vardır. </w:t>
      </w:r>
      <w:r>
        <w:rPr>
          <w:rFonts w:asciiTheme="majorBidi" w:hAnsiTheme="majorBidi" w:cstheme="majorBidi"/>
          <w:sz w:val="24"/>
          <w:szCs w:val="24"/>
        </w:rPr>
        <w:t xml:space="preserve">Hz. Ali, </w:t>
      </w:r>
      <w:r w:rsidRPr="00B0632A">
        <w:rPr>
          <w:rFonts w:asciiTheme="majorBidi" w:hAnsiTheme="majorBidi" w:cstheme="majorBidi"/>
          <w:sz w:val="24"/>
          <w:szCs w:val="24"/>
        </w:rPr>
        <w:t xml:space="preserve">Cemel olayından sonra Muaviye sorununu da </w:t>
      </w:r>
      <w:r w:rsidRPr="00B0632A">
        <w:rPr>
          <w:rFonts w:asciiTheme="majorBidi" w:hAnsiTheme="majorBidi" w:cstheme="majorBidi"/>
          <w:sz w:val="24"/>
          <w:szCs w:val="24"/>
        </w:rPr>
        <w:lastRenderedPageBreak/>
        <w:t>çözmek için Suriye’ye yönelir. Amacı</w:t>
      </w:r>
      <w:r>
        <w:rPr>
          <w:rFonts w:asciiTheme="majorBidi" w:hAnsiTheme="majorBidi" w:cstheme="majorBidi"/>
          <w:sz w:val="24"/>
          <w:szCs w:val="24"/>
        </w:rPr>
        <w:t>,</w:t>
      </w:r>
      <w:r w:rsidRPr="00B0632A">
        <w:rPr>
          <w:rFonts w:asciiTheme="majorBidi" w:hAnsiTheme="majorBidi" w:cstheme="majorBidi"/>
          <w:sz w:val="24"/>
          <w:szCs w:val="24"/>
        </w:rPr>
        <w:t xml:space="preserve"> savaşmadan anlaşarak Muaviye’yi biate çağırmaktı</w:t>
      </w:r>
      <w:r>
        <w:rPr>
          <w:rFonts w:asciiTheme="majorBidi" w:hAnsiTheme="majorBidi" w:cstheme="majorBidi"/>
          <w:sz w:val="24"/>
          <w:szCs w:val="24"/>
        </w:rPr>
        <w:t>r</w:t>
      </w:r>
      <w:r w:rsidRPr="00B0632A">
        <w:rPr>
          <w:rFonts w:asciiTheme="majorBidi" w:hAnsiTheme="majorBidi" w:cstheme="majorBidi"/>
          <w:sz w:val="24"/>
          <w:szCs w:val="24"/>
        </w:rPr>
        <w:t>. Hz. Ali teklifini yapar ama Muaviye yine karşı çıkar, akabinde savaş başlar ve Hz. Ali ordusu tam iş bitiri</w:t>
      </w:r>
      <w:r>
        <w:rPr>
          <w:rFonts w:asciiTheme="majorBidi" w:hAnsiTheme="majorBidi" w:cstheme="majorBidi"/>
          <w:sz w:val="24"/>
          <w:szCs w:val="24"/>
        </w:rPr>
        <w:t xml:space="preserve">ci darbeyi vuracakken Amr b. El </w:t>
      </w:r>
      <w:r w:rsidRPr="00B0632A">
        <w:rPr>
          <w:rFonts w:asciiTheme="majorBidi" w:hAnsiTheme="majorBidi" w:cstheme="majorBidi"/>
          <w:sz w:val="24"/>
          <w:szCs w:val="24"/>
        </w:rPr>
        <w:t xml:space="preserve">As’ın oyunu sayesinde Hz. Ali </w:t>
      </w:r>
      <w:r>
        <w:rPr>
          <w:rFonts w:asciiTheme="majorBidi" w:hAnsiTheme="majorBidi" w:cstheme="majorBidi"/>
          <w:sz w:val="24"/>
          <w:szCs w:val="24"/>
        </w:rPr>
        <w:t xml:space="preserve">kendi ordusu içindeki bir grup tarafından </w:t>
      </w:r>
      <w:r w:rsidRPr="00B0632A">
        <w:rPr>
          <w:rFonts w:asciiTheme="majorBidi" w:hAnsiTheme="majorBidi" w:cstheme="majorBidi"/>
          <w:sz w:val="24"/>
          <w:szCs w:val="24"/>
        </w:rPr>
        <w:t>tahkime davet edilir. Hz. A</w:t>
      </w:r>
      <w:r>
        <w:rPr>
          <w:rFonts w:asciiTheme="majorBidi" w:hAnsiTheme="majorBidi" w:cstheme="majorBidi"/>
          <w:sz w:val="24"/>
          <w:szCs w:val="24"/>
        </w:rPr>
        <w:t>li ilk başta tahkimi kabul etmeyerek</w:t>
      </w:r>
      <w:r w:rsidRPr="00B0632A">
        <w:rPr>
          <w:rFonts w:asciiTheme="majorBidi" w:hAnsiTheme="majorBidi" w:cstheme="majorBidi"/>
          <w:sz w:val="24"/>
          <w:szCs w:val="24"/>
        </w:rPr>
        <w:t xml:space="preserve"> askerlerine savaşmalarını</w:t>
      </w:r>
      <w:r>
        <w:rPr>
          <w:rFonts w:asciiTheme="majorBidi" w:hAnsiTheme="majorBidi" w:cstheme="majorBidi"/>
          <w:sz w:val="24"/>
          <w:szCs w:val="24"/>
        </w:rPr>
        <w:t>,</w:t>
      </w:r>
      <w:r w:rsidRPr="00B0632A">
        <w:rPr>
          <w:rFonts w:asciiTheme="majorBidi" w:hAnsiTheme="majorBidi" w:cstheme="majorBidi"/>
          <w:sz w:val="24"/>
          <w:szCs w:val="24"/>
        </w:rPr>
        <w:t xml:space="preserve"> hatta karşı tarafın önde gelenlerini çok iyi tanıdığını</w:t>
      </w:r>
      <w:r>
        <w:rPr>
          <w:rFonts w:asciiTheme="majorBidi" w:hAnsiTheme="majorBidi" w:cstheme="majorBidi"/>
          <w:sz w:val="24"/>
          <w:szCs w:val="24"/>
        </w:rPr>
        <w:t xml:space="preserve"> belirtse de ordunun içindeki aynı</w:t>
      </w:r>
      <w:r w:rsidRPr="00B0632A">
        <w:rPr>
          <w:rFonts w:asciiTheme="majorBidi" w:hAnsiTheme="majorBidi" w:cstheme="majorBidi"/>
          <w:sz w:val="24"/>
          <w:szCs w:val="24"/>
        </w:rPr>
        <w:t xml:space="preserve"> grup Hz. Ali’yi tahkime mecbur bırakır ve tahkime gidilir. Devamında hakem seçiminde de tasvip etmediği halde ordu içindeki bir grup Ebû Mûsa el-Eş’arî’yi hakem olarak seçer. Tarafsızlık ilkesi olmasına rağmen Muaviye</w:t>
      </w:r>
      <w:r>
        <w:rPr>
          <w:rFonts w:asciiTheme="majorBidi" w:hAnsiTheme="majorBidi" w:cstheme="majorBidi"/>
          <w:sz w:val="24"/>
          <w:szCs w:val="24"/>
        </w:rPr>
        <w:t xml:space="preserve"> ise, ordu içerisinde</w:t>
      </w:r>
      <w:r w:rsidRPr="00B0632A">
        <w:rPr>
          <w:rFonts w:asciiTheme="majorBidi" w:hAnsiTheme="majorBidi" w:cstheme="majorBidi"/>
          <w:sz w:val="24"/>
          <w:szCs w:val="24"/>
        </w:rPr>
        <w:t xml:space="preserve"> kendi sağ kolu olan Amr b.el As’ı hakem tay</w:t>
      </w:r>
      <w:r>
        <w:rPr>
          <w:rFonts w:asciiTheme="majorBidi" w:hAnsiTheme="majorBidi" w:cstheme="majorBidi"/>
          <w:sz w:val="24"/>
          <w:szCs w:val="24"/>
        </w:rPr>
        <w:t>in eder</w:t>
      </w:r>
      <w:r w:rsidRPr="00B0632A">
        <w:rPr>
          <w:rFonts w:asciiTheme="majorBidi" w:hAnsiTheme="majorBidi" w:cstheme="majorBidi"/>
          <w:sz w:val="24"/>
          <w:szCs w:val="24"/>
          <w:vertAlign w:val="superscript"/>
        </w:rPr>
        <w:footnoteReference w:id="75"/>
      </w:r>
      <w:r>
        <w:rPr>
          <w:rFonts w:asciiTheme="majorBidi" w:hAnsiTheme="majorBidi" w:cstheme="majorBidi"/>
          <w:sz w:val="24"/>
          <w:szCs w:val="24"/>
        </w:rPr>
        <w:t>.</w:t>
      </w:r>
      <w:r w:rsidRPr="00B0632A">
        <w:rPr>
          <w:rFonts w:asciiTheme="majorBidi" w:hAnsiTheme="majorBidi" w:cstheme="majorBidi"/>
          <w:sz w:val="24"/>
          <w:szCs w:val="24"/>
        </w:rPr>
        <w:t xml:space="preserve"> </w:t>
      </w:r>
    </w:p>
    <w:p w14:paraId="3E3B40FC" w14:textId="77777777" w:rsidR="00AA5F9F" w:rsidRDefault="00AA5F9F" w:rsidP="000E3AE7">
      <w:pPr>
        <w:spacing w:line="360" w:lineRule="auto"/>
        <w:ind w:firstLine="709"/>
        <w:jc w:val="both"/>
        <w:rPr>
          <w:rFonts w:asciiTheme="majorBidi" w:hAnsiTheme="majorBidi" w:cstheme="majorBidi"/>
          <w:sz w:val="24"/>
          <w:szCs w:val="24"/>
        </w:rPr>
      </w:pPr>
      <w:r w:rsidRPr="00B0632A">
        <w:rPr>
          <w:rFonts w:asciiTheme="majorBidi" w:hAnsiTheme="majorBidi" w:cstheme="majorBidi"/>
          <w:sz w:val="24"/>
          <w:szCs w:val="24"/>
        </w:rPr>
        <w:t xml:space="preserve">Hakem kararları okunmaya başlanınca Temîm kabilesinden olan bazıları </w:t>
      </w:r>
      <w:r>
        <w:rPr>
          <w:rFonts w:asciiTheme="majorBidi" w:hAnsiTheme="majorBidi" w:cstheme="majorBidi"/>
          <w:i/>
          <w:iCs/>
          <w:sz w:val="24"/>
          <w:szCs w:val="24"/>
        </w:rPr>
        <w:t>“</w:t>
      </w:r>
      <w:r w:rsidRPr="004F5C43">
        <w:rPr>
          <w:rFonts w:asciiTheme="majorBidi" w:hAnsiTheme="majorBidi" w:cstheme="majorBidi"/>
          <w:i/>
          <w:iCs/>
          <w:sz w:val="24"/>
          <w:szCs w:val="24"/>
        </w:rPr>
        <w:t xml:space="preserve">Lâ Hükme İllâ </w:t>
      </w:r>
      <w:r>
        <w:rPr>
          <w:rFonts w:asciiTheme="majorBidi" w:hAnsiTheme="majorBidi" w:cstheme="majorBidi"/>
          <w:i/>
          <w:iCs/>
          <w:sz w:val="24"/>
          <w:szCs w:val="24"/>
        </w:rPr>
        <w:t>Lillâh=Hüküm ancak Allah’ındır</w:t>
      </w:r>
      <w:r w:rsidRPr="00B0632A">
        <w:rPr>
          <w:rFonts w:asciiTheme="majorBidi" w:hAnsiTheme="majorBidi" w:cstheme="majorBidi"/>
          <w:sz w:val="24"/>
          <w:szCs w:val="24"/>
          <w:vertAlign w:val="superscript"/>
        </w:rPr>
        <w:footnoteReference w:id="76"/>
      </w:r>
      <w:r>
        <w:rPr>
          <w:rFonts w:asciiTheme="majorBidi" w:hAnsiTheme="majorBidi" w:cstheme="majorBidi"/>
          <w:i/>
          <w:iCs/>
          <w:sz w:val="24"/>
          <w:szCs w:val="24"/>
        </w:rPr>
        <w:t>”</w:t>
      </w:r>
      <w:r w:rsidRPr="00B0632A">
        <w:rPr>
          <w:rFonts w:asciiTheme="majorBidi" w:hAnsiTheme="majorBidi" w:cstheme="majorBidi"/>
          <w:sz w:val="24"/>
          <w:szCs w:val="24"/>
        </w:rPr>
        <w:t xml:space="preserve"> sözüyle Allah’ın işinde hükmün sadece Allah’a ait olduğunu dolayısıyla halifelik meselesinin iki hakemin takdirine bırakılamayacağını söyleyerek itiraz ettiler. İlk</w:t>
      </w:r>
      <w:r>
        <w:rPr>
          <w:rFonts w:asciiTheme="majorBidi" w:hAnsiTheme="majorBidi" w:cstheme="majorBidi"/>
          <w:sz w:val="24"/>
          <w:szCs w:val="24"/>
        </w:rPr>
        <w:t xml:space="preserve"> başta tahkimi isteyenler bu defa ise</w:t>
      </w:r>
      <w:r w:rsidRPr="00B0632A">
        <w:rPr>
          <w:rFonts w:asciiTheme="majorBidi" w:hAnsiTheme="majorBidi" w:cstheme="majorBidi"/>
          <w:sz w:val="24"/>
          <w:szCs w:val="24"/>
        </w:rPr>
        <w:t xml:space="preserve"> Hz. Ali’yi tahkimden vazgeçirme</w:t>
      </w:r>
      <w:r>
        <w:rPr>
          <w:rFonts w:asciiTheme="majorBidi" w:hAnsiTheme="majorBidi" w:cstheme="majorBidi"/>
          <w:sz w:val="24"/>
          <w:szCs w:val="24"/>
        </w:rPr>
        <w:t xml:space="preserve">ye çalıştılar ama Hz. Ali </w:t>
      </w:r>
      <w:r w:rsidRPr="002A0AC1">
        <w:rPr>
          <w:rFonts w:asciiTheme="majorBidi" w:hAnsiTheme="majorBidi" w:cstheme="majorBidi"/>
          <w:i/>
          <w:iCs/>
          <w:sz w:val="24"/>
          <w:szCs w:val="24"/>
        </w:rPr>
        <w:t>“Antlaşma yaptığınız zaman Allah’ın ahdini yerine getirin ve Allah’ı üzerinize şahit tutarak pekiştirdikten sonra yeminlerinizi bozmayın. Şüphesiz ki Allah yapacağınız şeyleri pek iyi bilir”</w:t>
      </w:r>
      <w:r w:rsidRPr="00D11F8E">
        <w:rPr>
          <w:rFonts w:asciiTheme="majorBidi" w:hAnsiTheme="majorBidi" w:cstheme="majorBidi"/>
          <w:sz w:val="24"/>
          <w:szCs w:val="24"/>
        </w:rPr>
        <w:t xml:space="preserve"> </w:t>
      </w:r>
      <w:r w:rsidRPr="00B0632A">
        <w:rPr>
          <w:rFonts w:asciiTheme="majorBidi" w:hAnsiTheme="majorBidi" w:cstheme="majorBidi"/>
          <w:sz w:val="24"/>
          <w:szCs w:val="24"/>
        </w:rPr>
        <w:t>ayeti</w:t>
      </w:r>
      <w:r>
        <w:rPr>
          <w:rFonts w:asciiTheme="majorBidi" w:hAnsiTheme="majorBidi" w:cstheme="majorBidi"/>
          <w:sz w:val="24"/>
          <w:szCs w:val="24"/>
        </w:rPr>
        <w:t xml:space="preserve">ni </w:t>
      </w:r>
      <w:r w:rsidRPr="00B0632A">
        <w:rPr>
          <w:rFonts w:asciiTheme="majorBidi" w:hAnsiTheme="majorBidi" w:cstheme="majorBidi"/>
          <w:sz w:val="24"/>
          <w:szCs w:val="24"/>
          <w:vertAlign w:val="superscript"/>
        </w:rPr>
        <w:footnoteReference w:id="77"/>
      </w:r>
      <w:r w:rsidRPr="00B0632A">
        <w:rPr>
          <w:rFonts w:asciiTheme="majorBidi" w:hAnsiTheme="majorBidi" w:cstheme="majorBidi"/>
          <w:sz w:val="24"/>
          <w:szCs w:val="24"/>
        </w:rPr>
        <w:t xml:space="preserve"> hatırlatarak</w:t>
      </w:r>
      <w:r>
        <w:rPr>
          <w:rFonts w:asciiTheme="majorBidi" w:hAnsiTheme="majorBidi" w:cstheme="majorBidi"/>
          <w:sz w:val="24"/>
          <w:szCs w:val="24"/>
        </w:rPr>
        <w:t xml:space="preserve"> –tahmin odur ki, Hz. Ali bu ayeti delil olarak göstermekteki amacı, Kur’ân’ın hükümlerini uygulamayı isteyenleri yine Kur’ân ayetleriyle ikna edebilmekti-</w:t>
      </w:r>
      <w:r w:rsidRPr="00B0632A">
        <w:rPr>
          <w:rFonts w:asciiTheme="majorBidi" w:hAnsiTheme="majorBidi" w:cstheme="majorBidi"/>
          <w:sz w:val="24"/>
          <w:szCs w:val="24"/>
        </w:rPr>
        <w:t xml:space="preserve"> ahdin bozulamayacağını söylemiştir. Hz. Ali’ye </w:t>
      </w:r>
      <w:r>
        <w:rPr>
          <w:rFonts w:asciiTheme="majorBidi" w:hAnsiTheme="majorBidi" w:cstheme="majorBidi"/>
          <w:sz w:val="24"/>
          <w:szCs w:val="24"/>
        </w:rPr>
        <w:t xml:space="preserve">davranışı ve ameli sebebiyle </w:t>
      </w:r>
      <w:r w:rsidRPr="00B0632A">
        <w:rPr>
          <w:rFonts w:asciiTheme="majorBidi" w:hAnsiTheme="majorBidi" w:cstheme="majorBidi"/>
          <w:sz w:val="24"/>
          <w:szCs w:val="24"/>
        </w:rPr>
        <w:t>bu konuda küfre düştüğünü ve tevbe etme</w:t>
      </w:r>
      <w:r>
        <w:rPr>
          <w:rFonts w:asciiTheme="majorBidi" w:hAnsiTheme="majorBidi" w:cstheme="majorBidi"/>
          <w:sz w:val="24"/>
          <w:szCs w:val="24"/>
        </w:rPr>
        <w:t>si gerektiğini söyleyenler olmuş</w:t>
      </w:r>
      <w:r w:rsidRPr="00B0632A">
        <w:rPr>
          <w:rFonts w:asciiTheme="majorBidi" w:hAnsiTheme="majorBidi" w:cstheme="majorBidi"/>
          <w:sz w:val="24"/>
          <w:szCs w:val="24"/>
        </w:rPr>
        <w:t xml:space="preserve">sa da </w:t>
      </w:r>
      <w:r>
        <w:rPr>
          <w:rFonts w:asciiTheme="majorBidi" w:hAnsiTheme="majorBidi" w:cstheme="majorBidi"/>
          <w:sz w:val="24"/>
          <w:szCs w:val="24"/>
        </w:rPr>
        <w:t xml:space="preserve">Hz. Ali </w:t>
      </w:r>
      <w:r w:rsidRPr="00B0632A">
        <w:rPr>
          <w:rFonts w:asciiTheme="majorBidi" w:hAnsiTheme="majorBidi" w:cstheme="majorBidi"/>
          <w:sz w:val="24"/>
          <w:szCs w:val="24"/>
        </w:rPr>
        <w:t xml:space="preserve">kararından </w:t>
      </w:r>
      <w:r>
        <w:rPr>
          <w:rFonts w:asciiTheme="majorBidi" w:hAnsiTheme="majorBidi" w:cstheme="majorBidi"/>
          <w:sz w:val="24"/>
          <w:szCs w:val="24"/>
        </w:rPr>
        <w:t>vazgeçmemiştir</w:t>
      </w:r>
      <w:r w:rsidRPr="00B0632A">
        <w:rPr>
          <w:rFonts w:asciiTheme="majorBidi" w:hAnsiTheme="majorBidi" w:cstheme="majorBidi"/>
          <w:sz w:val="24"/>
          <w:szCs w:val="24"/>
          <w:vertAlign w:val="superscript"/>
        </w:rPr>
        <w:footnoteReference w:id="78"/>
      </w:r>
      <w:r>
        <w:rPr>
          <w:rFonts w:asciiTheme="majorBidi" w:hAnsiTheme="majorBidi" w:cstheme="majorBidi"/>
          <w:sz w:val="24"/>
          <w:szCs w:val="24"/>
        </w:rPr>
        <w:t>.</w:t>
      </w:r>
      <w:r w:rsidRPr="00B0632A">
        <w:rPr>
          <w:rFonts w:asciiTheme="majorBidi" w:hAnsiTheme="majorBidi" w:cstheme="majorBidi"/>
          <w:sz w:val="24"/>
          <w:szCs w:val="24"/>
        </w:rPr>
        <w:t xml:space="preserve"> </w:t>
      </w:r>
    </w:p>
    <w:p w14:paraId="0238CA49" w14:textId="77777777" w:rsidR="00AA5F9F" w:rsidRDefault="00AA5F9F" w:rsidP="000E3AE7">
      <w:pPr>
        <w:spacing w:line="360" w:lineRule="auto"/>
        <w:ind w:right="-1" w:firstLine="708"/>
        <w:jc w:val="both"/>
        <w:rPr>
          <w:rFonts w:asciiTheme="majorBidi" w:hAnsiTheme="majorBidi" w:cstheme="majorBidi"/>
          <w:sz w:val="24"/>
          <w:szCs w:val="24"/>
        </w:rPr>
      </w:pPr>
      <w:r w:rsidRPr="00B0632A">
        <w:rPr>
          <w:rFonts w:asciiTheme="majorBidi" w:hAnsiTheme="majorBidi" w:cstheme="majorBidi"/>
          <w:sz w:val="24"/>
          <w:szCs w:val="24"/>
        </w:rPr>
        <w:t>İşte çoğu Temîm kabilesinden olan bu 12000 kişilik topluluk Kûfe yakınındaki Harûrâ’ya çekildiler ve ilk Hari</w:t>
      </w:r>
      <w:r>
        <w:rPr>
          <w:rFonts w:asciiTheme="majorBidi" w:hAnsiTheme="majorBidi" w:cstheme="majorBidi"/>
          <w:sz w:val="24"/>
          <w:szCs w:val="24"/>
        </w:rPr>
        <w:t>ci zümresini oluşturmuş oldular</w:t>
      </w:r>
      <w:r w:rsidRPr="00B0632A">
        <w:rPr>
          <w:rFonts w:asciiTheme="majorBidi" w:hAnsiTheme="majorBidi" w:cstheme="majorBidi"/>
          <w:sz w:val="24"/>
          <w:szCs w:val="24"/>
          <w:vertAlign w:val="superscript"/>
        </w:rPr>
        <w:footnoteReference w:id="79"/>
      </w:r>
      <w:r>
        <w:rPr>
          <w:rFonts w:asciiTheme="majorBidi" w:hAnsiTheme="majorBidi" w:cstheme="majorBidi"/>
          <w:sz w:val="24"/>
          <w:szCs w:val="24"/>
        </w:rPr>
        <w:t>.</w:t>
      </w:r>
      <w:r w:rsidRPr="00B0632A">
        <w:rPr>
          <w:rFonts w:asciiTheme="majorBidi" w:hAnsiTheme="majorBidi" w:cstheme="majorBidi"/>
          <w:sz w:val="24"/>
          <w:szCs w:val="24"/>
        </w:rPr>
        <w:t xml:space="preserve"> Haricilerin asıl karşı çıktıkları mesele; savaşa devam edilmeyip tahkime gidilmesidir. Çünkü onlar, </w:t>
      </w:r>
      <w:r>
        <w:rPr>
          <w:rFonts w:asciiTheme="majorBidi" w:hAnsiTheme="majorBidi" w:cstheme="majorBidi"/>
          <w:i/>
          <w:iCs/>
          <w:sz w:val="24"/>
          <w:szCs w:val="24"/>
        </w:rPr>
        <w:t>“</w:t>
      </w:r>
      <w:r w:rsidRPr="00802F7B">
        <w:rPr>
          <w:rFonts w:asciiTheme="majorBidi" w:hAnsiTheme="majorBidi" w:cstheme="majorBidi"/>
          <w:i/>
          <w:iCs/>
          <w:sz w:val="24"/>
          <w:szCs w:val="24"/>
        </w:rPr>
        <w:t xml:space="preserve">Eğer mü’min’lerden iki grup birbirleriyle vuruşurlarsa aralarını düzeltin. Şayet biri ötekine saldırırsa, Allah’ın buyruğuna dönünceye kadar saldıran tarafla savaşın. Eğer dönerse artık aralarını adaletle düzeltin ve adaletle davranın. Şüphesiz ki Allah, âdil </w:t>
      </w:r>
      <w:r w:rsidRPr="00802F7B">
        <w:rPr>
          <w:rFonts w:asciiTheme="majorBidi" w:hAnsiTheme="majorBidi" w:cstheme="majorBidi"/>
          <w:i/>
          <w:iCs/>
          <w:sz w:val="24"/>
          <w:szCs w:val="24"/>
        </w:rPr>
        <w:lastRenderedPageBreak/>
        <w:t>davrananları sever</w:t>
      </w:r>
      <w:r>
        <w:rPr>
          <w:rFonts w:asciiTheme="majorBidi" w:hAnsiTheme="majorBidi" w:cstheme="majorBidi"/>
          <w:i/>
          <w:iCs/>
          <w:sz w:val="24"/>
          <w:szCs w:val="24"/>
        </w:rPr>
        <w:t>”</w:t>
      </w:r>
      <w:r w:rsidRPr="00B0632A">
        <w:rPr>
          <w:rFonts w:asciiTheme="majorBidi" w:hAnsiTheme="majorBidi" w:cstheme="majorBidi"/>
          <w:sz w:val="24"/>
          <w:szCs w:val="24"/>
          <w:vertAlign w:val="superscript"/>
        </w:rPr>
        <w:footnoteReference w:id="80"/>
      </w:r>
      <w:r w:rsidRPr="00B0632A">
        <w:rPr>
          <w:rFonts w:asciiTheme="majorBidi" w:hAnsiTheme="majorBidi" w:cstheme="majorBidi"/>
          <w:sz w:val="24"/>
          <w:szCs w:val="24"/>
        </w:rPr>
        <w:t xml:space="preserve"> ayetine göre isyan eden toplulukla hakka gelinceye </w:t>
      </w:r>
      <w:r>
        <w:rPr>
          <w:rFonts w:asciiTheme="majorBidi" w:hAnsiTheme="majorBidi" w:cstheme="majorBidi"/>
          <w:sz w:val="24"/>
          <w:szCs w:val="24"/>
        </w:rPr>
        <w:t xml:space="preserve">kadar </w:t>
      </w:r>
      <w:r w:rsidRPr="00B0632A">
        <w:rPr>
          <w:rFonts w:asciiTheme="majorBidi" w:hAnsiTheme="majorBidi" w:cstheme="majorBidi"/>
          <w:sz w:val="24"/>
          <w:szCs w:val="24"/>
        </w:rPr>
        <w:t>savaşılması emredildiğini, Allah hükmü vermişken, insan olan hakemlerin kararlarına uyulm</w:t>
      </w:r>
      <w:r>
        <w:rPr>
          <w:rFonts w:asciiTheme="majorBidi" w:hAnsiTheme="majorBidi" w:cstheme="majorBidi"/>
          <w:sz w:val="24"/>
          <w:szCs w:val="24"/>
        </w:rPr>
        <w:t>aması gerektiğini belirtmiş</w:t>
      </w:r>
      <w:r w:rsidRPr="00B0632A">
        <w:rPr>
          <w:rFonts w:asciiTheme="majorBidi" w:hAnsiTheme="majorBidi" w:cstheme="majorBidi"/>
          <w:sz w:val="24"/>
          <w:szCs w:val="24"/>
        </w:rPr>
        <w:t>ler</w:t>
      </w:r>
      <w:r>
        <w:rPr>
          <w:rFonts w:asciiTheme="majorBidi" w:hAnsiTheme="majorBidi" w:cstheme="majorBidi"/>
          <w:sz w:val="24"/>
          <w:szCs w:val="24"/>
        </w:rPr>
        <w:t>dir</w:t>
      </w:r>
      <w:r w:rsidRPr="00B0632A">
        <w:rPr>
          <w:rFonts w:asciiTheme="majorBidi" w:hAnsiTheme="majorBidi" w:cstheme="majorBidi"/>
          <w:sz w:val="24"/>
          <w:szCs w:val="24"/>
        </w:rPr>
        <w:t xml:space="preserve">. </w:t>
      </w:r>
    </w:p>
    <w:p w14:paraId="57B4F19D" w14:textId="77777777" w:rsidR="00AA5F9F" w:rsidRDefault="00AA5F9F" w:rsidP="000E3AE7">
      <w:pPr>
        <w:spacing w:line="360" w:lineRule="auto"/>
        <w:ind w:right="-1" w:firstLine="708"/>
        <w:jc w:val="both"/>
        <w:rPr>
          <w:rFonts w:asciiTheme="majorBidi" w:hAnsiTheme="majorBidi" w:cstheme="majorBidi"/>
          <w:sz w:val="24"/>
          <w:szCs w:val="24"/>
        </w:rPr>
      </w:pPr>
      <w:r w:rsidRPr="008233E7">
        <w:rPr>
          <w:rFonts w:asciiTheme="majorBidi" w:hAnsiTheme="majorBidi" w:cstheme="majorBidi"/>
          <w:sz w:val="24"/>
          <w:szCs w:val="24"/>
        </w:rPr>
        <w:t>Tahkim görüşmesi sonuçsuz kalınca Hz. Ali</w:t>
      </w:r>
      <w:r>
        <w:rPr>
          <w:rFonts w:asciiTheme="majorBidi" w:hAnsiTheme="majorBidi" w:cstheme="majorBidi"/>
          <w:sz w:val="24"/>
          <w:szCs w:val="24"/>
        </w:rPr>
        <w:t>,</w:t>
      </w:r>
      <w:r w:rsidRPr="008233E7">
        <w:rPr>
          <w:rFonts w:asciiTheme="majorBidi" w:hAnsiTheme="majorBidi" w:cstheme="majorBidi"/>
          <w:sz w:val="24"/>
          <w:szCs w:val="24"/>
        </w:rPr>
        <w:t xml:space="preserve"> hakemlerin kendi hevâlarına göre karar verdiklerini ve artık onların kararlarını tanımadığını, durumun tahkim öncesine döndüğünü belirten bir konuşma yapar ve Muaviye ile yeniden savaş kararı alır. Haricilere de yeniden kendisine katılma daveti yapar ama olumsuz karşılık almasının yanında bir de Hariciler</w:t>
      </w:r>
      <w:r>
        <w:rPr>
          <w:rFonts w:asciiTheme="majorBidi" w:hAnsiTheme="majorBidi" w:cstheme="majorBidi"/>
          <w:sz w:val="24"/>
          <w:szCs w:val="24"/>
        </w:rPr>
        <w:t>,</w:t>
      </w:r>
      <w:r w:rsidRPr="008233E7">
        <w:rPr>
          <w:rFonts w:asciiTheme="majorBidi" w:hAnsiTheme="majorBidi" w:cstheme="majorBidi"/>
          <w:sz w:val="24"/>
          <w:szCs w:val="24"/>
        </w:rPr>
        <w:t xml:space="preserve"> Hz. Ali’yi kendi liderlerine biat etmeye davet ederler. Hatta halktan bazılarını öldürdükleri haberi gelince artık Hariciler meselesinin çözüme kavuşturulması gerektiğini düşünen Hz. Ali</w:t>
      </w:r>
      <w:r>
        <w:rPr>
          <w:rFonts w:asciiTheme="majorBidi" w:hAnsiTheme="majorBidi" w:cstheme="majorBidi"/>
          <w:sz w:val="24"/>
          <w:szCs w:val="24"/>
        </w:rPr>
        <w:t>, Nehrevan’a gitmiştir</w:t>
      </w:r>
      <w:r w:rsidRPr="008233E7">
        <w:rPr>
          <w:rFonts w:asciiTheme="majorBidi" w:hAnsiTheme="majorBidi" w:cstheme="majorBidi"/>
          <w:sz w:val="24"/>
          <w:szCs w:val="24"/>
        </w:rPr>
        <w:t>. İlk olarak görüşme yoluyla mesele</w:t>
      </w:r>
      <w:r>
        <w:rPr>
          <w:rFonts w:asciiTheme="majorBidi" w:hAnsiTheme="majorBidi" w:cstheme="majorBidi"/>
          <w:sz w:val="24"/>
          <w:szCs w:val="24"/>
        </w:rPr>
        <w:t>yi çözmeye çalışmıştır. Karşılıklı elçiler gönderilmiş</w:t>
      </w:r>
      <w:r w:rsidRPr="008233E7">
        <w:rPr>
          <w:rFonts w:asciiTheme="majorBidi" w:hAnsiTheme="majorBidi" w:cstheme="majorBidi"/>
          <w:sz w:val="24"/>
          <w:szCs w:val="24"/>
        </w:rPr>
        <w:t xml:space="preserve"> am</w:t>
      </w:r>
      <w:r>
        <w:rPr>
          <w:rFonts w:asciiTheme="majorBidi" w:hAnsiTheme="majorBidi" w:cstheme="majorBidi"/>
          <w:sz w:val="24"/>
          <w:szCs w:val="24"/>
        </w:rPr>
        <w:t xml:space="preserve">a bir sonuç çıkmayınca savaş yapılmıştır ve </w:t>
      </w:r>
      <w:r w:rsidRPr="008233E7">
        <w:rPr>
          <w:rFonts w:asciiTheme="majorBidi" w:hAnsiTheme="majorBidi" w:cstheme="majorBidi"/>
          <w:sz w:val="24"/>
          <w:szCs w:val="24"/>
        </w:rPr>
        <w:t>Hz. Peygamber’i</w:t>
      </w:r>
      <w:r>
        <w:rPr>
          <w:rFonts w:asciiTheme="majorBidi" w:hAnsiTheme="majorBidi" w:cstheme="majorBidi"/>
          <w:sz w:val="24"/>
          <w:szCs w:val="24"/>
        </w:rPr>
        <w:t>n güzide ashabından</w:t>
      </w:r>
      <w:r w:rsidRPr="008233E7">
        <w:rPr>
          <w:rFonts w:asciiTheme="majorBidi" w:hAnsiTheme="majorBidi" w:cstheme="majorBidi"/>
          <w:sz w:val="24"/>
          <w:szCs w:val="24"/>
        </w:rPr>
        <w:t xml:space="preserve"> çoğunluğu</w:t>
      </w:r>
      <w:r>
        <w:rPr>
          <w:rFonts w:asciiTheme="majorBidi" w:hAnsiTheme="majorBidi" w:cstheme="majorBidi"/>
          <w:sz w:val="24"/>
          <w:szCs w:val="24"/>
        </w:rPr>
        <w:t xml:space="preserve"> fakihlerden oluşan dört bin kişi hayatını kaybetmiştir</w:t>
      </w:r>
      <w:r>
        <w:rPr>
          <w:rFonts w:asciiTheme="majorBidi" w:hAnsiTheme="majorBidi" w:cstheme="majorBidi"/>
          <w:sz w:val="24"/>
          <w:szCs w:val="24"/>
          <w:vertAlign w:val="superscript"/>
        </w:rPr>
        <w:t xml:space="preserve">. </w:t>
      </w:r>
      <w:r w:rsidRPr="008233E7">
        <w:rPr>
          <w:rFonts w:asciiTheme="majorBidi" w:hAnsiTheme="majorBidi" w:cstheme="majorBidi"/>
          <w:sz w:val="24"/>
          <w:szCs w:val="24"/>
        </w:rPr>
        <w:t>Hz. Ali’nin kazandığı bu savaş aslında ona zarar vermiş</w:t>
      </w:r>
      <w:r>
        <w:rPr>
          <w:rFonts w:asciiTheme="majorBidi" w:hAnsiTheme="majorBidi" w:cstheme="majorBidi"/>
          <w:sz w:val="24"/>
          <w:szCs w:val="24"/>
        </w:rPr>
        <w:t>tir. Ç</w:t>
      </w:r>
      <w:r w:rsidRPr="008233E7">
        <w:rPr>
          <w:rFonts w:asciiTheme="majorBidi" w:hAnsiTheme="majorBidi" w:cstheme="majorBidi"/>
          <w:sz w:val="24"/>
          <w:szCs w:val="24"/>
        </w:rPr>
        <w:t>ünkü</w:t>
      </w:r>
      <w:r>
        <w:rPr>
          <w:rFonts w:asciiTheme="majorBidi" w:hAnsiTheme="majorBidi" w:cstheme="majorBidi"/>
          <w:sz w:val="24"/>
          <w:szCs w:val="24"/>
        </w:rPr>
        <w:t xml:space="preserve"> arkasında</w:t>
      </w:r>
      <w:r w:rsidRPr="008233E7">
        <w:rPr>
          <w:rFonts w:asciiTheme="majorBidi" w:hAnsiTheme="majorBidi" w:cstheme="majorBidi"/>
          <w:sz w:val="24"/>
          <w:szCs w:val="24"/>
        </w:rPr>
        <w:t xml:space="preserve"> eski desteği bulamamış, Şamlılarla </w:t>
      </w:r>
      <w:r>
        <w:rPr>
          <w:rFonts w:asciiTheme="majorBidi" w:hAnsiTheme="majorBidi" w:cstheme="majorBidi"/>
          <w:sz w:val="24"/>
          <w:szCs w:val="24"/>
        </w:rPr>
        <w:t>savaşacak kadar bir desteği kal</w:t>
      </w:r>
      <w:r w:rsidRPr="008233E7">
        <w:rPr>
          <w:rFonts w:asciiTheme="majorBidi" w:hAnsiTheme="majorBidi" w:cstheme="majorBidi"/>
          <w:sz w:val="24"/>
          <w:szCs w:val="24"/>
        </w:rPr>
        <w:t>mamıştır. Hz. Ali bu olaydan sonra artık Harici</w:t>
      </w:r>
      <w:r>
        <w:rPr>
          <w:rFonts w:asciiTheme="majorBidi" w:hAnsiTheme="majorBidi" w:cstheme="majorBidi"/>
          <w:sz w:val="24"/>
          <w:szCs w:val="24"/>
        </w:rPr>
        <w:t>lerin de açık hedefi haline gelmiş olmaktadır. Bundan sonra Hariciler, Nehrevâ</w:t>
      </w:r>
      <w:r w:rsidRPr="008233E7">
        <w:rPr>
          <w:rFonts w:asciiTheme="majorBidi" w:hAnsiTheme="majorBidi" w:cstheme="majorBidi"/>
          <w:sz w:val="24"/>
          <w:szCs w:val="24"/>
        </w:rPr>
        <w:t>n şehitler</w:t>
      </w:r>
      <w:r>
        <w:rPr>
          <w:rFonts w:asciiTheme="majorBidi" w:hAnsiTheme="majorBidi" w:cstheme="majorBidi"/>
          <w:sz w:val="24"/>
          <w:szCs w:val="24"/>
        </w:rPr>
        <w:t>inin kanlarını, davalarının başlangıcı</w:t>
      </w:r>
      <w:r w:rsidRPr="008233E7">
        <w:rPr>
          <w:rFonts w:asciiTheme="majorBidi" w:hAnsiTheme="majorBidi" w:cstheme="majorBidi"/>
          <w:sz w:val="24"/>
          <w:szCs w:val="24"/>
        </w:rPr>
        <w:t xml:space="preserve"> ve bu olay</w:t>
      </w:r>
      <w:r>
        <w:rPr>
          <w:rFonts w:asciiTheme="majorBidi" w:hAnsiTheme="majorBidi" w:cstheme="majorBidi"/>
          <w:sz w:val="24"/>
          <w:szCs w:val="24"/>
        </w:rPr>
        <w:t>ı davaları</w:t>
      </w:r>
      <w:r w:rsidRPr="008233E7">
        <w:rPr>
          <w:rFonts w:asciiTheme="majorBidi" w:hAnsiTheme="majorBidi" w:cstheme="majorBidi"/>
          <w:sz w:val="24"/>
          <w:szCs w:val="24"/>
        </w:rPr>
        <w:t xml:space="preserve"> iç</w:t>
      </w:r>
      <w:r>
        <w:rPr>
          <w:rFonts w:asciiTheme="majorBidi" w:hAnsiTheme="majorBidi" w:cstheme="majorBidi"/>
          <w:sz w:val="24"/>
          <w:szCs w:val="24"/>
        </w:rPr>
        <w:t>in ateşleyici güç olarak kabul etmişlerdir</w:t>
      </w:r>
      <w:r w:rsidRPr="008233E7">
        <w:rPr>
          <w:rFonts w:asciiTheme="majorBidi" w:hAnsiTheme="majorBidi" w:cstheme="majorBidi"/>
          <w:sz w:val="24"/>
          <w:szCs w:val="24"/>
        </w:rPr>
        <w:t>. Zira onlar inançları uğruna fedakârlık yapma bilincini aş</w:t>
      </w:r>
      <w:r>
        <w:rPr>
          <w:rFonts w:asciiTheme="majorBidi" w:hAnsiTheme="majorBidi" w:cstheme="majorBidi"/>
          <w:sz w:val="24"/>
          <w:szCs w:val="24"/>
        </w:rPr>
        <w:t>ılayan birer meşale olmuşlardır</w:t>
      </w:r>
      <w:r w:rsidRPr="008233E7">
        <w:rPr>
          <w:rFonts w:asciiTheme="majorBidi" w:hAnsiTheme="majorBidi" w:cstheme="majorBidi"/>
          <w:sz w:val="24"/>
          <w:szCs w:val="24"/>
          <w:vertAlign w:val="superscript"/>
        </w:rPr>
        <w:footnoteReference w:id="81"/>
      </w:r>
      <w:r>
        <w:rPr>
          <w:rFonts w:asciiTheme="majorBidi" w:hAnsiTheme="majorBidi" w:cstheme="majorBidi"/>
          <w:sz w:val="24"/>
          <w:szCs w:val="24"/>
        </w:rPr>
        <w:t>.</w:t>
      </w:r>
    </w:p>
    <w:p w14:paraId="53A5FC7D" w14:textId="77777777" w:rsidR="00AA5F9F" w:rsidRDefault="00AA5F9F" w:rsidP="000E3AE7">
      <w:pPr>
        <w:spacing w:line="360" w:lineRule="auto"/>
        <w:ind w:right="-1" w:firstLine="708"/>
        <w:jc w:val="both"/>
        <w:rPr>
          <w:rFonts w:asciiTheme="majorBidi" w:hAnsiTheme="majorBidi" w:cstheme="majorBidi"/>
          <w:sz w:val="24"/>
          <w:szCs w:val="24"/>
        </w:rPr>
      </w:pPr>
      <w:r>
        <w:rPr>
          <w:rFonts w:asciiTheme="majorBidi" w:hAnsiTheme="majorBidi" w:cstheme="majorBidi"/>
          <w:sz w:val="24"/>
          <w:szCs w:val="24"/>
        </w:rPr>
        <w:t>Bütün bunların yanında Haricilerin, aslında amaçlarının olumlu olduğuna, ümmet içerisinde Kur’an-ı Kerim’in hükmünü uygulamak için gayret gösterdiklerine dair ifadeler de kullanılmaktadır. Tabi bununla birlikte, bu konuyla ilgili kaynakların çokluğu ve birbiriyle çelişkili olmalarının da ifade edilmesi, kesin ve doğru bir sonuca ulaşmayı zorlaştırdığını ortaya koymaktadır</w:t>
      </w:r>
      <w:r>
        <w:rPr>
          <w:rStyle w:val="DipnotBavurusu"/>
          <w:rFonts w:asciiTheme="majorBidi" w:hAnsiTheme="majorBidi" w:cstheme="majorBidi"/>
          <w:sz w:val="24"/>
          <w:szCs w:val="24"/>
        </w:rPr>
        <w:footnoteReference w:id="82"/>
      </w:r>
      <w:r>
        <w:rPr>
          <w:rFonts w:asciiTheme="majorBidi" w:hAnsiTheme="majorBidi" w:cstheme="majorBidi"/>
          <w:sz w:val="24"/>
          <w:szCs w:val="24"/>
        </w:rPr>
        <w:t>.</w:t>
      </w:r>
    </w:p>
    <w:p w14:paraId="21D419D5" w14:textId="77777777" w:rsidR="00AA5F9F" w:rsidRDefault="00AA5F9F" w:rsidP="000E3AE7">
      <w:pPr>
        <w:spacing w:line="360" w:lineRule="auto"/>
        <w:ind w:right="-1" w:firstLine="708"/>
        <w:jc w:val="both"/>
        <w:rPr>
          <w:rFonts w:asciiTheme="majorBidi" w:hAnsiTheme="majorBidi" w:cstheme="majorBidi"/>
          <w:sz w:val="24"/>
          <w:szCs w:val="24"/>
        </w:rPr>
      </w:pPr>
      <w:r w:rsidRPr="005603B9">
        <w:rPr>
          <w:rFonts w:asciiTheme="majorBidi" w:hAnsiTheme="majorBidi" w:cstheme="majorBidi"/>
          <w:sz w:val="24"/>
          <w:szCs w:val="24"/>
        </w:rPr>
        <w:t>Esas itibariyle siyasî karakter taşıyan Sıffin savaşı ve Hakem olayı, Müslümanların içindeki ihtilafı</w:t>
      </w:r>
      <w:r>
        <w:rPr>
          <w:rFonts w:asciiTheme="majorBidi" w:hAnsiTheme="majorBidi" w:cstheme="majorBidi"/>
          <w:sz w:val="24"/>
          <w:szCs w:val="24"/>
        </w:rPr>
        <w:t xml:space="preserve"> çözmek yerine meseleyi daha da çözülmesi zor ve karmaşık bir</w:t>
      </w:r>
      <w:r w:rsidRPr="005603B9">
        <w:rPr>
          <w:rFonts w:asciiTheme="majorBidi" w:hAnsiTheme="majorBidi" w:cstheme="majorBidi"/>
          <w:sz w:val="24"/>
          <w:szCs w:val="24"/>
        </w:rPr>
        <w:t xml:space="preserve"> hale get</w:t>
      </w:r>
      <w:r>
        <w:rPr>
          <w:rFonts w:asciiTheme="majorBidi" w:hAnsiTheme="majorBidi" w:cstheme="majorBidi"/>
          <w:sz w:val="24"/>
          <w:szCs w:val="24"/>
        </w:rPr>
        <w:t>irmiştir. Bu olaylar</w:t>
      </w:r>
      <w:r w:rsidRPr="005603B9">
        <w:rPr>
          <w:rFonts w:asciiTheme="majorBidi" w:hAnsiTheme="majorBidi" w:cstheme="majorBidi"/>
          <w:sz w:val="24"/>
          <w:szCs w:val="24"/>
        </w:rPr>
        <w:t xml:space="preserve">; </w:t>
      </w:r>
      <w:r w:rsidRPr="00D45E2D">
        <w:rPr>
          <w:rFonts w:asciiTheme="majorBidi" w:hAnsiTheme="majorBidi" w:cstheme="majorBidi"/>
          <w:sz w:val="24"/>
          <w:szCs w:val="24"/>
        </w:rPr>
        <w:t>siyasi idarede sıkıntılara, birçok Müslümanın ölmesine, zihniyet etkile</w:t>
      </w:r>
      <w:r>
        <w:rPr>
          <w:rFonts w:asciiTheme="majorBidi" w:hAnsiTheme="majorBidi" w:cstheme="majorBidi"/>
          <w:sz w:val="24"/>
          <w:szCs w:val="24"/>
        </w:rPr>
        <w:t>ri günümüzde hala devam eden birçok grubun varlık sahasında yerini al</w:t>
      </w:r>
      <w:r w:rsidRPr="00D45E2D">
        <w:rPr>
          <w:rFonts w:asciiTheme="majorBidi" w:hAnsiTheme="majorBidi" w:cstheme="majorBidi"/>
          <w:sz w:val="24"/>
          <w:szCs w:val="24"/>
        </w:rPr>
        <w:t>masına, İslam ümmeti içerisinde hiç bitmeyecek ola</w:t>
      </w:r>
      <w:r>
        <w:rPr>
          <w:rFonts w:asciiTheme="majorBidi" w:hAnsiTheme="majorBidi" w:cstheme="majorBidi"/>
          <w:sz w:val="24"/>
          <w:szCs w:val="24"/>
        </w:rPr>
        <w:t xml:space="preserve">n bir fitnenin doğmasına, </w:t>
      </w:r>
      <w:r w:rsidRPr="00D45E2D">
        <w:rPr>
          <w:rFonts w:asciiTheme="majorBidi" w:hAnsiTheme="majorBidi" w:cstheme="majorBidi"/>
          <w:sz w:val="24"/>
          <w:szCs w:val="24"/>
        </w:rPr>
        <w:t xml:space="preserve">dini-itikadi-siyasi birçok </w:t>
      </w:r>
      <w:r>
        <w:rPr>
          <w:rFonts w:asciiTheme="majorBidi" w:hAnsiTheme="majorBidi" w:cstheme="majorBidi"/>
          <w:sz w:val="24"/>
          <w:szCs w:val="24"/>
        </w:rPr>
        <w:t xml:space="preserve">mezhep ve </w:t>
      </w:r>
      <w:r w:rsidRPr="00D45E2D">
        <w:rPr>
          <w:rFonts w:asciiTheme="majorBidi" w:hAnsiTheme="majorBidi" w:cstheme="majorBidi"/>
          <w:sz w:val="24"/>
          <w:szCs w:val="24"/>
        </w:rPr>
        <w:t>fırkanın zamanla ortaya çıkmasına</w:t>
      </w:r>
      <w:r>
        <w:rPr>
          <w:rFonts w:asciiTheme="majorBidi" w:hAnsiTheme="majorBidi" w:cstheme="majorBidi"/>
          <w:sz w:val="24"/>
          <w:szCs w:val="24"/>
        </w:rPr>
        <w:t xml:space="preserve">, iman-küfür </w:t>
      </w:r>
      <w:r>
        <w:rPr>
          <w:rFonts w:asciiTheme="majorBidi" w:hAnsiTheme="majorBidi" w:cstheme="majorBidi"/>
          <w:sz w:val="24"/>
          <w:szCs w:val="24"/>
        </w:rPr>
        <w:lastRenderedPageBreak/>
        <w:t>sınırı meselesi, kader-</w:t>
      </w:r>
      <w:r w:rsidRPr="005603B9">
        <w:rPr>
          <w:rFonts w:asciiTheme="majorBidi" w:hAnsiTheme="majorBidi" w:cstheme="majorBidi"/>
          <w:sz w:val="24"/>
          <w:szCs w:val="24"/>
        </w:rPr>
        <w:t>irade hürriyeti gibi önemli in</w:t>
      </w:r>
      <w:r>
        <w:rPr>
          <w:rFonts w:asciiTheme="majorBidi" w:hAnsiTheme="majorBidi" w:cstheme="majorBidi"/>
          <w:sz w:val="24"/>
          <w:szCs w:val="24"/>
        </w:rPr>
        <w:t xml:space="preserve">anç konularının tartışılmasına, </w:t>
      </w:r>
      <w:r w:rsidRPr="005603B9">
        <w:rPr>
          <w:rFonts w:asciiTheme="majorBidi" w:hAnsiTheme="majorBidi" w:cstheme="majorBidi"/>
          <w:sz w:val="24"/>
          <w:szCs w:val="24"/>
        </w:rPr>
        <w:t>Hariciler adıyla bir fır</w:t>
      </w:r>
      <w:r>
        <w:rPr>
          <w:rFonts w:asciiTheme="majorBidi" w:hAnsiTheme="majorBidi" w:cstheme="majorBidi"/>
          <w:sz w:val="24"/>
          <w:szCs w:val="24"/>
        </w:rPr>
        <w:t xml:space="preserve">kanın doğmasına sebep olmuştur. </w:t>
      </w:r>
      <w:r w:rsidRPr="005603B9">
        <w:rPr>
          <w:rFonts w:asciiTheme="majorBidi" w:hAnsiTheme="majorBidi" w:cstheme="majorBidi"/>
          <w:sz w:val="24"/>
          <w:szCs w:val="24"/>
        </w:rPr>
        <w:t xml:space="preserve">Tabi aynı zamanda birçok farklı tartışmaları ve yorumları da beraberinde getirmiştir. </w:t>
      </w:r>
    </w:p>
    <w:p w14:paraId="60EFD2B9" w14:textId="77777777" w:rsidR="00AA5F9F" w:rsidRDefault="00AA5F9F" w:rsidP="000E3AE7">
      <w:pPr>
        <w:spacing w:line="360" w:lineRule="auto"/>
        <w:ind w:right="-1" w:firstLine="708"/>
        <w:jc w:val="both"/>
        <w:rPr>
          <w:rFonts w:asciiTheme="majorBidi" w:hAnsiTheme="majorBidi" w:cstheme="majorBidi"/>
          <w:sz w:val="24"/>
          <w:szCs w:val="24"/>
        </w:rPr>
      </w:pPr>
      <w:r w:rsidRPr="005603B9">
        <w:rPr>
          <w:rFonts w:asciiTheme="majorBidi" w:hAnsiTheme="majorBidi" w:cstheme="majorBidi"/>
          <w:sz w:val="24"/>
          <w:szCs w:val="24"/>
        </w:rPr>
        <w:t>İlerleyen dönemlerde</w:t>
      </w:r>
      <w:r>
        <w:rPr>
          <w:rFonts w:asciiTheme="majorBidi" w:hAnsiTheme="majorBidi" w:cstheme="majorBidi"/>
          <w:sz w:val="24"/>
          <w:szCs w:val="24"/>
        </w:rPr>
        <w:t>, Haricilerin görüşlerine karşı çıkan</w:t>
      </w:r>
      <w:r w:rsidRPr="005603B9">
        <w:rPr>
          <w:rFonts w:asciiTheme="majorBidi" w:hAnsiTheme="majorBidi" w:cstheme="majorBidi"/>
          <w:sz w:val="24"/>
          <w:szCs w:val="24"/>
        </w:rPr>
        <w:t xml:space="preserve"> Şii gruplar, </w:t>
      </w:r>
      <w:r>
        <w:rPr>
          <w:rFonts w:asciiTheme="majorBidi" w:hAnsiTheme="majorBidi" w:cstheme="majorBidi"/>
          <w:sz w:val="24"/>
          <w:szCs w:val="24"/>
        </w:rPr>
        <w:t xml:space="preserve">Haricilerin görüşlerine karşılık olarak, </w:t>
      </w:r>
      <w:r w:rsidRPr="005603B9">
        <w:rPr>
          <w:rFonts w:asciiTheme="majorBidi" w:hAnsiTheme="majorBidi" w:cstheme="majorBidi"/>
          <w:sz w:val="24"/>
          <w:szCs w:val="24"/>
        </w:rPr>
        <w:t>Sıffîn savaşında meşrû imama savaş açan Muaviye ve tar</w:t>
      </w:r>
      <w:r>
        <w:rPr>
          <w:rFonts w:asciiTheme="majorBidi" w:hAnsiTheme="majorBidi" w:cstheme="majorBidi"/>
          <w:sz w:val="24"/>
          <w:szCs w:val="24"/>
        </w:rPr>
        <w:t>aftarlarının küfre girdiğini, bu</w:t>
      </w:r>
      <w:r w:rsidRPr="005603B9">
        <w:rPr>
          <w:rFonts w:asciiTheme="majorBidi" w:hAnsiTheme="majorBidi" w:cstheme="majorBidi"/>
          <w:sz w:val="24"/>
          <w:szCs w:val="24"/>
        </w:rPr>
        <w:t xml:space="preserve"> sebeple </w:t>
      </w:r>
      <w:r>
        <w:rPr>
          <w:rFonts w:asciiTheme="majorBidi" w:hAnsiTheme="majorBidi" w:cstheme="majorBidi"/>
          <w:sz w:val="24"/>
          <w:szCs w:val="24"/>
        </w:rPr>
        <w:t xml:space="preserve">Muaviye ve taraftarlarının </w:t>
      </w:r>
      <w:r w:rsidRPr="005603B9">
        <w:rPr>
          <w:rFonts w:asciiTheme="majorBidi" w:hAnsiTheme="majorBidi" w:cstheme="majorBidi"/>
          <w:sz w:val="24"/>
          <w:szCs w:val="24"/>
        </w:rPr>
        <w:t>ebedi cehennemlik olduklarını</w:t>
      </w:r>
      <w:r>
        <w:rPr>
          <w:rFonts w:asciiTheme="majorBidi" w:hAnsiTheme="majorBidi" w:cstheme="majorBidi"/>
          <w:sz w:val="24"/>
          <w:szCs w:val="24"/>
        </w:rPr>
        <w:t xml:space="preserve"> savunmuşlardır.</w:t>
      </w:r>
    </w:p>
    <w:p w14:paraId="6B73F4F2" w14:textId="77777777" w:rsidR="00AA5F9F" w:rsidRPr="005603B9" w:rsidRDefault="00AA5F9F" w:rsidP="000E3AE7">
      <w:pPr>
        <w:spacing w:line="360" w:lineRule="auto"/>
        <w:ind w:right="-1" w:firstLine="708"/>
        <w:jc w:val="both"/>
        <w:rPr>
          <w:rFonts w:asciiTheme="majorBidi" w:hAnsiTheme="majorBidi" w:cstheme="majorBidi"/>
          <w:sz w:val="24"/>
          <w:szCs w:val="24"/>
        </w:rPr>
      </w:pPr>
      <w:r w:rsidRPr="005603B9">
        <w:rPr>
          <w:rFonts w:asciiTheme="majorBidi" w:hAnsiTheme="majorBidi" w:cstheme="majorBidi"/>
          <w:sz w:val="24"/>
          <w:szCs w:val="24"/>
        </w:rPr>
        <w:t>Mutezile â</w:t>
      </w:r>
      <w:r>
        <w:rPr>
          <w:rFonts w:asciiTheme="majorBidi" w:hAnsiTheme="majorBidi" w:cstheme="majorBidi"/>
          <w:sz w:val="24"/>
          <w:szCs w:val="24"/>
        </w:rPr>
        <w:t xml:space="preserve">limleri, </w:t>
      </w:r>
      <w:r w:rsidRPr="005603B9">
        <w:rPr>
          <w:rFonts w:asciiTheme="majorBidi" w:hAnsiTheme="majorBidi" w:cstheme="majorBidi"/>
          <w:sz w:val="24"/>
          <w:szCs w:val="24"/>
        </w:rPr>
        <w:t>hangi grubun haklı olduğu konusunda görüş birliğine varamadığını; Ehl-i Sünnet alimleri ise Hz. Ali’nin haklı ve Muaviye’nin haksız olduğunu ama Muaviye ve taraftarlarının tekfir edilmesinin d</w:t>
      </w:r>
      <w:r>
        <w:rPr>
          <w:rFonts w:asciiTheme="majorBidi" w:hAnsiTheme="majorBidi" w:cstheme="majorBidi"/>
          <w:sz w:val="24"/>
          <w:szCs w:val="24"/>
        </w:rPr>
        <w:t>oğru olmadığını belirtmişlerdir</w:t>
      </w:r>
      <w:r w:rsidRPr="005603B9">
        <w:rPr>
          <w:rFonts w:asciiTheme="majorBidi" w:hAnsiTheme="majorBidi" w:cstheme="majorBidi"/>
          <w:sz w:val="24"/>
          <w:szCs w:val="24"/>
          <w:vertAlign w:val="superscript"/>
        </w:rPr>
        <w:footnoteReference w:id="83"/>
      </w:r>
      <w:r>
        <w:rPr>
          <w:rFonts w:asciiTheme="majorBidi" w:hAnsiTheme="majorBidi" w:cstheme="majorBidi"/>
          <w:sz w:val="24"/>
          <w:szCs w:val="24"/>
        </w:rPr>
        <w:t>.</w:t>
      </w:r>
      <w:r w:rsidRPr="005603B9">
        <w:rPr>
          <w:rFonts w:asciiTheme="majorBidi" w:hAnsiTheme="majorBidi" w:cstheme="majorBidi"/>
          <w:sz w:val="24"/>
          <w:szCs w:val="24"/>
        </w:rPr>
        <w:t xml:space="preserve"> </w:t>
      </w:r>
      <w:r>
        <w:rPr>
          <w:rFonts w:asciiTheme="majorBidi" w:hAnsiTheme="majorBidi" w:cstheme="majorBidi"/>
          <w:sz w:val="24"/>
          <w:szCs w:val="24"/>
        </w:rPr>
        <w:t>Bu görüşlerin yanında, küçük veya büyük günah işleyenler için tevbe kapısının açık olduğunu, Allah’ın affedici olduğunu savunmuşlardır</w:t>
      </w:r>
      <w:r>
        <w:rPr>
          <w:rStyle w:val="DipnotBavurusu"/>
          <w:rFonts w:asciiTheme="majorBidi" w:hAnsiTheme="majorBidi" w:cstheme="majorBidi"/>
          <w:sz w:val="24"/>
          <w:szCs w:val="24"/>
        </w:rPr>
        <w:footnoteReference w:id="84"/>
      </w:r>
      <w:r>
        <w:rPr>
          <w:rFonts w:asciiTheme="majorBidi" w:hAnsiTheme="majorBidi" w:cstheme="majorBidi"/>
          <w:sz w:val="24"/>
          <w:szCs w:val="24"/>
        </w:rPr>
        <w:t>. Dolayısıyla Ehl-i Sünnet alimlerinin, tekfirci ve reddiyeci bir tutum ve düşünceye karşılık, daha ılımlı ve itidalli bir düşünceye sahip oldukları görülmektedir.</w:t>
      </w:r>
    </w:p>
    <w:p w14:paraId="5A88DDC6" w14:textId="77777777" w:rsidR="00AA5F9F" w:rsidRDefault="00AA5F9F" w:rsidP="000E3AE7">
      <w:pPr>
        <w:spacing w:line="360" w:lineRule="auto"/>
        <w:ind w:right="-1" w:firstLine="708"/>
        <w:jc w:val="both"/>
        <w:rPr>
          <w:rFonts w:asciiTheme="majorBidi" w:hAnsiTheme="majorBidi" w:cstheme="majorBidi"/>
          <w:sz w:val="24"/>
          <w:szCs w:val="24"/>
        </w:rPr>
      </w:pPr>
      <w:r>
        <w:rPr>
          <w:rFonts w:asciiTheme="majorBidi" w:hAnsiTheme="majorBidi" w:cstheme="majorBidi"/>
          <w:sz w:val="24"/>
          <w:szCs w:val="24"/>
        </w:rPr>
        <w:tab/>
      </w:r>
      <w:r w:rsidRPr="00F9205A">
        <w:rPr>
          <w:rFonts w:asciiTheme="majorBidi" w:hAnsiTheme="majorBidi" w:cstheme="majorBidi"/>
          <w:sz w:val="24"/>
          <w:szCs w:val="24"/>
        </w:rPr>
        <w:t xml:space="preserve">Bu tür hareketlerin kitle psikolojisiyle oluştuğunu ve varlık gösterip geliştiği düşünüldüğünde Sıffîn savaşında ortaya çıkan bu grubun daha sonraları da aynı tür ayrılık ve isyanlar çıkardıklarına şahit olunur. Nitekim </w:t>
      </w:r>
      <w:r>
        <w:rPr>
          <w:rFonts w:asciiTheme="majorBidi" w:hAnsiTheme="majorBidi" w:cstheme="majorBidi"/>
          <w:sz w:val="24"/>
          <w:szCs w:val="24"/>
        </w:rPr>
        <w:t>H</w:t>
      </w:r>
      <w:r w:rsidRPr="00F9205A">
        <w:rPr>
          <w:rFonts w:asciiTheme="majorBidi" w:hAnsiTheme="majorBidi" w:cstheme="majorBidi"/>
          <w:sz w:val="24"/>
          <w:szCs w:val="24"/>
        </w:rPr>
        <w:t>ariciler</w:t>
      </w:r>
      <w:r>
        <w:rPr>
          <w:rFonts w:asciiTheme="majorBidi" w:hAnsiTheme="majorBidi" w:cstheme="majorBidi"/>
          <w:sz w:val="24"/>
          <w:szCs w:val="24"/>
        </w:rPr>
        <w:t>’in,</w:t>
      </w:r>
      <w:r w:rsidRPr="00F9205A">
        <w:rPr>
          <w:rFonts w:asciiTheme="majorBidi" w:hAnsiTheme="majorBidi" w:cstheme="majorBidi"/>
          <w:sz w:val="24"/>
          <w:szCs w:val="24"/>
        </w:rPr>
        <w:t xml:space="preserve"> Emevî döneminde d</w:t>
      </w:r>
      <w:r>
        <w:rPr>
          <w:rFonts w:asciiTheme="majorBidi" w:hAnsiTheme="majorBidi" w:cstheme="majorBidi"/>
          <w:sz w:val="24"/>
          <w:szCs w:val="24"/>
        </w:rPr>
        <w:t>e isyanları devam etmiştir</w:t>
      </w:r>
      <w:r w:rsidRPr="00F9205A">
        <w:rPr>
          <w:rFonts w:asciiTheme="majorBidi" w:hAnsiTheme="majorBidi" w:cstheme="majorBidi"/>
          <w:sz w:val="24"/>
          <w:szCs w:val="24"/>
        </w:rPr>
        <w:t xml:space="preserve">. </w:t>
      </w:r>
      <w:r>
        <w:rPr>
          <w:rFonts w:asciiTheme="majorBidi" w:hAnsiTheme="majorBidi" w:cstheme="majorBidi"/>
          <w:sz w:val="24"/>
          <w:szCs w:val="24"/>
        </w:rPr>
        <w:t>Bu isyanlara Emevi yönetiminin</w:t>
      </w:r>
      <w:r w:rsidRPr="00F9205A">
        <w:rPr>
          <w:rFonts w:asciiTheme="majorBidi" w:hAnsiTheme="majorBidi" w:cstheme="majorBidi"/>
          <w:sz w:val="24"/>
          <w:szCs w:val="24"/>
        </w:rPr>
        <w:t xml:space="preserve"> tepkileri sert olmuş</w:t>
      </w:r>
      <w:r>
        <w:rPr>
          <w:rFonts w:asciiTheme="majorBidi" w:hAnsiTheme="majorBidi" w:cstheme="majorBidi"/>
          <w:sz w:val="24"/>
          <w:szCs w:val="24"/>
        </w:rPr>
        <w:t>tur.</w:t>
      </w:r>
      <w:r w:rsidRPr="00F9205A">
        <w:rPr>
          <w:rFonts w:asciiTheme="majorBidi" w:hAnsiTheme="majorBidi" w:cstheme="majorBidi"/>
          <w:sz w:val="24"/>
          <w:szCs w:val="24"/>
        </w:rPr>
        <w:t xml:space="preserve"> </w:t>
      </w:r>
      <w:r>
        <w:rPr>
          <w:rFonts w:asciiTheme="majorBidi" w:hAnsiTheme="majorBidi" w:cstheme="majorBidi"/>
          <w:sz w:val="24"/>
          <w:szCs w:val="24"/>
        </w:rPr>
        <w:t>H</w:t>
      </w:r>
      <w:r w:rsidRPr="00F9205A">
        <w:rPr>
          <w:rFonts w:asciiTheme="majorBidi" w:hAnsiTheme="majorBidi" w:cstheme="majorBidi"/>
          <w:sz w:val="24"/>
          <w:szCs w:val="24"/>
        </w:rPr>
        <w:t>atta Kûfe hariciliği bitme noktasına gelmiştir. Hariciler</w:t>
      </w:r>
      <w:r>
        <w:rPr>
          <w:rFonts w:asciiTheme="majorBidi" w:hAnsiTheme="majorBidi" w:cstheme="majorBidi"/>
          <w:sz w:val="24"/>
          <w:szCs w:val="24"/>
        </w:rPr>
        <w:t>,</w:t>
      </w:r>
      <w:r w:rsidRPr="00F9205A">
        <w:rPr>
          <w:rFonts w:asciiTheme="majorBidi" w:hAnsiTheme="majorBidi" w:cstheme="majorBidi"/>
          <w:sz w:val="24"/>
          <w:szCs w:val="24"/>
        </w:rPr>
        <w:t xml:space="preserve"> Emevî döneminde Abdullah b. Zübeyr’in hilafet mücadelesine destek verseler de onun Hz. Osman ve Hz. Ali hakkındaki görüşlerini öğrenince bu desteklerini kesmişlerdir. </w:t>
      </w:r>
    </w:p>
    <w:p w14:paraId="4FB0EA7E" w14:textId="77777777" w:rsidR="00AA5F9F" w:rsidRDefault="00AA5F9F" w:rsidP="000E3AE7">
      <w:pPr>
        <w:spacing w:line="360" w:lineRule="auto"/>
        <w:ind w:right="-1" w:firstLine="708"/>
        <w:jc w:val="both"/>
        <w:rPr>
          <w:rFonts w:asciiTheme="majorBidi" w:hAnsiTheme="majorBidi" w:cstheme="majorBidi"/>
          <w:sz w:val="24"/>
          <w:szCs w:val="24"/>
        </w:rPr>
      </w:pPr>
      <w:r>
        <w:rPr>
          <w:rFonts w:asciiTheme="majorBidi" w:hAnsiTheme="majorBidi" w:cstheme="majorBidi"/>
          <w:sz w:val="24"/>
          <w:szCs w:val="24"/>
        </w:rPr>
        <w:t xml:space="preserve">Hariciler, </w:t>
      </w:r>
      <w:r w:rsidRPr="00F9205A">
        <w:rPr>
          <w:rFonts w:asciiTheme="majorBidi" w:hAnsiTheme="majorBidi" w:cstheme="majorBidi"/>
          <w:sz w:val="24"/>
          <w:szCs w:val="24"/>
        </w:rPr>
        <w:t xml:space="preserve">Abbasîler döneminde de çok </w:t>
      </w:r>
      <w:r>
        <w:rPr>
          <w:rFonts w:asciiTheme="majorBidi" w:hAnsiTheme="majorBidi" w:cstheme="majorBidi"/>
          <w:sz w:val="24"/>
          <w:szCs w:val="24"/>
        </w:rPr>
        <w:t>fazla varlık gösterememişler fakat B</w:t>
      </w:r>
      <w:r w:rsidRPr="00F9205A">
        <w:rPr>
          <w:rFonts w:asciiTheme="majorBidi" w:hAnsiTheme="majorBidi" w:cstheme="majorBidi"/>
          <w:sz w:val="24"/>
          <w:szCs w:val="24"/>
        </w:rPr>
        <w:t xml:space="preserve">enî Rüstem </w:t>
      </w:r>
      <w:r>
        <w:rPr>
          <w:rFonts w:asciiTheme="majorBidi" w:hAnsiTheme="majorBidi" w:cstheme="majorBidi"/>
          <w:sz w:val="24"/>
          <w:szCs w:val="24"/>
        </w:rPr>
        <w:t xml:space="preserve">önderliğinde </w:t>
      </w:r>
      <w:r w:rsidRPr="00F9205A">
        <w:rPr>
          <w:rFonts w:asciiTheme="majorBidi" w:hAnsiTheme="majorBidi" w:cstheme="majorBidi"/>
          <w:sz w:val="24"/>
          <w:szCs w:val="24"/>
        </w:rPr>
        <w:t>Rüstemîler Devletini kurmuş</w:t>
      </w:r>
      <w:r>
        <w:rPr>
          <w:rFonts w:asciiTheme="majorBidi" w:hAnsiTheme="majorBidi" w:cstheme="majorBidi"/>
          <w:sz w:val="24"/>
          <w:szCs w:val="24"/>
        </w:rPr>
        <w:t>lardır.</w:t>
      </w:r>
      <w:r w:rsidRPr="00F9205A">
        <w:rPr>
          <w:rFonts w:asciiTheme="majorBidi" w:hAnsiTheme="majorBidi" w:cstheme="majorBidi"/>
          <w:sz w:val="24"/>
          <w:szCs w:val="24"/>
        </w:rPr>
        <w:t xml:space="preserve"> </w:t>
      </w:r>
      <w:r>
        <w:rPr>
          <w:rFonts w:asciiTheme="majorBidi" w:hAnsiTheme="majorBidi" w:cstheme="majorBidi"/>
          <w:sz w:val="24"/>
          <w:szCs w:val="24"/>
        </w:rPr>
        <w:t>Bu devlet de Fâ</w:t>
      </w:r>
      <w:r w:rsidRPr="00F9205A">
        <w:rPr>
          <w:rFonts w:asciiTheme="majorBidi" w:hAnsiTheme="majorBidi" w:cstheme="majorBidi"/>
          <w:sz w:val="24"/>
          <w:szCs w:val="24"/>
        </w:rPr>
        <w:t>t</w:t>
      </w:r>
      <w:r>
        <w:rPr>
          <w:rFonts w:asciiTheme="majorBidi" w:hAnsiTheme="majorBidi" w:cstheme="majorBidi"/>
          <w:sz w:val="24"/>
          <w:szCs w:val="24"/>
        </w:rPr>
        <w:t>ı</w:t>
      </w:r>
      <w:r w:rsidRPr="00F9205A">
        <w:rPr>
          <w:rFonts w:asciiTheme="majorBidi" w:hAnsiTheme="majorBidi" w:cstheme="majorBidi"/>
          <w:sz w:val="24"/>
          <w:szCs w:val="24"/>
        </w:rPr>
        <w:t>mî devleti tarafından yıkılmıştır. Abbasîler döneminde İbadîyye</w:t>
      </w:r>
      <w:r>
        <w:rPr>
          <w:rFonts w:asciiTheme="majorBidi" w:hAnsiTheme="majorBidi" w:cstheme="majorBidi"/>
          <w:sz w:val="24"/>
          <w:szCs w:val="24"/>
        </w:rPr>
        <w:t xml:space="preserve"> kolu</w:t>
      </w:r>
      <w:r w:rsidRPr="00F9205A">
        <w:rPr>
          <w:rFonts w:asciiTheme="majorBidi" w:hAnsiTheme="majorBidi" w:cstheme="majorBidi"/>
          <w:sz w:val="24"/>
          <w:szCs w:val="24"/>
        </w:rPr>
        <w:t xml:space="preserve"> varlığını korumuş ve hala Basra, Yemen, Hadramut, Umman, K. Afrika ve Mağrib’de varlığını</w:t>
      </w:r>
      <w:r>
        <w:rPr>
          <w:rFonts w:asciiTheme="majorBidi" w:hAnsiTheme="majorBidi" w:cstheme="majorBidi"/>
          <w:sz w:val="24"/>
          <w:szCs w:val="24"/>
        </w:rPr>
        <w:t xml:space="preserve"> sürdüren tek harici fırkasıdır</w:t>
      </w:r>
      <w:r w:rsidRPr="00F9205A">
        <w:rPr>
          <w:rFonts w:asciiTheme="majorBidi" w:hAnsiTheme="majorBidi" w:cstheme="majorBidi"/>
          <w:sz w:val="24"/>
          <w:szCs w:val="24"/>
          <w:vertAlign w:val="superscript"/>
        </w:rPr>
        <w:footnoteReference w:id="85"/>
      </w:r>
      <w:r>
        <w:rPr>
          <w:rFonts w:asciiTheme="majorBidi" w:hAnsiTheme="majorBidi" w:cstheme="majorBidi"/>
          <w:sz w:val="24"/>
          <w:szCs w:val="24"/>
        </w:rPr>
        <w:t>.</w:t>
      </w:r>
    </w:p>
    <w:p w14:paraId="5120BD63" w14:textId="77777777" w:rsidR="00C43937" w:rsidRPr="00081100" w:rsidRDefault="00C43937" w:rsidP="000E3AE7">
      <w:pPr>
        <w:spacing w:line="360" w:lineRule="auto"/>
        <w:ind w:right="-1" w:firstLine="708"/>
        <w:jc w:val="both"/>
        <w:rPr>
          <w:rFonts w:asciiTheme="majorBidi" w:hAnsiTheme="majorBidi" w:cstheme="majorBidi"/>
          <w:sz w:val="24"/>
          <w:szCs w:val="24"/>
        </w:rPr>
      </w:pPr>
    </w:p>
    <w:p w14:paraId="700E6218" w14:textId="77777777" w:rsidR="00AA5F9F" w:rsidRDefault="00DF102C" w:rsidP="00C43937">
      <w:pPr>
        <w:pStyle w:val="Balk2"/>
      </w:pPr>
      <w:bookmarkStart w:id="25" w:name="_Toc19818984"/>
      <w:r>
        <w:t>1</w:t>
      </w:r>
      <w:r w:rsidR="00AA5F9F" w:rsidRPr="005124EB">
        <w:t>.2. Harici Zihniyetin İtikâdî Zemini</w:t>
      </w:r>
      <w:r w:rsidR="00505ABB">
        <w:t>, Temel Görüşleri</w:t>
      </w:r>
      <w:r w:rsidR="00AA5F9F" w:rsidRPr="005124EB">
        <w:t xml:space="preserve"> ve Uygulamaları</w:t>
      </w:r>
      <w:bookmarkEnd w:id="25"/>
    </w:p>
    <w:p w14:paraId="72D61878" w14:textId="77777777" w:rsidR="00AA5F9F" w:rsidRDefault="00AA5F9F" w:rsidP="000E3AE7">
      <w:pPr>
        <w:spacing w:line="360" w:lineRule="auto"/>
        <w:ind w:right="-1" w:firstLine="708"/>
        <w:jc w:val="both"/>
        <w:rPr>
          <w:rFonts w:asciiTheme="majorBidi" w:hAnsiTheme="majorBidi" w:cstheme="majorBidi"/>
          <w:sz w:val="24"/>
          <w:szCs w:val="24"/>
        </w:rPr>
      </w:pPr>
      <w:r w:rsidRPr="00FB1E75">
        <w:rPr>
          <w:rFonts w:asciiTheme="majorBidi" w:hAnsiTheme="majorBidi" w:cstheme="majorBidi"/>
          <w:sz w:val="24"/>
          <w:szCs w:val="24"/>
        </w:rPr>
        <w:t>Harici siyasi görüşlerinin, itikadi bir zemin bulmasının siyasi süreç ayağındaki aşamalardan biri -hatta belki de en belirginlerinden biri- halife seçi</w:t>
      </w:r>
      <w:r>
        <w:rPr>
          <w:rFonts w:asciiTheme="majorBidi" w:hAnsiTheme="majorBidi" w:cstheme="majorBidi"/>
          <w:sz w:val="24"/>
          <w:szCs w:val="24"/>
        </w:rPr>
        <w:t xml:space="preserve">mi olsa gerektir. Bu </w:t>
      </w:r>
      <w:r>
        <w:rPr>
          <w:rFonts w:asciiTheme="majorBidi" w:hAnsiTheme="majorBidi" w:cstheme="majorBidi"/>
          <w:sz w:val="24"/>
          <w:szCs w:val="24"/>
        </w:rPr>
        <w:lastRenderedPageBreak/>
        <w:t>süreç hem İ</w:t>
      </w:r>
      <w:r w:rsidRPr="00FB1E75">
        <w:rPr>
          <w:rFonts w:asciiTheme="majorBidi" w:hAnsiTheme="majorBidi" w:cstheme="majorBidi"/>
          <w:sz w:val="24"/>
          <w:szCs w:val="24"/>
        </w:rPr>
        <w:t>slam öncesindeki Emevi-Haşimi çekişmesini gündeme getirmiş, hem de Kureyş içerisin</w:t>
      </w:r>
      <w:r>
        <w:rPr>
          <w:rFonts w:asciiTheme="majorBidi" w:hAnsiTheme="majorBidi" w:cstheme="majorBidi"/>
          <w:sz w:val="24"/>
          <w:szCs w:val="24"/>
        </w:rPr>
        <w:t>de Haşimi-Kureyş mücadelesini</w:t>
      </w:r>
      <w:r w:rsidRPr="00FB1E75">
        <w:rPr>
          <w:rFonts w:asciiTheme="majorBidi" w:hAnsiTheme="majorBidi" w:cstheme="majorBidi"/>
          <w:sz w:val="24"/>
          <w:szCs w:val="24"/>
        </w:rPr>
        <w:t xml:space="preserve"> ortaya çıkarmış olduğu görülmektedir. Kureyşliler, Peygamberin Kure</w:t>
      </w:r>
      <w:r>
        <w:rPr>
          <w:rFonts w:asciiTheme="majorBidi" w:hAnsiTheme="majorBidi" w:cstheme="majorBidi"/>
          <w:sz w:val="24"/>
          <w:szCs w:val="24"/>
        </w:rPr>
        <w:t>yş’ten seçilmesini delil kabul ederek</w:t>
      </w:r>
      <w:r w:rsidRPr="00FB1E75">
        <w:rPr>
          <w:rFonts w:asciiTheme="majorBidi" w:hAnsiTheme="majorBidi" w:cstheme="majorBidi"/>
          <w:sz w:val="24"/>
          <w:szCs w:val="24"/>
        </w:rPr>
        <w:t xml:space="preserve"> halifenin de Kureyş kabilesinden olmasının daha doğru olacağı görüşünü ortaya attılar. Böylece hem Ensar hem de </w:t>
      </w:r>
      <w:r>
        <w:rPr>
          <w:rFonts w:asciiTheme="majorBidi" w:hAnsiTheme="majorBidi" w:cstheme="majorBidi"/>
          <w:sz w:val="24"/>
          <w:szCs w:val="24"/>
        </w:rPr>
        <w:t>Haşimiler haricinde</w:t>
      </w:r>
      <w:r w:rsidRPr="00FB1E75">
        <w:rPr>
          <w:rFonts w:asciiTheme="majorBidi" w:hAnsiTheme="majorBidi" w:cstheme="majorBidi"/>
          <w:sz w:val="24"/>
          <w:szCs w:val="24"/>
        </w:rPr>
        <w:t xml:space="preserve"> Kureyşlileri</w:t>
      </w:r>
      <w:r>
        <w:rPr>
          <w:rFonts w:asciiTheme="majorBidi" w:hAnsiTheme="majorBidi" w:cstheme="majorBidi"/>
          <w:sz w:val="24"/>
          <w:szCs w:val="24"/>
        </w:rPr>
        <w:t>n hilafetini sağlayacak bir imkâ</w:t>
      </w:r>
      <w:r w:rsidRPr="00FB1E75">
        <w:rPr>
          <w:rFonts w:asciiTheme="majorBidi" w:hAnsiTheme="majorBidi" w:cstheme="majorBidi"/>
          <w:sz w:val="24"/>
          <w:szCs w:val="24"/>
        </w:rPr>
        <w:t>n hazırlanacaktı</w:t>
      </w:r>
      <w:r>
        <w:rPr>
          <w:rFonts w:asciiTheme="majorBidi" w:hAnsiTheme="majorBidi" w:cstheme="majorBidi"/>
          <w:sz w:val="24"/>
          <w:szCs w:val="24"/>
        </w:rPr>
        <w:t xml:space="preserve">. Ayrıca </w:t>
      </w:r>
      <w:r w:rsidRPr="00B968BA">
        <w:rPr>
          <w:rFonts w:asciiTheme="majorBidi" w:hAnsiTheme="majorBidi" w:cstheme="majorBidi"/>
          <w:sz w:val="24"/>
          <w:szCs w:val="24"/>
        </w:rPr>
        <w:t xml:space="preserve">Ensâr’ın Beni Saide gölgeliğinde Muhacirlerle görüşmeden Hz. Peygamberin vefatı duyulunca halifelik konusunu ele almaları, Ensar-Muhacir arasındaki samimiyetin/güvenin az da olsa zedelenmesine sebep </w:t>
      </w:r>
      <w:r>
        <w:rPr>
          <w:rFonts w:asciiTheme="majorBidi" w:hAnsiTheme="majorBidi" w:cstheme="majorBidi"/>
          <w:sz w:val="24"/>
          <w:szCs w:val="24"/>
        </w:rPr>
        <w:t>olduğu ifade edilebilir</w:t>
      </w:r>
      <w:r>
        <w:rPr>
          <w:rStyle w:val="DipnotBavurusu"/>
          <w:rFonts w:asciiTheme="majorBidi" w:hAnsiTheme="majorBidi" w:cstheme="majorBidi"/>
          <w:sz w:val="24"/>
          <w:szCs w:val="24"/>
        </w:rPr>
        <w:footnoteReference w:id="86"/>
      </w:r>
      <w:r>
        <w:rPr>
          <w:rFonts w:asciiTheme="majorBidi" w:hAnsiTheme="majorBidi" w:cstheme="majorBidi"/>
          <w:sz w:val="24"/>
          <w:szCs w:val="24"/>
        </w:rPr>
        <w:t>. Anlaşılan, asıl tartışma konusunun ilk olarak imamet meselesi üzerinden diğer meselelerle ilişkilendirildiği belirtilmektedir</w:t>
      </w:r>
      <w:r>
        <w:rPr>
          <w:rStyle w:val="DipnotBavurusu"/>
          <w:rFonts w:asciiTheme="majorBidi" w:hAnsiTheme="majorBidi" w:cstheme="majorBidi"/>
          <w:sz w:val="24"/>
          <w:szCs w:val="24"/>
        </w:rPr>
        <w:footnoteReference w:id="87"/>
      </w:r>
      <w:r>
        <w:rPr>
          <w:rFonts w:asciiTheme="majorBidi" w:hAnsiTheme="majorBidi" w:cstheme="majorBidi"/>
          <w:sz w:val="24"/>
          <w:szCs w:val="24"/>
        </w:rPr>
        <w:t>.</w:t>
      </w:r>
    </w:p>
    <w:p w14:paraId="1A75A736" w14:textId="77777777" w:rsidR="00AA5F9F" w:rsidRPr="00F80556" w:rsidRDefault="00AA5F9F" w:rsidP="000E3AE7">
      <w:pPr>
        <w:spacing w:line="360" w:lineRule="auto"/>
        <w:ind w:right="-1" w:firstLine="708"/>
        <w:jc w:val="both"/>
        <w:rPr>
          <w:rFonts w:asciiTheme="majorBidi" w:hAnsiTheme="majorBidi" w:cstheme="majorBidi"/>
          <w:b/>
          <w:bCs/>
          <w:sz w:val="24"/>
          <w:szCs w:val="24"/>
        </w:rPr>
      </w:pPr>
      <w:r w:rsidRPr="000B4A3D">
        <w:rPr>
          <w:rFonts w:asciiTheme="majorBidi" w:hAnsiTheme="majorBidi" w:cstheme="majorBidi"/>
          <w:sz w:val="24"/>
          <w:szCs w:val="24"/>
        </w:rPr>
        <w:t>Harici zihniyetin siyasi görüşlerinin ortaya çıkışı, Hz. Osman dönemiyle ilişkilendirilmiştir.</w:t>
      </w:r>
      <w:r>
        <w:rPr>
          <w:rFonts w:asciiTheme="majorBidi" w:hAnsiTheme="majorBidi" w:cstheme="majorBidi"/>
          <w:sz w:val="24"/>
          <w:szCs w:val="24"/>
        </w:rPr>
        <w:t xml:space="preserve"> </w:t>
      </w:r>
      <w:r w:rsidRPr="000B4A3D">
        <w:rPr>
          <w:rFonts w:asciiTheme="majorBidi" w:hAnsiTheme="majorBidi" w:cstheme="majorBidi"/>
          <w:sz w:val="24"/>
          <w:szCs w:val="24"/>
        </w:rPr>
        <w:t xml:space="preserve">Çünkü </w:t>
      </w:r>
      <w:r>
        <w:rPr>
          <w:rFonts w:asciiTheme="majorBidi" w:hAnsiTheme="majorBidi" w:cstheme="majorBidi"/>
          <w:sz w:val="24"/>
          <w:szCs w:val="24"/>
        </w:rPr>
        <w:t>Hz. Osman halifelik görevine</w:t>
      </w:r>
      <w:r w:rsidRPr="000B4A3D">
        <w:rPr>
          <w:rFonts w:asciiTheme="majorBidi" w:hAnsiTheme="majorBidi" w:cstheme="majorBidi"/>
          <w:sz w:val="24"/>
          <w:szCs w:val="24"/>
        </w:rPr>
        <w:t xml:space="preserve"> ilk başladığında Ubeydullah b. Ömer, babasının intikamını almak için üç kişiyi öldürmüş ve bu dava</w:t>
      </w:r>
      <w:r>
        <w:rPr>
          <w:rFonts w:asciiTheme="majorBidi" w:hAnsiTheme="majorBidi" w:cstheme="majorBidi"/>
          <w:sz w:val="24"/>
          <w:szCs w:val="24"/>
        </w:rPr>
        <w:t xml:space="preserve"> görüşülerek netice itibariyle</w:t>
      </w:r>
      <w:r w:rsidRPr="000B4A3D">
        <w:rPr>
          <w:rFonts w:asciiTheme="majorBidi" w:hAnsiTheme="majorBidi" w:cstheme="majorBidi"/>
          <w:sz w:val="24"/>
          <w:szCs w:val="24"/>
        </w:rPr>
        <w:t xml:space="preserve"> Hz. Osman Ubeydullah’ı bağışlamıştır. Böylece adaleti tesis etmekle görevli olan halife, katil olan birisini affetmiş olduğundan bazı yorumlarda, suçluya göre ceza konusunda</w:t>
      </w:r>
      <w:r>
        <w:rPr>
          <w:rFonts w:asciiTheme="majorBidi" w:hAnsiTheme="majorBidi" w:cstheme="majorBidi"/>
          <w:sz w:val="24"/>
          <w:szCs w:val="24"/>
        </w:rPr>
        <w:t xml:space="preserve"> muamele ettiği ifade edilmiş ve bunun adil yöneticiye uygun bir davranış şekli olmadığı belirtilmiştir</w:t>
      </w:r>
      <w:r w:rsidRPr="000B4A3D">
        <w:rPr>
          <w:rFonts w:asciiTheme="majorBidi" w:hAnsiTheme="majorBidi" w:cstheme="majorBidi"/>
          <w:sz w:val="24"/>
          <w:szCs w:val="24"/>
        </w:rPr>
        <w:t>. Çünkü ceza verilmesi gereken b</w:t>
      </w:r>
      <w:r>
        <w:rPr>
          <w:rFonts w:asciiTheme="majorBidi" w:hAnsiTheme="majorBidi" w:cstheme="majorBidi"/>
          <w:sz w:val="24"/>
          <w:szCs w:val="24"/>
        </w:rPr>
        <w:t>ir durumda suçlu affedilmiştir</w:t>
      </w:r>
      <w:r w:rsidRPr="000B4A3D">
        <w:rPr>
          <w:rFonts w:asciiTheme="majorBidi" w:hAnsiTheme="majorBidi" w:cstheme="majorBidi"/>
          <w:sz w:val="24"/>
          <w:szCs w:val="24"/>
        </w:rPr>
        <w:t xml:space="preserve">. Dolayısıyla Hz. Osman’ın idari yönü henüz ilk başlarda olumsuz </w:t>
      </w:r>
      <w:r>
        <w:rPr>
          <w:rFonts w:asciiTheme="majorBidi" w:hAnsiTheme="majorBidi" w:cstheme="majorBidi"/>
          <w:sz w:val="24"/>
          <w:szCs w:val="24"/>
        </w:rPr>
        <w:t xml:space="preserve">bir intiba oluşturmaya başlamıştır. </w:t>
      </w:r>
      <w:r w:rsidRPr="00CE3A23">
        <w:rPr>
          <w:rFonts w:asciiTheme="majorBidi" w:hAnsiTheme="majorBidi" w:cstheme="majorBidi"/>
          <w:sz w:val="24"/>
          <w:szCs w:val="24"/>
        </w:rPr>
        <w:t>Hz. Osman bir bakıma dini hükmü de uygulamamış oldu. Bu uygulama yetkisi siyasi otoritenin elinde olduğu için</w:t>
      </w:r>
      <w:r>
        <w:rPr>
          <w:rFonts w:asciiTheme="majorBidi" w:hAnsiTheme="majorBidi" w:cstheme="majorBidi"/>
          <w:sz w:val="24"/>
          <w:szCs w:val="24"/>
        </w:rPr>
        <w:t>,</w:t>
      </w:r>
      <w:r w:rsidRPr="00CE3A23">
        <w:rPr>
          <w:rFonts w:asciiTheme="majorBidi" w:hAnsiTheme="majorBidi" w:cstheme="majorBidi"/>
          <w:sz w:val="24"/>
          <w:szCs w:val="24"/>
        </w:rPr>
        <w:t xml:space="preserve"> siyasi bir konu olarak değerlendirildiğinden Hz. Osman’ın Ubeydullah b. Ömer hakkındaki kararı, be</w:t>
      </w:r>
      <w:r>
        <w:rPr>
          <w:rFonts w:asciiTheme="majorBidi" w:hAnsiTheme="majorBidi" w:cstheme="majorBidi"/>
          <w:sz w:val="24"/>
          <w:szCs w:val="24"/>
        </w:rPr>
        <w:t>lki de ileri zamanlarda devlet/ü</w:t>
      </w:r>
      <w:r w:rsidRPr="00CE3A23">
        <w:rPr>
          <w:rFonts w:asciiTheme="majorBidi" w:hAnsiTheme="majorBidi" w:cstheme="majorBidi"/>
          <w:sz w:val="24"/>
          <w:szCs w:val="24"/>
        </w:rPr>
        <w:t>mmet içerisinde ortaya çıkacak olan anarşi, kutuplaşma ve fırkalaşma hareketlerinin de ilk belirtilerinden biri olarak ele alınabilmiş olmaktadır</w:t>
      </w:r>
      <w:r>
        <w:rPr>
          <w:rStyle w:val="DipnotBavurusu"/>
          <w:rFonts w:asciiTheme="majorBidi" w:hAnsiTheme="majorBidi" w:cstheme="majorBidi"/>
          <w:sz w:val="24"/>
          <w:szCs w:val="24"/>
        </w:rPr>
        <w:footnoteReference w:id="88"/>
      </w:r>
      <w:r>
        <w:rPr>
          <w:rFonts w:asciiTheme="majorBidi" w:hAnsiTheme="majorBidi" w:cstheme="majorBidi"/>
          <w:sz w:val="24"/>
          <w:szCs w:val="24"/>
        </w:rPr>
        <w:t>.</w:t>
      </w:r>
    </w:p>
    <w:p w14:paraId="2E9C8096" w14:textId="77777777" w:rsidR="00AA5F9F" w:rsidRDefault="00AA5F9F" w:rsidP="000E3AE7">
      <w:pPr>
        <w:spacing w:line="360" w:lineRule="auto"/>
        <w:ind w:right="-1" w:firstLine="708"/>
        <w:jc w:val="both"/>
        <w:rPr>
          <w:rFonts w:asciiTheme="majorBidi" w:hAnsiTheme="majorBidi" w:cstheme="majorBidi"/>
          <w:sz w:val="24"/>
          <w:szCs w:val="24"/>
        </w:rPr>
      </w:pPr>
      <w:r w:rsidRPr="00460BC0">
        <w:rPr>
          <w:rFonts w:asciiTheme="majorBidi" w:hAnsiTheme="majorBidi" w:cstheme="majorBidi"/>
          <w:sz w:val="24"/>
          <w:szCs w:val="24"/>
        </w:rPr>
        <w:t xml:space="preserve">Hz. Osma’ın ve Sıffin savaşındaki Müslümanların </w:t>
      </w:r>
      <w:r>
        <w:rPr>
          <w:rFonts w:asciiTheme="majorBidi" w:hAnsiTheme="majorBidi" w:cstheme="majorBidi"/>
          <w:sz w:val="24"/>
          <w:szCs w:val="24"/>
        </w:rPr>
        <w:t xml:space="preserve">büyük günah işledikleri bahanesi neticesinde </w:t>
      </w:r>
      <w:r w:rsidRPr="00460BC0">
        <w:rPr>
          <w:rFonts w:asciiTheme="majorBidi" w:hAnsiTheme="majorBidi" w:cstheme="majorBidi"/>
          <w:sz w:val="24"/>
          <w:szCs w:val="24"/>
        </w:rPr>
        <w:t>öldürülmesiyle, siyasi görüşlerin artık itikadi zemine kaymaya başladığı anlaşılmaktadır. İlerleyen zaman içerisinde bu düşünce yapısı ve faaliyet, Haricilerle ilkeye dönüşerek, eylemle</w:t>
      </w:r>
      <w:r>
        <w:rPr>
          <w:rFonts w:asciiTheme="majorBidi" w:hAnsiTheme="majorBidi" w:cstheme="majorBidi"/>
          <w:sz w:val="24"/>
          <w:szCs w:val="24"/>
        </w:rPr>
        <w:t>rin meşruiyeti için bahane haline dönüşmüştür</w:t>
      </w:r>
      <w:r w:rsidRPr="00460BC0">
        <w:rPr>
          <w:rFonts w:asciiTheme="majorBidi" w:hAnsiTheme="majorBidi" w:cstheme="majorBidi"/>
          <w:sz w:val="24"/>
          <w:szCs w:val="24"/>
        </w:rPr>
        <w:t>. Nitekim Hariciler,</w:t>
      </w:r>
      <w:r>
        <w:rPr>
          <w:rFonts w:asciiTheme="majorBidi" w:hAnsiTheme="majorBidi" w:cstheme="majorBidi"/>
          <w:sz w:val="24"/>
          <w:szCs w:val="24"/>
        </w:rPr>
        <w:t xml:space="preserve"> hem Cemel vakasına hem Sıffin s</w:t>
      </w:r>
      <w:r w:rsidRPr="00460BC0">
        <w:rPr>
          <w:rFonts w:asciiTheme="majorBidi" w:hAnsiTheme="majorBidi" w:cstheme="majorBidi"/>
          <w:sz w:val="24"/>
          <w:szCs w:val="24"/>
        </w:rPr>
        <w:t>avaşına hem de tahkime katılanları ve birbirini öldüren Müslüm</w:t>
      </w:r>
      <w:r>
        <w:rPr>
          <w:rFonts w:asciiTheme="majorBidi" w:hAnsiTheme="majorBidi" w:cstheme="majorBidi"/>
          <w:sz w:val="24"/>
          <w:szCs w:val="24"/>
        </w:rPr>
        <w:t>anların büyük günah işleyerek kâ</w:t>
      </w:r>
      <w:r w:rsidRPr="00460BC0">
        <w:rPr>
          <w:rFonts w:asciiTheme="majorBidi" w:hAnsiTheme="majorBidi" w:cstheme="majorBidi"/>
          <w:sz w:val="24"/>
          <w:szCs w:val="24"/>
        </w:rPr>
        <w:t xml:space="preserve">fir olduklarını iddia ederek, kendi eylemlerine meşruiyet kazandırmak için, kendileri haricindekileri </w:t>
      </w:r>
      <w:r w:rsidRPr="00460BC0">
        <w:rPr>
          <w:rFonts w:asciiTheme="majorBidi" w:hAnsiTheme="majorBidi" w:cstheme="majorBidi"/>
          <w:sz w:val="24"/>
          <w:szCs w:val="24"/>
        </w:rPr>
        <w:lastRenderedPageBreak/>
        <w:t>Müslüman olarak kabul etmediklerinden, öldürdükleri kişiler</w:t>
      </w:r>
      <w:r>
        <w:rPr>
          <w:rFonts w:asciiTheme="majorBidi" w:hAnsiTheme="majorBidi" w:cstheme="majorBidi"/>
          <w:sz w:val="24"/>
          <w:szCs w:val="24"/>
        </w:rPr>
        <w:t xml:space="preserve"> de</w:t>
      </w:r>
      <w:r w:rsidRPr="00460BC0">
        <w:rPr>
          <w:rFonts w:asciiTheme="majorBidi" w:hAnsiTheme="majorBidi" w:cstheme="majorBidi"/>
          <w:sz w:val="24"/>
          <w:szCs w:val="24"/>
        </w:rPr>
        <w:t xml:space="preserve"> İslam dışı olan kimseler oluyordu</w:t>
      </w:r>
      <w:r>
        <w:rPr>
          <w:rFonts w:asciiTheme="majorBidi" w:hAnsiTheme="majorBidi" w:cstheme="majorBidi"/>
          <w:sz w:val="24"/>
          <w:szCs w:val="24"/>
        </w:rPr>
        <w:t>.</w:t>
      </w:r>
    </w:p>
    <w:p w14:paraId="44FDB649" w14:textId="77777777" w:rsidR="00AA5F9F" w:rsidRDefault="00AA5F9F" w:rsidP="000E3AE7">
      <w:pPr>
        <w:spacing w:line="360" w:lineRule="auto"/>
        <w:ind w:right="-1" w:firstLine="708"/>
        <w:jc w:val="both"/>
        <w:rPr>
          <w:rFonts w:asciiTheme="majorBidi" w:hAnsiTheme="majorBidi" w:cstheme="majorBidi"/>
          <w:sz w:val="24"/>
          <w:szCs w:val="24"/>
        </w:rPr>
      </w:pPr>
      <w:r w:rsidRPr="00257393">
        <w:rPr>
          <w:rFonts w:asciiTheme="majorBidi" w:hAnsiTheme="majorBidi" w:cstheme="majorBidi"/>
          <w:sz w:val="24"/>
          <w:szCs w:val="24"/>
        </w:rPr>
        <w:t>Müslümanın Müslümanı katletmesi, Harici zihniyetin siyasi görüşlerinin itikadi boyut kazanması açısından önemli bir aşama olmuştur.</w:t>
      </w:r>
      <w:r>
        <w:rPr>
          <w:rFonts w:asciiTheme="majorBidi" w:hAnsiTheme="majorBidi" w:cstheme="majorBidi"/>
          <w:sz w:val="24"/>
          <w:szCs w:val="24"/>
        </w:rPr>
        <w:t xml:space="preserve"> Sıffîn savaşı ve sonucundaki Tahkim O</w:t>
      </w:r>
      <w:r w:rsidRPr="00257393">
        <w:rPr>
          <w:rFonts w:asciiTheme="majorBidi" w:hAnsiTheme="majorBidi" w:cstheme="majorBidi"/>
          <w:sz w:val="24"/>
          <w:szCs w:val="24"/>
        </w:rPr>
        <w:t>layı, artık siyasetin itikadi bir meseleye dönüşmesinin kavşak noktası olarak düşünülebilir. Çünkü bu savaş ve tahkim hadisesinden itibaren Hariciler ismiyle bir grup ortaya çıkmış</w:t>
      </w:r>
      <w:r>
        <w:rPr>
          <w:rStyle w:val="DipnotBavurusu"/>
          <w:rFonts w:asciiTheme="majorBidi" w:hAnsiTheme="majorBidi" w:cstheme="majorBidi"/>
          <w:sz w:val="24"/>
          <w:szCs w:val="24"/>
        </w:rPr>
        <w:footnoteReference w:id="89"/>
      </w:r>
      <w:r w:rsidRPr="00257393">
        <w:rPr>
          <w:rFonts w:asciiTheme="majorBidi" w:hAnsiTheme="majorBidi" w:cstheme="majorBidi"/>
          <w:sz w:val="24"/>
          <w:szCs w:val="24"/>
        </w:rPr>
        <w:t xml:space="preserve"> ve büyük günahla tekfir m</w:t>
      </w:r>
      <w:r>
        <w:rPr>
          <w:rFonts w:asciiTheme="majorBidi" w:hAnsiTheme="majorBidi" w:cstheme="majorBidi"/>
          <w:sz w:val="24"/>
          <w:szCs w:val="24"/>
        </w:rPr>
        <w:t>eselesi ortaya atılmış oldu. O</w:t>
      </w:r>
      <w:r w:rsidRPr="00257393">
        <w:rPr>
          <w:rFonts w:asciiTheme="majorBidi" w:hAnsiTheme="majorBidi" w:cstheme="majorBidi"/>
          <w:sz w:val="24"/>
          <w:szCs w:val="24"/>
        </w:rPr>
        <w:t xml:space="preserve">rtaya çıkan </w:t>
      </w:r>
      <w:r>
        <w:rPr>
          <w:rFonts w:asciiTheme="majorBidi" w:hAnsiTheme="majorBidi" w:cstheme="majorBidi"/>
          <w:sz w:val="24"/>
          <w:szCs w:val="24"/>
        </w:rPr>
        <w:t xml:space="preserve">bu </w:t>
      </w:r>
      <w:r w:rsidRPr="00257393">
        <w:rPr>
          <w:rFonts w:asciiTheme="majorBidi" w:hAnsiTheme="majorBidi" w:cstheme="majorBidi"/>
          <w:sz w:val="24"/>
          <w:szCs w:val="24"/>
        </w:rPr>
        <w:t xml:space="preserve">grubun zihniyeti/düşünce yapısı/fikirleri, siyaseti dinin içine enjekte ederek, fikirlerin dini bir hüviyet kazanmasını sağlamış oldular. </w:t>
      </w:r>
      <w:r w:rsidRPr="00AD29C4">
        <w:rPr>
          <w:rFonts w:asciiTheme="majorBidi" w:hAnsiTheme="majorBidi" w:cstheme="majorBidi"/>
          <w:sz w:val="24"/>
          <w:szCs w:val="24"/>
        </w:rPr>
        <w:t xml:space="preserve">Haricilerin, siyasi bir meseleye dini bir kimlik kazandırması </w:t>
      </w:r>
      <w:r>
        <w:rPr>
          <w:rFonts w:asciiTheme="majorBidi" w:hAnsiTheme="majorBidi" w:cstheme="majorBidi"/>
          <w:i/>
          <w:iCs/>
          <w:sz w:val="24"/>
          <w:szCs w:val="24"/>
        </w:rPr>
        <w:t>“Hüküm sadece Allah’ındır”</w:t>
      </w:r>
      <w:r w:rsidRPr="00AD29C4">
        <w:rPr>
          <w:rFonts w:asciiTheme="majorBidi" w:hAnsiTheme="majorBidi" w:cstheme="majorBidi"/>
          <w:sz w:val="24"/>
          <w:szCs w:val="24"/>
        </w:rPr>
        <w:t xml:space="preserve"> ayetini slogan haline dönüşt</w:t>
      </w:r>
      <w:r>
        <w:rPr>
          <w:rFonts w:asciiTheme="majorBidi" w:hAnsiTheme="majorBidi" w:cstheme="majorBidi"/>
          <w:sz w:val="24"/>
          <w:szCs w:val="24"/>
        </w:rPr>
        <w:t>ürerek ortaya atmalarıyla başlamaktadır</w:t>
      </w:r>
      <w:r w:rsidRPr="00AD29C4">
        <w:rPr>
          <w:rFonts w:asciiTheme="majorBidi" w:hAnsiTheme="majorBidi" w:cstheme="majorBidi"/>
          <w:sz w:val="24"/>
          <w:szCs w:val="24"/>
        </w:rPr>
        <w:t xml:space="preserve">. Ayet ve hadisleri kendi siyasi düşüncelerinin haklılığında kullanarak meseleye itikadi bir boyut kazandırmaya çalışmışlardır. Hükmün Allah’a ait olduğunu ve beşerin, Müslümanlar arasında imamet gibi </w:t>
      </w:r>
      <w:r>
        <w:rPr>
          <w:rFonts w:asciiTheme="majorBidi" w:hAnsiTheme="majorBidi" w:cstheme="majorBidi"/>
          <w:sz w:val="24"/>
          <w:szCs w:val="24"/>
        </w:rPr>
        <w:t xml:space="preserve">önemli </w:t>
      </w:r>
      <w:r w:rsidRPr="00AD29C4">
        <w:rPr>
          <w:rFonts w:asciiTheme="majorBidi" w:hAnsiTheme="majorBidi" w:cstheme="majorBidi"/>
          <w:sz w:val="24"/>
          <w:szCs w:val="24"/>
        </w:rPr>
        <w:t>bir konuda hüküm koyamayacağını ifade ederek Hz. Ali’ye</w:t>
      </w:r>
      <w:r>
        <w:rPr>
          <w:rFonts w:asciiTheme="majorBidi" w:hAnsiTheme="majorBidi" w:cstheme="majorBidi"/>
          <w:sz w:val="24"/>
          <w:szCs w:val="24"/>
        </w:rPr>
        <w:t>,</w:t>
      </w:r>
      <w:r w:rsidRPr="00AD29C4">
        <w:rPr>
          <w:rFonts w:asciiTheme="majorBidi" w:hAnsiTheme="majorBidi" w:cstheme="majorBidi"/>
          <w:sz w:val="24"/>
          <w:szCs w:val="24"/>
        </w:rPr>
        <w:t xml:space="preserve"> tevbe etmesini önermişler fakat o bu teklifi reddetmiştir</w:t>
      </w:r>
      <w:r>
        <w:rPr>
          <w:rStyle w:val="DipnotBavurusu"/>
          <w:rFonts w:asciiTheme="majorBidi" w:hAnsiTheme="majorBidi" w:cstheme="majorBidi"/>
          <w:sz w:val="24"/>
          <w:szCs w:val="24"/>
        </w:rPr>
        <w:footnoteReference w:id="90"/>
      </w:r>
      <w:r>
        <w:rPr>
          <w:rFonts w:asciiTheme="majorBidi" w:hAnsiTheme="majorBidi" w:cstheme="majorBidi"/>
          <w:sz w:val="24"/>
          <w:szCs w:val="24"/>
        </w:rPr>
        <w:t xml:space="preserve">. </w:t>
      </w:r>
    </w:p>
    <w:p w14:paraId="5446E669" w14:textId="77777777" w:rsidR="00AA5F9F" w:rsidRDefault="00AA5F9F" w:rsidP="000E3AE7">
      <w:pPr>
        <w:spacing w:line="360" w:lineRule="auto"/>
        <w:ind w:right="-1" w:firstLine="708"/>
        <w:jc w:val="both"/>
        <w:rPr>
          <w:rFonts w:asciiTheme="majorBidi" w:hAnsiTheme="majorBidi" w:cstheme="majorBidi"/>
          <w:sz w:val="24"/>
          <w:szCs w:val="24"/>
        </w:rPr>
      </w:pPr>
      <w:r w:rsidRPr="00234490">
        <w:rPr>
          <w:rFonts w:asciiTheme="majorBidi" w:hAnsiTheme="majorBidi" w:cstheme="majorBidi"/>
          <w:sz w:val="24"/>
          <w:szCs w:val="24"/>
        </w:rPr>
        <w:t xml:space="preserve">Hariciler, Hz. Ali ve taraftarları gibi Muaviye’nin </w:t>
      </w:r>
      <w:r>
        <w:rPr>
          <w:rFonts w:asciiTheme="majorBidi" w:hAnsiTheme="majorBidi" w:cstheme="majorBidi"/>
          <w:sz w:val="24"/>
          <w:szCs w:val="24"/>
        </w:rPr>
        <w:t>ve taraftarlarının da</w:t>
      </w:r>
      <w:r w:rsidRPr="00234490">
        <w:rPr>
          <w:rFonts w:asciiTheme="majorBidi" w:hAnsiTheme="majorBidi" w:cstheme="majorBidi"/>
          <w:sz w:val="24"/>
          <w:szCs w:val="24"/>
        </w:rPr>
        <w:t xml:space="preserve"> Müslüman olmadığını iddia ediyorlardı. Çünkü onlar hem kendileri Müslüman kanı akıtmışlar hem de Müslüman kanının akıtılmasına sebep olmuşlardı.</w:t>
      </w:r>
      <w:r>
        <w:rPr>
          <w:rFonts w:asciiTheme="majorBidi" w:hAnsiTheme="majorBidi" w:cstheme="majorBidi"/>
          <w:sz w:val="24"/>
          <w:szCs w:val="24"/>
        </w:rPr>
        <w:t xml:space="preserve"> </w:t>
      </w:r>
      <w:r w:rsidRPr="00234490">
        <w:rPr>
          <w:rFonts w:asciiTheme="majorBidi" w:hAnsiTheme="majorBidi" w:cstheme="majorBidi"/>
          <w:sz w:val="24"/>
          <w:szCs w:val="24"/>
        </w:rPr>
        <w:t>Böylece yine siyasi olan bir meseleyi itikadi boyuta taşımış oluyorlardı. Bunu</w:t>
      </w:r>
      <w:r>
        <w:rPr>
          <w:rFonts w:asciiTheme="majorBidi" w:hAnsiTheme="majorBidi" w:cstheme="majorBidi"/>
          <w:sz w:val="24"/>
          <w:szCs w:val="24"/>
        </w:rPr>
        <w:t>n için de Hucurât Suresi’nin “</w:t>
      </w:r>
      <w:r w:rsidRPr="00673AC1">
        <w:rPr>
          <w:rFonts w:asciiTheme="majorBidi" w:hAnsiTheme="majorBidi" w:cstheme="majorBidi"/>
          <w:i/>
          <w:iCs/>
          <w:sz w:val="24"/>
          <w:szCs w:val="24"/>
        </w:rPr>
        <w:t>Eğer mü’minlerden iki grup birbiriyle savaşırlarsa aralarını düzeltiniz; eğer biri diğeri üzerine saldırırsa, saldıranlarla Allah’ın buyruğuna dönünceye kadar savaşınız</w:t>
      </w:r>
      <w:r w:rsidRPr="00673AC1">
        <w:rPr>
          <w:rStyle w:val="DipnotBavurusu"/>
          <w:rFonts w:asciiTheme="majorBidi" w:hAnsiTheme="majorBidi" w:cstheme="majorBidi"/>
          <w:sz w:val="24"/>
          <w:szCs w:val="24"/>
        </w:rPr>
        <w:footnoteReference w:id="91"/>
      </w:r>
      <w:r>
        <w:rPr>
          <w:rFonts w:asciiTheme="majorBidi" w:hAnsiTheme="majorBidi" w:cstheme="majorBidi"/>
          <w:i/>
          <w:iCs/>
          <w:sz w:val="24"/>
          <w:szCs w:val="24"/>
        </w:rPr>
        <w:t>”</w:t>
      </w:r>
      <w:r w:rsidRPr="00234490">
        <w:rPr>
          <w:rFonts w:asciiTheme="majorBidi" w:hAnsiTheme="majorBidi" w:cstheme="majorBidi"/>
          <w:sz w:val="24"/>
          <w:szCs w:val="24"/>
        </w:rPr>
        <w:t xml:space="preserve"> ayetini delil olarak göstermişlerdir. Bu ayet konuyla ilgili delil teşkil etmesi yönünden değerlendirildiğinde görülecektir ki, her iki tarafın da mü’min olduğuna göre, Allah’ın bu insanları mü’min olarak nitelendirmesine rağmen nasıl Müslüman olmadıkları iddia edilebilir, bunu anlamak oldukça güç bir durum olarak karşımıza çıkmaktadır</w:t>
      </w:r>
      <w:r>
        <w:rPr>
          <w:rFonts w:asciiTheme="majorBidi" w:hAnsiTheme="majorBidi" w:cstheme="majorBidi"/>
          <w:sz w:val="24"/>
          <w:szCs w:val="24"/>
        </w:rPr>
        <w:t xml:space="preserve">. </w:t>
      </w:r>
      <w:r w:rsidRPr="006C5677">
        <w:rPr>
          <w:rFonts w:asciiTheme="majorBidi" w:hAnsiTheme="majorBidi" w:cstheme="majorBidi"/>
          <w:sz w:val="24"/>
          <w:szCs w:val="24"/>
        </w:rPr>
        <w:t xml:space="preserve">Haricilerin bu </w:t>
      </w:r>
      <w:r>
        <w:rPr>
          <w:rFonts w:asciiTheme="majorBidi" w:hAnsiTheme="majorBidi" w:cstheme="majorBidi"/>
          <w:sz w:val="24"/>
          <w:szCs w:val="24"/>
        </w:rPr>
        <w:t>lafza bakarak ortaya attıkları görüşleri,</w:t>
      </w:r>
      <w:r w:rsidRPr="006C5677">
        <w:rPr>
          <w:rFonts w:asciiTheme="majorBidi" w:hAnsiTheme="majorBidi" w:cstheme="majorBidi"/>
          <w:sz w:val="24"/>
          <w:szCs w:val="24"/>
        </w:rPr>
        <w:t xml:space="preserve"> </w:t>
      </w:r>
      <w:r>
        <w:rPr>
          <w:rFonts w:asciiTheme="majorBidi" w:hAnsiTheme="majorBidi" w:cstheme="majorBidi"/>
          <w:sz w:val="24"/>
          <w:szCs w:val="24"/>
        </w:rPr>
        <w:t xml:space="preserve">yargıları ve </w:t>
      </w:r>
      <w:r w:rsidRPr="006C5677">
        <w:rPr>
          <w:rFonts w:asciiTheme="majorBidi" w:hAnsiTheme="majorBidi" w:cstheme="majorBidi"/>
          <w:sz w:val="24"/>
          <w:szCs w:val="24"/>
        </w:rPr>
        <w:t>eylemleri sonucunda; itikadi, fikri ve siyasi ayrılıklar sayesinde tekfir hareketinin sistemleşmeye</w:t>
      </w:r>
      <w:r>
        <w:rPr>
          <w:rFonts w:asciiTheme="majorBidi" w:hAnsiTheme="majorBidi" w:cstheme="majorBidi"/>
          <w:sz w:val="24"/>
          <w:szCs w:val="24"/>
        </w:rPr>
        <w:t xml:space="preserve"> başladığı söylenebilir. </w:t>
      </w:r>
      <w:r w:rsidRPr="005159D4">
        <w:rPr>
          <w:rFonts w:asciiTheme="majorBidi" w:hAnsiTheme="majorBidi" w:cstheme="majorBidi"/>
          <w:sz w:val="24"/>
          <w:szCs w:val="24"/>
        </w:rPr>
        <w:t>Görünen kadarıyla, siyasi olayların itikadi zeminde tartışılmaya başlanması, Sıffin savaşı ve Tahkime katılanlar ile tahkime razı olanlar üzerinden, büyük güna</w:t>
      </w:r>
      <w:r>
        <w:rPr>
          <w:rFonts w:asciiTheme="majorBidi" w:hAnsiTheme="majorBidi" w:cstheme="majorBidi"/>
          <w:sz w:val="24"/>
          <w:szCs w:val="24"/>
        </w:rPr>
        <w:t>h işleyenlerin durumu meselesiy</w:t>
      </w:r>
      <w:r w:rsidRPr="005159D4">
        <w:rPr>
          <w:rFonts w:asciiTheme="majorBidi" w:hAnsiTheme="majorBidi" w:cstheme="majorBidi"/>
          <w:sz w:val="24"/>
          <w:szCs w:val="24"/>
        </w:rPr>
        <w:t xml:space="preserve">le, Müslümanların </w:t>
      </w:r>
      <w:r w:rsidRPr="005159D4">
        <w:rPr>
          <w:rFonts w:asciiTheme="majorBidi" w:hAnsiTheme="majorBidi" w:cstheme="majorBidi"/>
          <w:sz w:val="24"/>
          <w:szCs w:val="24"/>
        </w:rPr>
        <w:lastRenderedPageBreak/>
        <w:t xml:space="preserve">halifesi/imamı konusu </w:t>
      </w:r>
      <w:r>
        <w:rPr>
          <w:rFonts w:asciiTheme="majorBidi" w:hAnsiTheme="majorBidi" w:cstheme="majorBidi"/>
          <w:sz w:val="24"/>
          <w:szCs w:val="24"/>
        </w:rPr>
        <w:t>merkezli</w:t>
      </w:r>
      <w:r w:rsidRPr="005159D4">
        <w:rPr>
          <w:rFonts w:asciiTheme="majorBidi" w:hAnsiTheme="majorBidi" w:cstheme="majorBidi"/>
          <w:sz w:val="24"/>
          <w:szCs w:val="24"/>
        </w:rPr>
        <w:t xml:space="preserve"> oldu</w:t>
      </w:r>
      <w:r>
        <w:rPr>
          <w:rFonts w:asciiTheme="majorBidi" w:hAnsiTheme="majorBidi" w:cstheme="majorBidi"/>
          <w:sz w:val="24"/>
          <w:szCs w:val="24"/>
        </w:rPr>
        <w:t>ğu anlaşılmaktadır</w:t>
      </w:r>
      <w:r w:rsidRPr="005159D4">
        <w:rPr>
          <w:rFonts w:asciiTheme="majorBidi" w:hAnsiTheme="majorBidi" w:cstheme="majorBidi"/>
          <w:sz w:val="24"/>
          <w:szCs w:val="24"/>
        </w:rPr>
        <w:t>.  Bakıldığında mürtekib-i kebire ve hilafet meselesi, Harici zihniyetinin temel iki konusu olmuş ve aynı zamanda da görüşlerinin itikadi zeminde ye</w:t>
      </w:r>
      <w:r>
        <w:rPr>
          <w:rFonts w:asciiTheme="majorBidi" w:hAnsiTheme="majorBidi" w:cstheme="majorBidi"/>
          <w:sz w:val="24"/>
          <w:szCs w:val="24"/>
        </w:rPr>
        <w:t>r bulmasını sağlamıştır</w:t>
      </w:r>
      <w:r>
        <w:rPr>
          <w:rStyle w:val="DipnotBavurusu"/>
          <w:rFonts w:asciiTheme="majorBidi" w:hAnsiTheme="majorBidi" w:cstheme="majorBidi"/>
          <w:sz w:val="24"/>
          <w:szCs w:val="24"/>
        </w:rPr>
        <w:footnoteReference w:id="92"/>
      </w:r>
      <w:r>
        <w:rPr>
          <w:rFonts w:asciiTheme="majorBidi" w:hAnsiTheme="majorBidi" w:cstheme="majorBidi"/>
          <w:sz w:val="24"/>
          <w:szCs w:val="24"/>
        </w:rPr>
        <w:t xml:space="preserve">. </w:t>
      </w:r>
    </w:p>
    <w:p w14:paraId="3F022675" w14:textId="77777777" w:rsidR="00AA5F9F" w:rsidRDefault="00AA5F9F" w:rsidP="000E3AE7">
      <w:pPr>
        <w:spacing w:line="360" w:lineRule="auto"/>
        <w:ind w:right="-1" w:firstLine="708"/>
        <w:jc w:val="both"/>
        <w:rPr>
          <w:rFonts w:asciiTheme="majorBidi" w:hAnsiTheme="majorBidi" w:cstheme="majorBidi"/>
          <w:sz w:val="24"/>
          <w:szCs w:val="24"/>
        </w:rPr>
      </w:pPr>
      <w:r w:rsidRPr="00D0014E">
        <w:rPr>
          <w:rFonts w:asciiTheme="majorBidi" w:hAnsiTheme="majorBidi" w:cstheme="majorBidi"/>
          <w:sz w:val="24"/>
          <w:szCs w:val="24"/>
        </w:rPr>
        <w:t>Büyük günah meselesiyle Haricilerin, kendileri dışındaki herkesi tekfir etmesi, görüşlerin</w:t>
      </w:r>
      <w:r>
        <w:rPr>
          <w:rFonts w:asciiTheme="majorBidi" w:hAnsiTheme="majorBidi" w:cstheme="majorBidi"/>
          <w:sz w:val="24"/>
          <w:szCs w:val="24"/>
        </w:rPr>
        <w:t>in î</w:t>
      </w:r>
      <w:r w:rsidRPr="00D0014E">
        <w:rPr>
          <w:rFonts w:asciiTheme="majorBidi" w:hAnsiTheme="majorBidi" w:cstheme="majorBidi"/>
          <w:sz w:val="24"/>
          <w:szCs w:val="24"/>
        </w:rPr>
        <w:t>tik</w:t>
      </w:r>
      <w:r>
        <w:rPr>
          <w:rFonts w:asciiTheme="majorBidi" w:hAnsiTheme="majorBidi" w:cstheme="majorBidi"/>
          <w:sz w:val="24"/>
          <w:szCs w:val="24"/>
        </w:rPr>
        <w:t>âdî</w:t>
      </w:r>
      <w:r w:rsidRPr="00D0014E">
        <w:rPr>
          <w:rFonts w:asciiTheme="majorBidi" w:hAnsiTheme="majorBidi" w:cstheme="majorBidi"/>
          <w:sz w:val="24"/>
          <w:szCs w:val="24"/>
        </w:rPr>
        <w:t xml:space="preserve"> olarak dillendirilmesine başlandı. Artık büyük günah sayesinde kişilerin iman-amel ilişkisi de tartışılmaya baş</w:t>
      </w:r>
      <w:r>
        <w:rPr>
          <w:rFonts w:asciiTheme="majorBidi" w:hAnsiTheme="majorBidi" w:cstheme="majorBidi"/>
          <w:sz w:val="24"/>
          <w:szCs w:val="24"/>
        </w:rPr>
        <w:t>landı. Büyük günah işleyenler kâ</w:t>
      </w:r>
      <w:r w:rsidRPr="00D0014E">
        <w:rPr>
          <w:rFonts w:asciiTheme="majorBidi" w:hAnsiTheme="majorBidi" w:cstheme="majorBidi"/>
          <w:sz w:val="24"/>
          <w:szCs w:val="24"/>
        </w:rPr>
        <w:t>fir olarak itham edildi. Halife olan, siyasi ve dini idareni</w:t>
      </w:r>
      <w:r>
        <w:rPr>
          <w:rFonts w:asciiTheme="majorBidi" w:hAnsiTheme="majorBidi" w:cstheme="majorBidi"/>
          <w:sz w:val="24"/>
          <w:szCs w:val="24"/>
        </w:rPr>
        <w:t>n başı konumundaki Hz. Ali’nin t</w:t>
      </w:r>
      <w:r w:rsidRPr="00D0014E">
        <w:rPr>
          <w:rFonts w:asciiTheme="majorBidi" w:hAnsiTheme="majorBidi" w:cstheme="majorBidi"/>
          <w:sz w:val="24"/>
          <w:szCs w:val="24"/>
        </w:rPr>
        <w:t xml:space="preserve">ahkime razı olması küfrü gerektirmişti. Çünkü Harici zihniyetine/görüşüne göre iman; kalp ile tasdik, dil ile ikrar ve bunların gereği olan ameldir. Bunlardan birinin </w:t>
      </w:r>
      <w:r>
        <w:rPr>
          <w:rFonts w:asciiTheme="majorBidi" w:hAnsiTheme="majorBidi" w:cstheme="majorBidi"/>
          <w:sz w:val="24"/>
          <w:szCs w:val="24"/>
        </w:rPr>
        <w:t>eksikliği kişiyi mü’min olma konumundan</w:t>
      </w:r>
      <w:r w:rsidRPr="00D0014E">
        <w:rPr>
          <w:rFonts w:asciiTheme="majorBidi" w:hAnsiTheme="majorBidi" w:cstheme="majorBidi"/>
          <w:sz w:val="24"/>
          <w:szCs w:val="24"/>
        </w:rPr>
        <w:t xml:space="preserve"> çıkarmaktadır. </w:t>
      </w:r>
      <w:r>
        <w:rPr>
          <w:rFonts w:asciiTheme="majorBidi" w:hAnsiTheme="majorBidi" w:cstheme="majorBidi"/>
          <w:sz w:val="24"/>
          <w:szCs w:val="24"/>
        </w:rPr>
        <w:t>Harici zihniyet b</w:t>
      </w:r>
      <w:r w:rsidRPr="00D0014E">
        <w:rPr>
          <w:rFonts w:asciiTheme="majorBidi" w:hAnsiTheme="majorBidi" w:cstheme="majorBidi"/>
          <w:sz w:val="24"/>
          <w:szCs w:val="24"/>
        </w:rPr>
        <w:t>u duruma İblis’in durumunu örnek göstererek –İblis Allah’ı bilen ama Allah’ın emrine tabi olm</w:t>
      </w:r>
      <w:r>
        <w:rPr>
          <w:rFonts w:asciiTheme="majorBidi" w:hAnsiTheme="majorBidi" w:cstheme="majorBidi"/>
          <w:sz w:val="24"/>
          <w:szCs w:val="24"/>
        </w:rPr>
        <w:t>ayarak büyük günah işlemiş ve kâ</w:t>
      </w:r>
      <w:r w:rsidRPr="00D0014E">
        <w:rPr>
          <w:rFonts w:asciiTheme="majorBidi" w:hAnsiTheme="majorBidi" w:cstheme="majorBidi"/>
          <w:sz w:val="24"/>
          <w:szCs w:val="24"/>
        </w:rPr>
        <w:t>fir olmuştu- kişilerin amel nokt</w:t>
      </w:r>
      <w:r>
        <w:rPr>
          <w:rFonts w:asciiTheme="majorBidi" w:hAnsiTheme="majorBidi" w:cstheme="majorBidi"/>
          <w:sz w:val="24"/>
          <w:szCs w:val="24"/>
        </w:rPr>
        <w:t>asındaki eksiklikleri onların kâ</w:t>
      </w:r>
      <w:r w:rsidRPr="00D0014E">
        <w:rPr>
          <w:rFonts w:asciiTheme="majorBidi" w:hAnsiTheme="majorBidi" w:cstheme="majorBidi"/>
          <w:sz w:val="24"/>
          <w:szCs w:val="24"/>
        </w:rPr>
        <w:t>fir olması için sebep açısından yeterli görmüşlerdir</w:t>
      </w:r>
      <w:r>
        <w:rPr>
          <w:rStyle w:val="DipnotBavurusu"/>
          <w:rFonts w:asciiTheme="majorBidi" w:hAnsiTheme="majorBidi" w:cstheme="majorBidi"/>
          <w:sz w:val="24"/>
          <w:szCs w:val="24"/>
        </w:rPr>
        <w:footnoteReference w:id="93"/>
      </w:r>
      <w:r>
        <w:rPr>
          <w:rFonts w:asciiTheme="majorBidi" w:hAnsiTheme="majorBidi" w:cstheme="majorBidi"/>
          <w:sz w:val="24"/>
          <w:szCs w:val="24"/>
        </w:rPr>
        <w:t>.</w:t>
      </w:r>
    </w:p>
    <w:p w14:paraId="508A27F3" w14:textId="77777777" w:rsidR="00AA5F9F" w:rsidRDefault="00AA5F9F" w:rsidP="006804BF">
      <w:pPr>
        <w:spacing w:line="360" w:lineRule="auto"/>
        <w:ind w:right="-1" w:firstLine="708"/>
        <w:jc w:val="both"/>
        <w:rPr>
          <w:rFonts w:asciiTheme="majorBidi" w:hAnsiTheme="majorBidi" w:cstheme="majorBidi"/>
          <w:sz w:val="24"/>
          <w:szCs w:val="24"/>
        </w:rPr>
      </w:pPr>
      <w:r w:rsidRPr="00B64162">
        <w:rPr>
          <w:rFonts w:asciiTheme="majorBidi" w:hAnsiTheme="majorBidi" w:cstheme="majorBidi"/>
          <w:sz w:val="24"/>
          <w:szCs w:val="24"/>
        </w:rPr>
        <w:t>Haricilerin görüşlerini ve yorumlarını Kur’an ve Sünnet ile desteklemeye çalışmaları, görüşlerinin merkezinde olan siyasi görüşlerin itikadi alana taşınmasına sebep olduğu iddia edilebilir</w:t>
      </w:r>
      <w:r>
        <w:rPr>
          <w:rFonts w:asciiTheme="majorBidi" w:hAnsiTheme="majorBidi" w:cstheme="majorBidi"/>
          <w:sz w:val="24"/>
          <w:szCs w:val="24"/>
        </w:rPr>
        <w:t xml:space="preserve">. </w:t>
      </w:r>
      <w:r w:rsidRPr="005E62C8">
        <w:rPr>
          <w:rFonts w:asciiTheme="majorBidi" w:hAnsiTheme="majorBidi" w:cstheme="majorBidi"/>
          <w:sz w:val="24"/>
          <w:szCs w:val="24"/>
        </w:rPr>
        <w:t>Haricilerin siyasi görüşlerini itikadi boyuta taşıma çabasının elemanlarından biri olan imamet meselesinde, imamın Kureyş harici başka bir kabileden olabilme fikrini ilk defa dillendiren kendileri olmuştur. Buradaki g</w:t>
      </w:r>
      <w:r>
        <w:rPr>
          <w:rFonts w:asciiTheme="majorBidi" w:hAnsiTheme="majorBidi" w:cstheme="majorBidi"/>
          <w:sz w:val="24"/>
          <w:szCs w:val="24"/>
        </w:rPr>
        <w:t>örüşlerinin temelinde, Kureyş hâ</w:t>
      </w:r>
      <w:r w:rsidRPr="005E62C8">
        <w:rPr>
          <w:rFonts w:asciiTheme="majorBidi" w:hAnsiTheme="majorBidi" w:cstheme="majorBidi"/>
          <w:sz w:val="24"/>
          <w:szCs w:val="24"/>
        </w:rPr>
        <w:t>kimiyetine olan tepkilerinin yattığı söylenebilir. Çünkü İslamiyet öncesinde dahi kabile başkanlarının seçimle işbaşına getirilmesi esas iken, devlet yöneticiliğinin Kureyş’in tekeline bırakılması kabullenilemeyece</w:t>
      </w:r>
      <w:r>
        <w:rPr>
          <w:rFonts w:asciiTheme="majorBidi" w:hAnsiTheme="majorBidi" w:cstheme="majorBidi"/>
          <w:sz w:val="24"/>
          <w:szCs w:val="24"/>
        </w:rPr>
        <w:t>k bir durum olarak algılanmıştır</w:t>
      </w:r>
      <w:r w:rsidRPr="005E62C8">
        <w:rPr>
          <w:rFonts w:asciiTheme="majorBidi" w:hAnsiTheme="majorBidi" w:cstheme="majorBidi"/>
          <w:sz w:val="24"/>
          <w:szCs w:val="24"/>
        </w:rPr>
        <w:t>. Bu durum Arap kabilecilik anlayışına dayanmaktaydı</w:t>
      </w:r>
      <w:r>
        <w:rPr>
          <w:rFonts w:asciiTheme="majorBidi" w:hAnsiTheme="majorBidi" w:cstheme="majorBidi"/>
          <w:sz w:val="24"/>
          <w:szCs w:val="24"/>
        </w:rPr>
        <w:t xml:space="preserve">. Ayrıca </w:t>
      </w:r>
      <w:r w:rsidRPr="00301D77">
        <w:rPr>
          <w:rFonts w:asciiTheme="majorBidi" w:hAnsiTheme="majorBidi" w:cstheme="majorBidi"/>
          <w:sz w:val="24"/>
          <w:szCs w:val="24"/>
        </w:rPr>
        <w:t>Müslümanların, ilk dönemden itibaren hilafeti</w:t>
      </w:r>
      <w:r>
        <w:rPr>
          <w:rFonts w:asciiTheme="majorBidi" w:hAnsiTheme="majorBidi" w:cstheme="majorBidi"/>
          <w:sz w:val="24"/>
          <w:szCs w:val="24"/>
        </w:rPr>
        <w:t xml:space="preserve"> dini bir makam olarak kabul etmeleri</w:t>
      </w:r>
      <w:r w:rsidRPr="00301D77">
        <w:rPr>
          <w:rFonts w:asciiTheme="majorBidi" w:hAnsiTheme="majorBidi" w:cstheme="majorBidi"/>
          <w:sz w:val="24"/>
          <w:szCs w:val="24"/>
        </w:rPr>
        <w:t xml:space="preserve">, siyasi konuların dini bir mahiyete bürünmesine önemli ölçüde katkıda bulunmuş ve siyasi çekişmelere dini dayanaklar bulmayı teşvik etmiştir. Haricilerin imamet konusundaki görüşlerinden biri olan </w:t>
      </w:r>
      <w:r w:rsidR="006804BF">
        <w:rPr>
          <w:rFonts w:asciiTheme="majorBidi" w:hAnsiTheme="majorBidi" w:cstheme="majorBidi"/>
          <w:sz w:val="24"/>
          <w:szCs w:val="24"/>
        </w:rPr>
        <w:t>“</w:t>
      </w:r>
      <w:r w:rsidRPr="00301D77">
        <w:rPr>
          <w:rFonts w:asciiTheme="majorBidi" w:hAnsiTheme="majorBidi" w:cstheme="majorBidi"/>
          <w:sz w:val="24"/>
          <w:szCs w:val="24"/>
        </w:rPr>
        <w:t>imamın kitap ve sünnete aykırı hareket etmesi durumunda</w:t>
      </w:r>
      <w:r w:rsidR="006804BF">
        <w:rPr>
          <w:rFonts w:asciiTheme="majorBidi" w:hAnsiTheme="majorBidi" w:cstheme="majorBidi"/>
          <w:sz w:val="24"/>
          <w:szCs w:val="24"/>
        </w:rPr>
        <w:t>, imama isyan etmek gereklidir”</w:t>
      </w:r>
      <w:r w:rsidRPr="00943F4F">
        <w:rPr>
          <w:rFonts w:asciiTheme="majorBidi" w:hAnsiTheme="majorBidi" w:cstheme="majorBidi"/>
          <w:sz w:val="24"/>
          <w:szCs w:val="24"/>
        </w:rPr>
        <w:t xml:space="preserve"> esası yine siyasi bir görüşü dini bir argümanla itikadi ve fıkhî boyuta taşıma gayretinde olduklarını göstermektedir</w:t>
      </w:r>
      <w:r>
        <w:rPr>
          <w:rStyle w:val="DipnotBavurusu"/>
          <w:rFonts w:asciiTheme="majorBidi" w:hAnsiTheme="majorBidi" w:cstheme="majorBidi"/>
          <w:sz w:val="24"/>
          <w:szCs w:val="24"/>
        </w:rPr>
        <w:footnoteReference w:id="94"/>
      </w:r>
      <w:r w:rsidR="00910C54">
        <w:rPr>
          <w:rFonts w:asciiTheme="majorBidi" w:hAnsiTheme="majorBidi" w:cstheme="majorBidi"/>
          <w:sz w:val="24"/>
          <w:szCs w:val="24"/>
        </w:rPr>
        <w:t>.</w:t>
      </w:r>
    </w:p>
    <w:p w14:paraId="5F2B8020" w14:textId="77777777" w:rsidR="00910C54" w:rsidRPr="00AD29C4" w:rsidRDefault="00910C54" w:rsidP="000E3AE7">
      <w:pPr>
        <w:spacing w:line="360" w:lineRule="auto"/>
        <w:ind w:right="-1" w:firstLine="708"/>
        <w:jc w:val="both"/>
        <w:rPr>
          <w:rFonts w:asciiTheme="majorBidi" w:hAnsiTheme="majorBidi" w:cstheme="majorBidi"/>
          <w:sz w:val="24"/>
          <w:szCs w:val="24"/>
        </w:rPr>
      </w:pPr>
    </w:p>
    <w:p w14:paraId="22DF2637" w14:textId="77777777" w:rsidR="00AA5F9F" w:rsidRDefault="00DF102C" w:rsidP="00C43937">
      <w:pPr>
        <w:pStyle w:val="Balk3"/>
        <w:spacing w:before="0" w:line="360" w:lineRule="auto"/>
      </w:pPr>
      <w:bookmarkStart w:id="26" w:name="_Toc19818985"/>
      <w:r>
        <w:lastRenderedPageBreak/>
        <w:t>1</w:t>
      </w:r>
      <w:r w:rsidR="00AA5F9F" w:rsidRPr="005124EB">
        <w:t>.2.1. Harici Zihniyetin Görüşler</w:t>
      </w:r>
      <w:r w:rsidR="00AA5F9F">
        <w:t>ini Temellendirdikleri Deliller</w:t>
      </w:r>
      <w:bookmarkEnd w:id="26"/>
      <w:r w:rsidR="00AA5F9F" w:rsidRPr="005124EB">
        <w:tab/>
      </w:r>
    </w:p>
    <w:p w14:paraId="65C9D69B" w14:textId="77777777" w:rsidR="00AA5F9F" w:rsidRDefault="00DF102C" w:rsidP="00C43937">
      <w:pPr>
        <w:pStyle w:val="Balk4"/>
        <w:ind w:left="1560" w:hanging="851"/>
      </w:pPr>
      <w:bookmarkStart w:id="27" w:name="_Toc19818986"/>
      <w:r>
        <w:t>1</w:t>
      </w:r>
      <w:r w:rsidR="00AA5F9F" w:rsidRPr="005124EB">
        <w:t xml:space="preserve">.2.1.1. </w:t>
      </w:r>
      <w:r w:rsidR="00AA5F9F">
        <w:t xml:space="preserve">Delil Olarak Kullandıkları </w:t>
      </w:r>
      <w:r w:rsidR="00AA5F9F" w:rsidRPr="005124EB">
        <w:t>Ayetler</w:t>
      </w:r>
      <w:r w:rsidR="00AA5F9F">
        <w:t xml:space="preserve"> (Kur’an-ı Kerim’den Aldıkları Referanslar ve Çıkarımları)</w:t>
      </w:r>
      <w:bookmarkEnd w:id="27"/>
    </w:p>
    <w:p w14:paraId="0B3AF538" w14:textId="77777777" w:rsidR="00AA5F9F" w:rsidRDefault="00AA5F9F" w:rsidP="00C43937">
      <w:pPr>
        <w:spacing w:line="360" w:lineRule="auto"/>
        <w:ind w:right="-1" w:firstLine="708"/>
        <w:jc w:val="both"/>
        <w:rPr>
          <w:rFonts w:asciiTheme="majorBidi" w:hAnsiTheme="majorBidi" w:cstheme="majorBidi"/>
          <w:sz w:val="24"/>
          <w:szCs w:val="24"/>
        </w:rPr>
      </w:pPr>
      <w:r w:rsidRPr="00745733">
        <w:rPr>
          <w:rFonts w:asciiTheme="majorBidi" w:hAnsiTheme="majorBidi" w:cstheme="majorBidi"/>
          <w:sz w:val="24"/>
          <w:szCs w:val="24"/>
        </w:rPr>
        <w:t xml:space="preserve">Haricilere göre </w:t>
      </w:r>
      <w:r>
        <w:rPr>
          <w:rFonts w:asciiTheme="majorBidi" w:hAnsiTheme="majorBidi" w:cstheme="majorBidi"/>
          <w:sz w:val="24"/>
          <w:szCs w:val="24"/>
        </w:rPr>
        <w:t>Kur’ân-ı Kerim, içerisinde kesin hükümler bulundurduğundan te’vil veya tefsire ihtiyaç duymaz. Lafzi özelliğinden ve tahrifata uğramadığından dolayı insanın itikadi ve ameli hayatı için tek/biricik kaynaktır ve nizamdır</w:t>
      </w:r>
      <w:r>
        <w:rPr>
          <w:rStyle w:val="DipnotBavurusu"/>
          <w:rFonts w:asciiTheme="majorBidi" w:hAnsiTheme="majorBidi" w:cstheme="majorBidi"/>
          <w:sz w:val="24"/>
          <w:szCs w:val="24"/>
        </w:rPr>
        <w:footnoteReference w:id="95"/>
      </w:r>
      <w:r>
        <w:rPr>
          <w:rFonts w:asciiTheme="majorBidi" w:hAnsiTheme="majorBidi" w:cstheme="majorBidi"/>
          <w:sz w:val="24"/>
          <w:szCs w:val="24"/>
        </w:rPr>
        <w:t>.</w:t>
      </w:r>
    </w:p>
    <w:p w14:paraId="6FDE10F3" w14:textId="77777777" w:rsidR="00AA5F9F" w:rsidRDefault="00AA5F9F" w:rsidP="000E3AE7">
      <w:pPr>
        <w:spacing w:line="360" w:lineRule="auto"/>
        <w:ind w:right="-1" w:firstLine="708"/>
        <w:jc w:val="both"/>
        <w:rPr>
          <w:rFonts w:asciiTheme="majorBidi" w:hAnsiTheme="majorBidi" w:cstheme="majorBidi"/>
          <w:sz w:val="24"/>
          <w:szCs w:val="24"/>
        </w:rPr>
      </w:pPr>
      <w:r>
        <w:rPr>
          <w:rFonts w:asciiTheme="majorBidi" w:hAnsiTheme="majorBidi" w:cstheme="majorBidi"/>
          <w:sz w:val="24"/>
          <w:szCs w:val="24"/>
        </w:rPr>
        <w:t xml:space="preserve">Harici oluşumun ilk ortaya çıkışlarında slogan olarak da kullandıkları </w:t>
      </w:r>
      <w:r>
        <w:rPr>
          <w:rFonts w:asciiTheme="majorBidi" w:hAnsiTheme="majorBidi" w:cstheme="majorBidi"/>
          <w:i/>
          <w:iCs/>
          <w:sz w:val="24"/>
          <w:szCs w:val="24"/>
        </w:rPr>
        <w:t>“</w:t>
      </w:r>
      <w:r w:rsidRPr="005E5695">
        <w:rPr>
          <w:rFonts w:asciiTheme="majorBidi" w:hAnsiTheme="majorBidi" w:cstheme="majorBidi"/>
          <w:i/>
          <w:iCs/>
          <w:sz w:val="24"/>
          <w:szCs w:val="24"/>
        </w:rPr>
        <w:t>…hüküm sadece Allah’ındır</w:t>
      </w:r>
      <w:r>
        <w:rPr>
          <w:rStyle w:val="DipnotBavurusu"/>
          <w:rFonts w:asciiTheme="majorBidi" w:hAnsiTheme="majorBidi" w:cstheme="majorBidi"/>
          <w:sz w:val="24"/>
          <w:szCs w:val="24"/>
        </w:rPr>
        <w:footnoteReference w:id="96"/>
      </w:r>
      <w:r>
        <w:rPr>
          <w:rFonts w:asciiTheme="majorBidi" w:hAnsiTheme="majorBidi" w:cstheme="majorBidi"/>
          <w:i/>
          <w:iCs/>
          <w:sz w:val="24"/>
          <w:szCs w:val="24"/>
        </w:rPr>
        <w:t>”</w:t>
      </w:r>
      <w:r>
        <w:rPr>
          <w:rFonts w:asciiTheme="majorBidi" w:hAnsiTheme="majorBidi" w:cstheme="majorBidi"/>
          <w:sz w:val="24"/>
          <w:szCs w:val="24"/>
        </w:rPr>
        <w:t xml:space="preserve"> mealindeki ayettir. </w:t>
      </w:r>
      <w:r w:rsidRPr="00F51A19">
        <w:rPr>
          <w:rFonts w:asciiTheme="majorBidi" w:hAnsiTheme="majorBidi" w:cstheme="majorBidi"/>
          <w:sz w:val="24"/>
          <w:szCs w:val="24"/>
        </w:rPr>
        <w:t>Bu ayetin tefsirlerine bakıldığında; ayette Allah’ın, özellikle birkaç farklı konuya vurgu yaptığı ifade edilir. Birincisi uluhiyyet diğeri Allah’ın kulla</w:t>
      </w:r>
      <w:r w:rsidR="00F51A19" w:rsidRPr="00F51A19">
        <w:rPr>
          <w:rFonts w:asciiTheme="majorBidi" w:hAnsiTheme="majorBidi" w:cstheme="majorBidi"/>
          <w:sz w:val="24"/>
          <w:szCs w:val="24"/>
        </w:rPr>
        <w:t xml:space="preserve">rı arasında </w:t>
      </w:r>
      <w:r w:rsidRPr="00F51A19">
        <w:rPr>
          <w:rFonts w:asciiTheme="majorBidi" w:hAnsiTheme="majorBidi" w:cstheme="majorBidi"/>
          <w:sz w:val="24"/>
          <w:szCs w:val="24"/>
        </w:rPr>
        <w:t>hüküm verdiğinde dosdoğru hükmetmesi</w:t>
      </w:r>
      <w:r w:rsidRPr="00F51A19">
        <w:rPr>
          <w:rStyle w:val="DipnotBavurusu"/>
          <w:rFonts w:asciiTheme="majorBidi" w:hAnsiTheme="majorBidi" w:cstheme="majorBidi"/>
          <w:sz w:val="24"/>
          <w:szCs w:val="24"/>
        </w:rPr>
        <w:footnoteReference w:id="97"/>
      </w:r>
      <w:r w:rsidRPr="00F51A19">
        <w:rPr>
          <w:rFonts w:asciiTheme="majorBidi" w:hAnsiTheme="majorBidi" w:cstheme="majorBidi"/>
          <w:sz w:val="24"/>
          <w:szCs w:val="24"/>
        </w:rPr>
        <w:t xml:space="preserve"> bir diğeri ise ibadet konusunda sadece Allah’ın hüküm koyabileceğidir. Uluhiyyetin gereği olarak hüküm vermek sadece Allah’a aittir. Hüküm verebilme gücünün</w:t>
      </w:r>
      <w:r>
        <w:rPr>
          <w:rFonts w:asciiTheme="majorBidi" w:hAnsiTheme="majorBidi" w:cstheme="majorBidi"/>
          <w:color w:val="FF0000"/>
          <w:sz w:val="24"/>
          <w:szCs w:val="24"/>
        </w:rPr>
        <w:t xml:space="preserve"> </w:t>
      </w:r>
      <w:r w:rsidRPr="00C34D16">
        <w:rPr>
          <w:rFonts w:asciiTheme="majorBidi" w:hAnsiTheme="majorBidi" w:cstheme="majorBidi"/>
          <w:sz w:val="24"/>
          <w:szCs w:val="24"/>
        </w:rPr>
        <w:t>Allah’a ait olduğu, Allah’ın güç ve kudretine vurgu yapılmaktadır.</w:t>
      </w:r>
      <w:r w:rsidRPr="00C34D16">
        <w:rPr>
          <w:rStyle w:val="DipnotBavurusu"/>
          <w:rFonts w:asciiTheme="majorBidi" w:hAnsiTheme="majorBidi" w:cstheme="majorBidi"/>
          <w:sz w:val="24"/>
          <w:szCs w:val="24"/>
        </w:rPr>
        <w:footnoteReference w:id="98"/>
      </w:r>
      <w:r w:rsidRPr="00C34D16">
        <w:rPr>
          <w:rFonts w:asciiTheme="majorBidi" w:hAnsiTheme="majorBidi" w:cstheme="majorBidi"/>
          <w:sz w:val="24"/>
          <w:szCs w:val="24"/>
        </w:rPr>
        <w:t xml:space="preserve"> Burada Firavun gibi kendisini tanrı veya Rabb ilan eden elbette küfre girer ve kâfir olur. Allah hükümrandır, insan ise Allah’ın dilediği takdirde hükümdar olabilir. İnsan muhakkak ki itikadi ve ibadet konularında Allah’ın belirlediği hükmü uygulayabilir. Ayrıca </w:t>
      </w:r>
      <w:r>
        <w:rPr>
          <w:rFonts w:asciiTheme="majorBidi" w:hAnsiTheme="majorBidi" w:cstheme="majorBidi"/>
          <w:sz w:val="24"/>
          <w:szCs w:val="24"/>
        </w:rPr>
        <w:t>ibadetler konusunda hüküm koyanın, ibadetlerin sadece Allah için yapılacağına da işaret olduğu vurgulanmaktadır</w:t>
      </w:r>
      <w:r>
        <w:rPr>
          <w:rStyle w:val="DipnotBavurusu"/>
          <w:rFonts w:asciiTheme="majorBidi" w:hAnsiTheme="majorBidi" w:cstheme="majorBidi"/>
          <w:sz w:val="24"/>
          <w:szCs w:val="24"/>
        </w:rPr>
        <w:footnoteReference w:id="99"/>
      </w:r>
      <w:r>
        <w:rPr>
          <w:rFonts w:asciiTheme="majorBidi" w:hAnsiTheme="majorBidi" w:cstheme="majorBidi"/>
          <w:sz w:val="24"/>
          <w:szCs w:val="24"/>
        </w:rPr>
        <w:t xml:space="preserve">. </w:t>
      </w:r>
    </w:p>
    <w:p w14:paraId="353D2F8B" w14:textId="77777777" w:rsidR="00AA5F9F" w:rsidRPr="00745733" w:rsidRDefault="00AA5F9F" w:rsidP="000E3AE7">
      <w:pPr>
        <w:spacing w:line="360" w:lineRule="auto"/>
        <w:ind w:right="-1" w:firstLine="708"/>
        <w:jc w:val="both"/>
        <w:rPr>
          <w:rFonts w:asciiTheme="majorBidi" w:hAnsiTheme="majorBidi" w:cstheme="majorBidi"/>
          <w:sz w:val="24"/>
          <w:szCs w:val="24"/>
        </w:rPr>
      </w:pPr>
      <w:r>
        <w:rPr>
          <w:rFonts w:asciiTheme="majorBidi" w:hAnsiTheme="majorBidi" w:cstheme="majorBidi"/>
          <w:sz w:val="24"/>
          <w:szCs w:val="24"/>
        </w:rPr>
        <w:t xml:space="preserve">Diğer delil olarak kullandıkları </w:t>
      </w:r>
      <w:r>
        <w:rPr>
          <w:rFonts w:asciiTheme="majorBidi" w:hAnsiTheme="majorBidi" w:cstheme="majorBidi"/>
          <w:i/>
          <w:iCs/>
          <w:sz w:val="24"/>
          <w:szCs w:val="24"/>
        </w:rPr>
        <w:t>“</w:t>
      </w:r>
      <w:r w:rsidRPr="00940342">
        <w:rPr>
          <w:rFonts w:asciiTheme="majorBidi" w:hAnsiTheme="majorBidi" w:cstheme="majorBidi"/>
          <w:i/>
          <w:iCs/>
          <w:sz w:val="24"/>
          <w:szCs w:val="24"/>
        </w:rPr>
        <w:t>Eğer mü’min’lerden iki grup birbirleriyle kavgaya tutuşursa hemen aralarını düzeltin; ikisinden biri diğerinin hakkına tecavüz etmiş olursa -Allah’ın emrine geri dönünceye kadar- haksızlığa sapanlara karşı savaşın; dönerlerse aralarındaki anlaşmazlığı adaletle çözüme bağlayın ve herkese hakkını verin. Allah hakkı yerine getirenleri sever</w:t>
      </w:r>
      <w:r>
        <w:rPr>
          <w:rFonts w:asciiTheme="majorBidi" w:hAnsiTheme="majorBidi" w:cstheme="majorBidi"/>
          <w:i/>
          <w:iCs/>
          <w:sz w:val="24"/>
          <w:szCs w:val="24"/>
        </w:rPr>
        <w:t>”</w:t>
      </w:r>
      <w:r>
        <w:rPr>
          <w:rStyle w:val="DipnotBavurusu"/>
          <w:rFonts w:asciiTheme="majorBidi" w:hAnsiTheme="majorBidi" w:cstheme="majorBidi"/>
          <w:sz w:val="24"/>
          <w:szCs w:val="24"/>
        </w:rPr>
        <w:footnoteReference w:id="100"/>
      </w:r>
      <w:r>
        <w:rPr>
          <w:rFonts w:asciiTheme="majorBidi" w:hAnsiTheme="majorBidi" w:cstheme="majorBidi"/>
          <w:sz w:val="24"/>
          <w:szCs w:val="24"/>
        </w:rPr>
        <w:t xml:space="preserve"> anlamındaki ayettir. Hucurât Suresi’nin bu ilgili ayetinde, birbiriyle savaşan veya çatışan grupların mü’min olma </w:t>
      </w:r>
      <w:r>
        <w:rPr>
          <w:rFonts w:asciiTheme="majorBidi" w:hAnsiTheme="majorBidi" w:cstheme="majorBidi"/>
          <w:sz w:val="24"/>
          <w:szCs w:val="24"/>
        </w:rPr>
        <w:lastRenderedPageBreak/>
        <w:t>vasıflarını kaybetmedikleri</w:t>
      </w:r>
      <w:r w:rsidR="006E7B87">
        <w:rPr>
          <w:rStyle w:val="DipnotBavurusu"/>
          <w:rFonts w:asciiTheme="majorBidi" w:hAnsiTheme="majorBidi" w:cstheme="majorBidi"/>
          <w:sz w:val="24"/>
          <w:szCs w:val="24"/>
        </w:rPr>
        <w:footnoteReference w:id="101"/>
      </w:r>
      <w:r>
        <w:rPr>
          <w:rFonts w:asciiTheme="majorBidi" w:hAnsiTheme="majorBidi" w:cstheme="majorBidi"/>
          <w:sz w:val="24"/>
          <w:szCs w:val="24"/>
        </w:rPr>
        <w:t>, nitekim devamındaki ayette Müslümanların kardeşlik özelliğine vurgu yapılmaktadır. İki Müslüman grup arasındaki anlaşmazlıkların</w:t>
      </w:r>
      <w:r w:rsidR="003305A3">
        <w:rPr>
          <w:rFonts w:asciiTheme="majorBidi" w:hAnsiTheme="majorBidi" w:cstheme="majorBidi"/>
          <w:sz w:val="24"/>
          <w:szCs w:val="24"/>
        </w:rPr>
        <w:t>, çarpışmaların olabileceği,</w:t>
      </w:r>
      <w:r>
        <w:rPr>
          <w:rFonts w:asciiTheme="majorBidi" w:hAnsiTheme="majorBidi" w:cstheme="majorBidi"/>
          <w:sz w:val="24"/>
          <w:szCs w:val="24"/>
        </w:rPr>
        <w:t xml:space="preserve"> </w:t>
      </w:r>
      <w:r w:rsidR="00A55F5C">
        <w:rPr>
          <w:rFonts w:asciiTheme="majorBidi" w:hAnsiTheme="majorBidi" w:cstheme="majorBidi"/>
          <w:sz w:val="24"/>
          <w:szCs w:val="24"/>
        </w:rPr>
        <w:t>olması şayet olursa –olabilme ihtimalinin doğal bir hadise olduğu</w:t>
      </w:r>
      <w:r w:rsidR="00A55F5C">
        <w:rPr>
          <w:rStyle w:val="DipnotBavurusu"/>
          <w:rFonts w:asciiTheme="majorBidi" w:hAnsiTheme="majorBidi" w:cstheme="majorBidi"/>
          <w:sz w:val="24"/>
          <w:szCs w:val="24"/>
        </w:rPr>
        <w:footnoteReference w:id="102"/>
      </w:r>
      <w:r w:rsidR="00A55F5C">
        <w:rPr>
          <w:rFonts w:asciiTheme="majorBidi" w:hAnsiTheme="majorBidi" w:cstheme="majorBidi"/>
          <w:sz w:val="24"/>
          <w:szCs w:val="24"/>
        </w:rPr>
        <w:t xml:space="preserve">- </w:t>
      </w:r>
      <w:r>
        <w:rPr>
          <w:rFonts w:asciiTheme="majorBidi" w:hAnsiTheme="majorBidi" w:cstheme="majorBidi"/>
          <w:sz w:val="24"/>
          <w:szCs w:val="24"/>
        </w:rPr>
        <w:t>çözüm yöntemleri konusunda izlenecek yolun mahiyeti, Müslümanların arasından ıslah edici bir grubun olduğu belirtilmektedir</w:t>
      </w:r>
      <w:r>
        <w:rPr>
          <w:rStyle w:val="DipnotBavurusu"/>
          <w:rFonts w:asciiTheme="majorBidi" w:hAnsiTheme="majorBidi" w:cstheme="majorBidi"/>
          <w:sz w:val="24"/>
          <w:szCs w:val="24"/>
        </w:rPr>
        <w:footnoteReference w:id="103"/>
      </w:r>
      <w:r>
        <w:rPr>
          <w:rFonts w:asciiTheme="majorBidi" w:hAnsiTheme="majorBidi" w:cstheme="majorBidi"/>
          <w:sz w:val="24"/>
          <w:szCs w:val="24"/>
        </w:rPr>
        <w:t>.</w:t>
      </w:r>
      <w:r w:rsidR="00BD24C2">
        <w:rPr>
          <w:rFonts w:asciiTheme="majorBidi" w:hAnsiTheme="majorBidi" w:cstheme="majorBidi"/>
          <w:sz w:val="24"/>
          <w:szCs w:val="24"/>
        </w:rPr>
        <w:t xml:space="preserve"> Ayrıca bu ayetin Evs ve Hazrec kabileleri</w:t>
      </w:r>
      <w:r w:rsidR="0019731E">
        <w:rPr>
          <w:rFonts w:asciiTheme="majorBidi" w:hAnsiTheme="majorBidi" w:cstheme="majorBidi"/>
          <w:sz w:val="24"/>
          <w:szCs w:val="24"/>
        </w:rPr>
        <w:t>ne mensup olan bazı kimselerin silahlı olarak kavga etmeleri sonucu onların hakkında nazil olduğu</w:t>
      </w:r>
      <w:r w:rsidR="0019731E">
        <w:rPr>
          <w:rStyle w:val="DipnotBavurusu"/>
          <w:rFonts w:asciiTheme="majorBidi" w:hAnsiTheme="majorBidi" w:cstheme="majorBidi"/>
          <w:sz w:val="24"/>
          <w:szCs w:val="24"/>
        </w:rPr>
        <w:footnoteReference w:id="104"/>
      </w:r>
      <w:r w:rsidR="00356916">
        <w:rPr>
          <w:rFonts w:asciiTheme="majorBidi" w:hAnsiTheme="majorBidi" w:cstheme="majorBidi"/>
          <w:sz w:val="24"/>
          <w:szCs w:val="24"/>
        </w:rPr>
        <w:t>, bununla birlikte</w:t>
      </w:r>
      <w:r w:rsidR="00BD24C2">
        <w:rPr>
          <w:rFonts w:asciiTheme="majorBidi" w:hAnsiTheme="majorBidi" w:cstheme="majorBidi"/>
          <w:sz w:val="24"/>
          <w:szCs w:val="24"/>
        </w:rPr>
        <w:t xml:space="preserve"> mü’minlerin birbiriyle çarpışma veya mukatele durumlarında yapılması gerekenleri belirtmektedir</w:t>
      </w:r>
      <w:r w:rsidR="00BD24C2">
        <w:rPr>
          <w:rStyle w:val="DipnotBavurusu"/>
          <w:rFonts w:asciiTheme="majorBidi" w:hAnsiTheme="majorBidi" w:cstheme="majorBidi"/>
          <w:sz w:val="24"/>
          <w:szCs w:val="24"/>
        </w:rPr>
        <w:footnoteReference w:id="105"/>
      </w:r>
      <w:r w:rsidR="00BD24C2">
        <w:rPr>
          <w:rFonts w:asciiTheme="majorBidi" w:hAnsiTheme="majorBidi" w:cstheme="majorBidi"/>
          <w:sz w:val="24"/>
          <w:szCs w:val="24"/>
        </w:rPr>
        <w:t>.</w:t>
      </w:r>
    </w:p>
    <w:p w14:paraId="0755A551" w14:textId="77777777" w:rsidR="00AA5F9F" w:rsidRPr="003A791E" w:rsidRDefault="00AA5F9F" w:rsidP="000E3AE7">
      <w:pPr>
        <w:spacing w:line="360" w:lineRule="auto"/>
        <w:ind w:right="-1" w:firstLine="708"/>
        <w:jc w:val="both"/>
        <w:rPr>
          <w:rFonts w:asciiTheme="majorBidi" w:hAnsiTheme="majorBidi" w:cstheme="majorBidi"/>
          <w:sz w:val="24"/>
          <w:szCs w:val="24"/>
        </w:rPr>
      </w:pPr>
      <w:r>
        <w:rPr>
          <w:rFonts w:asciiTheme="majorBidi" w:hAnsiTheme="majorBidi" w:cstheme="majorBidi"/>
          <w:sz w:val="24"/>
          <w:szCs w:val="24"/>
        </w:rPr>
        <w:t xml:space="preserve">Ayrıca, </w:t>
      </w:r>
      <w:r w:rsidRPr="003A791E">
        <w:rPr>
          <w:rFonts w:asciiTheme="majorBidi" w:hAnsiTheme="majorBidi" w:cstheme="majorBidi"/>
          <w:sz w:val="24"/>
          <w:szCs w:val="24"/>
        </w:rPr>
        <w:t>Haricilerin görüşlerini temellendirdikleri ayetlerden bazıları</w:t>
      </w:r>
      <w:r>
        <w:rPr>
          <w:rFonts w:asciiTheme="majorBidi" w:hAnsiTheme="majorBidi" w:cstheme="majorBidi"/>
          <w:sz w:val="24"/>
          <w:szCs w:val="24"/>
        </w:rPr>
        <w:t xml:space="preserve"> da</w:t>
      </w:r>
      <w:r w:rsidRPr="003A791E">
        <w:rPr>
          <w:rFonts w:asciiTheme="majorBidi" w:hAnsiTheme="majorBidi" w:cstheme="majorBidi"/>
          <w:sz w:val="24"/>
          <w:szCs w:val="24"/>
        </w:rPr>
        <w:t xml:space="preserve"> şu şekilde ifade edilmiştir.</w:t>
      </w:r>
    </w:p>
    <w:p w14:paraId="7BB3C247" w14:textId="77777777" w:rsidR="00AA5F9F" w:rsidRDefault="00AA5F9F" w:rsidP="000E3AE7">
      <w:pPr>
        <w:spacing w:line="360" w:lineRule="auto"/>
        <w:ind w:right="-1" w:firstLine="708"/>
        <w:jc w:val="both"/>
        <w:rPr>
          <w:rFonts w:asciiTheme="majorBidi" w:hAnsiTheme="majorBidi" w:cstheme="majorBidi"/>
          <w:sz w:val="24"/>
          <w:szCs w:val="24"/>
        </w:rPr>
      </w:pPr>
      <w:r>
        <w:rPr>
          <w:rFonts w:asciiTheme="majorBidi" w:hAnsiTheme="majorBidi" w:cstheme="majorBidi"/>
          <w:i/>
          <w:iCs/>
          <w:sz w:val="24"/>
          <w:szCs w:val="24"/>
        </w:rPr>
        <w:t>“</w:t>
      </w:r>
      <w:r w:rsidRPr="0059298C">
        <w:rPr>
          <w:rFonts w:asciiTheme="majorBidi" w:hAnsiTheme="majorBidi" w:cstheme="majorBidi"/>
          <w:i/>
          <w:iCs/>
          <w:sz w:val="24"/>
          <w:szCs w:val="24"/>
        </w:rPr>
        <w:t>…Kim Allah’ın (c.c.) indirdiği ile hükmetmezse işte o</w:t>
      </w:r>
      <w:r>
        <w:rPr>
          <w:rFonts w:asciiTheme="majorBidi" w:hAnsiTheme="majorBidi" w:cstheme="majorBidi"/>
          <w:i/>
          <w:iCs/>
          <w:sz w:val="24"/>
          <w:szCs w:val="24"/>
        </w:rPr>
        <w:t>nlar Kâfirlerin ta kendileridir”</w:t>
      </w:r>
      <w:r w:rsidRPr="0072597F">
        <w:rPr>
          <w:rStyle w:val="DipnotBavurusu"/>
          <w:rFonts w:asciiTheme="majorBidi" w:hAnsiTheme="majorBidi" w:cstheme="majorBidi"/>
          <w:sz w:val="24"/>
          <w:szCs w:val="24"/>
        </w:rPr>
        <w:footnoteReference w:id="106"/>
      </w:r>
      <w:r>
        <w:rPr>
          <w:rFonts w:asciiTheme="majorBidi" w:hAnsiTheme="majorBidi" w:cstheme="majorBidi"/>
          <w:sz w:val="24"/>
          <w:szCs w:val="24"/>
        </w:rPr>
        <w:t>. Hariciler bu ayeti, her günah işleyen Allah’ın indirdiğinden başka bir şeyle hükmetmiş olacağından dolayısıyla da kâfir sayılacağı yorumunu yapmışlardır. Ayrıca bu ayetin manasına yakın olan birçok ayeti Allah’ın ifade buyurduğunu belirtmişlerdir.</w:t>
      </w:r>
    </w:p>
    <w:p w14:paraId="3A31244A" w14:textId="77777777" w:rsidR="00AA5F9F" w:rsidRDefault="00AA5F9F" w:rsidP="006804BF">
      <w:pPr>
        <w:spacing w:line="360" w:lineRule="auto"/>
        <w:ind w:right="-1" w:firstLine="708"/>
        <w:jc w:val="both"/>
        <w:rPr>
          <w:rFonts w:asciiTheme="majorBidi" w:hAnsiTheme="majorBidi" w:cstheme="majorBidi"/>
          <w:sz w:val="24"/>
          <w:szCs w:val="24"/>
        </w:rPr>
      </w:pPr>
      <w:r>
        <w:rPr>
          <w:rFonts w:asciiTheme="majorBidi" w:hAnsiTheme="majorBidi" w:cstheme="majorBidi"/>
          <w:i/>
          <w:iCs/>
          <w:sz w:val="24"/>
          <w:szCs w:val="24"/>
        </w:rPr>
        <w:t>“</w:t>
      </w:r>
      <w:r w:rsidRPr="0059298C">
        <w:rPr>
          <w:rFonts w:asciiTheme="majorBidi" w:hAnsiTheme="majorBidi" w:cstheme="majorBidi"/>
          <w:i/>
          <w:iCs/>
          <w:sz w:val="24"/>
          <w:szCs w:val="24"/>
        </w:rPr>
        <w:t>…o gün bazı yüzler ağaracak, bazı yüzlerin kararacaktır. Yüzleri kararanlara şöyle denecektir: iman ettikten sonra inkâr mı ettiniz (kâfir mi oldunuz)? O halde inkar ettiğinizden dolayı tadın azabı</w:t>
      </w:r>
      <w:r>
        <w:rPr>
          <w:rFonts w:asciiTheme="majorBidi" w:hAnsiTheme="majorBidi" w:cstheme="majorBidi"/>
          <w:i/>
          <w:iCs/>
          <w:sz w:val="24"/>
          <w:szCs w:val="24"/>
        </w:rPr>
        <w:t>!</w:t>
      </w:r>
      <w:r>
        <w:rPr>
          <w:rStyle w:val="DipnotBavurusu"/>
          <w:rFonts w:asciiTheme="majorBidi" w:hAnsiTheme="majorBidi" w:cstheme="majorBidi"/>
          <w:sz w:val="24"/>
          <w:szCs w:val="24"/>
        </w:rPr>
        <w:footnoteReference w:id="107"/>
      </w:r>
      <w:r>
        <w:rPr>
          <w:rFonts w:asciiTheme="majorBidi" w:hAnsiTheme="majorBidi" w:cstheme="majorBidi"/>
          <w:sz w:val="24"/>
          <w:szCs w:val="24"/>
        </w:rPr>
        <w:t xml:space="preserve">” buyurulmaktadır. </w:t>
      </w:r>
      <w:r w:rsidR="003D7EBF">
        <w:rPr>
          <w:rFonts w:asciiTheme="majorBidi" w:hAnsiTheme="majorBidi" w:cstheme="majorBidi"/>
          <w:sz w:val="24"/>
          <w:szCs w:val="24"/>
        </w:rPr>
        <w:t>Ahirette yaşanacak olan bir durumun ifade edilmesinin yanı sıra, iman ettikten sonra küfre düşenlerin durumundan bahsedilmektedir</w:t>
      </w:r>
      <w:r w:rsidR="003D7EBF">
        <w:rPr>
          <w:rStyle w:val="DipnotBavurusu"/>
          <w:rFonts w:asciiTheme="majorBidi" w:hAnsiTheme="majorBidi" w:cstheme="majorBidi"/>
          <w:sz w:val="24"/>
          <w:szCs w:val="24"/>
        </w:rPr>
        <w:footnoteReference w:id="108"/>
      </w:r>
      <w:r w:rsidR="003D7EBF">
        <w:rPr>
          <w:rFonts w:asciiTheme="majorBidi" w:hAnsiTheme="majorBidi" w:cstheme="majorBidi"/>
          <w:sz w:val="24"/>
          <w:szCs w:val="24"/>
        </w:rPr>
        <w:t xml:space="preserve">. </w:t>
      </w:r>
      <w:r>
        <w:rPr>
          <w:rFonts w:asciiTheme="majorBidi" w:hAnsiTheme="majorBidi" w:cstheme="majorBidi"/>
          <w:sz w:val="24"/>
          <w:szCs w:val="24"/>
        </w:rPr>
        <w:t>Günahkâ</w:t>
      </w:r>
      <w:r w:rsidRPr="005952C7">
        <w:rPr>
          <w:rFonts w:asciiTheme="majorBidi" w:hAnsiTheme="majorBidi" w:cstheme="majorBidi"/>
          <w:sz w:val="24"/>
          <w:szCs w:val="24"/>
        </w:rPr>
        <w:t>r olan kişiyi, yüzleri ağaranlardan saymak müm</w:t>
      </w:r>
      <w:r>
        <w:rPr>
          <w:rFonts w:asciiTheme="majorBidi" w:hAnsiTheme="majorBidi" w:cstheme="majorBidi"/>
          <w:sz w:val="24"/>
          <w:szCs w:val="24"/>
        </w:rPr>
        <w:t>kün değildir. Ayetin lâfzındaki açık hükümden dolayı bahsedilen kişilerin, yüzleri ak yani günahsız kişilerden olmayacağı ve aslında günahlarından dolayı yüz</w:t>
      </w:r>
      <w:r w:rsidR="006804BF">
        <w:rPr>
          <w:rFonts w:asciiTheme="majorBidi" w:hAnsiTheme="majorBidi" w:cstheme="majorBidi"/>
          <w:sz w:val="24"/>
          <w:szCs w:val="24"/>
        </w:rPr>
        <w:t>leri kararanlardan olacakları “</w:t>
      </w:r>
      <w:r>
        <w:rPr>
          <w:rFonts w:asciiTheme="majorBidi" w:hAnsiTheme="majorBidi" w:cstheme="majorBidi"/>
          <w:sz w:val="24"/>
          <w:szCs w:val="24"/>
        </w:rPr>
        <w:t>kâfir</w:t>
      </w:r>
      <w:r w:rsidR="006804BF">
        <w:rPr>
          <w:rFonts w:asciiTheme="majorBidi" w:hAnsiTheme="majorBidi" w:cstheme="majorBidi"/>
          <w:sz w:val="24"/>
          <w:szCs w:val="24"/>
        </w:rPr>
        <w:t>”</w:t>
      </w:r>
      <w:r>
        <w:rPr>
          <w:rFonts w:asciiTheme="majorBidi" w:hAnsiTheme="majorBidi" w:cstheme="majorBidi"/>
          <w:sz w:val="24"/>
          <w:szCs w:val="24"/>
        </w:rPr>
        <w:t xml:space="preserve"> şeklinde adlandırılmalarının vacip olduğunu iddia ederler.</w:t>
      </w:r>
    </w:p>
    <w:p w14:paraId="0A4A0686" w14:textId="77777777" w:rsidR="00AA5F9F" w:rsidRPr="005952C7" w:rsidRDefault="00AA5F9F" w:rsidP="000E3AE7">
      <w:pPr>
        <w:spacing w:line="360" w:lineRule="auto"/>
        <w:ind w:right="-1" w:firstLine="708"/>
        <w:jc w:val="both"/>
        <w:rPr>
          <w:rFonts w:asciiTheme="majorBidi" w:hAnsiTheme="majorBidi" w:cstheme="majorBidi"/>
          <w:sz w:val="24"/>
          <w:szCs w:val="24"/>
        </w:rPr>
      </w:pPr>
      <w:r>
        <w:rPr>
          <w:rFonts w:asciiTheme="majorBidi" w:hAnsiTheme="majorBidi" w:cstheme="majorBidi"/>
          <w:i/>
          <w:iCs/>
          <w:sz w:val="24"/>
          <w:szCs w:val="24"/>
        </w:rPr>
        <w:lastRenderedPageBreak/>
        <w:t>“</w:t>
      </w:r>
      <w:r w:rsidRPr="00C40B12">
        <w:rPr>
          <w:rFonts w:asciiTheme="majorBidi" w:hAnsiTheme="majorBidi" w:cstheme="majorBidi"/>
          <w:i/>
          <w:iCs/>
          <w:sz w:val="24"/>
          <w:szCs w:val="24"/>
        </w:rPr>
        <w:t>…o gün birtakım yüzler ışık saçar, güleçtir müjde almıştır. Bir takım yüzler de o gün toza toprağa bürünmüş, kapkara kesilmiştir. İşte bunlar ink</w:t>
      </w:r>
      <w:r>
        <w:rPr>
          <w:rFonts w:asciiTheme="majorBidi" w:hAnsiTheme="majorBidi" w:cstheme="majorBidi"/>
          <w:i/>
          <w:iCs/>
          <w:sz w:val="24"/>
          <w:szCs w:val="24"/>
        </w:rPr>
        <w:t>ârcılardır, günahkâ</w:t>
      </w:r>
      <w:r w:rsidRPr="00C40B12">
        <w:rPr>
          <w:rFonts w:asciiTheme="majorBidi" w:hAnsiTheme="majorBidi" w:cstheme="majorBidi"/>
          <w:i/>
          <w:iCs/>
          <w:sz w:val="24"/>
          <w:szCs w:val="24"/>
        </w:rPr>
        <w:t>rlardır</w:t>
      </w:r>
      <w:r>
        <w:rPr>
          <w:rStyle w:val="DipnotBavurusu"/>
          <w:rFonts w:asciiTheme="majorBidi" w:hAnsiTheme="majorBidi" w:cstheme="majorBidi"/>
          <w:sz w:val="24"/>
          <w:szCs w:val="24"/>
        </w:rPr>
        <w:footnoteReference w:id="109"/>
      </w:r>
      <w:r>
        <w:rPr>
          <w:rFonts w:asciiTheme="majorBidi" w:hAnsiTheme="majorBidi" w:cstheme="majorBidi"/>
          <w:sz w:val="24"/>
          <w:szCs w:val="24"/>
        </w:rPr>
        <w:t>” buyurulmaktadır.</w:t>
      </w:r>
    </w:p>
    <w:p w14:paraId="54E8FBC6" w14:textId="77777777" w:rsidR="00AA5F9F" w:rsidRDefault="00AA5F9F" w:rsidP="000E3AE7">
      <w:pPr>
        <w:spacing w:line="360" w:lineRule="auto"/>
        <w:ind w:right="-1" w:firstLine="708"/>
        <w:jc w:val="both"/>
        <w:rPr>
          <w:rFonts w:asciiTheme="majorBidi" w:hAnsiTheme="majorBidi" w:cstheme="majorBidi"/>
          <w:sz w:val="24"/>
          <w:szCs w:val="24"/>
        </w:rPr>
      </w:pPr>
      <w:r>
        <w:rPr>
          <w:rFonts w:asciiTheme="majorBidi" w:hAnsiTheme="majorBidi" w:cstheme="majorBidi"/>
          <w:i/>
          <w:iCs/>
          <w:sz w:val="24"/>
          <w:szCs w:val="24"/>
        </w:rPr>
        <w:t>“</w:t>
      </w:r>
      <w:r w:rsidRPr="00C40B12">
        <w:rPr>
          <w:rFonts w:asciiTheme="majorBidi" w:hAnsiTheme="majorBidi" w:cstheme="majorBidi"/>
          <w:i/>
          <w:iCs/>
          <w:sz w:val="24"/>
          <w:szCs w:val="24"/>
        </w:rPr>
        <w:t>…fakat o za</w:t>
      </w:r>
      <w:r>
        <w:rPr>
          <w:rFonts w:asciiTheme="majorBidi" w:hAnsiTheme="majorBidi" w:cstheme="majorBidi"/>
          <w:i/>
          <w:iCs/>
          <w:sz w:val="24"/>
          <w:szCs w:val="24"/>
        </w:rPr>
        <w:t>limler, Allah’ın ayetlerini inkâ</w:t>
      </w:r>
      <w:r w:rsidRPr="00C40B12">
        <w:rPr>
          <w:rFonts w:asciiTheme="majorBidi" w:hAnsiTheme="majorBidi" w:cstheme="majorBidi"/>
          <w:i/>
          <w:iCs/>
          <w:sz w:val="24"/>
          <w:szCs w:val="24"/>
        </w:rPr>
        <w:t>r ediyorlar</w:t>
      </w:r>
      <w:r>
        <w:rPr>
          <w:rStyle w:val="DipnotBavurusu"/>
          <w:rFonts w:asciiTheme="majorBidi" w:hAnsiTheme="majorBidi" w:cstheme="majorBidi"/>
          <w:sz w:val="24"/>
          <w:szCs w:val="24"/>
        </w:rPr>
        <w:t>”</w:t>
      </w:r>
      <w:r>
        <w:rPr>
          <w:rStyle w:val="DipnotBavurusu"/>
          <w:rFonts w:asciiTheme="majorBidi" w:hAnsiTheme="majorBidi" w:cstheme="majorBidi"/>
          <w:sz w:val="24"/>
          <w:szCs w:val="24"/>
        </w:rPr>
        <w:footnoteReference w:id="110"/>
      </w:r>
      <w:r>
        <w:rPr>
          <w:rFonts w:asciiTheme="majorBidi" w:hAnsiTheme="majorBidi" w:cstheme="majorBidi"/>
          <w:sz w:val="24"/>
          <w:szCs w:val="24"/>
        </w:rPr>
        <w:t xml:space="preserve">. Bu ayet ile zulmün dinsizlik ve küfür olduğunu ifade etmişlerdir. Günah işleyen kimselerin ise zâlim olduklarından şüphe olmadığına göre, zâlimler de kâfirdirler. </w:t>
      </w:r>
      <w:r w:rsidR="00976330">
        <w:rPr>
          <w:rFonts w:asciiTheme="majorBidi" w:hAnsiTheme="majorBidi" w:cstheme="majorBidi"/>
          <w:sz w:val="24"/>
          <w:szCs w:val="24"/>
        </w:rPr>
        <w:t>Bu ayette, Peygamberi ve Allah’ın ayetlerini açıkça ink</w:t>
      </w:r>
      <w:r w:rsidR="004B1386">
        <w:rPr>
          <w:rFonts w:asciiTheme="majorBidi" w:hAnsiTheme="majorBidi" w:cstheme="majorBidi"/>
          <w:sz w:val="24"/>
          <w:szCs w:val="24"/>
        </w:rPr>
        <w:t>â</w:t>
      </w:r>
      <w:r w:rsidR="00976330">
        <w:rPr>
          <w:rFonts w:asciiTheme="majorBidi" w:hAnsiTheme="majorBidi" w:cstheme="majorBidi"/>
          <w:sz w:val="24"/>
          <w:szCs w:val="24"/>
        </w:rPr>
        <w:t>r edenlerin varlığına</w:t>
      </w:r>
      <w:r w:rsidR="004B1386">
        <w:rPr>
          <w:rFonts w:asciiTheme="majorBidi" w:hAnsiTheme="majorBidi" w:cstheme="majorBidi"/>
          <w:sz w:val="24"/>
          <w:szCs w:val="24"/>
        </w:rPr>
        <w:t>, bu kimselerin kâfir olduğuna vurgu yapılmaktadır. Hâlbuki tekfirle itham edilen Müslümanlar Hz. Peygamberi veya Allah’ın ayetlerini inkâr etmemektedirler.</w:t>
      </w:r>
      <w:r w:rsidR="00964062">
        <w:rPr>
          <w:rFonts w:asciiTheme="majorBidi" w:hAnsiTheme="majorBidi" w:cstheme="majorBidi"/>
          <w:sz w:val="24"/>
          <w:szCs w:val="24"/>
        </w:rPr>
        <w:t xml:space="preserve"> Dolayısıyla, bir ferman sahibinin fermanını reddedenler aynı zamanda fermanı veren kişinin hükmünü ve kişiyi reddediyorsa, Allah’ın ayetlerini ve onun mübeyyini olan Hz. Peygamberi inkâr ettiklerinde de Allah’ı inkâr etmiş olmaktadırlar</w:t>
      </w:r>
      <w:r w:rsidR="00964062">
        <w:rPr>
          <w:rStyle w:val="DipnotBavurusu"/>
          <w:rFonts w:asciiTheme="majorBidi" w:hAnsiTheme="majorBidi" w:cstheme="majorBidi"/>
          <w:sz w:val="24"/>
          <w:szCs w:val="24"/>
        </w:rPr>
        <w:footnoteReference w:id="111"/>
      </w:r>
      <w:r w:rsidR="00964062">
        <w:rPr>
          <w:rFonts w:asciiTheme="majorBidi" w:hAnsiTheme="majorBidi" w:cstheme="majorBidi"/>
          <w:sz w:val="24"/>
          <w:szCs w:val="24"/>
        </w:rPr>
        <w:t>.</w:t>
      </w:r>
    </w:p>
    <w:p w14:paraId="090FC482" w14:textId="77777777" w:rsidR="00AA5F9F" w:rsidRDefault="00AA5F9F" w:rsidP="000E3AE7">
      <w:pPr>
        <w:spacing w:line="360" w:lineRule="auto"/>
        <w:ind w:right="-1" w:firstLine="708"/>
        <w:jc w:val="both"/>
        <w:rPr>
          <w:rFonts w:asciiTheme="majorBidi" w:hAnsiTheme="majorBidi" w:cstheme="majorBidi"/>
          <w:sz w:val="24"/>
          <w:szCs w:val="24"/>
        </w:rPr>
      </w:pPr>
      <w:r>
        <w:rPr>
          <w:rFonts w:asciiTheme="majorBidi" w:hAnsiTheme="majorBidi" w:cstheme="majorBidi"/>
          <w:i/>
          <w:iCs/>
          <w:sz w:val="24"/>
          <w:szCs w:val="24"/>
        </w:rPr>
        <w:t>“</w:t>
      </w:r>
      <w:r w:rsidRPr="00C40B12">
        <w:rPr>
          <w:rFonts w:asciiTheme="majorBidi" w:hAnsiTheme="majorBidi" w:cstheme="majorBidi"/>
          <w:i/>
          <w:iCs/>
          <w:sz w:val="24"/>
          <w:szCs w:val="24"/>
        </w:rPr>
        <w:t>…kim bir mü’mini kasten öldürürse, cezası içinde ebedi kalacağı cehennemdir</w:t>
      </w:r>
      <w:r w:rsidR="006B7964">
        <w:rPr>
          <w:rFonts w:asciiTheme="majorBidi" w:hAnsiTheme="majorBidi" w:cstheme="majorBidi"/>
          <w:i/>
          <w:iCs/>
          <w:sz w:val="24"/>
          <w:szCs w:val="24"/>
        </w:rPr>
        <w:t>…</w:t>
      </w:r>
      <w:r>
        <w:rPr>
          <w:rStyle w:val="DipnotBavurusu"/>
          <w:rFonts w:asciiTheme="majorBidi" w:hAnsiTheme="majorBidi" w:cstheme="majorBidi"/>
          <w:sz w:val="24"/>
          <w:szCs w:val="24"/>
        </w:rPr>
        <w:t>”</w:t>
      </w:r>
      <w:r w:rsidRPr="00C40B12">
        <w:rPr>
          <w:rStyle w:val="DipnotBavurusu"/>
          <w:rFonts w:asciiTheme="majorBidi" w:hAnsiTheme="majorBidi" w:cstheme="majorBidi"/>
          <w:sz w:val="24"/>
          <w:szCs w:val="24"/>
        </w:rPr>
        <w:footnoteReference w:id="112"/>
      </w:r>
      <w:r w:rsidRPr="00C40B12">
        <w:rPr>
          <w:rFonts w:asciiTheme="majorBidi" w:hAnsiTheme="majorBidi" w:cstheme="majorBidi"/>
          <w:sz w:val="24"/>
          <w:szCs w:val="24"/>
        </w:rPr>
        <w:t>.</w:t>
      </w:r>
      <w:r>
        <w:rPr>
          <w:rFonts w:asciiTheme="majorBidi" w:hAnsiTheme="majorBidi" w:cstheme="majorBidi"/>
          <w:sz w:val="24"/>
          <w:szCs w:val="24"/>
        </w:rPr>
        <w:t xml:space="preserve"> Bilerek-kasten öldüren bir kimse ebedi cehenneme girecekse, anlaşılan bu kimse Müslüman olamaz. Bu ayet Haricilere göre, Cemel ve Sıffin’e katılıp burada savaşarak Müslümanların ölümüne sebep olanların akıbetleri hakkında hüküm vermek için delil kabul edilebilmektedir. </w:t>
      </w:r>
      <w:r w:rsidR="00045F28">
        <w:rPr>
          <w:rFonts w:asciiTheme="majorBidi" w:hAnsiTheme="majorBidi" w:cstheme="majorBidi"/>
          <w:sz w:val="24"/>
          <w:szCs w:val="24"/>
        </w:rPr>
        <w:t xml:space="preserve">Tefsirine bakıldığında, genel mana itibariyle, katilin cehennemde ebedi kalması yerine uzun bir süre kalacağı </w:t>
      </w:r>
      <w:r w:rsidR="009A5732">
        <w:rPr>
          <w:rFonts w:asciiTheme="majorBidi" w:hAnsiTheme="majorBidi" w:cstheme="majorBidi"/>
          <w:sz w:val="24"/>
          <w:szCs w:val="24"/>
        </w:rPr>
        <w:t>anlamı çıkarılmıştır. Haddizatında bu ayetin iniş sebebine bakıldığında, Müslümanlardan Hişam isimli bir şahsın Neccaroğulları kabilesi içerisinde öldürülmesi üzerine indiği rivayet edilmektedir</w:t>
      </w:r>
      <w:r w:rsidR="009B0C79">
        <w:rPr>
          <w:rStyle w:val="DipnotBavurusu"/>
          <w:rFonts w:asciiTheme="majorBidi" w:hAnsiTheme="majorBidi" w:cstheme="majorBidi"/>
          <w:sz w:val="24"/>
          <w:szCs w:val="24"/>
        </w:rPr>
        <w:footnoteReference w:id="113"/>
      </w:r>
      <w:r w:rsidR="009A5732">
        <w:rPr>
          <w:rFonts w:asciiTheme="majorBidi" w:hAnsiTheme="majorBidi" w:cstheme="majorBidi"/>
          <w:sz w:val="24"/>
          <w:szCs w:val="24"/>
        </w:rPr>
        <w:t xml:space="preserve">. </w:t>
      </w:r>
      <w:r w:rsidR="009B0C79">
        <w:rPr>
          <w:rFonts w:asciiTheme="majorBidi" w:hAnsiTheme="majorBidi" w:cstheme="majorBidi"/>
          <w:sz w:val="24"/>
          <w:szCs w:val="24"/>
        </w:rPr>
        <w:t xml:space="preserve">Burada öldürülme sebebinin </w:t>
      </w:r>
      <w:r w:rsidR="00B818C4">
        <w:rPr>
          <w:rFonts w:asciiTheme="majorBidi" w:hAnsiTheme="majorBidi" w:cstheme="majorBidi"/>
          <w:sz w:val="24"/>
          <w:szCs w:val="24"/>
        </w:rPr>
        <w:t>önemli olduğu şüphe götürmez bir gerçektir.</w:t>
      </w:r>
      <w:r w:rsidR="008C17B7">
        <w:rPr>
          <w:rFonts w:asciiTheme="majorBidi" w:hAnsiTheme="majorBidi" w:cstheme="majorBidi"/>
          <w:sz w:val="24"/>
          <w:szCs w:val="24"/>
        </w:rPr>
        <w:t xml:space="preserve"> Ayrıca, kasıtlı öldürmenin şartları belirlenmiştir</w:t>
      </w:r>
      <w:r w:rsidR="008C17B7">
        <w:rPr>
          <w:rStyle w:val="DipnotBavurusu"/>
          <w:rFonts w:asciiTheme="majorBidi" w:hAnsiTheme="majorBidi" w:cstheme="majorBidi"/>
          <w:sz w:val="24"/>
          <w:szCs w:val="24"/>
        </w:rPr>
        <w:footnoteReference w:id="114"/>
      </w:r>
      <w:r w:rsidR="008C17B7">
        <w:rPr>
          <w:rFonts w:asciiTheme="majorBidi" w:hAnsiTheme="majorBidi" w:cstheme="majorBidi"/>
          <w:sz w:val="24"/>
          <w:szCs w:val="24"/>
        </w:rPr>
        <w:t>.</w:t>
      </w:r>
    </w:p>
    <w:p w14:paraId="3CF26015" w14:textId="77777777" w:rsidR="00AA5F9F" w:rsidRPr="00F24273" w:rsidRDefault="00AA5F9F" w:rsidP="000E3AE7">
      <w:pPr>
        <w:spacing w:line="360" w:lineRule="auto"/>
        <w:ind w:right="-1" w:firstLine="708"/>
        <w:jc w:val="both"/>
        <w:rPr>
          <w:rFonts w:asciiTheme="majorBidi" w:hAnsiTheme="majorBidi" w:cstheme="majorBidi"/>
          <w:sz w:val="24"/>
          <w:szCs w:val="24"/>
        </w:rPr>
      </w:pPr>
      <w:r>
        <w:rPr>
          <w:rFonts w:asciiTheme="majorBidi" w:hAnsiTheme="majorBidi" w:cstheme="majorBidi"/>
          <w:sz w:val="24"/>
          <w:szCs w:val="24"/>
        </w:rPr>
        <w:t>Görüldüğü üzere bu deliller, ayetlerin lafızlarına yani lafzi manasına saplanmaktan öteye gidilemeden anlaşılmaya çalışılmıştır. Fakat ayetlerin çoğunun Mekke müşriklerinden bahsettiği belirtilmektedir</w:t>
      </w:r>
      <w:r>
        <w:rPr>
          <w:rStyle w:val="DipnotBavurusu"/>
          <w:rFonts w:asciiTheme="majorBidi" w:hAnsiTheme="majorBidi" w:cstheme="majorBidi"/>
          <w:sz w:val="24"/>
          <w:szCs w:val="24"/>
        </w:rPr>
        <w:footnoteReference w:id="115"/>
      </w:r>
      <w:r>
        <w:rPr>
          <w:rFonts w:asciiTheme="majorBidi" w:hAnsiTheme="majorBidi" w:cstheme="majorBidi"/>
          <w:sz w:val="24"/>
          <w:szCs w:val="24"/>
        </w:rPr>
        <w:t>.</w:t>
      </w:r>
    </w:p>
    <w:p w14:paraId="395CC997" w14:textId="77777777" w:rsidR="00AA5F9F" w:rsidRDefault="00DF102C" w:rsidP="009376FE">
      <w:pPr>
        <w:pStyle w:val="Balk3"/>
        <w:spacing w:before="0" w:line="360" w:lineRule="auto"/>
      </w:pPr>
      <w:bookmarkStart w:id="28" w:name="_Toc19818987"/>
      <w:r>
        <w:lastRenderedPageBreak/>
        <w:t>1</w:t>
      </w:r>
      <w:r w:rsidR="00AA5F9F" w:rsidRPr="005124EB">
        <w:t>.2.2. Harici Zihniyetin Temel Görüşleri ve Uygulamaları</w:t>
      </w:r>
      <w:bookmarkEnd w:id="28"/>
    </w:p>
    <w:p w14:paraId="37AE7608" w14:textId="77777777" w:rsidR="00AA5F9F" w:rsidRDefault="00AA5F9F" w:rsidP="009376FE">
      <w:pPr>
        <w:spacing w:line="360" w:lineRule="auto"/>
        <w:ind w:right="-1" w:firstLine="708"/>
        <w:rPr>
          <w:rFonts w:asciiTheme="majorBidi" w:hAnsiTheme="majorBidi" w:cstheme="majorBidi"/>
          <w:sz w:val="24"/>
          <w:szCs w:val="24"/>
        </w:rPr>
      </w:pPr>
      <w:r w:rsidRPr="00C663BA">
        <w:rPr>
          <w:rFonts w:asciiTheme="majorBidi" w:hAnsiTheme="majorBidi" w:cstheme="majorBidi"/>
          <w:sz w:val="24"/>
          <w:szCs w:val="24"/>
        </w:rPr>
        <w:t xml:space="preserve">Burada </w:t>
      </w:r>
      <w:r>
        <w:rPr>
          <w:rFonts w:asciiTheme="majorBidi" w:hAnsiTheme="majorBidi" w:cstheme="majorBidi"/>
          <w:sz w:val="24"/>
          <w:szCs w:val="24"/>
        </w:rPr>
        <w:t>özellikle Haricilerin zihniyetlerine</w:t>
      </w:r>
      <w:r w:rsidR="005C546C">
        <w:rPr>
          <w:rFonts w:asciiTheme="majorBidi" w:hAnsiTheme="majorBidi" w:cstheme="majorBidi"/>
          <w:sz w:val="24"/>
          <w:szCs w:val="24"/>
        </w:rPr>
        <w:t xml:space="preserve"> temel teşkil eden tekfir</w:t>
      </w:r>
      <w:r>
        <w:rPr>
          <w:rFonts w:asciiTheme="majorBidi" w:hAnsiTheme="majorBidi" w:cstheme="majorBidi"/>
          <w:sz w:val="24"/>
          <w:szCs w:val="24"/>
        </w:rPr>
        <w:t>, iman-amel ilişkisi, “Emr-i bi’l-Ma’ruf ve Nehy’i Ani’l-Münker” konularındaki görüşlerine yer verilmeye çalışılacaktır.</w:t>
      </w:r>
    </w:p>
    <w:p w14:paraId="3AF2D205" w14:textId="77777777" w:rsidR="009376FE" w:rsidRPr="00081100" w:rsidRDefault="009376FE" w:rsidP="009376FE">
      <w:pPr>
        <w:spacing w:line="360" w:lineRule="auto"/>
        <w:ind w:right="-1" w:firstLine="708"/>
        <w:rPr>
          <w:rFonts w:asciiTheme="majorBidi" w:hAnsiTheme="majorBidi" w:cstheme="majorBidi"/>
          <w:sz w:val="24"/>
          <w:szCs w:val="24"/>
        </w:rPr>
      </w:pPr>
    </w:p>
    <w:p w14:paraId="106FDDBD" w14:textId="77777777" w:rsidR="00AA5F9F" w:rsidRDefault="00DF102C" w:rsidP="009376FE">
      <w:pPr>
        <w:pStyle w:val="Balk4"/>
        <w:ind w:left="1560" w:hanging="851"/>
      </w:pPr>
      <w:bookmarkStart w:id="29" w:name="_Toc19818988"/>
      <w:r>
        <w:t>1</w:t>
      </w:r>
      <w:r w:rsidR="00AA5F9F" w:rsidRPr="005124EB">
        <w:t>.2.2.1. Tekfir</w:t>
      </w:r>
      <w:r w:rsidR="00AA5F9F">
        <w:t xml:space="preserve"> ile İman-Amel İlişkisi</w:t>
      </w:r>
      <w:r w:rsidR="00AA5F9F" w:rsidRPr="005124EB">
        <w:t xml:space="preserve"> </w:t>
      </w:r>
      <w:r w:rsidR="00AA5F9F">
        <w:t xml:space="preserve">Hakkındaki </w:t>
      </w:r>
      <w:r w:rsidR="00AA5F9F" w:rsidRPr="005124EB">
        <w:t>Görüş</w:t>
      </w:r>
      <w:r w:rsidR="00AA5F9F">
        <w:t>leri</w:t>
      </w:r>
      <w:r w:rsidR="00AA5F9F" w:rsidRPr="005124EB">
        <w:t xml:space="preserve"> ve Uygulamaları</w:t>
      </w:r>
      <w:bookmarkEnd w:id="29"/>
    </w:p>
    <w:p w14:paraId="2E9A5FEC" w14:textId="77777777" w:rsidR="00AA5F9F" w:rsidRDefault="00AA5F9F" w:rsidP="009376FE">
      <w:pPr>
        <w:spacing w:line="360" w:lineRule="auto"/>
        <w:ind w:right="-1" w:firstLine="708"/>
        <w:jc w:val="both"/>
        <w:rPr>
          <w:rFonts w:asciiTheme="majorBidi" w:hAnsiTheme="majorBidi" w:cstheme="majorBidi"/>
          <w:sz w:val="24"/>
          <w:szCs w:val="24"/>
        </w:rPr>
      </w:pPr>
      <w:r w:rsidRPr="00D66359">
        <w:rPr>
          <w:rFonts w:asciiTheme="majorBidi" w:hAnsiTheme="majorBidi" w:cstheme="majorBidi"/>
          <w:sz w:val="24"/>
          <w:szCs w:val="24"/>
        </w:rPr>
        <w:t>Haricilerin tekfir görüşleri</w:t>
      </w:r>
      <w:r>
        <w:rPr>
          <w:rFonts w:asciiTheme="majorBidi" w:hAnsiTheme="majorBidi" w:cstheme="majorBidi"/>
          <w:sz w:val="24"/>
          <w:szCs w:val="24"/>
        </w:rPr>
        <w:t>nin</w:t>
      </w:r>
      <w:r w:rsidRPr="00D66359">
        <w:rPr>
          <w:rFonts w:asciiTheme="majorBidi" w:hAnsiTheme="majorBidi" w:cstheme="majorBidi"/>
          <w:sz w:val="24"/>
          <w:szCs w:val="24"/>
        </w:rPr>
        <w:t>, imanın tanımıyla yakından ilişkili olduğu görülmektedir.</w:t>
      </w:r>
      <w:r>
        <w:rPr>
          <w:rFonts w:asciiTheme="majorBidi" w:hAnsiTheme="majorBidi" w:cstheme="majorBidi"/>
          <w:sz w:val="24"/>
          <w:szCs w:val="24"/>
        </w:rPr>
        <w:t xml:space="preserve"> Haricilere göre iman; dil ile ikrar, kalp ile tasdik, bu tasdik ve imanın gereği olarak uzuvlarla amel etmektir. Bu tanımlamalarına göre insanların mü’min veya kâfir oldukları konusunda hüküm verebilmektedirler. Yani Haricilere göre, kişinin îtikâdî durumunu belirleyen kıstasın amel olduğu söylenebilir. Buna göre, Kur’ân-ı Kerim’de belirtilen emir ve yasakları ihlal eden kimse küfre girmektedir. Aynı zamanda iman ile İslam’ı anlamdaş olarak algılamışlar, amel ile imanı birlikte değerlendirerek ameli imanın bir cüz’ü kabul etmişlerdir </w:t>
      </w:r>
      <w:r>
        <w:rPr>
          <w:rStyle w:val="DipnotBavurusu"/>
          <w:rFonts w:asciiTheme="majorBidi" w:hAnsiTheme="majorBidi" w:cstheme="majorBidi"/>
          <w:sz w:val="24"/>
          <w:szCs w:val="24"/>
        </w:rPr>
        <w:footnoteReference w:id="116"/>
      </w:r>
      <w:r>
        <w:rPr>
          <w:rFonts w:asciiTheme="majorBidi" w:hAnsiTheme="majorBidi" w:cstheme="majorBidi"/>
          <w:sz w:val="24"/>
          <w:szCs w:val="24"/>
        </w:rPr>
        <w:t xml:space="preserve">. Ayrıca kendi görüşlerinin tek doğru olduklarını kabul ettiklerinden, görüşlerine uymayan kimseleri de tekfir etmişlerdir. Hz. Ali, Muaviye, Cemel Vakasında savaşanlar, Sıffin’de savaşan ve tahkime razı olanları, büyük günah işlediklerinden dolayı tekfir etmişler ve iman vasfının onlardan çıktığını savunmuşlardır. </w:t>
      </w:r>
    </w:p>
    <w:p w14:paraId="735EA66A" w14:textId="77777777" w:rsidR="00AA5F9F" w:rsidRDefault="00AA5F9F" w:rsidP="000E3AE7">
      <w:pPr>
        <w:spacing w:line="360" w:lineRule="auto"/>
        <w:ind w:right="-1" w:firstLine="708"/>
        <w:jc w:val="both"/>
        <w:rPr>
          <w:rFonts w:asciiTheme="majorBidi" w:hAnsiTheme="majorBidi" w:cstheme="majorBidi"/>
          <w:sz w:val="24"/>
          <w:szCs w:val="24"/>
        </w:rPr>
      </w:pPr>
      <w:r>
        <w:rPr>
          <w:rFonts w:asciiTheme="majorBidi" w:hAnsiTheme="majorBidi" w:cstheme="majorBidi"/>
          <w:sz w:val="24"/>
          <w:szCs w:val="24"/>
        </w:rPr>
        <w:t xml:space="preserve">Haricilerin iman-amel ilişkisi konusundaki görüşlerine bakıldığında ilk olarak; yine imanın tanımından başlanarak bu konudaki düşünce yapısı ve fikriyatı ortaya çıkmaktadır. Haricilere göre iman; Allah’ın Kur’ân-ı Kerim’de belirttiği ve Resûlüllâh’ın sünnetinde ifade buyurduğu inanılması gereken esasları kalp ile tasdik etmek, dil ile ikrar etmek ve bu ikisinin gerektirdiği şekilde de amel etmektir. Yani iman ile ameli bir bütün olarak değerlendirdikleri anlaşılmaktadır. </w:t>
      </w:r>
      <w:r w:rsidRPr="00CA18D4">
        <w:rPr>
          <w:rFonts w:asciiTheme="majorBidi" w:hAnsiTheme="majorBidi" w:cstheme="majorBidi"/>
          <w:sz w:val="24"/>
          <w:szCs w:val="24"/>
        </w:rPr>
        <w:t>H</w:t>
      </w:r>
      <w:r>
        <w:rPr>
          <w:rFonts w:asciiTheme="majorBidi" w:hAnsiTheme="majorBidi" w:cstheme="majorBidi"/>
          <w:sz w:val="24"/>
          <w:szCs w:val="24"/>
        </w:rPr>
        <w:t>ariciler, amel unsurunu imana dâ</w:t>
      </w:r>
      <w:r w:rsidRPr="00CA18D4">
        <w:rPr>
          <w:rFonts w:asciiTheme="majorBidi" w:hAnsiTheme="majorBidi" w:cstheme="majorBidi"/>
          <w:sz w:val="24"/>
          <w:szCs w:val="24"/>
        </w:rPr>
        <w:t>hil ettiklerinden dolayı; dinin emirlerini yerine getirmeyen kimseler, inansalar da amel unsurunu ihlal ettiklerinden dolayı ‘’Kâfir’’ kabul edilmektedirler. Çünkü Haricîlere göre iman ve İslam birbirinden ayrılamaz. Yani inanan bir kişi, Müslüman olabilmek için imanının yanında dinin gerekli</w:t>
      </w:r>
      <w:r>
        <w:rPr>
          <w:rFonts w:asciiTheme="majorBidi" w:hAnsiTheme="majorBidi" w:cstheme="majorBidi"/>
          <w:sz w:val="24"/>
          <w:szCs w:val="24"/>
        </w:rPr>
        <w:t xml:space="preserve"> olan ve yapılması emredilen</w:t>
      </w:r>
      <w:r w:rsidRPr="00CA18D4">
        <w:rPr>
          <w:rFonts w:asciiTheme="majorBidi" w:hAnsiTheme="majorBidi" w:cstheme="majorBidi"/>
          <w:sz w:val="24"/>
          <w:szCs w:val="24"/>
        </w:rPr>
        <w:t xml:space="preserve"> uygulamalarını da yerine getirmek zorundadır. Dolayısıyla Mürtekib-</w:t>
      </w:r>
      <w:r>
        <w:rPr>
          <w:rFonts w:asciiTheme="majorBidi" w:hAnsiTheme="majorBidi" w:cstheme="majorBidi"/>
          <w:sz w:val="24"/>
          <w:szCs w:val="24"/>
        </w:rPr>
        <w:t>i Kebire olarak kabul edilen</w:t>
      </w:r>
      <w:r w:rsidRPr="00CA18D4">
        <w:rPr>
          <w:rFonts w:asciiTheme="majorBidi" w:hAnsiTheme="majorBidi" w:cstheme="majorBidi"/>
          <w:sz w:val="24"/>
          <w:szCs w:val="24"/>
        </w:rPr>
        <w:t xml:space="preserve"> kimseler yani büyük günah işleyen kimseler, Allah’ın hükmünün gereğini </w:t>
      </w:r>
      <w:r w:rsidRPr="00CA18D4">
        <w:rPr>
          <w:rFonts w:asciiTheme="majorBidi" w:hAnsiTheme="majorBidi" w:cstheme="majorBidi"/>
          <w:sz w:val="24"/>
          <w:szCs w:val="24"/>
        </w:rPr>
        <w:lastRenderedPageBreak/>
        <w:t>yerine getirmedikleri için iman dairesinden uzaklaşmış</w:t>
      </w:r>
      <w:r>
        <w:rPr>
          <w:rFonts w:asciiTheme="majorBidi" w:hAnsiTheme="majorBidi" w:cstheme="majorBidi"/>
          <w:sz w:val="24"/>
          <w:szCs w:val="24"/>
        </w:rPr>
        <w:t xml:space="preserve">tır. </w:t>
      </w:r>
      <w:r w:rsidRPr="00CA18D4">
        <w:rPr>
          <w:rFonts w:asciiTheme="majorBidi" w:hAnsiTheme="majorBidi" w:cstheme="majorBidi"/>
          <w:sz w:val="24"/>
          <w:szCs w:val="24"/>
        </w:rPr>
        <w:t>İslam toplumunun da dışına çıkmış kabul edilirler ve ebedî olarak cehennemde kalacaklarına hükmedilir</w:t>
      </w:r>
      <w:r>
        <w:rPr>
          <w:rFonts w:asciiTheme="majorBidi" w:hAnsiTheme="majorBidi" w:cstheme="majorBidi"/>
          <w:sz w:val="24"/>
          <w:szCs w:val="24"/>
        </w:rPr>
        <w:t>. B</w:t>
      </w:r>
      <w:r w:rsidRPr="00CA18D4">
        <w:rPr>
          <w:rFonts w:asciiTheme="majorBidi" w:hAnsiTheme="majorBidi" w:cstheme="majorBidi"/>
          <w:sz w:val="24"/>
          <w:szCs w:val="24"/>
        </w:rPr>
        <w:t>urada kişinin imanının olup olmadığını veya devam edip etmediğini belirleyenler kendile</w:t>
      </w:r>
      <w:r>
        <w:rPr>
          <w:rFonts w:asciiTheme="majorBidi" w:hAnsiTheme="majorBidi" w:cstheme="majorBidi"/>
          <w:sz w:val="24"/>
          <w:szCs w:val="24"/>
        </w:rPr>
        <w:t xml:space="preserve">ri olmuş olmaktadırlar. </w:t>
      </w:r>
    </w:p>
    <w:p w14:paraId="11232DDE" w14:textId="77777777" w:rsidR="00AA5F9F" w:rsidRPr="00CA18D4" w:rsidRDefault="00AA5F9F" w:rsidP="000E3AE7">
      <w:pPr>
        <w:spacing w:line="360" w:lineRule="auto"/>
        <w:ind w:right="-1" w:firstLine="708"/>
        <w:jc w:val="both"/>
        <w:rPr>
          <w:rFonts w:asciiTheme="majorBidi" w:hAnsiTheme="majorBidi" w:cstheme="majorBidi"/>
          <w:sz w:val="24"/>
          <w:szCs w:val="24"/>
        </w:rPr>
      </w:pPr>
      <w:r>
        <w:rPr>
          <w:rFonts w:asciiTheme="majorBidi" w:hAnsiTheme="majorBidi" w:cstheme="majorBidi"/>
          <w:sz w:val="24"/>
          <w:szCs w:val="24"/>
        </w:rPr>
        <w:t>Haricilerin Kur’an-ı Kerim’e bakış açılarıyla düşünceleri üzerinde düşünüldüğünde zıtlık kendisini göstermektedir.</w:t>
      </w:r>
      <w:r w:rsidRPr="00CA18D4">
        <w:rPr>
          <w:rFonts w:asciiTheme="majorBidi" w:hAnsiTheme="majorBidi" w:cstheme="majorBidi"/>
          <w:sz w:val="24"/>
          <w:szCs w:val="24"/>
        </w:rPr>
        <w:t xml:space="preserve"> </w:t>
      </w:r>
      <w:r>
        <w:rPr>
          <w:rFonts w:asciiTheme="majorBidi" w:hAnsiTheme="majorBidi" w:cstheme="majorBidi"/>
          <w:sz w:val="24"/>
          <w:szCs w:val="24"/>
        </w:rPr>
        <w:t xml:space="preserve">Çünkü </w:t>
      </w:r>
      <w:r w:rsidRPr="00CA18D4">
        <w:rPr>
          <w:rFonts w:asciiTheme="majorBidi" w:hAnsiTheme="majorBidi" w:cstheme="majorBidi"/>
          <w:sz w:val="24"/>
          <w:szCs w:val="24"/>
        </w:rPr>
        <w:t>Hariciler</w:t>
      </w:r>
      <w:r>
        <w:rPr>
          <w:rFonts w:asciiTheme="majorBidi" w:hAnsiTheme="majorBidi" w:cstheme="majorBidi"/>
          <w:sz w:val="24"/>
          <w:szCs w:val="24"/>
        </w:rPr>
        <w:t>, bir kimsenin imanının olup olmadığı hakkında,</w:t>
      </w:r>
      <w:r w:rsidRPr="00CA18D4">
        <w:rPr>
          <w:rFonts w:asciiTheme="majorBidi" w:hAnsiTheme="majorBidi" w:cstheme="majorBidi"/>
          <w:sz w:val="24"/>
          <w:szCs w:val="24"/>
        </w:rPr>
        <w:t xml:space="preserve"> Allah adına hüküm veriyor</w:t>
      </w:r>
      <w:r>
        <w:rPr>
          <w:rFonts w:asciiTheme="majorBidi" w:hAnsiTheme="majorBidi" w:cstheme="majorBidi"/>
          <w:sz w:val="24"/>
          <w:szCs w:val="24"/>
        </w:rPr>
        <w:t>lar ve hem şirk koşmuş olmaktadırlar</w:t>
      </w:r>
      <w:r w:rsidRPr="00CA18D4">
        <w:rPr>
          <w:rFonts w:asciiTheme="majorBidi" w:hAnsiTheme="majorBidi" w:cstheme="majorBidi"/>
          <w:sz w:val="24"/>
          <w:szCs w:val="24"/>
        </w:rPr>
        <w:t xml:space="preserve"> </w:t>
      </w:r>
      <w:r>
        <w:rPr>
          <w:rFonts w:asciiTheme="majorBidi" w:hAnsiTheme="majorBidi" w:cstheme="majorBidi"/>
          <w:sz w:val="24"/>
          <w:szCs w:val="24"/>
        </w:rPr>
        <w:t>hem de kendileriyle çelişmektedirler</w:t>
      </w:r>
      <w:r w:rsidRPr="00CA18D4">
        <w:rPr>
          <w:rFonts w:asciiTheme="majorBidi" w:hAnsiTheme="majorBidi" w:cstheme="majorBidi"/>
          <w:sz w:val="24"/>
          <w:szCs w:val="24"/>
        </w:rPr>
        <w:t>. Şöyle ki; tahkim olayında hükmü Allah’a bırakmadığı için tahkime uyanları di</w:t>
      </w:r>
      <w:r>
        <w:rPr>
          <w:rFonts w:asciiTheme="majorBidi" w:hAnsiTheme="majorBidi" w:cstheme="majorBidi"/>
          <w:sz w:val="24"/>
          <w:szCs w:val="24"/>
        </w:rPr>
        <w:t>nden çıkmış olarak kabul ederek</w:t>
      </w:r>
      <w:r w:rsidRPr="00CA18D4">
        <w:rPr>
          <w:rFonts w:asciiTheme="majorBidi" w:hAnsiTheme="majorBidi" w:cstheme="majorBidi"/>
          <w:sz w:val="24"/>
          <w:szCs w:val="24"/>
        </w:rPr>
        <w:t xml:space="preserve"> insanların küfre girdiğini iddia etmel</w:t>
      </w:r>
      <w:r>
        <w:rPr>
          <w:rFonts w:asciiTheme="majorBidi" w:hAnsiTheme="majorBidi" w:cstheme="majorBidi"/>
          <w:sz w:val="24"/>
          <w:szCs w:val="24"/>
        </w:rPr>
        <w:t>eriyle acaba kendileri, Müslüman olan kimselerin itikatlarıyla</w:t>
      </w:r>
      <w:r w:rsidRPr="00CA18D4">
        <w:rPr>
          <w:rFonts w:asciiTheme="majorBidi" w:hAnsiTheme="majorBidi" w:cstheme="majorBidi"/>
          <w:sz w:val="24"/>
          <w:szCs w:val="24"/>
        </w:rPr>
        <w:t xml:space="preserve"> ilgili bir konuda beşer olarak nasıl hüküm koyabiliyorlar? Bir bakıma tahkime uyanlarla aynı </w:t>
      </w:r>
      <w:r>
        <w:rPr>
          <w:rFonts w:asciiTheme="majorBidi" w:hAnsiTheme="majorBidi" w:cstheme="majorBidi"/>
          <w:sz w:val="24"/>
          <w:szCs w:val="24"/>
        </w:rPr>
        <w:t>davranışı sergilemiş olmaktadırlar.</w:t>
      </w:r>
    </w:p>
    <w:p w14:paraId="0DA34CC8" w14:textId="77777777" w:rsidR="00AA5F9F" w:rsidRDefault="00AA5F9F" w:rsidP="000E3AE7">
      <w:pPr>
        <w:spacing w:line="360" w:lineRule="auto"/>
        <w:ind w:right="-1" w:firstLine="708"/>
        <w:jc w:val="both"/>
        <w:rPr>
          <w:rFonts w:asciiTheme="majorBidi" w:hAnsiTheme="majorBidi" w:cstheme="majorBidi"/>
          <w:sz w:val="24"/>
          <w:szCs w:val="24"/>
        </w:rPr>
      </w:pPr>
      <w:r w:rsidRPr="00CA18D4">
        <w:rPr>
          <w:rFonts w:asciiTheme="majorBidi" w:hAnsiTheme="majorBidi" w:cstheme="majorBidi"/>
          <w:sz w:val="24"/>
          <w:szCs w:val="24"/>
        </w:rPr>
        <w:t>Ayrıca kendilerinden olmayanları mü’min ve Müslüman olarak kabul etmediklerinden dolayı; Allah’ın emirlerini yerine getirmeyecekleri</w:t>
      </w:r>
      <w:r>
        <w:rPr>
          <w:rFonts w:asciiTheme="majorBidi" w:hAnsiTheme="majorBidi" w:cstheme="majorBidi"/>
          <w:sz w:val="24"/>
          <w:szCs w:val="24"/>
        </w:rPr>
        <w:t xml:space="preserve"> düşüncesinden hareketle bu kimseleri kâ</w:t>
      </w:r>
      <w:r w:rsidRPr="00CA18D4">
        <w:rPr>
          <w:rFonts w:asciiTheme="majorBidi" w:hAnsiTheme="majorBidi" w:cstheme="majorBidi"/>
          <w:sz w:val="24"/>
          <w:szCs w:val="24"/>
        </w:rPr>
        <w:t>fir kabul etmişler ve onların öldürülmesinde di</w:t>
      </w:r>
      <w:r>
        <w:rPr>
          <w:rFonts w:asciiTheme="majorBidi" w:hAnsiTheme="majorBidi" w:cstheme="majorBidi"/>
          <w:sz w:val="24"/>
          <w:szCs w:val="24"/>
        </w:rPr>
        <w:t>nen bir problem görmemişlerdir</w:t>
      </w:r>
      <w:r>
        <w:rPr>
          <w:rStyle w:val="DipnotBavurusu"/>
          <w:rFonts w:asciiTheme="majorBidi" w:hAnsiTheme="majorBidi" w:cstheme="majorBidi"/>
          <w:sz w:val="24"/>
          <w:szCs w:val="24"/>
        </w:rPr>
        <w:footnoteReference w:id="117"/>
      </w:r>
      <w:r>
        <w:rPr>
          <w:rFonts w:asciiTheme="majorBidi" w:hAnsiTheme="majorBidi" w:cstheme="majorBidi"/>
          <w:sz w:val="24"/>
          <w:szCs w:val="24"/>
        </w:rPr>
        <w:t>. Bunun yanında, amel işleme yönünden Hariciler, kendilerine uymayanların da iman dairesinde olmadıklarını ifade etmişlerdir. Çünkü Allah’ın hükmüne sadece kendilerinin uyduklarını ve bundan dolayı da gerçek mü’minler olarak kendilerini kabul etmişler</w:t>
      </w:r>
      <w:r>
        <w:rPr>
          <w:rStyle w:val="DipnotBavurusu"/>
          <w:rFonts w:asciiTheme="majorBidi" w:hAnsiTheme="majorBidi" w:cstheme="majorBidi"/>
          <w:sz w:val="24"/>
          <w:szCs w:val="24"/>
        </w:rPr>
        <w:footnoteReference w:id="118"/>
      </w:r>
      <w:r>
        <w:rPr>
          <w:rFonts w:asciiTheme="majorBidi" w:hAnsiTheme="majorBidi" w:cstheme="majorBidi"/>
          <w:sz w:val="24"/>
          <w:szCs w:val="24"/>
        </w:rPr>
        <w:t xml:space="preserve">. </w:t>
      </w:r>
    </w:p>
    <w:p w14:paraId="4CC551CC" w14:textId="77777777" w:rsidR="00AA5F9F" w:rsidRDefault="00AA5F9F" w:rsidP="000E3AE7">
      <w:pPr>
        <w:spacing w:line="360" w:lineRule="auto"/>
        <w:ind w:right="-1" w:firstLine="708"/>
        <w:jc w:val="both"/>
        <w:rPr>
          <w:rFonts w:asciiTheme="majorBidi" w:hAnsiTheme="majorBidi" w:cstheme="majorBidi"/>
          <w:sz w:val="24"/>
          <w:szCs w:val="24"/>
        </w:rPr>
      </w:pPr>
      <w:r>
        <w:rPr>
          <w:rFonts w:asciiTheme="majorBidi" w:hAnsiTheme="majorBidi" w:cstheme="majorBidi"/>
          <w:sz w:val="24"/>
          <w:szCs w:val="24"/>
        </w:rPr>
        <w:t xml:space="preserve">Büyük günah konusunda İmam-ı Azam Ebu Hanife; </w:t>
      </w:r>
      <w:r w:rsidRPr="00BA51D7">
        <w:rPr>
          <w:rFonts w:asciiTheme="majorBidi" w:hAnsiTheme="majorBidi" w:cstheme="majorBidi"/>
          <w:i/>
          <w:iCs/>
          <w:sz w:val="24"/>
          <w:szCs w:val="24"/>
        </w:rPr>
        <w:t>“kişi eğer ki helal olana haram, haram olana da helal hükmünü vermemişse küfre düşmemiştir.”</w:t>
      </w:r>
      <w:r>
        <w:rPr>
          <w:rFonts w:asciiTheme="majorBidi" w:hAnsiTheme="majorBidi" w:cstheme="majorBidi"/>
          <w:sz w:val="24"/>
          <w:szCs w:val="24"/>
        </w:rPr>
        <w:t xml:space="preserve"> demektedir. Yani kişi iman dairesinden çıkmaz, mü’min olma özelliği devam eder. Ebu Hanife’nin iman dairesinden çıkmayı, şirk ve açıkça inkâr (küfür) şartına bağladığı görülmektedir</w:t>
      </w:r>
      <w:r>
        <w:rPr>
          <w:rStyle w:val="DipnotBavurusu"/>
          <w:rFonts w:asciiTheme="majorBidi" w:hAnsiTheme="majorBidi" w:cstheme="majorBidi"/>
          <w:sz w:val="24"/>
          <w:szCs w:val="24"/>
        </w:rPr>
        <w:footnoteReference w:id="119"/>
      </w:r>
      <w:r>
        <w:rPr>
          <w:rFonts w:asciiTheme="majorBidi" w:hAnsiTheme="majorBidi" w:cstheme="majorBidi"/>
          <w:sz w:val="24"/>
          <w:szCs w:val="24"/>
        </w:rPr>
        <w:t xml:space="preserve">. Ebu Hanife, Allah’ın emrini yerine getirmeyi günah işleyen kimsenin durumunu </w:t>
      </w:r>
      <w:r w:rsidRPr="001E7C2C">
        <w:rPr>
          <w:rFonts w:asciiTheme="majorBidi" w:hAnsiTheme="majorBidi" w:cstheme="majorBidi"/>
          <w:sz w:val="24"/>
          <w:szCs w:val="24"/>
        </w:rPr>
        <w:t>“</w:t>
      </w:r>
      <w:r w:rsidRPr="001E7C2C">
        <w:rPr>
          <w:rFonts w:asciiTheme="majorBidi" w:hAnsiTheme="majorBidi" w:cstheme="majorBidi"/>
          <w:i/>
          <w:iCs/>
          <w:sz w:val="24"/>
          <w:szCs w:val="24"/>
        </w:rPr>
        <w:t>Yunus’u da an. Hani o öfkelenerek çıkıp gitmiş, kendisini tazyik etmeyeceğimizi sanmıştı. Karanlıklar içinde niyaz ederek, ‘’senden başka ilah yoktur, seni tenzih ederim, ben zalimlerden oldum” dedi.”, “Ey babamız, bizim için günahlarımızın bağışlanmasını dile. Muhakkak ki biz suçluyuz, dediler”</w:t>
      </w:r>
      <w:r>
        <w:rPr>
          <w:rStyle w:val="DipnotBavurusu"/>
          <w:rFonts w:asciiTheme="majorBidi" w:hAnsiTheme="majorBidi" w:cstheme="majorBidi"/>
          <w:sz w:val="24"/>
          <w:szCs w:val="24"/>
        </w:rPr>
        <w:footnoteReference w:id="120"/>
      </w:r>
      <w:r>
        <w:rPr>
          <w:rFonts w:asciiTheme="majorBidi" w:hAnsiTheme="majorBidi" w:cstheme="majorBidi"/>
          <w:b/>
          <w:bCs/>
          <w:i/>
          <w:iCs/>
          <w:sz w:val="24"/>
          <w:szCs w:val="24"/>
        </w:rPr>
        <w:t xml:space="preserve"> </w:t>
      </w:r>
      <w:r>
        <w:rPr>
          <w:rFonts w:asciiTheme="majorBidi" w:hAnsiTheme="majorBidi" w:cstheme="majorBidi"/>
          <w:sz w:val="24"/>
          <w:szCs w:val="24"/>
        </w:rPr>
        <w:t xml:space="preserve">gibi </w:t>
      </w:r>
      <w:r w:rsidRPr="009809C2">
        <w:rPr>
          <w:rFonts w:asciiTheme="majorBidi" w:hAnsiTheme="majorBidi" w:cstheme="majorBidi"/>
          <w:sz w:val="24"/>
          <w:szCs w:val="24"/>
        </w:rPr>
        <w:lastRenderedPageBreak/>
        <w:t xml:space="preserve">ayetlerden örnekler </w:t>
      </w:r>
      <w:r>
        <w:rPr>
          <w:rFonts w:asciiTheme="majorBidi" w:hAnsiTheme="majorBidi" w:cstheme="majorBidi"/>
          <w:sz w:val="24"/>
          <w:szCs w:val="24"/>
        </w:rPr>
        <w:t>vererek açıklamış ve bu kimsenin iman dairesinde olduğunu belirtmiştir</w:t>
      </w:r>
      <w:r>
        <w:rPr>
          <w:rStyle w:val="DipnotBavurusu"/>
          <w:rFonts w:asciiTheme="majorBidi" w:hAnsiTheme="majorBidi" w:cstheme="majorBidi"/>
          <w:sz w:val="24"/>
          <w:szCs w:val="24"/>
        </w:rPr>
        <w:footnoteReference w:id="121"/>
      </w:r>
      <w:r>
        <w:rPr>
          <w:rFonts w:asciiTheme="majorBidi" w:hAnsiTheme="majorBidi" w:cstheme="majorBidi"/>
          <w:sz w:val="24"/>
          <w:szCs w:val="24"/>
        </w:rPr>
        <w:t xml:space="preserve">. </w:t>
      </w:r>
    </w:p>
    <w:p w14:paraId="48DFE157" w14:textId="77777777" w:rsidR="00AA5F9F" w:rsidRDefault="00AA5F9F" w:rsidP="000E3AE7">
      <w:pPr>
        <w:spacing w:line="360" w:lineRule="auto"/>
        <w:ind w:right="-1" w:firstLine="708"/>
        <w:jc w:val="both"/>
        <w:rPr>
          <w:rFonts w:asciiTheme="majorBidi" w:hAnsiTheme="majorBidi" w:cstheme="majorBidi"/>
          <w:sz w:val="24"/>
          <w:szCs w:val="24"/>
        </w:rPr>
      </w:pPr>
      <w:r>
        <w:rPr>
          <w:rFonts w:asciiTheme="majorBidi" w:hAnsiTheme="majorBidi" w:cstheme="majorBidi"/>
          <w:sz w:val="24"/>
          <w:szCs w:val="24"/>
        </w:rPr>
        <w:t xml:space="preserve">Delil olarak gösterilen ayetlerde Allah, günah veya suçlu kavramlarını kullanırken kâfir kavramını/ibaresini kullanmamıştır. Dolayısıyla bu durumda olan yani iman etmiş fakat büyük olsun küçük olsun günah işleyen kimsenin iman dairesinden çıkmadığı kabul edilmektedir. Yine Hucurât Suresi 49/9. ayetinde </w:t>
      </w:r>
      <w:r w:rsidRPr="00FF5510">
        <w:rPr>
          <w:rFonts w:asciiTheme="majorBidi" w:hAnsiTheme="majorBidi" w:cstheme="majorBidi"/>
          <w:i/>
          <w:iCs/>
          <w:sz w:val="24"/>
          <w:szCs w:val="24"/>
        </w:rPr>
        <w:t>“Eğer mü’min’lerden iki grup savaşırsa/vuruşursa aralarınız düzeltin”</w:t>
      </w:r>
      <w:r>
        <w:rPr>
          <w:rFonts w:asciiTheme="majorBidi" w:hAnsiTheme="majorBidi" w:cstheme="majorBidi"/>
          <w:sz w:val="24"/>
          <w:szCs w:val="24"/>
        </w:rPr>
        <w:t xml:space="preserve"> ayetinde de savaşanlar hakkında Allah, kâfir terimini kullanmamış mü’min terimini kullanmıştır. Ayrıca </w:t>
      </w:r>
      <w:r w:rsidRPr="00FF5510">
        <w:rPr>
          <w:rFonts w:asciiTheme="majorBidi" w:hAnsiTheme="majorBidi" w:cstheme="majorBidi"/>
          <w:sz w:val="24"/>
          <w:szCs w:val="24"/>
        </w:rPr>
        <w:t>“</w:t>
      </w:r>
      <w:r w:rsidRPr="00FF5510">
        <w:rPr>
          <w:rFonts w:asciiTheme="majorBidi" w:hAnsiTheme="majorBidi" w:cstheme="majorBidi"/>
          <w:i/>
          <w:iCs/>
          <w:sz w:val="24"/>
          <w:szCs w:val="24"/>
        </w:rPr>
        <w:t>Ey iman edenler! Samimi bir tevbe ile tevbe edin/Allah’a dönün</w:t>
      </w:r>
      <w:r>
        <w:rPr>
          <w:rFonts w:asciiTheme="majorBidi" w:hAnsiTheme="majorBidi" w:cstheme="majorBidi"/>
          <w:i/>
          <w:iCs/>
          <w:sz w:val="24"/>
          <w:szCs w:val="24"/>
        </w:rPr>
        <w:t>!</w:t>
      </w:r>
      <w:r w:rsidRPr="00FF5510">
        <w:rPr>
          <w:rFonts w:asciiTheme="majorBidi" w:hAnsiTheme="majorBidi" w:cstheme="majorBidi"/>
          <w:i/>
          <w:iCs/>
          <w:sz w:val="24"/>
          <w:szCs w:val="24"/>
        </w:rPr>
        <w:t>”</w:t>
      </w:r>
      <w:r>
        <w:rPr>
          <w:rStyle w:val="DipnotBavurusu"/>
          <w:rFonts w:asciiTheme="majorBidi" w:hAnsiTheme="majorBidi" w:cstheme="majorBidi"/>
          <w:sz w:val="24"/>
          <w:szCs w:val="24"/>
        </w:rPr>
        <w:footnoteReference w:id="122"/>
      </w:r>
      <w:r>
        <w:rPr>
          <w:rFonts w:asciiTheme="majorBidi" w:hAnsiTheme="majorBidi" w:cstheme="majorBidi"/>
          <w:sz w:val="24"/>
          <w:szCs w:val="24"/>
        </w:rPr>
        <w:t xml:space="preserve"> ayetinde de yine günah işleyen kimseler için kâfir ifadesi kullanılmamıştır. Konuyla ilgili yine Kur’ân-ı Kerîm’de </w:t>
      </w:r>
      <w:r w:rsidRPr="00FF5510">
        <w:rPr>
          <w:rFonts w:asciiTheme="majorBidi" w:hAnsiTheme="majorBidi" w:cstheme="majorBidi"/>
          <w:i/>
          <w:iCs/>
          <w:sz w:val="24"/>
          <w:szCs w:val="24"/>
        </w:rPr>
        <w:t>“…iman edip salih amel işleyenler/ iman edenler ve salih amel işleyenler…”</w:t>
      </w:r>
      <w:r>
        <w:rPr>
          <w:rFonts w:asciiTheme="majorBidi" w:hAnsiTheme="majorBidi" w:cstheme="majorBidi"/>
          <w:sz w:val="24"/>
          <w:szCs w:val="24"/>
        </w:rPr>
        <w:t xml:space="preserve"> ifadelerine oldukça fazla yer verilmiştir</w:t>
      </w:r>
      <w:r>
        <w:rPr>
          <w:rStyle w:val="DipnotBavurusu"/>
          <w:rFonts w:asciiTheme="majorBidi" w:hAnsiTheme="majorBidi" w:cstheme="majorBidi"/>
          <w:sz w:val="24"/>
          <w:szCs w:val="24"/>
        </w:rPr>
        <w:footnoteReference w:id="123"/>
      </w:r>
      <w:r>
        <w:rPr>
          <w:rFonts w:asciiTheme="majorBidi" w:hAnsiTheme="majorBidi" w:cstheme="majorBidi"/>
          <w:sz w:val="24"/>
          <w:szCs w:val="24"/>
        </w:rPr>
        <w:t xml:space="preserve">. </w:t>
      </w:r>
    </w:p>
    <w:p w14:paraId="4FD4A577" w14:textId="77777777" w:rsidR="00AA5F9F" w:rsidRDefault="00AA5F9F" w:rsidP="000E3AE7">
      <w:pPr>
        <w:spacing w:line="360" w:lineRule="auto"/>
        <w:ind w:right="-1" w:firstLine="708"/>
        <w:jc w:val="both"/>
        <w:rPr>
          <w:rFonts w:asciiTheme="majorBidi" w:hAnsiTheme="majorBidi" w:cstheme="majorBidi"/>
          <w:sz w:val="24"/>
          <w:szCs w:val="24"/>
        </w:rPr>
      </w:pPr>
      <w:r>
        <w:rPr>
          <w:rFonts w:asciiTheme="majorBidi" w:hAnsiTheme="majorBidi" w:cstheme="majorBidi"/>
          <w:sz w:val="24"/>
          <w:szCs w:val="24"/>
        </w:rPr>
        <w:t>Bu ayetlerden anlaşıldığı kadarıyla ve Arapça dil kuralları incelendiğinde, iman edenlerle salih amelleri işleyenler ayrı ayrı zikredilmiş, matuf ile matufun aleyh, anlam ve görevleri itibariyle farklı şeyleri bildirdiğinden, amel imanın bir parçası olmadığı ve ayrı ayrı değerlendirilmesi gerektiğine dair açık bir belirti vardır. Dolayısıyla bu terimsel kullanımlar, Haricilerin inanan kimselerden günah işleyenlerin/savaşanların iman dairesinden çıkmış olduğu görüşünün de çok isabetli olmadığını ortaya koymaktadır.</w:t>
      </w:r>
    </w:p>
    <w:p w14:paraId="2BDC9E6C" w14:textId="77777777" w:rsidR="00AA5F9F" w:rsidRDefault="00AA5F9F" w:rsidP="000E3AE7">
      <w:pPr>
        <w:spacing w:line="360" w:lineRule="auto"/>
        <w:ind w:right="-1" w:firstLine="708"/>
        <w:jc w:val="both"/>
        <w:rPr>
          <w:rFonts w:asciiTheme="majorBidi" w:hAnsiTheme="majorBidi" w:cstheme="majorBidi"/>
          <w:sz w:val="24"/>
          <w:szCs w:val="24"/>
        </w:rPr>
      </w:pPr>
      <w:r>
        <w:rPr>
          <w:rFonts w:asciiTheme="majorBidi" w:hAnsiTheme="majorBidi" w:cstheme="majorBidi"/>
          <w:sz w:val="24"/>
          <w:szCs w:val="24"/>
        </w:rPr>
        <w:t>Konuya imanın tanımı açısından yaklaşılırsa, Hanefi ulemasına göre iman; kalp ile tasdik dil ile ikrardır. Dolayısıyla amel, iman tanımının içinde bulunmadığından birlikte değerlendirilmemektedir. Yani amel imandan bir cüz olarak görülmemektedir. Bu konuda Ehl-i Sünnet alimlerinin görüşleriyle Haricilerin görüşleri arasında amel noktasında farklılık mevcut olduğu ortaya çıkmaktadır</w:t>
      </w:r>
      <w:r>
        <w:rPr>
          <w:rStyle w:val="DipnotBavurusu"/>
          <w:rFonts w:asciiTheme="majorBidi" w:hAnsiTheme="majorBidi" w:cstheme="majorBidi"/>
          <w:sz w:val="24"/>
          <w:szCs w:val="24"/>
        </w:rPr>
        <w:footnoteReference w:id="124"/>
      </w:r>
      <w:r>
        <w:rPr>
          <w:rFonts w:asciiTheme="majorBidi" w:hAnsiTheme="majorBidi" w:cstheme="majorBidi"/>
          <w:sz w:val="24"/>
          <w:szCs w:val="24"/>
        </w:rPr>
        <w:t xml:space="preserve">. </w:t>
      </w:r>
    </w:p>
    <w:p w14:paraId="49B6670E" w14:textId="77777777" w:rsidR="009376FE" w:rsidRDefault="009376FE" w:rsidP="000E3AE7">
      <w:pPr>
        <w:spacing w:line="360" w:lineRule="auto"/>
        <w:ind w:right="-1" w:firstLine="708"/>
        <w:jc w:val="both"/>
        <w:rPr>
          <w:rFonts w:asciiTheme="majorBidi" w:hAnsiTheme="majorBidi" w:cstheme="majorBidi"/>
          <w:sz w:val="24"/>
          <w:szCs w:val="24"/>
        </w:rPr>
      </w:pPr>
    </w:p>
    <w:p w14:paraId="759C6B69" w14:textId="77777777" w:rsidR="00AA5F9F" w:rsidRDefault="00DF102C" w:rsidP="009376FE">
      <w:pPr>
        <w:pStyle w:val="Balk4"/>
        <w:ind w:left="1560" w:hanging="851"/>
      </w:pPr>
      <w:bookmarkStart w:id="30" w:name="_Toc19818989"/>
      <w:r>
        <w:t>1</w:t>
      </w:r>
      <w:r w:rsidR="00AA5F9F" w:rsidRPr="00F562A5">
        <w:t>.2.2.3. Emr-i Bi’l-Ma’ruf ve Nehy-i Ani’l-Münker Görüşleri</w:t>
      </w:r>
      <w:r w:rsidR="00AA5F9F">
        <w:t xml:space="preserve"> ve Uygulamaları</w:t>
      </w:r>
      <w:bookmarkEnd w:id="30"/>
    </w:p>
    <w:p w14:paraId="0CD1877F" w14:textId="77777777" w:rsidR="00AA5F9F" w:rsidRDefault="00AA5F9F" w:rsidP="000E3AE7">
      <w:pPr>
        <w:spacing w:line="360" w:lineRule="auto"/>
        <w:ind w:right="-1" w:firstLine="708"/>
        <w:jc w:val="both"/>
        <w:rPr>
          <w:rFonts w:asciiTheme="majorBidi" w:hAnsiTheme="majorBidi" w:cstheme="majorBidi"/>
          <w:sz w:val="24"/>
          <w:szCs w:val="24"/>
        </w:rPr>
      </w:pPr>
      <w:r>
        <w:rPr>
          <w:rFonts w:asciiTheme="majorBidi" w:hAnsiTheme="majorBidi" w:cstheme="majorBidi"/>
          <w:sz w:val="24"/>
          <w:szCs w:val="24"/>
        </w:rPr>
        <w:t xml:space="preserve">İyiliği emir/tavsiye edip kötülükten alıkoyma/nehyetme görüşlerinin de yine iman-amel ilişkisi bağlamında ve imamet ilişkisi bağlamında değerlendirildiği görülmektedir. İyilik özelliğine sahip olan kişinin iman etmiş olması ve Haricilerin </w:t>
      </w:r>
      <w:r>
        <w:rPr>
          <w:rFonts w:asciiTheme="majorBidi" w:hAnsiTheme="majorBidi" w:cstheme="majorBidi"/>
          <w:sz w:val="24"/>
          <w:szCs w:val="24"/>
        </w:rPr>
        <w:lastRenderedPageBreak/>
        <w:t>belirlediği davranış modeline göre amel etmesi gerekmektedir. Aksi halde yine iman dairesinden ç</w:t>
      </w:r>
      <w:r w:rsidR="00A65A81">
        <w:rPr>
          <w:rFonts w:asciiTheme="majorBidi" w:hAnsiTheme="majorBidi" w:cstheme="majorBidi"/>
          <w:sz w:val="24"/>
          <w:szCs w:val="24"/>
        </w:rPr>
        <w:t>ıktığı anlaşılmaktadır. Nitekim</w:t>
      </w:r>
      <w:r>
        <w:rPr>
          <w:rFonts w:asciiTheme="majorBidi" w:hAnsiTheme="majorBidi" w:cstheme="majorBidi"/>
          <w:sz w:val="24"/>
          <w:szCs w:val="24"/>
        </w:rPr>
        <w:t xml:space="preserve"> Abdullah b. Habbab b. Eret’in, haricilerin sorduğu soruya verdiği cevabı doğru bulunmayarak ailesiyle birlikte katledilmesi bu duruma örnek olarak gösterilebilir. </w:t>
      </w:r>
    </w:p>
    <w:p w14:paraId="5D47B96C" w14:textId="77777777" w:rsidR="009376FE" w:rsidRPr="00F562A5" w:rsidRDefault="009376FE" w:rsidP="000E3AE7">
      <w:pPr>
        <w:spacing w:line="360" w:lineRule="auto"/>
        <w:ind w:right="-1" w:firstLine="708"/>
        <w:jc w:val="both"/>
        <w:rPr>
          <w:rFonts w:asciiTheme="majorBidi" w:hAnsiTheme="majorBidi" w:cstheme="majorBidi"/>
          <w:sz w:val="18"/>
          <w:szCs w:val="18"/>
        </w:rPr>
      </w:pPr>
    </w:p>
    <w:p w14:paraId="23A15D78" w14:textId="77777777" w:rsidR="00AA5F9F" w:rsidRDefault="00DF102C" w:rsidP="009376FE">
      <w:pPr>
        <w:pStyle w:val="Balk4"/>
      </w:pPr>
      <w:bookmarkStart w:id="31" w:name="_Toc19818990"/>
      <w:r>
        <w:t>1</w:t>
      </w:r>
      <w:r w:rsidR="00AA5F9F" w:rsidRPr="005124EB">
        <w:t>.2.2.</w:t>
      </w:r>
      <w:r w:rsidR="00910C54">
        <w:t xml:space="preserve">4. </w:t>
      </w:r>
      <w:r w:rsidR="00AA5F9F">
        <w:t>Düşünsel Ş</w:t>
      </w:r>
      <w:r w:rsidR="00AA5F9F" w:rsidRPr="00B1180A">
        <w:t xml:space="preserve">iddetten </w:t>
      </w:r>
      <w:r w:rsidR="00910C54">
        <w:t>Eylemsel Şiddete Geçiş</w:t>
      </w:r>
      <w:bookmarkEnd w:id="31"/>
    </w:p>
    <w:p w14:paraId="008B9A64" w14:textId="77777777" w:rsidR="00AA5F9F" w:rsidRPr="009E3A4E" w:rsidRDefault="00AA5F9F" w:rsidP="000E3AE7">
      <w:pPr>
        <w:spacing w:line="360" w:lineRule="auto"/>
        <w:ind w:right="-1" w:firstLine="708"/>
        <w:jc w:val="both"/>
        <w:rPr>
          <w:rFonts w:asciiTheme="majorBidi" w:hAnsiTheme="majorBidi" w:cstheme="majorBidi"/>
          <w:sz w:val="24"/>
          <w:szCs w:val="24"/>
        </w:rPr>
      </w:pPr>
      <w:r>
        <w:rPr>
          <w:rFonts w:asciiTheme="majorBidi" w:hAnsiTheme="majorBidi" w:cstheme="majorBidi"/>
          <w:sz w:val="24"/>
          <w:szCs w:val="24"/>
        </w:rPr>
        <w:t>İlk olarak akla gelen örnek uygulamaları, Cemel Olayı’na katılanları ve savaşanları, Hz. Ali, Muaviye ve bu ikisinin taraftarlarını iman-amel konusunda tekfir eden görüşleri gelmektedir. Hariciler, Cemel Olayı’na katılarak savaşanları, Hz. Ali ile Muaviye’yi ve taraftarlarını, Sıffin Savaşı’na katılarak savaşanları, tahkime razı olanları îtikâdî açıdan tekfir etmişlerdir</w:t>
      </w:r>
      <w:r>
        <w:rPr>
          <w:rStyle w:val="DipnotBavurusu"/>
          <w:rFonts w:asciiTheme="majorBidi" w:hAnsiTheme="majorBidi" w:cstheme="majorBidi"/>
          <w:sz w:val="24"/>
          <w:szCs w:val="24"/>
        </w:rPr>
        <w:footnoteReference w:id="125"/>
      </w:r>
      <w:r>
        <w:rPr>
          <w:rFonts w:asciiTheme="majorBidi" w:hAnsiTheme="majorBidi" w:cstheme="majorBidi"/>
          <w:sz w:val="24"/>
          <w:szCs w:val="24"/>
        </w:rPr>
        <w:t>.</w:t>
      </w:r>
    </w:p>
    <w:p w14:paraId="06AEA0FC" w14:textId="77777777" w:rsidR="009376FE" w:rsidRDefault="00AA5F9F" w:rsidP="009376FE">
      <w:pPr>
        <w:spacing w:line="360" w:lineRule="auto"/>
        <w:ind w:right="-1" w:firstLine="708"/>
        <w:jc w:val="both"/>
        <w:rPr>
          <w:rFonts w:asciiTheme="majorBidi" w:hAnsiTheme="majorBidi" w:cstheme="majorBidi"/>
          <w:sz w:val="24"/>
          <w:szCs w:val="24"/>
        </w:rPr>
      </w:pPr>
      <w:r w:rsidRPr="003C7923">
        <w:rPr>
          <w:rFonts w:asciiTheme="majorBidi" w:hAnsiTheme="majorBidi" w:cstheme="majorBidi"/>
          <w:sz w:val="24"/>
          <w:szCs w:val="24"/>
        </w:rPr>
        <w:t>Muhaliflerine karşı uygulamalarını anlayabilm</w:t>
      </w:r>
      <w:r>
        <w:rPr>
          <w:rFonts w:asciiTheme="majorBidi" w:hAnsiTheme="majorBidi" w:cstheme="majorBidi"/>
          <w:sz w:val="24"/>
          <w:szCs w:val="24"/>
        </w:rPr>
        <w:t>ek için, basit ve kaynaklarda</w:t>
      </w:r>
      <w:r w:rsidRPr="003C7923">
        <w:rPr>
          <w:rFonts w:asciiTheme="majorBidi" w:hAnsiTheme="majorBidi" w:cstheme="majorBidi"/>
          <w:sz w:val="24"/>
          <w:szCs w:val="24"/>
        </w:rPr>
        <w:t xml:space="preserve"> çok bahsi geçen </w:t>
      </w:r>
      <w:r>
        <w:rPr>
          <w:rFonts w:asciiTheme="majorBidi" w:hAnsiTheme="majorBidi" w:cstheme="majorBidi"/>
          <w:sz w:val="24"/>
          <w:szCs w:val="24"/>
        </w:rPr>
        <w:t xml:space="preserve">Abdullah b. Habbab b. Eret’e ve eşine yapılan muamele ile Hristiyanlık dinine mensup bir kimseye hurma ağacının bedelinin ödenmesi örnek olarak belirtilebilir. Rivayete göre Haricilerden bir grup Abdullah b. Habbab b. Eret’e Hz. Ali’nin tahkime gitmesiyle ilgili görüşünü sorarlar ve aldıkları cevap grup üyelerini tatmin etmediği, daha doğrusu harici zihniyetin istediği cevap olmadığından dolayı mezkûr şahıs ve ailesi öldürülür. Aynı zihniyet Hristiyan bir kimseye bedelini ödemeden o kişinin hurma ağacından meyvesini yemek istemiyor. Bir tarafta takva ve ihlas ile Kur’an’î bir hayat isteği diğer tarafta ise aşırılık, katılık, davette taşkınlık, insanları kendi görüşlerine zorbalıkla ve baskıyla kabul ettirmeye çalışmak… Bu çelişkinin sebebi şöyle ifade edilmektedir: </w:t>
      </w:r>
      <w:r>
        <w:rPr>
          <w:rFonts w:asciiTheme="majorBidi" w:hAnsiTheme="majorBidi" w:cstheme="majorBidi"/>
          <w:i/>
          <w:iCs/>
          <w:sz w:val="24"/>
          <w:szCs w:val="24"/>
        </w:rPr>
        <w:t>“</w:t>
      </w:r>
      <w:r w:rsidRPr="00697CAD">
        <w:rPr>
          <w:rFonts w:asciiTheme="majorBidi" w:hAnsiTheme="majorBidi" w:cstheme="majorBidi"/>
          <w:i/>
          <w:iCs/>
          <w:sz w:val="24"/>
          <w:szCs w:val="24"/>
        </w:rPr>
        <w:t xml:space="preserve">…haricilerin çoğunluğunun bedevi, pek azının şehirli Araplardan olması ve çöllerdeki sıcak ve zor hayat şartlarıyla yaşamaları bir sebep olabilir. Bu maddi imkânların kısıtlı olması Haricileri katı davranmaya sevk etmiş olabilir. Mevcut ekonomik, sosyal ve coğrafi şartlar onların psikolojik durumlarını da etkilemiş olabilir. Düşünceleri yüzeysel, ufukları dar ve ilimden de uzak idiler. Çünkü İslam, kalplerine girmiş olsa da düşüncelerine giremediği ortadadır. Bundan dolayıdır ki, düşüncelerin dar kalıpta olması mutaassıp olmalarına; çölde yaşamaları taşkın ve atılgan olmalarına; daha önce nimet açısından bolluk içinde olmamaları zahit bir topluluk olmalarına sebep olmuş olabilir. Bu sebepten nefislerini terbiye edemedikleri anlaşılmaktadır. Hâlbuki insan nefsini iman terbiye eder ve </w:t>
      </w:r>
      <w:r w:rsidRPr="00697CAD">
        <w:rPr>
          <w:rFonts w:asciiTheme="majorBidi" w:hAnsiTheme="majorBidi" w:cstheme="majorBidi"/>
          <w:i/>
          <w:iCs/>
          <w:sz w:val="24"/>
          <w:szCs w:val="24"/>
        </w:rPr>
        <w:lastRenderedPageBreak/>
        <w:t>vicdanını sağlam bir iman-itikat yönlendirirse, bu gibi kişiler şehvetten, hayat lezzetlerinden yüz çevirir, bütünüyle ahiretin nimetlerine yönelir. Çöl şartlarında yaşamaları, onları sertliğe, şiddete ve kabalığa itmiş olsa gerektir. Çünkü nefis, alıştığı şeyin bir yansımasıdır. Sosyal, coğrafi ve ekonomik olarak daha müreffeh bir ortamda yaşasalar onların sertliği de hafifleyecek-yumuşayacak, katılıkları da şiddetleri de azalırdı</w:t>
      </w:r>
      <w:r>
        <w:rPr>
          <w:rStyle w:val="DipnotBavurusu"/>
          <w:rFonts w:asciiTheme="majorBidi" w:hAnsiTheme="majorBidi" w:cstheme="majorBidi"/>
          <w:sz w:val="24"/>
          <w:szCs w:val="24"/>
        </w:rPr>
        <w:footnoteReference w:id="126"/>
      </w:r>
      <w:r>
        <w:rPr>
          <w:rFonts w:asciiTheme="majorBidi" w:hAnsiTheme="majorBidi" w:cstheme="majorBidi"/>
          <w:sz w:val="24"/>
          <w:szCs w:val="24"/>
        </w:rPr>
        <w:t>”.</w:t>
      </w:r>
    </w:p>
    <w:p w14:paraId="74628EEE" w14:textId="77777777" w:rsidR="00CC2856" w:rsidRDefault="00CC2856" w:rsidP="009376FE">
      <w:pPr>
        <w:spacing w:line="360" w:lineRule="auto"/>
        <w:ind w:right="-1" w:firstLine="708"/>
        <w:jc w:val="both"/>
        <w:rPr>
          <w:rFonts w:asciiTheme="majorBidi" w:hAnsiTheme="majorBidi" w:cstheme="majorBidi"/>
          <w:sz w:val="24"/>
          <w:szCs w:val="24"/>
        </w:rPr>
        <w:sectPr w:rsidR="00CC2856" w:rsidSect="00D81D74">
          <w:footerReference w:type="default" r:id="rId14"/>
          <w:pgSz w:w="11906" w:h="16838"/>
          <w:pgMar w:top="1701" w:right="1134" w:bottom="1701" w:left="2268" w:header="709" w:footer="709" w:gutter="0"/>
          <w:pgNumType w:start="8"/>
          <w:cols w:space="708"/>
          <w:docGrid w:linePitch="360"/>
        </w:sectPr>
      </w:pPr>
    </w:p>
    <w:p w14:paraId="04122C53" w14:textId="77777777" w:rsidR="009376FE" w:rsidRDefault="009376FE" w:rsidP="009376FE">
      <w:pPr>
        <w:pStyle w:val="Balk1"/>
        <w:spacing w:line="240" w:lineRule="auto"/>
      </w:pPr>
    </w:p>
    <w:p w14:paraId="483B1E94" w14:textId="77777777" w:rsidR="009376FE" w:rsidRDefault="009376FE" w:rsidP="009376FE">
      <w:pPr>
        <w:pStyle w:val="Balk1"/>
        <w:spacing w:line="240" w:lineRule="auto"/>
      </w:pPr>
    </w:p>
    <w:p w14:paraId="1F10F6F9" w14:textId="77777777" w:rsidR="00AA5F9F" w:rsidRDefault="00A65A81" w:rsidP="009376FE">
      <w:pPr>
        <w:pStyle w:val="Balk1"/>
        <w:spacing w:line="240" w:lineRule="auto"/>
      </w:pPr>
      <w:bookmarkStart w:id="32" w:name="_Toc19818991"/>
      <w:r>
        <w:t>İKİNCİ</w:t>
      </w:r>
      <w:r w:rsidR="00AA5F9F" w:rsidRPr="005124EB">
        <w:t xml:space="preserve"> BÖLÜM</w:t>
      </w:r>
      <w:bookmarkEnd w:id="32"/>
    </w:p>
    <w:p w14:paraId="68DF74D0" w14:textId="77777777" w:rsidR="00AA5F9F" w:rsidRPr="005124EB" w:rsidRDefault="00AA5F9F" w:rsidP="009376FE">
      <w:pPr>
        <w:keepNext/>
        <w:keepLines/>
        <w:spacing w:line="360" w:lineRule="auto"/>
        <w:ind w:right="113" w:firstLine="708"/>
        <w:jc w:val="both"/>
        <w:outlineLvl w:val="0"/>
        <w:rPr>
          <w:rFonts w:asciiTheme="majorBidi" w:eastAsiaTheme="majorEastAsia" w:hAnsiTheme="majorBidi" w:cstheme="majorBidi"/>
          <w:b/>
          <w:bCs/>
          <w:sz w:val="24"/>
          <w:szCs w:val="24"/>
        </w:rPr>
      </w:pPr>
    </w:p>
    <w:p w14:paraId="5F913EE8" w14:textId="77777777" w:rsidR="00AA5F9F" w:rsidRDefault="009376FE" w:rsidP="00250A26">
      <w:pPr>
        <w:pStyle w:val="Balk1"/>
        <w:ind w:left="851" w:hanging="142"/>
        <w:jc w:val="both"/>
      </w:pPr>
      <w:r>
        <w:t>2.</w:t>
      </w:r>
      <w:r w:rsidR="00AA5F9F" w:rsidRPr="005124EB">
        <w:t>GÜNÜMÜ</w:t>
      </w:r>
      <w:r w:rsidR="00AA5F9F">
        <w:t xml:space="preserve">ZDE HARİCİ ZİHNİYETİNİ SÜRDÜREN </w:t>
      </w:r>
      <w:r w:rsidR="00AA5F9F" w:rsidRPr="005124EB">
        <w:t>AKIMLAR/OLUŞUMLAR VE ANALİZLERİ (İTİKAT VE İMAN-AMEL YAKLAŞIMLARI)</w:t>
      </w:r>
    </w:p>
    <w:p w14:paraId="622720F9" w14:textId="77777777" w:rsidR="009376FE" w:rsidRPr="009376FE" w:rsidRDefault="009376FE" w:rsidP="009376FE">
      <w:pPr>
        <w:spacing w:line="240" w:lineRule="auto"/>
        <w:ind w:left="851" w:hanging="142"/>
        <w:jc w:val="both"/>
        <w:rPr>
          <w:rFonts w:asciiTheme="majorBidi" w:hAnsiTheme="majorBidi" w:cstheme="majorBidi"/>
          <w:b/>
          <w:bCs/>
          <w:sz w:val="20"/>
          <w:szCs w:val="24"/>
        </w:rPr>
      </w:pPr>
    </w:p>
    <w:p w14:paraId="1228D05E" w14:textId="77777777" w:rsidR="00AA5F9F" w:rsidRPr="00172ECA" w:rsidRDefault="009376FE" w:rsidP="009376FE">
      <w:pPr>
        <w:pStyle w:val="Balk2"/>
      </w:pPr>
      <w:bookmarkStart w:id="33" w:name="_Toc19818992"/>
      <w:r>
        <w:t>2.1. Harici Zihniyetin Temsil Edildiği Oluşumlar</w:t>
      </w:r>
      <w:bookmarkEnd w:id="33"/>
    </w:p>
    <w:p w14:paraId="42CE6CCE" w14:textId="77777777" w:rsidR="00AA5F9F" w:rsidRDefault="00AA5F9F" w:rsidP="009376FE">
      <w:pPr>
        <w:spacing w:line="360" w:lineRule="auto"/>
        <w:ind w:firstLine="709"/>
        <w:jc w:val="both"/>
        <w:rPr>
          <w:rFonts w:asciiTheme="majorBidi" w:hAnsiTheme="majorBidi" w:cstheme="majorBidi"/>
          <w:sz w:val="24"/>
          <w:szCs w:val="24"/>
        </w:rPr>
      </w:pPr>
      <w:r w:rsidRPr="002A7631">
        <w:rPr>
          <w:rFonts w:asciiTheme="majorBidi" w:hAnsiTheme="majorBidi" w:cstheme="majorBidi"/>
          <w:sz w:val="24"/>
          <w:szCs w:val="24"/>
        </w:rPr>
        <w:t>Ha</w:t>
      </w:r>
      <w:r>
        <w:rPr>
          <w:rFonts w:asciiTheme="majorBidi" w:hAnsiTheme="majorBidi" w:cstheme="majorBidi"/>
          <w:sz w:val="24"/>
          <w:szCs w:val="24"/>
        </w:rPr>
        <w:t>rici zihniyetin günümüzde, Kur’ân-</w:t>
      </w:r>
      <w:r w:rsidRPr="002A7631">
        <w:rPr>
          <w:rFonts w:asciiTheme="majorBidi" w:hAnsiTheme="majorBidi" w:cstheme="majorBidi"/>
          <w:sz w:val="24"/>
          <w:szCs w:val="24"/>
        </w:rPr>
        <w:t>ı</w:t>
      </w:r>
      <w:r>
        <w:rPr>
          <w:rFonts w:asciiTheme="majorBidi" w:hAnsiTheme="majorBidi" w:cstheme="majorBidi"/>
          <w:sz w:val="24"/>
          <w:szCs w:val="24"/>
        </w:rPr>
        <w:t xml:space="preserve"> Kerim’de belirtilen hükümleri</w:t>
      </w:r>
      <w:r w:rsidRPr="002A7631">
        <w:rPr>
          <w:rFonts w:asciiTheme="majorBidi" w:hAnsiTheme="majorBidi" w:cstheme="majorBidi"/>
          <w:sz w:val="24"/>
          <w:szCs w:val="24"/>
        </w:rPr>
        <w:t xml:space="preserve"> tek hakim kılmak ve bütün dünyada –özellikle İslam coğrafyasında- </w:t>
      </w:r>
      <w:r>
        <w:rPr>
          <w:rFonts w:asciiTheme="majorBidi" w:hAnsiTheme="majorBidi" w:cstheme="majorBidi"/>
          <w:sz w:val="24"/>
          <w:szCs w:val="24"/>
        </w:rPr>
        <w:t xml:space="preserve">Kur’ân-ı Kerim’in ve Sünnet’in hükümlerinin uygulanmasını sağlamaya çalışmak açısından taraftar bulup, radikal dini gruplarda kendisini gösterdiği söylenebilir. </w:t>
      </w:r>
    </w:p>
    <w:p w14:paraId="0430FFB2" w14:textId="77777777" w:rsidR="00AA5F9F" w:rsidRDefault="00AA5F9F" w:rsidP="009376FE">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Bu örgütler ve oluşumlar, itikâdî anlayışları, iman-amel ilişkisine dair bakış açıları, ortaya çıkışları, özellikleri, amaçları, fetva ve uygulamaları, cihat anlayışları, eylemleri açılarından ifade edilmeye çalışılacaktır.</w:t>
      </w:r>
    </w:p>
    <w:p w14:paraId="66CDEF82" w14:textId="77777777" w:rsidR="009376FE" w:rsidRPr="002A7631" w:rsidRDefault="009376FE" w:rsidP="009376FE">
      <w:pPr>
        <w:spacing w:line="360" w:lineRule="auto"/>
        <w:ind w:firstLine="709"/>
        <w:jc w:val="both"/>
        <w:rPr>
          <w:rFonts w:asciiTheme="majorBidi" w:hAnsiTheme="majorBidi" w:cstheme="majorBidi"/>
          <w:sz w:val="24"/>
          <w:szCs w:val="24"/>
        </w:rPr>
      </w:pPr>
    </w:p>
    <w:p w14:paraId="056A2FA3" w14:textId="77777777" w:rsidR="00AA5F9F" w:rsidRDefault="00E32144" w:rsidP="009376FE">
      <w:pPr>
        <w:pStyle w:val="Balk3"/>
        <w:spacing w:before="0" w:line="360" w:lineRule="auto"/>
      </w:pPr>
      <w:bookmarkStart w:id="34" w:name="_Toc19818993"/>
      <w:r>
        <w:t>2</w:t>
      </w:r>
      <w:r w:rsidR="00AA5F9F" w:rsidRPr="005124EB">
        <w:t>.1.1. Güncel Selefîlik</w:t>
      </w:r>
      <w:bookmarkEnd w:id="34"/>
    </w:p>
    <w:p w14:paraId="55B238C9" w14:textId="77777777" w:rsidR="00AA5F9F" w:rsidRDefault="00E32144" w:rsidP="009376FE">
      <w:pPr>
        <w:pStyle w:val="Balk4"/>
      </w:pPr>
      <w:bookmarkStart w:id="35" w:name="_Toc19818994"/>
      <w:r>
        <w:t>2</w:t>
      </w:r>
      <w:r w:rsidR="00AA5F9F">
        <w:t>.1.1.1. Tanımı, Ortaya Çıkışı ve Gelişimi</w:t>
      </w:r>
      <w:bookmarkEnd w:id="35"/>
    </w:p>
    <w:p w14:paraId="3139562E" w14:textId="77777777" w:rsidR="00CC2856" w:rsidRDefault="00AA5F9F" w:rsidP="002766E1">
      <w:pPr>
        <w:spacing w:line="360" w:lineRule="auto"/>
        <w:ind w:firstLine="709"/>
        <w:jc w:val="both"/>
        <w:rPr>
          <w:rFonts w:asciiTheme="majorBidi" w:hAnsiTheme="majorBidi" w:cstheme="majorBidi"/>
          <w:i/>
          <w:iCs/>
          <w:sz w:val="24"/>
          <w:szCs w:val="24"/>
        </w:rPr>
        <w:sectPr w:rsidR="00CC2856" w:rsidSect="00CC2856">
          <w:footerReference w:type="default" r:id="rId15"/>
          <w:pgSz w:w="11906" w:h="16838"/>
          <w:pgMar w:top="1701" w:right="1134" w:bottom="1701" w:left="2268" w:header="709" w:footer="709" w:gutter="0"/>
          <w:pgNumType w:start="37"/>
          <w:cols w:space="708"/>
          <w:docGrid w:linePitch="360"/>
        </w:sectPr>
      </w:pPr>
      <w:r w:rsidRPr="00CD2EBA">
        <w:rPr>
          <w:rFonts w:asciiTheme="majorBidi" w:hAnsiTheme="majorBidi" w:cstheme="majorBidi"/>
          <w:sz w:val="24"/>
          <w:szCs w:val="24"/>
        </w:rPr>
        <w:t xml:space="preserve">Günümüzdeki Selefi </w:t>
      </w:r>
      <w:r>
        <w:rPr>
          <w:rFonts w:asciiTheme="majorBidi" w:hAnsiTheme="majorBidi" w:cstheme="majorBidi"/>
          <w:sz w:val="24"/>
          <w:szCs w:val="24"/>
        </w:rPr>
        <w:t xml:space="preserve">anlayış veya oluşumu tarihsel olarak incelendiğinde, Hicrî ikinci ve üçüncü asırlara kadar kökenlerinin uzandığı görülmektedir. Ehlü’l-Eser, Ehlü’l-Hadis, Ashabu’l-Hadis isimleriyle de tarihte ifade edilmektedirler. Genel bir Selefilik tanımı </w:t>
      </w:r>
      <w:r w:rsidRPr="00C54FE4">
        <w:rPr>
          <w:rFonts w:asciiTheme="majorBidi" w:hAnsiTheme="majorBidi" w:cstheme="majorBidi"/>
          <w:sz w:val="24"/>
          <w:szCs w:val="24"/>
        </w:rPr>
        <w:t>Hz. Peygamberin ashabını ve tabiin neslini ifade etmektedir</w:t>
      </w:r>
      <w:r>
        <w:rPr>
          <w:rFonts w:asciiTheme="majorBidi" w:hAnsiTheme="majorBidi" w:cstheme="majorBidi"/>
          <w:sz w:val="24"/>
          <w:szCs w:val="24"/>
        </w:rPr>
        <w:t xml:space="preserve">. </w:t>
      </w:r>
      <w:r w:rsidRPr="003148B9">
        <w:rPr>
          <w:rFonts w:asciiTheme="majorBidi" w:hAnsiTheme="majorBidi" w:cstheme="majorBidi"/>
          <w:sz w:val="24"/>
          <w:szCs w:val="24"/>
        </w:rPr>
        <w:t>Hz. Peygamberden gelen rivayetten</w:t>
      </w:r>
      <w:r>
        <w:rPr>
          <w:rStyle w:val="DipnotBavurusu"/>
          <w:rFonts w:asciiTheme="majorBidi" w:hAnsiTheme="majorBidi" w:cstheme="majorBidi"/>
          <w:sz w:val="24"/>
          <w:szCs w:val="24"/>
        </w:rPr>
        <w:footnoteReference w:id="127"/>
      </w:r>
      <w:r>
        <w:rPr>
          <w:rFonts w:asciiTheme="majorBidi" w:hAnsiTheme="majorBidi" w:cstheme="majorBidi"/>
          <w:sz w:val="24"/>
          <w:szCs w:val="24"/>
        </w:rPr>
        <w:t xml:space="preserve"> dolayı </w:t>
      </w:r>
      <w:r w:rsidRPr="003148B9">
        <w:rPr>
          <w:rFonts w:asciiTheme="majorBidi" w:hAnsiTheme="majorBidi" w:cstheme="majorBidi"/>
          <w:sz w:val="24"/>
          <w:szCs w:val="24"/>
        </w:rPr>
        <w:t>adı geçen halkalardaki insanların görüş ve uygulamalarına İslam medeniyetinde önem verilmekte ve saygı gösterilmektedir. Dolayısıyla Selefiyye olarak adl</w:t>
      </w:r>
      <w:r>
        <w:rPr>
          <w:rFonts w:asciiTheme="majorBidi" w:hAnsiTheme="majorBidi" w:cstheme="majorBidi"/>
          <w:sz w:val="24"/>
          <w:szCs w:val="24"/>
        </w:rPr>
        <w:t>andırılan düşünce tarzının</w:t>
      </w:r>
      <w:r w:rsidRPr="003148B9">
        <w:rPr>
          <w:rFonts w:asciiTheme="majorBidi" w:hAnsiTheme="majorBidi" w:cstheme="majorBidi"/>
          <w:sz w:val="24"/>
          <w:szCs w:val="24"/>
        </w:rPr>
        <w:t xml:space="preserve"> </w:t>
      </w:r>
      <w:r>
        <w:rPr>
          <w:rFonts w:asciiTheme="majorBidi" w:hAnsiTheme="majorBidi" w:cstheme="majorBidi"/>
          <w:sz w:val="24"/>
          <w:szCs w:val="24"/>
        </w:rPr>
        <w:t xml:space="preserve">tarihsel </w:t>
      </w:r>
      <w:r w:rsidRPr="003148B9">
        <w:rPr>
          <w:rFonts w:asciiTheme="majorBidi" w:hAnsiTheme="majorBidi" w:cstheme="majorBidi"/>
          <w:sz w:val="24"/>
          <w:szCs w:val="24"/>
        </w:rPr>
        <w:t>b</w:t>
      </w:r>
      <w:r>
        <w:rPr>
          <w:rFonts w:asciiTheme="majorBidi" w:hAnsiTheme="majorBidi" w:cstheme="majorBidi"/>
          <w:sz w:val="24"/>
          <w:szCs w:val="24"/>
        </w:rPr>
        <w:t>ir tanımı yapılacak olursa</w:t>
      </w:r>
      <w:r w:rsidRPr="003148B9">
        <w:rPr>
          <w:rFonts w:asciiTheme="majorBidi" w:hAnsiTheme="majorBidi" w:cstheme="majorBidi"/>
          <w:sz w:val="24"/>
          <w:szCs w:val="24"/>
        </w:rPr>
        <w:t xml:space="preserve">; </w:t>
      </w:r>
      <w:r w:rsidR="002766E1">
        <w:rPr>
          <w:rFonts w:asciiTheme="majorBidi" w:hAnsiTheme="majorBidi" w:cstheme="majorBidi"/>
          <w:sz w:val="24"/>
          <w:szCs w:val="24"/>
        </w:rPr>
        <w:t>“</w:t>
      </w:r>
      <w:r w:rsidRPr="00024F71">
        <w:rPr>
          <w:rFonts w:asciiTheme="majorBidi" w:hAnsiTheme="majorBidi" w:cstheme="majorBidi"/>
          <w:i/>
          <w:iCs/>
          <w:sz w:val="24"/>
          <w:szCs w:val="24"/>
        </w:rPr>
        <w:t>İslam’ı anlama, yorumlama ve yaşama konusunda İslam’ın ilk üç neslini model olarak kabul eden ve bu modeli tarihin değil de dinin bir parçası haline getiren ve onun korunması uğrunda mü</w:t>
      </w:r>
      <w:r>
        <w:rPr>
          <w:rFonts w:asciiTheme="majorBidi" w:hAnsiTheme="majorBidi" w:cstheme="majorBidi"/>
          <w:i/>
          <w:iCs/>
          <w:sz w:val="24"/>
          <w:szCs w:val="24"/>
        </w:rPr>
        <w:t>cadele eden gelenekçi, muha</w:t>
      </w:r>
      <w:r w:rsidRPr="00024F71">
        <w:rPr>
          <w:rFonts w:asciiTheme="majorBidi" w:hAnsiTheme="majorBidi" w:cstheme="majorBidi"/>
          <w:i/>
          <w:iCs/>
          <w:sz w:val="24"/>
          <w:szCs w:val="24"/>
        </w:rPr>
        <w:t>fazak</w:t>
      </w:r>
      <w:r>
        <w:rPr>
          <w:rFonts w:asciiTheme="majorBidi" w:hAnsiTheme="majorBidi" w:cstheme="majorBidi"/>
          <w:i/>
          <w:iCs/>
          <w:sz w:val="24"/>
          <w:szCs w:val="24"/>
        </w:rPr>
        <w:t>â</w:t>
      </w:r>
      <w:r w:rsidRPr="00024F71">
        <w:rPr>
          <w:rFonts w:asciiTheme="majorBidi" w:hAnsiTheme="majorBidi" w:cstheme="majorBidi"/>
          <w:i/>
          <w:iCs/>
          <w:sz w:val="24"/>
          <w:szCs w:val="24"/>
        </w:rPr>
        <w:t xml:space="preserve">r bir düşünce ve </w:t>
      </w:r>
    </w:p>
    <w:p w14:paraId="7FABF068" w14:textId="77777777" w:rsidR="00AA5F9F" w:rsidRDefault="002766E1" w:rsidP="002766E1">
      <w:pPr>
        <w:spacing w:line="360" w:lineRule="auto"/>
        <w:jc w:val="both"/>
        <w:rPr>
          <w:rFonts w:asciiTheme="majorBidi" w:hAnsiTheme="majorBidi" w:cstheme="majorBidi"/>
          <w:sz w:val="24"/>
          <w:szCs w:val="24"/>
        </w:rPr>
      </w:pPr>
      <w:r>
        <w:rPr>
          <w:rFonts w:asciiTheme="majorBidi" w:hAnsiTheme="majorBidi" w:cstheme="majorBidi"/>
          <w:i/>
          <w:iCs/>
          <w:sz w:val="24"/>
          <w:szCs w:val="24"/>
        </w:rPr>
        <w:lastRenderedPageBreak/>
        <w:t>zihniyettir”</w:t>
      </w:r>
      <w:r w:rsidR="00AA5F9F">
        <w:rPr>
          <w:rFonts w:asciiTheme="majorBidi" w:hAnsiTheme="majorBidi" w:cstheme="majorBidi"/>
          <w:sz w:val="24"/>
          <w:szCs w:val="24"/>
        </w:rPr>
        <w:t xml:space="preserve">. </w:t>
      </w:r>
      <w:r w:rsidR="00AA5F9F" w:rsidRPr="003148B9">
        <w:rPr>
          <w:rFonts w:asciiTheme="majorBidi" w:hAnsiTheme="majorBidi" w:cstheme="majorBidi"/>
          <w:sz w:val="24"/>
          <w:szCs w:val="24"/>
        </w:rPr>
        <w:t>Bu tanımdan anlaşılacağı üzere Selefiliğin bir yaklaşım tarzı, metod</w:t>
      </w:r>
      <w:r w:rsidR="00AA5F9F">
        <w:rPr>
          <w:rFonts w:asciiTheme="majorBidi" w:hAnsiTheme="majorBidi" w:cstheme="majorBidi"/>
          <w:sz w:val="24"/>
          <w:szCs w:val="24"/>
        </w:rPr>
        <w:t xml:space="preserve"> ve</w:t>
      </w:r>
      <w:r w:rsidR="00AA5F9F" w:rsidRPr="003148B9">
        <w:rPr>
          <w:rFonts w:asciiTheme="majorBidi" w:hAnsiTheme="majorBidi" w:cstheme="majorBidi"/>
          <w:sz w:val="24"/>
          <w:szCs w:val="24"/>
        </w:rPr>
        <w:t xml:space="preserve"> takip tar</w:t>
      </w:r>
      <w:r w:rsidR="00AA5F9F">
        <w:rPr>
          <w:rFonts w:asciiTheme="majorBidi" w:hAnsiTheme="majorBidi" w:cstheme="majorBidi"/>
          <w:sz w:val="24"/>
          <w:szCs w:val="24"/>
        </w:rPr>
        <w:t>zı olduğu ifade edilebilir</w:t>
      </w:r>
      <w:r w:rsidR="00AA5F9F">
        <w:rPr>
          <w:rStyle w:val="DipnotBavurusu"/>
          <w:rFonts w:asciiTheme="majorBidi" w:hAnsiTheme="majorBidi" w:cstheme="majorBidi"/>
          <w:sz w:val="24"/>
          <w:szCs w:val="24"/>
        </w:rPr>
        <w:footnoteReference w:id="128"/>
      </w:r>
      <w:r w:rsidR="00AA5F9F">
        <w:rPr>
          <w:rFonts w:asciiTheme="majorBidi" w:hAnsiTheme="majorBidi" w:cstheme="majorBidi"/>
          <w:sz w:val="24"/>
          <w:szCs w:val="24"/>
        </w:rPr>
        <w:t xml:space="preserve">.  </w:t>
      </w:r>
    </w:p>
    <w:p w14:paraId="0232D3D9" w14:textId="77777777" w:rsidR="00AA5F9F" w:rsidRDefault="00AA5F9F" w:rsidP="002766E1">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 xml:space="preserve">Başka bir tanımda ise, tarihsel başlayıp güncelde tamamlanarak ve etki alanı da eklenerek; </w:t>
      </w:r>
      <w:r w:rsidR="002766E1">
        <w:rPr>
          <w:rFonts w:asciiTheme="majorBidi" w:hAnsiTheme="majorBidi" w:cstheme="majorBidi"/>
          <w:i/>
          <w:iCs/>
          <w:sz w:val="24"/>
          <w:szCs w:val="24"/>
        </w:rPr>
        <w:t>“</w:t>
      </w:r>
      <w:r w:rsidRPr="002819D8">
        <w:rPr>
          <w:rFonts w:asciiTheme="majorBidi" w:hAnsiTheme="majorBidi" w:cstheme="majorBidi"/>
          <w:i/>
          <w:iCs/>
          <w:sz w:val="24"/>
          <w:szCs w:val="24"/>
        </w:rPr>
        <w:t>Ahmed b. Hanbel’in fikirlerinden neşet eden, 12. ve 13. yüzyıllarda İbn Teymiyye ve İbn Kayyim gibi isimlerin etkisiyle sistemleşen; 18. Yüzyılda Arap yarımadasında</w:t>
      </w:r>
      <w:r>
        <w:rPr>
          <w:rFonts w:asciiTheme="majorBidi" w:hAnsiTheme="majorBidi" w:cstheme="majorBidi"/>
          <w:i/>
          <w:iCs/>
          <w:sz w:val="24"/>
          <w:szCs w:val="24"/>
        </w:rPr>
        <w:t xml:space="preserve"> İbn Abdilvehhâb’ın öğretileri ve Suû</w:t>
      </w:r>
      <w:r w:rsidRPr="002819D8">
        <w:rPr>
          <w:rFonts w:asciiTheme="majorBidi" w:hAnsiTheme="majorBidi" w:cstheme="majorBidi"/>
          <w:i/>
          <w:iCs/>
          <w:sz w:val="24"/>
          <w:szCs w:val="24"/>
        </w:rPr>
        <w:t>d ailesinin siyasi desteğiyle modern formunu alan; buna göre siyaseti ve siyasal muhalefeti reddedip ana kaynaklar ekseninde ilim, irşad ve davet faaliyetlerine yoğunlaşarak yüzyıllar içinde dinin aslından uzaklaştığı, bid</w:t>
      </w:r>
      <w:r>
        <w:rPr>
          <w:rFonts w:asciiTheme="majorBidi" w:hAnsiTheme="majorBidi" w:cstheme="majorBidi"/>
          <w:i/>
          <w:iCs/>
          <w:sz w:val="24"/>
          <w:szCs w:val="24"/>
        </w:rPr>
        <w:t>’</w:t>
      </w:r>
      <w:r w:rsidRPr="002819D8">
        <w:rPr>
          <w:rFonts w:asciiTheme="majorBidi" w:hAnsiTheme="majorBidi" w:cstheme="majorBidi"/>
          <w:i/>
          <w:iCs/>
          <w:sz w:val="24"/>
          <w:szCs w:val="24"/>
        </w:rPr>
        <w:t>at ve hurafelere boğulmuş olduğu iddia edilen Müslümanları, saf İslam ile tanıştırmayı amaçlayan, bu gaye için gerektiğinde şiddete başvurmayı gerekli gören bir</w:t>
      </w:r>
      <w:r w:rsidR="002766E1">
        <w:rPr>
          <w:rFonts w:asciiTheme="majorBidi" w:hAnsiTheme="majorBidi" w:cstheme="majorBidi"/>
          <w:i/>
          <w:iCs/>
          <w:sz w:val="24"/>
          <w:szCs w:val="24"/>
        </w:rPr>
        <w:t xml:space="preserve"> düşünce sistemi anlaşılmalıdır”</w:t>
      </w:r>
      <w:r>
        <w:rPr>
          <w:rFonts w:asciiTheme="majorBidi" w:hAnsiTheme="majorBidi" w:cstheme="majorBidi"/>
          <w:sz w:val="24"/>
          <w:szCs w:val="24"/>
        </w:rPr>
        <w:t xml:space="preserve"> şeklinde ifade edilmektedir</w:t>
      </w:r>
      <w:r>
        <w:rPr>
          <w:rStyle w:val="DipnotBavurusu"/>
          <w:rFonts w:asciiTheme="majorBidi" w:hAnsiTheme="majorBidi" w:cstheme="majorBidi"/>
          <w:sz w:val="24"/>
          <w:szCs w:val="24"/>
        </w:rPr>
        <w:footnoteReference w:id="129"/>
      </w:r>
      <w:r>
        <w:rPr>
          <w:rFonts w:asciiTheme="majorBidi" w:hAnsiTheme="majorBidi" w:cstheme="majorBidi"/>
          <w:sz w:val="24"/>
          <w:szCs w:val="24"/>
        </w:rPr>
        <w:t xml:space="preserve">. Farklı bir tanıma göre Selefi düşünce; </w:t>
      </w:r>
      <w:r w:rsidR="002766E1">
        <w:rPr>
          <w:rFonts w:asciiTheme="majorBidi" w:hAnsiTheme="majorBidi" w:cstheme="majorBidi"/>
          <w:i/>
          <w:iCs/>
          <w:sz w:val="24"/>
          <w:szCs w:val="24"/>
        </w:rPr>
        <w:t>“</w:t>
      </w:r>
      <w:r w:rsidRPr="002819D8">
        <w:rPr>
          <w:rFonts w:asciiTheme="majorBidi" w:hAnsiTheme="majorBidi" w:cstheme="majorBidi"/>
          <w:i/>
          <w:iCs/>
          <w:sz w:val="24"/>
          <w:szCs w:val="24"/>
        </w:rPr>
        <w:t>Sahabe ve tabiin neslinin ortaya koyduğu görüşlere bağlı olan ve bu görüşlere bağlı olunmasını öne süren zihniyet yapısıdır</w:t>
      </w:r>
      <w:r>
        <w:rPr>
          <w:rStyle w:val="DipnotBavurusu"/>
          <w:rFonts w:asciiTheme="majorBidi" w:hAnsiTheme="majorBidi" w:cstheme="majorBidi"/>
          <w:sz w:val="24"/>
          <w:szCs w:val="24"/>
        </w:rPr>
        <w:footnoteReference w:id="130"/>
      </w:r>
      <w:r w:rsidR="00A050CD">
        <w:rPr>
          <w:rFonts w:asciiTheme="majorBidi" w:hAnsiTheme="majorBidi" w:cstheme="majorBidi"/>
          <w:i/>
          <w:iCs/>
          <w:sz w:val="24"/>
          <w:szCs w:val="24"/>
        </w:rPr>
        <w:t>”</w:t>
      </w:r>
      <w:r>
        <w:rPr>
          <w:rFonts w:asciiTheme="majorBidi" w:hAnsiTheme="majorBidi" w:cstheme="majorBidi"/>
          <w:sz w:val="24"/>
          <w:szCs w:val="24"/>
        </w:rPr>
        <w:t>.</w:t>
      </w:r>
    </w:p>
    <w:p w14:paraId="72F5EE4A" w14:textId="77777777" w:rsidR="00AA5F9F" w:rsidRPr="00431A2F" w:rsidRDefault="00AA5F9F" w:rsidP="009376FE">
      <w:pPr>
        <w:spacing w:line="360" w:lineRule="auto"/>
        <w:ind w:firstLine="709"/>
        <w:jc w:val="both"/>
        <w:rPr>
          <w:rFonts w:asciiTheme="majorBidi" w:hAnsiTheme="majorBidi" w:cstheme="majorBidi"/>
          <w:sz w:val="24"/>
          <w:szCs w:val="24"/>
        </w:rPr>
      </w:pPr>
      <w:r w:rsidRPr="00431A2F">
        <w:rPr>
          <w:rFonts w:asciiTheme="majorBidi" w:hAnsiTheme="majorBidi" w:cstheme="majorBidi"/>
          <w:sz w:val="24"/>
          <w:szCs w:val="24"/>
        </w:rPr>
        <w:t xml:space="preserve">Her ne kadar Selefilik, farklı şekillerde ortaya çıksa da temel anlayışına bakıldığında, Müslümanları, </w:t>
      </w:r>
      <w:r>
        <w:rPr>
          <w:rFonts w:asciiTheme="majorBidi" w:hAnsiTheme="majorBidi" w:cstheme="majorBidi"/>
          <w:sz w:val="24"/>
          <w:szCs w:val="24"/>
        </w:rPr>
        <w:t>Peygamber döneminde yaşamış olan ilk Müslümanların</w:t>
      </w:r>
      <w:r w:rsidRPr="00431A2F">
        <w:rPr>
          <w:rFonts w:asciiTheme="majorBidi" w:hAnsiTheme="majorBidi" w:cstheme="majorBidi"/>
          <w:sz w:val="24"/>
          <w:szCs w:val="24"/>
        </w:rPr>
        <w:t xml:space="preserve"> saf dini anlayış</w:t>
      </w:r>
      <w:r>
        <w:rPr>
          <w:rFonts w:asciiTheme="majorBidi" w:hAnsiTheme="majorBidi" w:cstheme="majorBidi"/>
          <w:sz w:val="24"/>
          <w:szCs w:val="24"/>
        </w:rPr>
        <w:t>ın</w:t>
      </w:r>
      <w:r w:rsidRPr="00431A2F">
        <w:rPr>
          <w:rFonts w:asciiTheme="majorBidi" w:hAnsiTheme="majorBidi" w:cstheme="majorBidi"/>
          <w:sz w:val="24"/>
          <w:szCs w:val="24"/>
        </w:rPr>
        <w:t>a ve yaşam</w:t>
      </w:r>
      <w:r>
        <w:rPr>
          <w:rFonts w:asciiTheme="majorBidi" w:hAnsiTheme="majorBidi" w:cstheme="majorBidi"/>
          <w:sz w:val="24"/>
          <w:szCs w:val="24"/>
        </w:rPr>
        <w:t>ın</w:t>
      </w:r>
      <w:r w:rsidRPr="00431A2F">
        <w:rPr>
          <w:rFonts w:asciiTheme="majorBidi" w:hAnsiTheme="majorBidi" w:cstheme="majorBidi"/>
          <w:sz w:val="24"/>
          <w:szCs w:val="24"/>
        </w:rPr>
        <w:t>a götürme çabasını içinde barındıran ve bu amaç için çalışılan düşüncedir. Bu söylem</w:t>
      </w:r>
      <w:r>
        <w:rPr>
          <w:rFonts w:asciiTheme="majorBidi" w:hAnsiTheme="majorBidi" w:cstheme="majorBidi"/>
          <w:sz w:val="24"/>
          <w:szCs w:val="24"/>
        </w:rPr>
        <w:t>in</w:t>
      </w:r>
      <w:r w:rsidRPr="00431A2F">
        <w:rPr>
          <w:rFonts w:asciiTheme="majorBidi" w:hAnsiTheme="majorBidi" w:cstheme="majorBidi"/>
          <w:sz w:val="24"/>
          <w:szCs w:val="24"/>
        </w:rPr>
        <w:t xml:space="preserve"> genel olarak Müslüman toplumda meydana gelen bozulmalar neticesinde ortaya çıktığı görülmektedir. Bu amaç da, zamanın şartlarıyla şekillenmektedir</w:t>
      </w:r>
      <w:r>
        <w:rPr>
          <w:rStyle w:val="DipnotBavurusu"/>
          <w:rFonts w:asciiTheme="majorBidi" w:hAnsiTheme="majorBidi" w:cstheme="majorBidi"/>
          <w:sz w:val="24"/>
          <w:szCs w:val="24"/>
        </w:rPr>
        <w:footnoteReference w:id="131"/>
      </w:r>
      <w:r w:rsidRPr="00431A2F">
        <w:rPr>
          <w:rFonts w:asciiTheme="majorBidi" w:hAnsiTheme="majorBidi" w:cstheme="majorBidi"/>
          <w:sz w:val="24"/>
          <w:szCs w:val="24"/>
        </w:rPr>
        <w:t>.</w:t>
      </w:r>
    </w:p>
    <w:p w14:paraId="5FC39182" w14:textId="77777777" w:rsidR="00AA5F9F" w:rsidRDefault="00AA5F9F" w:rsidP="009376FE">
      <w:pPr>
        <w:spacing w:line="360" w:lineRule="auto"/>
        <w:ind w:firstLine="709"/>
        <w:jc w:val="both"/>
        <w:rPr>
          <w:rFonts w:asciiTheme="majorBidi" w:hAnsiTheme="majorBidi" w:cstheme="majorBidi"/>
          <w:sz w:val="24"/>
          <w:szCs w:val="24"/>
        </w:rPr>
      </w:pPr>
      <w:r w:rsidRPr="00B53958">
        <w:rPr>
          <w:rFonts w:asciiTheme="majorBidi" w:hAnsiTheme="majorBidi" w:cstheme="majorBidi"/>
          <w:sz w:val="24"/>
          <w:szCs w:val="24"/>
        </w:rPr>
        <w:t>Sistemat</w:t>
      </w:r>
      <w:r>
        <w:rPr>
          <w:rFonts w:asciiTheme="majorBidi" w:hAnsiTheme="majorBidi" w:cstheme="majorBidi"/>
          <w:sz w:val="24"/>
          <w:szCs w:val="24"/>
        </w:rPr>
        <w:t>ik açıdan bakıldığında Selefiliğin</w:t>
      </w:r>
      <w:r w:rsidRPr="00B53958">
        <w:rPr>
          <w:rFonts w:asciiTheme="majorBidi" w:hAnsiTheme="majorBidi" w:cstheme="majorBidi"/>
          <w:sz w:val="24"/>
          <w:szCs w:val="24"/>
        </w:rPr>
        <w:t xml:space="preserve">, </w:t>
      </w:r>
      <w:r>
        <w:rPr>
          <w:rFonts w:asciiTheme="majorBidi" w:hAnsiTheme="majorBidi" w:cstheme="majorBidi"/>
          <w:sz w:val="24"/>
          <w:szCs w:val="24"/>
        </w:rPr>
        <w:t xml:space="preserve">Ahmed b. Hanbel’in öğretileri ve görüşlerinin, </w:t>
      </w:r>
      <w:r w:rsidRPr="00B53958">
        <w:rPr>
          <w:rFonts w:asciiTheme="majorBidi" w:hAnsiTheme="majorBidi" w:cstheme="majorBidi"/>
          <w:sz w:val="24"/>
          <w:szCs w:val="24"/>
        </w:rPr>
        <w:t xml:space="preserve">İbn Teymiyye dönemi ile birlikte </w:t>
      </w:r>
      <w:r>
        <w:rPr>
          <w:rFonts w:asciiTheme="majorBidi" w:hAnsiTheme="majorBidi" w:cstheme="majorBidi"/>
          <w:sz w:val="24"/>
          <w:szCs w:val="24"/>
        </w:rPr>
        <w:t>“</w:t>
      </w:r>
      <w:r w:rsidRPr="0000128A">
        <w:rPr>
          <w:rFonts w:asciiTheme="majorBidi" w:hAnsiTheme="majorBidi" w:cstheme="majorBidi"/>
          <w:i/>
          <w:iCs/>
          <w:sz w:val="24"/>
          <w:szCs w:val="24"/>
        </w:rPr>
        <w:t>sistematik bir nazariye</w:t>
      </w:r>
      <w:r>
        <w:rPr>
          <w:rFonts w:asciiTheme="majorBidi" w:hAnsiTheme="majorBidi" w:cstheme="majorBidi"/>
          <w:i/>
          <w:iCs/>
          <w:sz w:val="24"/>
          <w:szCs w:val="24"/>
        </w:rPr>
        <w:t>”</w:t>
      </w:r>
      <w:r w:rsidRPr="00B53958">
        <w:rPr>
          <w:rFonts w:asciiTheme="majorBidi" w:hAnsiTheme="majorBidi" w:cstheme="majorBidi"/>
          <w:sz w:val="24"/>
          <w:szCs w:val="24"/>
        </w:rPr>
        <w:t xml:space="preserve"> haline geldiği görülmektedir. Çünkü İbn Teymiyye’nin, Selefi bakış açısını diğer ilimlere alternatif bir seviyeye </w:t>
      </w:r>
      <w:r>
        <w:rPr>
          <w:rFonts w:asciiTheme="majorBidi" w:hAnsiTheme="majorBidi" w:cstheme="majorBidi"/>
          <w:sz w:val="24"/>
          <w:szCs w:val="24"/>
        </w:rPr>
        <w:t>yükselttiği görülmektedir.</w:t>
      </w:r>
    </w:p>
    <w:p w14:paraId="6CB2061C" w14:textId="77777777" w:rsidR="00AA5F9F" w:rsidRDefault="00AA5F9F" w:rsidP="00A050CD">
      <w:pPr>
        <w:spacing w:line="360" w:lineRule="auto"/>
        <w:ind w:firstLine="709"/>
        <w:jc w:val="both"/>
        <w:rPr>
          <w:rFonts w:asciiTheme="majorBidi" w:hAnsiTheme="majorBidi" w:cstheme="majorBidi"/>
          <w:sz w:val="24"/>
          <w:szCs w:val="24"/>
        </w:rPr>
      </w:pPr>
      <w:r w:rsidRPr="00B53958">
        <w:rPr>
          <w:rFonts w:asciiTheme="majorBidi" w:hAnsiTheme="majorBidi" w:cstheme="majorBidi"/>
          <w:sz w:val="24"/>
          <w:szCs w:val="24"/>
        </w:rPr>
        <w:t>İbn Teymiyye’nin, Selefiliği bu aşamaya getirdiği döneme bakıldığında, haçlı seferleri ve Moğol istilasının önemli bir yer işgal ettiği, Kur’an ve Sünnet merkezli bir duruş görülür. İbn Teymiyye Selefiliği</w:t>
      </w:r>
      <w:r>
        <w:rPr>
          <w:rFonts w:asciiTheme="majorBidi" w:hAnsiTheme="majorBidi" w:cstheme="majorBidi"/>
          <w:sz w:val="24"/>
          <w:szCs w:val="24"/>
        </w:rPr>
        <w:t>,</w:t>
      </w:r>
      <w:r w:rsidRPr="00B53958">
        <w:rPr>
          <w:rFonts w:asciiTheme="majorBidi" w:hAnsiTheme="majorBidi" w:cstheme="majorBidi"/>
          <w:sz w:val="24"/>
          <w:szCs w:val="24"/>
        </w:rPr>
        <w:t xml:space="preserve"> sadece kendi dönemiyle sınırlı kalmamış, ilerleyen dönemde </w:t>
      </w:r>
      <w:r w:rsidR="00A050CD">
        <w:rPr>
          <w:rFonts w:asciiTheme="majorBidi" w:hAnsiTheme="majorBidi" w:cstheme="majorBidi"/>
          <w:i/>
          <w:iCs/>
          <w:sz w:val="24"/>
          <w:szCs w:val="24"/>
        </w:rPr>
        <w:t>“</w:t>
      </w:r>
      <w:r w:rsidRPr="00901D68">
        <w:rPr>
          <w:rFonts w:asciiTheme="majorBidi" w:hAnsiTheme="majorBidi" w:cstheme="majorBidi"/>
          <w:i/>
          <w:iCs/>
          <w:sz w:val="24"/>
          <w:szCs w:val="24"/>
        </w:rPr>
        <w:t>Vehhabilik</w:t>
      </w:r>
      <w:r w:rsidR="00A050CD">
        <w:rPr>
          <w:rFonts w:asciiTheme="majorBidi" w:hAnsiTheme="majorBidi" w:cstheme="majorBidi"/>
          <w:i/>
          <w:iCs/>
          <w:sz w:val="24"/>
          <w:szCs w:val="24"/>
        </w:rPr>
        <w:t>”</w:t>
      </w:r>
      <w:r w:rsidRPr="00B53958">
        <w:rPr>
          <w:rFonts w:asciiTheme="majorBidi" w:hAnsiTheme="majorBidi" w:cstheme="majorBidi"/>
          <w:sz w:val="24"/>
          <w:szCs w:val="24"/>
        </w:rPr>
        <w:t xml:space="preserve"> ismiyle anılacak olan akımın te</w:t>
      </w:r>
      <w:r>
        <w:rPr>
          <w:rFonts w:asciiTheme="majorBidi" w:hAnsiTheme="majorBidi" w:cstheme="majorBidi"/>
          <w:sz w:val="24"/>
          <w:szCs w:val="24"/>
        </w:rPr>
        <w:t xml:space="preserve">melini de oluşturacaktır. </w:t>
      </w:r>
      <w:r w:rsidRPr="0000128A">
        <w:rPr>
          <w:rFonts w:asciiTheme="majorBidi" w:hAnsiTheme="majorBidi" w:cstheme="majorBidi"/>
          <w:i/>
          <w:iCs/>
          <w:sz w:val="24"/>
          <w:szCs w:val="24"/>
        </w:rPr>
        <w:t xml:space="preserve">“Dini ve siyasi bir akım olarak Selefiliğe” </w:t>
      </w:r>
      <w:r w:rsidRPr="00B53958">
        <w:rPr>
          <w:rFonts w:asciiTheme="majorBidi" w:hAnsiTheme="majorBidi" w:cstheme="majorBidi"/>
          <w:sz w:val="24"/>
          <w:szCs w:val="24"/>
        </w:rPr>
        <w:t xml:space="preserve">ise, Muhammed b. Abdülvehhab ile Selefiliğin artık yeni, daha katı ve siyasi-dini bir şekle büründüğü </w:t>
      </w:r>
      <w:r w:rsidRPr="00B53958">
        <w:rPr>
          <w:rFonts w:asciiTheme="majorBidi" w:hAnsiTheme="majorBidi" w:cstheme="majorBidi"/>
          <w:sz w:val="24"/>
          <w:szCs w:val="24"/>
        </w:rPr>
        <w:lastRenderedPageBreak/>
        <w:t xml:space="preserve">görülmektedir. Siyasi-dini </w:t>
      </w:r>
      <w:r>
        <w:rPr>
          <w:rFonts w:asciiTheme="majorBidi" w:hAnsiTheme="majorBidi" w:cstheme="majorBidi"/>
          <w:sz w:val="24"/>
          <w:szCs w:val="24"/>
        </w:rPr>
        <w:t>şekle bürünmesi, Muhammed b. Suû</w:t>
      </w:r>
      <w:r w:rsidRPr="00B53958">
        <w:rPr>
          <w:rFonts w:asciiTheme="majorBidi" w:hAnsiTheme="majorBidi" w:cstheme="majorBidi"/>
          <w:sz w:val="24"/>
          <w:szCs w:val="24"/>
        </w:rPr>
        <w:t>d ile Muhammed b. Abdülvehhab’ın aralarında yaptıkları anlaşmayla fiiliy</w:t>
      </w:r>
      <w:r>
        <w:rPr>
          <w:rFonts w:asciiTheme="majorBidi" w:hAnsiTheme="majorBidi" w:cstheme="majorBidi"/>
          <w:sz w:val="24"/>
          <w:szCs w:val="24"/>
        </w:rPr>
        <w:t>ata yansımıştır. Siyasi yönü Suû</w:t>
      </w:r>
      <w:r w:rsidRPr="00B53958">
        <w:rPr>
          <w:rFonts w:asciiTheme="majorBidi" w:hAnsiTheme="majorBidi" w:cstheme="majorBidi"/>
          <w:sz w:val="24"/>
          <w:szCs w:val="24"/>
        </w:rPr>
        <w:t>d ailesine, dini yönü ise Abdül</w:t>
      </w:r>
      <w:r>
        <w:rPr>
          <w:rFonts w:asciiTheme="majorBidi" w:hAnsiTheme="majorBidi" w:cstheme="majorBidi"/>
          <w:sz w:val="24"/>
          <w:szCs w:val="24"/>
        </w:rPr>
        <w:t>vehhab ve nesline geçmiştir. Suû</w:t>
      </w:r>
      <w:r w:rsidRPr="00B53958">
        <w:rPr>
          <w:rFonts w:asciiTheme="majorBidi" w:hAnsiTheme="majorBidi" w:cstheme="majorBidi"/>
          <w:sz w:val="24"/>
          <w:szCs w:val="24"/>
        </w:rPr>
        <w:t>d’un, siyasetini güçlendirmek, Abdülvehhab</w:t>
      </w:r>
      <w:r>
        <w:rPr>
          <w:rFonts w:asciiTheme="majorBidi" w:hAnsiTheme="majorBidi" w:cstheme="majorBidi"/>
          <w:sz w:val="24"/>
          <w:szCs w:val="24"/>
        </w:rPr>
        <w:t>’ın</w:t>
      </w:r>
      <w:r w:rsidRPr="00B53958">
        <w:rPr>
          <w:rFonts w:asciiTheme="majorBidi" w:hAnsiTheme="majorBidi" w:cstheme="majorBidi"/>
          <w:sz w:val="24"/>
          <w:szCs w:val="24"/>
        </w:rPr>
        <w:t xml:space="preserve"> ise düşüncelerini daha geniş kitleler</w:t>
      </w:r>
      <w:r>
        <w:rPr>
          <w:rFonts w:asciiTheme="majorBidi" w:hAnsiTheme="majorBidi" w:cstheme="majorBidi"/>
          <w:sz w:val="24"/>
          <w:szCs w:val="24"/>
        </w:rPr>
        <w:t>e yayma amacı güttüğü anlaşılmaktadır.</w:t>
      </w:r>
    </w:p>
    <w:p w14:paraId="04A150DE" w14:textId="77777777" w:rsidR="00AA5F9F" w:rsidRDefault="00AA5F9F" w:rsidP="00A050CD">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 xml:space="preserve">Diğer önemli bir evre olan </w:t>
      </w:r>
      <w:r w:rsidRPr="0000128A">
        <w:rPr>
          <w:rFonts w:asciiTheme="majorBidi" w:hAnsiTheme="majorBidi" w:cstheme="majorBidi"/>
          <w:i/>
          <w:iCs/>
          <w:sz w:val="24"/>
          <w:szCs w:val="24"/>
        </w:rPr>
        <w:t>“Radikal ve savaşçı yapı olarak Selefilik”</w:t>
      </w:r>
      <w:r>
        <w:rPr>
          <w:rFonts w:asciiTheme="majorBidi" w:hAnsiTheme="majorBidi" w:cstheme="majorBidi"/>
          <w:sz w:val="24"/>
          <w:szCs w:val="24"/>
        </w:rPr>
        <w:t xml:space="preserve"> ise, Af</w:t>
      </w:r>
      <w:r w:rsidRPr="00B53958">
        <w:rPr>
          <w:rFonts w:asciiTheme="majorBidi" w:hAnsiTheme="majorBidi" w:cstheme="majorBidi"/>
          <w:sz w:val="24"/>
          <w:szCs w:val="24"/>
        </w:rPr>
        <w:t>ganistan-Rus savaşı sonrasında Afganistan’dan Pakistan’a göç eden küçük çocukların eğitim</w:t>
      </w:r>
      <w:r>
        <w:rPr>
          <w:rFonts w:asciiTheme="majorBidi" w:hAnsiTheme="majorBidi" w:cstheme="majorBidi"/>
          <w:sz w:val="24"/>
          <w:szCs w:val="24"/>
        </w:rPr>
        <w:t>iyle ilk önce sosyal bir olgu ve militarist alt yapı olarak ortaya çıkıp devamında</w:t>
      </w:r>
      <w:r w:rsidRPr="00B53958">
        <w:rPr>
          <w:rFonts w:asciiTheme="majorBidi" w:hAnsiTheme="majorBidi" w:cstheme="majorBidi"/>
          <w:sz w:val="24"/>
          <w:szCs w:val="24"/>
        </w:rPr>
        <w:t xml:space="preserve"> çeşitli isimlerdeki oluşumlarla kendini gösteren yapılar vücut bulmuştur. Özellikle Afganistan’da kendini gösteren bu yapı zamanla Taliban ismini almış, yakın çeyrek asırda ortaya çıkan ve küresel çapta eylem yapan El-Kaide ile işbirliği yaparak Selefi düşüncenin savaşçı/cihatçı</w:t>
      </w:r>
      <w:r>
        <w:rPr>
          <w:rFonts w:asciiTheme="majorBidi" w:hAnsiTheme="majorBidi" w:cstheme="majorBidi"/>
          <w:sz w:val="24"/>
          <w:szCs w:val="24"/>
        </w:rPr>
        <w:t xml:space="preserve"> yönünü ortaya koymuşlardır. Y</w:t>
      </w:r>
      <w:r w:rsidRPr="00B53958">
        <w:rPr>
          <w:rFonts w:asciiTheme="majorBidi" w:hAnsiTheme="majorBidi" w:cstheme="majorBidi"/>
          <w:sz w:val="24"/>
          <w:szCs w:val="24"/>
        </w:rPr>
        <w:t xml:space="preserve">eni oluşan </w:t>
      </w:r>
      <w:r>
        <w:rPr>
          <w:rFonts w:asciiTheme="majorBidi" w:hAnsiTheme="majorBidi" w:cstheme="majorBidi"/>
          <w:sz w:val="24"/>
          <w:szCs w:val="24"/>
        </w:rPr>
        <w:t xml:space="preserve">bu </w:t>
      </w:r>
      <w:r w:rsidRPr="00B53958">
        <w:rPr>
          <w:rFonts w:asciiTheme="majorBidi" w:hAnsiTheme="majorBidi" w:cstheme="majorBidi"/>
          <w:sz w:val="24"/>
          <w:szCs w:val="24"/>
        </w:rPr>
        <w:t>düşünce akımıyla ortaya çıkan cihatçı eğilimler, Müslüman coğrafyada ve dünyanın çeşitli bölgelerind</w:t>
      </w:r>
      <w:r>
        <w:rPr>
          <w:rFonts w:asciiTheme="majorBidi" w:hAnsiTheme="majorBidi" w:cstheme="majorBidi"/>
          <w:sz w:val="24"/>
          <w:szCs w:val="24"/>
        </w:rPr>
        <w:t>e farklı isimlerde fakat</w:t>
      </w:r>
      <w:r w:rsidRPr="00B53958">
        <w:rPr>
          <w:rFonts w:asciiTheme="majorBidi" w:hAnsiTheme="majorBidi" w:cstheme="majorBidi"/>
          <w:sz w:val="24"/>
          <w:szCs w:val="24"/>
        </w:rPr>
        <w:t xml:space="preserve"> benzer amaçlarla hareket eden birçok radikal dini örgütün vücut bulmasına sebep olmuştur. Asıl Selefi düşünceden ve dinin</w:t>
      </w:r>
      <w:r>
        <w:rPr>
          <w:rFonts w:asciiTheme="majorBidi" w:hAnsiTheme="majorBidi" w:cstheme="majorBidi"/>
          <w:sz w:val="24"/>
          <w:szCs w:val="24"/>
        </w:rPr>
        <w:t xml:space="preserve"> aslından uzaklaştıklarından dolayı</w:t>
      </w:r>
      <w:r w:rsidRPr="00B53958">
        <w:rPr>
          <w:rFonts w:asciiTheme="majorBidi" w:hAnsiTheme="majorBidi" w:cstheme="majorBidi"/>
          <w:sz w:val="24"/>
          <w:szCs w:val="24"/>
        </w:rPr>
        <w:t xml:space="preserve"> kendileri için </w:t>
      </w:r>
      <w:r w:rsidR="00A050CD">
        <w:rPr>
          <w:rFonts w:asciiTheme="majorBidi" w:hAnsiTheme="majorBidi" w:cstheme="majorBidi"/>
          <w:i/>
          <w:iCs/>
          <w:sz w:val="24"/>
          <w:szCs w:val="24"/>
        </w:rPr>
        <w:t>“</w:t>
      </w:r>
      <w:r w:rsidRPr="00DB359D">
        <w:rPr>
          <w:rFonts w:asciiTheme="majorBidi" w:hAnsiTheme="majorBidi" w:cstheme="majorBidi"/>
          <w:i/>
          <w:iCs/>
          <w:sz w:val="24"/>
          <w:szCs w:val="24"/>
        </w:rPr>
        <w:t>radikal</w:t>
      </w:r>
      <w:r w:rsidR="00A050CD">
        <w:rPr>
          <w:rFonts w:asciiTheme="majorBidi" w:hAnsiTheme="majorBidi" w:cstheme="majorBidi"/>
          <w:i/>
          <w:iCs/>
          <w:sz w:val="24"/>
          <w:szCs w:val="24"/>
        </w:rPr>
        <w:t>”</w:t>
      </w:r>
      <w:r w:rsidRPr="00B53958">
        <w:rPr>
          <w:rFonts w:asciiTheme="majorBidi" w:hAnsiTheme="majorBidi" w:cstheme="majorBidi"/>
          <w:sz w:val="24"/>
          <w:szCs w:val="24"/>
        </w:rPr>
        <w:t xml:space="preserve"> ifadesi kullanı</w:t>
      </w:r>
      <w:r>
        <w:rPr>
          <w:rFonts w:asciiTheme="majorBidi" w:hAnsiTheme="majorBidi" w:cstheme="majorBidi"/>
          <w:sz w:val="24"/>
          <w:szCs w:val="24"/>
        </w:rPr>
        <w:t>lmıştır.</w:t>
      </w:r>
    </w:p>
    <w:p w14:paraId="3BA80F51" w14:textId="77777777" w:rsidR="00AA5F9F" w:rsidRDefault="00AA5F9F" w:rsidP="009376FE">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Bu örgütlerin, dini algılama biçimlerinin şeklî olduğu</w:t>
      </w:r>
      <w:r w:rsidRPr="00B53958">
        <w:rPr>
          <w:rFonts w:asciiTheme="majorBidi" w:hAnsiTheme="majorBidi" w:cstheme="majorBidi"/>
          <w:sz w:val="24"/>
          <w:szCs w:val="24"/>
        </w:rPr>
        <w:t xml:space="preserve"> görül</w:t>
      </w:r>
      <w:r>
        <w:rPr>
          <w:rFonts w:asciiTheme="majorBidi" w:hAnsiTheme="majorBidi" w:cstheme="majorBidi"/>
          <w:sz w:val="24"/>
          <w:szCs w:val="24"/>
        </w:rPr>
        <w:t>mektedir</w:t>
      </w:r>
      <w:r w:rsidRPr="00B53958">
        <w:rPr>
          <w:rFonts w:asciiTheme="majorBidi" w:hAnsiTheme="majorBidi" w:cstheme="majorBidi"/>
          <w:sz w:val="24"/>
          <w:szCs w:val="24"/>
        </w:rPr>
        <w:t xml:space="preserve">. İslam savaş hukukuna aykırı hareket ettikleri değerlendirilmiştir. </w:t>
      </w:r>
      <w:r>
        <w:rPr>
          <w:rFonts w:asciiTheme="majorBidi" w:hAnsiTheme="majorBidi" w:cstheme="majorBidi"/>
          <w:sz w:val="24"/>
          <w:szCs w:val="24"/>
        </w:rPr>
        <w:t xml:space="preserve">Bunun yanı sıra </w:t>
      </w:r>
      <w:r w:rsidRPr="00B53958">
        <w:rPr>
          <w:rFonts w:asciiTheme="majorBidi" w:hAnsiTheme="majorBidi" w:cstheme="majorBidi"/>
          <w:sz w:val="24"/>
          <w:szCs w:val="24"/>
        </w:rPr>
        <w:t>İslam’ın ahla</w:t>
      </w:r>
      <w:r>
        <w:rPr>
          <w:rFonts w:asciiTheme="majorBidi" w:hAnsiTheme="majorBidi" w:cstheme="majorBidi"/>
          <w:sz w:val="24"/>
          <w:szCs w:val="24"/>
        </w:rPr>
        <w:t xml:space="preserve">k alanını dikkate almadıkları, </w:t>
      </w:r>
      <w:r w:rsidRPr="00B53958">
        <w:rPr>
          <w:rFonts w:asciiTheme="majorBidi" w:hAnsiTheme="majorBidi" w:cstheme="majorBidi"/>
          <w:sz w:val="24"/>
          <w:szCs w:val="24"/>
        </w:rPr>
        <w:t>eylem yaptıkları bölgelerde ve eylemlerinden anlaşılmaktadır. Söylemleri tekfirci ve terör yanlısı olarak kendini göst</w:t>
      </w:r>
      <w:r>
        <w:rPr>
          <w:rFonts w:asciiTheme="majorBidi" w:hAnsiTheme="majorBidi" w:cstheme="majorBidi"/>
          <w:sz w:val="24"/>
          <w:szCs w:val="24"/>
        </w:rPr>
        <w:t>ermektedir. O</w:t>
      </w:r>
      <w:r w:rsidRPr="00B53958">
        <w:rPr>
          <w:rFonts w:asciiTheme="majorBidi" w:hAnsiTheme="majorBidi" w:cstheme="majorBidi"/>
          <w:sz w:val="24"/>
          <w:szCs w:val="24"/>
        </w:rPr>
        <w:t>nların bu eylem, söylem ve uygulamaları Selefin öncekilerinde de sonrakilerinde de görülmemektedir. Her ne kadar selefi ideolojiyi savunsalar da</w:t>
      </w:r>
      <w:r>
        <w:rPr>
          <w:rFonts w:asciiTheme="majorBidi" w:hAnsiTheme="majorBidi" w:cstheme="majorBidi"/>
          <w:sz w:val="24"/>
          <w:szCs w:val="24"/>
        </w:rPr>
        <w:t>hi eylemleriyle</w:t>
      </w:r>
      <w:r w:rsidRPr="00B53958">
        <w:rPr>
          <w:rFonts w:asciiTheme="majorBidi" w:hAnsiTheme="majorBidi" w:cstheme="majorBidi"/>
          <w:sz w:val="24"/>
          <w:szCs w:val="24"/>
        </w:rPr>
        <w:t xml:space="preserve"> söylemleri çelişmekte</w:t>
      </w:r>
      <w:r>
        <w:rPr>
          <w:rFonts w:asciiTheme="majorBidi" w:hAnsiTheme="majorBidi" w:cstheme="majorBidi"/>
          <w:sz w:val="24"/>
          <w:szCs w:val="24"/>
        </w:rPr>
        <w:t>dir.</w:t>
      </w:r>
    </w:p>
    <w:p w14:paraId="396078E2" w14:textId="77777777" w:rsidR="00AA5F9F" w:rsidRDefault="00AA5F9F" w:rsidP="009376FE">
      <w:pPr>
        <w:spacing w:line="360" w:lineRule="auto"/>
        <w:ind w:firstLine="709"/>
        <w:jc w:val="both"/>
        <w:rPr>
          <w:rFonts w:asciiTheme="majorBidi" w:hAnsiTheme="majorBidi" w:cstheme="majorBidi"/>
          <w:sz w:val="24"/>
          <w:szCs w:val="24"/>
        </w:rPr>
      </w:pPr>
      <w:r w:rsidRPr="00D640E4">
        <w:rPr>
          <w:rFonts w:asciiTheme="majorBidi" w:hAnsiTheme="majorBidi" w:cstheme="majorBidi"/>
          <w:sz w:val="24"/>
          <w:szCs w:val="24"/>
        </w:rPr>
        <w:t>Günümüzde radikal örgütlerin Selefi görüşe/ideolojiye atıflarda bulunarak bu düşünce sistemine yöneldikleri g</w:t>
      </w:r>
      <w:r>
        <w:rPr>
          <w:rFonts w:asciiTheme="majorBidi" w:hAnsiTheme="majorBidi" w:cstheme="majorBidi"/>
          <w:sz w:val="24"/>
          <w:szCs w:val="24"/>
        </w:rPr>
        <w:t xml:space="preserve">örülmektedir. </w:t>
      </w:r>
      <w:r w:rsidRPr="00D640E4">
        <w:rPr>
          <w:rFonts w:asciiTheme="majorBidi" w:hAnsiTheme="majorBidi" w:cstheme="majorBidi"/>
          <w:sz w:val="24"/>
          <w:szCs w:val="24"/>
        </w:rPr>
        <w:t>Selefi düşünceye yönelmenin hem nesnel hem de öznel sebepler</w:t>
      </w:r>
      <w:r>
        <w:rPr>
          <w:rFonts w:asciiTheme="majorBidi" w:hAnsiTheme="majorBidi" w:cstheme="majorBidi"/>
          <w:sz w:val="24"/>
          <w:szCs w:val="24"/>
        </w:rPr>
        <w:t>i</w:t>
      </w:r>
      <w:r w:rsidRPr="00D640E4">
        <w:rPr>
          <w:rFonts w:asciiTheme="majorBidi" w:hAnsiTheme="majorBidi" w:cstheme="majorBidi"/>
          <w:sz w:val="24"/>
          <w:szCs w:val="24"/>
        </w:rPr>
        <w:t xml:space="preserve"> olduğu görülmektedir</w:t>
      </w:r>
      <w:r>
        <w:rPr>
          <w:rFonts w:asciiTheme="majorBidi" w:hAnsiTheme="majorBidi" w:cstheme="majorBidi"/>
          <w:sz w:val="24"/>
          <w:szCs w:val="24"/>
        </w:rPr>
        <w:t>. Diktatör rejimlerin yönetimindeki zulümlere</w:t>
      </w:r>
      <w:r w:rsidRPr="00D640E4">
        <w:rPr>
          <w:rFonts w:asciiTheme="majorBidi" w:hAnsiTheme="majorBidi" w:cstheme="majorBidi"/>
          <w:sz w:val="24"/>
          <w:szCs w:val="24"/>
        </w:rPr>
        <w:t xml:space="preserve"> bağlı olarak ortaya çıkan yozlaşmış siyasi çevre; İslam ülkelerine yapılan işgaller, bu ülkelerdeki istikrarsızlık; mezhebi şiddet olgusu; İslami topluma yapılan baskı ve orantısız/aşağılayıcı güç kullanımı; İslam ülkelerindeki adaletsizlikler; yabancı istihbarat birimlerinin İslam</w:t>
      </w:r>
      <w:r>
        <w:rPr>
          <w:rFonts w:asciiTheme="majorBidi" w:hAnsiTheme="majorBidi" w:cstheme="majorBidi"/>
          <w:sz w:val="24"/>
          <w:szCs w:val="24"/>
        </w:rPr>
        <w:t>’</w:t>
      </w:r>
      <w:r w:rsidRPr="00D640E4">
        <w:rPr>
          <w:rFonts w:asciiTheme="majorBidi" w:hAnsiTheme="majorBidi" w:cstheme="majorBidi"/>
          <w:sz w:val="24"/>
          <w:szCs w:val="24"/>
        </w:rPr>
        <w:t>ı terör yanlısı bir din olarak empoze etmeye çalışmaları; İslam ülkelerine yapılan çifte standart uygulamaları; barışçıl İslami devrim hare</w:t>
      </w:r>
      <w:r>
        <w:rPr>
          <w:rFonts w:asciiTheme="majorBidi" w:hAnsiTheme="majorBidi" w:cstheme="majorBidi"/>
          <w:sz w:val="24"/>
          <w:szCs w:val="24"/>
        </w:rPr>
        <w:t xml:space="preserve">ketlerinin önlenmeye ve bastırılmaya çalışılması </w:t>
      </w:r>
      <w:r w:rsidRPr="00D640E4">
        <w:rPr>
          <w:rFonts w:asciiTheme="majorBidi" w:hAnsiTheme="majorBidi" w:cstheme="majorBidi"/>
          <w:sz w:val="24"/>
          <w:szCs w:val="24"/>
        </w:rPr>
        <w:t xml:space="preserve">nesnel sebepler olarak </w:t>
      </w:r>
      <w:r w:rsidRPr="00D640E4">
        <w:rPr>
          <w:rFonts w:asciiTheme="majorBidi" w:hAnsiTheme="majorBidi" w:cstheme="majorBidi"/>
          <w:sz w:val="24"/>
          <w:szCs w:val="24"/>
        </w:rPr>
        <w:lastRenderedPageBreak/>
        <w:t>gösterilmektedir. Şiddet yanlısı İslami söylemler; nefret ve aşırılık tutumları; ötekileştirme</w:t>
      </w:r>
      <w:r>
        <w:rPr>
          <w:rFonts w:asciiTheme="majorBidi" w:hAnsiTheme="majorBidi" w:cstheme="majorBidi"/>
          <w:sz w:val="24"/>
          <w:szCs w:val="24"/>
        </w:rPr>
        <w:t xml:space="preserve"> söylemleri ve çabaları</w:t>
      </w:r>
      <w:r w:rsidRPr="00D640E4">
        <w:rPr>
          <w:rFonts w:asciiTheme="majorBidi" w:hAnsiTheme="majorBidi" w:cstheme="majorBidi"/>
          <w:sz w:val="24"/>
          <w:szCs w:val="24"/>
        </w:rPr>
        <w:t>; cihat konusundaki yanlış anlamalar</w:t>
      </w:r>
      <w:r>
        <w:rPr>
          <w:rFonts w:asciiTheme="majorBidi" w:hAnsiTheme="majorBidi" w:cstheme="majorBidi"/>
          <w:sz w:val="24"/>
          <w:szCs w:val="24"/>
        </w:rPr>
        <w:t xml:space="preserve"> sonucu yapılan yanlış değerlendirmeler</w:t>
      </w:r>
      <w:r w:rsidRPr="00D640E4">
        <w:rPr>
          <w:rFonts w:asciiTheme="majorBidi" w:hAnsiTheme="majorBidi" w:cstheme="majorBidi"/>
          <w:sz w:val="24"/>
          <w:szCs w:val="24"/>
        </w:rPr>
        <w:t xml:space="preserve"> ve eski uygulamalar</w:t>
      </w:r>
      <w:r>
        <w:rPr>
          <w:rFonts w:asciiTheme="majorBidi" w:hAnsiTheme="majorBidi" w:cstheme="majorBidi"/>
          <w:sz w:val="24"/>
          <w:szCs w:val="24"/>
        </w:rPr>
        <w:t>a geri dönülmesi</w:t>
      </w:r>
      <w:r w:rsidRPr="00D640E4">
        <w:rPr>
          <w:rFonts w:asciiTheme="majorBidi" w:hAnsiTheme="majorBidi" w:cstheme="majorBidi"/>
          <w:sz w:val="24"/>
          <w:szCs w:val="24"/>
        </w:rPr>
        <w:t>; özellikle Selefiliğin yaygın olarak görüldüğü ülkelerde adalet, özgürlük, ilerlemey</w:t>
      </w:r>
      <w:r>
        <w:rPr>
          <w:rFonts w:asciiTheme="majorBidi" w:hAnsiTheme="majorBidi" w:cstheme="majorBidi"/>
          <w:sz w:val="24"/>
          <w:szCs w:val="24"/>
        </w:rPr>
        <w:t>i sağlayacak olan etkili bir yönetimin olmayışı, ılımlı İ</w:t>
      </w:r>
      <w:r w:rsidRPr="00D640E4">
        <w:rPr>
          <w:rFonts w:asciiTheme="majorBidi" w:hAnsiTheme="majorBidi" w:cstheme="majorBidi"/>
          <w:sz w:val="24"/>
          <w:szCs w:val="24"/>
        </w:rPr>
        <w:t>slami hareketlerin yeterli çabayı gösteremeyişi ve güçlü bir plana sahip olamaması öznel sebeplerden baz</w:t>
      </w:r>
      <w:r>
        <w:rPr>
          <w:rFonts w:asciiTheme="majorBidi" w:hAnsiTheme="majorBidi" w:cstheme="majorBidi"/>
          <w:sz w:val="24"/>
          <w:szCs w:val="24"/>
        </w:rPr>
        <w:t>ıları olarak ifade edilebilir</w:t>
      </w:r>
      <w:r>
        <w:rPr>
          <w:rStyle w:val="DipnotBavurusu"/>
          <w:rFonts w:asciiTheme="majorBidi" w:hAnsiTheme="majorBidi" w:cstheme="majorBidi"/>
          <w:sz w:val="24"/>
          <w:szCs w:val="24"/>
        </w:rPr>
        <w:footnoteReference w:id="132"/>
      </w:r>
      <w:r>
        <w:rPr>
          <w:rFonts w:asciiTheme="majorBidi" w:hAnsiTheme="majorBidi" w:cstheme="majorBidi"/>
          <w:sz w:val="24"/>
          <w:szCs w:val="24"/>
        </w:rPr>
        <w:t>.</w:t>
      </w:r>
    </w:p>
    <w:p w14:paraId="450A4381" w14:textId="77777777" w:rsidR="00AA5F9F" w:rsidRPr="009D0426" w:rsidRDefault="00AA5F9F" w:rsidP="009376FE">
      <w:pPr>
        <w:spacing w:line="360" w:lineRule="auto"/>
        <w:ind w:firstLine="709"/>
        <w:jc w:val="both"/>
        <w:rPr>
          <w:rFonts w:asciiTheme="majorBidi" w:hAnsiTheme="majorBidi" w:cstheme="majorBidi"/>
          <w:sz w:val="24"/>
          <w:szCs w:val="24"/>
        </w:rPr>
      </w:pPr>
      <w:r w:rsidRPr="009D0426">
        <w:rPr>
          <w:rFonts w:asciiTheme="majorBidi" w:hAnsiTheme="majorBidi" w:cstheme="majorBidi"/>
          <w:sz w:val="24"/>
          <w:szCs w:val="24"/>
        </w:rPr>
        <w:t>Selefi düşünce şeklinin üç temeli olduğu iddia edilmektedir.</w:t>
      </w:r>
    </w:p>
    <w:p w14:paraId="35CC77B1" w14:textId="77777777" w:rsidR="00AA5F9F" w:rsidRPr="009D0426" w:rsidRDefault="00AA5F9F" w:rsidP="009376FE">
      <w:pPr>
        <w:spacing w:line="360" w:lineRule="auto"/>
        <w:ind w:firstLine="709"/>
        <w:jc w:val="both"/>
        <w:rPr>
          <w:rFonts w:asciiTheme="majorBidi" w:hAnsiTheme="majorBidi" w:cstheme="majorBidi"/>
          <w:sz w:val="24"/>
          <w:szCs w:val="24"/>
        </w:rPr>
      </w:pPr>
      <w:r w:rsidRPr="009D0426">
        <w:rPr>
          <w:rFonts w:asciiTheme="majorBidi" w:hAnsiTheme="majorBidi" w:cstheme="majorBidi"/>
          <w:sz w:val="24"/>
          <w:szCs w:val="24"/>
        </w:rPr>
        <w:t>1- Her şeyi Kur’an ve Sünnet’e indirgemek.</w:t>
      </w:r>
      <w:r>
        <w:rPr>
          <w:rFonts w:asciiTheme="majorBidi" w:hAnsiTheme="majorBidi" w:cstheme="majorBidi"/>
          <w:sz w:val="24"/>
          <w:szCs w:val="24"/>
        </w:rPr>
        <w:t xml:space="preserve"> Kur’an ve Sünnet’te olanla yetinip, bu ikisi haricindeki her şeyi bidat veya batıl olarak algılamaktır. Akıl ile yapılan yorumlar reddedilir.</w:t>
      </w:r>
    </w:p>
    <w:p w14:paraId="00189440" w14:textId="77777777" w:rsidR="00AA5F9F" w:rsidRPr="009D0426" w:rsidRDefault="00AA5F9F" w:rsidP="009376FE">
      <w:pPr>
        <w:spacing w:line="360" w:lineRule="auto"/>
        <w:ind w:firstLine="709"/>
        <w:jc w:val="both"/>
        <w:rPr>
          <w:rFonts w:asciiTheme="majorBidi" w:hAnsiTheme="majorBidi" w:cstheme="majorBidi"/>
          <w:sz w:val="24"/>
          <w:szCs w:val="24"/>
        </w:rPr>
      </w:pPr>
      <w:r w:rsidRPr="009D0426">
        <w:rPr>
          <w:rFonts w:asciiTheme="majorBidi" w:hAnsiTheme="majorBidi" w:cstheme="majorBidi"/>
          <w:sz w:val="24"/>
          <w:szCs w:val="24"/>
        </w:rPr>
        <w:t>2- Gelenekte olmayan her şeyin kötü olduğunu kabul etmek.</w:t>
      </w:r>
      <w:r>
        <w:rPr>
          <w:rFonts w:asciiTheme="majorBidi" w:hAnsiTheme="majorBidi" w:cstheme="majorBidi"/>
          <w:sz w:val="24"/>
          <w:szCs w:val="24"/>
        </w:rPr>
        <w:t xml:space="preserve"> Selefi gelenekte bulunmayan ve sonradan ortaya atılan/çıkarılan her şey kötü ve yanlış olarak kabul edilmektedir. Dolayısıyla bunlar bidat olarak nitelendirilir.</w:t>
      </w:r>
    </w:p>
    <w:p w14:paraId="49FC11A6" w14:textId="77777777" w:rsidR="00AA5F9F" w:rsidRDefault="00AA5F9F" w:rsidP="009376FE">
      <w:pPr>
        <w:spacing w:line="360" w:lineRule="auto"/>
        <w:ind w:firstLine="709"/>
        <w:jc w:val="both"/>
        <w:rPr>
          <w:rFonts w:asciiTheme="majorBidi" w:hAnsiTheme="majorBidi" w:cstheme="majorBidi"/>
          <w:sz w:val="24"/>
          <w:szCs w:val="24"/>
        </w:rPr>
      </w:pPr>
      <w:r w:rsidRPr="009D0426">
        <w:rPr>
          <w:rFonts w:asciiTheme="majorBidi" w:hAnsiTheme="majorBidi" w:cstheme="majorBidi"/>
          <w:sz w:val="24"/>
          <w:szCs w:val="24"/>
        </w:rPr>
        <w:t>3- Dinde aklı kullanmanın ve akla uygun hüküm vermenin batıl olduğunu bilmek</w:t>
      </w:r>
      <w:r w:rsidRPr="009D0426">
        <w:rPr>
          <w:rFonts w:asciiTheme="majorBidi" w:hAnsiTheme="majorBidi" w:cstheme="majorBidi"/>
          <w:sz w:val="24"/>
          <w:szCs w:val="24"/>
          <w:vertAlign w:val="superscript"/>
        </w:rPr>
        <w:footnoteReference w:id="133"/>
      </w:r>
      <w:r w:rsidRPr="009D0426">
        <w:rPr>
          <w:rFonts w:asciiTheme="majorBidi" w:hAnsiTheme="majorBidi" w:cstheme="majorBidi"/>
          <w:sz w:val="24"/>
          <w:szCs w:val="24"/>
        </w:rPr>
        <w:t>.</w:t>
      </w:r>
      <w:r>
        <w:rPr>
          <w:rFonts w:asciiTheme="majorBidi" w:hAnsiTheme="majorBidi" w:cstheme="majorBidi"/>
          <w:sz w:val="24"/>
          <w:szCs w:val="24"/>
        </w:rPr>
        <w:t xml:space="preserve"> Aklın kullanılması, akılla yapılan te’vil devre dışı bırakılmıştır. Çünkü aklın yanılma ve hata yapma olasılığının yüksek olduğu düşünülür.</w:t>
      </w:r>
    </w:p>
    <w:p w14:paraId="663DE233" w14:textId="77777777" w:rsidR="00AA5F9F" w:rsidRDefault="00AA5F9F" w:rsidP="009376FE">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Bu üç özelliği sayılan zihniyet, yaşanılan problemlerin çözümünün Hz. Peygamber dönemi ve sonraki iki dönemdeki Müslümanların yaşantısına geri dönüşle mümkün olacağını savunmaktadırlar. Bununla birlikte, bu zihniyet sahiplerinin lafzı manaya öncelediği, akılcılıkla mücadele eden özelliklere sahip olduğu anlaşılmaktadır</w:t>
      </w:r>
      <w:r>
        <w:rPr>
          <w:rStyle w:val="DipnotBavurusu"/>
          <w:rFonts w:asciiTheme="majorBidi" w:hAnsiTheme="majorBidi" w:cstheme="majorBidi"/>
          <w:sz w:val="24"/>
          <w:szCs w:val="24"/>
        </w:rPr>
        <w:footnoteReference w:id="134"/>
      </w:r>
      <w:r>
        <w:rPr>
          <w:rFonts w:asciiTheme="majorBidi" w:hAnsiTheme="majorBidi" w:cstheme="majorBidi"/>
          <w:sz w:val="24"/>
          <w:szCs w:val="24"/>
        </w:rPr>
        <w:t xml:space="preserve">. Akılcılığa karşı olmaları aynı zamanda yeni karşılaşılan problemlerin çözümünü de zorlaştırmış hatta yeni dini oluşumların da aynı manteliteyi devam ettirmesiyle yeni problemler ortaya çıkmaktadır. </w:t>
      </w:r>
    </w:p>
    <w:p w14:paraId="6F1B9E48" w14:textId="77777777" w:rsidR="00AA5F9F" w:rsidRDefault="00AA5F9F" w:rsidP="009376FE">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Akılcılığın arka plana itildiği, şekli ve lafızcı bir anlayışın hakim olduğu dönemlerde baskıcı din anlayışı da kaçınılmaz hale gelmiştir. Bu durum ise toplum nazarında dergah, cemaat vb. yeni oluşumların ortaya çıkarak yeni bir takım örgütlenmelerin oluşmasını sağlamıştır</w:t>
      </w:r>
      <w:r>
        <w:rPr>
          <w:rStyle w:val="DipnotBavurusu"/>
          <w:rFonts w:asciiTheme="majorBidi" w:hAnsiTheme="majorBidi" w:cstheme="majorBidi"/>
          <w:sz w:val="24"/>
          <w:szCs w:val="24"/>
        </w:rPr>
        <w:footnoteReference w:id="135"/>
      </w:r>
      <w:r>
        <w:rPr>
          <w:rFonts w:asciiTheme="majorBidi" w:hAnsiTheme="majorBidi" w:cstheme="majorBidi"/>
          <w:sz w:val="24"/>
          <w:szCs w:val="24"/>
        </w:rPr>
        <w:t>.</w:t>
      </w:r>
    </w:p>
    <w:p w14:paraId="1194359B" w14:textId="77777777" w:rsidR="00AA5F9F" w:rsidRDefault="00E32144" w:rsidP="009376FE">
      <w:pPr>
        <w:pStyle w:val="Balk4"/>
      </w:pPr>
      <w:bookmarkStart w:id="36" w:name="_Toc19818995"/>
      <w:r>
        <w:lastRenderedPageBreak/>
        <w:t>2</w:t>
      </w:r>
      <w:r w:rsidR="00AA5F9F">
        <w:t>.1.1.2.Görüşleri</w:t>
      </w:r>
      <w:bookmarkEnd w:id="36"/>
    </w:p>
    <w:p w14:paraId="7DD9421D" w14:textId="77777777" w:rsidR="00AA5F9F" w:rsidRDefault="00AA5F9F" w:rsidP="009376FE">
      <w:pPr>
        <w:spacing w:line="360" w:lineRule="auto"/>
        <w:ind w:firstLine="709"/>
        <w:jc w:val="both"/>
        <w:rPr>
          <w:rFonts w:asciiTheme="majorBidi" w:hAnsiTheme="majorBidi" w:cstheme="majorBidi"/>
          <w:sz w:val="24"/>
          <w:szCs w:val="24"/>
        </w:rPr>
      </w:pPr>
      <w:r w:rsidRPr="00D943D4">
        <w:rPr>
          <w:rFonts w:asciiTheme="majorBidi" w:hAnsiTheme="majorBidi" w:cstheme="majorBidi"/>
          <w:sz w:val="24"/>
          <w:szCs w:val="24"/>
        </w:rPr>
        <w:t>Bu oluşumun ilk görüşüne iman tanımı ve iman-amel ilişkisiyle başlamak yerinde olacaktır.</w:t>
      </w:r>
      <w:r>
        <w:rPr>
          <w:rFonts w:asciiTheme="majorBidi" w:hAnsiTheme="majorBidi" w:cstheme="majorBidi"/>
          <w:b/>
          <w:bCs/>
          <w:sz w:val="24"/>
          <w:szCs w:val="24"/>
        </w:rPr>
        <w:t xml:space="preserve"> </w:t>
      </w:r>
      <w:r>
        <w:rPr>
          <w:rFonts w:asciiTheme="majorBidi" w:hAnsiTheme="majorBidi" w:cstheme="majorBidi"/>
          <w:sz w:val="24"/>
          <w:szCs w:val="24"/>
        </w:rPr>
        <w:t>Selefi düşüncenin ilki kabul edilen Ahmed b. Hanbel’e göre iman; kalp ile tasdik, dil ile ikrar ve uzuvlarla amel etmektir. Bu görüşe bağlı olarak, namazını kasten terk eden kişi küfre düşer. Görülüyor ki, bu iman anlayışları, bu görüşü savunanları tekfirci bir anlayışa götürmektedir</w:t>
      </w:r>
      <w:r>
        <w:rPr>
          <w:rStyle w:val="DipnotBavurusu"/>
          <w:rFonts w:asciiTheme="majorBidi" w:hAnsiTheme="majorBidi" w:cstheme="majorBidi"/>
          <w:sz w:val="24"/>
          <w:szCs w:val="24"/>
        </w:rPr>
        <w:footnoteReference w:id="136"/>
      </w:r>
      <w:r>
        <w:rPr>
          <w:rFonts w:asciiTheme="majorBidi" w:hAnsiTheme="majorBidi" w:cstheme="majorBidi"/>
          <w:sz w:val="24"/>
          <w:szCs w:val="24"/>
        </w:rPr>
        <w:t>.</w:t>
      </w:r>
    </w:p>
    <w:p w14:paraId="12CA4554" w14:textId="77777777" w:rsidR="00AA5F9F" w:rsidRDefault="00AA5F9F" w:rsidP="009376FE">
      <w:pPr>
        <w:spacing w:line="360" w:lineRule="auto"/>
        <w:ind w:firstLine="709"/>
        <w:jc w:val="both"/>
        <w:rPr>
          <w:rFonts w:asciiTheme="majorBidi" w:hAnsiTheme="majorBidi" w:cstheme="majorBidi"/>
          <w:sz w:val="24"/>
          <w:szCs w:val="24"/>
        </w:rPr>
      </w:pPr>
      <w:r w:rsidRPr="008328AD">
        <w:rPr>
          <w:rFonts w:asciiTheme="majorBidi" w:hAnsiTheme="majorBidi" w:cstheme="majorBidi"/>
          <w:sz w:val="24"/>
          <w:szCs w:val="24"/>
        </w:rPr>
        <w:t>İlk Selefilerin Ahmed b. Hanbel’in anlayışı</w:t>
      </w:r>
      <w:r>
        <w:rPr>
          <w:rFonts w:asciiTheme="majorBidi" w:hAnsiTheme="majorBidi" w:cstheme="majorBidi"/>
          <w:sz w:val="24"/>
          <w:szCs w:val="24"/>
        </w:rPr>
        <w:t xml:space="preserve">nı kendilerine temel görüş aldıkları ve </w:t>
      </w:r>
      <w:r w:rsidRPr="008328AD">
        <w:rPr>
          <w:rFonts w:asciiTheme="majorBidi" w:hAnsiTheme="majorBidi" w:cstheme="majorBidi"/>
          <w:sz w:val="24"/>
          <w:szCs w:val="24"/>
        </w:rPr>
        <w:t>kendilerini gösterdikleri, daha sonra İbn Teymiyye ile ve 18.yy’da ise Muhammed b. Abdülvehhab ile tekrar yeni bir şekle büründüğü anlaşılmaktadır</w:t>
      </w:r>
      <w:r>
        <w:rPr>
          <w:rFonts w:asciiTheme="majorBidi" w:hAnsiTheme="majorBidi" w:cstheme="majorBidi"/>
          <w:sz w:val="24"/>
          <w:szCs w:val="24"/>
        </w:rPr>
        <w:t>.</w:t>
      </w:r>
      <w:r w:rsidRPr="008328AD">
        <w:rPr>
          <w:rFonts w:asciiTheme="majorBidi" w:hAnsiTheme="majorBidi" w:cstheme="majorBidi"/>
          <w:sz w:val="24"/>
          <w:szCs w:val="24"/>
        </w:rPr>
        <w:t xml:space="preserve"> </w:t>
      </w:r>
      <w:r w:rsidRPr="00373448">
        <w:rPr>
          <w:rFonts w:asciiTheme="majorBidi" w:hAnsiTheme="majorBidi" w:cstheme="majorBidi"/>
          <w:sz w:val="24"/>
          <w:szCs w:val="24"/>
        </w:rPr>
        <w:t xml:space="preserve">Bu üç neslin modelliğinden ayrılanların sapmış ve </w:t>
      </w:r>
      <w:r>
        <w:rPr>
          <w:rFonts w:asciiTheme="majorBidi" w:hAnsiTheme="majorBidi" w:cstheme="majorBidi"/>
          <w:sz w:val="24"/>
          <w:szCs w:val="24"/>
        </w:rPr>
        <w:t>yozlaşmış olduklarını ifade etmektedir</w:t>
      </w:r>
      <w:r w:rsidRPr="00373448">
        <w:rPr>
          <w:rFonts w:asciiTheme="majorBidi" w:hAnsiTheme="majorBidi" w:cstheme="majorBidi"/>
          <w:sz w:val="24"/>
          <w:szCs w:val="24"/>
        </w:rPr>
        <w:t>ler. Nakli ve nakilciliği esas alan, temel bilgi kaynağı olarak na</w:t>
      </w:r>
      <w:r>
        <w:rPr>
          <w:rFonts w:asciiTheme="majorBidi" w:hAnsiTheme="majorBidi" w:cstheme="majorBidi"/>
          <w:sz w:val="24"/>
          <w:szCs w:val="24"/>
        </w:rPr>
        <w:t>ssları kabul eden bir anlayış, t</w:t>
      </w:r>
      <w:r w:rsidRPr="00373448">
        <w:rPr>
          <w:rFonts w:asciiTheme="majorBidi" w:hAnsiTheme="majorBidi" w:cstheme="majorBidi"/>
          <w:sz w:val="24"/>
          <w:szCs w:val="24"/>
        </w:rPr>
        <w:t>e’vile şiddetle karşıdırlar. Çünkü te’vil ile gerçek anla</w:t>
      </w:r>
      <w:r>
        <w:rPr>
          <w:rFonts w:asciiTheme="majorBidi" w:hAnsiTheme="majorBidi" w:cstheme="majorBidi"/>
          <w:sz w:val="24"/>
          <w:szCs w:val="24"/>
        </w:rPr>
        <w:t>mın dışına çıkıldığı savunulur.</w:t>
      </w:r>
    </w:p>
    <w:p w14:paraId="74D2657A" w14:textId="77777777" w:rsidR="00AA5F9F" w:rsidRDefault="00AA5F9F" w:rsidP="009376FE">
      <w:pPr>
        <w:spacing w:line="360" w:lineRule="auto"/>
        <w:ind w:firstLine="709"/>
        <w:jc w:val="both"/>
        <w:rPr>
          <w:rFonts w:asciiTheme="majorBidi" w:hAnsiTheme="majorBidi" w:cstheme="majorBidi"/>
          <w:sz w:val="24"/>
          <w:szCs w:val="24"/>
        </w:rPr>
      </w:pPr>
      <w:r w:rsidRPr="00373448">
        <w:rPr>
          <w:rFonts w:asciiTheme="majorBidi" w:hAnsiTheme="majorBidi" w:cstheme="majorBidi"/>
          <w:sz w:val="24"/>
          <w:szCs w:val="24"/>
        </w:rPr>
        <w:t xml:space="preserve">Bidat ve hurafelerle mücadeleyi amaçlarından biri </w:t>
      </w:r>
      <w:r>
        <w:rPr>
          <w:rFonts w:asciiTheme="majorBidi" w:hAnsiTheme="majorBidi" w:cstheme="majorBidi"/>
          <w:sz w:val="24"/>
          <w:szCs w:val="24"/>
        </w:rPr>
        <w:t>kabul eden bu anlayış, bidat-i hasene ve bidat-i s</w:t>
      </w:r>
      <w:r w:rsidRPr="00373448">
        <w:rPr>
          <w:rFonts w:asciiTheme="majorBidi" w:hAnsiTheme="majorBidi" w:cstheme="majorBidi"/>
          <w:sz w:val="24"/>
          <w:szCs w:val="24"/>
        </w:rPr>
        <w:t>eyyie ayrımına da karşı çıkmaktad</w:t>
      </w:r>
      <w:r>
        <w:rPr>
          <w:rFonts w:asciiTheme="majorBidi" w:hAnsiTheme="majorBidi" w:cstheme="majorBidi"/>
          <w:sz w:val="24"/>
          <w:szCs w:val="24"/>
        </w:rPr>
        <w:t>ır. Çünkü ilk üç neslin Kur’an-ı Kerim’deki hükümlerle</w:t>
      </w:r>
      <w:r w:rsidRPr="00373448">
        <w:rPr>
          <w:rFonts w:asciiTheme="majorBidi" w:hAnsiTheme="majorBidi" w:cstheme="majorBidi"/>
          <w:sz w:val="24"/>
          <w:szCs w:val="24"/>
        </w:rPr>
        <w:t xml:space="preserve"> Sünnet’</w:t>
      </w:r>
      <w:r>
        <w:rPr>
          <w:rFonts w:asciiTheme="majorBidi" w:hAnsiTheme="majorBidi" w:cstheme="majorBidi"/>
          <w:sz w:val="24"/>
          <w:szCs w:val="24"/>
        </w:rPr>
        <w:t>teki hükümler</w:t>
      </w:r>
      <w:r w:rsidRPr="00373448">
        <w:rPr>
          <w:rFonts w:asciiTheme="majorBidi" w:hAnsiTheme="majorBidi" w:cstheme="majorBidi"/>
          <w:sz w:val="24"/>
          <w:szCs w:val="24"/>
        </w:rPr>
        <w:t>i anlaması ve yaşam</w:t>
      </w:r>
      <w:r>
        <w:rPr>
          <w:rFonts w:asciiTheme="majorBidi" w:hAnsiTheme="majorBidi" w:cstheme="majorBidi"/>
          <w:sz w:val="24"/>
          <w:szCs w:val="24"/>
        </w:rPr>
        <w:t>ası, bid’at ve hurafelerden berîdir.</w:t>
      </w:r>
    </w:p>
    <w:p w14:paraId="468C01D7" w14:textId="77777777" w:rsidR="00AA5F9F" w:rsidRDefault="00AA5F9F" w:rsidP="009376FE">
      <w:pPr>
        <w:spacing w:line="360" w:lineRule="auto"/>
        <w:ind w:firstLine="709"/>
        <w:jc w:val="both"/>
        <w:rPr>
          <w:rFonts w:asciiTheme="majorBidi" w:hAnsiTheme="majorBidi" w:cstheme="majorBidi"/>
          <w:sz w:val="24"/>
          <w:szCs w:val="24"/>
        </w:rPr>
      </w:pPr>
      <w:r w:rsidRPr="00373448">
        <w:rPr>
          <w:rFonts w:asciiTheme="majorBidi" w:hAnsiTheme="majorBidi" w:cstheme="majorBidi"/>
          <w:sz w:val="24"/>
          <w:szCs w:val="24"/>
        </w:rPr>
        <w:t>Selefiliğe göre</w:t>
      </w:r>
      <w:r>
        <w:rPr>
          <w:rFonts w:asciiTheme="majorBidi" w:hAnsiTheme="majorBidi" w:cstheme="majorBidi"/>
          <w:sz w:val="24"/>
          <w:szCs w:val="24"/>
        </w:rPr>
        <w:t>;</w:t>
      </w:r>
      <w:r w:rsidRPr="00373448">
        <w:rPr>
          <w:rFonts w:asciiTheme="majorBidi" w:hAnsiTheme="majorBidi" w:cstheme="majorBidi"/>
          <w:sz w:val="24"/>
          <w:szCs w:val="24"/>
        </w:rPr>
        <w:t xml:space="preserve"> itikat ve am</w:t>
      </w:r>
      <w:r>
        <w:rPr>
          <w:rFonts w:asciiTheme="majorBidi" w:hAnsiTheme="majorBidi" w:cstheme="majorBidi"/>
          <w:sz w:val="24"/>
          <w:szCs w:val="24"/>
        </w:rPr>
        <w:t>ellerle ilgili konular Kur’an-ı Kerim’de</w:t>
      </w:r>
      <w:r w:rsidRPr="00373448">
        <w:rPr>
          <w:rFonts w:asciiTheme="majorBidi" w:hAnsiTheme="majorBidi" w:cstheme="majorBidi"/>
          <w:sz w:val="24"/>
          <w:szCs w:val="24"/>
        </w:rPr>
        <w:t xml:space="preserve"> ve açıklayıcısı, hayata yansıması olan Sünnet’te belirtilmiştir. İ</w:t>
      </w:r>
      <w:r>
        <w:rPr>
          <w:rFonts w:asciiTheme="majorBidi" w:hAnsiTheme="majorBidi" w:cstheme="majorBidi"/>
          <w:sz w:val="24"/>
          <w:szCs w:val="24"/>
        </w:rPr>
        <w:t xml:space="preserve">nsanların bu iki kaynaktan hükümleri açık bir şekilde öğrenebileceği belirtilmiştir. </w:t>
      </w:r>
      <w:r w:rsidRPr="00373448">
        <w:rPr>
          <w:rFonts w:asciiTheme="majorBidi" w:hAnsiTheme="majorBidi" w:cstheme="majorBidi"/>
          <w:sz w:val="24"/>
          <w:szCs w:val="24"/>
        </w:rPr>
        <w:t>Yoruma gerek yoktur. Esas olan budur. Akıl ise sadece anlama ve yaşama noktasında araçtır. Sadece akılla bu konular anlaşılamaz</w:t>
      </w:r>
      <w:r>
        <w:rPr>
          <w:rFonts w:asciiTheme="majorBidi" w:hAnsiTheme="majorBidi" w:cstheme="majorBidi"/>
          <w:sz w:val="24"/>
          <w:szCs w:val="24"/>
        </w:rPr>
        <w:t xml:space="preserve">. </w:t>
      </w:r>
    </w:p>
    <w:p w14:paraId="042F6D26" w14:textId="77777777" w:rsidR="00AA5F9F" w:rsidRDefault="00AA5F9F" w:rsidP="009376FE">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 xml:space="preserve">Günümüz Selefiliği İbn Teymiyye’nin görüşlerine çok fazla itibar göstermektedir. </w:t>
      </w:r>
      <w:r w:rsidRPr="003F1FCE">
        <w:rPr>
          <w:rFonts w:asciiTheme="majorBidi" w:hAnsiTheme="majorBidi" w:cstheme="majorBidi"/>
          <w:sz w:val="24"/>
          <w:szCs w:val="24"/>
        </w:rPr>
        <w:t>İbn Teymiyye dönemi, savaşların, istilaların ve sıkıntıların İslam toplumu içine girdiği bir dönemdir. Bir taraftan haçlı seferleri diğer taraftan Moğol istilası, siyasi-sosyal ve dini olarak zor bir döneme sebep olmuştur. Bu sıkıntı ve problemleri gören İbn Teymiyye, problemlerin kaynağı ola</w:t>
      </w:r>
      <w:r>
        <w:rPr>
          <w:rFonts w:asciiTheme="majorBidi" w:hAnsiTheme="majorBidi" w:cstheme="majorBidi"/>
          <w:sz w:val="24"/>
          <w:szCs w:val="24"/>
        </w:rPr>
        <w:t>rak gördüğü savaşlardan dolayı c</w:t>
      </w:r>
      <w:r w:rsidRPr="003F1FCE">
        <w:rPr>
          <w:rFonts w:asciiTheme="majorBidi" w:hAnsiTheme="majorBidi" w:cstheme="majorBidi"/>
          <w:sz w:val="24"/>
          <w:szCs w:val="24"/>
        </w:rPr>
        <w:t>ihat fetvası vererek kendisi de fiili olarak bu cihada katılır. Diğer yandan da ilmi olarak risaleler, tebliğler kaleme alarak topluma yön ve bil</w:t>
      </w:r>
      <w:r>
        <w:rPr>
          <w:rFonts w:asciiTheme="majorBidi" w:hAnsiTheme="majorBidi" w:cstheme="majorBidi"/>
          <w:sz w:val="24"/>
          <w:szCs w:val="24"/>
        </w:rPr>
        <w:t>inç vermeye çalışır. Ayrıca kelâmî</w:t>
      </w:r>
      <w:r w:rsidRPr="003F1FCE">
        <w:rPr>
          <w:rFonts w:asciiTheme="majorBidi" w:hAnsiTheme="majorBidi" w:cstheme="majorBidi"/>
          <w:sz w:val="24"/>
          <w:szCs w:val="24"/>
        </w:rPr>
        <w:t xml:space="preserve"> tartışmalar</w:t>
      </w:r>
      <w:r>
        <w:rPr>
          <w:rFonts w:asciiTheme="majorBidi" w:hAnsiTheme="majorBidi" w:cstheme="majorBidi"/>
          <w:sz w:val="24"/>
          <w:szCs w:val="24"/>
        </w:rPr>
        <w:t>ın</w:t>
      </w:r>
      <w:r w:rsidRPr="003F1FCE">
        <w:rPr>
          <w:rFonts w:asciiTheme="majorBidi" w:hAnsiTheme="majorBidi" w:cstheme="majorBidi"/>
          <w:sz w:val="24"/>
          <w:szCs w:val="24"/>
        </w:rPr>
        <w:t>, tasavvufi oluşumlar</w:t>
      </w:r>
      <w:r>
        <w:rPr>
          <w:rFonts w:asciiTheme="majorBidi" w:hAnsiTheme="majorBidi" w:cstheme="majorBidi"/>
          <w:sz w:val="24"/>
          <w:szCs w:val="24"/>
        </w:rPr>
        <w:t>ın</w:t>
      </w:r>
      <w:r w:rsidRPr="003F1FCE">
        <w:rPr>
          <w:rFonts w:asciiTheme="majorBidi" w:hAnsiTheme="majorBidi" w:cstheme="majorBidi"/>
          <w:sz w:val="24"/>
          <w:szCs w:val="24"/>
        </w:rPr>
        <w:t xml:space="preserve"> İ</w:t>
      </w:r>
      <w:r>
        <w:rPr>
          <w:rFonts w:asciiTheme="majorBidi" w:hAnsiTheme="majorBidi" w:cstheme="majorBidi"/>
          <w:sz w:val="24"/>
          <w:szCs w:val="24"/>
        </w:rPr>
        <w:t>slam’a zarar verdiğini düşüncesine ortaya koyarak</w:t>
      </w:r>
      <w:r w:rsidRPr="003F1FCE">
        <w:rPr>
          <w:rFonts w:asciiTheme="majorBidi" w:hAnsiTheme="majorBidi" w:cstheme="majorBidi"/>
          <w:sz w:val="24"/>
          <w:szCs w:val="24"/>
        </w:rPr>
        <w:t xml:space="preserve">, kurtuluşun </w:t>
      </w:r>
      <w:r>
        <w:rPr>
          <w:rFonts w:asciiTheme="majorBidi" w:hAnsiTheme="majorBidi" w:cstheme="majorBidi"/>
          <w:sz w:val="24"/>
          <w:szCs w:val="24"/>
        </w:rPr>
        <w:t xml:space="preserve">birlik içerisinde, </w:t>
      </w:r>
      <w:r w:rsidRPr="003F1FCE">
        <w:rPr>
          <w:rFonts w:asciiTheme="majorBidi" w:hAnsiTheme="majorBidi" w:cstheme="majorBidi"/>
          <w:sz w:val="24"/>
          <w:szCs w:val="24"/>
        </w:rPr>
        <w:t>İslam’ın ilk kaynaklar</w:t>
      </w:r>
      <w:r>
        <w:rPr>
          <w:rFonts w:asciiTheme="majorBidi" w:hAnsiTheme="majorBidi" w:cstheme="majorBidi"/>
          <w:sz w:val="24"/>
          <w:szCs w:val="24"/>
        </w:rPr>
        <w:t>ına bağlanmakta</w:t>
      </w:r>
      <w:r w:rsidRPr="003F1FCE">
        <w:rPr>
          <w:rFonts w:asciiTheme="majorBidi" w:hAnsiTheme="majorBidi" w:cstheme="majorBidi"/>
          <w:sz w:val="24"/>
          <w:szCs w:val="24"/>
        </w:rPr>
        <w:t xml:space="preserve"> ve ilk dön</w:t>
      </w:r>
      <w:r>
        <w:rPr>
          <w:rFonts w:asciiTheme="majorBidi" w:hAnsiTheme="majorBidi" w:cstheme="majorBidi"/>
          <w:sz w:val="24"/>
          <w:szCs w:val="24"/>
        </w:rPr>
        <w:t>em yaşantısında olduğunu savunmuştur. Bunun yanında, ilk dönem tasavvufî</w:t>
      </w:r>
      <w:r w:rsidRPr="003F1FCE">
        <w:rPr>
          <w:rFonts w:asciiTheme="majorBidi" w:hAnsiTheme="majorBidi" w:cstheme="majorBidi"/>
          <w:sz w:val="24"/>
          <w:szCs w:val="24"/>
        </w:rPr>
        <w:t xml:space="preserve"> yaşantı </w:t>
      </w:r>
      <w:r w:rsidRPr="003F1FCE">
        <w:rPr>
          <w:rFonts w:asciiTheme="majorBidi" w:hAnsiTheme="majorBidi" w:cstheme="majorBidi"/>
          <w:sz w:val="24"/>
          <w:szCs w:val="24"/>
        </w:rPr>
        <w:lastRenderedPageBreak/>
        <w:t>mensuplarının samimi olduklarını</w:t>
      </w:r>
      <w:r>
        <w:rPr>
          <w:rFonts w:asciiTheme="majorBidi" w:hAnsiTheme="majorBidi" w:cstheme="majorBidi"/>
          <w:sz w:val="24"/>
          <w:szCs w:val="24"/>
        </w:rPr>
        <w:t>,</w:t>
      </w:r>
      <w:r w:rsidRPr="003F1FCE">
        <w:rPr>
          <w:rFonts w:asciiTheme="majorBidi" w:hAnsiTheme="majorBidi" w:cstheme="majorBidi"/>
          <w:sz w:val="24"/>
          <w:szCs w:val="24"/>
        </w:rPr>
        <w:t xml:space="preserve"> zamanla bu samimiyetten uzaklaşıldığı, bid</w:t>
      </w:r>
      <w:r>
        <w:rPr>
          <w:rFonts w:asciiTheme="majorBidi" w:hAnsiTheme="majorBidi" w:cstheme="majorBidi"/>
          <w:sz w:val="24"/>
          <w:szCs w:val="24"/>
        </w:rPr>
        <w:t>’</w:t>
      </w:r>
      <w:r w:rsidRPr="003F1FCE">
        <w:rPr>
          <w:rFonts w:asciiTheme="majorBidi" w:hAnsiTheme="majorBidi" w:cstheme="majorBidi"/>
          <w:sz w:val="24"/>
          <w:szCs w:val="24"/>
        </w:rPr>
        <w:t>at ve hurafelerin o</w:t>
      </w:r>
      <w:r>
        <w:rPr>
          <w:rFonts w:asciiTheme="majorBidi" w:hAnsiTheme="majorBidi" w:cstheme="majorBidi"/>
          <w:sz w:val="24"/>
          <w:szCs w:val="24"/>
        </w:rPr>
        <w:t>luştuğunu, bundan dolayı da kelâ</w:t>
      </w:r>
      <w:r w:rsidRPr="003F1FCE">
        <w:rPr>
          <w:rFonts w:asciiTheme="majorBidi" w:hAnsiTheme="majorBidi" w:cstheme="majorBidi"/>
          <w:sz w:val="24"/>
          <w:szCs w:val="24"/>
        </w:rPr>
        <w:t xml:space="preserve">m ve </w:t>
      </w:r>
      <w:r>
        <w:rPr>
          <w:rFonts w:asciiTheme="majorBidi" w:hAnsiTheme="majorBidi" w:cstheme="majorBidi"/>
          <w:sz w:val="24"/>
          <w:szCs w:val="24"/>
        </w:rPr>
        <w:t>tasavvuf eleştirisinde bulunur.</w:t>
      </w:r>
    </w:p>
    <w:p w14:paraId="2A7B0EB1" w14:textId="77777777" w:rsidR="00AA5F9F" w:rsidRDefault="00AA5F9F" w:rsidP="009376FE">
      <w:pPr>
        <w:spacing w:line="360" w:lineRule="auto"/>
        <w:ind w:firstLine="709"/>
        <w:jc w:val="both"/>
        <w:rPr>
          <w:rFonts w:asciiTheme="majorBidi" w:hAnsiTheme="majorBidi" w:cstheme="majorBidi"/>
          <w:sz w:val="24"/>
          <w:szCs w:val="24"/>
        </w:rPr>
      </w:pPr>
      <w:r w:rsidRPr="003F1FCE">
        <w:rPr>
          <w:rFonts w:asciiTheme="majorBidi" w:hAnsiTheme="majorBidi" w:cstheme="majorBidi"/>
          <w:sz w:val="24"/>
          <w:szCs w:val="24"/>
        </w:rPr>
        <w:t>İbn Teymiy</w:t>
      </w:r>
      <w:r>
        <w:rPr>
          <w:rFonts w:asciiTheme="majorBidi" w:hAnsiTheme="majorBidi" w:cstheme="majorBidi"/>
          <w:sz w:val="24"/>
          <w:szCs w:val="24"/>
        </w:rPr>
        <w:t>ye’nin İslam’daki sadeliğe ve zâhirî bakış açısına</w:t>
      </w:r>
      <w:r w:rsidRPr="003F1FCE">
        <w:rPr>
          <w:rFonts w:asciiTheme="majorBidi" w:hAnsiTheme="majorBidi" w:cstheme="majorBidi"/>
          <w:sz w:val="24"/>
          <w:szCs w:val="24"/>
        </w:rPr>
        <w:t xml:space="preserve"> dönülmesini </w:t>
      </w:r>
      <w:r>
        <w:rPr>
          <w:rFonts w:asciiTheme="majorBidi" w:hAnsiTheme="majorBidi" w:cstheme="majorBidi"/>
          <w:sz w:val="24"/>
          <w:szCs w:val="24"/>
        </w:rPr>
        <w:t xml:space="preserve">istemektedir. Bunu </w:t>
      </w:r>
      <w:r w:rsidRPr="003F1FCE">
        <w:rPr>
          <w:rFonts w:asciiTheme="majorBidi" w:hAnsiTheme="majorBidi" w:cstheme="majorBidi"/>
          <w:sz w:val="24"/>
          <w:szCs w:val="24"/>
        </w:rPr>
        <w:t>istemesinin sebebi, yaşadığı dönem içerisindeki s</w:t>
      </w:r>
      <w:r>
        <w:rPr>
          <w:rFonts w:asciiTheme="majorBidi" w:hAnsiTheme="majorBidi" w:cstheme="majorBidi"/>
          <w:sz w:val="24"/>
          <w:szCs w:val="24"/>
        </w:rPr>
        <w:t>übjektivizm/öznelciliktir. İlk İslami yaşantıya dönülerek</w:t>
      </w:r>
      <w:r w:rsidRPr="003F1FCE">
        <w:rPr>
          <w:rFonts w:asciiTheme="majorBidi" w:hAnsiTheme="majorBidi" w:cstheme="majorBidi"/>
          <w:sz w:val="24"/>
          <w:szCs w:val="24"/>
        </w:rPr>
        <w:t xml:space="preserve"> ümmet bilincine dayalı bir toplumun şeriatla oluşturulabileceğini savunur. Öznellikten, nesnel olan şer’i siy</w:t>
      </w:r>
      <w:r>
        <w:rPr>
          <w:rFonts w:asciiTheme="majorBidi" w:hAnsiTheme="majorBidi" w:cstheme="majorBidi"/>
          <w:sz w:val="24"/>
          <w:szCs w:val="24"/>
        </w:rPr>
        <w:t>aset sayesinde kurtuluşa ulaşılacağına inanmaktadır</w:t>
      </w:r>
      <w:r w:rsidRPr="003F1FCE">
        <w:rPr>
          <w:rFonts w:asciiTheme="majorBidi" w:hAnsiTheme="majorBidi" w:cstheme="majorBidi"/>
          <w:sz w:val="24"/>
          <w:szCs w:val="24"/>
        </w:rPr>
        <w:t xml:space="preserve">. </w:t>
      </w:r>
      <w:r>
        <w:rPr>
          <w:rFonts w:asciiTheme="majorBidi" w:hAnsiTheme="majorBidi" w:cstheme="majorBidi"/>
          <w:sz w:val="24"/>
          <w:szCs w:val="24"/>
        </w:rPr>
        <w:t>Çünkü şeriat herkese eşit noktadan bakar ve muamele eder. Bunun yanında</w:t>
      </w:r>
      <w:r w:rsidRPr="003F1FCE">
        <w:rPr>
          <w:rFonts w:asciiTheme="majorBidi" w:hAnsiTheme="majorBidi" w:cstheme="majorBidi"/>
          <w:sz w:val="24"/>
          <w:szCs w:val="24"/>
        </w:rPr>
        <w:t xml:space="preserve"> şeriatın</w:t>
      </w:r>
      <w:r>
        <w:rPr>
          <w:rFonts w:asciiTheme="majorBidi" w:hAnsiTheme="majorBidi" w:cstheme="majorBidi"/>
          <w:sz w:val="24"/>
          <w:szCs w:val="24"/>
        </w:rPr>
        <w:t>,</w:t>
      </w:r>
      <w:r w:rsidRPr="003F1FCE">
        <w:rPr>
          <w:rFonts w:asciiTheme="majorBidi" w:hAnsiTheme="majorBidi" w:cstheme="majorBidi"/>
          <w:sz w:val="24"/>
          <w:szCs w:val="24"/>
        </w:rPr>
        <w:t xml:space="preserve"> Moğol saldırıları sonucunda uygulanamadığını gördüğünden cihat fikrini de savunur. Çünkü toplumsal bir cihatla ümmet yeniden özgürleşebil</w:t>
      </w:r>
      <w:r>
        <w:rPr>
          <w:rFonts w:asciiTheme="majorBidi" w:hAnsiTheme="majorBidi" w:cstheme="majorBidi"/>
          <w:sz w:val="24"/>
          <w:szCs w:val="24"/>
        </w:rPr>
        <w:t>ecekt</w:t>
      </w:r>
      <w:r w:rsidRPr="003F1FCE">
        <w:rPr>
          <w:rFonts w:asciiTheme="majorBidi" w:hAnsiTheme="majorBidi" w:cstheme="majorBidi"/>
          <w:sz w:val="24"/>
          <w:szCs w:val="24"/>
        </w:rPr>
        <w:t>ir. Dış baskı ve saldırılardan korunabilirdi. Burada cihadın savunma amaçlı olduğuna dikkat edilmelidir</w:t>
      </w:r>
      <w:r>
        <w:rPr>
          <w:rFonts w:asciiTheme="majorBidi" w:hAnsiTheme="majorBidi" w:cstheme="majorBidi"/>
          <w:sz w:val="24"/>
          <w:szCs w:val="24"/>
        </w:rPr>
        <w:t>. Yapılacak olan cihat, hem haçlı olan kâ</w:t>
      </w:r>
      <w:r w:rsidRPr="003F1FCE">
        <w:rPr>
          <w:rFonts w:asciiTheme="majorBidi" w:hAnsiTheme="majorBidi" w:cstheme="majorBidi"/>
          <w:sz w:val="24"/>
          <w:szCs w:val="24"/>
        </w:rPr>
        <w:t>firlere hem de Moğollara</w:t>
      </w:r>
      <w:r>
        <w:rPr>
          <w:rFonts w:asciiTheme="majorBidi" w:hAnsiTheme="majorBidi" w:cstheme="majorBidi"/>
          <w:sz w:val="24"/>
          <w:szCs w:val="24"/>
        </w:rPr>
        <w:t xml:space="preserve"> karşı</w:t>
      </w:r>
      <w:r w:rsidRPr="003F1FCE">
        <w:rPr>
          <w:rFonts w:asciiTheme="majorBidi" w:hAnsiTheme="majorBidi" w:cstheme="majorBidi"/>
          <w:sz w:val="24"/>
          <w:szCs w:val="24"/>
        </w:rPr>
        <w:t xml:space="preserve">dır. </w:t>
      </w:r>
      <w:r>
        <w:rPr>
          <w:rFonts w:asciiTheme="majorBidi" w:hAnsiTheme="majorBidi" w:cstheme="majorBidi"/>
          <w:sz w:val="24"/>
          <w:szCs w:val="24"/>
        </w:rPr>
        <w:t xml:space="preserve">Bu görüşte dikkat çeken, günümüzde selefi anlayışa tabi olduklarını iddia eden mevcut radikal örgütlerin Müslümanlara karşı katı bir tutum içerisinde olması hatta gerekli gördüklerinde onlara karşı cihat adı altında savaş ilan etmelerinin tarihi zemini oluşturulmasıdır. Çünkü; </w:t>
      </w:r>
      <w:r w:rsidRPr="003F1FCE">
        <w:rPr>
          <w:rFonts w:asciiTheme="majorBidi" w:hAnsiTheme="majorBidi" w:cstheme="majorBidi"/>
          <w:sz w:val="24"/>
          <w:szCs w:val="24"/>
        </w:rPr>
        <w:t>Moğolların da Müslüman olması ve İbn Teymiyye’nin onlara karşı cihat fetvası, günümüzdeki radikal dini örgütlerin Müslümanlara yaptığı saldırılarda referans olar</w:t>
      </w:r>
      <w:r>
        <w:rPr>
          <w:rFonts w:asciiTheme="majorBidi" w:hAnsiTheme="majorBidi" w:cstheme="majorBidi"/>
          <w:sz w:val="24"/>
          <w:szCs w:val="24"/>
        </w:rPr>
        <w:t>ak kullanılabilmektedir. Fakat</w:t>
      </w:r>
      <w:r w:rsidRPr="003F1FCE">
        <w:rPr>
          <w:rFonts w:asciiTheme="majorBidi" w:hAnsiTheme="majorBidi" w:cstheme="majorBidi"/>
          <w:sz w:val="24"/>
          <w:szCs w:val="24"/>
        </w:rPr>
        <w:t xml:space="preserve"> İbn Teymiyye’nin cihat çağrısı ümmetin bölünmesini engellemeye, Müslümanların çoğ</w:t>
      </w:r>
      <w:r>
        <w:rPr>
          <w:rFonts w:asciiTheme="majorBidi" w:hAnsiTheme="majorBidi" w:cstheme="majorBidi"/>
          <w:sz w:val="24"/>
          <w:szCs w:val="24"/>
        </w:rPr>
        <w:t>unluğuna zulüm yapılmasına ve kâ</w:t>
      </w:r>
      <w:r w:rsidRPr="003F1FCE">
        <w:rPr>
          <w:rFonts w:asciiTheme="majorBidi" w:hAnsiTheme="majorBidi" w:cstheme="majorBidi"/>
          <w:sz w:val="24"/>
          <w:szCs w:val="24"/>
        </w:rPr>
        <w:t>firlere karş</w:t>
      </w:r>
      <w:r>
        <w:rPr>
          <w:rFonts w:asciiTheme="majorBidi" w:hAnsiTheme="majorBidi" w:cstheme="majorBidi"/>
          <w:sz w:val="24"/>
          <w:szCs w:val="24"/>
        </w:rPr>
        <w:t>ı koymaya yöneliktir. Vehhâbîler ise, İbn Teymiyye’nin fikir ve uygulamalarını</w:t>
      </w:r>
      <w:r w:rsidRPr="003F1FCE">
        <w:rPr>
          <w:rFonts w:asciiTheme="majorBidi" w:hAnsiTheme="majorBidi" w:cstheme="majorBidi"/>
          <w:sz w:val="24"/>
          <w:szCs w:val="24"/>
        </w:rPr>
        <w:t xml:space="preserve"> kendi savaşsal amaçlarına göre yeniden yorumlayarak, kendileri için Selefi bir zemin oluşturmaya çalışmaktadırlar. Halbuki bu yorumların a</w:t>
      </w:r>
      <w:r>
        <w:rPr>
          <w:rFonts w:asciiTheme="majorBidi" w:hAnsiTheme="majorBidi" w:cstheme="majorBidi"/>
          <w:sz w:val="24"/>
          <w:szCs w:val="24"/>
        </w:rPr>
        <w:t>şırı olduğu görülmektedir.</w:t>
      </w:r>
    </w:p>
    <w:p w14:paraId="4DEF6581" w14:textId="77777777" w:rsidR="00AA5F9F" w:rsidRDefault="00AA5F9F" w:rsidP="009376FE">
      <w:pPr>
        <w:spacing w:line="360" w:lineRule="auto"/>
        <w:ind w:firstLine="709"/>
        <w:jc w:val="both"/>
        <w:rPr>
          <w:rFonts w:asciiTheme="majorBidi" w:hAnsiTheme="majorBidi" w:cstheme="majorBidi"/>
          <w:sz w:val="24"/>
          <w:szCs w:val="24"/>
        </w:rPr>
      </w:pPr>
      <w:r w:rsidRPr="00911AF3">
        <w:rPr>
          <w:rFonts w:asciiTheme="majorBidi" w:hAnsiTheme="majorBidi" w:cstheme="majorBidi"/>
          <w:i/>
          <w:iCs/>
          <w:sz w:val="24"/>
          <w:szCs w:val="24"/>
        </w:rPr>
        <w:t>Güncel Selefiliğin</w:t>
      </w:r>
      <w:r>
        <w:rPr>
          <w:rFonts w:asciiTheme="majorBidi" w:hAnsiTheme="majorBidi" w:cstheme="majorBidi"/>
          <w:sz w:val="24"/>
          <w:szCs w:val="24"/>
        </w:rPr>
        <w:t>, sûfî</w:t>
      </w:r>
      <w:r w:rsidRPr="00962EAF">
        <w:rPr>
          <w:rFonts w:asciiTheme="majorBidi" w:hAnsiTheme="majorBidi" w:cstheme="majorBidi"/>
          <w:sz w:val="24"/>
          <w:szCs w:val="24"/>
        </w:rPr>
        <w:t>liği bid</w:t>
      </w:r>
      <w:r>
        <w:rPr>
          <w:rFonts w:asciiTheme="majorBidi" w:hAnsiTheme="majorBidi" w:cstheme="majorBidi"/>
          <w:sz w:val="24"/>
          <w:szCs w:val="24"/>
        </w:rPr>
        <w:t>’</w:t>
      </w:r>
      <w:r w:rsidRPr="00962EAF">
        <w:rPr>
          <w:rFonts w:asciiTheme="majorBidi" w:hAnsiTheme="majorBidi" w:cstheme="majorBidi"/>
          <w:sz w:val="24"/>
          <w:szCs w:val="24"/>
        </w:rPr>
        <w:t>at ve hurafelerle ilişkilendirdiği, ritüellerini ağır şekilde eleştirdiği reddiyeci</w:t>
      </w:r>
      <w:r>
        <w:rPr>
          <w:rFonts w:asciiTheme="majorBidi" w:hAnsiTheme="majorBidi" w:cstheme="majorBidi"/>
          <w:sz w:val="24"/>
          <w:szCs w:val="24"/>
        </w:rPr>
        <w:t xml:space="preserve"> tarafı olmakla birlikte, diğer taraftan</w:t>
      </w:r>
      <w:r w:rsidRPr="00962EAF">
        <w:rPr>
          <w:rFonts w:asciiTheme="majorBidi" w:hAnsiTheme="majorBidi" w:cstheme="majorBidi"/>
          <w:sz w:val="24"/>
          <w:szCs w:val="24"/>
        </w:rPr>
        <w:t xml:space="preserve"> uzlaşmacı özelliğe sahip </w:t>
      </w:r>
      <w:r w:rsidRPr="00911AF3">
        <w:rPr>
          <w:rFonts w:asciiTheme="majorBidi" w:hAnsiTheme="majorBidi" w:cstheme="majorBidi"/>
          <w:i/>
          <w:iCs/>
          <w:sz w:val="24"/>
          <w:szCs w:val="24"/>
        </w:rPr>
        <w:t>Sufi Selefiliği</w:t>
      </w:r>
      <w:r w:rsidRPr="00962EAF">
        <w:rPr>
          <w:rFonts w:asciiTheme="majorBidi" w:hAnsiTheme="majorBidi" w:cstheme="majorBidi"/>
          <w:sz w:val="24"/>
          <w:szCs w:val="24"/>
        </w:rPr>
        <w:t xml:space="preserve"> olarak ifade edilebilecek yönü</w:t>
      </w:r>
      <w:r>
        <w:rPr>
          <w:rFonts w:asciiTheme="majorBidi" w:hAnsiTheme="majorBidi" w:cstheme="majorBidi"/>
          <w:sz w:val="24"/>
          <w:szCs w:val="24"/>
        </w:rPr>
        <w:t>nün</w:t>
      </w:r>
      <w:r w:rsidRPr="00962EAF">
        <w:rPr>
          <w:rFonts w:asciiTheme="majorBidi" w:hAnsiTheme="majorBidi" w:cstheme="majorBidi"/>
          <w:sz w:val="24"/>
          <w:szCs w:val="24"/>
        </w:rPr>
        <w:t xml:space="preserve"> olduğu söylenebilir.</w:t>
      </w:r>
      <w:r>
        <w:rPr>
          <w:rFonts w:asciiTheme="majorBidi" w:hAnsiTheme="majorBidi" w:cstheme="majorBidi"/>
          <w:sz w:val="24"/>
          <w:szCs w:val="24"/>
        </w:rPr>
        <w:t xml:space="preserve"> Örneğin;</w:t>
      </w:r>
      <w:r>
        <w:t xml:space="preserve"> </w:t>
      </w:r>
      <w:r w:rsidRPr="001D79FA">
        <w:rPr>
          <w:rFonts w:asciiTheme="majorBidi" w:hAnsiTheme="majorBidi" w:cstheme="majorBidi"/>
          <w:sz w:val="24"/>
          <w:szCs w:val="24"/>
        </w:rPr>
        <w:t>Hindistan Selefili</w:t>
      </w:r>
      <w:r>
        <w:rPr>
          <w:rFonts w:asciiTheme="majorBidi" w:hAnsiTheme="majorBidi" w:cstheme="majorBidi"/>
          <w:sz w:val="24"/>
          <w:szCs w:val="24"/>
        </w:rPr>
        <w:t>ği temsilcisi Şah Veliyyullah,</w:t>
      </w:r>
      <w:r w:rsidRPr="001D79FA">
        <w:rPr>
          <w:rFonts w:asciiTheme="majorBidi" w:hAnsiTheme="majorBidi" w:cstheme="majorBidi"/>
          <w:sz w:val="24"/>
          <w:szCs w:val="24"/>
        </w:rPr>
        <w:t xml:space="preserve"> Sufilikle Selefiyyeyi sentezlemeye çalışmıştır. Sufilik sayesinde İslam</w:t>
      </w:r>
      <w:r>
        <w:rPr>
          <w:rFonts w:asciiTheme="majorBidi" w:hAnsiTheme="majorBidi" w:cstheme="majorBidi"/>
          <w:sz w:val="24"/>
          <w:szCs w:val="24"/>
        </w:rPr>
        <w:t>’</w:t>
      </w:r>
      <w:r w:rsidRPr="001D79FA">
        <w:rPr>
          <w:rFonts w:asciiTheme="majorBidi" w:hAnsiTheme="majorBidi" w:cstheme="majorBidi"/>
          <w:sz w:val="24"/>
          <w:szCs w:val="24"/>
        </w:rPr>
        <w:t>ın ilk dönem uygulamalarını da kullanarak yeni bir ahlaki oluşum kurma çabası içindedir. İmam Rabbani ve Dihlev</w:t>
      </w:r>
      <w:r>
        <w:rPr>
          <w:rFonts w:asciiTheme="majorBidi" w:hAnsiTheme="majorBidi" w:cstheme="majorBidi"/>
          <w:sz w:val="24"/>
          <w:szCs w:val="24"/>
        </w:rPr>
        <w:t>î</w:t>
      </w:r>
      <w:r w:rsidRPr="001D79FA">
        <w:rPr>
          <w:rFonts w:asciiTheme="majorBidi" w:hAnsiTheme="majorBidi" w:cstheme="majorBidi"/>
          <w:sz w:val="24"/>
          <w:szCs w:val="24"/>
        </w:rPr>
        <w:t xml:space="preserve"> bu düşünceye örnek olarak gösterilebilir. Onların öğretileriyle Selefi bazı uygulamalar</w:t>
      </w:r>
      <w:r>
        <w:rPr>
          <w:rFonts w:asciiTheme="majorBidi" w:hAnsiTheme="majorBidi" w:cstheme="majorBidi"/>
          <w:sz w:val="24"/>
          <w:szCs w:val="24"/>
        </w:rPr>
        <w:t>,</w:t>
      </w:r>
      <w:r w:rsidRPr="001D79FA">
        <w:rPr>
          <w:rFonts w:asciiTheme="majorBidi" w:hAnsiTheme="majorBidi" w:cstheme="majorBidi"/>
          <w:sz w:val="24"/>
          <w:szCs w:val="24"/>
        </w:rPr>
        <w:t xml:space="preserve"> Nakşibendilik tarikatı içerisinde varlığını sürdürmüştür. Bu minvalde bidatlerle mücadele edilerek İslami düşünce yeniden inşa</w:t>
      </w:r>
      <w:r>
        <w:rPr>
          <w:rFonts w:asciiTheme="majorBidi" w:hAnsiTheme="majorBidi" w:cstheme="majorBidi"/>
          <w:sz w:val="24"/>
          <w:szCs w:val="24"/>
        </w:rPr>
        <w:t xml:space="preserve"> edilmeye çalışılmıştır. Nakşi müceddidiye olarak isimlendirilen Sû</w:t>
      </w:r>
      <w:r w:rsidRPr="001D79FA">
        <w:rPr>
          <w:rFonts w:asciiTheme="majorBidi" w:hAnsiTheme="majorBidi" w:cstheme="majorBidi"/>
          <w:sz w:val="24"/>
          <w:szCs w:val="24"/>
        </w:rPr>
        <w:t>f</w:t>
      </w:r>
      <w:r>
        <w:rPr>
          <w:rFonts w:asciiTheme="majorBidi" w:hAnsiTheme="majorBidi" w:cstheme="majorBidi"/>
          <w:sz w:val="24"/>
          <w:szCs w:val="24"/>
        </w:rPr>
        <w:t>î</w:t>
      </w:r>
      <w:r w:rsidRPr="001D79FA">
        <w:rPr>
          <w:rFonts w:asciiTheme="majorBidi" w:hAnsiTheme="majorBidi" w:cstheme="majorBidi"/>
          <w:sz w:val="24"/>
          <w:szCs w:val="24"/>
        </w:rPr>
        <w:t xml:space="preserve"> Selef</w:t>
      </w:r>
      <w:r>
        <w:rPr>
          <w:rFonts w:asciiTheme="majorBidi" w:hAnsiTheme="majorBidi" w:cstheme="majorBidi"/>
          <w:sz w:val="24"/>
          <w:szCs w:val="24"/>
        </w:rPr>
        <w:t>î</w:t>
      </w:r>
      <w:r w:rsidRPr="001D79FA">
        <w:rPr>
          <w:rFonts w:asciiTheme="majorBidi" w:hAnsiTheme="majorBidi" w:cstheme="majorBidi"/>
          <w:sz w:val="24"/>
          <w:szCs w:val="24"/>
        </w:rPr>
        <w:t xml:space="preserve"> görüş sahipleri sayesinde</w:t>
      </w:r>
      <w:r>
        <w:rPr>
          <w:rFonts w:asciiTheme="majorBidi" w:hAnsiTheme="majorBidi" w:cstheme="majorBidi"/>
          <w:sz w:val="24"/>
          <w:szCs w:val="24"/>
        </w:rPr>
        <w:t>,</w:t>
      </w:r>
      <w:r w:rsidRPr="001D79FA">
        <w:rPr>
          <w:rFonts w:asciiTheme="majorBidi" w:hAnsiTheme="majorBidi" w:cstheme="majorBidi"/>
          <w:sz w:val="24"/>
          <w:szCs w:val="24"/>
        </w:rPr>
        <w:t xml:space="preserve"> Sele</w:t>
      </w:r>
      <w:r>
        <w:rPr>
          <w:rFonts w:asciiTheme="majorBidi" w:hAnsiTheme="majorBidi" w:cstheme="majorBidi"/>
          <w:sz w:val="24"/>
          <w:szCs w:val="24"/>
        </w:rPr>
        <w:t xml:space="preserve">fi akım hem devam etmekte </w:t>
      </w:r>
      <w:r>
        <w:rPr>
          <w:rFonts w:asciiTheme="majorBidi" w:hAnsiTheme="majorBidi" w:cstheme="majorBidi"/>
          <w:sz w:val="24"/>
          <w:szCs w:val="24"/>
        </w:rPr>
        <w:lastRenderedPageBreak/>
        <w:t>hem</w:t>
      </w:r>
      <w:r w:rsidRPr="001D79FA">
        <w:rPr>
          <w:rFonts w:asciiTheme="majorBidi" w:hAnsiTheme="majorBidi" w:cstheme="majorBidi"/>
          <w:sz w:val="24"/>
          <w:szCs w:val="24"/>
        </w:rPr>
        <w:t xml:space="preserve"> yeni yorumlara sahip olmakta hem de dogmatizme düşme</w:t>
      </w:r>
      <w:r>
        <w:rPr>
          <w:rFonts w:asciiTheme="majorBidi" w:hAnsiTheme="majorBidi" w:cstheme="majorBidi"/>
          <w:sz w:val="24"/>
          <w:szCs w:val="24"/>
        </w:rPr>
        <w:t>den tasavvuf ile Selefî</w:t>
      </w:r>
      <w:r w:rsidRPr="001D79FA">
        <w:rPr>
          <w:rFonts w:asciiTheme="majorBidi" w:hAnsiTheme="majorBidi" w:cstheme="majorBidi"/>
          <w:sz w:val="24"/>
          <w:szCs w:val="24"/>
        </w:rPr>
        <w:t>lik arasındaki ilişkiyi kurabilm</w:t>
      </w:r>
      <w:r>
        <w:rPr>
          <w:rFonts w:asciiTheme="majorBidi" w:hAnsiTheme="majorBidi" w:cstheme="majorBidi"/>
          <w:sz w:val="24"/>
          <w:szCs w:val="24"/>
        </w:rPr>
        <w:t>ektedirler. Her ne kadar bazı sû</w:t>
      </w:r>
      <w:r w:rsidRPr="001D79FA">
        <w:rPr>
          <w:rFonts w:asciiTheme="majorBidi" w:hAnsiTheme="majorBidi" w:cstheme="majorBidi"/>
          <w:sz w:val="24"/>
          <w:szCs w:val="24"/>
        </w:rPr>
        <w:t>f</w:t>
      </w:r>
      <w:r>
        <w:rPr>
          <w:rFonts w:asciiTheme="majorBidi" w:hAnsiTheme="majorBidi" w:cstheme="majorBidi"/>
          <w:sz w:val="24"/>
          <w:szCs w:val="24"/>
        </w:rPr>
        <w:t>î</w:t>
      </w:r>
      <w:r w:rsidRPr="001D79FA">
        <w:rPr>
          <w:rFonts w:asciiTheme="majorBidi" w:hAnsiTheme="majorBidi" w:cstheme="majorBidi"/>
          <w:sz w:val="24"/>
          <w:szCs w:val="24"/>
        </w:rPr>
        <w:t>ler</w:t>
      </w:r>
      <w:r>
        <w:rPr>
          <w:rFonts w:asciiTheme="majorBidi" w:hAnsiTheme="majorBidi" w:cstheme="majorBidi"/>
          <w:sz w:val="24"/>
          <w:szCs w:val="24"/>
        </w:rPr>
        <w:t xml:space="preserve"> ezanın hoparlörden okunmasını, salâyı</w:t>
      </w:r>
      <w:r w:rsidRPr="001D79FA">
        <w:rPr>
          <w:rFonts w:asciiTheme="majorBidi" w:hAnsiTheme="majorBidi" w:cstheme="majorBidi"/>
          <w:sz w:val="24"/>
          <w:szCs w:val="24"/>
        </w:rPr>
        <w:t>, minare ışığı yakmayı bid</w:t>
      </w:r>
      <w:r>
        <w:rPr>
          <w:rFonts w:asciiTheme="majorBidi" w:hAnsiTheme="majorBidi" w:cstheme="majorBidi"/>
          <w:sz w:val="24"/>
          <w:szCs w:val="24"/>
        </w:rPr>
        <w:t>’</w:t>
      </w:r>
      <w:r w:rsidRPr="001D79FA">
        <w:rPr>
          <w:rFonts w:asciiTheme="majorBidi" w:hAnsiTheme="majorBidi" w:cstheme="majorBidi"/>
          <w:sz w:val="24"/>
          <w:szCs w:val="24"/>
        </w:rPr>
        <w:t>at ve büyük günah olarak görse de ağırlıklı görüş</w:t>
      </w:r>
      <w:r>
        <w:rPr>
          <w:rFonts w:asciiTheme="majorBidi" w:hAnsiTheme="majorBidi" w:cstheme="majorBidi"/>
          <w:sz w:val="24"/>
          <w:szCs w:val="24"/>
        </w:rPr>
        <w:t xml:space="preserve"> sahipleri</w:t>
      </w:r>
      <w:r w:rsidRPr="001D79FA">
        <w:rPr>
          <w:rFonts w:asciiTheme="majorBidi" w:hAnsiTheme="majorBidi" w:cstheme="majorBidi"/>
          <w:sz w:val="24"/>
          <w:szCs w:val="24"/>
        </w:rPr>
        <w:t xml:space="preserve"> bu konuda</w:t>
      </w:r>
      <w:r>
        <w:rPr>
          <w:rFonts w:asciiTheme="majorBidi" w:hAnsiTheme="majorBidi" w:cstheme="majorBidi"/>
          <w:sz w:val="24"/>
          <w:szCs w:val="24"/>
        </w:rPr>
        <w:t>,</w:t>
      </w:r>
      <w:r w:rsidRPr="001D79FA">
        <w:rPr>
          <w:rFonts w:asciiTheme="majorBidi" w:hAnsiTheme="majorBidi" w:cstheme="majorBidi"/>
          <w:sz w:val="24"/>
          <w:szCs w:val="24"/>
        </w:rPr>
        <w:t xml:space="preserve"> zamanın şartlarını göz önünde bulundurarak daha ılımlı bir bakış açısıyla hareket etmektedirler.</w:t>
      </w:r>
    </w:p>
    <w:p w14:paraId="7415F175" w14:textId="77777777" w:rsidR="00AA5F9F" w:rsidRDefault="00AA5F9F" w:rsidP="009376FE">
      <w:pPr>
        <w:spacing w:line="360" w:lineRule="auto"/>
        <w:ind w:firstLine="709"/>
        <w:jc w:val="both"/>
        <w:rPr>
          <w:rFonts w:asciiTheme="majorBidi" w:hAnsiTheme="majorBidi" w:cstheme="majorBidi"/>
          <w:sz w:val="24"/>
          <w:szCs w:val="24"/>
        </w:rPr>
      </w:pPr>
      <w:r w:rsidRPr="001D79FA">
        <w:rPr>
          <w:rFonts w:asciiTheme="majorBidi" w:hAnsiTheme="majorBidi" w:cstheme="majorBidi"/>
          <w:sz w:val="24"/>
          <w:szCs w:val="24"/>
        </w:rPr>
        <w:t>Tü</w:t>
      </w:r>
      <w:r>
        <w:rPr>
          <w:rFonts w:asciiTheme="majorBidi" w:hAnsiTheme="majorBidi" w:cstheme="majorBidi"/>
          <w:sz w:val="24"/>
          <w:szCs w:val="24"/>
        </w:rPr>
        <w:t>m bunların yanında Muhammed Hamîdullah, Seyyid Kutup ve Mevdûdî</w:t>
      </w:r>
      <w:r w:rsidRPr="001D79FA">
        <w:rPr>
          <w:rFonts w:asciiTheme="majorBidi" w:hAnsiTheme="majorBidi" w:cstheme="majorBidi"/>
          <w:sz w:val="24"/>
          <w:szCs w:val="24"/>
        </w:rPr>
        <w:t>’yi</w:t>
      </w:r>
      <w:r>
        <w:rPr>
          <w:rFonts w:asciiTheme="majorBidi" w:hAnsiTheme="majorBidi" w:cstheme="majorBidi"/>
          <w:sz w:val="24"/>
          <w:szCs w:val="24"/>
        </w:rPr>
        <w:t xml:space="preserve"> tekfirle suçlayan </w:t>
      </w:r>
      <w:r w:rsidRPr="00DF07A8">
        <w:rPr>
          <w:rFonts w:asciiTheme="majorBidi" w:hAnsiTheme="majorBidi" w:cstheme="majorBidi"/>
          <w:i/>
          <w:iCs/>
          <w:sz w:val="24"/>
          <w:szCs w:val="24"/>
        </w:rPr>
        <w:t>Tekfirci Sûfî Selefiler</w:t>
      </w:r>
      <w:r>
        <w:rPr>
          <w:rFonts w:asciiTheme="majorBidi" w:hAnsiTheme="majorBidi" w:cstheme="majorBidi"/>
          <w:sz w:val="24"/>
          <w:szCs w:val="24"/>
        </w:rPr>
        <w:t>’</w:t>
      </w:r>
      <w:r w:rsidRPr="001D79FA">
        <w:rPr>
          <w:rFonts w:asciiTheme="majorBidi" w:hAnsiTheme="majorBidi" w:cstheme="majorBidi"/>
          <w:sz w:val="24"/>
          <w:szCs w:val="24"/>
        </w:rPr>
        <w:t>in varlığında</w:t>
      </w:r>
      <w:r>
        <w:rPr>
          <w:rFonts w:asciiTheme="majorBidi" w:hAnsiTheme="majorBidi" w:cstheme="majorBidi"/>
          <w:sz w:val="24"/>
          <w:szCs w:val="24"/>
        </w:rPr>
        <w:t xml:space="preserve">n da bahsedilmektedir. Ayrıca, </w:t>
      </w:r>
      <w:r w:rsidRPr="00DF07A8">
        <w:rPr>
          <w:rFonts w:asciiTheme="majorBidi" w:hAnsiTheme="majorBidi" w:cstheme="majorBidi"/>
          <w:i/>
          <w:iCs/>
          <w:sz w:val="24"/>
          <w:szCs w:val="24"/>
        </w:rPr>
        <w:t>Entelektüel Selefilik</w:t>
      </w:r>
      <w:r w:rsidRPr="00E321C3">
        <w:rPr>
          <w:rFonts w:asciiTheme="majorBidi" w:hAnsiTheme="majorBidi" w:cstheme="majorBidi"/>
          <w:sz w:val="24"/>
          <w:szCs w:val="24"/>
        </w:rPr>
        <w:t xml:space="preserve"> ismiyle de ifade edilebilecek bir oluşumdur. Muhammed İkbal, M. Akif Ersoy, Muhammed Abduh bu akımın öncüleri olarak ifade edilmektedir. Bu düşünce sahipleri, zamanın gereklerini ve şartlarını da göz önünde tutarak asr-ı saadet dönemi İslam modelini yaşatmayı savunmaktadırlar. Modernizm</w:t>
      </w:r>
      <w:r>
        <w:rPr>
          <w:rFonts w:asciiTheme="majorBidi" w:hAnsiTheme="majorBidi" w:cstheme="majorBidi"/>
          <w:sz w:val="24"/>
          <w:szCs w:val="24"/>
        </w:rPr>
        <w:t>’</w:t>
      </w:r>
      <w:r w:rsidRPr="00E321C3">
        <w:rPr>
          <w:rFonts w:asciiTheme="majorBidi" w:hAnsiTheme="majorBidi" w:cstheme="majorBidi"/>
          <w:sz w:val="24"/>
          <w:szCs w:val="24"/>
        </w:rPr>
        <w:t>in ortaya çıkardığı sapık fikirlere karşı mücadele metodlu yeni fikirler o</w:t>
      </w:r>
      <w:r>
        <w:rPr>
          <w:rFonts w:asciiTheme="majorBidi" w:hAnsiTheme="majorBidi" w:cstheme="majorBidi"/>
          <w:sz w:val="24"/>
          <w:szCs w:val="24"/>
        </w:rPr>
        <w:t>rtaya atılmasının yollarını aramışlar ve açmış</w:t>
      </w:r>
      <w:r w:rsidRPr="00E321C3">
        <w:rPr>
          <w:rFonts w:asciiTheme="majorBidi" w:hAnsiTheme="majorBidi" w:cstheme="majorBidi"/>
          <w:sz w:val="24"/>
          <w:szCs w:val="24"/>
        </w:rPr>
        <w:t>lar</w:t>
      </w:r>
      <w:r>
        <w:rPr>
          <w:rFonts w:asciiTheme="majorBidi" w:hAnsiTheme="majorBidi" w:cstheme="majorBidi"/>
          <w:sz w:val="24"/>
          <w:szCs w:val="24"/>
        </w:rPr>
        <w:t>dır.</w:t>
      </w:r>
    </w:p>
    <w:p w14:paraId="08DD0F6A" w14:textId="77777777" w:rsidR="00AA5F9F" w:rsidRDefault="00AA5F9F" w:rsidP="00A050CD">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İkbal, ö</w:t>
      </w:r>
      <w:r w:rsidRPr="00E321C3">
        <w:rPr>
          <w:rFonts w:asciiTheme="majorBidi" w:hAnsiTheme="majorBidi" w:cstheme="majorBidi"/>
          <w:sz w:val="24"/>
          <w:szCs w:val="24"/>
        </w:rPr>
        <w:t>z İslami düşünceyi ve yaşayışı, akıl ve sufizmle yeniden birleştirerek özlenen İslami yaşantıyı</w:t>
      </w:r>
      <w:r>
        <w:rPr>
          <w:rFonts w:asciiTheme="majorBidi" w:hAnsiTheme="majorBidi" w:cstheme="majorBidi"/>
          <w:sz w:val="24"/>
          <w:szCs w:val="24"/>
        </w:rPr>
        <w:t xml:space="preserve"> yeniden ortaya çıkarmaya çalışmaktadır</w:t>
      </w:r>
      <w:r w:rsidRPr="00E321C3">
        <w:rPr>
          <w:rFonts w:asciiTheme="majorBidi" w:hAnsiTheme="majorBidi" w:cstheme="majorBidi"/>
          <w:sz w:val="24"/>
          <w:szCs w:val="24"/>
        </w:rPr>
        <w:t xml:space="preserve">. Bu bakımdan Muhammed İkbal’in, cihatçı bir Selefi olamayacağı belirtilmektedir. Mehmet Akif ise </w:t>
      </w:r>
      <w:r w:rsidR="00A050CD">
        <w:rPr>
          <w:rFonts w:asciiTheme="majorBidi" w:hAnsiTheme="majorBidi" w:cstheme="majorBidi"/>
          <w:i/>
          <w:iCs/>
          <w:sz w:val="24"/>
          <w:szCs w:val="24"/>
        </w:rPr>
        <w:t>“</w:t>
      </w:r>
      <w:r w:rsidRPr="00A24101">
        <w:rPr>
          <w:rFonts w:asciiTheme="majorBidi" w:hAnsiTheme="majorBidi" w:cstheme="majorBidi"/>
          <w:i/>
          <w:iCs/>
          <w:sz w:val="24"/>
          <w:szCs w:val="24"/>
        </w:rPr>
        <w:t>Asımın nesli</w:t>
      </w:r>
      <w:r w:rsidR="00A050CD">
        <w:rPr>
          <w:rFonts w:asciiTheme="majorBidi" w:hAnsiTheme="majorBidi" w:cstheme="majorBidi"/>
          <w:i/>
          <w:iCs/>
          <w:sz w:val="24"/>
          <w:szCs w:val="24"/>
        </w:rPr>
        <w:t>”</w:t>
      </w:r>
      <w:r w:rsidRPr="00E321C3">
        <w:rPr>
          <w:rFonts w:asciiTheme="majorBidi" w:hAnsiTheme="majorBidi" w:cstheme="majorBidi"/>
          <w:sz w:val="24"/>
          <w:szCs w:val="24"/>
        </w:rPr>
        <w:t xml:space="preserve"> </w:t>
      </w:r>
      <w:r>
        <w:rPr>
          <w:rFonts w:asciiTheme="majorBidi" w:hAnsiTheme="majorBidi" w:cstheme="majorBidi"/>
          <w:i/>
          <w:iCs/>
          <w:sz w:val="24"/>
          <w:szCs w:val="24"/>
        </w:rPr>
        <w:t>-</w:t>
      </w:r>
      <w:r w:rsidRPr="00DB2376">
        <w:rPr>
          <w:rFonts w:asciiTheme="majorBidi" w:hAnsiTheme="majorBidi" w:cstheme="majorBidi"/>
          <w:i/>
          <w:iCs/>
          <w:sz w:val="24"/>
          <w:szCs w:val="24"/>
        </w:rPr>
        <w:t>iman, irfan, fazilet ve bilgi ile kendini donatan; İslami kimlik ve karakter sahibi, dinine, vatanına ve milletine sahip çıkmayı, mukaddesatını daha ileri seviyeye taşımayı prensip edinmiş bir nesil</w:t>
      </w:r>
      <w:r>
        <w:rPr>
          <w:rFonts w:asciiTheme="majorBidi" w:hAnsiTheme="majorBidi" w:cstheme="majorBidi"/>
          <w:i/>
          <w:iCs/>
          <w:sz w:val="24"/>
          <w:szCs w:val="24"/>
        </w:rPr>
        <w:t>-</w:t>
      </w:r>
      <w:r>
        <w:rPr>
          <w:rFonts w:asciiTheme="majorBidi" w:hAnsiTheme="majorBidi" w:cstheme="majorBidi"/>
          <w:sz w:val="24"/>
          <w:szCs w:val="24"/>
        </w:rPr>
        <w:t xml:space="preserve"> </w:t>
      </w:r>
      <w:r w:rsidRPr="00E321C3">
        <w:rPr>
          <w:rFonts w:asciiTheme="majorBidi" w:hAnsiTheme="majorBidi" w:cstheme="majorBidi"/>
          <w:sz w:val="24"/>
          <w:szCs w:val="24"/>
        </w:rPr>
        <w:t>hedefiyle toplumu yönlendirmeye çalışmaktadır. Nitekim bazı katı görüşlü ve Selefi olduğunu iddia edenlerin bid</w:t>
      </w:r>
      <w:r>
        <w:rPr>
          <w:rFonts w:asciiTheme="majorBidi" w:hAnsiTheme="majorBidi" w:cstheme="majorBidi"/>
          <w:sz w:val="24"/>
          <w:szCs w:val="24"/>
        </w:rPr>
        <w:t>’</w:t>
      </w:r>
      <w:r w:rsidRPr="00E321C3">
        <w:rPr>
          <w:rFonts w:asciiTheme="majorBidi" w:hAnsiTheme="majorBidi" w:cstheme="majorBidi"/>
          <w:sz w:val="24"/>
          <w:szCs w:val="24"/>
        </w:rPr>
        <w:t>at olarak kabul ettiği b</w:t>
      </w:r>
      <w:r>
        <w:rPr>
          <w:rFonts w:asciiTheme="majorBidi" w:hAnsiTheme="majorBidi" w:cstheme="majorBidi"/>
          <w:sz w:val="24"/>
          <w:szCs w:val="24"/>
        </w:rPr>
        <w:t>ilimsel yeniliklere karşı koymamış</w:t>
      </w:r>
      <w:r w:rsidRPr="00E321C3">
        <w:rPr>
          <w:rFonts w:asciiTheme="majorBidi" w:hAnsiTheme="majorBidi" w:cstheme="majorBidi"/>
          <w:sz w:val="24"/>
          <w:szCs w:val="24"/>
        </w:rPr>
        <w:t xml:space="preserve"> hatta</w:t>
      </w:r>
      <w:r>
        <w:rPr>
          <w:rFonts w:asciiTheme="majorBidi" w:hAnsiTheme="majorBidi" w:cstheme="majorBidi"/>
          <w:sz w:val="24"/>
          <w:szCs w:val="24"/>
        </w:rPr>
        <w:t xml:space="preserve"> tam aksine</w:t>
      </w:r>
      <w:r w:rsidRPr="00E321C3">
        <w:rPr>
          <w:rFonts w:asciiTheme="majorBidi" w:hAnsiTheme="majorBidi" w:cstheme="majorBidi"/>
          <w:sz w:val="24"/>
          <w:szCs w:val="24"/>
        </w:rPr>
        <w:t xml:space="preserve"> bilimle ilgilenmeyi</w:t>
      </w:r>
      <w:r>
        <w:rPr>
          <w:rFonts w:asciiTheme="majorBidi" w:hAnsiTheme="majorBidi" w:cstheme="majorBidi"/>
          <w:sz w:val="24"/>
          <w:szCs w:val="24"/>
        </w:rPr>
        <w:t>,</w:t>
      </w:r>
      <w:r w:rsidRPr="00E321C3">
        <w:rPr>
          <w:rFonts w:asciiTheme="majorBidi" w:hAnsiTheme="majorBidi" w:cstheme="majorBidi"/>
          <w:sz w:val="24"/>
          <w:szCs w:val="24"/>
        </w:rPr>
        <w:t xml:space="preserve"> bilimsel çalışmalar yapmay</w:t>
      </w:r>
      <w:r>
        <w:rPr>
          <w:rFonts w:asciiTheme="majorBidi" w:hAnsiTheme="majorBidi" w:cstheme="majorBidi"/>
          <w:sz w:val="24"/>
          <w:szCs w:val="24"/>
        </w:rPr>
        <w:t>ı teşvik etmiştir</w:t>
      </w:r>
      <w:r>
        <w:rPr>
          <w:rStyle w:val="DipnotBavurusu"/>
          <w:rFonts w:asciiTheme="majorBidi" w:hAnsiTheme="majorBidi" w:cstheme="majorBidi"/>
          <w:sz w:val="24"/>
          <w:szCs w:val="24"/>
        </w:rPr>
        <w:footnoteReference w:id="137"/>
      </w:r>
      <w:r>
        <w:rPr>
          <w:rFonts w:asciiTheme="majorBidi" w:hAnsiTheme="majorBidi" w:cstheme="majorBidi"/>
          <w:sz w:val="24"/>
          <w:szCs w:val="24"/>
        </w:rPr>
        <w:t xml:space="preserve">. </w:t>
      </w:r>
    </w:p>
    <w:p w14:paraId="23A51D5E" w14:textId="77777777" w:rsidR="00AA5F9F" w:rsidRDefault="00AA5F9F" w:rsidP="009376FE">
      <w:pPr>
        <w:spacing w:line="360" w:lineRule="auto"/>
        <w:ind w:firstLine="709"/>
        <w:jc w:val="both"/>
        <w:rPr>
          <w:rFonts w:asciiTheme="majorBidi" w:hAnsiTheme="majorBidi" w:cstheme="majorBidi"/>
          <w:sz w:val="24"/>
          <w:szCs w:val="24"/>
        </w:rPr>
      </w:pPr>
      <w:r w:rsidRPr="005B09FB">
        <w:rPr>
          <w:rFonts w:asciiTheme="majorBidi" w:hAnsiTheme="majorBidi" w:cstheme="majorBidi"/>
          <w:sz w:val="24"/>
          <w:szCs w:val="24"/>
        </w:rPr>
        <w:t>İsmi geçen öncülerin mensup olduğu</w:t>
      </w:r>
      <w:r>
        <w:rPr>
          <w:rFonts w:asciiTheme="majorBidi" w:hAnsiTheme="majorBidi" w:cstheme="majorBidi"/>
          <w:i/>
          <w:iCs/>
          <w:sz w:val="24"/>
          <w:szCs w:val="24"/>
        </w:rPr>
        <w:t xml:space="preserve"> </w:t>
      </w:r>
      <w:r w:rsidRPr="00B67680">
        <w:rPr>
          <w:rFonts w:asciiTheme="majorBidi" w:hAnsiTheme="majorBidi" w:cstheme="majorBidi"/>
          <w:i/>
          <w:iCs/>
          <w:sz w:val="24"/>
          <w:szCs w:val="24"/>
        </w:rPr>
        <w:t>İttihad-ı İslam Selefiliği</w:t>
      </w:r>
      <w:r w:rsidRPr="00E321C3">
        <w:rPr>
          <w:rFonts w:asciiTheme="majorBidi" w:hAnsiTheme="majorBidi" w:cstheme="majorBidi"/>
          <w:sz w:val="24"/>
          <w:szCs w:val="24"/>
        </w:rPr>
        <w:t>, hem ümmet bilincini oluşturmak ve korumak, hem de oluştuğu zamandaki İslam toplumunun parçalanmışlığını ortadan kaldırmak, işgalden kurtarmak ve ge</w:t>
      </w:r>
      <w:r>
        <w:rPr>
          <w:rFonts w:asciiTheme="majorBidi" w:hAnsiTheme="majorBidi" w:cstheme="majorBidi"/>
          <w:sz w:val="24"/>
          <w:szCs w:val="24"/>
        </w:rPr>
        <w:t>ri kalmışlıktan kurtulmak hem siyasal birliği</w:t>
      </w:r>
      <w:r w:rsidRPr="00E321C3">
        <w:rPr>
          <w:rFonts w:asciiTheme="majorBidi" w:hAnsiTheme="majorBidi" w:cstheme="majorBidi"/>
          <w:sz w:val="24"/>
          <w:szCs w:val="24"/>
        </w:rPr>
        <w:t xml:space="preserve"> sağlayarak yeniden İslami bir dirilişi oluşturmaya çalışmaktadır. Bir bakıma ıslahatçı bir Selef</w:t>
      </w:r>
      <w:r>
        <w:rPr>
          <w:rFonts w:asciiTheme="majorBidi" w:hAnsiTheme="majorBidi" w:cstheme="majorBidi"/>
          <w:sz w:val="24"/>
          <w:szCs w:val="24"/>
        </w:rPr>
        <w:t>i akım olarak ifade edilebilir.</w:t>
      </w:r>
    </w:p>
    <w:p w14:paraId="10645A0C" w14:textId="77777777" w:rsidR="00AA5F9F" w:rsidRDefault="00AA5F9F" w:rsidP="009376FE">
      <w:pPr>
        <w:spacing w:line="360" w:lineRule="auto"/>
        <w:ind w:firstLine="709"/>
        <w:jc w:val="both"/>
        <w:rPr>
          <w:rFonts w:asciiTheme="majorBidi" w:hAnsiTheme="majorBidi" w:cstheme="majorBidi"/>
          <w:sz w:val="24"/>
          <w:szCs w:val="24"/>
        </w:rPr>
      </w:pPr>
      <w:r w:rsidRPr="00E321C3">
        <w:rPr>
          <w:rFonts w:asciiTheme="majorBidi" w:hAnsiTheme="majorBidi" w:cstheme="majorBidi"/>
          <w:sz w:val="24"/>
          <w:szCs w:val="24"/>
        </w:rPr>
        <w:t>Muhammed Abduh’un amacına bakıldığında, hem taklitten kurtulmak hem de İslam</w:t>
      </w:r>
      <w:r>
        <w:rPr>
          <w:rFonts w:asciiTheme="majorBidi" w:hAnsiTheme="majorBidi" w:cstheme="majorBidi"/>
          <w:sz w:val="24"/>
          <w:szCs w:val="24"/>
        </w:rPr>
        <w:t>’</w:t>
      </w:r>
      <w:r w:rsidRPr="00E321C3">
        <w:rPr>
          <w:rFonts w:asciiTheme="majorBidi" w:hAnsiTheme="majorBidi" w:cstheme="majorBidi"/>
          <w:sz w:val="24"/>
          <w:szCs w:val="24"/>
        </w:rPr>
        <w:t>ı en doğru şekilde ilk kaynaklardan yani K</w:t>
      </w:r>
      <w:r>
        <w:rPr>
          <w:rFonts w:asciiTheme="majorBidi" w:hAnsiTheme="majorBidi" w:cstheme="majorBidi"/>
          <w:sz w:val="24"/>
          <w:szCs w:val="24"/>
        </w:rPr>
        <w:t>ur’an-ı Kerim’den ve Sünnet’ten faydalanarak yaşamaya ve yaşanmasına</w:t>
      </w:r>
      <w:r w:rsidRPr="00E321C3">
        <w:rPr>
          <w:rFonts w:asciiTheme="majorBidi" w:hAnsiTheme="majorBidi" w:cstheme="majorBidi"/>
          <w:sz w:val="24"/>
          <w:szCs w:val="24"/>
        </w:rPr>
        <w:t xml:space="preserve"> çalışmaktadır. Bunu yaparken akıl ve içtihat metodunu benimser. Muhammed Abduh, akıl ile n</w:t>
      </w:r>
      <w:r>
        <w:rPr>
          <w:rFonts w:asciiTheme="majorBidi" w:hAnsiTheme="majorBidi" w:cstheme="majorBidi"/>
          <w:sz w:val="24"/>
          <w:szCs w:val="24"/>
        </w:rPr>
        <w:t xml:space="preserve">akli birlikte kullanmaya gayret </w:t>
      </w:r>
      <w:r>
        <w:rPr>
          <w:rFonts w:asciiTheme="majorBidi" w:hAnsiTheme="majorBidi" w:cstheme="majorBidi"/>
          <w:sz w:val="24"/>
          <w:szCs w:val="24"/>
        </w:rPr>
        <w:lastRenderedPageBreak/>
        <w:t>göstermiştir. Yani hem Kur’an-ı Kerim’e ve Sünnet’e</w:t>
      </w:r>
      <w:r w:rsidRPr="00E321C3">
        <w:rPr>
          <w:rFonts w:asciiTheme="majorBidi" w:hAnsiTheme="majorBidi" w:cstheme="majorBidi"/>
          <w:sz w:val="24"/>
          <w:szCs w:val="24"/>
        </w:rPr>
        <w:t xml:space="preserve"> müracaatı hem de içtihadı savunur. Temel sorunlardan bir tanesi olan eğitimin de ıslah edilerek yeniden düzenlenmesinin g</w:t>
      </w:r>
      <w:r>
        <w:rPr>
          <w:rFonts w:asciiTheme="majorBidi" w:hAnsiTheme="majorBidi" w:cstheme="majorBidi"/>
          <w:sz w:val="24"/>
          <w:szCs w:val="24"/>
        </w:rPr>
        <w:t>erekliliğine vurgu yapmaktadır</w:t>
      </w:r>
      <w:r>
        <w:rPr>
          <w:rStyle w:val="DipnotBavurusu"/>
          <w:rFonts w:asciiTheme="majorBidi" w:hAnsiTheme="majorBidi" w:cstheme="majorBidi"/>
          <w:sz w:val="24"/>
          <w:szCs w:val="24"/>
        </w:rPr>
        <w:footnoteReference w:id="138"/>
      </w:r>
      <w:r>
        <w:rPr>
          <w:rFonts w:asciiTheme="majorBidi" w:hAnsiTheme="majorBidi" w:cstheme="majorBidi"/>
          <w:sz w:val="24"/>
          <w:szCs w:val="24"/>
        </w:rPr>
        <w:t>.</w:t>
      </w:r>
    </w:p>
    <w:p w14:paraId="74DF28FE" w14:textId="77777777" w:rsidR="00AA5F9F" w:rsidRDefault="00AA5F9F" w:rsidP="009376FE">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Cemaleddin Efgâ</w:t>
      </w:r>
      <w:r w:rsidRPr="00E321C3">
        <w:rPr>
          <w:rFonts w:asciiTheme="majorBidi" w:hAnsiTheme="majorBidi" w:cstheme="majorBidi"/>
          <w:sz w:val="24"/>
          <w:szCs w:val="24"/>
        </w:rPr>
        <w:t>n</w:t>
      </w:r>
      <w:r>
        <w:rPr>
          <w:rFonts w:asciiTheme="majorBidi" w:hAnsiTheme="majorBidi" w:cstheme="majorBidi"/>
          <w:sz w:val="24"/>
          <w:szCs w:val="24"/>
        </w:rPr>
        <w:t>î</w:t>
      </w:r>
      <w:r w:rsidRPr="00E321C3">
        <w:rPr>
          <w:rFonts w:asciiTheme="majorBidi" w:hAnsiTheme="majorBidi" w:cstheme="majorBidi"/>
          <w:sz w:val="24"/>
          <w:szCs w:val="24"/>
        </w:rPr>
        <w:t xml:space="preserve"> ise</w:t>
      </w:r>
      <w:r>
        <w:rPr>
          <w:rFonts w:asciiTheme="majorBidi" w:hAnsiTheme="majorBidi" w:cstheme="majorBidi"/>
          <w:sz w:val="24"/>
          <w:szCs w:val="24"/>
        </w:rPr>
        <w:t>;</w:t>
      </w:r>
      <w:r w:rsidRPr="00E321C3">
        <w:rPr>
          <w:rFonts w:asciiTheme="majorBidi" w:hAnsiTheme="majorBidi" w:cstheme="majorBidi"/>
          <w:sz w:val="24"/>
          <w:szCs w:val="24"/>
        </w:rPr>
        <w:t xml:space="preserve"> meseleye daha fikirs</w:t>
      </w:r>
      <w:r>
        <w:rPr>
          <w:rFonts w:asciiTheme="majorBidi" w:hAnsiTheme="majorBidi" w:cstheme="majorBidi"/>
          <w:sz w:val="24"/>
          <w:szCs w:val="24"/>
        </w:rPr>
        <w:t xml:space="preserve">el, siyasi ve özgürleşme çabası </w:t>
      </w:r>
      <w:r w:rsidRPr="00E321C3">
        <w:rPr>
          <w:rFonts w:asciiTheme="majorBidi" w:hAnsiTheme="majorBidi" w:cstheme="majorBidi"/>
          <w:sz w:val="24"/>
          <w:szCs w:val="24"/>
        </w:rPr>
        <w:t>açısından bakarak, sömürgeye karşı koyma fikri ve mücadelesiyle ön plana çıkmaktadır. Ümmetteki parçalanma ve sömürgeye uğramadan çıkış yolunu</w:t>
      </w:r>
      <w:r>
        <w:rPr>
          <w:rFonts w:asciiTheme="majorBidi" w:hAnsiTheme="majorBidi" w:cstheme="majorBidi"/>
          <w:sz w:val="24"/>
          <w:szCs w:val="24"/>
        </w:rPr>
        <w:t>n İslam s</w:t>
      </w:r>
      <w:r w:rsidRPr="00E321C3">
        <w:rPr>
          <w:rFonts w:asciiTheme="majorBidi" w:hAnsiTheme="majorBidi" w:cstheme="majorBidi"/>
          <w:sz w:val="24"/>
          <w:szCs w:val="24"/>
        </w:rPr>
        <w:t>iyaset birliğinde olduğunu iddia eder. Efgani, hem cihat ile sömürgeci ülkelerle mücadele etmeyi hem de fikirsel bağlamda düşünceleriyle siyasi birliğin sağlanmasını hedeflemek</w:t>
      </w:r>
      <w:r>
        <w:rPr>
          <w:rFonts w:asciiTheme="majorBidi" w:hAnsiTheme="majorBidi" w:cstheme="majorBidi"/>
          <w:sz w:val="24"/>
          <w:szCs w:val="24"/>
        </w:rPr>
        <w:t>tedir. Bu birlik için öncelikle yapılması gereken</w:t>
      </w:r>
      <w:r w:rsidRPr="00E321C3">
        <w:rPr>
          <w:rFonts w:asciiTheme="majorBidi" w:hAnsiTheme="majorBidi" w:cstheme="majorBidi"/>
          <w:sz w:val="24"/>
          <w:szCs w:val="24"/>
        </w:rPr>
        <w:t xml:space="preserve"> mezhebi çatışmalar</w:t>
      </w:r>
      <w:r>
        <w:rPr>
          <w:rFonts w:asciiTheme="majorBidi" w:hAnsiTheme="majorBidi" w:cstheme="majorBidi"/>
          <w:sz w:val="24"/>
          <w:szCs w:val="24"/>
        </w:rPr>
        <w:t>ın</w:t>
      </w:r>
      <w:r w:rsidRPr="00E321C3">
        <w:rPr>
          <w:rFonts w:asciiTheme="majorBidi" w:hAnsiTheme="majorBidi" w:cstheme="majorBidi"/>
          <w:sz w:val="24"/>
          <w:szCs w:val="24"/>
        </w:rPr>
        <w:t xml:space="preserve"> bir t</w:t>
      </w:r>
      <w:r>
        <w:rPr>
          <w:rFonts w:asciiTheme="majorBidi" w:hAnsiTheme="majorBidi" w:cstheme="majorBidi"/>
          <w:sz w:val="24"/>
          <w:szCs w:val="24"/>
        </w:rPr>
        <w:t>arafa bırakılmalıdır. Bunun yolu da</w:t>
      </w:r>
      <w:r w:rsidRPr="00E321C3">
        <w:rPr>
          <w:rFonts w:asciiTheme="majorBidi" w:hAnsiTheme="majorBidi" w:cstheme="majorBidi"/>
          <w:sz w:val="24"/>
          <w:szCs w:val="24"/>
        </w:rPr>
        <w:t xml:space="preserve"> İslami yaşantının ilk</w:t>
      </w:r>
      <w:r>
        <w:rPr>
          <w:rFonts w:asciiTheme="majorBidi" w:hAnsiTheme="majorBidi" w:cstheme="majorBidi"/>
          <w:sz w:val="24"/>
          <w:szCs w:val="24"/>
        </w:rPr>
        <w:t xml:space="preserve"> dönemlerinin örnek alınmasıdır. Zikredilen bu düşüncelerin yanında Muhammed Abduh ve Cemaleddin</w:t>
      </w:r>
      <w:r w:rsidRPr="00E321C3">
        <w:rPr>
          <w:rFonts w:asciiTheme="majorBidi" w:hAnsiTheme="majorBidi" w:cstheme="majorBidi"/>
          <w:sz w:val="24"/>
          <w:szCs w:val="24"/>
        </w:rPr>
        <w:t xml:space="preserve"> Efgani’nin ümmetin kurtuluşu için buluştuğu ortak nokt</w:t>
      </w:r>
      <w:r>
        <w:rPr>
          <w:rFonts w:asciiTheme="majorBidi" w:hAnsiTheme="majorBidi" w:cstheme="majorBidi"/>
          <w:sz w:val="24"/>
          <w:szCs w:val="24"/>
        </w:rPr>
        <w:t>alardan bir tanesinin cihat ve içtihat olduğu belirtilmektedir. Abduh, Efgâ</w:t>
      </w:r>
      <w:r w:rsidRPr="00E321C3">
        <w:rPr>
          <w:rFonts w:asciiTheme="majorBidi" w:hAnsiTheme="majorBidi" w:cstheme="majorBidi"/>
          <w:sz w:val="24"/>
          <w:szCs w:val="24"/>
        </w:rPr>
        <w:t>n</w:t>
      </w:r>
      <w:r>
        <w:rPr>
          <w:rFonts w:asciiTheme="majorBidi" w:hAnsiTheme="majorBidi" w:cstheme="majorBidi"/>
          <w:sz w:val="24"/>
          <w:szCs w:val="24"/>
        </w:rPr>
        <w:t>î</w:t>
      </w:r>
      <w:r w:rsidRPr="00E321C3">
        <w:rPr>
          <w:rFonts w:asciiTheme="majorBidi" w:hAnsiTheme="majorBidi" w:cstheme="majorBidi"/>
          <w:sz w:val="24"/>
          <w:szCs w:val="24"/>
        </w:rPr>
        <w:t xml:space="preserve"> ve Reşit Rıza, batıyı sömürge faaliyetlerinden dolayı tehdit olarak görmekteyken aynı zamanda modern bilimden faydalanmak için de batıyı model almak gerektiğini savunurlar</w:t>
      </w:r>
      <w:r>
        <w:rPr>
          <w:rStyle w:val="DipnotBavurusu"/>
          <w:rFonts w:asciiTheme="majorBidi" w:hAnsiTheme="majorBidi" w:cstheme="majorBidi"/>
          <w:sz w:val="24"/>
          <w:szCs w:val="24"/>
        </w:rPr>
        <w:footnoteReference w:id="139"/>
      </w:r>
      <w:r w:rsidRPr="00E321C3">
        <w:rPr>
          <w:rFonts w:asciiTheme="majorBidi" w:hAnsiTheme="majorBidi" w:cstheme="majorBidi"/>
          <w:sz w:val="24"/>
          <w:szCs w:val="24"/>
        </w:rPr>
        <w:t>.</w:t>
      </w:r>
    </w:p>
    <w:p w14:paraId="30347FAD" w14:textId="77777777" w:rsidR="00AA5F9F" w:rsidRDefault="00AA5F9F" w:rsidP="009376FE">
      <w:pPr>
        <w:spacing w:line="360" w:lineRule="auto"/>
        <w:ind w:firstLine="709"/>
        <w:jc w:val="both"/>
        <w:rPr>
          <w:rFonts w:asciiTheme="majorBidi" w:hAnsiTheme="majorBidi" w:cstheme="majorBidi"/>
          <w:sz w:val="24"/>
          <w:szCs w:val="24"/>
        </w:rPr>
      </w:pPr>
      <w:r w:rsidRPr="00B54437">
        <w:rPr>
          <w:rFonts w:asciiTheme="majorBidi" w:hAnsiTheme="majorBidi" w:cstheme="majorBidi"/>
          <w:sz w:val="24"/>
          <w:szCs w:val="24"/>
        </w:rPr>
        <w:t>Genel olarak İttih</w:t>
      </w:r>
      <w:r>
        <w:rPr>
          <w:rFonts w:asciiTheme="majorBidi" w:hAnsiTheme="majorBidi" w:cstheme="majorBidi"/>
          <w:sz w:val="24"/>
          <w:szCs w:val="24"/>
        </w:rPr>
        <w:t>â</w:t>
      </w:r>
      <w:r w:rsidRPr="00B54437">
        <w:rPr>
          <w:rFonts w:asciiTheme="majorBidi" w:hAnsiTheme="majorBidi" w:cstheme="majorBidi"/>
          <w:sz w:val="24"/>
          <w:szCs w:val="24"/>
        </w:rPr>
        <w:t>d-ı İslam öncüleri Kelam ilmiyle ilişki kurmuş ve bu ilmi kabul etmiş</w:t>
      </w:r>
      <w:r>
        <w:rPr>
          <w:rFonts w:asciiTheme="majorBidi" w:hAnsiTheme="majorBidi" w:cstheme="majorBidi"/>
          <w:sz w:val="24"/>
          <w:szCs w:val="24"/>
        </w:rPr>
        <w:t xml:space="preserve">lerdir. Diğer Selefi oluşumların birçoğu Kelam ilmini dışlayıcı ve reddiyeci bir bakış açısıyla karşılamışlardır. </w:t>
      </w:r>
    </w:p>
    <w:p w14:paraId="6912DCCC" w14:textId="77777777" w:rsidR="00AA5F9F" w:rsidRDefault="00AA5F9F" w:rsidP="009376FE">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 xml:space="preserve">Günümüz radikal İslami oluşumların ideolojik olarak referans aldıkları </w:t>
      </w:r>
      <w:r>
        <w:rPr>
          <w:rFonts w:asciiTheme="majorBidi" w:hAnsiTheme="majorBidi" w:cstheme="majorBidi"/>
          <w:i/>
          <w:iCs/>
          <w:sz w:val="24"/>
          <w:szCs w:val="24"/>
        </w:rPr>
        <w:t>Vehhâ</w:t>
      </w:r>
      <w:r w:rsidRPr="00186E6F">
        <w:rPr>
          <w:rFonts w:asciiTheme="majorBidi" w:hAnsiTheme="majorBidi" w:cstheme="majorBidi"/>
          <w:i/>
          <w:iCs/>
          <w:sz w:val="24"/>
          <w:szCs w:val="24"/>
        </w:rPr>
        <w:t>b</w:t>
      </w:r>
      <w:r>
        <w:rPr>
          <w:rFonts w:asciiTheme="majorBidi" w:hAnsiTheme="majorBidi" w:cstheme="majorBidi"/>
          <w:i/>
          <w:iCs/>
          <w:sz w:val="24"/>
          <w:szCs w:val="24"/>
        </w:rPr>
        <w:t>î</w:t>
      </w:r>
      <w:r w:rsidRPr="00186E6F">
        <w:rPr>
          <w:rFonts w:asciiTheme="majorBidi" w:hAnsiTheme="majorBidi" w:cstheme="majorBidi"/>
          <w:i/>
          <w:iCs/>
          <w:sz w:val="24"/>
          <w:szCs w:val="24"/>
        </w:rPr>
        <w:t xml:space="preserve"> Selef</w:t>
      </w:r>
      <w:r>
        <w:rPr>
          <w:rFonts w:asciiTheme="majorBidi" w:hAnsiTheme="majorBidi" w:cstheme="majorBidi"/>
          <w:i/>
          <w:iCs/>
          <w:sz w:val="24"/>
          <w:szCs w:val="24"/>
        </w:rPr>
        <w:t>î</w:t>
      </w:r>
      <w:r w:rsidRPr="00186E6F">
        <w:rPr>
          <w:rFonts w:asciiTheme="majorBidi" w:hAnsiTheme="majorBidi" w:cstheme="majorBidi"/>
          <w:i/>
          <w:iCs/>
          <w:sz w:val="24"/>
          <w:szCs w:val="24"/>
        </w:rPr>
        <w:t>liği</w:t>
      </w:r>
      <w:r>
        <w:rPr>
          <w:rFonts w:asciiTheme="majorBidi" w:hAnsiTheme="majorBidi" w:cstheme="majorBidi"/>
          <w:sz w:val="24"/>
          <w:szCs w:val="24"/>
        </w:rPr>
        <w:t xml:space="preserve"> ve </w:t>
      </w:r>
      <w:r w:rsidRPr="00186E6F">
        <w:rPr>
          <w:rFonts w:asciiTheme="majorBidi" w:hAnsiTheme="majorBidi" w:cstheme="majorBidi"/>
          <w:i/>
          <w:iCs/>
          <w:sz w:val="24"/>
          <w:szCs w:val="24"/>
        </w:rPr>
        <w:t>Cihatçı Selefilik</w:t>
      </w:r>
      <w:r>
        <w:rPr>
          <w:rFonts w:asciiTheme="majorBidi" w:hAnsiTheme="majorBidi" w:cstheme="majorBidi"/>
          <w:sz w:val="24"/>
          <w:szCs w:val="24"/>
        </w:rPr>
        <w:t xml:space="preserve"> anlayışı da mevcuttur. </w:t>
      </w:r>
      <w:r w:rsidRPr="00A94943">
        <w:rPr>
          <w:rFonts w:asciiTheme="majorBidi" w:hAnsiTheme="majorBidi" w:cstheme="majorBidi"/>
          <w:sz w:val="24"/>
          <w:szCs w:val="24"/>
        </w:rPr>
        <w:t>İslami radikal yapıların temelini</w:t>
      </w:r>
      <w:r>
        <w:rPr>
          <w:rFonts w:asciiTheme="majorBidi" w:hAnsiTheme="majorBidi" w:cstheme="majorBidi"/>
          <w:sz w:val="24"/>
          <w:szCs w:val="24"/>
        </w:rPr>
        <w:t>n, Selefi-Vehhabi/Vehhabi S</w:t>
      </w:r>
      <w:r w:rsidRPr="00A94943">
        <w:rPr>
          <w:rFonts w:asciiTheme="majorBidi" w:hAnsiTheme="majorBidi" w:cstheme="majorBidi"/>
          <w:sz w:val="24"/>
          <w:szCs w:val="24"/>
        </w:rPr>
        <w:t>elefilik ve Cihatçı Selefilik anla</w:t>
      </w:r>
      <w:r>
        <w:rPr>
          <w:rFonts w:asciiTheme="majorBidi" w:hAnsiTheme="majorBidi" w:cstheme="majorBidi"/>
          <w:sz w:val="24"/>
          <w:szCs w:val="24"/>
        </w:rPr>
        <w:t>yışına dayandığı ifade edilir. Bu iki Selefiliğin temeli</w:t>
      </w:r>
      <w:r w:rsidRPr="00A94943">
        <w:rPr>
          <w:rFonts w:asciiTheme="majorBidi" w:hAnsiTheme="majorBidi" w:cstheme="majorBidi"/>
          <w:sz w:val="24"/>
          <w:szCs w:val="24"/>
        </w:rPr>
        <w:t xml:space="preserve"> Ahmed b. Hanbel, İbn Teymiye ve </w:t>
      </w:r>
      <w:r>
        <w:rPr>
          <w:rFonts w:asciiTheme="majorBidi" w:hAnsiTheme="majorBidi" w:cstheme="majorBidi"/>
          <w:sz w:val="24"/>
          <w:szCs w:val="24"/>
        </w:rPr>
        <w:t xml:space="preserve">zincirin son halkası olarak </w:t>
      </w:r>
      <w:r w:rsidRPr="00A94943">
        <w:rPr>
          <w:rFonts w:asciiTheme="majorBidi" w:hAnsiTheme="majorBidi" w:cstheme="majorBidi"/>
          <w:sz w:val="24"/>
          <w:szCs w:val="24"/>
        </w:rPr>
        <w:t>Muhammed b. Abdülvehh</w:t>
      </w:r>
      <w:r>
        <w:rPr>
          <w:rFonts w:asciiTheme="majorBidi" w:hAnsiTheme="majorBidi" w:cstheme="majorBidi"/>
          <w:sz w:val="24"/>
          <w:szCs w:val="24"/>
        </w:rPr>
        <w:t>â</w:t>
      </w:r>
      <w:r w:rsidRPr="00A94943">
        <w:rPr>
          <w:rFonts w:asciiTheme="majorBidi" w:hAnsiTheme="majorBidi" w:cstheme="majorBidi"/>
          <w:sz w:val="24"/>
          <w:szCs w:val="24"/>
        </w:rPr>
        <w:t xml:space="preserve">b’a dayandırılmaktadır. </w:t>
      </w:r>
      <w:r>
        <w:rPr>
          <w:rFonts w:asciiTheme="majorBidi" w:hAnsiTheme="majorBidi" w:cstheme="majorBidi"/>
          <w:sz w:val="24"/>
          <w:szCs w:val="24"/>
        </w:rPr>
        <w:t xml:space="preserve">Aslında zincirin son halkası olan Muhammed b. Abdilvehhâb, Ahmed b. Hanbel ve İbn Teymiyye’nin görüşlerini, içinde bulunduğu şartlara göre şekillendirmiş ve yeni bir görüş olarak bu anlayışı ortaya atmıştır. </w:t>
      </w:r>
      <w:r w:rsidRPr="00A94943">
        <w:rPr>
          <w:rFonts w:asciiTheme="majorBidi" w:hAnsiTheme="majorBidi" w:cstheme="majorBidi"/>
          <w:sz w:val="24"/>
          <w:szCs w:val="24"/>
        </w:rPr>
        <w:t>Temel aldıkları ilkeler, tevhit, şeriat, eğitim,</w:t>
      </w:r>
      <w:r>
        <w:rPr>
          <w:rFonts w:asciiTheme="majorBidi" w:hAnsiTheme="majorBidi" w:cstheme="majorBidi"/>
          <w:sz w:val="24"/>
          <w:szCs w:val="24"/>
        </w:rPr>
        <w:t xml:space="preserve"> davadır. Muhammed b. Abdülvehhâ</w:t>
      </w:r>
      <w:r w:rsidRPr="00A94943">
        <w:rPr>
          <w:rFonts w:asciiTheme="majorBidi" w:hAnsiTheme="majorBidi" w:cstheme="majorBidi"/>
          <w:sz w:val="24"/>
          <w:szCs w:val="24"/>
        </w:rPr>
        <w:t>b’a göre Müslümanlar, İslam toplumun</w:t>
      </w:r>
      <w:r>
        <w:rPr>
          <w:rFonts w:asciiTheme="majorBidi" w:hAnsiTheme="majorBidi" w:cstheme="majorBidi"/>
          <w:sz w:val="24"/>
          <w:szCs w:val="24"/>
        </w:rPr>
        <w:t>un altın çağı olarak nitelenen a</w:t>
      </w:r>
      <w:r w:rsidRPr="00A94943">
        <w:rPr>
          <w:rFonts w:asciiTheme="majorBidi" w:hAnsiTheme="majorBidi" w:cstheme="majorBidi"/>
          <w:sz w:val="24"/>
          <w:szCs w:val="24"/>
        </w:rPr>
        <w:t>s</w:t>
      </w:r>
      <w:r>
        <w:rPr>
          <w:rFonts w:asciiTheme="majorBidi" w:hAnsiTheme="majorBidi" w:cstheme="majorBidi"/>
          <w:sz w:val="24"/>
          <w:szCs w:val="24"/>
        </w:rPr>
        <w:t>r-</w:t>
      </w:r>
      <w:r w:rsidRPr="00A94943">
        <w:rPr>
          <w:rFonts w:asciiTheme="majorBidi" w:hAnsiTheme="majorBidi" w:cstheme="majorBidi"/>
          <w:sz w:val="24"/>
          <w:szCs w:val="24"/>
        </w:rPr>
        <w:t>ı saadetten bu zamana kadar geri kalmışlık, cahillik</w:t>
      </w:r>
      <w:r>
        <w:rPr>
          <w:rFonts w:asciiTheme="majorBidi" w:hAnsiTheme="majorBidi" w:cstheme="majorBidi"/>
          <w:sz w:val="24"/>
          <w:szCs w:val="24"/>
        </w:rPr>
        <w:t xml:space="preserve"> içerisinde</w:t>
      </w:r>
      <w:r w:rsidRPr="00A94943">
        <w:rPr>
          <w:rFonts w:asciiTheme="majorBidi" w:hAnsiTheme="majorBidi" w:cstheme="majorBidi"/>
          <w:sz w:val="24"/>
          <w:szCs w:val="24"/>
        </w:rPr>
        <w:t>, İsla</w:t>
      </w:r>
      <w:r>
        <w:rPr>
          <w:rFonts w:asciiTheme="majorBidi" w:hAnsiTheme="majorBidi" w:cstheme="majorBidi"/>
          <w:sz w:val="24"/>
          <w:szCs w:val="24"/>
        </w:rPr>
        <w:t>mi şuurdan uzak bir hayat</w:t>
      </w:r>
      <w:r w:rsidRPr="00A94943">
        <w:rPr>
          <w:rFonts w:asciiTheme="majorBidi" w:hAnsiTheme="majorBidi" w:cstheme="majorBidi"/>
          <w:sz w:val="24"/>
          <w:szCs w:val="24"/>
        </w:rPr>
        <w:t xml:space="preserve"> yaşamaktadı</w:t>
      </w:r>
      <w:r>
        <w:rPr>
          <w:rFonts w:asciiTheme="majorBidi" w:hAnsiTheme="majorBidi" w:cstheme="majorBidi"/>
          <w:sz w:val="24"/>
          <w:szCs w:val="24"/>
        </w:rPr>
        <w:t>r ve bu durumdan çıkmanı yolu</w:t>
      </w:r>
      <w:r w:rsidRPr="00A94943">
        <w:rPr>
          <w:rFonts w:asciiTheme="majorBidi" w:hAnsiTheme="majorBidi" w:cstheme="majorBidi"/>
          <w:sz w:val="24"/>
          <w:szCs w:val="24"/>
        </w:rPr>
        <w:t xml:space="preserve"> Kur’an ve Sünnet merkezli tevhit inancıdı</w:t>
      </w:r>
      <w:r>
        <w:rPr>
          <w:rFonts w:asciiTheme="majorBidi" w:hAnsiTheme="majorBidi" w:cstheme="majorBidi"/>
          <w:sz w:val="24"/>
          <w:szCs w:val="24"/>
        </w:rPr>
        <w:t>r. Bu hedefe ulaşabilmek için</w:t>
      </w:r>
      <w:r w:rsidRPr="00A94943">
        <w:rPr>
          <w:rFonts w:asciiTheme="majorBidi" w:hAnsiTheme="majorBidi" w:cstheme="majorBidi"/>
          <w:sz w:val="24"/>
          <w:szCs w:val="24"/>
        </w:rPr>
        <w:t>, bid</w:t>
      </w:r>
      <w:r>
        <w:rPr>
          <w:rFonts w:asciiTheme="majorBidi" w:hAnsiTheme="majorBidi" w:cstheme="majorBidi"/>
          <w:sz w:val="24"/>
          <w:szCs w:val="24"/>
        </w:rPr>
        <w:t>’</w:t>
      </w:r>
      <w:r w:rsidRPr="00A94943">
        <w:rPr>
          <w:rFonts w:asciiTheme="majorBidi" w:hAnsiTheme="majorBidi" w:cstheme="majorBidi"/>
          <w:sz w:val="24"/>
          <w:szCs w:val="24"/>
        </w:rPr>
        <w:t>at ve hurafelerden kur</w:t>
      </w:r>
      <w:r>
        <w:rPr>
          <w:rFonts w:asciiTheme="majorBidi" w:hAnsiTheme="majorBidi" w:cstheme="majorBidi"/>
          <w:sz w:val="24"/>
          <w:szCs w:val="24"/>
        </w:rPr>
        <w:t>tulmak gerekir.</w:t>
      </w:r>
    </w:p>
    <w:p w14:paraId="13AD6CDB" w14:textId="77777777" w:rsidR="00AA5F9F" w:rsidRDefault="00AA5F9F" w:rsidP="009376FE">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lastRenderedPageBreak/>
        <w:t>Vehhâbî Selefî</w:t>
      </w:r>
      <w:r w:rsidRPr="00A94943">
        <w:rPr>
          <w:rFonts w:asciiTheme="majorBidi" w:hAnsiTheme="majorBidi" w:cstheme="majorBidi"/>
          <w:sz w:val="24"/>
          <w:szCs w:val="24"/>
        </w:rPr>
        <w:t>liği</w:t>
      </w:r>
      <w:r>
        <w:rPr>
          <w:rFonts w:asciiTheme="majorBidi" w:hAnsiTheme="majorBidi" w:cstheme="majorBidi"/>
          <w:sz w:val="24"/>
          <w:szCs w:val="24"/>
        </w:rPr>
        <w:t xml:space="preserve">’nin </w:t>
      </w:r>
      <w:r w:rsidRPr="00A94943">
        <w:rPr>
          <w:rFonts w:asciiTheme="majorBidi" w:hAnsiTheme="majorBidi" w:cstheme="majorBidi"/>
          <w:sz w:val="24"/>
          <w:szCs w:val="24"/>
        </w:rPr>
        <w:t xml:space="preserve">dört ana özelliği </w:t>
      </w:r>
      <w:r>
        <w:rPr>
          <w:rFonts w:asciiTheme="majorBidi" w:hAnsiTheme="majorBidi" w:cstheme="majorBidi"/>
          <w:sz w:val="24"/>
          <w:szCs w:val="24"/>
        </w:rPr>
        <w:t>olduğu ve klasik selefî</w:t>
      </w:r>
      <w:r w:rsidRPr="00A94943">
        <w:rPr>
          <w:rFonts w:asciiTheme="majorBidi" w:hAnsiTheme="majorBidi" w:cstheme="majorBidi"/>
          <w:sz w:val="24"/>
          <w:szCs w:val="24"/>
        </w:rPr>
        <w:t>likten bu özell</w:t>
      </w:r>
      <w:r>
        <w:rPr>
          <w:rFonts w:asciiTheme="majorBidi" w:hAnsiTheme="majorBidi" w:cstheme="majorBidi"/>
          <w:sz w:val="24"/>
          <w:szCs w:val="24"/>
        </w:rPr>
        <w:t>ikleri açısından farklı olduğu söylenmektedir</w:t>
      </w:r>
      <w:r>
        <w:rPr>
          <w:rStyle w:val="DipnotBavurusu"/>
          <w:rFonts w:asciiTheme="majorBidi" w:hAnsiTheme="majorBidi" w:cstheme="majorBidi"/>
          <w:sz w:val="24"/>
          <w:szCs w:val="24"/>
        </w:rPr>
        <w:footnoteReference w:id="140"/>
      </w:r>
      <w:r>
        <w:rPr>
          <w:rFonts w:asciiTheme="majorBidi" w:hAnsiTheme="majorBidi" w:cstheme="majorBidi"/>
          <w:sz w:val="24"/>
          <w:szCs w:val="24"/>
        </w:rPr>
        <w:t>:</w:t>
      </w:r>
    </w:p>
    <w:p w14:paraId="7F35D2DD" w14:textId="77777777" w:rsidR="00AA5F9F" w:rsidRDefault="00AA5F9F" w:rsidP="009376FE">
      <w:pPr>
        <w:spacing w:line="360" w:lineRule="auto"/>
        <w:ind w:firstLine="709"/>
        <w:jc w:val="both"/>
        <w:rPr>
          <w:rFonts w:asciiTheme="majorBidi" w:hAnsiTheme="majorBidi" w:cstheme="majorBidi"/>
          <w:sz w:val="24"/>
          <w:szCs w:val="24"/>
        </w:rPr>
      </w:pPr>
      <w:r w:rsidRPr="001667E1">
        <w:rPr>
          <w:rFonts w:asciiTheme="majorBidi" w:hAnsiTheme="majorBidi" w:cstheme="majorBidi"/>
          <w:i/>
          <w:iCs/>
          <w:sz w:val="24"/>
          <w:szCs w:val="24"/>
        </w:rPr>
        <w:t>İlk olarak</w:t>
      </w:r>
      <w:r>
        <w:rPr>
          <w:rFonts w:asciiTheme="majorBidi" w:hAnsiTheme="majorBidi" w:cstheme="majorBidi"/>
          <w:sz w:val="24"/>
          <w:szCs w:val="24"/>
        </w:rPr>
        <w:t>;</w:t>
      </w:r>
      <w:r w:rsidRPr="00A94943">
        <w:rPr>
          <w:rFonts w:asciiTheme="majorBidi" w:hAnsiTheme="majorBidi" w:cstheme="majorBidi"/>
          <w:sz w:val="24"/>
          <w:szCs w:val="24"/>
        </w:rPr>
        <w:t xml:space="preserve"> Ehl-i Hadis, İslam içerisinde bir iç tenkit yaparken Vehhabi Selefiliği reddiye/tekfir hareketini benimsemiş ve ideolojisini bu cihetten sürdürmüştür. Bundan</w:t>
      </w:r>
      <w:r>
        <w:rPr>
          <w:rFonts w:asciiTheme="majorBidi" w:hAnsiTheme="majorBidi" w:cstheme="majorBidi"/>
          <w:sz w:val="24"/>
          <w:szCs w:val="24"/>
        </w:rPr>
        <w:t xml:space="preserve"> dolayı yapıcı değil yıkıcıdır.</w:t>
      </w:r>
    </w:p>
    <w:p w14:paraId="4EE76929" w14:textId="77777777" w:rsidR="00AA5F9F" w:rsidRDefault="00AA5F9F" w:rsidP="009376FE">
      <w:pPr>
        <w:spacing w:line="360" w:lineRule="auto"/>
        <w:ind w:firstLine="709"/>
        <w:jc w:val="both"/>
        <w:rPr>
          <w:rFonts w:asciiTheme="majorBidi" w:hAnsiTheme="majorBidi" w:cstheme="majorBidi"/>
          <w:sz w:val="24"/>
          <w:szCs w:val="24"/>
        </w:rPr>
      </w:pPr>
      <w:r w:rsidRPr="001667E1">
        <w:rPr>
          <w:rFonts w:asciiTheme="majorBidi" w:hAnsiTheme="majorBidi" w:cstheme="majorBidi"/>
          <w:i/>
          <w:iCs/>
          <w:sz w:val="24"/>
          <w:szCs w:val="24"/>
        </w:rPr>
        <w:t>İkinci olarak</w:t>
      </w:r>
      <w:r>
        <w:rPr>
          <w:rFonts w:asciiTheme="majorBidi" w:hAnsiTheme="majorBidi" w:cstheme="majorBidi"/>
          <w:sz w:val="24"/>
          <w:szCs w:val="24"/>
        </w:rPr>
        <w:t>;</w:t>
      </w:r>
      <w:r w:rsidRPr="00A94943">
        <w:rPr>
          <w:rFonts w:asciiTheme="majorBidi" w:hAnsiTheme="majorBidi" w:cstheme="majorBidi"/>
          <w:sz w:val="24"/>
          <w:szCs w:val="24"/>
        </w:rPr>
        <w:t xml:space="preserve"> Klasik Selefilik, İslam düşüncesi içerisinde Vehhabi Selefiliğe göre Ehl-i Sünnet olarak olarak isimlendirilen ve orta bir yol olarak ifade edilen bir mecrada varlığını sürdürürken Selefi Vehhabilik ise, Haricilik ile Selefiliği birleştirmiş ve yeni bir mezhep ola</w:t>
      </w:r>
      <w:r>
        <w:rPr>
          <w:rFonts w:asciiTheme="majorBidi" w:hAnsiTheme="majorBidi" w:cstheme="majorBidi"/>
          <w:sz w:val="24"/>
          <w:szCs w:val="24"/>
        </w:rPr>
        <w:t>rak kendisini ifade etmiştir.</w:t>
      </w:r>
    </w:p>
    <w:p w14:paraId="1EBA33EC" w14:textId="77777777" w:rsidR="00AA5F9F" w:rsidRDefault="00AA5F9F" w:rsidP="009376FE">
      <w:pPr>
        <w:spacing w:line="360" w:lineRule="auto"/>
        <w:ind w:firstLine="709"/>
        <w:jc w:val="both"/>
        <w:rPr>
          <w:rFonts w:asciiTheme="majorBidi" w:hAnsiTheme="majorBidi" w:cstheme="majorBidi"/>
          <w:sz w:val="24"/>
          <w:szCs w:val="24"/>
        </w:rPr>
      </w:pPr>
      <w:r w:rsidRPr="001667E1">
        <w:rPr>
          <w:rFonts w:asciiTheme="majorBidi" w:hAnsiTheme="majorBidi" w:cstheme="majorBidi"/>
          <w:i/>
          <w:iCs/>
          <w:sz w:val="24"/>
          <w:szCs w:val="24"/>
        </w:rPr>
        <w:t>Üçüncü olarak</w:t>
      </w:r>
      <w:r>
        <w:rPr>
          <w:rFonts w:asciiTheme="majorBidi" w:hAnsiTheme="majorBidi" w:cstheme="majorBidi"/>
          <w:sz w:val="24"/>
          <w:szCs w:val="24"/>
        </w:rPr>
        <w:t>; Selefi Vehhabilik,</w:t>
      </w:r>
      <w:r w:rsidRPr="00A94943">
        <w:rPr>
          <w:rFonts w:asciiTheme="majorBidi" w:hAnsiTheme="majorBidi" w:cstheme="majorBidi"/>
          <w:sz w:val="24"/>
          <w:szCs w:val="24"/>
        </w:rPr>
        <w:t xml:space="preserve"> haricilikle kaynaşmasından Harici Selefiliği denilebilecek yapı ortaya çıkmış ve bu yapıdan da Cihadi Selefiliğin meydana geldiğ</w:t>
      </w:r>
      <w:r>
        <w:rPr>
          <w:rFonts w:asciiTheme="majorBidi" w:hAnsiTheme="majorBidi" w:cstheme="majorBidi"/>
          <w:sz w:val="24"/>
          <w:szCs w:val="24"/>
        </w:rPr>
        <w:t>i iddia edilmektedir</w:t>
      </w:r>
      <w:r w:rsidRPr="00A94943">
        <w:rPr>
          <w:rFonts w:asciiTheme="majorBidi" w:hAnsiTheme="majorBidi" w:cstheme="majorBidi"/>
          <w:sz w:val="24"/>
          <w:szCs w:val="24"/>
        </w:rPr>
        <w:t>. Ortaya çıkan bu yeni oluşumdan ise, benzer ve şiddet temayülü olan E</w:t>
      </w:r>
      <w:r>
        <w:rPr>
          <w:rFonts w:asciiTheme="majorBidi" w:hAnsiTheme="majorBidi" w:cstheme="majorBidi"/>
          <w:sz w:val="24"/>
          <w:szCs w:val="24"/>
        </w:rPr>
        <w:t>l-Kaide, Işid, Boko H</w:t>
      </w:r>
      <w:r w:rsidRPr="00A94943">
        <w:rPr>
          <w:rFonts w:asciiTheme="majorBidi" w:hAnsiTheme="majorBidi" w:cstheme="majorBidi"/>
          <w:sz w:val="24"/>
          <w:szCs w:val="24"/>
        </w:rPr>
        <w:t>aram gibi birçok yeni radikal dini yapı meydana gelmi</w:t>
      </w:r>
      <w:r>
        <w:rPr>
          <w:rFonts w:asciiTheme="majorBidi" w:hAnsiTheme="majorBidi" w:cstheme="majorBidi"/>
          <w:sz w:val="24"/>
          <w:szCs w:val="24"/>
        </w:rPr>
        <w:t>ştir.</w:t>
      </w:r>
    </w:p>
    <w:p w14:paraId="68669908" w14:textId="77777777" w:rsidR="00AA5F9F" w:rsidRDefault="00AA5F9F" w:rsidP="009376FE">
      <w:pPr>
        <w:spacing w:line="360" w:lineRule="auto"/>
        <w:ind w:firstLine="709"/>
        <w:jc w:val="both"/>
        <w:rPr>
          <w:rFonts w:asciiTheme="majorBidi" w:hAnsiTheme="majorBidi" w:cstheme="majorBidi"/>
          <w:sz w:val="24"/>
          <w:szCs w:val="24"/>
        </w:rPr>
      </w:pPr>
      <w:r w:rsidRPr="00151AA0">
        <w:rPr>
          <w:rFonts w:asciiTheme="majorBidi" w:hAnsiTheme="majorBidi" w:cstheme="majorBidi"/>
          <w:i/>
          <w:iCs/>
          <w:sz w:val="24"/>
          <w:szCs w:val="24"/>
        </w:rPr>
        <w:t>Dördüncü olarak</w:t>
      </w:r>
      <w:r>
        <w:rPr>
          <w:rFonts w:asciiTheme="majorBidi" w:hAnsiTheme="majorBidi" w:cstheme="majorBidi"/>
          <w:sz w:val="24"/>
          <w:szCs w:val="24"/>
        </w:rPr>
        <w:t>;</w:t>
      </w:r>
      <w:r w:rsidRPr="00A94943">
        <w:rPr>
          <w:rFonts w:asciiTheme="majorBidi" w:hAnsiTheme="majorBidi" w:cstheme="majorBidi"/>
          <w:sz w:val="24"/>
          <w:szCs w:val="24"/>
        </w:rPr>
        <w:t xml:space="preserve"> </w:t>
      </w:r>
      <w:r>
        <w:rPr>
          <w:rFonts w:asciiTheme="majorBidi" w:hAnsiTheme="majorBidi" w:cstheme="majorBidi"/>
          <w:sz w:val="24"/>
          <w:szCs w:val="24"/>
        </w:rPr>
        <w:t xml:space="preserve">Klasik </w:t>
      </w:r>
      <w:r w:rsidRPr="00A94943">
        <w:rPr>
          <w:rFonts w:asciiTheme="majorBidi" w:hAnsiTheme="majorBidi" w:cstheme="majorBidi"/>
          <w:sz w:val="24"/>
          <w:szCs w:val="24"/>
        </w:rPr>
        <w:t xml:space="preserve">Selefilik, İslam dışı ideolojilere karşı koyarken Vehhabi Selefilik düşüncesi ise, batı karşıtlığının yanında </w:t>
      </w:r>
      <w:r>
        <w:rPr>
          <w:rFonts w:asciiTheme="majorBidi" w:hAnsiTheme="majorBidi" w:cstheme="majorBidi"/>
          <w:sz w:val="24"/>
          <w:szCs w:val="24"/>
        </w:rPr>
        <w:t xml:space="preserve">şartlara göre </w:t>
      </w:r>
      <w:r w:rsidRPr="00A94943">
        <w:rPr>
          <w:rFonts w:asciiTheme="majorBidi" w:hAnsiTheme="majorBidi" w:cstheme="majorBidi"/>
          <w:sz w:val="24"/>
          <w:szCs w:val="24"/>
        </w:rPr>
        <w:t>İslam toplumunu hedef alarak, cihadı Mü</w:t>
      </w:r>
      <w:r>
        <w:rPr>
          <w:rFonts w:asciiTheme="majorBidi" w:hAnsiTheme="majorBidi" w:cstheme="majorBidi"/>
          <w:sz w:val="24"/>
          <w:szCs w:val="24"/>
        </w:rPr>
        <w:t>slüman toplumlara yönlendirdikleri de görülmektedir</w:t>
      </w:r>
      <w:r w:rsidRPr="00A94943">
        <w:rPr>
          <w:rFonts w:asciiTheme="majorBidi" w:hAnsiTheme="majorBidi" w:cstheme="majorBidi"/>
          <w:sz w:val="24"/>
          <w:szCs w:val="24"/>
        </w:rPr>
        <w:t>. Bunun yanında Kur’an’a yaklaşımlarında olduğu gibi hadisleri de lafızcı bir bakış açısıyla anlamaya ve uygulamaya tabi tutarlar. H</w:t>
      </w:r>
      <w:r>
        <w:rPr>
          <w:rFonts w:asciiTheme="majorBidi" w:hAnsiTheme="majorBidi" w:cstheme="majorBidi"/>
          <w:sz w:val="24"/>
          <w:szCs w:val="24"/>
        </w:rPr>
        <w:t>adislerin vürûd sebebi gibi yön</w:t>
      </w:r>
      <w:r w:rsidRPr="00A94943">
        <w:rPr>
          <w:rFonts w:asciiTheme="majorBidi" w:hAnsiTheme="majorBidi" w:cstheme="majorBidi"/>
          <w:sz w:val="24"/>
          <w:szCs w:val="24"/>
        </w:rPr>
        <w:t>lerini düşünmezler</w:t>
      </w:r>
      <w:r>
        <w:rPr>
          <w:rFonts w:asciiTheme="majorBidi" w:hAnsiTheme="majorBidi" w:cstheme="majorBidi"/>
          <w:sz w:val="24"/>
          <w:szCs w:val="24"/>
        </w:rPr>
        <w:t>, göz ardı ederler</w:t>
      </w:r>
      <w:r w:rsidRPr="00A94943">
        <w:rPr>
          <w:rFonts w:asciiTheme="majorBidi" w:hAnsiTheme="majorBidi" w:cstheme="majorBidi"/>
          <w:sz w:val="24"/>
          <w:szCs w:val="24"/>
        </w:rPr>
        <w:t xml:space="preserve">. Ayrıca </w:t>
      </w:r>
      <w:r>
        <w:rPr>
          <w:rFonts w:asciiTheme="majorBidi" w:hAnsiTheme="majorBidi" w:cstheme="majorBidi"/>
          <w:sz w:val="24"/>
          <w:szCs w:val="24"/>
        </w:rPr>
        <w:t>“Tasavvufi S</w:t>
      </w:r>
      <w:r w:rsidRPr="00A94943">
        <w:rPr>
          <w:rFonts w:asciiTheme="majorBidi" w:hAnsiTheme="majorBidi" w:cstheme="majorBidi"/>
          <w:sz w:val="24"/>
          <w:szCs w:val="24"/>
        </w:rPr>
        <w:t>elefiliğe</w:t>
      </w:r>
      <w:r>
        <w:rPr>
          <w:rFonts w:asciiTheme="majorBidi" w:hAnsiTheme="majorBidi" w:cstheme="majorBidi"/>
          <w:sz w:val="24"/>
          <w:szCs w:val="24"/>
        </w:rPr>
        <w:t>”</w:t>
      </w:r>
      <w:r w:rsidRPr="00A94943">
        <w:rPr>
          <w:rFonts w:asciiTheme="majorBidi" w:hAnsiTheme="majorBidi" w:cstheme="majorBidi"/>
          <w:sz w:val="24"/>
          <w:szCs w:val="24"/>
        </w:rPr>
        <w:t xml:space="preserve"> de düşmanca tavır aldıkları söylen</w:t>
      </w:r>
      <w:r>
        <w:rPr>
          <w:rFonts w:asciiTheme="majorBidi" w:hAnsiTheme="majorBidi" w:cstheme="majorBidi"/>
          <w:sz w:val="24"/>
          <w:szCs w:val="24"/>
        </w:rPr>
        <w:t>irse yanlış olmaz. En doğru</w:t>
      </w:r>
      <w:r w:rsidRPr="00A94943">
        <w:rPr>
          <w:rFonts w:asciiTheme="majorBidi" w:hAnsiTheme="majorBidi" w:cstheme="majorBidi"/>
          <w:sz w:val="24"/>
          <w:szCs w:val="24"/>
        </w:rPr>
        <w:t xml:space="preserve"> İslam inancının</w:t>
      </w:r>
      <w:r>
        <w:rPr>
          <w:rFonts w:asciiTheme="majorBidi" w:hAnsiTheme="majorBidi" w:cstheme="majorBidi"/>
          <w:sz w:val="24"/>
          <w:szCs w:val="24"/>
        </w:rPr>
        <w:t>,</w:t>
      </w:r>
      <w:r w:rsidRPr="00A94943">
        <w:rPr>
          <w:rFonts w:asciiTheme="majorBidi" w:hAnsiTheme="majorBidi" w:cstheme="majorBidi"/>
          <w:sz w:val="24"/>
          <w:szCs w:val="24"/>
        </w:rPr>
        <w:t xml:space="preserve"> kendi uygulamalarında olduğunu savunarak özellikle Şiiliği reddederler. Günümüzde bu durum biraz da dini-siyasi bir durumdur. Tekfirci ve reddiyeci bakış açılarından dolayı eylemleri ve fiki</w:t>
      </w:r>
      <w:r>
        <w:rPr>
          <w:rFonts w:asciiTheme="majorBidi" w:hAnsiTheme="majorBidi" w:cstheme="majorBidi"/>
          <w:sz w:val="24"/>
          <w:szCs w:val="24"/>
        </w:rPr>
        <w:t>rleri de yıkıcılığa meyillidir.</w:t>
      </w:r>
    </w:p>
    <w:p w14:paraId="4309BFDE" w14:textId="77777777" w:rsidR="00AA5F9F" w:rsidRPr="002E2E41" w:rsidRDefault="00AA5F9F" w:rsidP="009376FE">
      <w:pPr>
        <w:spacing w:line="360" w:lineRule="auto"/>
        <w:ind w:firstLine="709"/>
        <w:jc w:val="both"/>
        <w:rPr>
          <w:rFonts w:asciiTheme="majorBidi" w:hAnsiTheme="majorBidi" w:cstheme="majorBidi"/>
          <w:sz w:val="24"/>
          <w:szCs w:val="24"/>
        </w:rPr>
      </w:pPr>
      <w:r w:rsidRPr="00A94943">
        <w:rPr>
          <w:rFonts w:asciiTheme="majorBidi" w:hAnsiTheme="majorBidi" w:cstheme="majorBidi"/>
          <w:sz w:val="24"/>
          <w:szCs w:val="24"/>
        </w:rPr>
        <w:t>Vehhabi Selefilik düşüncesinden neşet eden Cihadi Selefilik</w:t>
      </w:r>
      <w:r>
        <w:rPr>
          <w:rFonts w:asciiTheme="majorBidi" w:hAnsiTheme="majorBidi" w:cstheme="majorBidi"/>
          <w:sz w:val="24"/>
          <w:szCs w:val="24"/>
        </w:rPr>
        <w:t>’te, Kur’an’î</w:t>
      </w:r>
      <w:r w:rsidRPr="00A94943">
        <w:rPr>
          <w:rFonts w:asciiTheme="majorBidi" w:hAnsiTheme="majorBidi" w:cstheme="majorBidi"/>
          <w:sz w:val="24"/>
          <w:szCs w:val="24"/>
        </w:rPr>
        <w:t xml:space="preserve"> bir yaşam için cihat yapılması gerektiği ve ancak bunun cihatla sağlanabileceği düşüncesi mevcuttur. Bu yaklaşımın orjininde örgütleşmeye daya</w:t>
      </w:r>
      <w:r>
        <w:rPr>
          <w:rFonts w:asciiTheme="majorBidi" w:hAnsiTheme="majorBidi" w:cstheme="majorBidi"/>
          <w:sz w:val="24"/>
          <w:szCs w:val="24"/>
        </w:rPr>
        <w:t>lı şiddet mevcuttur. Bu anlayışı/bakış açısını besleyen düşünce araştırıldığında</w:t>
      </w:r>
      <w:r w:rsidRPr="00A94943">
        <w:rPr>
          <w:rFonts w:asciiTheme="majorBidi" w:hAnsiTheme="majorBidi" w:cstheme="majorBidi"/>
          <w:sz w:val="24"/>
          <w:szCs w:val="24"/>
        </w:rPr>
        <w:t>; Kur’an</w:t>
      </w:r>
      <w:r>
        <w:rPr>
          <w:rFonts w:asciiTheme="majorBidi" w:hAnsiTheme="majorBidi" w:cstheme="majorBidi"/>
          <w:sz w:val="24"/>
          <w:szCs w:val="24"/>
        </w:rPr>
        <w:t>-ı Kerim dışına çıkan ve Kur’an-ı Kerim’in</w:t>
      </w:r>
      <w:r w:rsidRPr="00A94943">
        <w:rPr>
          <w:rFonts w:asciiTheme="majorBidi" w:hAnsiTheme="majorBidi" w:cstheme="majorBidi"/>
          <w:sz w:val="24"/>
          <w:szCs w:val="24"/>
        </w:rPr>
        <w:t xml:space="preserve"> zahiren belirttiği mananın</w:t>
      </w:r>
      <w:r>
        <w:rPr>
          <w:rFonts w:asciiTheme="majorBidi" w:hAnsiTheme="majorBidi" w:cstheme="majorBidi"/>
          <w:sz w:val="24"/>
          <w:szCs w:val="24"/>
        </w:rPr>
        <w:t xml:space="preserve"> dışında hareket eden herkes bid’at ve dalalet içerisinde olduğu düşüncesidir</w:t>
      </w:r>
      <w:r w:rsidRPr="00A94943">
        <w:rPr>
          <w:rFonts w:asciiTheme="majorBidi" w:hAnsiTheme="majorBidi" w:cstheme="majorBidi"/>
          <w:sz w:val="24"/>
          <w:szCs w:val="24"/>
        </w:rPr>
        <w:t>. Dolayısıyla zahiri an</w:t>
      </w:r>
      <w:r>
        <w:rPr>
          <w:rFonts w:asciiTheme="majorBidi" w:hAnsiTheme="majorBidi" w:cstheme="majorBidi"/>
          <w:sz w:val="24"/>
          <w:szCs w:val="24"/>
        </w:rPr>
        <w:t>lamın dışına çıkanlar dışlanmakta</w:t>
      </w:r>
      <w:r w:rsidRPr="00A94943">
        <w:rPr>
          <w:rFonts w:asciiTheme="majorBidi" w:hAnsiTheme="majorBidi" w:cstheme="majorBidi"/>
          <w:sz w:val="24"/>
          <w:szCs w:val="24"/>
        </w:rPr>
        <w:t xml:space="preserve">dır. Bu düşünce skolastik ve dogmatik bir düşünce olarak ifade edilmektedir. </w:t>
      </w:r>
      <w:r>
        <w:rPr>
          <w:rFonts w:asciiTheme="majorBidi" w:hAnsiTheme="majorBidi" w:cstheme="majorBidi"/>
          <w:sz w:val="24"/>
          <w:szCs w:val="24"/>
        </w:rPr>
        <w:t>Aynı zamanda bu anlayış, Kur’an-ı Kerim’in</w:t>
      </w:r>
      <w:r w:rsidRPr="00A94943">
        <w:rPr>
          <w:rFonts w:asciiTheme="majorBidi" w:hAnsiTheme="majorBidi" w:cstheme="majorBidi"/>
          <w:sz w:val="24"/>
          <w:szCs w:val="24"/>
        </w:rPr>
        <w:t xml:space="preserve"> ve İslam’ın özünü</w:t>
      </w:r>
      <w:r>
        <w:rPr>
          <w:rFonts w:asciiTheme="majorBidi" w:hAnsiTheme="majorBidi" w:cstheme="majorBidi"/>
          <w:sz w:val="24"/>
          <w:szCs w:val="24"/>
        </w:rPr>
        <w:t xml:space="preserve"> anlamaya </w:t>
      </w:r>
      <w:r>
        <w:rPr>
          <w:rFonts w:asciiTheme="majorBidi" w:hAnsiTheme="majorBidi" w:cstheme="majorBidi"/>
          <w:sz w:val="24"/>
          <w:szCs w:val="24"/>
        </w:rPr>
        <w:lastRenderedPageBreak/>
        <w:t>engel olur. Hâ</w:t>
      </w:r>
      <w:r w:rsidRPr="00A94943">
        <w:rPr>
          <w:rFonts w:asciiTheme="majorBidi" w:hAnsiTheme="majorBidi" w:cstheme="majorBidi"/>
          <w:sz w:val="24"/>
          <w:szCs w:val="24"/>
        </w:rPr>
        <w:t>lbuki kullandıkları dilin genel özelliklerinden bir tanesi de, Arapça</w:t>
      </w:r>
      <w:r>
        <w:rPr>
          <w:rFonts w:asciiTheme="majorBidi" w:hAnsiTheme="majorBidi" w:cstheme="majorBidi"/>
          <w:sz w:val="24"/>
          <w:szCs w:val="24"/>
        </w:rPr>
        <w:t>’</w:t>
      </w:r>
      <w:r w:rsidRPr="00A94943">
        <w:rPr>
          <w:rFonts w:asciiTheme="majorBidi" w:hAnsiTheme="majorBidi" w:cstheme="majorBidi"/>
          <w:sz w:val="24"/>
          <w:szCs w:val="24"/>
        </w:rPr>
        <w:t>da çok fazla mesel</w:t>
      </w:r>
      <w:r>
        <w:rPr>
          <w:rFonts w:asciiTheme="majorBidi" w:hAnsiTheme="majorBidi" w:cstheme="majorBidi"/>
          <w:sz w:val="24"/>
          <w:szCs w:val="24"/>
        </w:rPr>
        <w:t>lere</w:t>
      </w:r>
      <w:r w:rsidRPr="00A94943">
        <w:rPr>
          <w:rFonts w:asciiTheme="majorBidi" w:hAnsiTheme="majorBidi" w:cstheme="majorBidi"/>
          <w:sz w:val="24"/>
          <w:szCs w:val="24"/>
        </w:rPr>
        <w:t>, deyimlere yer verilmesiyle cümlelerin kendi anlamlarından farklı anlamları kastettiğidir. Nitekim Hz. Ali’nin belirttiği üzere Kur’an</w:t>
      </w:r>
      <w:r>
        <w:rPr>
          <w:rFonts w:asciiTheme="majorBidi" w:hAnsiTheme="majorBidi" w:cstheme="majorBidi"/>
          <w:sz w:val="24"/>
          <w:szCs w:val="24"/>
        </w:rPr>
        <w:t>-ı Kerim</w:t>
      </w:r>
      <w:r w:rsidRPr="00A94943">
        <w:rPr>
          <w:rFonts w:asciiTheme="majorBidi" w:hAnsiTheme="majorBidi" w:cstheme="majorBidi"/>
          <w:sz w:val="24"/>
          <w:szCs w:val="24"/>
        </w:rPr>
        <w:t xml:space="preserve"> konuşmaz, insan on</w:t>
      </w:r>
      <w:r>
        <w:rPr>
          <w:rFonts w:asciiTheme="majorBidi" w:hAnsiTheme="majorBidi" w:cstheme="majorBidi"/>
          <w:sz w:val="24"/>
          <w:szCs w:val="24"/>
        </w:rPr>
        <w:t>dan anladığıyla amel eder</w:t>
      </w:r>
      <w:r>
        <w:rPr>
          <w:rStyle w:val="DipnotBavurusu"/>
          <w:rFonts w:asciiTheme="majorBidi" w:hAnsiTheme="majorBidi" w:cstheme="majorBidi"/>
          <w:sz w:val="24"/>
          <w:szCs w:val="24"/>
        </w:rPr>
        <w:footnoteReference w:id="141"/>
      </w:r>
      <w:r>
        <w:rPr>
          <w:rFonts w:asciiTheme="majorBidi" w:hAnsiTheme="majorBidi" w:cstheme="majorBidi"/>
          <w:sz w:val="24"/>
          <w:szCs w:val="24"/>
        </w:rPr>
        <w:t xml:space="preserve">. </w:t>
      </w:r>
    </w:p>
    <w:p w14:paraId="68127A11" w14:textId="77777777" w:rsidR="00AA5F9F" w:rsidRPr="00476D90" w:rsidRDefault="00AA5F9F" w:rsidP="009376FE">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Günümüz Selefi düşüncesinin ortaya çıkmasına sebep olan faktörlerden diğer iki tanesi; çağın ortaya çıkardığı bunalımın İslam dünyasına yansımaları ve gelenekten bize ulaşan dini zihniyet olarak ifade edilebilir</w:t>
      </w:r>
      <w:r>
        <w:rPr>
          <w:rStyle w:val="DipnotBavurusu"/>
          <w:rFonts w:asciiTheme="majorBidi" w:hAnsiTheme="majorBidi" w:cstheme="majorBidi"/>
          <w:sz w:val="24"/>
          <w:szCs w:val="24"/>
        </w:rPr>
        <w:footnoteReference w:id="142"/>
      </w:r>
      <w:r>
        <w:rPr>
          <w:rFonts w:asciiTheme="majorBidi" w:hAnsiTheme="majorBidi" w:cstheme="majorBidi"/>
          <w:sz w:val="24"/>
          <w:szCs w:val="24"/>
        </w:rPr>
        <w:t xml:space="preserve">. </w:t>
      </w:r>
    </w:p>
    <w:p w14:paraId="27E1D6E3" w14:textId="77777777" w:rsidR="00AA5F9F" w:rsidRDefault="00AA5F9F" w:rsidP="009376FE">
      <w:pPr>
        <w:spacing w:line="360" w:lineRule="auto"/>
        <w:ind w:firstLine="709"/>
        <w:jc w:val="both"/>
        <w:rPr>
          <w:rFonts w:asciiTheme="majorBidi" w:hAnsiTheme="majorBidi" w:cstheme="majorBidi"/>
          <w:sz w:val="24"/>
          <w:szCs w:val="24"/>
        </w:rPr>
      </w:pPr>
      <w:r w:rsidRPr="00723F85">
        <w:rPr>
          <w:rFonts w:asciiTheme="majorBidi" w:hAnsiTheme="majorBidi" w:cstheme="majorBidi"/>
          <w:sz w:val="24"/>
          <w:szCs w:val="24"/>
        </w:rPr>
        <w:t>Son 10 yıllık süreç analiz edilmeye çalışıldığında,</w:t>
      </w:r>
      <w:r>
        <w:rPr>
          <w:rFonts w:asciiTheme="majorBidi" w:hAnsiTheme="majorBidi" w:cstheme="majorBidi"/>
          <w:b/>
          <w:bCs/>
          <w:sz w:val="24"/>
          <w:szCs w:val="24"/>
        </w:rPr>
        <w:t xml:space="preserve"> </w:t>
      </w:r>
      <w:r w:rsidRPr="00F875D4">
        <w:rPr>
          <w:rFonts w:asciiTheme="majorBidi" w:hAnsiTheme="majorBidi" w:cstheme="majorBidi"/>
          <w:sz w:val="24"/>
          <w:szCs w:val="24"/>
        </w:rPr>
        <w:t>Arap Baharı</w:t>
      </w:r>
      <w:r>
        <w:rPr>
          <w:rFonts w:asciiTheme="majorBidi" w:hAnsiTheme="majorBidi" w:cstheme="majorBidi"/>
          <w:sz w:val="24"/>
          <w:szCs w:val="24"/>
        </w:rPr>
        <w:t xml:space="preserve">’nın başlamasıyla Selefilik yeni bir boyuta daha geçmiştir denilebilir. </w:t>
      </w:r>
      <w:r>
        <w:rPr>
          <w:rFonts w:asciiTheme="majorBidi" w:hAnsiTheme="majorBidi" w:cstheme="majorBidi"/>
          <w:i/>
          <w:iCs/>
          <w:sz w:val="24"/>
          <w:szCs w:val="24"/>
        </w:rPr>
        <w:t>“Selefî</w:t>
      </w:r>
      <w:r w:rsidRPr="006A61C6">
        <w:rPr>
          <w:rFonts w:asciiTheme="majorBidi" w:hAnsiTheme="majorBidi" w:cstheme="majorBidi"/>
          <w:i/>
          <w:iCs/>
          <w:sz w:val="24"/>
          <w:szCs w:val="24"/>
        </w:rPr>
        <w:t>lik ve Cihatçılık”</w:t>
      </w:r>
      <w:r w:rsidRPr="00F875D4">
        <w:rPr>
          <w:rFonts w:asciiTheme="majorBidi" w:hAnsiTheme="majorBidi" w:cstheme="majorBidi"/>
          <w:sz w:val="24"/>
          <w:szCs w:val="24"/>
        </w:rPr>
        <w:t xml:space="preserve"> zihniyeti için yeni bir </w:t>
      </w:r>
      <w:r>
        <w:rPr>
          <w:rFonts w:asciiTheme="majorBidi" w:hAnsiTheme="majorBidi" w:cstheme="majorBidi"/>
          <w:sz w:val="24"/>
          <w:szCs w:val="24"/>
        </w:rPr>
        <w:t>hareket alanı ortaya çıkmıştır</w:t>
      </w:r>
      <w:r w:rsidRPr="00F875D4">
        <w:rPr>
          <w:rFonts w:asciiTheme="majorBidi" w:hAnsiTheme="majorBidi" w:cstheme="majorBidi"/>
          <w:sz w:val="24"/>
          <w:szCs w:val="24"/>
        </w:rPr>
        <w:t>. Çünkü</w:t>
      </w:r>
      <w:r>
        <w:rPr>
          <w:rFonts w:asciiTheme="majorBidi" w:hAnsiTheme="majorBidi" w:cstheme="majorBidi"/>
          <w:sz w:val="24"/>
          <w:szCs w:val="24"/>
        </w:rPr>
        <w:t xml:space="preserve"> bu düşünce sistemi/akım, artık siyasi zeminde kendini daha fazla göstermeye imkân bulmuştur.</w:t>
      </w:r>
      <w:r w:rsidRPr="00F875D4">
        <w:rPr>
          <w:rFonts w:asciiTheme="majorBidi" w:hAnsiTheme="majorBidi" w:cstheme="majorBidi"/>
          <w:sz w:val="24"/>
          <w:szCs w:val="24"/>
        </w:rPr>
        <w:t xml:space="preserve"> Mısır, Libya, Tunus, Fas’ta</w:t>
      </w:r>
      <w:r>
        <w:rPr>
          <w:rFonts w:asciiTheme="majorBidi" w:hAnsiTheme="majorBidi" w:cstheme="majorBidi"/>
          <w:sz w:val="24"/>
          <w:szCs w:val="24"/>
        </w:rPr>
        <w:t xml:space="preserve"> yapılan seçimlerin sonucunda; r</w:t>
      </w:r>
      <w:r w:rsidRPr="00F875D4">
        <w:rPr>
          <w:rFonts w:asciiTheme="majorBidi" w:hAnsiTheme="majorBidi" w:cstheme="majorBidi"/>
          <w:sz w:val="24"/>
          <w:szCs w:val="24"/>
        </w:rPr>
        <w:t>eformist ve ılımlı İslam temsilcilerinin yönetime gelmes</w:t>
      </w:r>
      <w:r>
        <w:rPr>
          <w:rFonts w:asciiTheme="majorBidi" w:hAnsiTheme="majorBidi" w:cstheme="majorBidi"/>
          <w:sz w:val="24"/>
          <w:szCs w:val="24"/>
        </w:rPr>
        <w:t>ine karşılık, Selefi zihniyet,</w:t>
      </w:r>
      <w:r w:rsidRPr="00F875D4">
        <w:rPr>
          <w:rFonts w:asciiTheme="majorBidi" w:hAnsiTheme="majorBidi" w:cstheme="majorBidi"/>
          <w:sz w:val="24"/>
          <w:szCs w:val="24"/>
        </w:rPr>
        <w:t xml:space="preserve"> toplumun</w:t>
      </w:r>
      <w:r>
        <w:rPr>
          <w:rFonts w:asciiTheme="majorBidi" w:hAnsiTheme="majorBidi" w:cstheme="majorBidi"/>
          <w:sz w:val="24"/>
          <w:szCs w:val="24"/>
        </w:rPr>
        <w:t xml:space="preserve"> radikal bir şekilde</w:t>
      </w:r>
      <w:r w:rsidRPr="00F875D4">
        <w:rPr>
          <w:rFonts w:asciiTheme="majorBidi" w:hAnsiTheme="majorBidi" w:cstheme="majorBidi"/>
          <w:sz w:val="24"/>
          <w:szCs w:val="24"/>
        </w:rPr>
        <w:t xml:space="preserve"> İslamlaşmasını ve İslam devleti kurulmasını arzu ediyorlardı.</w:t>
      </w:r>
    </w:p>
    <w:p w14:paraId="1DFD8DD8" w14:textId="77777777" w:rsidR="00AA5F9F" w:rsidRPr="00D944AB" w:rsidRDefault="00AA5F9F" w:rsidP="009376FE">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Günümüz Selefîleri,</w:t>
      </w:r>
      <w:r w:rsidRPr="00F875D4">
        <w:rPr>
          <w:rFonts w:asciiTheme="majorBidi" w:hAnsiTheme="majorBidi" w:cstheme="majorBidi"/>
          <w:sz w:val="24"/>
          <w:szCs w:val="24"/>
        </w:rPr>
        <w:t xml:space="preserve"> </w:t>
      </w:r>
      <w:r>
        <w:rPr>
          <w:rFonts w:asciiTheme="majorBidi" w:hAnsiTheme="majorBidi" w:cstheme="majorBidi"/>
          <w:sz w:val="24"/>
          <w:szCs w:val="24"/>
        </w:rPr>
        <w:t xml:space="preserve">Hz. </w:t>
      </w:r>
      <w:r w:rsidRPr="00F875D4">
        <w:rPr>
          <w:rFonts w:asciiTheme="majorBidi" w:hAnsiTheme="majorBidi" w:cstheme="majorBidi"/>
          <w:sz w:val="24"/>
          <w:szCs w:val="24"/>
        </w:rPr>
        <w:t>Peygamber</w:t>
      </w:r>
      <w:r>
        <w:rPr>
          <w:rFonts w:asciiTheme="majorBidi" w:hAnsiTheme="majorBidi" w:cstheme="majorBidi"/>
          <w:sz w:val="24"/>
          <w:szCs w:val="24"/>
        </w:rPr>
        <w:t xml:space="preserve">’in </w:t>
      </w:r>
      <w:r w:rsidRPr="00F875D4">
        <w:rPr>
          <w:rFonts w:asciiTheme="majorBidi" w:hAnsiTheme="majorBidi" w:cstheme="majorBidi"/>
          <w:sz w:val="24"/>
          <w:szCs w:val="24"/>
        </w:rPr>
        <w:t>davranışlar</w:t>
      </w:r>
      <w:r>
        <w:rPr>
          <w:rFonts w:asciiTheme="majorBidi" w:hAnsiTheme="majorBidi" w:cstheme="majorBidi"/>
          <w:sz w:val="24"/>
          <w:szCs w:val="24"/>
        </w:rPr>
        <w:t>ını lafzi ve şekli manada taklit</w:t>
      </w:r>
      <w:r w:rsidRPr="00F875D4">
        <w:rPr>
          <w:rFonts w:asciiTheme="majorBidi" w:hAnsiTheme="majorBidi" w:cstheme="majorBidi"/>
          <w:sz w:val="24"/>
          <w:szCs w:val="24"/>
        </w:rPr>
        <w:t xml:space="preserve"> ettiklerini düşünerek, stratejilerini karşılaştıkları durumlara göre </w:t>
      </w:r>
      <w:r>
        <w:rPr>
          <w:rFonts w:asciiTheme="majorBidi" w:hAnsiTheme="majorBidi" w:cstheme="majorBidi"/>
          <w:sz w:val="24"/>
          <w:szCs w:val="24"/>
        </w:rPr>
        <w:t>ayarlamışlardır. Gerektiğinde kâ</w:t>
      </w:r>
      <w:r w:rsidRPr="00F875D4">
        <w:rPr>
          <w:rFonts w:asciiTheme="majorBidi" w:hAnsiTheme="majorBidi" w:cstheme="majorBidi"/>
          <w:sz w:val="24"/>
          <w:szCs w:val="24"/>
        </w:rPr>
        <w:t>firlerden uzak durmak i</w:t>
      </w:r>
      <w:r>
        <w:rPr>
          <w:rFonts w:asciiTheme="majorBidi" w:hAnsiTheme="majorBidi" w:cstheme="majorBidi"/>
          <w:sz w:val="24"/>
          <w:szCs w:val="24"/>
        </w:rPr>
        <w:t>çin hicret etmeyi</w:t>
      </w:r>
      <w:r w:rsidRPr="00F875D4">
        <w:rPr>
          <w:rFonts w:asciiTheme="majorBidi" w:hAnsiTheme="majorBidi" w:cstheme="majorBidi"/>
          <w:sz w:val="24"/>
          <w:szCs w:val="24"/>
        </w:rPr>
        <w:t>, gere</w:t>
      </w:r>
      <w:r>
        <w:rPr>
          <w:rFonts w:asciiTheme="majorBidi" w:hAnsiTheme="majorBidi" w:cstheme="majorBidi"/>
          <w:sz w:val="24"/>
          <w:szCs w:val="24"/>
        </w:rPr>
        <w:t>ktiğinde ise Allah yolunda cihat</w:t>
      </w:r>
      <w:r w:rsidRPr="00F875D4">
        <w:rPr>
          <w:rFonts w:asciiTheme="majorBidi" w:hAnsiTheme="majorBidi" w:cstheme="majorBidi"/>
          <w:sz w:val="24"/>
          <w:szCs w:val="24"/>
        </w:rPr>
        <w:t xml:space="preserve"> etmek için savaşmayı uygun görmektedir</w:t>
      </w:r>
      <w:r>
        <w:rPr>
          <w:rFonts w:asciiTheme="majorBidi" w:hAnsiTheme="majorBidi" w:cstheme="majorBidi"/>
          <w:sz w:val="24"/>
          <w:szCs w:val="24"/>
        </w:rPr>
        <w:t xml:space="preserve">ler. </w:t>
      </w:r>
      <w:r w:rsidRPr="00F875D4">
        <w:rPr>
          <w:rFonts w:asciiTheme="majorBidi" w:hAnsiTheme="majorBidi" w:cstheme="majorBidi"/>
          <w:sz w:val="24"/>
          <w:szCs w:val="24"/>
        </w:rPr>
        <w:t>Önceleri sessizce –gizli davet dönemi gibi- tebliğde bulu</w:t>
      </w:r>
      <w:r>
        <w:rPr>
          <w:rFonts w:asciiTheme="majorBidi" w:hAnsiTheme="majorBidi" w:cstheme="majorBidi"/>
          <w:sz w:val="24"/>
          <w:szCs w:val="24"/>
        </w:rPr>
        <w:t>nan Selefi anlayış mensupları, A</w:t>
      </w:r>
      <w:r w:rsidRPr="00F875D4">
        <w:rPr>
          <w:rFonts w:asciiTheme="majorBidi" w:hAnsiTheme="majorBidi" w:cstheme="majorBidi"/>
          <w:sz w:val="24"/>
          <w:szCs w:val="24"/>
        </w:rPr>
        <w:t>rap baharıyla birlikte İslam devleti kurma ve İslami yaşantı</w:t>
      </w:r>
      <w:r>
        <w:rPr>
          <w:rFonts w:asciiTheme="majorBidi" w:hAnsiTheme="majorBidi" w:cstheme="majorBidi"/>
          <w:sz w:val="24"/>
          <w:szCs w:val="24"/>
        </w:rPr>
        <w:t>yı</w:t>
      </w:r>
      <w:r w:rsidRPr="00F875D4">
        <w:rPr>
          <w:rFonts w:asciiTheme="majorBidi" w:hAnsiTheme="majorBidi" w:cstheme="majorBidi"/>
          <w:sz w:val="24"/>
          <w:szCs w:val="24"/>
        </w:rPr>
        <w:t xml:space="preserve"> </w:t>
      </w:r>
      <w:r>
        <w:rPr>
          <w:rFonts w:asciiTheme="majorBidi" w:hAnsiTheme="majorBidi" w:cstheme="majorBidi"/>
          <w:sz w:val="24"/>
          <w:szCs w:val="24"/>
        </w:rPr>
        <w:t>oluştura</w:t>
      </w:r>
      <w:r w:rsidRPr="00F875D4">
        <w:rPr>
          <w:rFonts w:asciiTheme="majorBidi" w:hAnsiTheme="majorBidi" w:cstheme="majorBidi"/>
          <w:sz w:val="24"/>
          <w:szCs w:val="24"/>
        </w:rPr>
        <w:t>bilmek için</w:t>
      </w:r>
      <w:r>
        <w:rPr>
          <w:rFonts w:asciiTheme="majorBidi" w:hAnsiTheme="majorBidi" w:cstheme="majorBidi"/>
          <w:sz w:val="24"/>
          <w:szCs w:val="24"/>
        </w:rPr>
        <w:t>,</w:t>
      </w:r>
      <w:r w:rsidRPr="00F875D4">
        <w:rPr>
          <w:rFonts w:asciiTheme="majorBidi" w:hAnsiTheme="majorBidi" w:cstheme="majorBidi"/>
          <w:sz w:val="24"/>
          <w:szCs w:val="24"/>
        </w:rPr>
        <w:t xml:space="preserve"> taleplerini iletebilecekleri siyasi mu</w:t>
      </w:r>
      <w:r>
        <w:rPr>
          <w:rFonts w:asciiTheme="majorBidi" w:hAnsiTheme="majorBidi" w:cstheme="majorBidi"/>
          <w:sz w:val="24"/>
          <w:szCs w:val="24"/>
        </w:rPr>
        <w:t xml:space="preserve">hataplar bulmaya başlamışlardır. Gelişen farklı olaylar sayesinde siyasi ve askeri anlamda yeni yayılma cepheleri bulmaktadır. Örneğin Suriye’de başlayan iç savaşla birlikte, İslam devleti talebi ve bu talebin </w:t>
      </w:r>
      <w:r w:rsidRPr="00960CF5">
        <w:rPr>
          <w:rFonts w:asciiTheme="majorBidi" w:hAnsiTheme="majorBidi" w:cstheme="majorBidi"/>
          <w:i/>
          <w:iCs/>
          <w:sz w:val="24"/>
          <w:szCs w:val="24"/>
        </w:rPr>
        <w:t>“Cihatçılık”</w:t>
      </w:r>
      <w:r>
        <w:rPr>
          <w:rFonts w:asciiTheme="majorBidi" w:hAnsiTheme="majorBidi" w:cstheme="majorBidi"/>
          <w:sz w:val="24"/>
          <w:szCs w:val="24"/>
        </w:rPr>
        <w:t xml:space="preserve"> düşüncesiyle askeri alanda radikal hale geldiği, böylece Suriye’de radikal İslami oluşumların ortaya çıktığı görülmektedir</w:t>
      </w:r>
      <w:r>
        <w:rPr>
          <w:rStyle w:val="DipnotBavurusu"/>
          <w:rFonts w:asciiTheme="majorBidi" w:hAnsiTheme="majorBidi" w:cstheme="majorBidi"/>
          <w:sz w:val="24"/>
          <w:szCs w:val="24"/>
        </w:rPr>
        <w:footnoteReference w:id="143"/>
      </w:r>
      <w:r w:rsidRPr="00F875D4">
        <w:rPr>
          <w:rFonts w:asciiTheme="majorBidi" w:hAnsiTheme="majorBidi" w:cstheme="majorBidi"/>
          <w:sz w:val="24"/>
          <w:szCs w:val="24"/>
        </w:rPr>
        <w:t>.</w:t>
      </w:r>
    </w:p>
    <w:p w14:paraId="233766F8" w14:textId="77777777" w:rsidR="00AA5F9F" w:rsidRPr="000F0D1C" w:rsidRDefault="00AA5F9F" w:rsidP="009376FE">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K</w:t>
      </w:r>
      <w:r w:rsidRPr="000F0D1C">
        <w:rPr>
          <w:rFonts w:asciiTheme="majorBidi" w:hAnsiTheme="majorBidi" w:cstheme="majorBidi"/>
          <w:sz w:val="24"/>
          <w:szCs w:val="24"/>
        </w:rPr>
        <w:t>onuya daha baştan filolojik açı</w:t>
      </w:r>
      <w:r>
        <w:rPr>
          <w:rFonts w:asciiTheme="majorBidi" w:hAnsiTheme="majorBidi" w:cstheme="majorBidi"/>
          <w:sz w:val="24"/>
          <w:szCs w:val="24"/>
        </w:rPr>
        <w:t>dan yaklaşanlara göre, Selef ile Selefî</w:t>
      </w:r>
      <w:r w:rsidRPr="000F0D1C">
        <w:rPr>
          <w:rFonts w:asciiTheme="majorBidi" w:hAnsiTheme="majorBidi" w:cstheme="majorBidi"/>
          <w:sz w:val="24"/>
          <w:szCs w:val="24"/>
        </w:rPr>
        <w:t>l</w:t>
      </w:r>
      <w:r>
        <w:rPr>
          <w:rFonts w:asciiTheme="majorBidi" w:hAnsiTheme="majorBidi" w:cstheme="majorBidi"/>
          <w:sz w:val="24"/>
          <w:szCs w:val="24"/>
        </w:rPr>
        <w:t>ik arasında fark olduğu tarihsel ilmi</w:t>
      </w:r>
      <w:r w:rsidRPr="000F0D1C">
        <w:rPr>
          <w:rFonts w:asciiTheme="majorBidi" w:hAnsiTheme="majorBidi" w:cstheme="majorBidi"/>
          <w:sz w:val="24"/>
          <w:szCs w:val="24"/>
        </w:rPr>
        <w:t xml:space="preserve"> incelemeyle görülmektedir. Çünkü selef olarak isimlendirilenler, Hz. Peygamberin ümmetin en hayırlıları olarak ifa</w:t>
      </w:r>
      <w:r>
        <w:rPr>
          <w:rFonts w:asciiTheme="majorBidi" w:hAnsiTheme="majorBidi" w:cstheme="majorBidi"/>
          <w:sz w:val="24"/>
          <w:szCs w:val="24"/>
        </w:rPr>
        <w:t xml:space="preserve">de edilen Ashabın önde gelenler yani Hz. </w:t>
      </w:r>
      <w:r w:rsidRPr="000F0D1C">
        <w:rPr>
          <w:rFonts w:asciiTheme="majorBidi" w:hAnsiTheme="majorBidi" w:cstheme="majorBidi"/>
          <w:sz w:val="24"/>
          <w:szCs w:val="24"/>
        </w:rPr>
        <w:t xml:space="preserve">Peygamber (SAV)’in rahle-i tedrisinden geçmiş olanlar, onlara tabi olan Tabiin nesli ve sonraki nesil olan ve İslam düşüncesini sistematik hale getiren </w:t>
      </w:r>
      <w:r w:rsidRPr="000F0D1C">
        <w:rPr>
          <w:rFonts w:asciiTheme="majorBidi" w:hAnsiTheme="majorBidi" w:cstheme="majorBidi"/>
          <w:sz w:val="24"/>
          <w:szCs w:val="24"/>
        </w:rPr>
        <w:lastRenderedPageBreak/>
        <w:t>Etbau’-t-Tabiin neslidir. Günümüzdeki Selef</w:t>
      </w:r>
      <w:r>
        <w:rPr>
          <w:rFonts w:asciiTheme="majorBidi" w:hAnsiTheme="majorBidi" w:cstheme="majorBidi"/>
          <w:sz w:val="24"/>
          <w:szCs w:val="24"/>
        </w:rPr>
        <w:t>î</w:t>
      </w:r>
      <w:r w:rsidRPr="000F0D1C">
        <w:rPr>
          <w:rFonts w:asciiTheme="majorBidi" w:hAnsiTheme="majorBidi" w:cstheme="majorBidi"/>
          <w:sz w:val="24"/>
          <w:szCs w:val="24"/>
        </w:rPr>
        <w:t>lik ise, İbn Teymiyye</w:t>
      </w:r>
      <w:r>
        <w:rPr>
          <w:rFonts w:asciiTheme="majorBidi" w:hAnsiTheme="majorBidi" w:cstheme="majorBidi"/>
          <w:sz w:val="24"/>
          <w:szCs w:val="24"/>
        </w:rPr>
        <w:t xml:space="preserve"> düşüncesiyle Vehhâ</w:t>
      </w:r>
      <w:r w:rsidRPr="000F0D1C">
        <w:rPr>
          <w:rFonts w:asciiTheme="majorBidi" w:hAnsiTheme="majorBidi" w:cstheme="majorBidi"/>
          <w:sz w:val="24"/>
          <w:szCs w:val="24"/>
        </w:rPr>
        <w:t>b</w:t>
      </w:r>
      <w:r>
        <w:rPr>
          <w:rFonts w:asciiTheme="majorBidi" w:hAnsiTheme="majorBidi" w:cstheme="majorBidi"/>
          <w:sz w:val="24"/>
          <w:szCs w:val="24"/>
        </w:rPr>
        <w:t>î</w:t>
      </w:r>
      <w:r w:rsidRPr="000F0D1C">
        <w:rPr>
          <w:rFonts w:asciiTheme="majorBidi" w:hAnsiTheme="majorBidi" w:cstheme="majorBidi"/>
          <w:sz w:val="24"/>
          <w:szCs w:val="24"/>
        </w:rPr>
        <w:t>lik anlayışının birleşimi/etkileşimi diye ifade edilebilir. Bu g</w:t>
      </w:r>
      <w:r>
        <w:rPr>
          <w:rFonts w:asciiTheme="majorBidi" w:hAnsiTheme="majorBidi" w:cstheme="majorBidi"/>
          <w:sz w:val="24"/>
          <w:szCs w:val="24"/>
        </w:rPr>
        <w:t>ünümüzdeki anlayışta olan Selefî</w:t>
      </w:r>
      <w:r w:rsidRPr="000F0D1C">
        <w:rPr>
          <w:rFonts w:asciiTheme="majorBidi" w:hAnsiTheme="majorBidi" w:cstheme="majorBidi"/>
          <w:sz w:val="24"/>
          <w:szCs w:val="24"/>
        </w:rPr>
        <w:t xml:space="preserve">lik akımı, </w:t>
      </w:r>
      <w:r>
        <w:rPr>
          <w:rFonts w:asciiTheme="majorBidi" w:hAnsiTheme="majorBidi" w:cstheme="majorBidi"/>
          <w:sz w:val="24"/>
          <w:szCs w:val="24"/>
        </w:rPr>
        <w:t>asıl selefîlik</w:t>
      </w:r>
      <w:r w:rsidRPr="000F0D1C">
        <w:rPr>
          <w:rFonts w:asciiTheme="majorBidi" w:hAnsiTheme="majorBidi" w:cstheme="majorBidi"/>
          <w:sz w:val="24"/>
          <w:szCs w:val="24"/>
        </w:rPr>
        <w:t xml:space="preserve"> anlayışıyla uyuşmamaktadır. Çünkü günümüz anlayışı, reddiyeci, tekfirci, dışlayıcı bir özell</w:t>
      </w:r>
      <w:r>
        <w:rPr>
          <w:rFonts w:asciiTheme="majorBidi" w:hAnsiTheme="majorBidi" w:cstheme="majorBidi"/>
          <w:sz w:val="24"/>
          <w:szCs w:val="24"/>
        </w:rPr>
        <w:t>iğe sahiptir. Bu yapı/anlayış Suû</w:t>
      </w:r>
      <w:r w:rsidRPr="000F0D1C">
        <w:rPr>
          <w:rFonts w:asciiTheme="majorBidi" w:hAnsiTheme="majorBidi" w:cstheme="majorBidi"/>
          <w:sz w:val="24"/>
          <w:szCs w:val="24"/>
        </w:rPr>
        <w:t>d</w:t>
      </w:r>
      <w:r>
        <w:rPr>
          <w:rFonts w:asciiTheme="majorBidi" w:hAnsiTheme="majorBidi" w:cstheme="majorBidi"/>
          <w:sz w:val="24"/>
          <w:szCs w:val="24"/>
        </w:rPr>
        <w:t>î Selefî</w:t>
      </w:r>
      <w:r w:rsidRPr="000F0D1C">
        <w:rPr>
          <w:rFonts w:asciiTheme="majorBidi" w:hAnsiTheme="majorBidi" w:cstheme="majorBidi"/>
          <w:sz w:val="24"/>
          <w:szCs w:val="24"/>
        </w:rPr>
        <w:t xml:space="preserve">lik olarak </w:t>
      </w:r>
      <w:r>
        <w:rPr>
          <w:rFonts w:asciiTheme="majorBidi" w:hAnsiTheme="majorBidi" w:cstheme="majorBidi"/>
          <w:sz w:val="24"/>
          <w:szCs w:val="24"/>
        </w:rPr>
        <w:t xml:space="preserve">da </w:t>
      </w:r>
      <w:r w:rsidRPr="000F0D1C">
        <w:rPr>
          <w:rFonts w:asciiTheme="majorBidi" w:hAnsiTheme="majorBidi" w:cstheme="majorBidi"/>
          <w:sz w:val="24"/>
          <w:szCs w:val="24"/>
        </w:rPr>
        <w:t>isimlendirilebilir</w:t>
      </w:r>
      <w:r>
        <w:rPr>
          <w:rStyle w:val="DipnotBavurusu"/>
          <w:rFonts w:asciiTheme="majorBidi" w:hAnsiTheme="majorBidi" w:cstheme="majorBidi"/>
          <w:sz w:val="24"/>
          <w:szCs w:val="24"/>
        </w:rPr>
        <w:footnoteReference w:id="144"/>
      </w:r>
      <w:r>
        <w:rPr>
          <w:rFonts w:asciiTheme="majorBidi" w:hAnsiTheme="majorBidi" w:cstheme="majorBidi"/>
          <w:sz w:val="24"/>
          <w:szCs w:val="24"/>
        </w:rPr>
        <w:t>.</w:t>
      </w:r>
    </w:p>
    <w:p w14:paraId="1F760738" w14:textId="77777777" w:rsidR="00AA5F9F" w:rsidRDefault="00AA5F9F" w:rsidP="009376FE">
      <w:pPr>
        <w:spacing w:line="360" w:lineRule="auto"/>
        <w:ind w:firstLine="709"/>
        <w:jc w:val="both"/>
        <w:rPr>
          <w:rFonts w:asciiTheme="majorBidi" w:hAnsiTheme="majorBidi" w:cstheme="majorBidi"/>
          <w:sz w:val="24"/>
          <w:szCs w:val="24"/>
        </w:rPr>
      </w:pPr>
      <w:r w:rsidRPr="008B4CDB">
        <w:rPr>
          <w:rFonts w:asciiTheme="majorBidi" w:hAnsiTheme="majorBidi" w:cstheme="majorBidi"/>
          <w:sz w:val="24"/>
          <w:szCs w:val="24"/>
        </w:rPr>
        <w:t>İlk dönem Selef</w:t>
      </w:r>
      <w:r>
        <w:rPr>
          <w:rFonts w:asciiTheme="majorBidi" w:hAnsiTheme="majorBidi" w:cstheme="majorBidi"/>
          <w:sz w:val="24"/>
          <w:szCs w:val="24"/>
        </w:rPr>
        <w:t>îleri, takip eden sonraki dönem Selefîlerin ilk dönem selefilerinin uygulamalarını devam ettirmeleri</w:t>
      </w:r>
      <w:r w:rsidRPr="008B4CDB">
        <w:rPr>
          <w:rFonts w:asciiTheme="majorBidi" w:hAnsiTheme="majorBidi" w:cstheme="majorBidi"/>
          <w:sz w:val="24"/>
          <w:szCs w:val="24"/>
        </w:rPr>
        <w:t xml:space="preserve"> meşru görülmektedir. Fakat bir dinin mensupları</w:t>
      </w:r>
      <w:r>
        <w:rPr>
          <w:rFonts w:asciiTheme="majorBidi" w:hAnsiTheme="majorBidi" w:cstheme="majorBidi"/>
          <w:sz w:val="24"/>
          <w:szCs w:val="24"/>
        </w:rPr>
        <w:t>nın</w:t>
      </w:r>
      <w:r w:rsidRPr="008B4CDB">
        <w:rPr>
          <w:rFonts w:asciiTheme="majorBidi" w:hAnsiTheme="majorBidi" w:cstheme="majorBidi"/>
          <w:sz w:val="24"/>
          <w:szCs w:val="24"/>
        </w:rPr>
        <w:t>, mutlak hakikat olarak kendi görüşlerinin kabul edilmesini</w:t>
      </w:r>
      <w:r>
        <w:rPr>
          <w:rFonts w:asciiTheme="majorBidi" w:hAnsiTheme="majorBidi" w:cstheme="majorBidi"/>
          <w:sz w:val="24"/>
          <w:szCs w:val="24"/>
        </w:rPr>
        <w:t xml:space="preserve"> savunmaları, dikkat çeken</w:t>
      </w:r>
      <w:r w:rsidRPr="008B4CDB">
        <w:rPr>
          <w:rFonts w:asciiTheme="majorBidi" w:hAnsiTheme="majorBidi" w:cstheme="majorBidi"/>
          <w:sz w:val="24"/>
          <w:szCs w:val="24"/>
        </w:rPr>
        <w:t xml:space="preserve"> bir durumdur. Çünkü bu düşüncenin devamında diğer görüşler mutlak batıl ve tekfir edilmesi gereken görüşler olur ki bu durum İslam’ın özünde olan bir durum değildir.  Nitekim bu anlayış İslam dünyasında bozulmalara</w:t>
      </w:r>
      <w:r>
        <w:rPr>
          <w:rFonts w:asciiTheme="majorBidi" w:hAnsiTheme="majorBidi" w:cstheme="majorBidi"/>
          <w:sz w:val="24"/>
          <w:szCs w:val="24"/>
        </w:rPr>
        <w:t>,</w:t>
      </w:r>
      <w:r w:rsidRPr="008B4CDB">
        <w:rPr>
          <w:rFonts w:asciiTheme="majorBidi" w:hAnsiTheme="majorBidi" w:cstheme="majorBidi"/>
          <w:sz w:val="24"/>
          <w:szCs w:val="24"/>
        </w:rPr>
        <w:t xml:space="preserve"> parçalanmalara ve savaşlara sebep olmaktadır</w:t>
      </w:r>
      <w:r>
        <w:rPr>
          <w:rStyle w:val="DipnotBavurusu"/>
          <w:rFonts w:asciiTheme="majorBidi" w:hAnsiTheme="majorBidi" w:cstheme="majorBidi"/>
          <w:sz w:val="24"/>
          <w:szCs w:val="24"/>
        </w:rPr>
        <w:footnoteReference w:id="145"/>
      </w:r>
      <w:r>
        <w:rPr>
          <w:rFonts w:asciiTheme="majorBidi" w:hAnsiTheme="majorBidi" w:cstheme="majorBidi"/>
          <w:sz w:val="24"/>
          <w:szCs w:val="24"/>
        </w:rPr>
        <w:t>.</w:t>
      </w:r>
    </w:p>
    <w:p w14:paraId="0DFFC1FE" w14:textId="77777777" w:rsidR="00AA5F9F" w:rsidRDefault="00AA5F9F" w:rsidP="009376FE">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K</w:t>
      </w:r>
      <w:r w:rsidRPr="003265DA">
        <w:rPr>
          <w:rFonts w:asciiTheme="majorBidi" w:hAnsiTheme="majorBidi" w:cstheme="majorBidi"/>
          <w:sz w:val="24"/>
          <w:szCs w:val="24"/>
        </w:rPr>
        <w:t>ayn</w:t>
      </w:r>
      <w:r>
        <w:rPr>
          <w:rFonts w:asciiTheme="majorBidi" w:hAnsiTheme="majorBidi" w:cstheme="majorBidi"/>
          <w:sz w:val="24"/>
          <w:szCs w:val="24"/>
        </w:rPr>
        <w:t>ak açısından bakıldığında Selefîlik</w:t>
      </w:r>
      <w:r w:rsidRPr="003265DA">
        <w:rPr>
          <w:rFonts w:asciiTheme="majorBidi" w:hAnsiTheme="majorBidi" w:cstheme="majorBidi"/>
          <w:sz w:val="24"/>
          <w:szCs w:val="24"/>
        </w:rPr>
        <w:t>, Ehl-i Had</w:t>
      </w:r>
      <w:r>
        <w:rPr>
          <w:rFonts w:asciiTheme="majorBidi" w:hAnsiTheme="majorBidi" w:cstheme="majorBidi"/>
          <w:sz w:val="24"/>
          <w:szCs w:val="24"/>
        </w:rPr>
        <w:t>is’e dayanmakla birlikte</w:t>
      </w:r>
      <w:r w:rsidRPr="00A10749">
        <w:rPr>
          <w:rFonts w:asciiTheme="majorBidi" w:hAnsiTheme="majorBidi" w:cstheme="majorBidi"/>
          <w:sz w:val="24"/>
          <w:szCs w:val="24"/>
        </w:rPr>
        <w:t>, Selefi</w:t>
      </w:r>
      <w:r>
        <w:rPr>
          <w:rFonts w:asciiTheme="majorBidi" w:hAnsiTheme="majorBidi" w:cstheme="majorBidi"/>
          <w:sz w:val="24"/>
          <w:szCs w:val="24"/>
        </w:rPr>
        <w:t xml:space="preserve">likteki </w:t>
      </w:r>
      <w:r w:rsidRPr="00A10749">
        <w:rPr>
          <w:rFonts w:asciiTheme="majorBidi" w:hAnsiTheme="majorBidi" w:cstheme="majorBidi"/>
          <w:sz w:val="24"/>
          <w:szCs w:val="24"/>
        </w:rPr>
        <w:t>temel düşüncenin</w:t>
      </w:r>
      <w:r>
        <w:rPr>
          <w:rFonts w:asciiTheme="majorBidi" w:hAnsiTheme="majorBidi" w:cstheme="majorBidi"/>
          <w:sz w:val="24"/>
          <w:szCs w:val="24"/>
        </w:rPr>
        <w:t>, Selef-i Salihî</w:t>
      </w:r>
      <w:r w:rsidRPr="00A10749">
        <w:rPr>
          <w:rFonts w:asciiTheme="majorBidi" w:hAnsiTheme="majorBidi" w:cstheme="majorBidi"/>
          <w:sz w:val="24"/>
          <w:szCs w:val="24"/>
        </w:rPr>
        <w:t>n diye isiml</w:t>
      </w:r>
      <w:r>
        <w:rPr>
          <w:rFonts w:asciiTheme="majorBidi" w:hAnsiTheme="majorBidi" w:cstheme="majorBidi"/>
          <w:sz w:val="24"/>
          <w:szCs w:val="24"/>
        </w:rPr>
        <w:t>endirilen neslin uygulamalarını</w:t>
      </w:r>
      <w:r w:rsidRPr="00A10749">
        <w:rPr>
          <w:rFonts w:asciiTheme="majorBidi" w:hAnsiTheme="majorBidi" w:cstheme="majorBidi"/>
          <w:sz w:val="24"/>
          <w:szCs w:val="24"/>
        </w:rPr>
        <w:t xml:space="preserve"> aynı şekilde anlayış haline getiren ve bu anlayışı devam ettiren düşünce</w:t>
      </w:r>
      <w:r>
        <w:rPr>
          <w:rFonts w:asciiTheme="majorBidi" w:hAnsiTheme="majorBidi" w:cstheme="majorBidi"/>
          <w:sz w:val="24"/>
          <w:szCs w:val="24"/>
        </w:rPr>
        <w:t xml:space="preserve"> yapısı olarak görülmektedir.</w:t>
      </w:r>
    </w:p>
    <w:p w14:paraId="27C1EE2A" w14:textId="77777777" w:rsidR="00AA5F9F" w:rsidRDefault="00AA5F9F" w:rsidP="009376FE">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17.y</w:t>
      </w:r>
      <w:r w:rsidRPr="00A10749">
        <w:rPr>
          <w:rFonts w:asciiTheme="majorBidi" w:hAnsiTheme="majorBidi" w:cstheme="majorBidi"/>
          <w:sz w:val="24"/>
          <w:szCs w:val="24"/>
        </w:rPr>
        <w:t>üzyıldan itibaren siyasi bir kimlik kazandırılan Selefilik anlayışı</w:t>
      </w:r>
      <w:r>
        <w:rPr>
          <w:rFonts w:asciiTheme="majorBidi" w:hAnsiTheme="majorBidi" w:cstheme="majorBidi"/>
          <w:sz w:val="24"/>
          <w:szCs w:val="24"/>
        </w:rPr>
        <w:t>,</w:t>
      </w:r>
      <w:r w:rsidRPr="00A10749">
        <w:rPr>
          <w:rFonts w:asciiTheme="majorBidi" w:hAnsiTheme="majorBidi" w:cstheme="majorBidi"/>
          <w:sz w:val="24"/>
          <w:szCs w:val="24"/>
        </w:rPr>
        <w:t xml:space="preserve"> Vehh</w:t>
      </w:r>
      <w:r>
        <w:rPr>
          <w:rFonts w:asciiTheme="majorBidi" w:hAnsiTheme="majorBidi" w:cstheme="majorBidi"/>
          <w:sz w:val="24"/>
          <w:szCs w:val="24"/>
        </w:rPr>
        <w:t>âbî</w:t>
      </w:r>
      <w:r w:rsidRPr="00A10749">
        <w:rPr>
          <w:rFonts w:asciiTheme="majorBidi" w:hAnsiTheme="majorBidi" w:cstheme="majorBidi"/>
          <w:sz w:val="24"/>
          <w:szCs w:val="24"/>
        </w:rPr>
        <w:t xml:space="preserve">likle yeni bir anlama dönüştürülmeye çalışılmıştır. </w:t>
      </w:r>
      <w:r>
        <w:rPr>
          <w:rFonts w:asciiTheme="majorBidi" w:hAnsiTheme="majorBidi" w:cstheme="majorBidi"/>
          <w:sz w:val="24"/>
          <w:szCs w:val="24"/>
        </w:rPr>
        <w:t xml:space="preserve">Temelinde şiddet olmayan Selefiliğin içerisine, </w:t>
      </w:r>
      <w:r w:rsidRPr="00A10749">
        <w:rPr>
          <w:rFonts w:asciiTheme="majorBidi" w:hAnsiTheme="majorBidi" w:cstheme="majorBidi"/>
          <w:sz w:val="24"/>
          <w:szCs w:val="24"/>
        </w:rPr>
        <w:t>Vehh</w:t>
      </w:r>
      <w:r>
        <w:rPr>
          <w:rFonts w:asciiTheme="majorBidi" w:hAnsiTheme="majorBidi" w:cstheme="majorBidi"/>
          <w:sz w:val="24"/>
          <w:szCs w:val="24"/>
        </w:rPr>
        <w:t>âbî</w:t>
      </w:r>
      <w:r w:rsidRPr="00A10749">
        <w:rPr>
          <w:rFonts w:asciiTheme="majorBidi" w:hAnsiTheme="majorBidi" w:cstheme="majorBidi"/>
          <w:sz w:val="24"/>
          <w:szCs w:val="24"/>
        </w:rPr>
        <w:t>likle Haricilikteki gibi tekfircilik</w:t>
      </w:r>
      <w:r>
        <w:rPr>
          <w:rFonts w:asciiTheme="majorBidi" w:hAnsiTheme="majorBidi" w:cstheme="majorBidi"/>
          <w:sz w:val="24"/>
          <w:szCs w:val="24"/>
        </w:rPr>
        <w:t xml:space="preserve">, şiddet ve siyaset </w:t>
      </w:r>
      <w:r w:rsidRPr="00A10749">
        <w:rPr>
          <w:rFonts w:asciiTheme="majorBidi" w:hAnsiTheme="majorBidi" w:cstheme="majorBidi"/>
          <w:sz w:val="24"/>
          <w:szCs w:val="24"/>
        </w:rPr>
        <w:t xml:space="preserve">yerleştirilmiş oldu. </w:t>
      </w:r>
      <w:r w:rsidRPr="006249FE">
        <w:rPr>
          <w:rFonts w:asciiTheme="majorBidi" w:hAnsiTheme="majorBidi" w:cstheme="majorBidi"/>
          <w:sz w:val="24"/>
          <w:szCs w:val="24"/>
        </w:rPr>
        <w:t>İslam ahlakıyla yapılan mücadelelerin yerini militarist bir davranış ve algı almıştır. Hizbullah’ın yaptığı gibi. Günümüzde benzer mücadeleleri el-Kai</w:t>
      </w:r>
      <w:r>
        <w:rPr>
          <w:rFonts w:asciiTheme="majorBidi" w:hAnsiTheme="majorBidi" w:cstheme="majorBidi"/>
          <w:sz w:val="24"/>
          <w:szCs w:val="24"/>
        </w:rPr>
        <w:t xml:space="preserve">de vb. örgütler vermektedir. Bu zihniyette olan örgütler Selefilik kapsamının içerisine dahi koyulmamaktadır. </w:t>
      </w:r>
      <w:r w:rsidRPr="00A10749">
        <w:rPr>
          <w:rFonts w:asciiTheme="majorBidi" w:hAnsiTheme="majorBidi" w:cstheme="majorBidi"/>
          <w:sz w:val="24"/>
          <w:szCs w:val="24"/>
        </w:rPr>
        <w:t xml:space="preserve">Şiddetlerine örnek </w:t>
      </w:r>
      <w:r>
        <w:rPr>
          <w:rFonts w:asciiTheme="majorBidi" w:hAnsiTheme="majorBidi" w:cstheme="majorBidi"/>
          <w:sz w:val="24"/>
          <w:szCs w:val="24"/>
        </w:rPr>
        <w:t>olarak 1802/1803 yılında Kerbelâ</w:t>
      </w:r>
      <w:r w:rsidRPr="00A10749">
        <w:rPr>
          <w:rFonts w:asciiTheme="majorBidi" w:hAnsiTheme="majorBidi" w:cstheme="majorBidi"/>
          <w:sz w:val="24"/>
          <w:szCs w:val="24"/>
        </w:rPr>
        <w:t xml:space="preserve">’ya yapılan saldırıda birçok insanın katledilmesi gösterilebilir. Daha sonra Musul’da türbelerin </w:t>
      </w:r>
      <w:r>
        <w:rPr>
          <w:rFonts w:asciiTheme="majorBidi" w:hAnsiTheme="majorBidi" w:cstheme="majorBidi"/>
          <w:sz w:val="24"/>
          <w:szCs w:val="24"/>
        </w:rPr>
        <w:t>yıkılması başka bir örnektir.</w:t>
      </w:r>
    </w:p>
    <w:p w14:paraId="55DA8046" w14:textId="77777777" w:rsidR="00AA5F9F" w:rsidRDefault="00AA5F9F" w:rsidP="009376FE">
      <w:pPr>
        <w:spacing w:line="360" w:lineRule="auto"/>
        <w:ind w:firstLine="709"/>
        <w:jc w:val="both"/>
        <w:rPr>
          <w:rFonts w:asciiTheme="majorBidi" w:hAnsiTheme="majorBidi" w:cstheme="majorBidi"/>
          <w:sz w:val="24"/>
          <w:szCs w:val="24"/>
        </w:rPr>
      </w:pPr>
      <w:r w:rsidRPr="003D2C3B">
        <w:rPr>
          <w:rFonts w:asciiTheme="majorBidi" w:hAnsiTheme="majorBidi" w:cstheme="majorBidi"/>
          <w:sz w:val="24"/>
          <w:szCs w:val="24"/>
        </w:rPr>
        <w:t>Yeni Se</w:t>
      </w:r>
      <w:r>
        <w:rPr>
          <w:rFonts w:asciiTheme="majorBidi" w:hAnsiTheme="majorBidi" w:cstheme="majorBidi"/>
          <w:sz w:val="24"/>
          <w:szCs w:val="24"/>
        </w:rPr>
        <w:t xml:space="preserve">lefiler’den bazıları metot ve yöntem açısından da farklı düşünmektedirler. </w:t>
      </w:r>
      <w:r w:rsidRPr="003D2C3B">
        <w:rPr>
          <w:rFonts w:asciiTheme="majorBidi" w:hAnsiTheme="majorBidi" w:cstheme="majorBidi"/>
          <w:sz w:val="24"/>
          <w:szCs w:val="24"/>
        </w:rPr>
        <w:t>Örneğin Muhammed A</w:t>
      </w:r>
      <w:r>
        <w:rPr>
          <w:rFonts w:asciiTheme="majorBidi" w:hAnsiTheme="majorBidi" w:cstheme="majorBidi"/>
          <w:sz w:val="24"/>
          <w:szCs w:val="24"/>
        </w:rPr>
        <w:t>bduh, Cemaleddin Afgani Kur’an-ı Kerim’e</w:t>
      </w:r>
      <w:r w:rsidRPr="003D2C3B">
        <w:rPr>
          <w:rFonts w:asciiTheme="majorBidi" w:hAnsiTheme="majorBidi" w:cstheme="majorBidi"/>
          <w:sz w:val="24"/>
          <w:szCs w:val="24"/>
        </w:rPr>
        <w:t xml:space="preserve"> sadece lafzi olarak bakmamışlar, lafzın yanında akla da önem atfederek Kur’an</w:t>
      </w:r>
      <w:r>
        <w:rPr>
          <w:rFonts w:asciiTheme="majorBidi" w:hAnsiTheme="majorBidi" w:cstheme="majorBidi"/>
          <w:sz w:val="24"/>
          <w:szCs w:val="24"/>
        </w:rPr>
        <w:t xml:space="preserve">-ı </w:t>
      </w:r>
      <w:r>
        <w:rPr>
          <w:rFonts w:asciiTheme="majorBidi" w:hAnsiTheme="majorBidi" w:cstheme="majorBidi"/>
          <w:sz w:val="24"/>
          <w:szCs w:val="24"/>
        </w:rPr>
        <w:lastRenderedPageBreak/>
        <w:t>Kerim’in</w:t>
      </w:r>
      <w:r w:rsidRPr="003D2C3B">
        <w:rPr>
          <w:rFonts w:asciiTheme="majorBidi" w:hAnsiTheme="majorBidi" w:cstheme="majorBidi"/>
          <w:sz w:val="24"/>
          <w:szCs w:val="24"/>
        </w:rPr>
        <w:t xml:space="preserve"> ve Sünnetin</w:t>
      </w:r>
      <w:r>
        <w:rPr>
          <w:rFonts w:asciiTheme="majorBidi" w:hAnsiTheme="majorBidi" w:cstheme="majorBidi"/>
          <w:sz w:val="24"/>
          <w:szCs w:val="24"/>
        </w:rPr>
        <w:t>,</w:t>
      </w:r>
      <w:r w:rsidRPr="003D2C3B">
        <w:rPr>
          <w:rFonts w:asciiTheme="majorBidi" w:hAnsiTheme="majorBidi" w:cstheme="majorBidi"/>
          <w:sz w:val="24"/>
          <w:szCs w:val="24"/>
        </w:rPr>
        <w:t xml:space="preserve"> zamanın gereklerine göre yorumlanması gerektiğini ifade etmişlerdir.</w:t>
      </w:r>
      <w:r>
        <w:rPr>
          <w:rStyle w:val="DipnotBavurusu"/>
          <w:rFonts w:asciiTheme="majorBidi" w:hAnsiTheme="majorBidi" w:cstheme="majorBidi"/>
          <w:sz w:val="24"/>
          <w:szCs w:val="24"/>
        </w:rPr>
        <w:footnoteReference w:id="146"/>
      </w:r>
    </w:p>
    <w:p w14:paraId="3A77CE0E" w14:textId="77777777" w:rsidR="00AA5F9F" w:rsidRDefault="00AA5F9F" w:rsidP="000730F9">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Sonuç olarak</w:t>
      </w:r>
      <w:r w:rsidRPr="008E46D5">
        <w:rPr>
          <w:rFonts w:asciiTheme="majorBidi" w:hAnsiTheme="majorBidi" w:cstheme="majorBidi"/>
          <w:sz w:val="24"/>
          <w:szCs w:val="24"/>
        </w:rPr>
        <w:t xml:space="preserve"> </w:t>
      </w:r>
      <w:r>
        <w:rPr>
          <w:rFonts w:asciiTheme="majorBidi" w:hAnsiTheme="majorBidi" w:cstheme="majorBidi"/>
          <w:sz w:val="24"/>
          <w:szCs w:val="24"/>
        </w:rPr>
        <w:t xml:space="preserve">özellikle de günümüzde ortaya koyulan Selefîlik, </w:t>
      </w:r>
      <w:r w:rsidRPr="008E46D5">
        <w:rPr>
          <w:rFonts w:asciiTheme="majorBidi" w:hAnsiTheme="majorBidi" w:cstheme="majorBidi"/>
          <w:sz w:val="24"/>
          <w:szCs w:val="24"/>
        </w:rPr>
        <w:t xml:space="preserve">benimsendiği toplumdaki şartlarla bazı değişimlere uğramakta, yeni bir şekle sokulmakta ve yeni bir anlayışla kendini göstermektedir. Selefi düşüncede asıl olan, Hz. Peygamber dönemi İslami </w:t>
      </w:r>
      <w:r>
        <w:rPr>
          <w:rFonts w:asciiTheme="majorBidi" w:hAnsiTheme="majorBidi" w:cstheme="majorBidi"/>
          <w:sz w:val="24"/>
          <w:szCs w:val="24"/>
        </w:rPr>
        <w:t>yaşantıdır denilebilir. Selefîli</w:t>
      </w:r>
      <w:r w:rsidRPr="008E46D5">
        <w:rPr>
          <w:rFonts w:asciiTheme="majorBidi" w:hAnsiTheme="majorBidi" w:cstheme="majorBidi"/>
          <w:sz w:val="24"/>
          <w:szCs w:val="24"/>
        </w:rPr>
        <w:t>ği benimseyenlerin hedefi budur. Farklı</w:t>
      </w:r>
      <w:r>
        <w:rPr>
          <w:rFonts w:asciiTheme="majorBidi" w:hAnsiTheme="majorBidi" w:cstheme="majorBidi"/>
          <w:sz w:val="24"/>
          <w:szCs w:val="24"/>
        </w:rPr>
        <w:t>lıklar Selefî</w:t>
      </w:r>
      <w:r w:rsidRPr="008E46D5">
        <w:rPr>
          <w:rFonts w:asciiTheme="majorBidi" w:hAnsiTheme="majorBidi" w:cstheme="majorBidi"/>
          <w:sz w:val="24"/>
          <w:szCs w:val="24"/>
        </w:rPr>
        <w:t>liği anlama ve ona ulaşma yollarından kaynaklanmaktadır</w:t>
      </w:r>
      <w:r>
        <w:rPr>
          <w:rStyle w:val="DipnotBavurusu"/>
          <w:rFonts w:asciiTheme="majorBidi" w:hAnsiTheme="majorBidi" w:cstheme="majorBidi"/>
          <w:sz w:val="24"/>
          <w:szCs w:val="24"/>
        </w:rPr>
        <w:footnoteReference w:id="147"/>
      </w:r>
      <w:r>
        <w:rPr>
          <w:rFonts w:asciiTheme="majorBidi" w:hAnsiTheme="majorBidi" w:cstheme="majorBidi"/>
          <w:sz w:val="24"/>
          <w:szCs w:val="24"/>
        </w:rPr>
        <w:t>.</w:t>
      </w:r>
    </w:p>
    <w:p w14:paraId="2128B3A6" w14:textId="77777777" w:rsidR="000730F9" w:rsidRDefault="000730F9" w:rsidP="000730F9">
      <w:pPr>
        <w:spacing w:line="360" w:lineRule="auto"/>
        <w:ind w:firstLine="709"/>
        <w:jc w:val="both"/>
        <w:rPr>
          <w:rFonts w:asciiTheme="majorBidi" w:hAnsiTheme="majorBidi" w:cstheme="majorBidi"/>
          <w:sz w:val="24"/>
          <w:szCs w:val="24"/>
        </w:rPr>
      </w:pPr>
    </w:p>
    <w:p w14:paraId="3180A280" w14:textId="77777777" w:rsidR="00AA5F9F" w:rsidRDefault="003F5209" w:rsidP="000730F9">
      <w:pPr>
        <w:pStyle w:val="Balk3"/>
        <w:spacing w:before="0" w:line="360" w:lineRule="auto"/>
      </w:pPr>
      <w:bookmarkStart w:id="37" w:name="_Toc19818996"/>
      <w:r>
        <w:t>2</w:t>
      </w:r>
      <w:r w:rsidR="00AA5F9F">
        <w:t>.1.2</w:t>
      </w:r>
      <w:r w:rsidR="00AA5F9F" w:rsidRPr="005124EB">
        <w:t>. Vehhâbîlik</w:t>
      </w:r>
      <w:bookmarkEnd w:id="37"/>
    </w:p>
    <w:p w14:paraId="2EE6CF02" w14:textId="77777777" w:rsidR="00AA5F9F" w:rsidRDefault="003F5209" w:rsidP="000730F9">
      <w:pPr>
        <w:pStyle w:val="Balk4"/>
      </w:pPr>
      <w:bookmarkStart w:id="38" w:name="_Toc19818997"/>
      <w:r>
        <w:t>2</w:t>
      </w:r>
      <w:r w:rsidR="00AA5F9F">
        <w:t>.1.2.1. Ortaya Çıkışı ve Gelişimi</w:t>
      </w:r>
      <w:bookmarkEnd w:id="38"/>
    </w:p>
    <w:p w14:paraId="67A056A4" w14:textId="77777777" w:rsidR="00AA5F9F" w:rsidRDefault="00AA5F9F" w:rsidP="000730F9">
      <w:pPr>
        <w:spacing w:line="360" w:lineRule="auto"/>
        <w:ind w:firstLine="709"/>
        <w:jc w:val="both"/>
      </w:pPr>
      <w:r w:rsidRPr="00A42650">
        <w:rPr>
          <w:rFonts w:asciiTheme="majorBidi" w:hAnsiTheme="majorBidi" w:cstheme="majorBidi"/>
          <w:sz w:val="24"/>
          <w:szCs w:val="24"/>
        </w:rPr>
        <w:t>Vehhâbîlik</w:t>
      </w:r>
      <w:r>
        <w:rPr>
          <w:rFonts w:asciiTheme="majorBidi" w:hAnsiTheme="majorBidi" w:cstheme="majorBidi"/>
          <w:sz w:val="24"/>
          <w:szCs w:val="24"/>
        </w:rPr>
        <w:t>,</w:t>
      </w:r>
      <w:r>
        <w:rPr>
          <w:rFonts w:asciiTheme="majorBidi" w:hAnsiTheme="majorBidi" w:cstheme="majorBidi"/>
          <w:b/>
          <w:bCs/>
          <w:sz w:val="24"/>
          <w:szCs w:val="24"/>
        </w:rPr>
        <w:t xml:space="preserve"> </w:t>
      </w:r>
      <w:r>
        <w:rPr>
          <w:rFonts w:asciiTheme="majorBidi" w:hAnsiTheme="majorBidi" w:cstheme="majorBidi"/>
          <w:sz w:val="24"/>
          <w:szCs w:val="24"/>
        </w:rPr>
        <w:t xml:space="preserve">İsmini kurucusu olarak belirtilen Abdullah b. Abdülvehhâb’dan (V.1206/1792) alan, kendilerinin Ehl-i Hadis veya Selefiyye’yi takip edenler olarak tanıtan, 1932 yılında Suudi Arabistan Krallığının ilanıyla resmi olarak devlet desteğini de alan, </w:t>
      </w:r>
      <w:r w:rsidRPr="00BD26B1">
        <w:rPr>
          <w:rFonts w:asciiTheme="majorBidi" w:hAnsiTheme="majorBidi" w:cstheme="majorBidi"/>
          <w:sz w:val="24"/>
          <w:szCs w:val="24"/>
        </w:rPr>
        <w:t>dini-siyasi bir oluşum olarak ifade edilen</w:t>
      </w:r>
      <w:r>
        <w:rPr>
          <w:rFonts w:asciiTheme="majorBidi" w:hAnsiTheme="majorBidi" w:cstheme="majorBidi"/>
          <w:sz w:val="24"/>
          <w:szCs w:val="24"/>
        </w:rPr>
        <w:t xml:space="preserve"> akım şeklinde tanımlanabilir. Vehhabilik: “</w:t>
      </w:r>
      <w:r w:rsidRPr="00ED0F47">
        <w:rPr>
          <w:rFonts w:asciiTheme="majorBidi" w:hAnsiTheme="majorBidi" w:cstheme="majorBidi"/>
          <w:i/>
          <w:iCs/>
          <w:sz w:val="24"/>
          <w:szCs w:val="24"/>
        </w:rPr>
        <w:t>İbn Teymiyye’nin fikirlerinden mülhem olarak kendilerini sünnî selef akidesine ve Hanbeli mezhebine nispet eden Muhammed b. Abdülvehhab’ın, görüşlerini kabul ettirmek ve yaymak için Muhammed b. Suud’un siyasi desteğine başvurarak 1157/1744’de oluşturdukları dini hareketin adıdır</w:t>
      </w:r>
      <w:r>
        <w:rPr>
          <w:rStyle w:val="DipnotBavurusu"/>
          <w:rFonts w:asciiTheme="majorBidi" w:hAnsiTheme="majorBidi" w:cstheme="majorBidi"/>
          <w:sz w:val="24"/>
          <w:szCs w:val="24"/>
        </w:rPr>
        <w:footnoteReference w:id="148"/>
      </w:r>
      <w:r>
        <w:rPr>
          <w:rFonts w:asciiTheme="majorBidi" w:hAnsiTheme="majorBidi" w:cstheme="majorBidi"/>
          <w:sz w:val="24"/>
          <w:szCs w:val="24"/>
        </w:rPr>
        <w:t>”.</w:t>
      </w:r>
    </w:p>
    <w:p w14:paraId="0D28C665" w14:textId="77777777" w:rsidR="00AA5F9F" w:rsidRDefault="00AA5F9F" w:rsidP="009376FE">
      <w:pPr>
        <w:spacing w:line="360" w:lineRule="auto"/>
        <w:ind w:firstLine="709"/>
        <w:jc w:val="both"/>
        <w:rPr>
          <w:rFonts w:asciiTheme="majorBidi" w:hAnsiTheme="majorBidi" w:cstheme="majorBidi"/>
          <w:sz w:val="24"/>
          <w:szCs w:val="24"/>
        </w:rPr>
      </w:pPr>
      <w:r w:rsidRPr="00F635F3">
        <w:rPr>
          <w:rFonts w:asciiTheme="majorBidi" w:hAnsiTheme="majorBidi" w:cstheme="majorBidi"/>
          <w:sz w:val="24"/>
          <w:szCs w:val="24"/>
        </w:rPr>
        <w:t>Bazı bedevilerin hurafelere dalması, türbelere tazim göstermeler</w:t>
      </w:r>
      <w:r>
        <w:rPr>
          <w:rFonts w:asciiTheme="majorBidi" w:hAnsiTheme="majorBidi" w:cstheme="majorBidi"/>
          <w:sz w:val="24"/>
          <w:szCs w:val="24"/>
        </w:rPr>
        <w:t>i İbn Abdülvehhâb’ı rahatsız etmiştir. Hanbelî</w:t>
      </w:r>
      <w:r w:rsidRPr="00F635F3">
        <w:rPr>
          <w:rFonts w:asciiTheme="majorBidi" w:hAnsiTheme="majorBidi" w:cstheme="majorBidi"/>
          <w:sz w:val="24"/>
          <w:szCs w:val="24"/>
        </w:rPr>
        <w:t xml:space="preserve"> mezhebine mensup olduğundan, katı ve gelenekçi düşünceye sahipti. Bu düşüncede iken çeşitli ilim şehirlerinde dersler aldı ve belde</w:t>
      </w:r>
      <w:r>
        <w:rPr>
          <w:rFonts w:asciiTheme="majorBidi" w:hAnsiTheme="majorBidi" w:cstheme="majorBidi"/>
          <w:sz w:val="24"/>
          <w:szCs w:val="24"/>
        </w:rPr>
        <w:t>sine geri döndüğünde toplumda var olan</w:t>
      </w:r>
      <w:r w:rsidRPr="00F635F3">
        <w:rPr>
          <w:rFonts w:asciiTheme="majorBidi" w:hAnsiTheme="majorBidi" w:cstheme="majorBidi"/>
          <w:sz w:val="24"/>
          <w:szCs w:val="24"/>
        </w:rPr>
        <w:t xml:space="preserve"> inanç cihetindeki bozulmaları görmüş</w:t>
      </w:r>
      <w:r>
        <w:rPr>
          <w:rFonts w:asciiTheme="majorBidi" w:hAnsiTheme="majorBidi" w:cstheme="majorBidi"/>
          <w:sz w:val="24"/>
          <w:szCs w:val="24"/>
        </w:rPr>
        <w:t xml:space="preserve">tür. </w:t>
      </w:r>
      <w:r w:rsidRPr="00A57F7F">
        <w:rPr>
          <w:rFonts w:asciiTheme="majorBidi" w:hAnsiTheme="majorBidi" w:cstheme="majorBidi"/>
          <w:sz w:val="24"/>
          <w:szCs w:val="24"/>
        </w:rPr>
        <w:t>İlk olarak kendi çevresinde görüşlerini anlatan fakat kendi beldesinden kovulunca Diriyyah’ta k</w:t>
      </w:r>
      <w:r>
        <w:rPr>
          <w:rFonts w:asciiTheme="majorBidi" w:hAnsiTheme="majorBidi" w:cstheme="majorBidi"/>
          <w:sz w:val="24"/>
          <w:szCs w:val="24"/>
        </w:rPr>
        <w:t>abile reisi olan Muhammed b. Suûd’un, Abdülvehhâ</w:t>
      </w:r>
      <w:r w:rsidRPr="00A57F7F">
        <w:rPr>
          <w:rFonts w:asciiTheme="majorBidi" w:hAnsiTheme="majorBidi" w:cstheme="majorBidi"/>
          <w:sz w:val="24"/>
          <w:szCs w:val="24"/>
        </w:rPr>
        <w:t xml:space="preserve">b’ın görüşlerini benimsemesi ve sahiplenmesiyle siyasi </w:t>
      </w:r>
      <w:r>
        <w:rPr>
          <w:rFonts w:asciiTheme="majorBidi" w:hAnsiTheme="majorBidi" w:cstheme="majorBidi"/>
          <w:sz w:val="24"/>
          <w:szCs w:val="24"/>
        </w:rPr>
        <w:t>bir güç zeminine de ulaşmıştır.</w:t>
      </w:r>
      <w:r w:rsidRPr="00107D46">
        <w:rPr>
          <w:rFonts w:asciiTheme="majorBidi" w:hAnsiTheme="majorBidi" w:cstheme="majorBidi"/>
          <w:sz w:val="24"/>
          <w:szCs w:val="24"/>
        </w:rPr>
        <w:t xml:space="preserve"> </w:t>
      </w:r>
      <w:r w:rsidRPr="00C64C88">
        <w:rPr>
          <w:rFonts w:asciiTheme="majorBidi" w:hAnsiTheme="majorBidi" w:cstheme="majorBidi"/>
          <w:sz w:val="24"/>
          <w:szCs w:val="24"/>
        </w:rPr>
        <w:t>Anlaşılan kadarıyla, siyasi tarafı Suud ailesine Dini tarafı Abdülvehhab’a dayalı siyasi-dini bir yapı konusunda iki kişi arasında bir anlaşma yapılmış ve bu anlaşma kutsa</w:t>
      </w:r>
      <w:r>
        <w:rPr>
          <w:rFonts w:asciiTheme="majorBidi" w:hAnsiTheme="majorBidi" w:cstheme="majorBidi"/>
          <w:sz w:val="24"/>
          <w:szCs w:val="24"/>
        </w:rPr>
        <w:t xml:space="preserve">l olarak ifade edilmiştir. </w:t>
      </w:r>
      <w:r w:rsidRPr="00C64C88">
        <w:rPr>
          <w:rFonts w:asciiTheme="majorBidi" w:hAnsiTheme="majorBidi" w:cstheme="majorBidi"/>
          <w:sz w:val="24"/>
          <w:szCs w:val="24"/>
        </w:rPr>
        <w:t>Bu anlaşmayla</w:t>
      </w:r>
      <w:r>
        <w:rPr>
          <w:rFonts w:asciiTheme="majorBidi" w:hAnsiTheme="majorBidi" w:cstheme="majorBidi"/>
          <w:sz w:val="24"/>
          <w:szCs w:val="24"/>
        </w:rPr>
        <w:t>,</w:t>
      </w:r>
      <w:r w:rsidRPr="00C64C88">
        <w:rPr>
          <w:rFonts w:asciiTheme="majorBidi" w:hAnsiTheme="majorBidi" w:cstheme="majorBidi"/>
          <w:sz w:val="24"/>
          <w:szCs w:val="24"/>
        </w:rPr>
        <w:t xml:space="preserve"> din ile siyaset veya diğer bir </w:t>
      </w:r>
      <w:r>
        <w:rPr>
          <w:rFonts w:asciiTheme="majorBidi" w:hAnsiTheme="majorBidi" w:cstheme="majorBidi"/>
          <w:sz w:val="24"/>
          <w:szCs w:val="24"/>
        </w:rPr>
        <w:t>ifadeyle iman ile iktidar</w:t>
      </w:r>
      <w:r w:rsidRPr="00C64C88">
        <w:rPr>
          <w:rFonts w:asciiTheme="majorBidi" w:hAnsiTheme="majorBidi" w:cstheme="majorBidi"/>
          <w:sz w:val="24"/>
          <w:szCs w:val="24"/>
        </w:rPr>
        <w:t xml:space="preserve"> tekrar birlikte ha</w:t>
      </w:r>
      <w:r>
        <w:rPr>
          <w:rFonts w:asciiTheme="majorBidi" w:hAnsiTheme="majorBidi" w:cstheme="majorBidi"/>
          <w:sz w:val="24"/>
          <w:szCs w:val="24"/>
        </w:rPr>
        <w:t xml:space="preserve">yat bulmuş hale gelmiştir. </w:t>
      </w:r>
      <w:r w:rsidRPr="00C64C88">
        <w:rPr>
          <w:rFonts w:asciiTheme="majorBidi" w:hAnsiTheme="majorBidi" w:cstheme="majorBidi"/>
          <w:sz w:val="24"/>
          <w:szCs w:val="24"/>
        </w:rPr>
        <w:t xml:space="preserve">Yani Vehhabilik ilk olarak dini bir hareket olarak ortaya çıkmış, daha sonra siyasi bir gücü de arkasına alarak dini referanslı bir devlet </w:t>
      </w:r>
      <w:r w:rsidRPr="00C64C88">
        <w:rPr>
          <w:rFonts w:asciiTheme="majorBidi" w:hAnsiTheme="majorBidi" w:cstheme="majorBidi"/>
          <w:sz w:val="24"/>
          <w:szCs w:val="24"/>
        </w:rPr>
        <w:lastRenderedPageBreak/>
        <w:t>yapısına dönüşmüştür. Veya ters açıdan ifade edilecek olunursa, siyasi gücünü arkasına alan bir dini yapı olduğu söylenebilir.</w:t>
      </w:r>
    </w:p>
    <w:p w14:paraId="704FCAFC" w14:textId="77777777" w:rsidR="00AA5F9F" w:rsidRDefault="00AA5F9F" w:rsidP="009376FE">
      <w:pPr>
        <w:spacing w:line="360" w:lineRule="auto"/>
        <w:ind w:firstLine="709"/>
        <w:jc w:val="both"/>
        <w:rPr>
          <w:rFonts w:asciiTheme="majorBidi" w:hAnsiTheme="majorBidi" w:cstheme="majorBidi"/>
          <w:sz w:val="24"/>
          <w:szCs w:val="24"/>
        </w:rPr>
      </w:pPr>
      <w:r w:rsidRPr="00A57F7F">
        <w:rPr>
          <w:rFonts w:asciiTheme="majorBidi" w:hAnsiTheme="majorBidi" w:cstheme="majorBidi"/>
          <w:sz w:val="24"/>
          <w:szCs w:val="24"/>
        </w:rPr>
        <w:t>Bahsi geçen kabilenin bulunduğu Necid bölgesi de yine Bedevi Arapların çokça bu</w:t>
      </w:r>
      <w:r>
        <w:rPr>
          <w:rFonts w:asciiTheme="majorBidi" w:hAnsiTheme="majorBidi" w:cstheme="majorBidi"/>
          <w:sz w:val="24"/>
          <w:szCs w:val="24"/>
        </w:rPr>
        <w:t>lunduğu bir mevki idi. Nitekim dört</w:t>
      </w:r>
      <w:r w:rsidRPr="00A57F7F">
        <w:rPr>
          <w:rFonts w:asciiTheme="majorBidi" w:hAnsiTheme="majorBidi" w:cstheme="majorBidi"/>
          <w:sz w:val="24"/>
          <w:szCs w:val="24"/>
        </w:rPr>
        <w:t xml:space="preserve"> halife döneminde ortaya çıkan yalancı peygamberlik, halifeye isyan eylemlerinin bir kısmı bu</w:t>
      </w:r>
      <w:r>
        <w:rPr>
          <w:rFonts w:asciiTheme="majorBidi" w:hAnsiTheme="majorBidi" w:cstheme="majorBidi"/>
          <w:sz w:val="24"/>
          <w:szCs w:val="24"/>
        </w:rPr>
        <w:t>rada kendini göstermiştir. Vehhâ</w:t>
      </w:r>
      <w:r w:rsidRPr="00A57F7F">
        <w:rPr>
          <w:rFonts w:asciiTheme="majorBidi" w:hAnsiTheme="majorBidi" w:cstheme="majorBidi"/>
          <w:sz w:val="24"/>
          <w:szCs w:val="24"/>
        </w:rPr>
        <w:t>biler ise bu algıyı tersine çevirmek için çalış</w:t>
      </w:r>
      <w:r>
        <w:rPr>
          <w:rFonts w:asciiTheme="majorBidi" w:hAnsiTheme="majorBidi" w:cstheme="majorBidi"/>
          <w:sz w:val="24"/>
          <w:szCs w:val="24"/>
        </w:rPr>
        <w:t xml:space="preserve">tıklarını iddia etmişlerdir. </w:t>
      </w:r>
    </w:p>
    <w:p w14:paraId="402B0B86" w14:textId="77777777" w:rsidR="00AA5F9F" w:rsidRDefault="00AA5F9F" w:rsidP="009376FE">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 xml:space="preserve">Muhalifleri, kurucularına nispetle </w:t>
      </w:r>
      <w:r>
        <w:rPr>
          <w:rFonts w:asciiTheme="majorBidi" w:hAnsiTheme="majorBidi" w:cstheme="majorBidi"/>
          <w:i/>
          <w:iCs/>
          <w:sz w:val="24"/>
          <w:szCs w:val="24"/>
        </w:rPr>
        <w:t>“</w:t>
      </w:r>
      <w:r w:rsidRPr="00AC1132">
        <w:rPr>
          <w:rFonts w:asciiTheme="majorBidi" w:hAnsiTheme="majorBidi" w:cstheme="majorBidi"/>
          <w:i/>
          <w:iCs/>
          <w:sz w:val="24"/>
          <w:szCs w:val="24"/>
        </w:rPr>
        <w:t>Vehh</w:t>
      </w:r>
      <w:r>
        <w:rPr>
          <w:rFonts w:asciiTheme="majorBidi" w:hAnsiTheme="majorBidi" w:cstheme="majorBidi"/>
          <w:i/>
          <w:iCs/>
          <w:sz w:val="24"/>
          <w:szCs w:val="24"/>
        </w:rPr>
        <w:t>âbîlik”</w:t>
      </w:r>
      <w:r>
        <w:rPr>
          <w:rFonts w:asciiTheme="majorBidi" w:hAnsiTheme="majorBidi" w:cstheme="majorBidi"/>
          <w:sz w:val="24"/>
          <w:szCs w:val="24"/>
        </w:rPr>
        <w:t xml:space="preserve"> terimini kullansa bile mezhep taraftarları, tevhît inancını gerçek manada uyguladıklarını ifade ederek kendilerine “</w:t>
      </w:r>
      <w:r>
        <w:rPr>
          <w:rFonts w:asciiTheme="majorBidi" w:hAnsiTheme="majorBidi" w:cstheme="majorBidi"/>
          <w:i/>
          <w:iCs/>
          <w:sz w:val="24"/>
          <w:szCs w:val="24"/>
        </w:rPr>
        <w:t>Muvahhidûn”</w:t>
      </w:r>
      <w:r>
        <w:rPr>
          <w:rFonts w:asciiTheme="majorBidi" w:hAnsiTheme="majorBidi" w:cstheme="majorBidi"/>
          <w:sz w:val="24"/>
          <w:szCs w:val="24"/>
        </w:rPr>
        <w:t xml:space="preserve"> şeklinde isimlendirmişlerdir. Günümüzde ise kendileri için “</w:t>
      </w:r>
      <w:r w:rsidRPr="00AC1132">
        <w:rPr>
          <w:rFonts w:asciiTheme="majorBidi" w:hAnsiTheme="majorBidi" w:cstheme="majorBidi"/>
          <w:i/>
          <w:iCs/>
          <w:sz w:val="24"/>
          <w:szCs w:val="24"/>
        </w:rPr>
        <w:t>Selefi</w:t>
      </w:r>
      <w:r>
        <w:rPr>
          <w:rFonts w:asciiTheme="majorBidi" w:hAnsiTheme="majorBidi" w:cstheme="majorBidi"/>
          <w:i/>
          <w:iCs/>
          <w:sz w:val="24"/>
          <w:szCs w:val="24"/>
        </w:rPr>
        <w:t>”</w:t>
      </w:r>
      <w:r>
        <w:rPr>
          <w:rFonts w:asciiTheme="majorBidi" w:hAnsiTheme="majorBidi" w:cstheme="majorBidi"/>
          <w:sz w:val="24"/>
          <w:szCs w:val="24"/>
        </w:rPr>
        <w:t xml:space="preserve"> terimini tercih etmektedirler</w:t>
      </w:r>
      <w:r>
        <w:rPr>
          <w:rStyle w:val="DipnotBavurusu"/>
          <w:rFonts w:asciiTheme="majorBidi" w:hAnsiTheme="majorBidi" w:cstheme="majorBidi"/>
          <w:sz w:val="24"/>
          <w:szCs w:val="24"/>
        </w:rPr>
        <w:footnoteReference w:id="149"/>
      </w:r>
      <w:r>
        <w:rPr>
          <w:rFonts w:asciiTheme="majorBidi" w:hAnsiTheme="majorBidi" w:cstheme="majorBidi"/>
          <w:sz w:val="24"/>
          <w:szCs w:val="24"/>
        </w:rPr>
        <w:t>.</w:t>
      </w:r>
    </w:p>
    <w:p w14:paraId="4E65F5C3" w14:textId="77777777" w:rsidR="00AA5F9F" w:rsidRPr="00B62D7F" w:rsidRDefault="00AA5F9F" w:rsidP="009376FE">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Dünyada Vehhâ</w:t>
      </w:r>
      <w:r w:rsidRPr="00B62D7F">
        <w:rPr>
          <w:rFonts w:asciiTheme="majorBidi" w:hAnsiTheme="majorBidi" w:cstheme="majorBidi"/>
          <w:sz w:val="24"/>
          <w:szCs w:val="24"/>
        </w:rPr>
        <w:t>b</w:t>
      </w:r>
      <w:r>
        <w:rPr>
          <w:rFonts w:asciiTheme="majorBidi" w:hAnsiTheme="majorBidi" w:cstheme="majorBidi"/>
          <w:sz w:val="24"/>
          <w:szCs w:val="24"/>
        </w:rPr>
        <w:t>î</w:t>
      </w:r>
      <w:r w:rsidRPr="00B62D7F">
        <w:rPr>
          <w:rFonts w:asciiTheme="majorBidi" w:hAnsiTheme="majorBidi" w:cstheme="majorBidi"/>
          <w:sz w:val="24"/>
          <w:szCs w:val="24"/>
        </w:rPr>
        <w:t>liği yaygınlaştırmak için Dünya İslam Birliğini kurmuşlar, İbn Teymiyye düşüncesinin ve ekolünün yaygınlaşması için eserlerinin bedava dağıtımları yapılmış, altyapı oluşabilecek ülkelerde cami yapıml</w:t>
      </w:r>
      <w:r>
        <w:rPr>
          <w:rFonts w:asciiTheme="majorBidi" w:hAnsiTheme="majorBidi" w:cstheme="majorBidi"/>
          <w:sz w:val="24"/>
          <w:szCs w:val="24"/>
        </w:rPr>
        <w:t>arına yardımlar sağlanmış, Vehhâbî</w:t>
      </w:r>
      <w:r w:rsidRPr="00B62D7F">
        <w:rPr>
          <w:rFonts w:asciiTheme="majorBidi" w:hAnsiTheme="majorBidi" w:cstheme="majorBidi"/>
          <w:sz w:val="24"/>
          <w:szCs w:val="24"/>
        </w:rPr>
        <w:t xml:space="preserve"> ideolojiyi yaygınlaştırabilecek kimse</w:t>
      </w:r>
      <w:r>
        <w:rPr>
          <w:rFonts w:asciiTheme="majorBidi" w:hAnsiTheme="majorBidi" w:cstheme="majorBidi"/>
          <w:sz w:val="24"/>
          <w:szCs w:val="24"/>
        </w:rPr>
        <w:t>leri Arabistan’a getirerek Vehhâ</w:t>
      </w:r>
      <w:r w:rsidRPr="00B62D7F">
        <w:rPr>
          <w:rFonts w:asciiTheme="majorBidi" w:hAnsiTheme="majorBidi" w:cstheme="majorBidi"/>
          <w:sz w:val="24"/>
          <w:szCs w:val="24"/>
        </w:rPr>
        <w:t>b</w:t>
      </w:r>
      <w:r>
        <w:rPr>
          <w:rFonts w:asciiTheme="majorBidi" w:hAnsiTheme="majorBidi" w:cstheme="majorBidi"/>
          <w:sz w:val="24"/>
          <w:szCs w:val="24"/>
        </w:rPr>
        <w:t>î</w:t>
      </w:r>
      <w:r w:rsidRPr="00B62D7F">
        <w:rPr>
          <w:rFonts w:asciiTheme="majorBidi" w:hAnsiTheme="majorBidi" w:cstheme="majorBidi"/>
          <w:sz w:val="24"/>
          <w:szCs w:val="24"/>
        </w:rPr>
        <w:t xml:space="preserve"> ideolojisini yerinde be</w:t>
      </w:r>
      <w:r>
        <w:rPr>
          <w:rFonts w:asciiTheme="majorBidi" w:hAnsiTheme="majorBidi" w:cstheme="majorBidi"/>
          <w:sz w:val="24"/>
          <w:szCs w:val="24"/>
        </w:rPr>
        <w:t xml:space="preserve">nimsetmeye çalışmışlardır. </w:t>
      </w:r>
      <w:r w:rsidRPr="00B62D7F">
        <w:rPr>
          <w:rFonts w:asciiTheme="majorBidi" w:hAnsiTheme="majorBidi" w:cstheme="majorBidi"/>
          <w:sz w:val="24"/>
          <w:szCs w:val="24"/>
        </w:rPr>
        <w:t>Hint</w:t>
      </w:r>
      <w:r>
        <w:rPr>
          <w:rFonts w:asciiTheme="majorBidi" w:hAnsiTheme="majorBidi" w:cstheme="majorBidi"/>
          <w:sz w:val="24"/>
          <w:szCs w:val="24"/>
        </w:rPr>
        <w:t xml:space="preserve"> alt kıtasında etkisi olan Mevdû</w:t>
      </w:r>
      <w:r w:rsidRPr="00B62D7F">
        <w:rPr>
          <w:rFonts w:asciiTheme="majorBidi" w:hAnsiTheme="majorBidi" w:cstheme="majorBidi"/>
          <w:sz w:val="24"/>
          <w:szCs w:val="24"/>
        </w:rPr>
        <w:t>d</w:t>
      </w:r>
      <w:r>
        <w:rPr>
          <w:rFonts w:asciiTheme="majorBidi" w:hAnsiTheme="majorBidi" w:cstheme="majorBidi"/>
          <w:sz w:val="24"/>
          <w:szCs w:val="24"/>
        </w:rPr>
        <w:t>î</w:t>
      </w:r>
      <w:r w:rsidRPr="00B62D7F">
        <w:rPr>
          <w:rFonts w:asciiTheme="majorBidi" w:hAnsiTheme="majorBidi" w:cstheme="majorBidi"/>
          <w:sz w:val="24"/>
          <w:szCs w:val="24"/>
        </w:rPr>
        <w:t xml:space="preserve"> ile de temasa geçilmiş, siyasi ve dini konu</w:t>
      </w:r>
      <w:r>
        <w:rPr>
          <w:rFonts w:asciiTheme="majorBidi" w:hAnsiTheme="majorBidi" w:cstheme="majorBidi"/>
          <w:sz w:val="24"/>
          <w:szCs w:val="24"/>
        </w:rPr>
        <w:t>larda temaslar kurulmuştur.</w:t>
      </w:r>
    </w:p>
    <w:p w14:paraId="38920AC3" w14:textId="77777777" w:rsidR="00AA5F9F" w:rsidRDefault="00AA5F9F" w:rsidP="009376FE">
      <w:pPr>
        <w:spacing w:line="360" w:lineRule="auto"/>
        <w:ind w:firstLine="709"/>
        <w:jc w:val="both"/>
        <w:rPr>
          <w:rFonts w:asciiTheme="majorBidi" w:hAnsiTheme="majorBidi" w:cstheme="majorBidi"/>
          <w:sz w:val="24"/>
          <w:szCs w:val="24"/>
        </w:rPr>
      </w:pPr>
      <w:r w:rsidRPr="001C0E8B">
        <w:rPr>
          <w:rFonts w:asciiTheme="majorBidi" w:hAnsiTheme="majorBidi" w:cstheme="majorBidi"/>
          <w:sz w:val="24"/>
          <w:szCs w:val="24"/>
        </w:rPr>
        <w:t>Kral</w:t>
      </w:r>
      <w:r>
        <w:rPr>
          <w:rFonts w:asciiTheme="majorBidi" w:hAnsiTheme="majorBidi" w:cstheme="majorBidi"/>
          <w:sz w:val="24"/>
          <w:szCs w:val="24"/>
        </w:rPr>
        <w:t xml:space="preserve"> Faysal dönemiyle birlikte Vehhâ</w:t>
      </w:r>
      <w:r w:rsidRPr="001C0E8B">
        <w:rPr>
          <w:rFonts w:asciiTheme="majorBidi" w:hAnsiTheme="majorBidi" w:cstheme="majorBidi"/>
          <w:sz w:val="24"/>
          <w:szCs w:val="24"/>
        </w:rPr>
        <w:t>b</w:t>
      </w:r>
      <w:r>
        <w:rPr>
          <w:rFonts w:asciiTheme="majorBidi" w:hAnsiTheme="majorBidi" w:cstheme="majorBidi"/>
          <w:sz w:val="24"/>
          <w:szCs w:val="24"/>
        </w:rPr>
        <w:t>î</w:t>
      </w:r>
      <w:r w:rsidRPr="001C0E8B">
        <w:rPr>
          <w:rFonts w:asciiTheme="majorBidi" w:hAnsiTheme="majorBidi" w:cstheme="majorBidi"/>
          <w:sz w:val="24"/>
          <w:szCs w:val="24"/>
        </w:rPr>
        <w:t xml:space="preserve">lik, modern bir yönelişe geçiş yapma aşamasına gelerek açılımlara imza attı. Artık İslam ortak paydası anlayışına destek vermeye başladı ve </w:t>
      </w:r>
      <w:r>
        <w:rPr>
          <w:rFonts w:asciiTheme="majorBidi" w:hAnsiTheme="majorBidi" w:cstheme="majorBidi"/>
          <w:sz w:val="24"/>
          <w:szCs w:val="24"/>
        </w:rPr>
        <w:t>“</w:t>
      </w:r>
      <w:r w:rsidRPr="00783DB0">
        <w:rPr>
          <w:rFonts w:asciiTheme="majorBidi" w:hAnsiTheme="majorBidi" w:cstheme="majorBidi"/>
          <w:i/>
          <w:iCs/>
          <w:sz w:val="24"/>
          <w:szCs w:val="24"/>
        </w:rPr>
        <w:t>İslam Konferansı Teşkilatı</w:t>
      </w:r>
      <w:r>
        <w:rPr>
          <w:rFonts w:asciiTheme="majorBidi" w:hAnsiTheme="majorBidi" w:cstheme="majorBidi"/>
          <w:i/>
          <w:iCs/>
          <w:sz w:val="24"/>
          <w:szCs w:val="24"/>
        </w:rPr>
        <w:t>”</w:t>
      </w:r>
      <w:r w:rsidRPr="001C0E8B">
        <w:rPr>
          <w:rFonts w:asciiTheme="majorBidi" w:hAnsiTheme="majorBidi" w:cstheme="majorBidi"/>
          <w:sz w:val="24"/>
          <w:szCs w:val="24"/>
        </w:rPr>
        <w:t xml:space="preserve"> ile </w:t>
      </w:r>
      <w:r>
        <w:rPr>
          <w:rFonts w:asciiTheme="majorBidi" w:hAnsiTheme="majorBidi" w:cstheme="majorBidi"/>
          <w:sz w:val="24"/>
          <w:szCs w:val="24"/>
        </w:rPr>
        <w:t>“</w:t>
      </w:r>
      <w:r w:rsidRPr="00783DB0">
        <w:rPr>
          <w:rFonts w:asciiTheme="majorBidi" w:hAnsiTheme="majorBidi" w:cstheme="majorBidi"/>
          <w:i/>
          <w:iCs/>
          <w:sz w:val="24"/>
          <w:szCs w:val="24"/>
        </w:rPr>
        <w:t>İslam Kalkınma Bankası</w:t>
      </w:r>
      <w:r>
        <w:rPr>
          <w:rFonts w:asciiTheme="majorBidi" w:hAnsiTheme="majorBidi" w:cstheme="majorBidi"/>
          <w:i/>
          <w:iCs/>
          <w:sz w:val="24"/>
          <w:szCs w:val="24"/>
        </w:rPr>
        <w:t>”</w:t>
      </w:r>
      <w:r w:rsidRPr="001C0E8B">
        <w:rPr>
          <w:rFonts w:asciiTheme="majorBidi" w:hAnsiTheme="majorBidi" w:cstheme="majorBidi"/>
          <w:sz w:val="24"/>
          <w:szCs w:val="24"/>
        </w:rPr>
        <w:t xml:space="preserve"> kurulmasını sağladı. Bunun yanında Filistin konusunda ül</w:t>
      </w:r>
      <w:r>
        <w:rPr>
          <w:rFonts w:asciiTheme="majorBidi" w:hAnsiTheme="majorBidi" w:cstheme="majorBidi"/>
          <w:sz w:val="24"/>
          <w:szCs w:val="24"/>
        </w:rPr>
        <w:t>keye yardımlarda bulunarak Vehhâ</w:t>
      </w:r>
      <w:r w:rsidRPr="001C0E8B">
        <w:rPr>
          <w:rFonts w:asciiTheme="majorBidi" w:hAnsiTheme="majorBidi" w:cstheme="majorBidi"/>
          <w:sz w:val="24"/>
          <w:szCs w:val="24"/>
        </w:rPr>
        <w:t>b</w:t>
      </w:r>
      <w:r>
        <w:rPr>
          <w:rFonts w:asciiTheme="majorBidi" w:hAnsiTheme="majorBidi" w:cstheme="majorBidi"/>
          <w:sz w:val="24"/>
          <w:szCs w:val="24"/>
        </w:rPr>
        <w:t>î</w:t>
      </w:r>
      <w:r w:rsidRPr="001C0E8B">
        <w:rPr>
          <w:rFonts w:asciiTheme="majorBidi" w:hAnsiTheme="majorBidi" w:cstheme="majorBidi"/>
          <w:sz w:val="24"/>
          <w:szCs w:val="24"/>
        </w:rPr>
        <w:t>liğin sem</w:t>
      </w:r>
      <w:r>
        <w:rPr>
          <w:rFonts w:asciiTheme="majorBidi" w:hAnsiTheme="majorBidi" w:cstheme="majorBidi"/>
          <w:sz w:val="24"/>
          <w:szCs w:val="24"/>
        </w:rPr>
        <w:t>pati kazanmasını sağladı.</w:t>
      </w:r>
    </w:p>
    <w:p w14:paraId="55B3BB46" w14:textId="77777777" w:rsidR="00AA5F9F" w:rsidRDefault="00AA5F9F" w:rsidP="00894347">
      <w:pPr>
        <w:spacing w:line="360" w:lineRule="auto"/>
        <w:ind w:firstLine="709"/>
        <w:jc w:val="both"/>
        <w:rPr>
          <w:rFonts w:asciiTheme="majorBidi" w:hAnsiTheme="majorBidi" w:cstheme="majorBidi"/>
          <w:sz w:val="24"/>
          <w:szCs w:val="24"/>
        </w:rPr>
      </w:pPr>
      <w:r w:rsidRPr="007828F0">
        <w:rPr>
          <w:rFonts w:asciiTheme="majorBidi" w:hAnsiTheme="majorBidi" w:cstheme="majorBidi"/>
          <w:sz w:val="24"/>
          <w:szCs w:val="24"/>
        </w:rPr>
        <w:t xml:space="preserve">Petrolün getirdiği lüks ve zenginlik </w:t>
      </w:r>
      <w:r>
        <w:rPr>
          <w:rFonts w:asciiTheme="majorBidi" w:hAnsiTheme="majorBidi" w:cstheme="majorBidi"/>
          <w:sz w:val="24"/>
          <w:szCs w:val="24"/>
        </w:rPr>
        <w:t>Vehhâbî</w:t>
      </w:r>
      <w:r w:rsidRPr="007828F0">
        <w:rPr>
          <w:rFonts w:asciiTheme="majorBidi" w:hAnsiTheme="majorBidi" w:cstheme="majorBidi"/>
          <w:sz w:val="24"/>
          <w:szCs w:val="24"/>
        </w:rPr>
        <w:t>lerdeki çöl yaşamında yeniliklere sebep olmaya başlamış ve zahitçe yaşamın inancı</w:t>
      </w:r>
      <w:r>
        <w:rPr>
          <w:rFonts w:asciiTheme="majorBidi" w:hAnsiTheme="majorBidi" w:cstheme="majorBidi"/>
          <w:sz w:val="24"/>
          <w:szCs w:val="24"/>
        </w:rPr>
        <w:t xml:space="preserve">n zayıflamasına neden olmuştur. Bu </w:t>
      </w:r>
      <w:r w:rsidRPr="007828F0">
        <w:rPr>
          <w:rFonts w:asciiTheme="majorBidi" w:hAnsiTheme="majorBidi" w:cstheme="majorBidi"/>
          <w:sz w:val="24"/>
          <w:szCs w:val="24"/>
        </w:rPr>
        <w:t xml:space="preserve">zenginlik ve </w:t>
      </w:r>
      <w:r>
        <w:rPr>
          <w:rFonts w:asciiTheme="majorBidi" w:hAnsiTheme="majorBidi" w:cstheme="majorBidi"/>
          <w:sz w:val="24"/>
          <w:szCs w:val="24"/>
        </w:rPr>
        <w:t>getirdiği lüks yaşam</w:t>
      </w:r>
      <w:r w:rsidRPr="007828F0">
        <w:rPr>
          <w:rFonts w:asciiTheme="majorBidi" w:hAnsiTheme="majorBidi" w:cstheme="majorBidi"/>
          <w:sz w:val="24"/>
          <w:szCs w:val="24"/>
        </w:rPr>
        <w:t xml:space="preserve"> anlayış</w:t>
      </w:r>
      <w:r>
        <w:rPr>
          <w:rFonts w:asciiTheme="majorBidi" w:hAnsiTheme="majorBidi" w:cstheme="majorBidi"/>
          <w:sz w:val="24"/>
          <w:szCs w:val="24"/>
        </w:rPr>
        <w:t>ıyla, Vehhâ</w:t>
      </w:r>
      <w:r w:rsidRPr="007828F0">
        <w:rPr>
          <w:rFonts w:asciiTheme="majorBidi" w:hAnsiTheme="majorBidi" w:cstheme="majorBidi"/>
          <w:sz w:val="24"/>
          <w:szCs w:val="24"/>
        </w:rPr>
        <w:t>b</w:t>
      </w:r>
      <w:r>
        <w:rPr>
          <w:rFonts w:asciiTheme="majorBidi" w:hAnsiTheme="majorBidi" w:cstheme="majorBidi"/>
          <w:sz w:val="24"/>
          <w:szCs w:val="24"/>
        </w:rPr>
        <w:t>î</w:t>
      </w:r>
      <w:r w:rsidRPr="007828F0">
        <w:rPr>
          <w:rFonts w:asciiTheme="majorBidi" w:hAnsiTheme="majorBidi" w:cstheme="majorBidi"/>
          <w:sz w:val="24"/>
          <w:szCs w:val="24"/>
        </w:rPr>
        <w:t>lik kendi menfaatlerini ve inanç şeklini Müs</w:t>
      </w:r>
      <w:r>
        <w:rPr>
          <w:rFonts w:asciiTheme="majorBidi" w:hAnsiTheme="majorBidi" w:cstheme="majorBidi"/>
          <w:sz w:val="24"/>
          <w:szCs w:val="24"/>
        </w:rPr>
        <w:t>lümanlara açık hale getirerek</w:t>
      </w:r>
      <w:r w:rsidRPr="007828F0">
        <w:rPr>
          <w:rFonts w:asciiTheme="majorBidi" w:hAnsiTheme="majorBidi" w:cstheme="majorBidi"/>
          <w:sz w:val="24"/>
          <w:szCs w:val="24"/>
        </w:rPr>
        <w:t xml:space="preserve"> ötekileştirme anlayışını bir kenara koyarak </w:t>
      </w:r>
      <w:r w:rsidR="00894347">
        <w:rPr>
          <w:rFonts w:asciiTheme="majorBidi" w:hAnsiTheme="majorBidi" w:cstheme="majorBidi"/>
          <w:sz w:val="24"/>
          <w:szCs w:val="24"/>
        </w:rPr>
        <w:t>“</w:t>
      </w:r>
      <w:r w:rsidRPr="001267B1">
        <w:rPr>
          <w:rFonts w:asciiTheme="majorBidi" w:hAnsiTheme="majorBidi" w:cstheme="majorBidi"/>
          <w:i/>
          <w:iCs/>
          <w:sz w:val="24"/>
          <w:szCs w:val="24"/>
        </w:rPr>
        <w:t>Çok Yüzlü Selefilik</w:t>
      </w:r>
      <w:r w:rsidR="00894347">
        <w:rPr>
          <w:rFonts w:asciiTheme="majorBidi" w:hAnsiTheme="majorBidi" w:cstheme="majorBidi"/>
          <w:i/>
          <w:iCs/>
          <w:sz w:val="24"/>
          <w:szCs w:val="24"/>
        </w:rPr>
        <w:t>”</w:t>
      </w:r>
      <w:r w:rsidRPr="007828F0">
        <w:rPr>
          <w:rFonts w:asciiTheme="majorBidi" w:hAnsiTheme="majorBidi" w:cstheme="majorBidi"/>
          <w:sz w:val="24"/>
          <w:szCs w:val="24"/>
        </w:rPr>
        <w:t xml:space="preserve"> düşüncesini ortaya çıkarmıştır. Bu dönemden itibaren radikalleşen ve dünyada dini bir düzen oluşturmaya çalışan oluşumlar ortaya çıkmaya </w:t>
      </w:r>
      <w:r>
        <w:rPr>
          <w:rFonts w:asciiTheme="majorBidi" w:hAnsiTheme="majorBidi" w:cstheme="majorBidi"/>
          <w:sz w:val="24"/>
          <w:szCs w:val="24"/>
        </w:rPr>
        <w:t xml:space="preserve">başlamıştır. </w:t>
      </w:r>
      <w:r w:rsidRPr="007828F0">
        <w:rPr>
          <w:rFonts w:asciiTheme="majorBidi" w:hAnsiTheme="majorBidi" w:cstheme="majorBidi"/>
          <w:sz w:val="24"/>
          <w:szCs w:val="24"/>
        </w:rPr>
        <w:t xml:space="preserve">Bunun yanında yenilik olarak </w:t>
      </w:r>
      <w:r w:rsidR="00894347">
        <w:rPr>
          <w:rFonts w:asciiTheme="majorBidi" w:hAnsiTheme="majorBidi" w:cstheme="majorBidi"/>
          <w:i/>
          <w:iCs/>
          <w:sz w:val="24"/>
          <w:szCs w:val="24"/>
        </w:rPr>
        <w:t>“Dünya Müslüman Gençler Birliği”</w:t>
      </w:r>
      <w:r w:rsidRPr="007828F0">
        <w:rPr>
          <w:rFonts w:asciiTheme="majorBidi" w:hAnsiTheme="majorBidi" w:cstheme="majorBidi"/>
          <w:sz w:val="24"/>
          <w:szCs w:val="24"/>
        </w:rPr>
        <w:t xml:space="preserve"> örgütü kurularak Seyyid Kutup ve Mevdudi’nin ki</w:t>
      </w:r>
      <w:r>
        <w:rPr>
          <w:rFonts w:asciiTheme="majorBidi" w:hAnsiTheme="majorBidi" w:cstheme="majorBidi"/>
          <w:sz w:val="24"/>
          <w:szCs w:val="24"/>
        </w:rPr>
        <w:t>tapları basılıp dağıtılmıştır.</w:t>
      </w:r>
      <w:r w:rsidRPr="007828F0">
        <w:rPr>
          <w:rFonts w:asciiTheme="majorBidi" w:hAnsiTheme="majorBidi" w:cstheme="majorBidi"/>
          <w:sz w:val="24"/>
          <w:szCs w:val="24"/>
        </w:rPr>
        <w:t xml:space="preserve"> Artık yeni oluşumların fikirsel temelle</w:t>
      </w:r>
      <w:r>
        <w:rPr>
          <w:rFonts w:asciiTheme="majorBidi" w:hAnsiTheme="majorBidi" w:cstheme="majorBidi"/>
          <w:sz w:val="24"/>
          <w:szCs w:val="24"/>
        </w:rPr>
        <w:t>ri atılmaya başlanmıştır</w:t>
      </w:r>
      <w:r w:rsidRPr="007828F0">
        <w:rPr>
          <w:rFonts w:asciiTheme="majorBidi" w:hAnsiTheme="majorBidi" w:cstheme="majorBidi"/>
          <w:sz w:val="24"/>
          <w:szCs w:val="24"/>
        </w:rPr>
        <w:t xml:space="preserve">. </w:t>
      </w:r>
    </w:p>
    <w:p w14:paraId="6B243D80" w14:textId="77777777" w:rsidR="00AA5F9F" w:rsidRDefault="00AA5F9F" w:rsidP="009376FE">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lastRenderedPageBreak/>
        <w:t>Modern duruma ayak uyduran Vehhâ</w:t>
      </w:r>
      <w:r w:rsidRPr="001C0E8B">
        <w:rPr>
          <w:rFonts w:asciiTheme="majorBidi" w:hAnsiTheme="majorBidi" w:cstheme="majorBidi"/>
          <w:sz w:val="24"/>
          <w:szCs w:val="24"/>
        </w:rPr>
        <w:t>b</w:t>
      </w:r>
      <w:r>
        <w:rPr>
          <w:rFonts w:asciiTheme="majorBidi" w:hAnsiTheme="majorBidi" w:cstheme="majorBidi"/>
          <w:sz w:val="24"/>
          <w:szCs w:val="24"/>
        </w:rPr>
        <w:t>î</w:t>
      </w:r>
      <w:r w:rsidRPr="001C0E8B">
        <w:rPr>
          <w:rFonts w:asciiTheme="majorBidi" w:hAnsiTheme="majorBidi" w:cstheme="majorBidi"/>
          <w:sz w:val="24"/>
          <w:szCs w:val="24"/>
        </w:rPr>
        <w:t xml:space="preserve"> anlayışın yanında Cüheyman el-Uteyb</w:t>
      </w:r>
      <w:r>
        <w:rPr>
          <w:rFonts w:asciiTheme="majorBidi" w:hAnsiTheme="majorBidi" w:cstheme="majorBidi"/>
          <w:sz w:val="24"/>
          <w:szCs w:val="24"/>
        </w:rPr>
        <w:t>i ve taraftarları gibi düşünen C</w:t>
      </w:r>
      <w:r w:rsidRPr="001C0E8B">
        <w:rPr>
          <w:rFonts w:asciiTheme="majorBidi" w:hAnsiTheme="majorBidi" w:cstheme="majorBidi"/>
          <w:sz w:val="24"/>
          <w:szCs w:val="24"/>
        </w:rPr>
        <w:t>ihadi Vehhabiler de m</w:t>
      </w:r>
      <w:r>
        <w:rPr>
          <w:rFonts w:asciiTheme="majorBidi" w:hAnsiTheme="majorBidi" w:cstheme="majorBidi"/>
          <w:sz w:val="24"/>
          <w:szCs w:val="24"/>
        </w:rPr>
        <w:t>evcuttu. Cüheyman özellikle, Suû</w:t>
      </w:r>
      <w:r w:rsidRPr="001C0E8B">
        <w:rPr>
          <w:rFonts w:asciiTheme="majorBidi" w:hAnsiTheme="majorBidi" w:cstheme="majorBidi"/>
          <w:sz w:val="24"/>
          <w:szCs w:val="24"/>
        </w:rPr>
        <w:t>d yönetiminin Batılı devletlerle işbirliği yapmasını eleştirmiş ve nihayetinde arala</w:t>
      </w:r>
      <w:r>
        <w:rPr>
          <w:rFonts w:asciiTheme="majorBidi" w:hAnsiTheme="majorBidi" w:cstheme="majorBidi"/>
          <w:sz w:val="24"/>
          <w:szCs w:val="24"/>
        </w:rPr>
        <w:t>rındaki anlaşmazlık nedeniyle Kâ</w:t>
      </w:r>
      <w:r w:rsidRPr="001C0E8B">
        <w:rPr>
          <w:rFonts w:asciiTheme="majorBidi" w:hAnsiTheme="majorBidi" w:cstheme="majorBidi"/>
          <w:sz w:val="24"/>
          <w:szCs w:val="24"/>
        </w:rPr>
        <w:t>be baskınını ge</w:t>
      </w:r>
      <w:r>
        <w:rPr>
          <w:rFonts w:asciiTheme="majorBidi" w:hAnsiTheme="majorBidi" w:cstheme="majorBidi"/>
          <w:sz w:val="24"/>
          <w:szCs w:val="24"/>
        </w:rPr>
        <w:t>rçekleştirmiştir. Bu durum Vehhâ</w:t>
      </w:r>
      <w:r w:rsidRPr="001C0E8B">
        <w:rPr>
          <w:rFonts w:asciiTheme="majorBidi" w:hAnsiTheme="majorBidi" w:cstheme="majorBidi"/>
          <w:sz w:val="24"/>
          <w:szCs w:val="24"/>
        </w:rPr>
        <w:t>b</w:t>
      </w:r>
      <w:r>
        <w:rPr>
          <w:rFonts w:asciiTheme="majorBidi" w:hAnsiTheme="majorBidi" w:cstheme="majorBidi"/>
          <w:sz w:val="24"/>
          <w:szCs w:val="24"/>
        </w:rPr>
        <w:t>î</w:t>
      </w:r>
      <w:r w:rsidRPr="001C0E8B">
        <w:rPr>
          <w:rFonts w:asciiTheme="majorBidi" w:hAnsiTheme="majorBidi" w:cstheme="majorBidi"/>
          <w:sz w:val="24"/>
          <w:szCs w:val="24"/>
        </w:rPr>
        <w:t>lik içinde ayrışmaların old</w:t>
      </w:r>
      <w:r>
        <w:rPr>
          <w:rFonts w:asciiTheme="majorBidi" w:hAnsiTheme="majorBidi" w:cstheme="majorBidi"/>
          <w:sz w:val="24"/>
          <w:szCs w:val="24"/>
        </w:rPr>
        <w:t xml:space="preserve">uğunu göstermektedir. </w:t>
      </w:r>
      <w:r w:rsidRPr="001C0E8B">
        <w:rPr>
          <w:rFonts w:asciiTheme="majorBidi" w:hAnsiTheme="majorBidi" w:cstheme="majorBidi"/>
          <w:sz w:val="24"/>
          <w:szCs w:val="24"/>
        </w:rPr>
        <w:t>Vehh</w:t>
      </w:r>
      <w:r>
        <w:rPr>
          <w:rFonts w:asciiTheme="majorBidi" w:hAnsiTheme="majorBidi" w:cstheme="majorBidi"/>
          <w:sz w:val="24"/>
          <w:szCs w:val="24"/>
        </w:rPr>
        <w:t>â</w:t>
      </w:r>
      <w:r w:rsidRPr="001C0E8B">
        <w:rPr>
          <w:rFonts w:asciiTheme="majorBidi" w:hAnsiTheme="majorBidi" w:cstheme="majorBidi"/>
          <w:sz w:val="24"/>
          <w:szCs w:val="24"/>
        </w:rPr>
        <w:t>b</w:t>
      </w:r>
      <w:r>
        <w:rPr>
          <w:rFonts w:asciiTheme="majorBidi" w:hAnsiTheme="majorBidi" w:cstheme="majorBidi"/>
          <w:sz w:val="24"/>
          <w:szCs w:val="24"/>
        </w:rPr>
        <w:t>î</w:t>
      </w:r>
      <w:r w:rsidRPr="001C0E8B">
        <w:rPr>
          <w:rFonts w:asciiTheme="majorBidi" w:hAnsiTheme="majorBidi" w:cstheme="majorBidi"/>
          <w:sz w:val="24"/>
          <w:szCs w:val="24"/>
        </w:rPr>
        <w:t xml:space="preserve"> ihvanı olarak nitelenebilecek olan bu grubun devamının el-Kaide olduğu söylenmekted</w:t>
      </w:r>
      <w:r>
        <w:rPr>
          <w:rFonts w:asciiTheme="majorBidi" w:hAnsiTheme="majorBidi" w:cstheme="majorBidi"/>
          <w:sz w:val="24"/>
          <w:szCs w:val="24"/>
        </w:rPr>
        <w:t>ir. Bu aynı zamanda isyancı cihâdî bir</w:t>
      </w:r>
      <w:r w:rsidRPr="001C0E8B">
        <w:rPr>
          <w:rFonts w:asciiTheme="majorBidi" w:hAnsiTheme="majorBidi" w:cstheme="majorBidi"/>
          <w:sz w:val="24"/>
          <w:szCs w:val="24"/>
        </w:rPr>
        <w:t xml:space="preserve"> yapılanmadır</w:t>
      </w:r>
      <w:r>
        <w:rPr>
          <w:rStyle w:val="DipnotBavurusu"/>
          <w:rFonts w:asciiTheme="majorBidi" w:hAnsiTheme="majorBidi" w:cstheme="majorBidi"/>
          <w:sz w:val="24"/>
          <w:szCs w:val="24"/>
        </w:rPr>
        <w:footnoteReference w:id="150"/>
      </w:r>
      <w:r>
        <w:rPr>
          <w:rFonts w:asciiTheme="majorBidi" w:hAnsiTheme="majorBidi" w:cstheme="majorBidi"/>
          <w:sz w:val="24"/>
          <w:szCs w:val="24"/>
        </w:rPr>
        <w:t>.</w:t>
      </w:r>
    </w:p>
    <w:p w14:paraId="685845DE" w14:textId="77777777" w:rsidR="00AA5F9F" w:rsidRDefault="00AA5F9F" w:rsidP="009376FE">
      <w:pPr>
        <w:spacing w:line="360" w:lineRule="auto"/>
        <w:ind w:firstLine="709"/>
        <w:jc w:val="both"/>
        <w:rPr>
          <w:rFonts w:asciiTheme="majorBidi" w:hAnsiTheme="majorBidi" w:cstheme="majorBidi"/>
          <w:sz w:val="24"/>
          <w:szCs w:val="24"/>
        </w:rPr>
      </w:pPr>
      <w:r w:rsidRPr="00C30A22">
        <w:rPr>
          <w:rFonts w:asciiTheme="majorBidi" w:hAnsiTheme="majorBidi" w:cstheme="majorBidi"/>
          <w:sz w:val="24"/>
          <w:szCs w:val="24"/>
        </w:rPr>
        <w:t xml:space="preserve">Genel bir bakış açısıyla </w:t>
      </w:r>
      <w:r>
        <w:rPr>
          <w:rFonts w:asciiTheme="majorBidi" w:hAnsiTheme="majorBidi" w:cstheme="majorBidi"/>
          <w:sz w:val="24"/>
          <w:szCs w:val="24"/>
        </w:rPr>
        <w:t>değerlendirme yapıldığında Vehhâ</w:t>
      </w:r>
      <w:r w:rsidRPr="00C30A22">
        <w:rPr>
          <w:rFonts w:asciiTheme="majorBidi" w:hAnsiTheme="majorBidi" w:cstheme="majorBidi"/>
          <w:sz w:val="24"/>
          <w:szCs w:val="24"/>
        </w:rPr>
        <w:t>b</w:t>
      </w:r>
      <w:r>
        <w:rPr>
          <w:rFonts w:asciiTheme="majorBidi" w:hAnsiTheme="majorBidi" w:cstheme="majorBidi"/>
          <w:sz w:val="24"/>
          <w:szCs w:val="24"/>
        </w:rPr>
        <w:t>î</w:t>
      </w:r>
      <w:r w:rsidRPr="00C30A22">
        <w:rPr>
          <w:rFonts w:asciiTheme="majorBidi" w:hAnsiTheme="majorBidi" w:cstheme="majorBidi"/>
          <w:sz w:val="24"/>
          <w:szCs w:val="24"/>
        </w:rPr>
        <w:t>lik, S</w:t>
      </w:r>
      <w:r>
        <w:rPr>
          <w:rFonts w:asciiTheme="majorBidi" w:hAnsiTheme="majorBidi" w:cstheme="majorBidi"/>
          <w:sz w:val="24"/>
          <w:szCs w:val="24"/>
        </w:rPr>
        <w:t>elefîlik temelli ortaya çıkan, S</w:t>
      </w:r>
      <w:r w:rsidRPr="00C30A22">
        <w:rPr>
          <w:rFonts w:asciiTheme="majorBidi" w:hAnsiTheme="majorBidi" w:cstheme="majorBidi"/>
          <w:sz w:val="24"/>
          <w:szCs w:val="24"/>
        </w:rPr>
        <w:t>elefi bakış a</w:t>
      </w:r>
      <w:r>
        <w:rPr>
          <w:rFonts w:asciiTheme="majorBidi" w:hAnsiTheme="majorBidi" w:cstheme="majorBidi"/>
          <w:sz w:val="24"/>
          <w:szCs w:val="24"/>
        </w:rPr>
        <w:t>çısı üzerine bina edilen, Selefî</w:t>
      </w:r>
      <w:r w:rsidRPr="00C30A22">
        <w:rPr>
          <w:rFonts w:asciiTheme="majorBidi" w:hAnsiTheme="majorBidi" w:cstheme="majorBidi"/>
          <w:sz w:val="24"/>
          <w:szCs w:val="24"/>
        </w:rPr>
        <w:t>lik</w:t>
      </w:r>
      <w:r>
        <w:rPr>
          <w:rFonts w:asciiTheme="majorBidi" w:hAnsiTheme="majorBidi" w:cstheme="majorBidi"/>
          <w:sz w:val="24"/>
          <w:szCs w:val="24"/>
        </w:rPr>
        <w:t>’</w:t>
      </w:r>
      <w:r w:rsidRPr="00C30A22">
        <w:rPr>
          <w:rFonts w:asciiTheme="majorBidi" w:hAnsiTheme="majorBidi" w:cstheme="majorBidi"/>
          <w:sz w:val="24"/>
          <w:szCs w:val="24"/>
        </w:rPr>
        <w:t>ten daha katı fikir ve uygulamaları olan, Osmanlı Devleti</w:t>
      </w:r>
      <w:r>
        <w:rPr>
          <w:rFonts w:asciiTheme="majorBidi" w:hAnsiTheme="majorBidi" w:cstheme="majorBidi"/>
          <w:sz w:val="24"/>
          <w:szCs w:val="24"/>
        </w:rPr>
        <w:t>’</w:t>
      </w:r>
      <w:r w:rsidRPr="00C30A22">
        <w:rPr>
          <w:rFonts w:asciiTheme="majorBidi" w:hAnsiTheme="majorBidi" w:cstheme="majorBidi"/>
          <w:sz w:val="24"/>
          <w:szCs w:val="24"/>
        </w:rPr>
        <w:t xml:space="preserve">nin zayıflama ve gerileme döneminde doğma ve gelişme gösteren bir yapıdır. </w:t>
      </w:r>
      <w:r>
        <w:rPr>
          <w:rFonts w:asciiTheme="majorBidi" w:hAnsiTheme="majorBidi" w:cstheme="majorBidi"/>
          <w:sz w:val="24"/>
          <w:szCs w:val="24"/>
        </w:rPr>
        <w:t>İbn Teymiyye’nin fikirlerini daha katı bir uygulanabilirliğe sokarak, yeni bir forma sokmuş ve yeni bir sistem oluşturmaya çalışmıştır.</w:t>
      </w:r>
    </w:p>
    <w:p w14:paraId="1D7D44EB" w14:textId="77777777" w:rsidR="000730F9" w:rsidRPr="002873D4" w:rsidRDefault="000730F9" w:rsidP="009376FE">
      <w:pPr>
        <w:spacing w:line="360" w:lineRule="auto"/>
        <w:ind w:firstLine="709"/>
        <w:jc w:val="both"/>
        <w:rPr>
          <w:rFonts w:asciiTheme="majorBidi" w:hAnsiTheme="majorBidi" w:cstheme="majorBidi"/>
          <w:sz w:val="24"/>
          <w:szCs w:val="24"/>
        </w:rPr>
      </w:pPr>
    </w:p>
    <w:p w14:paraId="69C9BB18" w14:textId="77777777" w:rsidR="00AA5F9F" w:rsidRDefault="003F5209" w:rsidP="000730F9">
      <w:pPr>
        <w:pStyle w:val="Balk4"/>
      </w:pPr>
      <w:bookmarkStart w:id="39" w:name="_Toc19818998"/>
      <w:r>
        <w:t>2</w:t>
      </w:r>
      <w:r w:rsidR="00AA5F9F">
        <w:t>.1.2</w:t>
      </w:r>
      <w:r w:rsidR="00AA5F9F" w:rsidRPr="0002623B">
        <w:t>.2. Özellikleri</w:t>
      </w:r>
      <w:bookmarkEnd w:id="39"/>
    </w:p>
    <w:p w14:paraId="7B1B6BBF" w14:textId="77777777" w:rsidR="00AA5F9F" w:rsidRDefault="00AA5F9F" w:rsidP="009376FE">
      <w:pPr>
        <w:spacing w:line="360" w:lineRule="auto"/>
        <w:ind w:firstLine="709"/>
        <w:jc w:val="both"/>
        <w:rPr>
          <w:rFonts w:asciiTheme="majorBidi" w:hAnsiTheme="majorBidi" w:cstheme="majorBidi"/>
          <w:sz w:val="24"/>
          <w:szCs w:val="24"/>
        </w:rPr>
      </w:pPr>
      <w:r w:rsidRPr="00D34724">
        <w:rPr>
          <w:rFonts w:asciiTheme="majorBidi" w:hAnsiTheme="majorBidi" w:cstheme="majorBidi"/>
          <w:sz w:val="24"/>
          <w:szCs w:val="24"/>
        </w:rPr>
        <w:t>Son iki yüzyıldan bu yana etkileri göz ardı edilememesi gereken Vehh</w:t>
      </w:r>
      <w:r>
        <w:rPr>
          <w:rFonts w:asciiTheme="majorBidi" w:hAnsiTheme="majorBidi" w:cstheme="majorBidi"/>
          <w:sz w:val="24"/>
          <w:szCs w:val="24"/>
        </w:rPr>
        <w:t>â</w:t>
      </w:r>
      <w:r w:rsidRPr="00D34724">
        <w:rPr>
          <w:rFonts w:asciiTheme="majorBidi" w:hAnsiTheme="majorBidi" w:cstheme="majorBidi"/>
          <w:sz w:val="24"/>
          <w:szCs w:val="24"/>
        </w:rPr>
        <w:t>b</w:t>
      </w:r>
      <w:r>
        <w:rPr>
          <w:rFonts w:asciiTheme="majorBidi" w:hAnsiTheme="majorBidi" w:cstheme="majorBidi"/>
          <w:sz w:val="24"/>
          <w:szCs w:val="24"/>
        </w:rPr>
        <w:t>î</w:t>
      </w:r>
      <w:r w:rsidRPr="00D34724">
        <w:rPr>
          <w:rFonts w:asciiTheme="majorBidi" w:hAnsiTheme="majorBidi" w:cstheme="majorBidi"/>
          <w:sz w:val="24"/>
          <w:szCs w:val="24"/>
        </w:rPr>
        <w:t>lik hem etkilenen hem de etkileyen bir yapı olarak karşımızda durmaktadır. Kendisi Harici-Selefi etkiden faydalanmış, el-Kaide vb</w:t>
      </w:r>
      <w:r>
        <w:rPr>
          <w:rFonts w:asciiTheme="majorBidi" w:hAnsiTheme="majorBidi" w:cstheme="majorBidi"/>
          <w:sz w:val="24"/>
          <w:szCs w:val="24"/>
        </w:rPr>
        <w:t>.</w:t>
      </w:r>
      <w:r w:rsidRPr="00D34724">
        <w:rPr>
          <w:rFonts w:asciiTheme="majorBidi" w:hAnsiTheme="majorBidi" w:cstheme="majorBidi"/>
          <w:sz w:val="24"/>
          <w:szCs w:val="24"/>
        </w:rPr>
        <w:t xml:space="preserve"> oluşumlar da tarihsel anlamda</w:t>
      </w:r>
      <w:r>
        <w:rPr>
          <w:rFonts w:asciiTheme="majorBidi" w:hAnsiTheme="majorBidi" w:cstheme="majorBidi"/>
          <w:sz w:val="24"/>
          <w:szCs w:val="24"/>
        </w:rPr>
        <w:t xml:space="preserve"> kendilerine en yakın olan Vehhâ</w:t>
      </w:r>
      <w:r w:rsidRPr="00D34724">
        <w:rPr>
          <w:rFonts w:asciiTheme="majorBidi" w:hAnsiTheme="majorBidi" w:cstheme="majorBidi"/>
          <w:sz w:val="24"/>
          <w:szCs w:val="24"/>
        </w:rPr>
        <w:t>b</w:t>
      </w:r>
      <w:r>
        <w:rPr>
          <w:rFonts w:asciiTheme="majorBidi" w:hAnsiTheme="majorBidi" w:cstheme="majorBidi"/>
          <w:sz w:val="24"/>
          <w:szCs w:val="24"/>
        </w:rPr>
        <w:t>î</w:t>
      </w:r>
      <w:r w:rsidRPr="00D34724">
        <w:rPr>
          <w:rFonts w:asciiTheme="majorBidi" w:hAnsiTheme="majorBidi" w:cstheme="majorBidi"/>
          <w:sz w:val="24"/>
          <w:szCs w:val="24"/>
        </w:rPr>
        <w:t xml:space="preserve"> zihniy</w:t>
      </w:r>
      <w:r>
        <w:rPr>
          <w:rFonts w:asciiTheme="majorBidi" w:hAnsiTheme="majorBidi" w:cstheme="majorBidi"/>
          <w:sz w:val="24"/>
          <w:szCs w:val="24"/>
        </w:rPr>
        <w:t>etinden etkilenmiş olan gruplardandır</w:t>
      </w:r>
      <w:r w:rsidRPr="00D34724">
        <w:rPr>
          <w:rFonts w:asciiTheme="majorBidi" w:hAnsiTheme="majorBidi" w:cstheme="majorBidi"/>
          <w:sz w:val="24"/>
          <w:szCs w:val="24"/>
        </w:rPr>
        <w:t>. Bu etki siyasi, teolojik ve sosyolojik alanlardan oluşmaktadır</w:t>
      </w:r>
      <w:r>
        <w:rPr>
          <w:rStyle w:val="DipnotBavurusu"/>
          <w:rFonts w:asciiTheme="majorBidi" w:hAnsiTheme="majorBidi" w:cstheme="majorBidi"/>
          <w:sz w:val="24"/>
          <w:szCs w:val="24"/>
        </w:rPr>
        <w:footnoteReference w:id="151"/>
      </w:r>
      <w:r>
        <w:rPr>
          <w:rFonts w:asciiTheme="majorBidi" w:hAnsiTheme="majorBidi" w:cstheme="majorBidi"/>
          <w:sz w:val="24"/>
          <w:szCs w:val="24"/>
        </w:rPr>
        <w:t>.</w:t>
      </w:r>
    </w:p>
    <w:p w14:paraId="66016B08" w14:textId="77777777" w:rsidR="00AA5F9F" w:rsidRDefault="00AA5F9F" w:rsidP="009376FE">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Vehhâ</w:t>
      </w:r>
      <w:r w:rsidRPr="00431900">
        <w:rPr>
          <w:rFonts w:asciiTheme="majorBidi" w:hAnsiTheme="majorBidi" w:cstheme="majorBidi"/>
          <w:sz w:val="24"/>
          <w:szCs w:val="24"/>
        </w:rPr>
        <w:t>b</w:t>
      </w:r>
      <w:r>
        <w:rPr>
          <w:rFonts w:asciiTheme="majorBidi" w:hAnsiTheme="majorBidi" w:cstheme="majorBidi"/>
          <w:sz w:val="24"/>
          <w:szCs w:val="24"/>
        </w:rPr>
        <w:t>î</w:t>
      </w:r>
      <w:r w:rsidRPr="00431900">
        <w:rPr>
          <w:rFonts w:asciiTheme="majorBidi" w:hAnsiTheme="majorBidi" w:cstheme="majorBidi"/>
          <w:sz w:val="24"/>
          <w:szCs w:val="24"/>
        </w:rPr>
        <w:t>lik, yalın, sade ve soyutluklardan uzaktır. Zahiri bir din anlayışıyla soyut kavaramlar içeren k</w:t>
      </w:r>
      <w:r>
        <w:rPr>
          <w:rFonts w:asciiTheme="majorBidi" w:hAnsiTheme="majorBidi" w:cstheme="majorBidi"/>
          <w:sz w:val="24"/>
          <w:szCs w:val="24"/>
        </w:rPr>
        <w:t>elam ilminden uzak durulur.</w:t>
      </w:r>
    </w:p>
    <w:p w14:paraId="5F73FA6E" w14:textId="77777777" w:rsidR="00AA5F9F" w:rsidRDefault="00AA5F9F" w:rsidP="009376FE">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Vehhâbî</w:t>
      </w:r>
      <w:r w:rsidRPr="00431900">
        <w:rPr>
          <w:rFonts w:asciiTheme="majorBidi" w:hAnsiTheme="majorBidi" w:cstheme="majorBidi"/>
          <w:sz w:val="24"/>
          <w:szCs w:val="24"/>
        </w:rPr>
        <w:t xml:space="preserve">lik, kendi tevhit düşüncesiyle, kendileriyle aynı düşüncede olanları tevhitte birliğe, muhalif düşüncede olanları ise tekfir ile ötekileştirme şeklinde hareket ederler. </w:t>
      </w:r>
      <w:r w:rsidRPr="0016463C">
        <w:rPr>
          <w:rFonts w:asciiTheme="majorBidi" w:hAnsiTheme="majorBidi" w:cstheme="majorBidi"/>
          <w:sz w:val="24"/>
          <w:szCs w:val="24"/>
        </w:rPr>
        <w:t>Tevhit konusuna negatif bir bakış açısıyla, ne olmadığı yönünden bakılır. Şirk, küfür, ink</w:t>
      </w:r>
      <w:r>
        <w:rPr>
          <w:rFonts w:asciiTheme="majorBidi" w:hAnsiTheme="majorBidi" w:cstheme="majorBidi"/>
          <w:sz w:val="24"/>
          <w:szCs w:val="24"/>
        </w:rPr>
        <w:t>â</w:t>
      </w:r>
      <w:r w:rsidRPr="0016463C">
        <w:rPr>
          <w:rFonts w:asciiTheme="majorBidi" w:hAnsiTheme="majorBidi" w:cstheme="majorBidi"/>
          <w:sz w:val="24"/>
          <w:szCs w:val="24"/>
        </w:rPr>
        <w:t>r gibi kavramlar işlenerek te</w:t>
      </w:r>
      <w:r>
        <w:rPr>
          <w:rFonts w:asciiTheme="majorBidi" w:hAnsiTheme="majorBidi" w:cstheme="majorBidi"/>
          <w:sz w:val="24"/>
          <w:szCs w:val="24"/>
        </w:rPr>
        <w:t xml:space="preserve">vhit anlatılmaya çalışılır. </w:t>
      </w:r>
      <w:r w:rsidRPr="00431900">
        <w:rPr>
          <w:rFonts w:asciiTheme="majorBidi" w:hAnsiTheme="majorBidi" w:cstheme="majorBidi"/>
          <w:sz w:val="24"/>
          <w:szCs w:val="24"/>
        </w:rPr>
        <w:t>Amel ile iman birlikte düşünüldüğünden günah işleyen kimse iman dairesin</w:t>
      </w:r>
      <w:r>
        <w:rPr>
          <w:rFonts w:asciiTheme="majorBidi" w:hAnsiTheme="majorBidi" w:cstheme="majorBidi"/>
          <w:sz w:val="24"/>
          <w:szCs w:val="24"/>
        </w:rPr>
        <w:t>den çıkmış kabul edilir. Fakat E</w:t>
      </w:r>
      <w:r w:rsidRPr="00431900">
        <w:rPr>
          <w:rFonts w:asciiTheme="majorBidi" w:hAnsiTheme="majorBidi" w:cstheme="majorBidi"/>
          <w:sz w:val="24"/>
          <w:szCs w:val="24"/>
        </w:rPr>
        <w:t>h</w:t>
      </w:r>
      <w:r>
        <w:rPr>
          <w:rFonts w:asciiTheme="majorBidi" w:hAnsiTheme="majorBidi" w:cstheme="majorBidi"/>
          <w:sz w:val="24"/>
          <w:szCs w:val="24"/>
        </w:rPr>
        <w:t>l-i S</w:t>
      </w:r>
      <w:r w:rsidRPr="00431900">
        <w:rPr>
          <w:rFonts w:asciiTheme="majorBidi" w:hAnsiTheme="majorBidi" w:cstheme="majorBidi"/>
          <w:sz w:val="24"/>
          <w:szCs w:val="24"/>
        </w:rPr>
        <w:t>ünnet</w:t>
      </w:r>
      <w:r>
        <w:rPr>
          <w:rFonts w:asciiTheme="majorBidi" w:hAnsiTheme="majorBidi" w:cstheme="majorBidi"/>
          <w:sz w:val="24"/>
          <w:szCs w:val="24"/>
        </w:rPr>
        <w:t>’</w:t>
      </w:r>
      <w:r w:rsidRPr="00431900">
        <w:rPr>
          <w:rFonts w:asciiTheme="majorBidi" w:hAnsiTheme="majorBidi" w:cstheme="majorBidi"/>
          <w:sz w:val="24"/>
          <w:szCs w:val="24"/>
        </w:rPr>
        <w:t>in iman anlayışına göre</w:t>
      </w:r>
      <w:r>
        <w:rPr>
          <w:rFonts w:asciiTheme="majorBidi" w:hAnsiTheme="majorBidi" w:cstheme="majorBidi"/>
          <w:sz w:val="24"/>
          <w:szCs w:val="24"/>
        </w:rPr>
        <w:t>;</w:t>
      </w:r>
      <w:r w:rsidRPr="00431900">
        <w:rPr>
          <w:rFonts w:asciiTheme="majorBidi" w:hAnsiTheme="majorBidi" w:cstheme="majorBidi"/>
          <w:sz w:val="24"/>
          <w:szCs w:val="24"/>
        </w:rPr>
        <w:t xml:space="preserve"> iman ile amel bir bütün olarak düşünülmediğ</w:t>
      </w:r>
      <w:r>
        <w:rPr>
          <w:rFonts w:asciiTheme="majorBidi" w:hAnsiTheme="majorBidi" w:cstheme="majorBidi"/>
          <w:sz w:val="24"/>
          <w:szCs w:val="24"/>
        </w:rPr>
        <w:t>inden dolayı, Kelime-i Ş</w:t>
      </w:r>
      <w:r w:rsidRPr="00431900">
        <w:rPr>
          <w:rFonts w:asciiTheme="majorBidi" w:hAnsiTheme="majorBidi" w:cstheme="majorBidi"/>
          <w:sz w:val="24"/>
          <w:szCs w:val="24"/>
        </w:rPr>
        <w:t>ehadet getiren ve Müslüman olduğunu açıkça ifade eden kişin</w:t>
      </w:r>
      <w:r>
        <w:rPr>
          <w:rFonts w:asciiTheme="majorBidi" w:hAnsiTheme="majorBidi" w:cstheme="majorBidi"/>
          <w:sz w:val="24"/>
          <w:szCs w:val="24"/>
        </w:rPr>
        <w:t>in Müslüman olduğuna inanılır. Vehhâ</w:t>
      </w:r>
      <w:r w:rsidRPr="00CA2AA9">
        <w:rPr>
          <w:rFonts w:asciiTheme="majorBidi" w:hAnsiTheme="majorBidi" w:cstheme="majorBidi"/>
          <w:sz w:val="24"/>
          <w:szCs w:val="24"/>
        </w:rPr>
        <w:t>b</w:t>
      </w:r>
      <w:r>
        <w:rPr>
          <w:rFonts w:asciiTheme="majorBidi" w:hAnsiTheme="majorBidi" w:cstheme="majorBidi"/>
          <w:sz w:val="24"/>
          <w:szCs w:val="24"/>
        </w:rPr>
        <w:t>îlik’teki iman anlayışı ise</w:t>
      </w:r>
      <w:r w:rsidRPr="00CA2AA9">
        <w:rPr>
          <w:rFonts w:asciiTheme="majorBidi" w:hAnsiTheme="majorBidi" w:cstheme="majorBidi"/>
          <w:sz w:val="24"/>
          <w:szCs w:val="24"/>
        </w:rPr>
        <w:t xml:space="preserve"> Haricilikteki gibi ötekileştirme </w:t>
      </w:r>
      <w:r>
        <w:rPr>
          <w:rFonts w:asciiTheme="majorBidi" w:hAnsiTheme="majorBidi" w:cstheme="majorBidi"/>
          <w:sz w:val="24"/>
          <w:szCs w:val="24"/>
        </w:rPr>
        <w:t>nitelikli olduğundan, insanların bid’ate düşmesine veya iman dairesinden çıkmasına daha çok dikkat edilmektedir.</w:t>
      </w:r>
    </w:p>
    <w:p w14:paraId="7F5B36B5" w14:textId="77777777" w:rsidR="00AA5F9F" w:rsidRPr="00D34724" w:rsidRDefault="00AA5F9F" w:rsidP="009376FE">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lastRenderedPageBreak/>
        <w:t xml:space="preserve">Vehhâbîler, </w:t>
      </w:r>
      <w:r w:rsidRPr="00CA2AA9">
        <w:rPr>
          <w:rFonts w:asciiTheme="majorBidi" w:hAnsiTheme="majorBidi" w:cstheme="majorBidi"/>
          <w:sz w:val="24"/>
          <w:szCs w:val="24"/>
        </w:rPr>
        <w:t>İslam toplumundaki yanlışlıkları küfür ve sapıklık olarak nitelendirir ve dışlama düşüncesiyle saf bir İslam toplum</w:t>
      </w:r>
      <w:r>
        <w:rPr>
          <w:rFonts w:asciiTheme="majorBidi" w:hAnsiTheme="majorBidi" w:cstheme="majorBidi"/>
          <w:sz w:val="24"/>
          <w:szCs w:val="24"/>
        </w:rPr>
        <w:t>u oluşturmaya çalışır.</w:t>
      </w:r>
      <w:r w:rsidRPr="0016463C">
        <w:t xml:space="preserve"> </w:t>
      </w:r>
      <w:r w:rsidRPr="0016463C">
        <w:rPr>
          <w:rFonts w:asciiTheme="majorBidi" w:hAnsiTheme="majorBidi" w:cstheme="majorBidi"/>
          <w:sz w:val="24"/>
          <w:szCs w:val="24"/>
        </w:rPr>
        <w:t>Yine ibadet kavramını da neyin ibadet olmadığı merkezinde tartışarak, ibadetlere de yaklaşımı negatif yöndedir. İbadetin Allah’ın haricindeki varlıklar için yapılmasını k</w:t>
      </w:r>
      <w:r>
        <w:rPr>
          <w:rFonts w:asciiTheme="majorBidi" w:hAnsiTheme="majorBidi" w:cstheme="majorBidi"/>
          <w:sz w:val="24"/>
          <w:szCs w:val="24"/>
        </w:rPr>
        <w:t xml:space="preserve">üfür olarak kabul ederler. </w:t>
      </w:r>
      <w:r w:rsidRPr="0016463C">
        <w:rPr>
          <w:rFonts w:asciiTheme="majorBidi" w:hAnsiTheme="majorBidi" w:cstheme="majorBidi"/>
          <w:sz w:val="24"/>
          <w:szCs w:val="24"/>
        </w:rPr>
        <w:t xml:space="preserve">Nitekim Allah’ın haricinde bir varlık için ibadet edilemeyeceği açıktır. Allah </w:t>
      </w:r>
      <w:r>
        <w:rPr>
          <w:rFonts w:asciiTheme="majorBidi" w:hAnsiTheme="majorBidi" w:cstheme="majorBidi"/>
          <w:sz w:val="24"/>
          <w:szCs w:val="24"/>
        </w:rPr>
        <w:t>Teâlâ da Fatiha suresi</w:t>
      </w:r>
      <w:r w:rsidRPr="0016463C">
        <w:rPr>
          <w:rFonts w:asciiTheme="majorBidi" w:hAnsiTheme="majorBidi" w:cstheme="majorBidi"/>
          <w:sz w:val="24"/>
          <w:szCs w:val="24"/>
        </w:rPr>
        <w:t xml:space="preserve">nde bunu açıkça ifade buyurmuştur. Burada </w:t>
      </w:r>
      <w:r>
        <w:rPr>
          <w:rFonts w:asciiTheme="majorBidi" w:hAnsiTheme="majorBidi" w:cstheme="majorBidi"/>
          <w:sz w:val="24"/>
          <w:szCs w:val="24"/>
        </w:rPr>
        <w:t xml:space="preserve">Vehhâbî anlayışa yapılan </w:t>
      </w:r>
      <w:r w:rsidRPr="0016463C">
        <w:rPr>
          <w:rFonts w:asciiTheme="majorBidi" w:hAnsiTheme="majorBidi" w:cstheme="majorBidi"/>
          <w:sz w:val="24"/>
          <w:szCs w:val="24"/>
        </w:rPr>
        <w:t>eleştiri noktası konuya olumsuz cihetten yaklaşma</w:t>
      </w:r>
      <w:r>
        <w:rPr>
          <w:rFonts w:asciiTheme="majorBidi" w:hAnsiTheme="majorBidi" w:cstheme="majorBidi"/>
          <w:sz w:val="24"/>
          <w:szCs w:val="24"/>
        </w:rPr>
        <w:t>larıdır.</w:t>
      </w:r>
    </w:p>
    <w:p w14:paraId="694EBB68" w14:textId="77777777" w:rsidR="00AA5F9F" w:rsidRDefault="00AA5F9F" w:rsidP="009376FE">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Vehhâ</w:t>
      </w:r>
      <w:r w:rsidRPr="0002623B">
        <w:rPr>
          <w:rFonts w:asciiTheme="majorBidi" w:hAnsiTheme="majorBidi" w:cstheme="majorBidi"/>
          <w:sz w:val="24"/>
          <w:szCs w:val="24"/>
        </w:rPr>
        <w:t>b</w:t>
      </w:r>
      <w:r>
        <w:rPr>
          <w:rFonts w:asciiTheme="majorBidi" w:hAnsiTheme="majorBidi" w:cstheme="majorBidi"/>
          <w:sz w:val="24"/>
          <w:szCs w:val="24"/>
        </w:rPr>
        <w:t>î</w:t>
      </w:r>
      <w:r w:rsidRPr="0002623B">
        <w:rPr>
          <w:rFonts w:asciiTheme="majorBidi" w:hAnsiTheme="majorBidi" w:cstheme="majorBidi"/>
          <w:sz w:val="24"/>
          <w:szCs w:val="24"/>
        </w:rPr>
        <w:t>liğin de Haricilik gibi, bedevi yaşam tarzıyla uyumlu olma</w:t>
      </w:r>
      <w:r>
        <w:rPr>
          <w:rFonts w:asciiTheme="majorBidi" w:hAnsiTheme="majorBidi" w:cstheme="majorBidi"/>
          <w:sz w:val="24"/>
          <w:szCs w:val="24"/>
        </w:rPr>
        <w:t>sı, özellikle de daha önceden hâ</w:t>
      </w:r>
      <w:r w:rsidRPr="0002623B">
        <w:rPr>
          <w:rFonts w:asciiTheme="majorBidi" w:hAnsiTheme="majorBidi" w:cstheme="majorBidi"/>
          <w:sz w:val="24"/>
          <w:szCs w:val="24"/>
        </w:rPr>
        <w:t>kimiyeti altında olan Necid bölgesinde cahil bedevilerin bulunması, siyasi ve ekonomik hedefler ortaya konulması, Osmanlı Devleti’nin siyasi-askeri-ilmi anlamda bölgeye müdahil olamaması da çok kolay taraftar bularak yaygınlaşmasını sağlamıştır.</w:t>
      </w:r>
    </w:p>
    <w:p w14:paraId="0C787627" w14:textId="77777777" w:rsidR="00AA5F9F" w:rsidRPr="0002623B" w:rsidRDefault="00AA5F9F" w:rsidP="009376FE">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 xml:space="preserve">Ayrıca, </w:t>
      </w:r>
      <w:r w:rsidRPr="00E21AF3">
        <w:rPr>
          <w:rFonts w:asciiTheme="majorBidi" w:hAnsiTheme="majorBidi" w:cstheme="majorBidi"/>
          <w:sz w:val="24"/>
          <w:szCs w:val="24"/>
        </w:rPr>
        <w:t>Haricilerdeki, iman amel birlikteliği, muhalif olanları ve büyük günah işleyenleri tekfir, muhalif görüşlerde bulunan Müslümanlara cihat adı altında savaş açmaları, b</w:t>
      </w:r>
      <w:r>
        <w:rPr>
          <w:rFonts w:asciiTheme="majorBidi" w:hAnsiTheme="majorBidi" w:cstheme="majorBidi"/>
          <w:sz w:val="24"/>
          <w:szCs w:val="24"/>
        </w:rPr>
        <w:t>edevi bir toplum zihniyeti Vehhâ</w:t>
      </w:r>
      <w:r w:rsidRPr="00E21AF3">
        <w:rPr>
          <w:rFonts w:asciiTheme="majorBidi" w:hAnsiTheme="majorBidi" w:cstheme="majorBidi"/>
          <w:sz w:val="24"/>
          <w:szCs w:val="24"/>
        </w:rPr>
        <w:t>b</w:t>
      </w:r>
      <w:r>
        <w:rPr>
          <w:rFonts w:asciiTheme="majorBidi" w:hAnsiTheme="majorBidi" w:cstheme="majorBidi"/>
          <w:sz w:val="24"/>
          <w:szCs w:val="24"/>
        </w:rPr>
        <w:t>î</w:t>
      </w:r>
      <w:r w:rsidRPr="00E21AF3">
        <w:rPr>
          <w:rFonts w:asciiTheme="majorBidi" w:hAnsiTheme="majorBidi" w:cstheme="majorBidi"/>
          <w:sz w:val="24"/>
          <w:szCs w:val="24"/>
        </w:rPr>
        <w:t>lerle Hariciler</w:t>
      </w:r>
      <w:r>
        <w:rPr>
          <w:rFonts w:asciiTheme="majorBidi" w:hAnsiTheme="majorBidi" w:cstheme="majorBidi"/>
          <w:sz w:val="24"/>
          <w:szCs w:val="24"/>
        </w:rPr>
        <w:t xml:space="preserve"> arasındaki benzerliklerdendir. Bunun yanında i</w:t>
      </w:r>
      <w:r w:rsidRPr="00461614">
        <w:rPr>
          <w:rFonts w:asciiTheme="majorBidi" w:hAnsiTheme="majorBidi" w:cstheme="majorBidi"/>
          <w:sz w:val="24"/>
          <w:szCs w:val="24"/>
        </w:rPr>
        <w:t>tikatta taklidi reddetmeleri, geçmişteki mezheplerden birine bağlılıklarını da ortadan kaldırmaktadır. Ayrıca Kur’an</w:t>
      </w:r>
      <w:r>
        <w:rPr>
          <w:rFonts w:asciiTheme="majorBidi" w:hAnsiTheme="majorBidi" w:cstheme="majorBidi"/>
          <w:sz w:val="24"/>
          <w:szCs w:val="24"/>
        </w:rPr>
        <w:t>-ı Kerim</w:t>
      </w:r>
      <w:r w:rsidRPr="00461614">
        <w:rPr>
          <w:rFonts w:asciiTheme="majorBidi" w:hAnsiTheme="majorBidi" w:cstheme="majorBidi"/>
          <w:sz w:val="24"/>
          <w:szCs w:val="24"/>
        </w:rPr>
        <w:t xml:space="preserve"> ve Sünnet’e doğrudan bağlı olduklarını belirtmeleriyle akla dayalı yöntemleri de reddetmelerine sebep teşkil etmektedirler. Bütün bu</w:t>
      </w:r>
      <w:r>
        <w:rPr>
          <w:rFonts w:asciiTheme="majorBidi" w:hAnsiTheme="majorBidi" w:cstheme="majorBidi"/>
          <w:sz w:val="24"/>
          <w:szCs w:val="24"/>
        </w:rPr>
        <w:t xml:space="preserve"> değerlendirmelerden sonra Vehhâ</w:t>
      </w:r>
      <w:r w:rsidRPr="00461614">
        <w:rPr>
          <w:rFonts w:asciiTheme="majorBidi" w:hAnsiTheme="majorBidi" w:cstheme="majorBidi"/>
          <w:sz w:val="24"/>
          <w:szCs w:val="24"/>
        </w:rPr>
        <w:t>b</w:t>
      </w:r>
      <w:r>
        <w:rPr>
          <w:rFonts w:asciiTheme="majorBidi" w:hAnsiTheme="majorBidi" w:cstheme="majorBidi"/>
          <w:sz w:val="24"/>
          <w:szCs w:val="24"/>
        </w:rPr>
        <w:t>îliğin, Ha</w:t>
      </w:r>
      <w:r w:rsidRPr="00461614">
        <w:rPr>
          <w:rFonts w:asciiTheme="majorBidi" w:hAnsiTheme="majorBidi" w:cstheme="majorBidi"/>
          <w:sz w:val="24"/>
          <w:szCs w:val="24"/>
        </w:rPr>
        <w:t>ricilik anlayışının yen</w:t>
      </w:r>
      <w:r>
        <w:rPr>
          <w:rFonts w:asciiTheme="majorBidi" w:hAnsiTheme="majorBidi" w:cstheme="majorBidi"/>
          <w:sz w:val="24"/>
          <w:szCs w:val="24"/>
        </w:rPr>
        <w:t>i yüzü olduğu söylenebilir</w:t>
      </w:r>
      <w:r>
        <w:rPr>
          <w:rStyle w:val="DipnotBavurusu"/>
          <w:rFonts w:asciiTheme="majorBidi" w:hAnsiTheme="majorBidi" w:cstheme="majorBidi"/>
          <w:sz w:val="24"/>
          <w:szCs w:val="24"/>
        </w:rPr>
        <w:footnoteReference w:id="152"/>
      </w:r>
      <w:r>
        <w:rPr>
          <w:rFonts w:asciiTheme="majorBidi" w:hAnsiTheme="majorBidi" w:cstheme="majorBidi"/>
          <w:sz w:val="24"/>
          <w:szCs w:val="24"/>
        </w:rPr>
        <w:t>.</w:t>
      </w:r>
    </w:p>
    <w:p w14:paraId="045962D4" w14:textId="77777777" w:rsidR="00AA5F9F" w:rsidRDefault="00AA5F9F" w:rsidP="009376FE">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Dini konulardaki görüşleri ve bu görüşlerinin yayılmasındaki siyasi destekten ve siyasi görüşlerinden dolayı dini-siyasi bir akım olduğu belirtilmektedir</w:t>
      </w:r>
      <w:r>
        <w:rPr>
          <w:rStyle w:val="DipnotBavurusu"/>
          <w:rFonts w:asciiTheme="majorBidi" w:hAnsiTheme="majorBidi" w:cstheme="majorBidi"/>
          <w:sz w:val="24"/>
          <w:szCs w:val="24"/>
        </w:rPr>
        <w:footnoteReference w:id="153"/>
      </w:r>
      <w:r>
        <w:rPr>
          <w:rFonts w:asciiTheme="majorBidi" w:hAnsiTheme="majorBidi" w:cstheme="majorBidi"/>
          <w:sz w:val="24"/>
          <w:szCs w:val="24"/>
        </w:rPr>
        <w:t>.</w:t>
      </w:r>
      <w:r w:rsidRPr="00FD3F0A">
        <w:rPr>
          <w:rFonts w:asciiTheme="majorBidi" w:hAnsiTheme="majorBidi" w:cstheme="majorBidi"/>
          <w:sz w:val="24"/>
          <w:szCs w:val="24"/>
        </w:rPr>
        <w:t xml:space="preserve"> </w:t>
      </w:r>
      <w:r>
        <w:rPr>
          <w:rFonts w:asciiTheme="majorBidi" w:hAnsiTheme="majorBidi" w:cstheme="majorBidi"/>
          <w:sz w:val="24"/>
          <w:szCs w:val="24"/>
        </w:rPr>
        <w:t xml:space="preserve">Bunların yanında Vehhâbîlik düşüncesinin İbn Teymiyye’ye dayandığı, dolayısıyla Muhammed b. Abdülvehhâb’ın görüşleriyle </w:t>
      </w:r>
      <w:r w:rsidRPr="00713300">
        <w:rPr>
          <w:rFonts w:asciiTheme="majorBidi" w:hAnsiTheme="majorBidi" w:cstheme="majorBidi"/>
          <w:sz w:val="24"/>
          <w:szCs w:val="24"/>
        </w:rPr>
        <w:t>daha katı bir şekle dönüştürerek Arabistan’da yay</w:t>
      </w:r>
      <w:r>
        <w:rPr>
          <w:rFonts w:asciiTheme="majorBidi" w:hAnsiTheme="majorBidi" w:cstheme="majorBidi"/>
          <w:sz w:val="24"/>
          <w:szCs w:val="24"/>
        </w:rPr>
        <w:t>ıl</w:t>
      </w:r>
      <w:r w:rsidRPr="00713300">
        <w:rPr>
          <w:rFonts w:asciiTheme="majorBidi" w:hAnsiTheme="majorBidi" w:cstheme="majorBidi"/>
          <w:sz w:val="24"/>
          <w:szCs w:val="24"/>
        </w:rPr>
        <w:t>maya çalış</w:t>
      </w:r>
      <w:r>
        <w:rPr>
          <w:rFonts w:asciiTheme="majorBidi" w:hAnsiTheme="majorBidi" w:cstheme="majorBidi"/>
          <w:sz w:val="24"/>
          <w:szCs w:val="24"/>
        </w:rPr>
        <w:t>ıl</w:t>
      </w:r>
      <w:r w:rsidRPr="00713300">
        <w:rPr>
          <w:rFonts w:asciiTheme="majorBidi" w:hAnsiTheme="majorBidi" w:cstheme="majorBidi"/>
          <w:sz w:val="24"/>
          <w:szCs w:val="24"/>
        </w:rPr>
        <w:t>mıştır. Bu uyarlaman</w:t>
      </w:r>
      <w:r>
        <w:rPr>
          <w:rFonts w:asciiTheme="majorBidi" w:hAnsiTheme="majorBidi" w:cstheme="majorBidi"/>
          <w:sz w:val="24"/>
          <w:szCs w:val="24"/>
        </w:rPr>
        <w:t>ın ismi de Vehhâbîlik olmuştur.</w:t>
      </w:r>
    </w:p>
    <w:p w14:paraId="74311C61" w14:textId="77777777" w:rsidR="00AA5F9F" w:rsidRDefault="00AA5F9F" w:rsidP="009376FE">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Abdülvehhâ</w:t>
      </w:r>
      <w:r w:rsidRPr="00C64C88">
        <w:rPr>
          <w:rFonts w:asciiTheme="majorBidi" w:hAnsiTheme="majorBidi" w:cstheme="majorBidi"/>
          <w:sz w:val="24"/>
          <w:szCs w:val="24"/>
        </w:rPr>
        <w:t>b, Selef</w:t>
      </w:r>
      <w:r>
        <w:rPr>
          <w:rFonts w:asciiTheme="majorBidi" w:hAnsiTheme="majorBidi" w:cstheme="majorBidi"/>
          <w:sz w:val="24"/>
          <w:szCs w:val="24"/>
        </w:rPr>
        <w:t>i düşünceyi sistemleştiren İbn</w:t>
      </w:r>
      <w:r w:rsidRPr="00C64C88">
        <w:rPr>
          <w:rFonts w:asciiTheme="majorBidi" w:hAnsiTheme="majorBidi" w:cstheme="majorBidi"/>
          <w:sz w:val="24"/>
          <w:szCs w:val="24"/>
        </w:rPr>
        <w:t xml:space="preserve"> Teymiyye’nin görüşlerini katı bir şekilde uygulamaya geçirmiştir. Dolayısıyla Kur’an ve Sünnet’in lafzi manada katı bir şekilde uygulandığı bir dine dönüştürmüştür İslam’ı. </w:t>
      </w:r>
      <w:r>
        <w:rPr>
          <w:rFonts w:asciiTheme="majorBidi" w:hAnsiTheme="majorBidi" w:cstheme="majorBidi"/>
          <w:sz w:val="24"/>
          <w:szCs w:val="24"/>
        </w:rPr>
        <w:t>Selefî</w:t>
      </w:r>
      <w:r w:rsidRPr="00CA1BD8">
        <w:rPr>
          <w:rFonts w:asciiTheme="majorBidi" w:hAnsiTheme="majorBidi" w:cstheme="majorBidi"/>
          <w:sz w:val="24"/>
          <w:szCs w:val="24"/>
        </w:rPr>
        <w:t xml:space="preserve">lik anlayışları, İbn </w:t>
      </w:r>
      <w:r w:rsidRPr="00CA1BD8">
        <w:rPr>
          <w:rFonts w:asciiTheme="majorBidi" w:hAnsiTheme="majorBidi" w:cstheme="majorBidi"/>
          <w:sz w:val="24"/>
          <w:szCs w:val="24"/>
        </w:rPr>
        <w:lastRenderedPageBreak/>
        <w:t>Teymiyye ve takipçilerinin yeniden düzenledikleri anlayışa göre yine kendilerinin yaptığı değişikliklerin birleşimi olarak kendini göstermektedir</w:t>
      </w:r>
      <w:r>
        <w:rPr>
          <w:rStyle w:val="DipnotBavurusu"/>
          <w:rFonts w:asciiTheme="majorBidi" w:hAnsiTheme="majorBidi" w:cstheme="majorBidi"/>
          <w:sz w:val="24"/>
          <w:szCs w:val="24"/>
        </w:rPr>
        <w:footnoteReference w:id="154"/>
      </w:r>
      <w:r>
        <w:rPr>
          <w:rFonts w:asciiTheme="majorBidi" w:hAnsiTheme="majorBidi" w:cstheme="majorBidi"/>
          <w:sz w:val="24"/>
          <w:szCs w:val="24"/>
        </w:rPr>
        <w:t>.</w:t>
      </w:r>
    </w:p>
    <w:p w14:paraId="1B1AAC60" w14:textId="77777777" w:rsidR="00AA5F9F" w:rsidRDefault="00AA5F9F" w:rsidP="009376FE">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Muhammed b. Suûd bu mezhebe ittibâ</w:t>
      </w:r>
      <w:r w:rsidRPr="00713300">
        <w:rPr>
          <w:rFonts w:asciiTheme="majorBidi" w:hAnsiTheme="majorBidi" w:cstheme="majorBidi"/>
          <w:sz w:val="24"/>
          <w:szCs w:val="24"/>
        </w:rPr>
        <w:t xml:space="preserve"> etmiş, silah ve güç zoruyla taraftar toplamaya çalışmış, kendilerinden olmayanları tekfir eden bir zihniyet ortaya çıkmıştı</w:t>
      </w:r>
      <w:r>
        <w:rPr>
          <w:rFonts w:asciiTheme="majorBidi" w:hAnsiTheme="majorBidi" w:cstheme="majorBidi"/>
          <w:sz w:val="24"/>
          <w:szCs w:val="24"/>
        </w:rPr>
        <w:t>r.</w:t>
      </w:r>
    </w:p>
    <w:p w14:paraId="6953B185" w14:textId="77777777" w:rsidR="00AA5F9F" w:rsidRDefault="00AA5F9F" w:rsidP="009376FE">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Osmanlı uleması, s</w:t>
      </w:r>
      <w:r w:rsidRPr="001F75E5">
        <w:rPr>
          <w:rFonts w:asciiTheme="majorBidi" w:hAnsiTheme="majorBidi" w:cstheme="majorBidi"/>
          <w:sz w:val="24"/>
          <w:szCs w:val="24"/>
        </w:rPr>
        <w:t>öylem ve eylemdeki farklılıklarından, şiddet, katılık, reddiyeci gibi tutumlarından d</w:t>
      </w:r>
      <w:r w:rsidR="003F5209">
        <w:rPr>
          <w:rFonts w:asciiTheme="majorBidi" w:hAnsiTheme="majorBidi" w:cstheme="majorBidi"/>
          <w:sz w:val="24"/>
          <w:szCs w:val="24"/>
        </w:rPr>
        <w:t>olayı Vehhâ</w:t>
      </w:r>
      <w:r w:rsidRPr="001F75E5">
        <w:rPr>
          <w:rFonts w:asciiTheme="majorBidi" w:hAnsiTheme="majorBidi" w:cstheme="majorBidi"/>
          <w:sz w:val="24"/>
          <w:szCs w:val="24"/>
        </w:rPr>
        <w:t>b</w:t>
      </w:r>
      <w:r w:rsidR="003F5209">
        <w:rPr>
          <w:rFonts w:asciiTheme="majorBidi" w:hAnsiTheme="majorBidi" w:cstheme="majorBidi"/>
          <w:sz w:val="24"/>
          <w:szCs w:val="24"/>
        </w:rPr>
        <w:t>î</w:t>
      </w:r>
      <w:r w:rsidRPr="001F75E5">
        <w:rPr>
          <w:rFonts w:asciiTheme="majorBidi" w:hAnsiTheme="majorBidi" w:cstheme="majorBidi"/>
          <w:sz w:val="24"/>
          <w:szCs w:val="24"/>
        </w:rPr>
        <w:t xml:space="preserve">liği </w:t>
      </w:r>
      <w:r>
        <w:rPr>
          <w:rFonts w:asciiTheme="majorBidi" w:hAnsiTheme="majorBidi" w:cstheme="majorBidi"/>
          <w:i/>
          <w:iCs/>
          <w:sz w:val="24"/>
          <w:szCs w:val="24"/>
        </w:rPr>
        <w:t>“Yeni Haricilik”</w:t>
      </w:r>
      <w:r w:rsidRPr="00983DB6">
        <w:rPr>
          <w:rFonts w:asciiTheme="majorBidi" w:hAnsiTheme="majorBidi" w:cstheme="majorBidi"/>
          <w:sz w:val="24"/>
          <w:szCs w:val="24"/>
        </w:rPr>
        <w:t xml:space="preserve"> olarak isimlendirmişlerdir</w:t>
      </w:r>
      <w:r>
        <w:rPr>
          <w:rStyle w:val="DipnotBavurusu"/>
          <w:rFonts w:asciiTheme="majorBidi" w:hAnsiTheme="majorBidi" w:cstheme="majorBidi"/>
          <w:sz w:val="24"/>
          <w:szCs w:val="24"/>
        </w:rPr>
        <w:footnoteReference w:id="155"/>
      </w:r>
      <w:r>
        <w:rPr>
          <w:rFonts w:asciiTheme="majorBidi" w:hAnsiTheme="majorBidi" w:cstheme="majorBidi"/>
          <w:sz w:val="24"/>
          <w:szCs w:val="24"/>
        </w:rPr>
        <w:t>.</w:t>
      </w:r>
    </w:p>
    <w:p w14:paraId="4ACE2291" w14:textId="77777777" w:rsidR="00AA5F9F" w:rsidRPr="005A6A65" w:rsidRDefault="00AA5F9F" w:rsidP="009376FE">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Ortaya çıktığı coğrafya cihetinden bakılacak olursa; Vehhâ</w:t>
      </w:r>
      <w:r w:rsidRPr="00307177">
        <w:rPr>
          <w:rFonts w:asciiTheme="majorBidi" w:hAnsiTheme="majorBidi" w:cstheme="majorBidi"/>
          <w:sz w:val="24"/>
          <w:szCs w:val="24"/>
        </w:rPr>
        <w:t>b</w:t>
      </w:r>
      <w:r>
        <w:rPr>
          <w:rFonts w:asciiTheme="majorBidi" w:hAnsiTheme="majorBidi" w:cstheme="majorBidi"/>
          <w:sz w:val="24"/>
          <w:szCs w:val="24"/>
        </w:rPr>
        <w:t>î zihniyet, Hariciliğin, Karmatî</w:t>
      </w:r>
      <w:r w:rsidRPr="00307177">
        <w:rPr>
          <w:rFonts w:asciiTheme="majorBidi" w:hAnsiTheme="majorBidi" w:cstheme="majorBidi"/>
          <w:sz w:val="24"/>
          <w:szCs w:val="24"/>
        </w:rPr>
        <w:t>li</w:t>
      </w:r>
      <w:r>
        <w:rPr>
          <w:rFonts w:asciiTheme="majorBidi" w:hAnsiTheme="majorBidi" w:cstheme="majorBidi"/>
          <w:sz w:val="24"/>
          <w:szCs w:val="24"/>
        </w:rPr>
        <w:t>ğ</w:t>
      </w:r>
      <w:r w:rsidRPr="00307177">
        <w:rPr>
          <w:rFonts w:asciiTheme="majorBidi" w:hAnsiTheme="majorBidi" w:cstheme="majorBidi"/>
          <w:sz w:val="24"/>
          <w:szCs w:val="24"/>
        </w:rPr>
        <w:t>in ortaya çıktığı bir bölge olan, aynı zamanda bedeviliğin de yoğun olduğu Necid bölgesinde ortaya çıkması r</w:t>
      </w:r>
      <w:r>
        <w:rPr>
          <w:rFonts w:asciiTheme="majorBidi" w:hAnsiTheme="majorBidi" w:cstheme="majorBidi"/>
          <w:sz w:val="24"/>
          <w:szCs w:val="24"/>
        </w:rPr>
        <w:t xml:space="preserve">astlantı olmasa gerektir. </w:t>
      </w:r>
      <w:r w:rsidRPr="00307177">
        <w:rPr>
          <w:rFonts w:asciiTheme="majorBidi" w:hAnsiTheme="majorBidi" w:cstheme="majorBidi"/>
          <w:sz w:val="24"/>
          <w:szCs w:val="24"/>
        </w:rPr>
        <w:t>Çöl hayatında yaşamış insanlar da tıpkı yaşadıkları coğrafya gibi uzlaşması çok zor, gördüğüne inanan, somut bilgi isteyen, zorluğu ve savaşı seven, kabile mantığıyla hareket eden, asi, özgürlüğe düşkün özellikleriyle dikkat çekerler</w:t>
      </w:r>
      <w:r>
        <w:rPr>
          <w:rStyle w:val="DipnotBavurusu"/>
          <w:rFonts w:asciiTheme="majorBidi" w:hAnsiTheme="majorBidi" w:cstheme="majorBidi"/>
          <w:sz w:val="24"/>
          <w:szCs w:val="24"/>
        </w:rPr>
        <w:footnoteReference w:id="156"/>
      </w:r>
      <w:r>
        <w:rPr>
          <w:rFonts w:asciiTheme="majorBidi" w:hAnsiTheme="majorBidi" w:cstheme="majorBidi"/>
          <w:sz w:val="24"/>
          <w:szCs w:val="24"/>
        </w:rPr>
        <w:t>.</w:t>
      </w:r>
    </w:p>
    <w:p w14:paraId="6110FA0D" w14:textId="77777777" w:rsidR="00AA5F9F" w:rsidRDefault="00AA5F9F" w:rsidP="009376FE">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 xml:space="preserve"> Vehhâbîler ve cihatçı Selefiler ise B</w:t>
      </w:r>
      <w:r w:rsidRPr="005A6A65">
        <w:rPr>
          <w:rFonts w:asciiTheme="majorBidi" w:hAnsiTheme="majorBidi" w:cstheme="majorBidi"/>
          <w:sz w:val="24"/>
          <w:szCs w:val="24"/>
        </w:rPr>
        <w:t>atı</w:t>
      </w:r>
      <w:r>
        <w:rPr>
          <w:rFonts w:asciiTheme="majorBidi" w:hAnsiTheme="majorBidi" w:cstheme="majorBidi"/>
          <w:sz w:val="24"/>
          <w:szCs w:val="24"/>
        </w:rPr>
        <w:t>’</w:t>
      </w:r>
      <w:r w:rsidRPr="005A6A65">
        <w:rPr>
          <w:rFonts w:asciiTheme="majorBidi" w:hAnsiTheme="majorBidi" w:cstheme="majorBidi"/>
          <w:sz w:val="24"/>
          <w:szCs w:val="24"/>
        </w:rPr>
        <w:t>yı olduğu gibi tamamen reddetmektedirler. Vehh</w:t>
      </w:r>
      <w:r>
        <w:rPr>
          <w:rFonts w:asciiTheme="majorBidi" w:hAnsiTheme="majorBidi" w:cstheme="majorBidi"/>
          <w:sz w:val="24"/>
          <w:szCs w:val="24"/>
        </w:rPr>
        <w:t>â</w:t>
      </w:r>
      <w:r w:rsidRPr="005A6A65">
        <w:rPr>
          <w:rFonts w:asciiTheme="majorBidi" w:hAnsiTheme="majorBidi" w:cstheme="majorBidi"/>
          <w:sz w:val="24"/>
          <w:szCs w:val="24"/>
        </w:rPr>
        <w:t>b</w:t>
      </w:r>
      <w:r>
        <w:rPr>
          <w:rFonts w:asciiTheme="majorBidi" w:hAnsiTheme="majorBidi" w:cstheme="majorBidi"/>
          <w:sz w:val="24"/>
          <w:szCs w:val="24"/>
        </w:rPr>
        <w:t>î</w:t>
      </w:r>
      <w:r w:rsidRPr="005A6A65">
        <w:rPr>
          <w:rFonts w:asciiTheme="majorBidi" w:hAnsiTheme="majorBidi" w:cstheme="majorBidi"/>
          <w:sz w:val="24"/>
          <w:szCs w:val="24"/>
        </w:rPr>
        <w:t>ler ve benzeri düşünce sahipleri, ilişki kurmak zorunda oldukları ve şartlar gereği aynı yaşam alanını paylaştıklarını göz önünden kaçırmamaları gerekmektedir. Vehhabi öncüleri, Kelam ilmiyle aralarına ciddi mesafeler koymuşlar hatta kelam ilmiyle ilgilenenlere çok ağır eleştirilerde bulunmuşlardır</w:t>
      </w:r>
      <w:r>
        <w:rPr>
          <w:rStyle w:val="DipnotBavurusu"/>
          <w:rFonts w:asciiTheme="majorBidi" w:hAnsiTheme="majorBidi" w:cstheme="majorBidi"/>
          <w:sz w:val="24"/>
          <w:szCs w:val="24"/>
        </w:rPr>
        <w:footnoteReference w:id="157"/>
      </w:r>
      <w:r>
        <w:rPr>
          <w:rFonts w:asciiTheme="majorBidi" w:hAnsiTheme="majorBidi" w:cstheme="majorBidi"/>
          <w:sz w:val="24"/>
          <w:szCs w:val="24"/>
        </w:rPr>
        <w:t>.</w:t>
      </w:r>
    </w:p>
    <w:p w14:paraId="6355BBB5" w14:textId="77777777" w:rsidR="000730F9" w:rsidRDefault="000730F9" w:rsidP="009376FE">
      <w:pPr>
        <w:spacing w:line="360" w:lineRule="auto"/>
        <w:ind w:firstLine="709"/>
        <w:jc w:val="both"/>
        <w:rPr>
          <w:rFonts w:asciiTheme="majorBidi" w:hAnsiTheme="majorBidi" w:cstheme="majorBidi"/>
          <w:sz w:val="24"/>
          <w:szCs w:val="24"/>
        </w:rPr>
      </w:pPr>
    </w:p>
    <w:p w14:paraId="6B0EF9AD" w14:textId="77777777" w:rsidR="00AA5F9F" w:rsidRPr="00806B97" w:rsidRDefault="003F5209" w:rsidP="000730F9">
      <w:pPr>
        <w:pStyle w:val="Balk4"/>
      </w:pPr>
      <w:bookmarkStart w:id="40" w:name="_Toc19818999"/>
      <w:r>
        <w:t>2</w:t>
      </w:r>
      <w:r w:rsidR="00AA5F9F">
        <w:t>.1.2</w:t>
      </w:r>
      <w:r w:rsidR="00AA5F9F" w:rsidRPr="00806B97">
        <w:t>.3. Amaçları</w:t>
      </w:r>
      <w:bookmarkEnd w:id="40"/>
    </w:p>
    <w:p w14:paraId="388D4368" w14:textId="77777777" w:rsidR="00AA5F9F" w:rsidRDefault="00AA5F9F" w:rsidP="009376FE">
      <w:pPr>
        <w:spacing w:line="360" w:lineRule="auto"/>
        <w:ind w:firstLine="709"/>
        <w:jc w:val="both"/>
        <w:rPr>
          <w:rFonts w:asciiTheme="majorBidi" w:hAnsiTheme="majorBidi" w:cstheme="majorBidi"/>
          <w:sz w:val="24"/>
          <w:szCs w:val="24"/>
        </w:rPr>
      </w:pPr>
      <w:r w:rsidRPr="00806B97">
        <w:rPr>
          <w:rFonts w:asciiTheme="majorBidi" w:hAnsiTheme="majorBidi" w:cstheme="majorBidi"/>
          <w:sz w:val="24"/>
          <w:szCs w:val="24"/>
        </w:rPr>
        <w:t>Bu oluşumun hareket noktası, tevhid kavramını en saf durumda tekrar ortaya çıkarmak ve uygulanabilir hale getirerek şirk kavramına sebep olan davranış, düşünce ve uygulamalardan İslam dinini temizlemektir. Buradan hareketle İslam</w:t>
      </w:r>
      <w:r>
        <w:rPr>
          <w:rFonts w:asciiTheme="majorBidi" w:hAnsiTheme="majorBidi" w:cstheme="majorBidi"/>
          <w:sz w:val="24"/>
          <w:szCs w:val="24"/>
        </w:rPr>
        <w:t>’</w:t>
      </w:r>
      <w:r w:rsidRPr="00806B97">
        <w:rPr>
          <w:rFonts w:asciiTheme="majorBidi" w:hAnsiTheme="majorBidi" w:cstheme="majorBidi"/>
          <w:sz w:val="24"/>
          <w:szCs w:val="24"/>
        </w:rPr>
        <w:t>ın gerçek manada yaşa</w:t>
      </w:r>
      <w:r>
        <w:rPr>
          <w:rFonts w:asciiTheme="majorBidi" w:hAnsiTheme="majorBidi" w:cstheme="majorBidi"/>
          <w:sz w:val="24"/>
          <w:szCs w:val="24"/>
        </w:rPr>
        <w:t xml:space="preserve">nmadığını iddia etmişlerdir. </w:t>
      </w:r>
      <w:r w:rsidRPr="004A4BDF">
        <w:rPr>
          <w:rFonts w:asciiTheme="majorBidi" w:hAnsiTheme="majorBidi" w:cstheme="majorBidi"/>
          <w:sz w:val="24"/>
          <w:szCs w:val="24"/>
        </w:rPr>
        <w:t>Vehh</w:t>
      </w:r>
      <w:r>
        <w:rPr>
          <w:rFonts w:asciiTheme="majorBidi" w:hAnsiTheme="majorBidi" w:cstheme="majorBidi"/>
          <w:sz w:val="24"/>
          <w:szCs w:val="24"/>
        </w:rPr>
        <w:t>â</w:t>
      </w:r>
      <w:r w:rsidRPr="004A4BDF">
        <w:rPr>
          <w:rFonts w:asciiTheme="majorBidi" w:hAnsiTheme="majorBidi" w:cstheme="majorBidi"/>
          <w:sz w:val="24"/>
          <w:szCs w:val="24"/>
        </w:rPr>
        <w:t>b</w:t>
      </w:r>
      <w:r>
        <w:rPr>
          <w:rFonts w:asciiTheme="majorBidi" w:hAnsiTheme="majorBidi" w:cstheme="majorBidi"/>
          <w:sz w:val="24"/>
          <w:szCs w:val="24"/>
        </w:rPr>
        <w:t>î</w:t>
      </w:r>
      <w:r w:rsidRPr="004A4BDF">
        <w:rPr>
          <w:rFonts w:asciiTheme="majorBidi" w:hAnsiTheme="majorBidi" w:cstheme="majorBidi"/>
          <w:sz w:val="24"/>
          <w:szCs w:val="24"/>
        </w:rPr>
        <w:t>ler ve Suudi selefiler, ibadetleri ve imanın saf halini yaşanması hedefindedirler</w:t>
      </w:r>
      <w:r>
        <w:rPr>
          <w:rFonts w:asciiTheme="majorBidi" w:hAnsiTheme="majorBidi" w:cstheme="majorBidi"/>
          <w:sz w:val="24"/>
          <w:szCs w:val="24"/>
        </w:rPr>
        <w:t>. İslam dinini bidatlerden kurtarmak başka bir amaçlarıdır</w:t>
      </w:r>
      <w:r>
        <w:rPr>
          <w:rStyle w:val="DipnotBavurusu"/>
          <w:rFonts w:asciiTheme="majorBidi" w:hAnsiTheme="majorBidi" w:cstheme="majorBidi"/>
          <w:sz w:val="24"/>
          <w:szCs w:val="24"/>
        </w:rPr>
        <w:footnoteReference w:id="158"/>
      </w:r>
      <w:r>
        <w:rPr>
          <w:rFonts w:asciiTheme="majorBidi" w:hAnsiTheme="majorBidi" w:cstheme="majorBidi"/>
          <w:sz w:val="24"/>
          <w:szCs w:val="24"/>
        </w:rPr>
        <w:t>.</w:t>
      </w:r>
    </w:p>
    <w:p w14:paraId="1E5FB371" w14:textId="77777777" w:rsidR="000730F9" w:rsidRDefault="000730F9" w:rsidP="009376FE">
      <w:pPr>
        <w:spacing w:line="360" w:lineRule="auto"/>
        <w:ind w:firstLine="709"/>
        <w:jc w:val="both"/>
        <w:rPr>
          <w:rFonts w:asciiTheme="majorBidi" w:hAnsiTheme="majorBidi" w:cstheme="majorBidi"/>
          <w:sz w:val="24"/>
          <w:szCs w:val="24"/>
        </w:rPr>
      </w:pPr>
    </w:p>
    <w:p w14:paraId="5873B48A" w14:textId="77777777" w:rsidR="00AA5F9F" w:rsidRDefault="003F5209" w:rsidP="000730F9">
      <w:pPr>
        <w:pStyle w:val="Balk4"/>
      </w:pPr>
      <w:bookmarkStart w:id="41" w:name="_Toc19819000"/>
      <w:r>
        <w:lastRenderedPageBreak/>
        <w:t>2</w:t>
      </w:r>
      <w:r w:rsidR="00AA5F9F">
        <w:t>.1.2.4</w:t>
      </w:r>
      <w:r w:rsidR="00AA5F9F" w:rsidRPr="00D35D2E">
        <w:t xml:space="preserve">. </w:t>
      </w:r>
      <w:r w:rsidR="00AA5F9F">
        <w:t>Görüşleri</w:t>
      </w:r>
      <w:bookmarkEnd w:id="41"/>
    </w:p>
    <w:p w14:paraId="69E1FEB4" w14:textId="77777777" w:rsidR="00AA5F9F" w:rsidRPr="009C1B35" w:rsidRDefault="00AA5F9F" w:rsidP="009376FE">
      <w:pPr>
        <w:spacing w:line="360" w:lineRule="auto"/>
        <w:ind w:firstLine="709"/>
        <w:jc w:val="both"/>
        <w:rPr>
          <w:rFonts w:asciiTheme="majorBidi" w:hAnsiTheme="majorBidi" w:cstheme="majorBidi"/>
          <w:sz w:val="24"/>
          <w:szCs w:val="24"/>
        </w:rPr>
      </w:pPr>
      <w:r w:rsidRPr="009C1B35">
        <w:rPr>
          <w:rFonts w:asciiTheme="majorBidi" w:hAnsiTheme="majorBidi" w:cstheme="majorBidi"/>
          <w:sz w:val="24"/>
          <w:szCs w:val="24"/>
        </w:rPr>
        <w:t>İmanla ameli bir gördüklerinden</w:t>
      </w:r>
      <w:r>
        <w:rPr>
          <w:rFonts w:asciiTheme="majorBidi" w:hAnsiTheme="majorBidi" w:cstheme="majorBidi"/>
          <w:sz w:val="24"/>
          <w:szCs w:val="24"/>
        </w:rPr>
        <w:t xml:space="preserve"> (amel imandan bir cüzdür)</w:t>
      </w:r>
      <w:r w:rsidRPr="009C1B35">
        <w:rPr>
          <w:rFonts w:asciiTheme="majorBidi" w:hAnsiTheme="majorBidi" w:cstheme="majorBidi"/>
          <w:sz w:val="24"/>
          <w:szCs w:val="24"/>
        </w:rPr>
        <w:t xml:space="preserve"> farz olan ibadetleri yapmamak Haricilerdeki </w:t>
      </w:r>
      <w:r>
        <w:rPr>
          <w:rFonts w:asciiTheme="majorBidi" w:hAnsiTheme="majorBidi" w:cstheme="majorBidi"/>
          <w:sz w:val="24"/>
          <w:szCs w:val="24"/>
        </w:rPr>
        <w:t xml:space="preserve">gibi </w:t>
      </w:r>
      <w:r w:rsidRPr="009C1B35">
        <w:rPr>
          <w:rFonts w:asciiTheme="majorBidi" w:hAnsiTheme="majorBidi" w:cstheme="majorBidi"/>
          <w:sz w:val="24"/>
          <w:szCs w:val="24"/>
        </w:rPr>
        <w:t xml:space="preserve">küfür sebebi olarak kabul edilmiştir. </w:t>
      </w:r>
      <w:r>
        <w:rPr>
          <w:rFonts w:asciiTheme="majorBidi" w:hAnsiTheme="majorBidi" w:cstheme="majorBidi"/>
          <w:sz w:val="24"/>
          <w:szCs w:val="24"/>
        </w:rPr>
        <w:t>Tevbe etmedikleri taktirde b</w:t>
      </w:r>
      <w:r w:rsidRPr="009C1B35">
        <w:rPr>
          <w:rFonts w:asciiTheme="majorBidi" w:hAnsiTheme="majorBidi" w:cstheme="majorBidi"/>
          <w:sz w:val="24"/>
          <w:szCs w:val="24"/>
        </w:rPr>
        <w:t xml:space="preserve">u kimselerin malları ve kanları helaldir. </w:t>
      </w:r>
      <w:r>
        <w:rPr>
          <w:rFonts w:asciiTheme="majorBidi" w:hAnsiTheme="majorBidi" w:cstheme="majorBidi"/>
          <w:sz w:val="24"/>
          <w:szCs w:val="24"/>
        </w:rPr>
        <w:t>Vehhâ</w:t>
      </w:r>
      <w:r w:rsidRPr="007C6F84">
        <w:rPr>
          <w:rFonts w:asciiTheme="majorBidi" w:hAnsiTheme="majorBidi" w:cstheme="majorBidi"/>
          <w:sz w:val="24"/>
          <w:szCs w:val="24"/>
        </w:rPr>
        <w:t>b</w:t>
      </w:r>
      <w:r>
        <w:rPr>
          <w:rFonts w:asciiTheme="majorBidi" w:hAnsiTheme="majorBidi" w:cstheme="majorBidi"/>
          <w:sz w:val="24"/>
          <w:szCs w:val="24"/>
        </w:rPr>
        <w:t>î</w:t>
      </w:r>
      <w:r w:rsidRPr="007C6F84">
        <w:rPr>
          <w:rFonts w:asciiTheme="majorBidi" w:hAnsiTheme="majorBidi" w:cstheme="majorBidi"/>
          <w:sz w:val="24"/>
          <w:szCs w:val="24"/>
        </w:rPr>
        <w:t>ler, iman-küfür ayrımını Ameli T</w:t>
      </w:r>
      <w:r>
        <w:rPr>
          <w:rFonts w:asciiTheme="majorBidi" w:hAnsiTheme="majorBidi" w:cstheme="majorBidi"/>
          <w:sz w:val="24"/>
          <w:szCs w:val="24"/>
        </w:rPr>
        <w:t>evhid anlayışıyla yapmışlardır</w:t>
      </w:r>
      <w:r>
        <w:rPr>
          <w:rStyle w:val="DipnotBavurusu"/>
          <w:rFonts w:asciiTheme="majorBidi" w:hAnsiTheme="majorBidi" w:cstheme="majorBidi"/>
          <w:sz w:val="24"/>
          <w:szCs w:val="24"/>
        </w:rPr>
        <w:footnoteReference w:id="159"/>
      </w:r>
      <w:r>
        <w:rPr>
          <w:rFonts w:asciiTheme="majorBidi" w:hAnsiTheme="majorBidi" w:cstheme="majorBidi"/>
          <w:sz w:val="24"/>
          <w:szCs w:val="24"/>
        </w:rPr>
        <w:t>.</w:t>
      </w:r>
    </w:p>
    <w:p w14:paraId="1DF520CD" w14:textId="77777777" w:rsidR="00AA5F9F" w:rsidRDefault="00AA5F9F" w:rsidP="009376FE">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Vehhâbîler, k</w:t>
      </w:r>
      <w:r w:rsidRPr="00175CEA">
        <w:rPr>
          <w:rFonts w:asciiTheme="majorBidi" w:hAnsiTheme="majorBidi" w:cstheme="majorBidi"/>
          <w:sz w:val="24"/>
          <w:szCs w:val="24"/>
        </w:rPr>
        <w:t>e</w:t>
      </w:r>
      <w:r>
        <w:rPr>
          <w:rFonts w:asciiTheme="majorBidi" w:hAnsiTheme="majorBidi" w:cstheme="majorBidi"/>
          <w:sz w:val="24"/>
          <w:szCs w:val="24"/>
        </w:rPr>
        <w:t>ndi görüşlerine muhalif olanlara karşı</w:t>
      </w:r>
      <w:r w:rsidRPr="00175CEA">
        <w:rPr>
          <w:rFonts w:asciiTheme="majorBidi" w:hAnsiTheme="majorBidi" w:cstheme="majorBidi"/>
          <w:sz w:val="24"/>
          <w:szCs w:val="24"/>
        </w:rPr>
        <w:t xml:space="preserve"> reddiyeci ve tekfirci bir söylemde bulunmuşlardır.</w:t>
      </w:r>
      <w:r>
        <w:rPr>
          <w:rFonts w:asciiTheme="majorBidi" w:hAnsiTheme="majorBidi" w:cstheme="majorBidi"/>
          <w:sz w:val="24"/>
          <w:szCs w:val="24"/>
        </w:rPr>
        <w:t xml:space="preserve"> Bu görüşleri sayesinde Harici tekfirci görüşle benzerlik göstermektedirler. </w:t>
      </w:r>
      <w:r w:rsidRPr="00D82543">
        <w:rPr>
          <w:rFonts w:asciiTheme="majorBidi" w:hAnsiTheme="majorBidi" w:cstheme="majorBidi"/>
          <w:sz w:val="24"/>
          <w:szCs w:val="24"/>
        </w:rPr>
        <w:t xml:space="preserve">Kendilerinin dini değer ve uygulamalarına katılmayanlar küfre düşmekle nitelendirilmiş, onlara karşı cihat </w:t>
      </w:r>
      <w:r>
        <w:rPr>
          <w:rFonts w:asciiTheme="majorBidi" w:hAnsiTheme="majorBidi" w:cstheme="majorBidi"/>
          <w:sz w:val="24"/>
          <w:szCs w:val="24"/>
        </w:rPr>
        <w:t>edilmesi kararı verilmiş ve kâ</w:t>
      </w:r>
      <w:r w:rsidRPr="00D82543">
        <w:rPr>
          <w:rFonts w:asciiTheme="majorBidi" w:hAnsiTheme="majorBidi" w:cstheme="majorBidi"/>
          <w:sz w:val="24"/>
          <w:szCs w:val="24"/>
        </w:rPr>
        <w:t>firlerle cihat yapıp savaşarak gerçek bir İslam devleti kurmanın vac</w:t>
      </w:r>
      <w:r>
        <w:rPr>
          <w:rFonts w:asciiTheme="majorBidi" w:hAnsiTheme="majorBidi" w:cstheme="majorBidi"/>
          <w:sz w:val="24"/>
          <w:szCs w:val="24"/>
        </w:rPr>
        <w:t>ip olduğu ifade edilmiştir.</w:t>
      </w:r>
    </w:p>
    <w:p w14:paraId="5FF8110B" w14:textId="77777777" w:rsidR="00AA5F9F" w:rsidRDefault="00AA5F9F" w:rsidP="009376FE">
      <w:pPr>
        <w:spacing w:line="360" w:lineRule="auto"/>
        <w:ind w:firstLine="709"/>
        <w:jc w:val="both"/>
      </w:pPr>
      <w:r>
        <w:rPr>
          <w:rFonts w:asciiTheme="majorBidi" w:hAnsiTheme="majorBidi" w:cstheme="majorBidi"/>
          <w:sz w:val="24"/>
          <w:szCs w:val="24"/>
        </w:rPr>
        <w:t>Vehhâ</w:t>
      </w:r>
      <w:r w:rsidRPr="008712A6">
        <w:rPr>
          <w:rFonts w:asciiTheme="majorBidi" w:hAnsiTheme="majorBidi" w:cstheme="majorBidi"/>
          <w:sz w:val="24"/>
          <w:szCs w:val="24"/>
        </w:rPr>
        <w:t>biler elçileri yoluyla diğer toplulukları kendi mezheplerine davet et</w:t>
      </w:r>
      <w:r>
        <w:rPr>
          <w:rFonts w:asciiTheme="majorBidi" w:hAnsiTheme="majorBidi" w:cstheme="majorBidi"/>
          <w:sz w:val="24"/>
          <w:szCs w:val="24"/>
        </w:rPr>
        <w:t>mişler ya Vehhâbîliği seçmeye</w:t>
      </w:r>
      <w:r w:rsidRPr="008712A6">
        <w:rPr>
          <w:rFonts w:asciiTheme="majorBidi" w:hAnsiTheme="majorBidi" w:cstheme="majorBidi"/>
          <w:sz w:val="24"/>
          <w:szCs w:val="24"/>
        </w:rPr>
        <w:t xml:space="preserve"> ya da cihatla karşı karşıya kalarak </w:t>
      </w:r>
      <w:r>
        <w:rPr>
          <w:rFonts w:asciiTheme="majorBidi" w:hAnsiTheme="majorBidi" w:cstheme="majorBidi"/>
          <w:sz w:val="24"/>
          <w:szCs w:val="24"/>
        </w:rPr>
        <w:t xml:space="preserve">adeta </w:t>
      </w:r>
      <w:r w:rsidRPr="008712A6">
        <w:rPr>
          <w:rFonts w:asciiTheme="majorBidi" w:hAnsiTheme="majorBidi" w:cstheme="majorBidi"/>
          <w:sz w:val="24"/>
          <w:szCs w:val="24"/>
        </w:rPr>
        <w:t>ölümü</w:t>
      </w:r>
      <w:r>
        <w:rPr>
          <w:rFonts w:asciiTheme="majorBidi" w:hAnsiTheme="majorBidi" w:cstheme="majorBidi"/>
          <w:sz w:val="24"/>
          <w:szCs w:val="24"/>
        </w:rPr>
        <w:t xml:space="preserve"> seçmeye mecbur bırakmışlardır. </w:t>
      </w:r>
      <w:r w:rsidRPr="008712A6">
        <w:rPr>
          <w:rFonts w:asciiTheme="majorBidi" w:hAnsiTheme="majorBidi" w:cstheme="majorBidi"/>
          <w:sz w:val="24"/>
          <w:szCs w:val="24"/>
        </w:rPr>
        <w:t>Benzer bir durum Hz. Osman’ın öldürülmesinden sonra Hz. Ali ile diğerleri arasında da yaşanmıştı.</w:t>
      </w:r>
    </w:p>
    <w:p w14:paraId="4AB2B228" w14:textId="77777777" w:rsidR="00AA5F9F" w:rsidRPr="008712A6" w:rsidRDefault="00AA5F9F" w:rsidP="009376FE">
      <w:pPr>
        <w:spacing w:line="360" w:lineRule="auto"/>
        <w:ind w:firstLine="709"/>
        <w:jc w:val="both"/>
        <w:rPr>
          <w:rFonts w:asciiTheme="majorBidi" w:hAnsiTheme="majorBidi" w:cstheme="majorBidi"/>
          <w:sz w:val="24"/>
          <w:szCs w:val="24"/>
        </w:rPr>
      </w:pPr>
      <w:r w:rsidRPr="008712A6">
        <w:rPr>
          <w:rFonts w:asciiTheme="majorBidi" w:hAnsiTheme="majorBidi" w:cstheme="majorBidi"/>
          <w:sz w:val="24"/>
          <w:szCs w:val="24"/>
        </w:rPr>
        <w:t>Kendi İslam görüşlerinin en saf ve arı olduğunu düşündüklerinden, Müslümanları tekfir ettikleri görülmektedir. Bu</w:t>
      </w:r>
      <w:r>
        <w:rPr>
          <w:rFonts w:asciiTheme="majorBidi" w:hAnsiTheme="majorBidi" w:cstheme="majorBidi"/>
          <w:sz w:val="24"/>
          <w:szCs w:val="24"/>
        </w:rPr>
        <w:t>na delil olarak Abdülaziz b. Suû</w:t>
      </w:r>
      <w:r w:rsidRPr="008712A6">
        <w:rPr>
          <w:rFonts w:asciiTheme="majorBidi" w:hAnsiTheme="majorBidi" w:cstheme="majorBidi"/>
          <w:sz w:val="24"/>
          <w:szCs w:val="24"/>
        </w:rPr>
        <w:t xml:space="preserve">d’un İngilizler arasında geçen diyalog gösterilmektedir. </w:t>
      </w:r>
      <w:r>
        <w:rPr>
          <w:rFonts w:asciiTheme="majorBidi" w:hAnsiTheme="majorBidi" w:cstheme="majorBidi"/>
          <w:sz w:val="24"/>
          <w:szCs w:val="24"/>
        </w:rPr>
        <w:t>Vehhâbî</w:t>
      </w:r>
      <w:r w:rsidRPr="005F21F9">
        <w:rPr>
          <w:rFonts w:asciiTheme="majorBidi" w:hAnsiTheme="majorBidi" w:cstheme="majorBidi"/>
          <w:sz w:val="24"/>
          <w:szCs w:val="24"/>
        </w:rPr>
        <w:t>liği destekleyen İbn Su</w:t>
      </w:r>
      <w:r>
        <w:rPr>
          <w:rFonts w:asciiTheme="majorBidi" w:hAnsiTheme="majorBidi" w:cstheme="majorBidi"/>
          <w:sz w:val="24"/>
          <w:szCs w:val="24"/>
        </w:rPr>
        <w:t>û</w:t>
      </w:r>
      <w:r w:rsidRPr="005F21F9">
        <w:rPr>
          <w:rFonts w:asciiTheme="majorBidi" w:hAnsiTheme="majorBidi" w:cstheme="majorBidi"/>
          <w:sz w:val="24"/>
          <w:szCs w:val="24"/>
        </w:rPr>
        <w:t>d, İngilizleri Ehl-i Kitaptan görmekte ve aralarında problem olmayacağını i</w:t>
      </w:r>
      <w:r>
        <w:rPr>
          <w:rFonts w:asciiTheme="majorBidi" w:hAnsiTheme="majorBidi" w:cstheme="majorBidi"/>
          <w:sz w:val="24"/>
          <w:szCs w:val="24"/>
        </w:rPr>
        <w:t>fade etmekte, Türkler’i ise Evlâ</w:t>
      </w:r>
      <w:r w:rsidRPr="005F21F9">
        <w:rPr>
          <w:rFonts w:asciiTheme="majorBidi" w:hAnsiTheme="majorBidi" w:cstheme="majorBidi"/>
          <w:sz w:val="24"/>
          <w:szCs w:val="24"/>
        </w:rPr>
        <w:t>d-ı İblis olarak nitelemekte</w:t>
      </w:r>
      <w:r>
        <w:rPr>
          <w:rFonts w:asciiTheme="majorBidi" w:hAnsiTheme="majorBidi" w:cstheme="majorBidi"/>
          <w:sz w:val="24"/>
          <w:szCs w:val="24"/>
        </w:rPr>
        <w:t>dir. Bunun yanında, yine İbn Suû</w:t>
      </w:r>
      <w:r w:rsidRPr="005F21F9">
        <w:rPr>
          <w:rFonts w:asciiTheme="majorBidi" w:hAnsiTheme="majorBidi" w:cstheme="majorBidi"/>
          <w:sz w:val="24"/>
          <w:szCs w:val="24"/>
        </w:rPr>
        <w:t xml:space="preserve">d, İngilizlerin kestikleri </w:t>
      </w:r>
      <w:r>
        <w:rPr>
          <w:rFonts w:asciiTheme="majorBidi" w:hAnsiTheme="majorBidi" w:cstheme="majorBidi"/>
          <w:sz w:val="24"/>
          <w:szCs w:val="24"/>
        </w:rPr>
        <w:t>eti yiyeceğini ve kızlarıyla ev</w:t>
      </w:r>
      <w:r w:rsidRPr="005F21F9">
        <w:rPr>
          <w:rFonts w:asciiTheme="majorBidi" w:hAnsiTheme="majorBidi" w:cstheme="majorBidi"/>
          <w:sz w:val="24"/>
          <w:szCs w:val="24"/>
        </w:rPr>
        <w:t>lenebileceğini fakat diğer</w:t>
      </w:r>
      <w:r>
        <w:rPr>
          <w:rFonts w:asciiTheme="majorBidi" w:hAnsiTheme="majorBidi" w:cstheme="majorBidi"/>
          <w:sz w:val="24"/>
          <w:szCs w:val="24"/>
        </w:rPr>
        <w:t xml:space="preserve"> muhalif</w:t>
      </w:r>
      <w:r w:rsidRPr="005F21F9">
        <w:rPr>
          <w:rFonts w:asciiTheme="majorBidi" w:hAnsiTheme="majorBidi" w:cstheme="majorBidi"/>
          <w:sz w:val="24"/>
          <w:szCs w:val="24"/>
        </w:rPr>
        <w:t xml:space="preserve"> Müslümanları müşrik olarak kabul ettiklerinden onların kızlarıyla evlenemeyeceklerini açıkç</w:t>
      </w:r>
      <w:r>
        <w:rPr>
          <w:rFonts w:asciiTheme="majorBidi" w:hAnsiTheme="majorBidi" w:cstheme="majorBidi"/>
          <w:sz w:val="24"/>
          <w:szCs w:val="24"/>
        </w:rPr>
        <w:t>a ifade etmiştir. Bu durum Vehhâbî</w:t>
      </w:r>
      <w:r w:rsidRPr="005F21F9">
        <w:rPr>
          <w:rFonts w:asciiTheme="majorBidi" w:hAnsiTheme="majorBidi" w:cstheme="majorBidi"/>
          <w:sz w:val="24"/>
          <w:szCs w:val="24"/>
        </w:rPr>
        <w:t xml:space="preserve">lerin kendileri haricindeki Müslümanlara yaklaşımlarını göz önüne koymaktadır. </w:t>
      </w:r>
      <w:r w:rsidRPr="008712A6">
        <w:rPr>
          <w:rFonts w:asciiTheme="majorBidi" w:hAnsiTheme="majorBidi" w:cstheme="majorBidi"/>
          <w:sz w:val="24"/>
          <w:szCs w:val="24"/>
        </w:rPr>
        <w:t>Bu diyalogda İngilizler Ehl-i Kitap olduklarından onlarla savaşılma</w:t>
      </w:r>
      <w:r>
        <w:rPr>
          <w:rFonts w:asciiTheme="majorBidi" w:hAnsiTheme="majorBidi" w:cstheme="majorBidi"/>
          <w:sz w:val="24"/>
          <w:szCs w:val="24"/>
        </w:rPr>
        <w:t>yacağını ifade etmektedir. Vehhâ</w:t>
      </w:r>
      <w:r w:rsidRPr="008712A6">
        <w:rPr>
          <w:rFonts w:asciiTheme="majorBidi" w:hAnsiTheme="majorBidi" w:cstheme="majorBidi"/>
          <w:sz w:val="24"/>
          <w:szCs w:val="24"/>
        </w:rPr>
        <w:t>b</w:t>
      </w:r>
      <w:r>
        <w:rPr>
          <w:rFonts w:asciiTheme="majorBidi" w:hAnsiTheme="majorBidi" w:cstheme="majorBidi"/>
          <w:sz w:val="24"/>
          <w:szCs w:val="24"/>
        </w:rPr>
        <w:t>î</w:t>
      </w:r>
      <w:r w:rsidRPr="008712A6">
        <w:rPr>
          <w:rFonts w:asciiTheme="majorBidi" w:hAnsiTheme="majorBidi" w:cstheme="majorBidi"/>
          <w:sz w:val="24"/>
          <w:szCs w:val="24"/>
        </w:rPr>
        <w:t xml:space="preserve"> öğretilerine uymayan Müslümanlar müşrik olarak nitelendirilmekte, kendilerine karşı cihat edilmektedir. Örneğin Şii Müslümanların bidat ve hurafelere dayalı bir dini </w:t>
      </w:r>
      <w:r>
        <w:rPr>
          <w:rFonts w:asciiTheme="majorBidi" w:hAnsiTheme="majorBidi" w:cstheme="majorBidi"/>
          <w:sz w:val="24"/>
          <w:szCs w:val="24"/>
        </w:rPr>
        <w:t>yaşam sürdüklerini düşünen Vehhâ</w:t>
      </w:r>
      <w:r w:rsidRPr="008712A6">
        <w:rPr>
          <w:rFonts w:asciiTheme="majorBidi" w:hAnsiTheme="majorBidi" w:cstheme="majorBidi"/>
          <w:sz w:val="24"/>
          <w:szCs w:val="24"/>
        </w:rPr>
        <w:t>b</w:t>
      </w:r>
      <w:r>
        <w:rPr>
          <w:rFonts w:asciiTheme="majorBidi" w:hAnsiTheme="majorBidi" w:cstheme="majorBidi"/>
          <w:sz w:val="24"/>
          <w:szCs w:val="24"/>
        </w:rPr>
        <w:t>î</w:t>
      </w:r>
      <w:r w:rsidRPr="008712A6">
        <w:rPr>
          <w:rFonts w:asciiTheme="majorBidi" w:hAnsiTheme="majorBidi" w:cstheme="majorBidi"/>
          <w:sz w:val="24"/>
          <w:szCs w:val="24"/>
        </w:rPr>
        <w:t>ler onları müşrik olarak görmekte ve ötekileştirme siyaseti uygulamaktadırlar</w:t>
      </w:r>
      <w:r>
        <w:rPr>
          <w:rFonts w:asciiTheme="majorBidi" w:hAnsiTheme="majorBidi" w:cstheme="majorBidi"/>
          <w:sz w:val="24"/>
          <w:szCs w:val="24"/>
        </w:rPr>
        <w:t>. Bunun yanında Birinci</w:t>
      </w:r>
      <w:r w:rsidRPr="007219DC">
        <w:rPr>
          <w:rFonts w:asciiTheme="majorBidi" w:hAnsiTheme="majorBidi" w:cstheme="majorBidi"/>
          <w:sz w:val="24"/>
          <w:szCs w:val="24"/>
        </w:rPr>
        <w:t xml:space="preserve"> Dünya savaşı döneminde, Müslüman olan ve Mekke ile Medine’nin hamiliğini yapan Osmanlı Devleti’yle ittifaka olumsuz bakıp </w:t>
      </w:r>
      <w:r w:rsidRPr="007219DC">
        <w:rPr>
          <w:rFonts w:asciiTheme="majorBidi" w:hAnsiTheme="majorBidi" w:cstheme="majorBidi"/>
          <w:sz w:val="24"/>
          <w:szCs w:val="24"/>
        </w:rPr>
        <w:lastRenderedPageBreak/>
        <w:t>olumsuz cevap verirken, İng</w:t>
      </w:r>
      <w:r>
        <w:rPr>
          <w:rFonts w:asciiTheme="majorBidi" w:hAnsiTheme="majorBidi" w:cstheme="majorBidi"/>
          <w:sz w:val="24"/>
          <w:szCs w:val="24"/>
        </w:rPr>
        <w:t>ilizlere ortaklık teklifi yapmalar</w:t>
      </w:r>
      <w:r w:rsidRPr="007219DC">
        <w:rPr>
          <w:rFonts w:asciiTheme="majorBidi" w:hAnsiTheme="majorBidi" w:cstheme="majorBidi"/>
          <w:sz w:val="24"/>
          <w:szCs w:val="24"/>
        </w:rPr>
        <w:t>ı yine Müslümanlara bakış açısı</w:t>
      </w:r>
      <w:r>
        <w:rPr>
          <w:rFonts w:asciiTheme="majorBidi" w:hAnsiTheme="majorBidi" w:cstheme="majorBidi"/>
          <w:sz w:val="24"/>
          <w:szCs w:val="24"/>
        </w:rPr>
        <w:t>na bir örnek teşkil etmektedir</w:t>
      </w:r>
      <w:r>
        <w:rPr>
          <w:rStyle w:val="DipnotBavurusu"/>
          <w:rFonts w:asciiTheme="majorBidi" w:hAnsiTheme="majorBidi" w:cstheme="majorBidi"/>
          <w:sz w:val="24"/>
          <w:szCs w:val="24"/>
        </w:rPr>
        <w:footnoteReference w:id="160"/>
      </w:r>
      <w:r>
        <w:rPr>
          <w:rFonts w:asciiTheme="majorBidi" w:hAnsiTheme="majorBidi" w:cstheme="majorBidi"/>
          <w:sz w:val="24"/>
          <w:szCs w:val="24"/>
        </w:rPr>
        <w:t>.</w:t>
      </w:r>
    </w:p>
    <w:p w14:paraId="4469763B" w14:textId="77777777" w:rsidR="00AA5F9F" w:rsidRDefault="00AA5F9F" w:rsidP="009376FE">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Abdülvehhâ</w:t>
      </w:r>
      <w:r w:rsidRPr="00F23A9C">
        <w:rPr>
          <w:rFonts w:asciiTheme="majorBidi" w:hAnsiTheme="majorBidi" w:cstheme="majorBidi"/>
          <w:sz w:val="24"/>
          <w:szCs w:val="24"/>
        </w:rPr>
        <w:t>b</w:t>
      </w:r>
      <w:r>
        <w:rPr>
          <w:rFonts w:asciiTheme="majorBidi" w:hAnsiTheme="majorBidi" w:cstheme="majorBidi"/>
          <w:sz w:val="24"/>
          <w:szCs w:val="24"/>
        </w:rPr>
        <w:t>, görüşlerine bid’at temelli bir alt yapı oluşturarak, İ</w:t>
      </w:r>
      <w:r w:rsidRPr="00F23A9C">
        <w:rPr>
          <w:rFonts w:asciiTheme="majorBidi" w:hAnsiTheme="majorBidi" w:cstheme="majorBidi"/>
          <w:sz w:val="24"/>
          <w:szCs w:val="24"/>
        </w:rPr>
        <w:t>bn</w:t>
      </w:r>
      <w:r w:rsidR="003F5209">
        <w:rPr>
          <w:rFonts w:asciiTheme="majorBidi" w:hAnsiTheme="majorBidi" w:cstheme="majorBidi"/>
          <w:sz w:val="24"/>
          <w:szCs w:val="24"/>
        </w:rPr>
        <w:t>-i</w:t>
      </w:r>
      <w:r w:rsidRPr="00F23A9C">
        <w:rPr>
          <w:rFonts w:asciiTheme="majorBidi" w:hAnsiTheme="majorBidi" w:cstheme="majorBidi"/>
          <w:sz w:val="24"/>
          <w:szCs w:val="24"/>
        </w:rPr>
        <w:t xml:space="preserve"> Teymiyye’nin fikir ve uygulamalarını esas alarak, bidat olarak ifade edilen uygulamaların tamamını reddettiğin</w:t>
      </w:r>
      <w:r>
        <w:rPr>
          <w:rFonts w:asciiTheme="majorBidi" w:hAnsiTheme="majorBidi" w:cstheme="majorBidi"/>
          <w:sz w:val="24"/>
          <w:szCs w:val="24"/>
        </w:rPr>
        <w:t>i belirtmiş, hedefi olan İslam r</w:t>
      </w:r>
      <w:r w:rsidRPr="00F23A9C">
        <w:rPr>
          <w:rFonts w:asciiTheme="majorBidi" w:hAnsiTheme="majorBidi" w:cstheme="majorBidi"/>
          <w:sz w:val="24"/>
          <w:szCs w:val="24"/>
        </w:rPr>
        <w:t>eform</w:t>
      </w:r>
      <w:r>
        <w:rPr>
          <w:rFonts w:asciiTheme="majorBidi" w:hAnsiTheme="majorBidi" w:cstheme="majorBidi"/>
          <w:sz w:val="24"/>
          <w:szCs w:val="24"/>
        </w:rPr>
        <w:t>unun bu bidatlerden temizlenerek</w:t>
      </w:r>
      <w:r w:rsidRPr="00F23A9C">
        <w:rPr>
          <w:rFonts w:asciiTheme="majorBidi" w:hAnsiTheme="majorBidi" w:cstheme="majorBidi"/>
          <w:sz w:val="24"/>
          <w:szCs w:val="24"/>
        </w:rPr>
        <w:t xml:space="preserve"> gerçekleşeceğini savunmuştur. Bidat kavramının çer</w:t>
      </w:r>
      <w:r>
        <w:rPr>
          <w:rFonts w:asciiTheme="majorBidi" w:hAnsiTheme="majorBidi" w:cstheme="majorBidi"/>
          <w:sz w:val="24"/>
          <w:szCs w:val="24"/>
        </w:rPr>
        <w:t>çevesi çok geniş tutulduğundan Hz. P</w:t>
      </w:r>
      <w:r w:rsidRPr="00F23A9C">
        <w:rPr>
          <w:rFonts w:asciiTheme="majorBidi" w:hAnsiTheme="majorBidi" w:cstheme="majorBidi"/>
          <w:sz w:val="24"/>
          <w:szCs w:val="24"/>
        </w:rPr>
        <w:t>eygamberin Ravza-i Şerif’inin üzerindeki örtünün de b</w:t>
      </w:r>
      <w:r>
        <w:rPr>
          <w:rFonts w:asciiTheme="majorBidi" w:hAnsiTheme="majorBidi" w:cstheme="majorBidi"/>
          <w:sz w:val="24"/>
          <w:szCs w:val="24"/>
        </w:rPr>
        <w:t>idat olduğu iddia edilmiştir. Sû</w:t>
      </w:r>
      <w:r w:rsidRPr="00F23A9C">
        <w:rPr>
          <w:rFonts w:asciiTheme="majorBidi" w:hAnsiTheme="majorBidi" w:cstheme="majorBidi"/>
          <w:sz w:val="24"/>
          <w:szCs w:val="24"/>
        </w:rPr>
        <w:t>f</w:t>
      </w:r>
      <w:r>
        <w:rPr>
          <w:rFonts w:asciiTheme="majorBidi" w:hAnsiTheme="majorBidi" w:cstheme="majorBidi"/>
          <w:sz w:val="24"/>
          <w:szCs w:val="24"/>
        </w:rPr>
        <w:t>ilerin uygulamalarından olan r</w:t>
      </w:r>
      <w:r w:rsidRPr="00F23A9C">
        <w:rPr>
          <w:rFonts w:asciiTheme="majorBidi" w:hAnsiTheme="majorBidi" w:cstheme="majorBidi"/>
          <w:sz w:val="24"/>
          <w:szCs w:val="24"/>
        </w:rPr>
        <w:t>abıta da bid</w:t>
      </w:r>
      <w:r>
        <w:rPr>
          <w:rFonts w:asciiTheme="majorBidi" w:hAnsiTheme="majorBidi" w:cstheme="majorBidi"/>
          <w:sz w:val="24"/>
          <w:szCs w:val="24"/>
        </w:rPr>
        <w:t>’</w:t>
      </w:r>
      <w:r w:rsidRPr="00F23A9C">
        <w:rPr>
          <w:rFonts w:asciiTheme="majorBidi" w:hAnsiTheme="majorBidi" w:cstheme="majorBidi"/>
          <w:sz w:val="24"/>
          <w:szCs w:val="24"/>
        </w:rPr>
        <w:t>at kabul edilmiştir. Cami kubbeleri, iç süslemeleri, minareler, farz olan namazların bireysel kılınması, kandil geceleri kutlamaları da insanları şirke götürme ihtimali olduğundan bid</w:t>
      </w:r>
      <w:r>
        <w:rPr>
          <w:rFonts w:asciiTheme="majorBidi" w:hAnsiTheme="majorBidi" w:cstheme="majorBidi"/>
          <w:sz w:val="24"/>
          <w:szCs w:val="24"/>
        </w:rPr>
        <w:t>at olarak kabul edilmiştir.</w:t>
      </w:r>
    </w:p>
    <w:p w14:paraId="1CE99D23" w14:textId="77777777" w:rsidR="00AA5F9F" w:rsidRDefault="00AA5F9F" w:rsidP="009376FE">
      <w:pPr>
        <w:spacing w:line="360" w:lineRule="auto"/>
        <w:ind w:firstLine="709"/>
        <w:jc w:val="both"/>
        <w:rPr>
          <w:rFonts w:asciiTheme="majorBidi" w:hAnsiTheme="majorBidi" w:cstheme="majorBidi"/>
          <w:sz w:val="24"/>
          <w:szCs w:val="24"/>
        </w:rPr>
      </w:pPr>
      <w:r w:rsidRPr="00403BCC">
        <w:rPr>
          <w:rFonts w:asciiTheme="majorBidi" w:hAnsiTheme="majorBidi" w:cstheme="majorBidi"/>
          <w:sz w:val="24"/>
          <w:szCs w:val="24"/>
        </w:rPr>
        <w:t>Kur’an ve sünnet dışında dine soku</w:t>
      </w:r>
      <w:r>
        <w:rPr>
          <w:rFonts w:asciiTheme="majorBidi" w:hAnsiTheme="majorBidi" w:cstheme="majorBidi"/>
          <w:sz w:val="24"/>
          <w:szCs w:val="24"/>
        </w:rPr>
        <w:t xml:space="preserve">lan herşey bid’at kabul edilir. </w:t>
      </w:r>
      <w:r w:rsidRPr="008E5289">
        <w:rPr>
          <w:rFonts w:asciiTheme="majorBidi" w:hAnsiTheme="majorBidi" w:cstheme="majorBidi"/>
          <w:sz w:val="24"/>
          <w:szCs w:val="24"/>
        </w:rPr>
        <w:t>Petrolün ortaya çıkarılıp işlenmesiyle birlikte teknolojik gelişmeler de artmıştır. Telgraf, telefon, otomobil, radyo gibi teknolojik ürünler üretilir ve dünya devletleri tarafından kullanılmaya başlanır. 1930’lu yıllardan itibaren Suudi Arabistan bir devlet halini alınca bu teknolojik alet</w:t>
      </w:r>
      <w:r>
        <w:rPr>
          <w:rFonts w:asciiTheme="majorBidi" w:hAnsiTheme="majorBidi" w:cstheme="majorBidi"/>
          <w:sz w:val="24"/>
          <w:szCs w:val="24"/>
        </w:rPr>
        <w:t>leri kullanması gerekti ve Vehhâ</w:t>
      </w:r>
      <w:r w:rsidRPr="008E5289">
        <w:rPr>
          <w:rFonts w:asciiTheme="majorBidi" w:hAnsiTheme="majorBidi" w:cstheme="majorBidi"/>
          <w:sz w:val="24"/>
          <w:szCs w:val="24"/>
        </w:rPr>
        <w:t>b</w:t>
      </w:r>
      <w:r>
        <w:rPr>
          <w:rFonts w:asciiTheme="majorBidi" w:hAnsiTheme="majorBidi" w:cstheme="majorBidi"/>
          <w:sz w:val="24"/>
          <w:szCs w:val="24"/>
        </w:rPr>
        <w:t>î</w:t>
      </w:r>
      <w:r w:rsidRPr="008E5289">
        <w:rPr>
          <w:rFonts w:asciiTheme="majorBidi" w:hAnsiTheme="majorBidi" w:cstheme="majorBidi"/>
          <w:sz w:val="24"/>
          <w:szCs w:val="24"/>
        </w:rPr>
        <w:t>liğin temel öğretilerinden olan ‘’Kur’an ve Sünnet harici her yenilik bidattir’’ düşüncesine muhalif bir gelişme olarak ortaya çıktı. Birçok</w:t>
      </w:r>
      <w:r>
        <w:rPr>
          <w:rFonts w:asciiTheme="majorBidi" w:hAnsiTheme="majorBidi" w:cstheme="majorBidi"/>
          <w:sz w:val="24"/>
          <w:szCs w:val="24"/>
        </w:rPr>
        <w:t xml:space="preserve"> protesto gösterisine rağmen Suû</w:t>
      </w:r>
      <w:r w:rsidRPr="008E5289">
        <w:rPr>
          <w:rFonts w:asciiTheme="majorBidi" w:hAnsiTheme="majorBidi" w:cstheme="majorBidi"/>
          <w:sz w:val="24"/>
          <w:szCs w:val="24"/>
        </w:rPr>
        <w:t>d kralı bu problemi kıyas yaparak çözüme kavuşturdu. Silahını kullandıkları yabancıların diğer teknolojileri de kull</w:t>
      </w:r>
      <w:r>
        <w:rPr>
          <w:rFonts w:asciiTheme="majorBidi" w:hAnsiTheme="majorBidi" w:cstheme="majorBidi"/>
          <w:sz w:val="24"/>
          <w:szCs w:val="24"/>
        </w:rPr>
        <w:t>anılabilirdi. Yani petrol, Vehhâ</w:t>
      </w:r>
      <w:r w:rsidRPr="008E5289">
        <w:rPr>
          <w:rFonts w:asciiTheme="majorBidi" w:hAnsiTheme="majorBidi" w:cstheme="majorBidi"/>
          <w:sz w:val="24"/>
          <w:szCs w:val="24"/>
        </w:rPr>
        <w:t>b</w:t>
      </w:r>
      <w:r>
        <w:rPr>
          <w:rFonts w:asciiTheme="majorBidi" w:hAnsiTheme="majorBidi" w:cstheme="majorBidi"/>
          <w:sz w:val="24"/>
          <w:szCs w:val="24"/>
        </w:rPr>
        <w:t>î</w:t>
      </w:r>
      <w:r w:rsidRPr="008E5289">
        <w:rPr>
          <w:rFonts w:asciiTheme="majorBidi" w:hAnsiTheme="majorBidi" w:cstheme="majorBidi"/>
          <w:sz w:val="24"/>
          <w:szCs w:val="24"/>
        </w:rPr>
        <w:t>likte modernleşmenin anahtarı sayılabilirdi. Petrol sayesinde oluşan moder</w:t>
      </w:r>
      <w:r>
        <w:rPr>
          <w:rFonts w:asciiTheme="majorBidi" w:hAnsiTheme="majorBidi" w:cstheme="majorBidi"/>
          <w:sz w:val="24"/>
          <w:szCs w:val="24"/>
        </w:rPr>
        <w:t>nleşme hareketleri zamanla Vehhâ</w:t>
      </w:r>
      <w:r w:rsidRPr="008E5289">
        <w:rPr>
          <w:rFonts w:asciiTheme="majorBidi" w:hAnsiTheme="majorBidi" w:cstheme="majorBidi"/>
          <w:sz w:val="24"/>
          <w:szCs w:val="24"/>
        </w:rPr>
        <w:t>b</w:t>
      </w:r>
      <w:r>
        <w:rPr>
          <w:rFonts w:asciiTheme="majorBidi" w:hAnsiTheme="majorBidi" w:cstheme="majorBidi"/>
          <w:sz w:val="24"/>
          <w:szCs w:val="24"/>
        </w:rPr>
        <w:t>î</w:t>
      </w:r>
      <w:r w:rsidRPr="008E5289">
        <w:rPr>
          <w:rFonts w:asciiTheme="majorBidi" w:hAnsiTheme="majorBidi" w:cstheme="majorBidi"/>
          <w:sz w:val="24"/>
          <w:szCs w:val="24"/>
        </w:rPr>
        <w:t>likle batı dünyası arasında problemlere yol açarak Vehh</w:t>
      </w:r>
      <w:r>
        <w:rPr>
          <w:rFonts w:asciiTheme="majorBidi" w:hAnsiTheme="majorBidi" w:cstheme="majorBidi"/>
          <w:sz w:val="24"/>
          <w:szCs w:val="24"/>
        </w:rPr>
        <w:t>âbî</w:t>
      </w:r>
      <w:r w:rsidRPr="008E5289">
        <w:rPr>
          <w:rFonts w:asciiTheme="majorBidi" w:hAnsiTheme="majorBidi" w:cstheme="majorBidi"/>
          <w:sz w:val="24"/>
          <w:szCs w:val="24"/>
        </w:rPr>
        <w:t>lik stratejisini artık</w:t>
      </w:r>
      <w:r>
        <w:rPr>
          <w:rFonts w:asciiTheme="majorBidi" w:hAnsiTheme="majorBidi" w:cstheme="majorBidi"/>
          <w:sz w:val="24"/>
          <w:szCs w:val="24"/>
        </w:rPr>
        <w:t xml:space="preserve"> Müslümanlar üzerinden çıkarıp B</w:t>
      </w:r>
      <w:r w:rsidRPr="008E5289">
        <w:rPr>
          <w:rFonts w:asciiTheme="majorBidi" w:hAnsiTheme="majorBidi" w:cstheme="majorBidi"/>
          <w:sz w:val="24"/>
          <w:szCs w:val="24"/>
        </w:rPr>
        <w:t>atı</w:t>
      </w:r>
      <w:r>
        <w:rPr>
          <w:rFonts w:asciiTheme="majorBidi" w:hAnsiTheme="majorBidi" w:cstheme="majorBidi"/>
          <w:sz w:val="24"/>
          <w:szCs w:val="24"/>
        </w:rPr>
        <w:t>’</w:t>
      </w:r>
      <w:r w:rsidRPr="008E5289">
        <w:rPr>
          <w:rFonts w:asciiTheme="majorBidi" w:hAnsiTheme="majorBidi" w:cstheme="majorBidi"/>
          <w:sz w:val="24"/>
          <w:szCs w:val="24"/>
        </w:rPr>
        <w:t>ya karşı koyma cihetine döndürmeye başladı. Bu</w:t>
      </w:r>
      <w:r>
        <w:rPr>
          <w:rFonts w:asciiTheme="majorBidi" w:hAnsiTheme="majorBidi" w:cstheme="majorBidi"/>
          <w:sz w:val="24"/>
          <w:szCs w:val="24"/>
        </w:rPr>
        <w:t xml:space="preserve"> tutumları özellikle İsrail’in O</w:t>
      </w:r>
      <w:r w:rsidRPr="008E5289">
        <w:rPr>
          <w:rFonts w:asciiTheme="majorBidi" w:hAnsiTheme="majorBidi" w:cstheme="majorBidi"/>
          <w:sz w:val="24"/>
          <w:szCs w:val="24"/>
        </w:rPr>
        <w:t>rtadoğu’daki emperyalist faaliyetleri sonucunda ABD ile olan ilişkilerden sonra ortaya çıkmaya başladığı görülmektedir. Artık Müslümanların ötekileştirilmesi bırakılmış batıya karşı bir hat oluşturulmaya çal</w:t>
      </w:r>
      <w:r>
        <w:rPr>
          <w:rFonts w:asciiTheme="majorBidi" w:hAnsiTheme="majorBidi" w:cstheme="majorBidi"/>
          <w:sz w:val="24"/>
          <w:szCs w:val="24"/>
        </w:rPr>
        <w:t>ışılmaya başlanmıştır</w:t>
      </w:r>
      <w:r>
        <w:rPr>
          <w:rStyle w:val="DipnotBavurusu"/>
          <w:rFonts w:asciiTheme="majorBidi" w:hAnsiTheme="majorBidi" w:cstheme="majorBidi"/>
          <w:sz w:val="24"/>
          <w:szCs w:val="24"/>
        </w:rPr>
        <w:footnoteReference w:id="161"/>
      </w:r>
      <w:r>
        <w:rPr>
          <w:rFonts w:asciiTheme="majorBidi" w:hAnsiTheme="majorBidi" w:cstheme="majorBidi"/>
          <w:sz w:val="24"/>
          <w:szCs w:val="24"/>
        </w:rPr>
        <w:t xml:space="preserve">. </w:t>
      </w:r>
    </w:p>
    <w:p w14:paraId="493E0A2D" w14:textId="77777777" w:rsidR="00AA5F9F" w:rsidRPr="00432F55" w:rsidRDefault="00AA5F9F" w:rsidP="009376FE">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Cihat konusundaki görüşlerini İbn</w:t>
      </w:r>
      <w:r w:rsidR="0013299F">
        <w:rPr>
          <w:rFonts w:asciiTheme="majorBidi" w:hAnsiTheme="majorBidi" w:cstheme="majorBidi"/>
          <w:sz w:val="24"/>
          <w:szCs w:val="24"/>
        </w:rPr>
        <w:t>-i</w:t>
      </w:r>
      <w:r>
        <w:rPr>
          <w:rFonts w:asciiTheme="majorBidi" w:hAnsiTheme="majorBidi" w:cstheme="majorBidi"/>
          <w:sz w:val="24"/>
          <w:szCs w:val="24"/>
        </w:rPr>
        <w:t xml:space="preserve"> Teymiyye’ye dayandırdıkları ve bu görüşe göre, silahlı cihat sadece savunma amaçlı yapılmalıdır. </w:t>
      </w:r>
      <w:r w:rsidRPr="00432F55">
        <w:rPr>
          <w:rFonts w:asciiTheme="majorBidi" w:hAnsiTheme="majorBidi" w:cstheme="majorBidi"/>
          <w:sz w:val="24"/>
          <w:szCs w:val="24"/>
        </w:rPr>
        <w:t>Ve bu eylem, her Müslümana Farz-ı Ayn’dır. Nitekim kendisi de Moğollara bu ama</w:t>
      </w:r>
      <w:r>
        <w:rPr>
          <w:rFonts w:asciiTheme="majorBidi" w:hAnsiTheme="majorBidi" w:cstheme="majorBidi"/>
          <w:sz w:val="24"/>
          <w:szCs w:val="24"/>
        </w:rPr>
        <w:t>çla karşı koymuştur. Ayrıca İbn</w:t>
      </w:r>
      <w:r w:rsidR="0013299F">
        <w:rPr>
          <w:rFonts w:asciiTheme="majorBidi" w:hAnsiTheme="majorBidi" w:cstheme="majorBidi"/>
          <w:sz w:val="24"/>
          <w:szCs w:val="24"/>
        </w:rPr>
        <w:t>-i</w:t>
      </w:r>
      <w:r w:rsidRPr="00432F55">
        <w:rPr>
          <w:rFonts w:asciiTheme="majorBidi" w:hAnsiTheme="majorBidi" w:cstheme="majorBidi"/>
          <w:sz w:val="24"/>
          <w:szCs w:val="24"/>
        </w:rPr>
        <w:t xml:space="preserve"> Teymiyye Hülagü Han’ın Cengiz Han’ın kanunlarını uygulamaya çalışmasın</w:t>
      </w:r>
      <w:r>
        <w:rPr>
          <w:rFonts w:asciiTheme="majorBidi" w:hAnsiTheme="majorBidi" w:cstheme="majorBidi"/>
          <w:sz w:val="24"/>
          <w:szCs w:val="24"/>
        </w:rPr>
        <w:t xml:space="preserve">a karşı </w:t>
      </w:r>
      <w:r>
        <w:rPr>
          <w:rFonts w:asciiTheme="majorBidi" w:hAnsiTheme="majorBidi" w:cstheme="majorBidi"/>
          <w:sz w:val="24"/>
          <w:szCs w:val="24"/>
        </w:rPr>
        <w:lastRenderedPageBreak/>
        <w:t>koymaktaydı. Çünkü İbn</w:t>
      </w:r>
      <w:r w:rsidR="0013299F">
        <w:rPr>
          <w:rFonts w:asciiTheme="majorBidi" w:hAnsiTheme="majorBidi" w:cstheme="majorBidi"/>
          <w:sz w:val="24"/>
          <w:szCs w:val="24"/>
        </w:rPr>
        <w:t>-i</w:t>
      </w:r>
      <w:r w:rsidRPr="00432F55">
        <w:rPr>
          <w:rFonts w:asciiTheme="majorBidi" w:hAnsiTheme="majorBidi" w:cstheme="majorBidi"/>
          <w:sz w:val="24"/>
          <w:szCs w:val="24"/>
        </w:rPr>
        <w:t xml:space="preserve"> Teymiyye’ye göre, İslam diyarında ve dünyada şeriatla hükmedilmelidir. Bu duruma muhalefet eden ve kendi yönetiminin ortaya koyduğu Cengiz Han kanunlarına uyanlarla da savaşmanın caiz olduğunu belirtmiştir.</w:t>
      </w:r>
      <w:r>
        <w:rPr>
          <w:rFonts w:asciiTheme="majorBidi" w:hAnsiTheme="majorBidi" w:cstheme="majorBidi"/>
          <w:sz w:val="24"/>
          <w:szCs w:val="24"/>
        </w:rPr>
        <w:t xml:space="preserve"> Ayrıca Vehhâ</w:t>
      </w:r>
      <w:r w:rsidRPr="00033843">
        <w:rPr>
          <w:rFonts w:asciiTheme="majorBidi" w:hAnsiTheme="majorBidi" w:cstheme="majorBidi"/>
          <w:sz w:val="24"/>
          <w:szCs w:val="24"/>
        </w:rPr>
        <w:t>b</w:t>
      </w:r>
      <w:r>
        <w:rPr>
          <w:rFonts w:asciiTheme="majorBidi" w:hAnsiTheme="majorBidi" w:cstheme="majorBidi"/>
          <w:sz w:val="24"/>
          <w:szCs w:val="24"/>
        </w:rPr>
        <w:t>î</w:t>
      </w:r>
      <w:r w:rsidRPr="00033843">
        <w:rPr>
          <w:rFonts w:asciiTheme="majorBidi" w:hAnsiTheme="majorBidi" w:cstheme="majorBidi"/>
          <w:sz w:val="24"/>
          <w:szCs w:val="24"/>
        </w:rPr>
        <w:t>liğin cihat anlayışı hicretle ilişkilidir. Çünkü cihada gitmek aslında bir hicrettir. Ailesinden evinden hicrettir. Dolayısıyla hicret cihat için yapıldığından bir inanç fiilidir</w:t>
      </w:r>
      <w:r>
        <w:rPr>
          <w:rStyle w:val="DipnotBavurusu"/>
          <w:rFonts w:asciiTheme="majorBidi" w:hAnsiTheme="majorBidi" w:cstheme="majorBidi"/>
          <w:sz w:val="24"/>
          <w:szCs w:val="24"/>
        </w:rPr>
        <w:footnoteReference w:id="162"/>
      </w:r>
      <w:r>
        <w:rPr>
          <w:rFonts w:asciiTheme="majorBidi" w:hAnsiTheme="majorBidi" w:cstheme="majorBidi"/>
          <w:sz w:val="24"/>
          <w:szCs w:val="24"/>
        </w:rPr>
        <w:t>.</w:t>
      </w:r>
    </w:p>
    <w:p w14:paraId="6C193E9B" w14:textId="77777777" w:rsidR="00AA5F9F" w:rsidRDefault="00AA5F9F" w:rsidP="009376FE">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Vehhâbî</w:t>
      </w:r>
      <w:r w:rsidRPr="00713300">
        <w:rPr>
          <w:rFonts w:asciiTheme="majorBidi" w:hAnsiTheme="majorBidi" w:cstheme="majorBidi"/>
          <w:sz w:val="24"/>
          <w:szCs w:val="24"/>
        </w:rPr>
        <w:t>liğin kurucusu Muhammed b. A</w:t>
      </w:r>
      <w:r>
        <w:rPr>
          <w:rFonts w:asciiTheme="majorBidi" w:hAnsiTheme="majorBidi" w:cstheme="majorBidi"/>
          <w:sz w:val="24"/>
          <w:szCs w:val="24"/>
        </w:rPr>
        <w:t>bdülvehhâb, Hz. P</w:t>
      </w:r>
      <w:r w:rsidRPr="00713300">
        <w:rPr>
          <w:rFonts w:asciiTheme="majorBidi" w:hAnsiTheme="majorBidi" w:cstheme="majorBidi"/>
          <w:sz w:val="24"/>
          <w:szCs w:val="24"/>
        </w:rPr>
        <w:t>eygamberden</w:t>
      </w:r>
      <w:r>
        <w:rPr>
          <w:rFonts w:asciiTheme="majorBidi" w:hAnsiTheme="majorBidi" w:cstheme="majorBidi"/>
          <w:sz w:val="24"/>
          <w:szCs w:val="24"/>
        </w:rPr>
        <w:t xml:space="preserve"> (SAV) sonraki bin</w:t>
      </w:r>
      <w:r w:rsidRPr="00713300">
        <w:rPr>
          <w:rFonts w:asciiTheme="majorBidi" w:hAnsiTheme="majorBidi" w:cstheme="majorBidi"/>
          <w:sz w:val="24"/>
          <w:szCs w:val="24"/>
        </w:rPr>
        <w:t xml:space="preserve"> yıllık süreçte gerçek İslam’ın yaşanmadığını, İslam’ın yerine geleneksel ve kültürel bir dinin </w:t>
      </w:r>
      <w:r>
        <w:rPr>
          <w:rFonts w:asciiTheme="majorBidi" w:hAnsiTheme="majorBidi" w:cstheme="majorBidi"/>
          <w:sz w:val="24"/>
          <w:szCs w:val="24"/>
        </w:rPr>
        <w:t>yaşandığını, dolayısıyla bu bin</w:t>
      </w:r>
      <w:r w:rsidRPr="00713300">
        <w:rPr>
          <w:rFonts w:asciiTheme="majorBidi" w:hAnsiTheme="majorBidi" w:cstheme="majorBidi"/>
          <w:sz w:val="24"/>
          <w:szCs w:val="24"/>
        </w:rPr>
        <w:t xml:space="preserve"> yıllık sürenin İslam Dini açısından batıl olduğunu ifad</w:t>
      </w:r>
      <w:r>
        <w:rPr>
          <w:rFonts w:asciiTheme="majorBidi" w:hAnsiTheme="majorBidi" w:cstheme="majorBidi"/>
          <w:sz w:val="24"/>
          <w:szCs w:val="24"/>
        </w:rPr>
        <w:t>e etmiş ve Selefî</w:t>
      </w:r>
      <w:r w:rsidRPr="00713300">
        <w:rPr>
          <w:rFonts w:asciiTheme="majorBidi" w:hAnsiTheme="majorBidi" w:cstheme="majorBidi"/>
          <w:sz w:val="24"/>
          <w:szCs w:val="24"/>
        </w:rPr>
        <w:t>lik temelli bir inanç sistemi or</w:t>
      </w:r>
      <w:r>
        <w:rPr>
          <w:rFonts w:asciiTheme="majorBidi" w:hAnsiTheme="majorBidi" w:cstheme="majorBidi"/>
          <w:sz w:val="24"/>
          <w:szCs w:val="24"/>
        </w:rPr>
        <w:t>taya koymaya çalışmıştır</w:t>
      </w:r>
      <w:r>
        <w:rPr>
          <w:rStyle w:val="DipnotBavurusu"/>
          <w:rFonts w:asciiTheme="majorBidi" w:hAnsiTheme="majorBidi" w:cstheme="majorBidi"/>
          <w:sz w:val="24"/>
          <w:szCs w:val="24"/>
        </w:rPr>
        <w:footnoteReference w:id="163"/>
      </w:r>
      <w:r w:rsidRPr="00713300">
        <w:rPr>
          <w:rFonts w:asciiTheme="majorBidi" w:hAnsiTheme="majorBidi" w:cstheme="majorBidi"/>
          <w:sz w:val="24"/>
          <w:szCs w:val="24"/>
        </w:rPr>
        <w:t>.</w:t>
      </w:r>
      <w:r>
        <w:rPr>
          <w:rFonts w:asciiTheme="majorBidi" w:hAnsiTheme="majorBidi" w:cstheme="majorBidi"/>
          <w:sz w:val="24"/>
          <w:szCs w:val="24"/>
        </w:rPr>
        <w:t xml:space="preserve"> </w:t>
      </w:r>
    </w:p>
    <w:p w14:paraId="1F83AD7B" w14:textId="77777777" w:rsidR="00AA5F9F" w:rsidRDefault="00AA5F9F" w:rsidP="00894347">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 xml:space="preserve">İbn Abdülvehhâb görüşlerinin temeline tevhid inancının ıslahını koymuştur. İbn Abdülvehhâb, tevhid inancını; </w:t>
      </w:r>
      <w:r w:rsidR="00894347">
        <w:rPr>
          <w:rFonts w:asciiTheme="majorBidi" w:hAnsiTheme="majorBidi" w:cstheme="majorBidi"/>
          <w:i/>
          <w:iCs/>
          <w:sz w:val="24"/>
          <w:szCs w:val="24"/>
        </w:rPr>
        <w:t>“</w:t>
      </w:r>
      <w:r w:rsidRPr="00740B49">
        <w:rPr>
          <w:rFonts w:asciiTheme="majorBidi" w:hAnsiTheme="majorBidi" w:cstheme="majorBidi"/>
          <w:i/>
          <w:iCs/>
          <w:sz w:val="24"/>
          <w:szCs w:val="24"/>
        </w:rPr>
        <w:t>Tevhid-i zat ve sıfat, Tevhid</w:t>
      </w:r>
      <w:r w:rsidR="00894347">
        <w:rPr>
          <w:rFonts w:asciiTheme="majorBidi" w:hAnsiTheme="majorBidi" w:cstheme="majorBidi"/>
          <w:i/>
          <w:iCs/>
          <w:sz w:val="24"/>
          <w:szCs w:val="24"/>
        </w:rPr>
        <w:t>-i Rububiyet, Tevhid-i Uluhiyet”</w:t>
      </w:r>
      <w:r>
        <w:rPr>
          <w:rFonts w:asciiTheme="majorBidi" w:hAnsiTheme="majorBidi" w:cstheme="majorBidi"/>
          <w:sz w:val="24"/>
          <w:szCs w:val="24"/>
        </w:rPr>
        <w:t xml:space="preserve"> şeklinde üçlü bir yapı olarak ifade etmiştir. </w:t>
      </w:r>
      <w:r w:rsidRPr="00740B49">
        <w:rPr>
          <w:rFonts w:asciiTheme="majorBidi" w:hAnsiTheme="majorBidi" w:cstheme="majorBidi"/>
          <w:i/>
          <w:iCs/>
          <w:sz w:val="24"/>
          <w:szCs w:val="24"/>
        </w:rPr>
        <w:t>Tevhid-i Zat ve Esma</w:t>
      </w:r>
      <w:r>
        <w:rPr>
          <w:rFonts w:asciiTheme="majorBidi" w:hAnsiTheme="majorBidi" w:cstheme="majorBidi"/>
          <w:sz w:val="24"/>
          <w:szCs w:val="24"/>
        </w:rPr>
        <w:t xml:space="preserve">; bütün eksikliklerden tenzih edilerek kemal sıfatlara sahip tek olan Allah’a inanmaktır. </w:t>
      </w:r>
      <w:r w:rsidRPr="00740B49">
        <w:rPr>
          <w:rFonts w:asciiTheme="majorBidi" w:hAnsiTheme="majorBidi" w:cstheme="majorBidi"/>
          <w:i/>
          <w:iCs/>
          <w:sz w:val="24"/>
          <w:szCs w:val="24"/>
        </w:rPr>
        <w:t>Tevhid-i Rububiyet’te</w:t>
      </w:r>
      <w:r>
        <w:rPr>
          <w:rFonts w:asciiTheme="majorBidi" w:hAnsiTheme="majorBidi" w:cstheme="majorBidi"/>
          <w:sz w:val="24"/>
          <w:szCs w:val="24"/>
        </w:rPr>
        <w:t xml:space="preserve">, Allah’ın yaratması, rızıklandırması, hükmetmesi, yaşatması, diriltmesi, iradesi özelliklerine iman etmeye dikkat çekilmiştir. İbn Abdülvehhâb bu görüşlerinin hepsini Kur’an-ı Kerim’den ayetlerle destekleyerek temellendirmeye çalışmakta olduğu görülür. </w:t>
      </w:r>
      <w:r w:rsidRPr="00740B49">
        <w:rPr>
          <w:rFonts w:asciiTheme="majorBidi" w:hAnsiTheme="majorBidi" w:cstheme="majorBidi"/>
          <w:i/>
          <w:iCs/>
          <w:sz w:val="24"/>
          <w:szCs w:val="24"/>
        </w:rPr>
        <w:t>Tevhid-i Uluhiyet’</w:t>
      </w:r>
      <w:r>
        <w:rPr>
          <w:rFonts w:asciiTheme="majorBidi" w:hAnsiTheme="majorBidi" w:cstheme="majorBidi"/>
          <w:sz w:val="24"/>
          <w:szCs w:val="24"/>
        </w:rPr>
        <w:t>te ise; kulların ibadet edecekleri tek varlığın Allah olduğuna, sadece Allah için ibadet edilmesi gerektiğine ve buna da iman etmenin gereğine vurgu yapılmıştır. Tevhid temelli görüşüne göre Kelime-i Tevhid’i dil ile söylemenin yanında anlamını bilmek ve mananın gereği ile amel etmek gerekmektedir. Bu düşünceye göre bu üç eylemden birinin eksikliği kişinin Müslümanlığını ortadan kaldırmaktadır</w:t>
      </w:r>
      <w:r>
        <w:rPr>
          <w:rStyle w:val="DipnotBavurusu"/>
          <w:rFonts w:asciiTheme="majorBidi" w:hAnsiTheme="majorBidi" w:cstheme="majorBidi"/>
          <w:sz w:val="24"/>
          <w:szCs w:val="24"/>
        </w:rPr>
        <w:footnoteReference w:id="164"/>
      </w:r>
      <w:r>
        <w:rPr>
          <w:rFonts w:asciiTheme="majorBidi" w:hAnsiTheme="majorBidi" w:cstheme="majorBidi"/>
          <w:sz w:val="24"/>
          <w:szCs w:val="24"/>
        </w:rPr>
        <w:t>. Yani tevhid inancı, dil ile söylemek, kalp ile manayı bilerek-anlayarak tasdik etmek ve nihayetinde amel ile de inancın gereğini yerine getirmektir.</w:t>
      </w:r>
    </w:p>
    <w:p w14:paraId="19A31430" w14:textId="77777777" w:rsidR="00AA5F9F" w:rsidRDefault="00AA5F9F" w:rsidP="008013A6">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Kendilerini Kur’an-ı Kerim’de ifade buyurulan</w:t>
      </w:r>
      <w:r>
        <w:rPr>
          <w:rStyle w:val="DipnotBavurusu"/>
          <w:rFonts w:asciiTheme="majorBidi" w:hAnsiTheme="majorBidi" w:cstheme="majorBidi"/>
          <w:sz w:val="24"/>
          <w:szCs w:val="24"/>
        </w:rPr>
        <w:footnoteReference w:id="165"/>
      </w:r>
      <w:r>
        <w:rPr>
          <w:rFonts w:asciiTheme="majorBidi" w:hAnsiTheme="majorBidi" w:cstheme="majorBidi"/>
          <w:sz w:val="24"/>
          <w:szCs w:val="24"/>
        </w:rPr>
        <w:t xml:space="preserve"> hayırlı ümmet olarak kabul ederler. Çünkü saf/arı İslam’ı kendilerinin yaşadıklarını, bazı insanların imanlarının gereği olarak amel etmediklerinden dolayı, onlara karşı cihad etmeyi imanî bir görev s</w:t>
      </w:r>
      <w:r w:rsidR="008013A6">
        <w:rPr>
          <w:rFonts w:asciiTheme="majorBidi" w:hAnsiTheme="majorBidi" w:cstheme="majorBidi"/>
          <w:sz w:val="24"/>
          <w:szCs w:val="24"/>
        </w:rPr>
        <w:t>ayan ve bu sayede kendilerini “</w:t>
      </w:r>
      <w:r>
        <w:rPr>
          <w:rFonts w:asciiTheme="majorBidi" w:hAnsiTheme="majorBidi" w:cstheme="majorBidi"/>
          <w:sz w:val="24"/>
          <w:szCs w:val="24"/>
        </w:rPr>
        <w:t>Emr-i bi’</w:t>
      </w:r>
      <w:r w:rsidR="008013A6">
        <w:rPr>
          <w:rFonts w:asciiTheme="majorBidi" w:hAnsiTheme="majorBidi" w:cstheme="majorBidi"/>
          <w:sz w:val="24"/>
          <w:szCs w:val="24"/>
        </w:rPr>
        <w:t>l-Ma’ruf ve Nehy’i Ani’l Münker”</w:t>
      </w:r>
      <w:r>
        <w:rPr>
          <w:rFonts w:asciiTheme="majorBidi" w:hAnsiTheme="majorBidi" w:cstheme="majorBidi"/>
          <w:sz w:val="24"/>
          <w:szCs w:val="24"/>
        </w:rPr>
        <w:t xml:space="preserve"> prensibini </w:t>
      </w:r>
      <w:r>
        <w:rPr>
          <w:rFonts w:asciiTheme="majorBidi" w:hAnsiTheme="majorBidi" w:cstheme="majorBidi"/>
          <w:sz w:val="24"/>
          <w:szCs w:val="24"/>
        </w:rPr>
        <w:lastRenderedPageBreak/>
        <w:t>uygulayanlardan kabul ederler. Haricilerin uygulamalarından ve düşüncelerinden bir tanesi de aynı şekildedir.</w:t>
      </w:r>
    </w:p>
    <w:p w14:paraId="204A3A60" w14:textId="77777777" w:rsidR="00AA5F9F" w:rsidRDefault="00AA5F9F" w:rsidP="009376FE">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Özellikle dua kabul makamının sadece Allah olduğundan Peygamber veya Ashabının ruhlarından tevessül ile şefaat beklenilmesinin insanı şirke götürebileceği görüşünü benimsemiştir. Keşifle istidlalin güvenilemeyecek bir metot olduğunu söylerler. Keşif de tasavvufi bir yol olduğundan, bir mürşide bağlanarak dini hayatı yaşamak da şirk olarak görülür</w:t>
      </w:r>
      <w:r>
        <w:rPr>
          <w:rStyle w:val="DipnotBavurusu"/>
          <w:rFonts w:asciiTheme="majorBidi" w:hAnsiTheme="majorBidi" w:cstheme="majorBidi"/>
          <w:sz w:val="24"/>
          <w:szCs w:val="24"/>
        </w:rPr>
        <w:footnoteReference w:id="166"/>
      </w:r>
      <w:r>
        <w:rPr>
          <w:rFonts w:asciiTheme="majorBidi" w:hAnsiTheme="majorBidi" w:cstheme="majorBidi"/>
          <w:sz w:val="24"/>
          <w:szCs w:val="24"/>
        </w:rPr>
        <w:t>. Bunun yanında insanların Allah’ı bırakıp da evliya, şeyh, yatırlar veya türbeleri medet kapısı görenlerini de müşrik olarak nitelendirmektedir</w:t>
      </w:r>
      <w:r>
        <w:rPr>
          <w:rStyle w:val="DipnotBavurusu"/>
          <w:rFonts w:asciiTheme="majorBidi" w:hAnsiTheme="majorBidi" w:cstheme="majorBidi"/>
          <w:sz w:val="24"/>
          <w:szCs w:val="24"/>
        </w:rPr>
        <w:footnoteReference w:id="167"/>
      </w:r>
      <w:r>
        <w:rPr>
          <w:rFonts w:asciiTheme="majorBidi" w:hAnsiTheme="majorBidi" w:cstheme="majorBidi"/>
          <w:sz w:val="24"/>
          <w:szCs w:val="24"/>
        </w:rPr>
        <w:t xml:space="preserve">. </w:t>
      </w:r>
    </w:p>
    <w:p w14:paraId="5AAE2C8C" w14:textId="77777777" w:rsidR="00AA5F9F" w:rsidRDefault="0013299F" w:rsidP="009376FE">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Vehhâ</w:t>
      </w:r>
      <w:r w:rsidR="00AA5F9F">
        <w:rPr>
          <w:rFonts w:asciiTheme="majorBidi" w:hAnsiTheme="majorBidi" w:cstheme="majorBidi"/>
          <w:sz w:val="24"/>
          <w:szCs w:val="24"/>
        </w:rPr>
        <w:t>b</w:t>
      </w:r>
      <w:r>
        <w:rPr>
          <w:rFonts w:asciiTheme="majorBidi" w:hAnsiTheme="majorBidi" w:cstheme="majorBidi"/>
          <w:sz w:val="24"/>
          <w:szCs w:val="24"/>
        </w:rPr>
        <w:t>î</w:t>
      </w:r>
      <w:r w:rsidR="00AA5F9F">
        <w:rPr>
          <w:rFonts w:asciiTheme="majorBidi" w:hAnsiTheme="majorBidi" w:cstheme="majorBidi"/>
          <w:sz w:val="24"/>
          <w:szCs w:val="24"/>
        </w:rPr>
        <w:t>ler, Haricilerin yaptığı gibi Müslümanlarla savaşmışlar, hatta Müslümanlara karşı savaşmak için gayr-ı Müslimlerden yardım almışlar/gayr-ı Müslimlerle işbirliği yapmışlar, tasavvufu reddetmişler, Arap milliyetçiliğini benimsemişler, sadece kendi mezheplerini doğru olarak kabul etmişlerdir</w:t>
      </w:r>
      <w:r w:rsidR="00AA5F9F">
        <w:rPr>
          <w:rStyle w:val="DipnotBavurusu"/>
          <w:rFonts w:asciiTheme="majorBidi" w:hAnsiTheme="majorBidi" w:cstheme="majorBidi"/>
          <w:sz w:val="24"/>
          <w:szCs w:val="24"/>
        </w:rPr>
        <w:footnoteReference w:id="168"/>
      </w:r>
      <w:r>
        <w:rPr>
          <w:rFonts w:asciiTheme="majorBidi" w:hAnsiTheme="majorBidi" w:cstheme="majorBidi"/>
          <w:sz w:val="24"/>
          <w:szCs w:val="24"/>
        </w:rPr>
        <w:t>. Nitekim Vehhâ</w:t>
      </w:r>
      <w:r w:rsidR="00AA5F9F">
        <w:rPr>
          <w:rFonts w:asciiTheme="majorBidi" w:hAnsiTheme="majorBidi" w:cstheme="majorBidi"/>
          <w:sz w:val="24"/>
          <w:szCs w:val="24"/>
        </w:rPr>
        <w:t>b</w:t>
      </w:r>
      <w:r>
        <w:rPr>
          <w:rFonts w:asciiTheme="majorBidi" w:hAnsiTheme="majorBidi" w:cstheme="majorBidi"/>
          <w:sz w:val="24"/>
          <w:szCs w:val="24"/>
        </w:rPr>
        <w:t>î</w:t>
      </w:r>
      <w:r w:rsidR="00AA5F9F">
        <w:rPr>
          <w:rFonts w:asciiTheme="majorBidi" w:hAnsiTheme="majorBidi" w:cstheme="majorBidi"/>
          <w:sz w:val="24"/>
          <w:szCs w:val="24"/>
        </w:rPr>
        <w:t xml:space="preserve"> düşüncesinin ortaya çıkıp oluşmasında da Hariciliğin etkisinin olduğu belirtilmektedir. </w:t>
      </w:r>
      <w:r w:rsidR="00AA5F9F" w:rsidRPr="00B057A3">
        <w:rPr>
          <w:rFonts w:asciiTheme="majorBidi" w:hAnsiTheme="majorBidi" w:cstheme="majorBidi"/>
          <w:sz w:val="24"/>
          <w:szCs w:val="24"/>
        </w:rPr>
        <w:t>Hristiyanlar muhalif Müslümanlara göre daha değerli görülür, çünkü onlar şirk içerisinde kabul edilmezler. Yine hariciler gibi</w:t>
      </w:r>
      <w:r w:rsidR="00AA5F9F">
        <w:rPr>
          <w:rFonts w:asciiTheme="majorBidi" w:hAnsiTheme="majorBidi" w:cstheme="majorBidi"/>
          <w:sz w:val="24"/>
          <w:szCs w:val="24"/>
        </w:rPr>
        <w:t>,</w:t>
      </w:r>
      <w:r w:rsidR="00AA5F9F" w:rsidRPr="00B057A3">
        <w:rPr>
          <w:rFonts w:asciiTheme="majorBidi" w:hAnsiTheme="majorBidi" w:cstheme="majorBidi"/>
          <w:sz w:val="24"/>
          <w:szCs w:val="24"/>
        </w:rPr>
        <w:t xml:space="preserve"> her türlü sapma dinden çıkma olarak kabul edilir.</w:t>
      </w:r>
      <w:r w:rsidR="00AA5F9F" w:rsidRPr="00ED2FF7">
        <w:t xml:space="preserve"> </w:t>
      </w:r>
      <w:r w:rsidR="00AA5F9F" w:rsidRPr="00ED2FF7">
        <w:rPr>
          <w:rFonts w:asciiTheme="majorBidi" w:hAnsiTheme="majorBidi" w:cstheme="majorBidi"/>
          <w:sz w:val="24"/>
          <w:szCs w:val="24"/>
        </w:rPr>
        <w:t>Hz. Ali’ye benzeterek, Osmanlı Sultanının İslam’dan saptığını ve İslam Devleti yönetimini gasp ettiğini iddia ederek Osmanlı Sultanına karşı isyanlar çıkardıkları anlaşılmaktadır. Bu düşünceyle Kerbela, Mekke ve Medine gibi ş</w:t>
      </w:r>
      <w:r w:rsidR="00AA5F9F">
        <w:rPr>
          <w:rFonts w:asciiTheme="majorBidi" w:hAnsiTheme="majorBidi" w:cstheme="majorBidi"/>
          <w:sz w:val="24"/>
          <w:szCs w:val="24"/>
        </w:rPr>
        <w:t>ehirleri işgal etmişlerdir</w:t>
      </w:r>
      <w:r w:rsidR="00AA5F9F">
        <w:rPr>
          <w:rStyle w:val="DipnotBavurusu"/>
          <w:rFonts w:asciiTheme="majorBidi" w:hAnsiTheme="majorBidi" w:cstheme="majorBidi"/>
          <w:sz w:val="24"/>
          <w:szCs w:val="24"/>
        </w:rPr>
        <w:footnoteReference w:id="169"/>
      </w:r>
      <w:r w:rsidR="00AA5F9F">
        <w:rPr>
          <w:rFonts w:asciiTheme="majorBidi" w:hAnsiTheme="majorBidi" w:cstheme="majorBidi"/>
          <w:sz w:val="24"/>
          <w:szCs w:val="24"/>
        </w:rPr>
        <w:t>.</w:t>
      </w:r>
      <w:r w:rsidR="00AA5F9F" w:rsidRPr="000E11E2">
        <w:t xml:space="preserve"> </w:t>
      </w:r>
    </w:p>
    <w:p w14:paraId="66EFCF1F" w14:textId="77777777" w:rsidR="00AA5F9F" w:rsidRDefault="00AA5F9F" w:rsidP="009376FE">
      <w:pPr>
        <w:spacing w:line="360" w:lineRule="auto"/>
        <w:ind w:firstLine="709"/>
        <w:jc w:val="both"/>
        <w:rPr>
          <w:rFonts w:asciiTheme="majorBidi" w:hAnsiTheme="majorBidi" w:cstheme="majorBidi"/>
          <w:sz w:val="24"/>
          <w:szCs w:val="24"/>
        </w:rPr>
      </w:pPr>
      <w:r w:rsidRPr="00713300">
        <w:rPr>
          <w:rFonts w:asciiTheme="majorBidi" w:hAnsiTheme="majorBidi" w:cstheme="majorBidi"/>
          <w:sz w:val="24"/>
          <w:szCs w:val="24"/>
        </w:rPr>
        <w:t>Ameli uygulamalarına bakıldığında, kabir ziyareti yapmanın, kahve içmen</w:t>
      </w:r>
      <w:r>
        <w:rPr>
          <w:rFonts w:asciiTheme="majorBidi" w:hAnsiTheme="majorBidi" w:cstheme="majorBidi"/>
          <w:sz w:val="24"/>
          <w:szCs w:val="24"/>
        </w:rPr>
        <w:t>in, camilerin minarelerinin, tes</w:t>
      </w:r>
      <w:r w:rsidRPr="00713300">
        <w:rPr>
          <w:rFonts w:asciiTheme="majorBidi" w:hAnsiTheme="majorBidi" w:cstheme="majorBidi"/>
          <w:sz w:val="24"/>
          <w:szCs w:val="24"/>
        </w:rPr>
        <w:t>bih çekmenin bid</w:t>
      </w:r>
      <w:r>
        <w:rPr>
          <w:rFonts w:asciiTheme="majorBidi" w:hAnsiTheme="majorBidi" w:cstheme="majorBidi"/>
          <w:sz w:val="24"/>
          <w:szCs w:val="24"/>
        </w:rPr>
        <w:t>’</w:t>
      </w:r>
      <w:r w:rsidRPr="00713300">
        <w:rPr>
          <w:rFonts w:asciiTheme="majorBidi" w:hAnsiTheme="majorBidi" w:cstheme="majorBidi"/>
          <w:sz w:val="24"/>
          <w:szCs w:val="24"/>
        </w:rPr>
        <w:t>at olduğunu ifade eden görüşler ortaya atmıştır. Ayrıca itiraz ve karşı koymaları engellemek için silahlı ‘’İhvan Alaylar</w:t>
      </w:r>
      <w:r>
        <w:rPr>
          <w:rFonts w:asciiTheme="majorBidi" w:hAnsiTheme="majorBidi" w:cstheme="majorBidi"/>
          <w:sz w:val="24"/>
          <w:szCs w:val="24"/>
        </w:rPr>
        <w:t>ı’’ kurdukları da ifade edilmektedir</w:t>
      </w:r>
      <w:r>
        <w:rPr>
          <w:rStyle w:val="DipnotBavurusu"/>
          <w:rFonts w:asciiTheme="majorBidi" w:hAnsiTheme="majorBidi" w:cstheme="majorBidi"/>
          <w:sz w:val="24"/>
          <w:szCs w:val="24"/>
        </w:rPr>
        <w:footnoteReference w:id="170"/>
      </w:r>
      <w:r>
        <w:rPr>
          <w:rFonts w:asciiTheme="majorBidi" w:hAnsiTheme="majorBidi" w:cstheme="majorBidi"/>
          <w:sz w:val="24"/>
          <w:szCs w:val="24"/>
        </w:rPr>
        <w:t xml:space="preserve">. </w:t>
      </w:r>
      <w:r w:rsidRPr="005A2732">
        <w:rPr>
          <w:rFonts w:asciiTheme="majorBidi" w:hAnsiTheme="majorBidi" w:cstheme="majorBidi"/>
          <w:sz w:val="24"/>
          <w:szCs w:val="24"/>
        </w:rPr>
        <w:t>Muhaliflerine karşı yapılan savaşı bidatle savaş gibi aynı hükme tabi tuttukları anlaşılmaktadır</w:t>
      </w:r>
      <w:r>
        <w:rPr>
          <w:rFonts w:asciiTheme="majorBidi" w:hAnsiTheme="majorBidi" w:cstheme="majorBidi"/>
          <w:sz w:val="24"/>
          <w:szCs w:val="24"/>
        </w:rPr>
        <w:t xml:space="preserve">. </w:t>
      </w:r>
      <w:r w:rsidRPr="00953470">
        <w:rPr>
          <w:rFonts w:asciiTheme="majorBidi" w:hAnsiTheme="majorBidi" w:cstheme="majorBidi"/>
          <w:sz w:val="24"/>
          <w:szCs w:val="24"/>
        </w:rPr>
        <w:t>Selefi zihniyeti katı</w:t>
      </w:r>
      <w:r>
        <w:rPr>
          <w:rFonts w:asciiTheme="majorBidi" w:hAnsiTheme="majorBidi" w:cstheme="majorBidi"/>
          <w:sz w:val="24"/>
          <w:szCs w:val="24"/>
        </w:rPr>
        <w:t xml:space="preserve"> bir şekilde devam ettiren Vehhâbî</w:t>
      </w:r>
      <w:r w:rsidRPr="00953470">
        <w:rPr>
          <w:rFonts w:asciiTheme="majorBidi" w:hAnsiTheme="majorBidi" w:cstheme="majorBidi"/>
          <w:sz w:val="24"/>
          <w:szCs w:val="24"/>
        </w:rPr>
        <w:t xml:space="preserve">ler, siyaseti dini konularla ilişkilendirerek, modern yönetim şekillerini de bidat </w:t>
      </w:r>
      <w:r w:rsidRPr="00953470">
        <w:rPr>
          <w:rFonts w:asciiTheme="majorBidi" w:hAnsiTheme="majorBidi" w:cstheme="majorBidi"/>
          <w:sz w:val="24"/>
          <w:szCs w:val="24"/>
        </w:rPr>
        <w:lastRenderedPageBreak/>
        <w:t>olarak nitelendirmişlerdir</w:t>
      </w:r>
      <w:r>
        <w:rPr>
          <w:rFonts w:asciiTheme="majorBidi" w:hAnsiTheme="majorBidi" w:cstheme="majorBidi"/>
          <w:sz w:val="24"/>
          <w:szCs w:val="24"/>
        </w:rPr>
        <w:t xml:space="preserve">. </w:t>
      </w:r>
      <w:r w:rsidRPr="00953470">
        <w:rPr>
          <w:rFonts w:asciiTheme="majorBidi" w:hAnsiTheme="majorBidi" w:cstheme="majorBidi"/>
          <w:sz w:val="24"/>
          <w:szCs w:val="24"/>
        </w:rPr>
        <w:t>Çünkü en doğru yönetim şekli selef dönemindeki yönetimdir ve değişikliğe uğramamalıdır</w:t>
      </w:r>
      <w:r w:rsidRPr="00953470">
        <w:rPr>
          <w:rStyle w:val="DipnotBavurusu"/>
          <w:rFonts w:asciiTheme="majorBidi" w:hAnsiTheme="majorBidi" w:cstheme="majorBidi"/>
          <w:sz w:val="24"/>
          <w:szCs w:val="24"/>
        </w:rPr>
        <w:t xml:space="preserve"> </w:t>
      </w:r>
      <w:r>
        <w:rPr>
          <w:rStyle w:val="DipnotBavurusu"/>
          <w:rFonts w:asciiTheme="majorBidi" w:hAnsiTheme="majorBidi" w:cstheme="majorBidi"/>
          <w:sz w:val="24"/>
          <w:szCs w:val="24"/>
        </w:rPr>
        <w:footnoteReference w:id="171"/>
      </w:r>
      <w:r>
        <w:rPr>
          <w:rFonts w:asciiTheme="majorBidi" w:hAnsiTheme="majorBidi" w:cstheme="majorBidi"/>
          <w:sz w:val="24"/>
          <w:szCs w:val="24"/>
        </w:rPr>
        <w:t>.</w:t>
      </w:r>
    </w:p>
    <w:p w14:paraId="18E9D76B" w14:textId="77777777" w:rsidR="00AA5F9F" w:rsidRDefault="00AA5F9F" w:rsidP="009376FE">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Kişinin küfre düşmesiyle ilgili olarak; hangi sebeple olursa olsun, Vehhâbî</w:t>
      </w:r>
      <w:r w:rsidRPr="00853EFB">
        <w:rPr>
          <w:rFonts w:asciiTheme="majorBidi" w:hAnsiTheme="majorBidi" w:cstheme="majorBidi"/>
          <w:sz w:val="24"/>
          <w:szCs w:val="24"/>
        </w:rPr>
        <w:t>liğe göre belirlenen on maddede belirtilen işler yapıldığında kişi k</w:t>
      </w:r>
      <w:r>
        <w:rPr>
          <w:rFonts w:asciiTheme="majorBidi" w:hAnsiTheme="majorBidi" w:cstheme="majorBidi"/>
          <w:sz w:val="24"/>
          <w:szCs w:val="24"/>
        </w:rPr>
        <w:t>â</w:t>
      </w:r>
      <w:r w:rsidRPr="00853EFB">
        <w:rPr>
          <w:rFonts w:asciiTheme="majorBidi" w:hAnsiTheme="majorBidi" w:cstheme="majorBidi"/>
          <w:sz w:val="24"/>
          <w:szCs w:val="24"/>
        </w:rPr>
        <w:t xml:space="preserve">fir olur. </w:t>
      </w:r>
    </w:p>
    <w:p w14:paraId="5DF9E0B6" w14:textId="77777777" w:rsidR="00AA5F9F" w:rsidRDefault="00AA5F9F" w:rsidP="009376FE">
      <w:pPr>
        <w:spacing w:line="360" w:lineRule="auto"/>
        <w:ind w:firstLine="709"/>
        <w:jc w:val="both"/>
        <w:rPr>
          <w:rFonts w:asciiTheme="majorBidi" w:hAnsiTheme="majorBidi" w:cstheme="majorBidi"/>
          <w:sz w:val="24"/>
          <w:szCs w:val="24"/>
        </w:rPr>
      </w:pPr>
      <w:r w:rsidRPr="00853EFB">
        <w:rPr>
          <w:rFonts w:asciiTheme="majorBidi" w:hAnsiTheme="majorBidi" w:cstheme="majorBidi"/>
          <w:sz w:val="24"/>
          <w:szCs w:val="24"/>
        </w:rPr>
        <w:t>1-Allah</w:t>
      </w:r>
      <w:r>
        <w:rPr>
          <w:rFonts w:asciiTheme="majorBidi" w:hAnsiTheme="majorBidi" w:cstheme="majorBidi"/>
          <w:sz w:val="24"/>
          <w:szCs w:val="24"/>
        </w:rPr>
        <w:t>’</w:t>
      </w:r>
      <w:r w:rsidRPr="00853EFB">
        <w:rPr>
          <w:rFonts w:asciiTheme="majorBidi" w:hAnsiTheme="majorBidi" w:cstheme="majorBidi"/>
          <w:sz w:val="24"/>
          <w:szCs w:val="24"/>
        </w:rPr>
        <w:t xml:space="preserve">a ibadette ortak koşmak. </w:t>
      </w:r>
    </w:p>
    <w:p w14:paraId="562E92D6" w14:textId="77777777" w:rsidR="00AA5F9F" w:rsidRDefault="00AA5F9F" w:rsidP="009376FE">
      <w:pPr>
        <w:spacing w:line="360" w:lineRule="auto"/>
        <w:ind w:firstLine="709"/>
        <w:jc w:val="both"/>
        <w:rPr>
          <w:rFonts w:asciiTheme="majorBidi" w:hAnsiTheme="majorBidi" w:cstheme="majorBidi"/>
          <w:sz w:val="24"/>
          <w:szCs w:val="24"/>
        </w:rPr>
      </w:pPr>
      <w:r w:rsidRPr="00853EFB">
        <w:rPr>
          <w:rFonts w:asciiTheme="majorBidi" w:hAnsiTheme="majorBidi" w:cstheme="majorBidi"/>
          <w:sz w:val="24"/>
          <w:szCs w:val="24"/>
        </w:rPr>
        <w:t xml:space="preserve">2-Allah ile arasına aracı koymak. </w:t>
      </w:r>
    </w:p>
    <w:p w14:paraId="53C40B16" w14:textId="77777777" w:rsidR="00AA5F9F" w:rsidRDefault="00AA5F9F" w:rsidP="009376FE">
      <w:pPr>
        <w:spacing w:line="360" w:lineRule="auto"/>
        <w:ind w:firstLine="709"/>
        <w:jc w:val="both"/>
        <w:rPr>
          <w:rFonts w:asciiTheme="majorBidi" w:hAnsiTheme="majorBidi" w:cstheme="majorBidi"/>
          <w:sz w:val="24"/>
          <w:szCs w:val="24"/>
        </w:rPr>
      </w:pPr>
      <w:r w:rsidRPr="00853EFB">
        <w:rPr>
          <w:rFonts w:asciiTheme="majorBidi" w:hAnsiTheme="majorBidi" w:cstheme="majorBidi"/>
          <w:sz w:val="24"/>
          <w:szCs w:val="24"/>
        </w:rPr>
        <w:t>3-Müş</w:t>
      </w:r>
      <w:r>
        <w:rPr>
          <w:rFonts w:asciiTheme="majorBidi" w:hAnsiTheme="majorBidi" w:cstheme="majorBidi"/>
          <w:sz w:val="24"/>
          <w:szCs w:val="24"/>
        </w:rPr>
        <w:t xml:space="preserve">rikleri tekfir etmemek. </w:t>
      </w:r>
    </w:p>
    <w:p w14:paraId="22EA21B0" w14:textId="77777777" w:rsidR="00AA5F9F" w:rsidRDefault="00AA5F9F" w:rsidP="009376FE">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4-Resulu</w:t>
      </w:r>
      <w:r w:rsidRPr="00853EFB">
        <w:rPr>
          <w:rFonts w:asciiTheme="majorBidi" w:hAnsiTheme="majorBidi" w:cstheme="majorBidi"/>
          <w:sz w:val="24"/>
          <w:szCs w:val="24"/>
        </w:rPr>
        <w:t>llah</w:t>
      </w:r>
      <w:r>
        <w:rPr>
          <w:rFonts w:asciiTheme="majorBidi" w:hAnsiTheme="majorBidi" w:cstheme="majorBidi"/>
          <w:sz w:val="24"/>
          <w:szCs w:val="24"/>
        </w:rPr>
        <w:t>’</w:t>
      </w:r>
      <w:r w:rsidRPr="00853EFB">
        <w:rPr>
          <w:rFonts w:asciiTheme="majorBidi" w:hAnsiTheme="majorBidi" w:cstheme="majorBidi"/>
          <w:sz w:val="24"/>
          <w:szCs w:val="24"/>
        </w:rPr>
        <w:t xml:space="preserve">tan başkasının yolunu ve hükümlerini ondan üstün tutmak. </w:t>
      </w:r>
    </w:p>
    <w:p w14:paraId="0B1B167C" w14:textId="77777777" w:rsidR="00AA5F9F" w:rsidRDefault="00AA5F9F" w:rsidP="009376FE">
      <w:pPr>
        <w:spacing w:line="360" w:lineRule="auto"/>
        <w:ind w:firstLine="709"/>
        <w:jc w:val="both"/>
        <w:rPr>
          <w:rFonts w:asciiTheme="majorBidi" w:hAnsiTheme="majorBidi" w:cstheme="majorBidi"/>
          <w:sz w:val="24"/>
          <w:szCs w:val="24"/>
        </w:rPr>
      </w:pPr>
      <w:r w:rsidRPr="00853EFB">
        <w:rPr>
          <w:rFonts w:asciiTheme="majorBidi" w:hAnsiTheme="majorBidi" w:cstheme="majorBidi"/>
          <w:sz w:val="24"/>
          <w:szCs w:val="24"/>
        </w:rPr>
        <w:t xml:space="preserve">5- Allah’ın kitabından ve Resulün sünnetinden herhangi bir şeyi beğenmemek. </w:t>
      </w:r>
    </w:p>
    <w:p w14:paraId="293A59B5" w14:textId="77777777" w:rsidR="00AA5F9F" w:rsidRDefault="00AA5F9F" w:rsidP="009376FE">
      <w:pPr>
        <w:spacing w:line="360" w:lineRule="auto"/>
        <w:ind w:firstLine="709"/>
        <w:jc w:val="both"/>
        <w:rPr>
          <w:rFonts w:asciiTheme="majorBidi" w:hAnsiTheme="majorBidi" w:cstheme="majorBidi"/>
          <w:sz w:val="24"/>
          <w:szCs w:val="24"/>
        </w:rPr>
      </w:pPr>
      <w:r w:rsidRPr="00853EFB">
        <w:rPr>
          <w:rFonts w:asciiTheme="majorBidi" w:hAnsiTheme="majorBidi" w:cstheme="majorBidi"/>
          <w:sz w:val="24"/>
          <w:szCs w:val="24"/>
        </w:rPr>
        <w:t xml:space="preserve">6- Peygamberin bildirdikleriyle alay etmek. </w:t>
      </w:r>
      <w:r>
        <w:rPr>
          <w:rFonts w:asciiTheme="majorBidi" w:hAnsiTheme="majorBidi" w:cstheme="majorBidi"/>
          <w:sz w:val="24"/>
          <w:szCs w:val="24"/>
        </w:rPr>
        <w:t xml:space="preserve">   </w:t>
      </w:r>
    </w:p>
    <w:p w14:paraId="3E90333F" w14:textId="77777777" w:rsidR="00AA5F9F" w:rsidRDefault="00AA5F9F" w:rsidP="009376FE">
      <w:pPr>
        <w:spacing w:line="360" w:lineRule="auto"/>
        <w:ind w:firstLine="709"/>
        <w:jc w:val="both"/>
        <w:rPr>
          <w:rFonts w:asciiTheme="majorBidi" w:hAnsiTheme="majorBidi" w:cstheme="majorBidi"/>
          <w:sz w:val="24"/>
          <w:szCs w:val="24"/>
        </w:rPr>
      </w:pPr>
      <w:r w:rsidRPr="00853EFB">
        <w:rPr>
          <w:rFonts w:asciiTheme="majorBidi" w:hAnsiTheme="majorBidi" w:cstheme="majorBidi"/>
          <w:sz w:val="24"/>
          <w:szCs w:val="24"/>
        </w:rPr>
        <w:t>7- Sihir yapmak ve göz değmesinden korunmak içi</w:t>
      </w:r>
      <w:r>
        <w:rPr>
          <w:rFonts w:asciiTheme="majorBidi" w:hAnsiTheme="majorBidi" w:cstheme="majorBidi"/>
          <w:sz w:val="24"/>
          <w:szCs w:val="24"/>
        </w:rPr>
        <w:t xml:space="preserve">n mavi boncuk vb. şeyler takmak. </w:t>
      </w:r>
    </w:p>
    <w:p w14:paraId="3D0ABE18" w14:textId="77777777" w:rsidR="00AA5F9F" w:rsidRDefault="00AA5F9F" w:rsidP="009376FE">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8- Müslüman</w:t>
      </w:r>
      <w:r w:rsidRPr="00853EFB">
        <w:rPr>
          <w:rFonts w:asciiTheme="majorBidi" w:hAnsiTheme="majorBidi" w:cstheme="majorBidi"/>
          <w:sz w:val="24"/>
          <w:szCs w:val="24"/>
        </w:rPr>
        <w:t>l</w:t>
      </w:r>
      <w:r>
        <w:rPr>
          <w:rFonts w:asciiTheme="majorBidi" w:hAnsiTheme="majorBidi" w:cstheme="majorBidi"/>
          <w:sz w:val="24"/>
          <w:szCs w:val="24"/>
        </w:rPr>
        <w:t>a</w:t>
      </w:r>
      <w:r w:rsidRPr="00853EFB">
        <w:rPr>
          <w:rFonts w:asciiTheme="majorBidi" w:hAnsiTheme="majorBidi" w:cstheme="majorBidi"/>
          <w:sz w:val="24"/>
          <w:szCs w:val="24"/>
        </w:rPr>
        <w:t xml:space="preserve">rın aleyhinde müşriklerin yanında yer almak ya da onları desteklemek. </w:t>
      </w:r>
    </w:p>
    <w:p w14:paraId="602B8020" w14:textId="77777777" w:rsidR="00AA5F9F" w:rsidRDefault="00AA5F9F" w:rsidP="009376FE">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9- Hz. Muhammed’in şeriatına</w:t>
      </w:r>
      <w:r w:rsidRPr="00853EFB">
        <w:rPr>
          <w:rFonts w:asciiTheme="majorBidi" w:hAnsiTheme="majorBidi" w:cstheme="majorBidi"/>
          <w:sz w:val="24"/>
          <w:szCs w:val="24"/>
        </w:rPr>
        <w:t xml:space="preserve"> uyup uymama konusunda serbestlik iddia etmek. </w:t>
      </w:r>
    </w:p>
    <w:p w14:paraId="7FDF2A8E" w14:textId="77777777" w:rsidR="00AA5F9F" w:rsidRDefault="00AA5F9F" w:rsidP="009376FE">
      <w:pPr>
        <w:spacing w:line="360" w:lineRule="auto"/>
        <w:ind w:firstLine="709"/>
        <w:jc w:val="both"/>
      </w:pPr>
      <w:r w:rsidRPr="00853EFB">
        <w:rPr>
          <w:rFonts w:asciiTheme="majorBidi" w:hAnsiTheme="majorBidi" w:cstheme="majorBidi"/>
          <w:sz w:val="24"/>
          <w:szCs w:val="24"/>
        </w:rPr>
        <w:t>10- Allah’ın dinini öğrenmemek ve amel etmemek</w:t>
      </w:r>
      <w:r>
        <w:rPr>
          <w:rFonts w:asciiTheme="majorBidi" w:hAnsiTheme="majorBidi" w:cstheme="majorBidi"/>
          <w:sz w:val="24"/>
          <w:szCs w:val="24"/>
        </w:rPr>
        <w:t>.</w:t>
      </w:r>
      <w:r>
        <w:t xml:space="preserve"> </w:t>
      </w:r>
    </w:p>
    <w:p w14:paraId="2F708F1C" w14:textId="77777777" w:rsidR="00AA5F9F" w:rsidRDefault="00AA5F9F" w:rsidP="009376FE">
      <w:pPr>
        <w:spacing w:line="360" w:lineRule="auto"/>
        <w:ind w:firstLine="709"/>
        <w:jc w:val="both"/>
        <w:rPr>
          <w:rFonts w:asciiTheme="majorBidi" w:hAnsiTheme="majorBidi" w:cstheme="majorBidi"/>
          <w:sz w:val="24"/>
          <w:szCs w:val="24"/>
        </w:rPr>
      </w:pPr>
      <w:r w:rsidRPr="00A556B9">
        <w:rPr>
          <w:rFonts w:asciiTheme="majorBidi" w:hAnsiTheme="majorBidi" w:cstheme="majorBidi"/>
          <w:sz w:val="24"/>
          <w:szCs w:val="24"/>
        </w:rPr>
        <w:t>Özellikle iman amel anlayışı konusunda onuncu madde açıklama yapmaktadır. Dini öğrenmemek ve öğrendiği din ile amel etmemek de küfür sebebi sayılmaktadır. İman amel birlikteliği düşünce</w:t>
      </w:r>
      <w:r>
        <w:rPr>
          <w:rFonts w:asciiTheme="majorBidi" w:hAnsiTheme="majorBidi" w:cstheme="majorBidi"/>
          <w:sz w:val="24"/>
          <w:szCs w:val="24"/>
        </w:rPr>
        <w:t>si Vehhâbîlikte de vardır. Vehhâ</w:t>
      </w:r>
      <w:r w:rsidRPr="00C2055B">
        <w:rPr>
          <w:rFonts w:asciiTheme="majorBidi" w:hAnsiTheme="majorBidi" w:cstheme="majorBidi"/>
          <w:sz w:val="24"/>
          <w:szCs w:val="24"/>
        </w:rPr>
        <w:t>b</w:t>
      </w:r>
      <w:r>
        <w:rPr>
          <w:rFonts w:asciiTheme="majorBidi" w:hAnsiTheme="majorBidi" w:cstheme="majorBidi"/>
          <w:sz w:val="24"/>
          <w:szCs w:val="24"/>
        </w:rPr>
        <w:t>î</w:t>
      </w:r>
      <w:r w:rsidRPr="00C2055B">
        <w:rPr>
          <w:rFonts w:asciiTheme="majorBidi" w:hAnsiTheme="majorBidi" w:cstheme="majorBidi"/>
          <w:sz w:val="24"/>
          <w:szCs w:val="24"/>
        </w:rPr>
        <w:t>liğin tevhit düşüncesi, imani konuda Allah’ın birliğine inan</w:t>
      </w:r>
      <w:r>
        <w:rPr>
          <w:rFonts w:asciiTheme="majorBidi" w:hAnsiTheme="majorBidi" w:cstheme="majorBidi"/>
          <w:sz w:val="24"/>
          <w:szCs w:val="24"/>
        </w:rPr>
        <w:t>makla tamamlanmamış olmaktadır.</w:t>
      </w:r>
    </w:p>
    <w:p w14:paraId="0C2EF307" w14:textId="77777777" w:rsidR="00AA5F9F" w:rsidRDefault="00AA5F9F" w:rsidP="009376FE">
      <w:pPr>
        <w:spacing w:line="360" w:lineRule="auto"/>
        <w:ind w:firstLine="709"/>
        <w:jc w:val="both"/>
        <w:rPr>
          <w:rFonts w:asciiTheme="majorBidi" w:hAnsiTheme="majorBidi" w:cstheme="majorBidi"/>
          <w:sz w:val="24"/>
          <w:szCs w:val="24"/>
        </w:rPr>
      </w:pPr>
      <w:r w:rsidRPr="00C2055B">
        <w:rPr>
          <w:rFonts w:asciiTheme="majorBidi" w:hAnsiTheme="majorBidi" w:cstheme="majorBidi"/>
          <w:sz w:val="24"/>
          <w:szCs w:val="24"/>
        </w:rPr>
        <w:t>Tevhidin diğer yönü olan siyasi tevhitte de tek bir emire tabi olma düşüncesi mevcuttur. Siyasi tevhit, farklı kabilelere mensup olan insanların bütünleşmesine de hizmet edecektir. Siyasal o</w:t>
      </w:r>
      <w:r>
        <w:rPr>
          <w:rFonts w:asciiTheme="majorBidi" w:hAnsiTheme="majorBidi" w:cstheme="majorBidi"/>
          <w:sz w:val="24"/>
          <w:szCs w:val="24"/>
        </w:rPr>
        <w:t>larak tek lider kabul edilen Suû</w:t>
      </w:r>
      <w:r w:rsidRPr="00C2055B">
        <w:rPr>
          <w:rFonts w:asciiTheme="majorBidi" w:hAnsiTheme="majorBidi" w:cstheme="majorBidi"/>
          <w:sz w:val="24"/>
          <w:szCs w:val="24"/>
        </w:rPr>
        <w:t>d yönetimine biat etmek aynı zamanda, uygulamalarını beğenmedikleri Osmanlı Devleti’ne de isyan etme/karşı koymanın siyasi olarak cihat</w:t>
      </w:r>
      <w:r>
        <w:rPr>
          <w:rFonts w:asciiTheme="majorBidi" w:hAnsiTheme="majorBidi" w:cstheme="majorBidi"/>
          <w:sz w:val="24"/>
          <w:szCs w:val="24"/>
        </w:rPr>
        <w:t xml:space="preserve"> sebebine imkân doğacaktır.</w:t>
      </w:r>
    </w:p>
    <w:p w14:paraId="002DFC75" w14:textId="77777777" w:rsidR="00AA5F9F" w:rsidRDefault="00AA5F9F" w:rsidP="009376FE">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 xml:space="preserve">Temel teolojik esaslara bakıldığında; </w:t>
      </w:r>
      <w:r w:rsidRPr="00F65749">
        <w:rPr>
          <w:rFonts w:asciiTheme="majorBidi" w:hAnsiTheme="majorBidi" w:cstheme="majorBidi"/>
          <w:sz w:val="24"/>
          <w:szCs w:val="24"/>
        </w:rPr>
        <w:t>Yusuf Ziya YÖRÜKAN’ın yazısında Ahmet Cevdet Paşa’nın eserinden al</w:t>
      </w:r>
      <w:r>
        <w:rPr>
          <w:rFonts w:asciiTheme="majorBidi" w:hAnsiTheme="majorBidi" w:cstheme="majorBidi"/>
          <w:sz w:val="24"/>
          <w:szCs w:val="24"/>
        </w:rPr>
        <w:t>ıntı yaparak ifade ettiği, Vehhâ</w:t>
      </w:r>
      <w:r w:rsidRPr="00F65749">
        <w:rPr>
          <w:rFonts w:asciiTheme="majorBidi" w:hAnsiTheme="majorBidi" w:cstheme="majorBidi"/>
          <w:sz w:val="24"/>
          <w:szCs w:val="24"/>
        </w:rPr>
        <w:t>b</w:t>
      </w:r>
      <w:r>
        <w:rPr>
          <w:rFonts w:asciiTheme="majorBidi" w:hAnsiTheme="majorBidi" w:cstheme="majorBidi"/>
          <w:sz w:val="24"/>
          <w:szCs w:val="24"/>
        </w:rPr>
        <w:t>î</w:t>
      </w:r>
      <w:r w:rsidRPr="00F65749">
        <w:rPr>
          <w:rFonts w:asciiTheme="majorBidi" w:hAnsiTheme="majorBidi" w:cstheme="majorBidi"/>
          <w:sz w:val="24"/>
          <w:szCs w:val="24"/>
        </w:rPr>
        <w:t>lere göre; aklın delil olmadığı</w:t>
      </w:r>
      <w:r>
        <w:rPr>
          <w:rFonts w:asciiTheme="majorBidi" w:hAnsiTheme="majorBidi" w:cstheme="majorBidi"/>
          <w:sz w:val="24"/>
          <w:szCs w:val="24"/>
        </w:rPr>
        <w:t>, Kur’an’ın kat’i delil olduğu, Kelam â</w:t>
      </w:r>
      <w:r w:rsidRPr="00F65749">
        <w:rPr>
          <w:rFonts w:asciiTheme="majorBidi" w:hAnsiTheme="majorBidi" w:cstheme="majorBidi"/>
          <w:sz w:val="24"/>
          <w:szCs w:val="24"/>
        </w:rPr>
        <w:t>limlerinin bazı grupların kendilerine delil seçtikleri hadislerin geçersiz olduğu, mezheplerin geçerliliği olmadığı, müteş</w:t>
      </w:r>
      <w:r>
        <w:rPr>
          <w:rFonts w:asciiTheme="majorBidi" w:hAnsiTheme="majorBidi" w:cstheme="majorBidi"/>
          <w:sz w:val="24"/>
          <w:szCs w:val="24"/>
        </w:rPr>
        <w:t>â</w:t>
      </w:r>
      <w:r w:rsidRPr="00F65749">
        <w:rPr>
          <w:rFonts w:asciiTheme="majorBidi" w:hAnsiTheme="majorBidi" w:cstheme="majorBidi"/>
          <w:sz w:val="24"/>
          <w:szCs w:val="24"/>
        </w:rPr>
        <w:t xml:space="preserve">bih ayetlerin zahirinde olanına inanılması gerektiği, te’vil ile tefsirin küfür </w:t>
      </w:r>
      <w:r w:rsidRPr="00F65749">
        <w:rPr>
          <w:rFonts w:asciiTheme="majorBidi" w:hAnsiTheme="majorBidi" w:cstheme="majorBidi"/>
          <w:sz w:val="24"/>
          <w:szCs w:val="24"/>
        </w:rPr>
        <w:lastRenderedPageBreak/>
        <w:t>olduğu, amelin imanla birlikte olduğu, amelin gerekli olduğu, tasavvufi ritüellerden olan veli veya mürşide bağlılığın küfür old</w:t>
      </w:r>
      <w:r>
        <w:rPr>
          <w:rFonts w:asciiTheme="majorBidi" w:hAnsiTheme="majorBidi" w:cstheme="majorBidi"/>
          <w:sz w:val="24"/>
          <w:szCs w:val="24"/>
        </w:rPr>
        <w:t>uğu belirtilmektedir.</w:t>
      </w:r>
    </w:p>
    <w:p w14:paraId="7F3ACEB8" w14:textId="77777777" w:rsidR="00AA5F9F" w:rsidRDefault="00AA5F9F" w:rsidP="009376FE">
      <w:pPr>
        <w:spacing w:line="360" w:lineRule="auto"/>
        <w:ind w:firstLine="709"/>
        <w:jc w:val="both"/>
        <w:rPr>
          <w:rFonts w:asciiTheme="majorBidi" w:hAnsiTheme="majorBidi" w:cstheme="majorBidi"/>
          <w:sz w:val="24"/>
          <w:szCs w:val="24"/>
        </w:rPr>
      </w:pPr>
      <w:r w:rsidRPr="00F65749">
        <w:rPr>
          <w:rFonts w:asciiTheme="majorBidi" w:hAnsiTheme="majorBidi" w:cstheme="majorBidi"/>
          <w:sz w:val="24"/>
          <w:szCs w:val="24"/>
        </w:rPr>
        <w:t>Bunların yanı sıra, Allah Teala hakkında Kur’an’da zat ve sıfat konusunda nasıl niteleme yapılmışsa aynen kabul edilmesi gerektiği, tevessül etmenin k</w:t>
      </w:r>
      <w:r>
        <w:rPr>
          <w:rFonts w:asciiTheme="majorBidi" w:hAnsiTheme="majorBidi" w:cstheme="majorBidi"/>
          <w:sz w:val="24"/>
          <w:szCs w:val="24"/>
        </w:rPr>
        <w:t xml:space="preserve">üfrü gerektirdiği, Peygamber de </w:t>
      </w:r>
      <w:r w:rsidRPr="00F65749">
        <w:rPr>
          <w:rFonts w:asciiTheme="majorBidi" w:hAnsiTheme="majorBidi" w:cstheme="majorBidi"/>
          <w:sz w:val="24"/>
          <w:szCs w:val="24"/>
        </w:rPr>
        <w:t>dahil olmak üzere şefaat beklemenin küfre girmeye sebep olduğu ifade edilmektedir. Ayrıca Kur’an ve Sünnet’te belirtilenlerin dışındaki her</w:t>
      </w:r>
      <w:r>
        <w:rPr>
          <w:rFonts w:asciiTheme="majorBidi" w:hAnsiTheme="majorBidi" w:cstheme="majorBidi"/>
          <w:sz w:val="24"/>
          <w:szCs w:val="24"/>
        </w:rPr>
        <w:t xml:space="preserve"> </w:t>
      </w:r>
      <w:r w:rsidRPr="00F65749">
        <w:rPr>
          <w:rFonts w:asciiTheme="majorBidi" w:hAnsiTheme="majorBidi" w:cstheme="majorBidi"/>
          <w:sz w:val="24"/>
          <w:szCs w:val="24"/>
        </w:rPr>
        <w:t>şeyi bid</w:t>
      </w:r>
      <w:r>
        <w:rPr>
          <w:rFonts w:asciiTheme="majorBidi" w:hAnsiTheme="majorBidi" w:cstheme="majorBidi"/>
          <w:sz w:val="24"/>
          <w:szCs w:val="24"/>
        </w:rPr>
        <w:t>’</w:t>
      </w:r>
      <w:r w:rsidRPr="00F65749">
        <w:rPr>
          <w:rFonts w:asciiTheme="majorBidi" w:hAnsiTheme="majorBidi" w:cstheme="majorBidi"/>
          <w:sz w:val="24"/>
          <w:szCs w:val="24"/>
        </w:rPr>
        <w:t>at olarak kabul etmektedirler. İtikat ve ibadetle ilg</w:t>
      </w:r>
      <w:r>
        <w:rPr>
          <w:rFonts w:asciiTheme="majorBidi" w:hAnsiTheme="majorBidi" w:cstheme="majorBidi"/>
          <w:sz w:val="24"/>
          <w:szCs w:val="24"/>
        </w:rPr>
        <w:t xml:space="preserve">ili olan bid’atler küfür, ahlaki </w:t>
      </w:r>
      <w:r w:rsidRPr="00F65749">
        <w:rPr>
          <w:rFonts w:asciiTheme="majorBidi" w:hAnsiTheme="majorBidi" w:cstheme="majorBidi"/>
          <w:sz w:val="24"/>
          <w:szCs w:val="24"/>
        </w:rPr>
        <w:t>ve adetle ilgili olanlar is</w:t>
      </w:r>
      <w:r>
        <w:rPr>
          <w:rFonts w:asciiTheme="majorBidi" w:hAnsiTheme="majorBidi" w:cstheme="majorBidi"/>
          <w:sz w:val="24"/>
          <w:szCs w:val="24"/>
        </w:rPr>
        <w:t xml:space="preserve">e dalalet olarak nitelenmiştir. </w:t>
      </w:r>
      <w:r w:rsidRPr="00F65749">
        <w:rPr>
          <w:rFonts w:asciiTheme="majorBidi" w:hAnsiTheme="majorBidi" w:cstheme="majorBidi"/>
          <w:sz w:val="24"/>
          <w:szCs w:val="24"/>
        </w:rPr>
        <w:t>Mezheplerin iti</w:t>
      </w:r>
      <w:r>
        <w:rPr>
          <w:rFonts w:asciiTheme="majorBidi" w:hAnsiTheme="majorBidi" w:cstheme="majorBidi"/>
          <w:sz w:val="24"/>
          <w:szCs w:val="24"/>
        </w:rPr>
        <w:t>kadi olamayacağını fakat ameli dört</w:t>
      </w:r>
      <w:r w:rsidRPr="00F65749">
        <w:rPr>
          <w:rFonts w:asciiTheme="majorBidi" w:hAnsiTheme="majorBidi" w:cstheme="majorBidi"/>
          <w:sz w:val="24"/>
          <w:szCs w:val="24"/>
        </w:rPr>
        <w:t xml:space="preserve"> me</w:t>
      </w:r>
      <w:r>
        <w:rPr>
          <w:rFonts w:asciiTheme="majorBidi" w:hAnsiTheme="majorBidi" w:cstheme="majorBidi"/>
          <w:sz w:val="24"/>
          <w:szCs w:val="24"/>
        </w:rPr>
        <w:t>zhebin varlığını kabul ederler.</w:t>
      </w:r>
    </w:p>
    <w:p w14:paraId="0E196E39" w14:textId="77777777" w:rsidR="00AA5F9F" w:rsidRDefault="00AA5F9F" w:rsidP="009376FE">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Bu zikredilen esaslar Vehhâ</w:t>
      </w:r>
      <w:r w:rsidRPr="00F65749">
        <w:rPr>
          <w:rFonts w:asciiTheme="majorBidi" w:hAnsiTheme="majorBidi" w:cstheme="majorBidi"/>
          <w:sz w:val="24"/>
          <w:szCs w:val="24"/>
        </w:rPr>
        <w:t>b</w:t>
      </w:r>
      <w:r>
        <w:rPr>
          <w:rFonts w:asciiTheme="majorBidi" w:hAnsiTheme="majorBidi" w:cstheme="majorBidi"/>
          <w:sz w:val="24"/>
          <w:szCs w:val="24"/>
        </w:rPr>
        <w:t>î</w:t>
      </w:r>
      <w:r w:rsidRPr="00F65749">
        <w:rPr>
          <w:rFonts w:asciiTheme="majorBidi" w:hAnsiTheme="majorBidi" w:cstheme="majorBidi"/>
          <w:sz w:val="24"/>
          <w:szCs w:val="24"/>
        </w:rPr>
        <w:t>liğin temel teolojik esasları olarak kabul görmektedir. Bunların yanında başka görüşleri de mevcuttur. Misal olarak, beş vakit namazın camide cemaatle kılınması gi</w:t>
      </w:r>
      <w:r>
        <w:rPr>
          <w:rFonts w:asciiTheme="majorBidi" w:hAnsiTheme="majorBidi" w:cstheme="majorBidi"/>
          <w:sz w:val="24"/>
          <w:szCs w:val="24"/>
        </w:rPr>
        <w:t>bi. Bu esaslara ek olarak,</w:t>
      </w:r>
      <w:r w:rsidRPr="00F215FC">
        <w:t xml:space="preserve"> </w:t>
      </w:r>
      <w:r>
        <w:rPr>
          <w:rFonts w:asciiTheme="majorBidi" w:hAnsiTheme="majorBidi" w:cstheme="majorBidi"/>
          <w:sz w:val="24"/>
          <w:szCs w:val="24"/>
        </w:rPr>
        <w:t>b</w:t>
      </w:r>
      <w:r w:rsidRPr="00F215FC">
        <w:rPr>
          <w:rFonts w:asciiTheme="majorBidi" w:hAnsiTheme="majorBidi" w:cstheme="majorBidi"/>
          <w:sz w:val="24"/>
          <w:szCs w:val="24"/>
        </w:rPr>
        <w:t>idatlerden v</w:t>
      </w:r>
      <w:r>
        <w:rPr>
          <w:rFonts w:asciiTheme="majorBidi" w:hAnsiTheme="majorBidi" w:cstheme="majorBidi"/>
          <w:sz w:val="24"/>
          <w:szCs w:val="24"/>
        </w:rPr>
        <w:t>e haramlardan kaçınarak “</w:t>
      </w:r>
      <w:r>
        <w:rPr>
          <w:rFonts w:asciiTheme="majorBidi" w:hAnsiTheme="majorBidi" w:cstheme="majorBidi"/>
          <w:i/>
          <w:iCs/>
          <w:sz w:val="24"/>
          <w:szCs w:val="24"/>
        </w:rPr>
        <w:t>B</w:t>
      </w:r>
      <w:r w:rsidRPr="00BF2D98">
        <w:rPr>
          <w:rFonts w:asciiTheme="majorBidi" w:hAnsiTheme="majorBidi" w:cstheme="majorBidi"/>
          <w:i/>
          <w:iCs/>
          <w:sz w:val="24"/>
          <w:szCs w:val="24"/>
        </w:rPr>
        <w:t>erâ</w:t>
      </w:r>
      <w:r>
        <w:rPr>
          <w:rFonts w:asciiTheme="majorBidi" w:hAnsiTheme="majorBidi" w:cstheme="majorBidi"/>
          <w:i/>
          <w:iCs/>
          <w:sz w:val="24"/>
          <w:szCs w:val="24"/>
        </w:rPr>
        <w:t>”</w:t>
      </w:r>
      <w:r>
        <w:rPr>
          <w:rFonts w:asciiTheme="majorBidi" w:hAnsiTheme="majorBidi" w:cstheme="majorBidi"/>
          <w:sz w:val="24"/>
          <w:szCs w:val="24"/>
        </w:rPr>
        <w:t>,  V</w:t>
      </w:r>
      <w:r w:rsidRPr="00F215FC">
        <w:rPr>
          <w:rFonts w:asciiTheme="majorBidi" w:hAnsiTheme="majorBidi" w:cstheme="majorBidi"/>
          <w:sz w:val="24"/>
          <w:szCs w:val="24"/>
        </w:rPr>
        <w:t>ehhabiliği seçenle</w:t>
      </w:r>
      <w:r>
        <w:rPr>
          <w:rFonts w:asciiTheme="majorBidi" w:hAnsiTheme="majorBidi" w:cstheme="majorBidi"/>
          <w:sz w:val="24"/>
          <w:szCs w:val="24"/>
        </w:rPr>
        <w:t>rle beraber olduklarında “</w:t>
      </w:r>
      <w:r>
        <w:rPr>
          <w:rFonts w:asciiTheme="majorBidi" w:hAnsiTheme="majorBidi" w:cstheme="majorBidi"/>
          <w:i/>
          <w:iCs/>
          <w:sz w:val="24"/>
          <w:szCs w:val="24"/>
        </w:rPr>
        <w:t>V</w:t>
      </w:r>
      <w:r w:rsidRPr="00BF2D98">
        <w:rPr>
          <w:rFonts w:asciiTheme="majorBidi" w:hAnsiTheme="majorBidi" w:cstheme="majorBidi"/>
          <w:i/>
          <w:iCs/>
          <w:sz w:val="24"/>
          <w:szCs w:val="24"/>
        </w:rPr>
        <w:t>elâ</w:t>
      </w:r>
      <w:r>
        <w:rPr>
          <w:rFonts w:asciiTheme="majorBidi" w:hAnsiTheme="majorBidi" w:cstheme="majorBidi"/>
          <w:i/>
          <w:iCs/>
          <w:sz w:val="24"/>
          <w:szCs w:val="24"/>
        </w:rPr>
        <w:t>”</w:t>
      </w:r>
      <w:r w:rsidRPr="00F215FC">
        <w:rPr>
          <w:rFonts w:asciiTheme="majorBidi" w:hAnsiTheme="majorBidi" w:cstheme="majorBidi"/>
          <w:sz w:val="24"/>
          <w:szCs w:val="24"/>
        </w:rPr>
        <w:t xml:space="preserve"> ett</w:t>
      </w:r>
      <w:r>
        <w:rPr>
          <w:rFonts w:asciiTheme="majorBidi" w:hAnsiTheme="majorBidi" w:cstheme="majorBidi"/>
          <w:sz w:val="24"/>
          <w:szCs w:val="24"/>
        </w:rPr>
        <w:t>iklerini savunmaktadırlar.</w:t>
      </w:r>
    </w:p>
    <w:p w14:paraId="00A62880" w14:textId="77777777" w:rsidR="00AA5F9F" w:rsidRDefault="00AA5F9F" w:rsidP="000730F9">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Vehhâbîliğe göre ayrıca, a</w:t>
      </w:r>
      <w:r w:rsidRPr="003C4E35">
        <w:rPr>
          <w:rFonts w:asciiTheme="majorBidi" w:hAnsiTheme="majorBidi" w:cstheme="majorBidi"/>
          <w:sz w:val="24"/>
          <w:szCs w:val="24"/>
        </w:rPr>
        <w:t>kıl d</w:t>
      </w:r>
      <w:r>
        <w:rPr>
          <w:rFonts w:asciiTheme="majorBidi" w:hAnsiTheme="majorBidi" w:cstheme="majorBidi"/>
          <w:sz w:val="24"/>
          <w:szCs w:val="24"/>
        </w:rPr>
        <w:t>ini konularda şer’i delil</w:t>
      </w:r>
      <w:r w:rsidRPr="003C4E35">
        <w:rPr>
          <w:rFonts w:asciiTheme="majorBidi" w:hAnsiTheme="majorBidi" w:cstheme="majorBidi"/>
          <w:sz w:val="24"/>
          <w:szCs w:val="24"/>
        </w:rPr>
        <w:t xml:space="preserve"> kabul edilemez. Dolayısıyla akılla geliştirilen içtihat, kıyas ve istihsan yollarının kullanılması kabul edilmemektedir. Emr-i bi’l ma’ruf ve nehy’i ani’l-Münker</w:t>
      </w:r>
      <w:r>
        <w:rPr>
          <w:rFonts w:asciiTheme="majorBidi" w:hAnsiTheme="majorBidi" w:cstheme="majorBidi"/>
          <w:sz w:val="24"/>
          <w:szCs w:val="24"/>
        </w:rPr>
        <w:t xml:space="preserve"> </w:t>
      </w:r>
      <w:r w:rsidRPr="003C4E35">
        <w:rPr>
          <w:rFonts w:asciiTheme="majorBidi" w:hAnsiTheme="majorBidi" w:cstheme="majorBidi"/>
          <w:sz w:val="24"/>
          <w:szCs w:val="24"/>
        </w:rPr>
        <w:t>kaidesini</w:t>
      </w:r>
      <w:r>
        <w:rPr>
          <w:rFonts w:asciiTheme="majorBidi" w:hAnsiTheme="majorBidi" w:cstheme="majorBidi"/>
          <w:sz w:val="24"/>
          <w:szCs w:val="24"/>
        </w:rPr>
        <w:t xml:space="preserve"> uygulamak için çalışmak ve icap</w:t>
      </w:r>
      <w:r w:rsidRPr="003C4E35">
        <w:rPr>
          <w:rFonts w:asciiTheme="majorBidi" w:hAnsiTheme="majorBidi" w:cstheme="majorBidi"/>
          <w:sz w:val="24"/>
          <w:szCs w:val="24"/>
        </w:rPr>
        <w:t xml:space="preserve"> ettiği durumlarda savaşmak farz</w:t>
      </w:r>
      <w:r>
        <w:rPr>
          <w:rFonts w:asciiTheme="majorBidi" w:hAnsiTheme="majorBidi" w:cstheme="majorBidi"/>
          <w:sz w:val="24"/>
          <w:szCs w:val="24"/>
        </w:rPr>
        <w:t xml:space="preserve"> olarak kabul edilmiştir</w:t>
      </w:r>
      <w:r>
        <w:rPr>
          <w:rStyle w:val="DipnotBavurusu"/>
          <w:rFonts w:asciiTheme="majorBidi" w:hAnsiTheme="majorBidi" w:cstheme="majorBidi"/>
          <w:sz w:val="24"/>
          <w:szCs w:val="24"/>
        </w:rPr>
        <w:footnoteReference w:id="172"/>
      </w:r>
      <w:r>
        <w:rPr>
          <w:rFonts w:asciiTheme="majorBidi" w:hAnsiTheme="majorBidi" w:cstheme="majorBidi"/>
          <w:sz w:val="24"/>
          <w:szCs w:val="24"/>
        </w:rPr>
        <w:t>.</w:t>
      </w:r>
    </w:p>
    <w:p w14:paraId="016C54ED" w14:textId="77777777" w:rsidR="000730F9" w:rsidRDefault="000730F9" w:rsidP="000730F9">
      <w:pPr>
        <w:spacing w:line="360" w:lineRule="auto"/>
        <w:ind w:firstLine="709"/>
        <w:jc w:val="both"/>
        <w:rPr>
          <w:rFonts w:asciiTheme="majorBidi" w:hAnsiTheme="majorBidi" w:cstheme="majorBidi"/>
          <w:sz w:val="24"/>
          <w:szCs w:val="24"/>
        </w:rPr>
      </w:pPr>
    </w:p>
    <w:p w14:paraId="3402B1D6" w14:textId="77777777" w:rsidR="00AA5F9F" w:rsidRDefault="0013299F" w:rsidP="000730F9">
      <w:pPr>
        <w:pStyle w:val="Balk3"/>
        <w:spacing w:before="0" w:line="360" w:lineRule="auto"/>
      </w:pPr>
      <w:bookmarkStart w:id="42" w:name="_Toc19819001"/>
      <w:r>
        <w:t>2</w:t>
      </w:r>
      <w:r w:rsidR="00AA5F9F" w:rsidRPr="005124EB">
        <w:t>.1.3. El-Kaide</w:t>
      </w:r>
      <w:bookmarkEnd w:id="42"/>
    </w:p>
    <w:p w14:paraId="666D2462" w14:textId="77777777" w:rsidR="00AA5F9F" w:rsidRDefault="0013299F" w:rsidP="000730F9">
      <w:pPr>
        <w:pStyle w:val="Balk4"/>
      </w:pPr>
      <w:bookmarkStart w:id="43" w:name="_Toc19819002"/>
      <w:r>
        <w:t>2</w:t>
      </w:r>
      <w:r w:rsidR="00AA5F9F">
        <w:t>.1.3.1. Ortaya Çıkışı ve Gelişimi</w:t>
      </w:r>
      <w:bookmarkEnd w:id="43"/>
    </w:p>
    <w:p w14:paraId="0419B9A8" w14:textId="77777777" w:rsidR="00AA5F9F" w:rsidRDefault="00AA5F9F" w:rsidP="000730F9">
      <w:pPr>
        <w:spacing w:line="360" w:lineRule="auto"/>
        <w:ind w:firstLine="709"/>
        <w:jc w:val="both"/>
        <w:rPr>
          <w:rFonts w:asciiTheme="majorBidi" w:hAnsiTheme="majorBidi" w:cstheme="majorBidi"/>
          <w:sz w:val="24"/>
          <w:szCs w:val="24"/>
        </w:rPr>
      </w:pPr>
      <w:r w:rsidRPr="00EE111E">
        <w:rPr>
          <w:rFonts w:asciiTheme="majorBidi" w:hAnsiTheme="majorBidi" w:cstheme="majorBidi"/>
          <w:sz w:val="24"/>
          <w:szCs w:val="24"/>
        </w:rPr>
        <w:t>Farklı ülkelerden militanları olan, global düzeyde eylemler gerçekleş</w:t>
      </w:r>
      <w:r>
        <w:rPr>
          <w:rFonts w:asciiTheme="majorBidi" w:hAnsiTheme="majorBidi" w:cstheme="majorBidi"/>
          <w:sz w:val="24"/>
          <w:szCs w:val="24"/>
        </w:rPr>
        <w:t>tirebilen illegal yapıya sahiptir. Militanları 197</w:t>
      </w:r>
      <w:r w:rsidRPr="00EE111E">
        <w:rPr>
          <w:rFonts w:asciiTheme="majorBidi" w:hAnsiTheme="majorBidi" w:cstheme="majorBidi"/>
          <w:sz w:val="24"/>
          <w:szCs w:val="24"/>
        </w:rPr>
        <w:t>0’li yılların sonlarına doğru Afganistan’daki Araplardan oluşturulmuş ve Arap direnişi sağlamak içi</w:t>
      </w:r>
      <w:r>
        <w:rPr>
          <w:rFonts w:asciiTheme="majorBidi" w:hAnsiTheme="majorBidi" w:cstheme="majorBidi"/>
          <w:sz w:val="24"/>
          <w:szCs w:val="24"/>
        </w:rPr>
        <w:t>n radikal düşüncelerle eğitilmiştir. F</w:t>
      </w:r>
      <w:r w:rsidRPr="00EE111E">
        <w:rPr>
          <w:rFonts w:asciiTheme="majorBidi" w:hAnsiTheme="majorBidi" w:cstheme="majorBidi"/>
          <w:sz w:val="24"/>
          <w:szCs w:val="24"/>
        </w:rPr>
        <w:t>inansal kaynağı genel anlamda Üsame b. Laden</w:t>
      </w:r>
      <w:r>
        <w:rPr>
          <w:rFonts w:asciiTheme="majorBidi" w:hAnsiTheme="majorBidi" w:cstheme="majorBidi"/>
          <w:sz w:val="24"/>
          <w:szCs w:val="24"/>
        </w:rPr>
        <w:t>’in</w:t>
      </w:r>
      <w:r>
        <w:rPr>
          <w:rStyle w:val="DipnotBavurusu"/>
          <w:rFonts w:asciiTheme="majorBidi" w:hAnsiTheme="majorBidi" w:cstheme="majorBidi"/>
          <w:sz w:val="24"/>
          <w:szCs w:val="24"/>
        </w:rPr>
        <w:footnoteReference w:id="173"/>
      </w:r>
      <w:r>
        <w:rPr>
          <w:rFonts w:asciiTheme="majorBidi" w:hAnsiTheme="majorBidi" w:cstheme="majorBidi"/>
          <w:sz w:val="24"/>
          <w:szCs w:val="24"/>
        </w:rPr>
        <w:t xml:space="preserve"> örgütün liderliğine </w:t>
      </w:r>
      <w:r>
        <w:rPr>
          <w:rFonts w:asciiTheme="majorBidi" w:hAnsiTheme="majorBidi" w:cstheme="majorBidi"/>
          <w:sz w:val="24"/>
          <w:szCs w:val="24"/>
        </w:rPr>
        <w:lastRenderedPageBreak/>
        <w:t>geçmesiyle kendisi</w:t>
      </w:r>
      <w:r w:rsidRPr="00EE111E">
        <w:rPr>
          <w:rFonts w:asciiTheme="majorBidi" w:hAnsiTheme="majorBidi" w:cstheme="majorBidi"/>
          <w:sz w:val="24"/>
          <w:szCs w:val="24"/>
        </w:rPr>
        <w:t xml:space="preserve"> tarafından sağlanmış</w:t>
      </w:r>
      <w:r>
        <w:rPr>
          <w:rFonts w:asciiTheme="majorBidi" w:hAnsiTheme="majorBidi" w:cstheme="majorBidi"/>
          <w:sz w:val="24"/>
          <w:szCs w:val="24"/>
        </w:rPr>
        <w:t>,</w:t>
      </w:r>
      <w:r w:rsidRPr="00EE111E">
        <w:rPr>
          <w:rFonts w:asciiTheme="majorBidi" w:hAnsiTheme="majorBidi" w:cstheme="majorBidi"/>
          <w:sz w:val="24"/>
          <w:szCs w:val="24"/>
        </w:rPr>
        <w:t xml:space="preserve"> </w:t>
      </w:r>
      <w:r>
        <w:rPr>
          <w:rFonts w:asciiTheme="majorBidi" w:hAnsiTheme="majorBidi" w:cstheme="majorBidi"/>
          <w:sz w:val="24"/>
          <w:szCs w:val="24"/>
        </w:rPr>
        <w:t xml:space="preserve">birçok ülkede/bölgede (Balkanlar, </w:t>
      </w:r>
      <w:r w:rsidRPr="00F20FE3">
        <w:rPr>
          <w:rFonts w:asciiTheme="majorBidi" w:hAnsiTheme="majorBidi" w:cstheme="majorBidi"/>
          <w:sz w:val="24"/>
          <w:szCs w:val="24"/>
        </w:rPr>
        <w:t>Orta</w:t>
      </w:r>
      <w:r>
        <w:rPr>
          <w:rFonts w:asciiTheme="majorBidi" w:hAnsiTheme="majorBidi" w:cstheme="majorBidi"/>
          <w:sz w:val="24"/>
          <w:szCs w:val="24"/>
        </w:rPr>
        <w:t xml:space="preserve"> A</w:t>
      </w:r>
      <w:r w:rsidRPr="00F20FE3">
        <w:rPr>
          <w:rFonts w:asciiTheme="majorBidi" w:hAnsiTheme="majorBidi" w:cstheme="majorBidi"/>
          <w:sz w:val="24"/>
          <w:szCs w:val="24"/>
        </w:rPr>
        <w:t>sya, Ortadoğu, Afganistan, Bosna Hersek, Çeçenistan. Tacikistan, Somali, Yemen, Kosova, Filistin vb</w:t>
      </w:r>
      <w:r>
        <w:rPr>
          <w:rFonts w:asciiTheme="majorBidi" w:hAnsiTheme="majorBidi" w:cstheme="majorBidi"/>
          <w:sz w:val="24"/>
          <w:szCs w:val="24"/>
        </w:rPr>
        <w:t>.</w:t>
      </w:r>
      <w:r w:rsidRPr="00F20FE3">
        <w:rPr>
          <w:rFonts w:asciiTheme="majorBidi" w:hAnsiTheme="majorBidi" w:cstheme="majorBidi"/>
          <w:sz w:val="24"/>
          <w:szCs w:val="24"/>
        </w:rPr>
        <w:t>)</w:t>
      </w:r>
      <w:r>
        <w:rPr>
          <w:rFonts w:asciiTheme="majorBidi" w:hAnsiTheme="majorBidi" w:cstheme="majorBidi"/>
          <w:sz w:val="24"/>
          <w:szCs w:val="24"/>
        </w:rPr>
        <w:t xml:space="preserve"> radikal örgütleri destekleyen, çeşitli ülkelerde değişik eylemler gerçekleştirmiş radikal bir oluşumdur. Özellikle ABD ve müttefiklerinin Irak’ı işgal etmesi ve bazı Müslüman devletlerin onlara destek vermesinin ardından küresel bir cihad anlayışına sahip olan, 11 Eylül İkiz Kuleler saldırısıyla kendinden söz ettiren radikal dini motifli</w:t>
      </w:r>
      <w:r w:rsidRPr="00EE111E">
        <w:rPr>
          <w:rFonts w:asciiTheme="majorBidi" w:hAnsiTheme="majorBidi" w:cstheme="majorBidi"/>
          <w:sz w:val="24"/>
          <w:szCs w:val="24"/>
        </w:rPr>
        <w:t xml:space="preserve"> bir örgüt olarak kendini göstermiş ve faaliye</w:t>
      </w:r>
      <w:r>
        <w:rPr>
          <w:rFonts w:asciiTheme="majorBidi" w:hAnsiTheme="majorBidi" w:cstheme="majorBidi"/>
          <w:sz w:val="24"/>
          <w:szCs w:val="24"/>
        </w:rPr>
        <w:t>tlerine devam etmiştir.</w:t>
      </w:r>
    </w:p>
    <w:p w14:paraId="69F408FE" w14:textId="77777777" w:rsidR="00AA5F9F" w:rsidRDefault="00AA5F9F" w:rsidP="009376FE">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El-Kaide Resmi olarak 1988/1989 yıllarında kurulduğu belirtilmektedir</w:t>
      </w:r>
      <w:r>
        <w:rPr>
          <w:rStyle w:val="DipnotBavurusu"/>
          <w:rFonts w:asciiTheme="majorBidi" w:hAnsiTheme="majorBidi" w:cstheme="majorBidi"/>
          <w:sz w:val="24"/>
          <w:szCs w:val="24"/>
        </w:rPr>
        <w:footnoteReference w:id="174"/>
      </w:r>
      <w:r>
        <w:rPr>
          <w:rFonts w:asciiTheme="majorBidi" w:hAnsiTheme="majorBidi" w:cstheme="majorBidi"/>
          <w:sz w:val="24"/>
          <w:szCs w:val="24"/>
        </w:rPr>
        <w:t xml:space="preserve">. Kısa bir serüven halinde ifade edilecek olursa, </w:t>
      </w:r>
      <w:r w:rsidRPr="0084193E">
        <w:rPr>
          <w:rFonts w:asciiTheme="majorBidi" w:hAnsiTheme="majorBidi" w:cstheme="majorBidi"/>
          <w:sz w:val="24"/>
          <w:szCs w:val="24"/>
        </w:rPr>
        <w:t>1978’ten itibaren Rusya’nın Afganistan’ı işgaliyle silahlı mücadeleye başlayan Afganistan halkına ve savaşçılarına yardım etmek üzere dünyanın farklı ülkelerinden cihat amacıyla bu ülkeye Müslüman kişiler ge</w:t>
      </w:r>
      <w:r>
        <w:rPr>
          <w:rFonts w:asciiTheme="majorBidi" w:hAnsiTheme="majorBidi" w:cstheme="majorBidi"/>
          <w:sz w:val="24"/>
          <w:szCs w:val="24"/>
        </w:rPr>
        <w:t>lmiş ve savaşmışlardır. ABD ve B</w:t>
      </w:r>
      <w:r w:rsidRPr="0084193E">
        <w:rPr>
          <w:rFonts w:asciiTheme="majorBidi" w:hAnsiTheme="majorBidi" w:cstheme="majorBidi"/>
          <w:sz w:val="24"/>
          <w:szCs w:val="24"/>
        </w:rPr>
        <w:t>atı</w:t>
      </w:r>
      <w:r>
        <w:rPr>
          <w:rFonts w:asciiTheme="majorBidi" w:hAnsiTheme="majorBidi" w:cstheme="majorBidi"/>
          <w:sz w:val="24"/>
          <w:szCs w:val="24"/>
        </w:rPr>
        <w:t>’</w:t>
      </w:r>
      <w:r w:rsidRPr="0084193E">
        <w:rPr>
          <w:rFonts w:asciiTheme="majorBidi" w:hAnsiTheme="majorBidi" w:cstheme="majorBidi"/>
          <w:sz w:val="24"/>
          <w:szCs w:val="24"/>
        </w:rPr>
        <w:t>nın diğer ülkeleri siyasi durumdan dolayı bu savaşçılara silah, lojistik, istihbarat ve maddi destek sağlamıştır. Ayrıca örgüt militan bulmak</w:t>
      </w:r>
      <w:r>
        <w:rPr>
          <w:rFonts w:asciiTheme="majorBidi" w:hAnsiTheme="majorBidi" w:cstheme="majorBidi"/>
          <w:sz w:val="24"/>
          <w:szCs w:val="24"/>
        </w:rPr>
        <w:t xml:space="preserve"> ve yetiştirmek amacıyla ABD, Suudi</w:t>
      </w:r>
      <w:r w:rsidRPr="0084193E">
        <w:rPr>
          <w:rFonts w:asciiTheme="majorBidi" w:hAnsiTheme="majorBidi" w:cstheme="majorBidi"/>
          <w:sz w:val="24"/>
          <w:szCs w:val="24"/>
        </w:rPr>
        <w:t xml:space="preserve"> Arabistan, Mısır öncelikli olarak yaklaş</w:t>
      </w:r>
      <w:r>
        <w:rPr>
          <w:rFonts w:asciiTheme="majorBidi" w:hAnsiTheme="majorBidi" w:cstheme="majorBidi"/>
          <w:sz w:val="24"/>
          <w:szCs w:val="24"/>
        </w:rPr>
        <w:t xml:space="preserve">ık elli civarı ülkede </w:t>
      </w:r>
      <w:r>
        <w:rPr>
          <w:rFonts w:asciiTheme="majorBidi" w:hAnsiTheme="majorBidi" w:cstheme="majorBidi"/>
          <w:i/>
          <w:iCs/>
          <w:sz w:val="24"/>
          <w:szCs w:val="24"/>
        </w:rPr>
        <w:t>“Mekteb el-Hidamat”</w:t>
      </w:r>
      <w:r w:rsidRPr="00ED3302">
        <w:rPr>
          <w:rFonts w:asciiTheme="majorBidi" w:hAnsiTheme="majorBidi" w:cstheme="majorBidi"/>
          <w:i/>
          <w:iCs/>
          <w:sz w:val="24"/>
          <w:szCs w:val="24"/>
        </w:rPr>
        <w:t xml:space="preserve"> (MAK), </w:t>
      </w:r>
      <w:r w:rsidRPr="00ED3302">
        <w:rPr>
          <w:rFonts w:asciiTheme="majorBidi" w:hAnsiTheme="majorBidi" w:cstheme="majorBidi"/>
          <w:sz w:val="24"/>
          <w:szCs w:val="24"/>
        </w:rPr>
        <w:t>ve</w:t>
      </w:r>
      <w:r>
        <w:rPr>
          <w:rFonts w:asciiTheme="majorBidi" w:hAnsiTheme="majorBidi" w:cstheme="majorBidi"/>
          <w:i/>
          <w:iCs/>
          <w:sz w:val="24"/>
          <w:szCs w:val="24"/>
        </w:rPr>
        <w:t xml:space="preserve"> “</w:t>
      </w:r>
      <w:r w:rsidRPr="00ED3302">
        <w:rPr>
          <w:rFonts w:asciiTheme="majorBidi" w:hAnsiTheme="majorBidi" w:cstheme="majorBidi"/>
          <w:i/>
          <w:iCs/>
          <w:sz w:val="24"/>
          <w:szCs w:val="24"/>
        </w:rPr>
        <w:t>Hizm</w:t>
      </w:r>
      <w:r>
        <w:rPr>
          <w:rFonts w:asciiTheme="majorBidi" w:hAnsiTheme="majorBidi" w:cstheme="majorBidi"/>
          <w:i/>
          <w:iCs/>
          <w:sz w:val="24"/>
          <w:szCs w:val="24"/>
        </w:rPr>
        <w:t>et bürosu”</w:t>
      </w:r>
      <w:r w:rsidRPr="0084193E">
        <w:rPr>
          <w:rFonts w:asciiTheme="majorBidi" w:hAnsiTheme="majorBidi" w:cstheme="majorBidi"/>
          <w:sz w:val="24"/>
          <w:szCs w:val="24"/>
        </w:rPr>
        <w:t xml:space="preserve"> oluşturdu. </w:t>
      </w:r>
      <w:r>
        <w:rPr>
          <w:rFonts w:asciiTheme="majorBidi" w:hAnsiTheme="majorBidi" w:cstheme="majorBidi"/>
          <w:sz w:val="24"/>
          <w:szCs w:val="24"/>
        </w:rPr>
        <w:t xml:space="preserve">ABD, Afganistan-Rus savaşı döneminde el-Kaide’yi silah, lojistik ve askeri eğitim aşamalarında desteklemiştir. </w:t>
      </w:r>
      <w:r w:rsidRPr="0084193E">
        <w:rPr>
          <w:rFonts w:asciiTheme="majorBidi" w:hAnsiTheme="majorBidi" w:cstheme="majorBidi"/>
          <w:sz w:val="24"/>
          <w:szCs w:val="24"/>
        </w:rPr>
        <w:t>Bunun yanında Afganistan’da eğitim kampları da kuruldu. Kamplara ve daha sonra savaşa katılan bu kimseler bir çatı altında bir</w:t>
      </w:r>
      <w:r>
        <w:rPr>
          <w:rFonts w:asciiTheme="majorBidi" w:hAnsiTheme="majorBidi" w:cstheme="majorBidi"/>
          <w:sz w:val="24"/>
          <w:szCs w:val="24"/>
        </w:rPr>
        <w:t>leştirilmiş ve bu oluşumun adı e</w:t>
      </w:r>
      <w:r w:rsidRPr="0084193E">
        <w:rPr>
          <w:rFonts w:asciiTheme="majorBidi" w:hAnsiTheme="majorBidi" w:cstheme="majorBidi"/>
          <w:sz w:val="24"/>
          <w:szCs w:val="24"/>
        </w:rPr>
        <w:t>l-Kaide olarak isimlendirilmiştir</w:t>
      </w:r>
      <w:r>
        <w:rPr>
          <w:rStyle w:val="DipnotBavurusu"/>
          <w:rFonts w:asciiTheme="majorBidi" w:hAnsiTheme="majorBidi" w:cstheme="majorBidi"/>
          <w:sz w:val="24"/>
          <w:szCs w:val="24"/>
        </w:rPr>
        <w:footnoteReference w:id="175"/>
      </w:r>
      <w:r>
        <w:rPr>
          <w:rFonts w:asciiTheme="majorBidi" w:hAnsiTheme="majorBidi" w:cstheme="majorBidi"/>
          <w:sz w:val="24"/>
          <w:szCs w:val="24"/>
        </w:rPr>
        <w:t>.</w:t>
      </w:r>
    </w:p>
    <w:p w14:paraId="5209E37F" w14:textId="77777777" w:rsidR="00AA5F9F" w:rsidRDefault="00AA5F9F" w:rsidP="009376FE">
      <w:pPr>
        <w:spacing w:line="360" w:lineRule="auto"/>
        <w:ind w:firstLine="709"/>
        <w:jc w:val="both"/>
        <w:rPr>
          <w:rFonts w:asciiTheme="majorBidi" w:hAnsiTheme="majorBidi" w:cstheme="majorBidi"/>
          <w:sz w:val="24"/>
          <w:szCs w:val="24"/>
        </w:rPr>
      </w:pPr>
      <w:r w:rsidRPr="002555AA">
        <w:rPr>
          <w:rFonts w:asciiTheme="majorBidi" w:hAnsiTheme="majorBidi" w:cstheme="majorBidi"/>
          <w:sz w:val="24"/>
          <w:szCs w:val="24"/>
        </w:rPr>
        <w:t>Yapılan araştırmaların sonucuna göre; el-Kaide, Afganistan ve Pakistan merkezli olarak faaliyetler göstermektedir. 1988’de el-Kaide’nin resmen kurulmasıyla Laden, faaliyetlerini kurumsallaştırmıştır. Filistin</w:t>
      </w:r>
      <w:r>
        <w:rPr>
          <w:rFonts w:asciiTheme="majorBidi" w:hAnsiTheme="majorBidi" w:cstheme="majorBidi"/>
          <w:sz w:val="24"/>
          <w:szCs w:val="24"/>
        </w:rPr>
        <w:t>’de Mektebü’l-Hidamet, Abdullah Azzam</w:t>
      </w:r>
      <w:r w:rsidRPr="002555AA">
        <w:rPr>
          <w:rFonts w:asciiTheme="majorBidi" w:hAnsiTheme="majorBidi" w:cstheme="majorBidi"/>
          <w:sz w:val="24"/>
          <w:szCs w:val="24"/>
        </w:rPr>
        <w:t>’ın öldürülmesiyle 1989 yılında bütün varlığıyla el-Kaideye geçmiştir. Sovyetler Birliği’nin Afganistan</w:t>
      </w:r>
      <w:r>
        <w:rPr>
          <w:rFonts w:asciiTheme="majorBidi" w:hAnsiTheme="majorBidi" w:cstheme="majorBidi"/>
          <w:sz w:val="24"/>
          <w:szCs w:val="24"/>
        </w:rPr>
        <w:t>’</w:t>
      </w:r>
      <w:r w:rsidRPr="002555AA">
        <w:rPr>
          <w:rFonts w:asciiTheme="majorBidi" w:hAnsiTheme="majorBidi" w:cstheme="majorBidi"/>
          <w:sz w:val="24"/>
          <w:szCs w:val="24"/>
        </w:rPr>
        <w:t>ı işgal etmesine karşı koymak için birçok İslam ülkesinde</w:t>
      </w:r>
      <w:r>
        <w:rPr>
          <w:rFonts w:asciiTheme="majorBidi" w:hAnsiTheme="majorBidi" w:cstheme="majorBidi"/>
          <w:sz w:val="24"/>
          <w:szCs w:val="24"/>
        </w:rPr>
        <w:t>n gönüllü militanlar gelmiş ve e</w:t>
      </w:r>
      <w:r w:rsidRPr="002555AA">
        <w:rPr>
          <w:rFonts w:asciiTheme="majorBidi" w:hAnsiTheme="majorBidi" w:cstheme="majorBidi"/>
          <w:sz w:val="24"/>
          <w:szCs w:val="24"/>
        </w:rPr>
        <w:t>l-Kaide, cihad ideolojisiyle/söylemiyle Sovyetler Birliği’nin Afganistan’dan çekilmesinde aktif bir rol oynamıştır</w:t>
      </w:r>
      <w:r>
        <w:rPr>
          <w:rFonts w:asciiTheme="majorBidi" w:hAnsiTheme="majorBidi" w:cstheme="majorBidi"/>
          <w:sz w:val="24"/>
          <w:szCs w:val="24"/>
        </w:rPr>
        <w:t xml:space="preserve">. </w:t>
      </w:r>
      <w:r w:rsidRPr="00BB29F4">
        <w:rPr>
          <w:rFonts w:asciiTheme="majorBidi" w:hAnsiTheme="majorBidi" w:cstheme="majorBidi"/>
          <w:sz w:val="24"/>
          <w:szCs w:val="24"/>
        </w:rPr>
        <w:t xml:space="preserve">Laden, Mısır İslam Cemaati, Yemen Cihad Örgütü, Pakistan el-Hadid Grubu, Lübnan Partizan Birliği, Libya Savaşan İslami Cemaati, Ürdün Beytü’l-İmam Grubu ve Cezayir İslam Cemaati örgütlerinin </w:t>
      </w:r>
      <w:r w:rsidRPr="00BB29F4">
        <w:rPr>
          <w:rFonts w:asciiTheme="majorBidi" w:hAnsiTheme="majorBidi" w:cstheme="majorBidi"/>
          <w:sz w:val="24"/>
          <w:szCs w:val="24"/>
        </w:rPr>
        <w:lastRenderedPageBreak/>
        <w:t>oluşturduğu Cihad Komitesi’nin başına geçerek el-Kaide, hem kurumsallaşmaya hem İslam coğrafyasında teşkilatlanmaya hem de güçlenmeye devam etmiştir. Bu mevcut gruplar da el-Kaideye desteklerini sürdürmeye d</w:t>
      </w:r>
      <w:r>
        <w:rPr>
          <w:rFonts w:asciiTheme="majorBidi" w:hAnsiTheme="majorBidi" w:cstheme="majorBidi"/>
          <w:sz w:val="24"/>
          <w:szCs w:val="24"/>
        </w:rPr>
        <w:t>evam etmişlerdir.</w:t>
      </w:r>
    </w:p>
    <w:p w14:paraId="60695634" w14:textId="77777777" w:rsidR="00AA5F9F" w:rsidRDefault="00AA5F9F" w:rsidP="009376FE">
      <w:pPr>
        <w:spacing w:line="360" w:lineRule="auto"/>
        <w:ind w:firstLine="709"/>
        <w:jc w:val="both"/>
        <w:rPr>
          <w:rFonts w:asciiTheme="majorBidi" w:hAnsiTheme="majorBidi" w:cstheme="majorBidi"/>
          <w:sz w:val="24"/>
          <w:szCs w:val="24"/>
        </w:rPr>
      </w:pPr>
      <w:r w:rsidRPr="00D66295">
        <w:rPr>
          <w:rFonts w:asciiTheme="majorBidi" w:hAnsiTheme="majorBidi" w:cstheme="majorBidi"/>
          <w:sz w:val="24"/>
          <w:szCs w:val="24"/>
        </w:rPr>
        <w:t xml:space="preserve">Kuveyt’in işgalinin akabinde 1991 yılında Suudi Arabistan ülkesinin, topraklarını ve hava sahasını </w:t>
      </w:r>
      <w:r>
        <w:rPr>
          <w:rFonts w:asciiTheme="majorBidi" w:hAnsiTheme="majorBidi" w:cstheme="majorBidi"/>
          <w:sz w:val="24"/>
          <w:szCs w:val="24"/>
        </w:rPr>
        <w:t>Irak’ı işgal eden AB</w:t>
      </w:r>
      <w:r w:rsidRPr="00D66295">
        <w:rPr>
          <w:rFonts w:asciiTheme="majorBidi" w:hAnsiTheme="majorBidi" w:cstheme="majorBidi"/>
          <w:sz w:val="24"/>
          <w:szCs w:val="24"/>
        </w:rPr>
        <w:t xml:space="preserve">D’ye açmasını çok ağır bir şekilde eleştirmesi üzerine Arabistan resmi makamları Laden’i sınır dışı etmiştir. </w:t>
      </w:r>
      <w:r w:rsidRPr="0073483C">
        <w:rPr>
          <w:rFonts w:asciiTheme="majorBidi" w:hAnsiTheme="majorBidi" w:cstheme="majorBidi"/>
          <w:sz w:val="24"/>
          <w:szCs w:val="24"/>
        </w:rPr>
        <w:t>Laden, Sovyetler Birliği’nin dağılma sürecine girdiği 1991 yılında Sudan’a geçerek oradaki kamplarda eğitim vererek Avrupa, Balkanlar ve Amerika gibi bölgelerde ve ülkelerde eylem yapabilme imkânına zemin hazırlamaya ve aynı zamanda Afrika’da da dini motifli radikal örgütlerin kurulmasında etkili o</w:t>
      </w:r>
      <w:r>
        <w:rPr>
          <w:rFonts w:asciiTheme="majorBidi" w:hAnsiTheme="majorBidi" w:cstheme="majorBidi"/>
          <w:sz w:val="24"/>
          <w:szCs w:val="24"/>
        </w:rPr>
        <w:t xml:space="preserve">lduğu düşünülmektedir. </w:t>
      </w:r>
      <w:r w:rsidRPr="00D66295">
        <w:rPr>
          <w:rFonts w:asciiTheme="majorBidi" w:hAnsiTheme="majorBidi" w:cstheme="majorBidi"/>
          <w:sz w:val="24"/>
          <w:szCs w:val="24"/>
        </w:rPr>
        <w:t>İlerleyen zamanlarda vatandaşlıktan da çıkarılan Laden Afganistan’a yerleşmiş; 1998 yılında</w:t>
      </w:r>
      <w:r>
        <w:rPr>
          <w:rFonts w:asciiTheme="majorBidi" w:hAnsiTheme="majorBidi" w:cstheme="majorBidi"/>
          <w:sz w:val="24"/>
          <w:szCs w:val="24"/>
        </w:rPr>
        <w:t xml:space="preserve"> </w:t>
      </w:r>
      <w:r w:rsidRPr="00B96413">
        <w:rPr>
          <w:rFonts w:asciiTheme="majorBidi" w:hAnsiTheme="majorBidi" w:cstheme="majorBidi"/>
          <w:i/>
          <w:iCs/>
          <w:sz w:val="24"/>
          <w:szCs w:val="24"/>
        </w:rPr>
        <w:t>“Yahudi ve Haçlılara karşı Cihat için Dünya İslami Cephesi”ni (IIF)</w:t>
      </w:r>
      <w:r w:rsidRPr="00F3540B">
        <w:rPr>
          <w:rFonts w:asciiTheme="majorBidi" w:hAnsiTheme="majorBidi" w:cstheme="majorBidi"/>
          <w:sz w:val="24"/>
          <w:szCs w:val="24"/>
        </w:rPr>
        <w:t xml:space="preserve"> kurarak, uluslararası bir etkinlik kazandığı ve hatta 11 Eylül saldırılarının da bu tarihten sonra olduğu ve bu cephe sayesinde plan</w:t>
      </w:r>
      <w:r>
        <w:rPr>
          <w:rFonts w:asciiTheme="majorBidi" w:hAnsiTheme="majorBidi" w:cstheme="majorBidi"/>
          <w:sz w:val="24"/>
          <w:szCs w:val="24"/>
        </w:rPr>
        <w:t>landığı iddia edilmektedir. Yine aynı yıl</w:t>
      </w:r>
      <w:r w:rsidRPr="00D66295">
        <w:rPr>
          <w:rFonts w:asciiTheme="majorBidi" w:hAnsiTheme="majorBidi" w:cstheme="majorBidi"/>
          <w:sz w:val="24"/>
          <w:szCs w:val="24"/>
        </w:rPr>
        <w:t xml:space="preserve"> yayınladığı bildiride, sivil veya asker ayrımı yapmadan bütün Amerikalı insanların ve onların dostlarının öldürülmesinin Müslümanların görevi olduğunu if</w:t>
      </w:r>
      <w:r>
        <w:rPr>
          <w:rFonts w:asciiTheme="majorBidi" w:hAnsiTheme="majorBidi" w:cstheme="majorBidi"/>
          <w:sz w:val="24"/>
          <w:szCs w:val="24"/>
        </w:rPr>
        <w:t xml:space="preserve">ade etmiştir. Amerika’da gerçekleştirilen </w:t>
      </w:r>
      <w:r w:rsidRPr="005834C1">
        <w:rPr>
          <w:rFonts w:asciiTheme="majorBidi" w:hAnsiTheme="majorBidi" w:cstheme="majorBidi"/>
          <w:sz w:val="24"/>
          <w:szCs w:val="24"/>
        </w:rPr>
        <w:t xml:space="preserve">11 Eylül İkiz Kuleler </w:t>
      </w:r>
      <w:r>
        <w:rPr>
          <w:rFonts w:asciiTheme="majorBidi" w:hAnsiTheme="majorBidi" w:cstheme="majorBidi"/>
          <w:sz w:val="24"/>
          <w:szCs w:val="24"/>
        </w:rPr>
        <w:t>saldırısı</w:t>
      </w:r>
      <w:r w:rsidRPr="005834C1">
        <w:rPr>
          <w:rFonts w:asciiTheme="majorBidi" w:hAnsiTheme="majorBidi" w:cstheme="majorBidi"/>
          <w:sz w:val="24"/>
          <w:szCs w:val="24"/>
        </w:rPr>
        <w:t>yla</w:t>
      </w:r>
      <w:r w:rsidRPr="00D66295">
        <w:rPr>
          <w:rFonts w:asciiTheme="majorBidi" w:hAnsiTheme="majorBidi" w:cstheme="majorBidi"/>
          <w:sz w:val="24"/>
          <w:szCs w:val="24"/>
        </w:rPr>
        <w:t xml:space="preserve"> örgüt</w:t>
      </w:r>
      <w:r>
        <w:rPr>
          <w:rFonts w:asciiTheme="majorBidi" w:hAnsiTheme="majorBidi" w:cstheme="majorBidi"/>
          <w:sz w:val="24"/>
          <w:szCs w:val="24"/>
        </w:rPr>
        <w:t>,</w:t>
      </w:r>
      <w:r w:rsidRPr="00D66295">
        <w:rPr>
          <w:rFonts w:asciiTheme="majorBidi" w:hAnsiTheme="majorBidi" w:cstheme="majorBidi"/>
          <w:sz w:val="24"/>
          <w:szCs w:val="24"/>
        </w:rPr>
        <w:t xml:space="preserve"> adını dünya kamuoyuna iyice duyurmuştur. Bu saldırıyla birlikte dünyadaki radikal İslami grupların sempatisini kazanmış, çok geniş bir coğrafyaya ve dini-sosyal tabaka üzerinde etk</w:t>
      </w:r>
      <w:r>
        <w:rPr>
          <w:rFonts w:asciiTheme="majorBidi" w:hAnsiTheme="majorBidi" w:cstheme="majorBidi"/>
          <w:sz w:val="24"/>
          <w:szCs w:val="24"/>
        </w:rPr>
        <w:t xml:space="preserve">ili olmaya başlamıştır. </w:t>
      </w:r>
      <w:r w:rsidRPr="00A10D2E">
        <w:rPr>
          <w:rFonts w:asciiTheme="majorBidi" w:hAnsiTheme="majorBidi" w:cstheme="majorBidi"/>
          <w:sz w:val="24"/>
          <w:szCs w:val="24"/>
        </w:rPr>
        <w:t>2001 yılında Taliban hükümetinin iktidardan indirilmesiyle el-Kaide, Güney Asya, Güneydoğu Asya ve Orta Doğu’da ş</w:t>
      </w:r>
      <w:r>
        <w:rPr>
          <w:rFonts w:asciiTheme="majorBidi" w:hAnsiTheme="majorBidi" w:cstheme="majorBidi"/>
          <w:sz w:val="24"/>
          <w:szCs w:val="24"/>
        </w:rPr>
        <w:t>ubeler oluşturmaya başlamıştır</w:t>
      </w:r>
      <w:r>
        <w:rPr>
          <w:rStyle w:val="DipnotBavurusu"/>
          <w:rFonts w:asciiTheme="majorBidi" w:hAnsiTheme="majorBidi" w:cstheme="majorBidi"/>
          <w:sz w:val="24"/>
          <w:szCs w:val="24"/>
        </w:rPr>
        <w:footnoteReference w:id="176"/>
      </w:r>
      <w:r>
        <w:rPr>
          <w:rFonts w:asciiTheme="majorBidi" w:hAnsiTheme="majorBidi" w:cstheme="majorBidi"/>
          <w:sz w:val="24"/>
          <w:szCs w:val="24"/>
        </w:rPr>
        <w:t xml:space="preserve">. </w:t>
      </w:r>
    </w:p>
    <w:p w14:paraId="441CE547" w14:textId="77777777" w:rsidR="000730F9" w:rsidRDefault="000730F9" w:rsidP="009376FE">
      <w:pPr>
        <w:spacing w:line="360" w:lineRule="auto"/>
        <w:ind w:firstLine="709"/>
        <w:jc w:val="both"/>
        <w:rPr>
          <w:rFonts w:asciiTheme="majorBidi" w:hAnsiTheme="majorBidi" w:cstheme="majorBidi"/>
          <w:sz w:val="24"/>
          <w:szCs w:val="24"/>
        </w:rPr>
      </w:pPr>
    </w:p>
    <w:p w14:paraId="2394AD36" w14:textId="77777777" w:rsidR="00AA5F9F" w:rsidRPr="00BF04BA" w:rsidRDefault="0013299F" w:rsidP="000730F9">
      <w:pPr>
        <w:pStyle w:val="Balk4"/>
      </w:pPr>
      <w:bookmarkStart w:id="44" w:name="_Toc19819003"/>
      <w:r>
        <w:t>2</w:t>
      </w:r>
      <w:r w:rsidR="00AA5F9F" w:rsidRPr="00BF04BA">
        <w:t>.1.3.2. Özellikleri</w:t>
      </w:r>
      <w:bookmarkEnd w:id="44"/>
    </w:p>
    <w:p w14:paraId="19C5B0FC" w14:textId="77777777" w:rsidR="00AA5F9F" w:rsidRDefault="00AA5F9F" w:rsidP="009376FE">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Özelliklerine bakıldığında; terör teriminin kuralı olmadığı</w:t>
      </w:r>
      <w:r w:rsidRPr="00D06DA6">
        <w:rPr>
          <w:rFonts w:asciiTheme="majorBidi" w:hAnsiTheme="majorBidi" w:cstheme="majorBidi"/>
          <w:sz w:val="24"/>
          <w:szCs w:val="24"/>
        </w:rPr>
        <w:t>, kürese</w:t>
      </w:r>
      <w:r>
        <w:rPr>
          <w:rFonts w:asciiTheme="majorBidi" w:hAnsiTheme="majorBidi" w:cstheme="majorBidi"/>
          <w:sz w:val="24"/>
          <w:szCs w:val="24"/>
        </w:rPr>
        <w:t xml:space="preserve">l ve adem-i merkeziyetçi bir yapıya sahip, meseleleri kanla çözmeyi daha çok tercih eden, yakalanmamak için gizliliğe birinci derece önem veren, radikal-sünni bir örgüt oldukları iddia edilmektedir. Özellikle intihar eylemlerinde, eylemin başarısız olmaması için, </w:t>
      </w:r>
      <w:r w:rsidRPr="00E06FC1">
        <w:rPr>
          <w:rFonts w:asciiTheme="majorBidi" w:hAnsiTheme="majorBidi" w:cstheme="majorBidi"/>
          <w:sz w:val="24"/>
          <w:szCs w:val="24"/>
        </w:rPr>
        <w:t>kullanılacak militanlar özel olarak eğitilmekte ve bu militanların yaşadıkları ülkelerin insan profilleri iyi araştırılıp analiz edildiği görülmektedir.</w:t>
      </w:r>
      <w:r w:rsidRPr="007E1D31">
        <w:t xml:space="preserve"> </w:t>
      </w:r>
      <w:r w:rsidRPr="007E1D31">
        <w:rPr>
          <w:rFonts w:asciiTheme="majorBidi" w:hAnsiTheme="majorBidi" w:cstheme="majorBidi"/>
          <w:sz w:val="24"/>
          <w:szCs w:val="24"/>
        </w:rPr>
        <w:t xml:space="preserve">Örgütün yapısının genel olarak hücresel olduğu görülür. Bu yapılar bazen merkezden bağımsız eylemler </w:t>
      </w:r>
      <w:r w:rsidRPr="007E1D31">
        <w:rPr>
          <w:rFonts w:asciiTheme="majorBidi" w:hAnsiTheme="majorBidi" w:cstheme="majorBidi"/>
          <w:sz w:val="24"/>
          <w:szCs w:val="24"/>
        </w:rPr>
        <w:lastRenderedPageBreak/>
        <w:t>yapabilmektedirler. Hücre yapılanması üst düzey yetkililerle irtibatını sıkı ve yakın tutmadığı için, örgütün bir üyesinin yakalanması halinde diğer üyelerinin yakalanmasının zorluğunu ortaya çıkarmaktadır</w:t>
      </w:r>
      <w:r>
        <w:rPr>
          <w:rStyle w:val="DipnotBavurusu"/>
          <w:rFonts w:asciiTheme="majorBidi" w:hAnsiTheme="majorBidi" w:cstheme="majorBidi"/>
          <w:sz w:val="24"/>
          <w:szCs w:val="24"/>
        </w:rPr>
        <w:footnoteReference w:id="177"/>
      </w:r>
      <w:r>
        <w:rPr>
          <w:rFonts w:asciiTheme="majorBidi" w:hAnsiTheme="majorBidi" w:cstheme="majorBidi"/>
          <w:sz w:val="24"/>
          <w:szCs w:val="24"/>
        </w:rPr>
        <w:t>.</w:t>
      </w:r>
    </w:p>
    <w:p w14:paraId="50236825" w14:textId="77777777" w:rsidR="00AA5F9F" w:rsidRDefault="00AA5F9F" w:rsidP="009376FE">
      <w:pPr>
        <w:spacing w:line="360" w:lineRule="auto"/>
        <w:ind w:firstLine="709"/>
        <w:jc w:val="both"/>
        <w:rPr>
          <w:rFonts w:asciiTheme="majorBidi" w:hAnsiTheme="majorBidi" w:cstheme="majorBidi"/>
          <w:sz w:val="24"/>
          <w:szCs w:val="24"/>
        </w:rPr>
      </w:pPr>
      <w:r w:rsidRPr="00EA7390">
        <w:rPr>
          <w:rFonts w:asciiTheme="majorBidi" w:hAnsiTheme="majorBidi" w:cstheme="majorBidi"/>
          <w:sz w:val="24"/>
          <w:szCs w:val="24"/>
        </w:rPr>
        <w:t>Örgütün eylem stratejisine bakıldığında, eylem öncesi çok titiz bir istihbarat çalışması yaptıkları görülür. Ayrıca eylemi gerçekleştirece</w:t>
      </w:r>
      <w:r>
        <w:rPr>
          <w:rFonts w:asciiTheme="majorBidi" w:hAnsiTheme="majorBidi" w:cstheme="majorBidi"/>
          <w:sz w:val="24"/>
          <w:szCs w:val="24"/>
        </w:rPr>
        <w:t xml:space="preserve">k olan yapı mobil özellik taşır. </w:t>
      </w:r>
      <w:r w:rsidRPr="0068381F">
        <w:rPr>
          <w:rFonts w:asciiTheme="majorBidi" w:hAnsiTheme="majorBidi" w:cstheme="majorBidi"/>
          <w:sz w:val="24"/>
          <w:szCs w:val="24"/>
        </w:rPr>
        <w:t>Silahlı çatışmanın yanında deşifre olmasının zorluğu ve mobil olduklarından, canlı bombalarla eylem yapmayı tercih ederler. Bu canlı bombaları, şehadeti arzulayan mücahitler olarak ve yapılan eylemlerin övülerek anlatılmasıyla hem militanların eylemlerine konsantre edildikleri görülür hem de diğer örgüt üyelerine eylem yaptırmak için cesaretlendirici mo</w:t>
      </w:r>
      <w:r>
        <w:rPr>
          <w:rFonts w:asciiTheme="majorBidi" w:hAnsiTheme="majorBidi" w:cstheme="majorBidi"/>
          <w:sz w:val="24"/>
          <w:szCs w:val="24"/>
        </w:rPr>
        <w:t>tivasyon sağlamış olmaktadırlar</w:t>
      </w:r>
      <w:r>
        <w:rPr>
          <w:rStyle w:val="DipnotBavurusu"/>
          <w:rFonts w:asciiTheme="majorBidi" w:hAnsiTheme="majorBidi" w:cstheme="majorBidi"/>
          <w:sz w:val="24"/>
          <w:szCs w:val="24"/>
        </w:rPr>
        <w:footnoteReference w:id="178"/>
      </w:r>
      <w:r>
        <w:rPr>
          <w:rFonts w:asciiTheme="majorBidi" w:hAnsiTheme="majorBidi" w:cstheme="majorBidi"/>
          <w:sz w:val="24"/>
          <w:szCs w:val="24"/>
        </w:rPr>
        <w:t>.</w:t>
      </w:r>
    </w:p>
    <w:p w14:paraId="795F40E9" w14:textId="4FADADC7" w:rsidR="00AA5F9F" w:rsidRDefault="00AA5F9F" w:rsidP="009376FE">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e</w:t>
      </w:r>
      <w:r w:rsidR="00B03A61">
        <w:rPr>
          <w:rFonts w:asciiTheme="majorBidi" w:hAnsiTheme="majorBidi" w:cstheme="majorBidi"/>
          <w:sz w:val="24"/>
          <w:szCs w:val="24"/>
        </w:rPr>
        <w:t>l-K</w:t>
      </w:r>
      <w:r w:rsidRPr="00CC027D">
        <w:rPr>
          <w:rFonts w:asciiTheme="majorBidi" w:hAnsiTheme="majorBidi" w:cstheme="majorBidi"/>
          <w:sz w:val="24"/>
          <w:szCs w:val="24"/>
        </w:rPr>
        <w:t>aide</w:t>
      </w:r>
      <w:r w:rsidR="00B03A61">
        <w:rPr>
          <w:rFonts w:asciiTheme="majorBidi" w:hAnsiTheme="majorBidi" w:cstheme="majorBidi"/>
          <w:sz w:val="24"/>
          <w:szCs w:val="24"/>
        </w:rPr>
        <w:t>’</w:t>
      </w:r>
      <w:r w:rsidRPr="00CC027D">
        <w:rPr>
          <w:rFonts w:asciiTheme="majorBidi" w:hAnsiTheme="majorBidi" w:cstheme="majorBidi"/>
          <w:sz w:val="24"/>
          <w:szCs w:val="24"/>
        </w:rPr>
        <w:t>ye göre; iman ve inanç sahibi militanlar sayesinde dünyanın en güçlü orduları, bu mobil militanların uyguladığı eylemler sayesinde yenilebilirler. Afganistan’da Rusya’nın savaştan çekilmek zorunda kalması, konsoloslukların bombalanması veya Afganistan’daki askeri üslerin bombalanmasını bu tezlerine</w:t>
      </w:r>
      <w:r>
        <w:rPr>
          <w:rFonts w:asciiTheme="majorBidi" w:hAnsiTheme="majorBidi" w:cstheme="majorBidi"/>
          <w:sz w:val="24"/>
          <w:szCs w:val="24"/>
        </w:rPr>
        <w:t xml:space="preserve"> örnek olarak göstermektedirler</w:t>
      </w:r>
      <w:r>
        <w:rPr>
          <w:rStyle w:val="DipnotBavurusu"/>
          <w:rFonts w:asciiTheme="majorBidi" w:hAnsiTheme="majorBidi" w:cstheme="majorBidi"/>
          <w:sz w:val="24"/>
          <w:szCs w:val="24"/>
        </w:rPr>
        <w:footnoteReference w:id="179"/>
      </w:r>
      <w:r>
        <w:rPr>
          <w:rFonts w:asciiTheme="majorBidi" w:hAnsiTheme="majorBidi" w:cstheme="majorBidi"/>
          <w:sz w:val="24"/>
          <w:szCs w:val="24"/>
        </w:rPr>
        <w:t>.</w:t>
      </w:r>
    </w:p>
    <w:p w14:paraId="564A12F2" w14:textId="77777777" w:rsidR="00AA5F9F" w:rsidRDefault="00AA5F9F" w:rsidP="009376FE">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e</w:t>
      </w:r>
      <w:r w:rsidRPr="0019584E">
        <w:rPr>
          <w:rFonts w:asciiTheme="majorBidi" w:hAnsiTheme="majorBidi" w:cstheme="majorBidi"/>
          <w:sz w:val="24"/>
          <w:szCs w:val="24"/>
        </w:rPr>
        <w:t xml:space="preserve">l-Kaide düşüncesinin temelinde, Müslümanlara zulüm yaptığı için batı karşıtlığı vardır. </w:t>
      </w:r>
      <w:r>
        <w:rPr>
          <w:rFonts w:asciiTheme="majorBidi" w:hAnsiTheme="majorBidi" w:cstheme="majorBidi"/>
          <w:sz w:val="24"/>
          <w:szCs w:val="24"/>
        </w:rPr>
        <w:t>Bu anlayış, gerek Rusya’nın Afganistan’ı, gerek ABD’nin ve müttefiklerinin Müslüman ülkeleri, gerekse İsrail’in Filistin’i işgal etmesinden sonraki tepkilerinde görülmektedir</w:t>
      </w:r>
      <w:r>
        <w:rPr>
          <w:rStyle w:val="DipnotBavurusu"/>
          <w:rFonts w:asciiTheme="majorBidi" w:hAnsiTheme="majorBidi" w:cstheme="majorBidi"/>
          <w:sz w:val="24"/>
          <w:szCs w:val="24"/>
        </w:rPr>
        <w:footnoteReference w:id="180"/>
      </w:r>
      <w:r>
        <w:rPr>
          <w:rFonts w:asciiTheme="majorBidi" w:hAnsiTheme="majorBidi" w:cstheme="majorBidi"/>
          <w:sz w:val="24"/>
          <w:szCs w:val="24"/>
        </w:rPr>
        <w:t>.</w:t>
      </w:r>
    </w:p>
    <w:p w14:paraId="72C5A1C2" w14:textId="77777777" w:rsidR="00AA5F9F" w:rsidRDefault="00AA5F9F" w:rsidP="009376FE">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el-Kaide, a</w:t>
      </w:r>
      <w:r w:rsidRPr="00094ACB">
        <w:rPr>
          <w:rFonts w:asciiTheme="majorBidi" w:hAnsiTheme="majorBidi" w:cstheme="majorBidi"/>
          <w:sz w:val="24"/>
          <w:szCs w:val="24"/>
        </w:rPr>
        <w:t xml:space="preserve">simetrik savaş olarak adlandırılan her yerde savaş/eylem halinde olmayı tercih eder. Belirli bir coğrafyayı savaş için şart koşmazlar. </w:t>
      </w:r>
      <w:r>
        <w:rPr>
          <w:rFonts w:asciiTheme="majorBidi" w:hAnsiTheme="majorBidi" w:cstheme="majorBidi"/>
          <w:sz w:val="24"/>
          <w:szCs w:val="24"/>
        </w:rPr>
        <w:t xml:space="preserve">Mesela; </w:t>
      </w:r>
      <w:r w:rsidRPr="00DF1A80">
        <w:rPr>
          <w:rFonts w:asciiTheme="majorBidi" w:hAnsiTheme="majorBidi" w:cstheme="majorBidi"/>
          <w:sz w:val="24"/>
          <w:szCs w:val="24"/>
        </w:rPr>
        <w:t>İbn-i Teymiyye’nin, dayatmacı saldırılara karşı direnme hakkı veren fetvasının Mısır’da da karşılık bulduğunu gören el-Kaide, Mısır’daki gruplarla iletişime geçerek, o gruplarla birlikte ha</w:t>
      </w:r>
      <w:r>
        <w:rPr>
          <w:rFonts w:asciiTheme="majorBidi" w:hAnsiTheme="majorBidi" w:cstheme="majorBidi"/>
          <w:sz w:val="24"/>
          <w:szCs w:val="24"/>
        </w:rPr>
        <w:t xml:space="preserve">reket etme kararı alırlar. </w:t>
      </w:r>
      <w:r w:rsidRPr="00094ACB">
        <w:rPr>
          <w:rFonts w:asciiTheme="majorBidi" w:hAnsiTheme="majorBidi" w:cstheme="majorBidi"/>
          <w:sz w:val="24"/>
          <w:szCs w:val="24"/>
        </w:rPr>
        <w:t>Dünyanı</w:t>
      </w:r>
      <w:r>
        <w:rPr>
          <w:rFonts w:asciiTheme="majorBidi" w:hAnsiTheme="majorBidi" w:cstheme="majorBidi"/>
          <w:sz w:val="24"/>
          <w:szCs w:val="24"/>
        </w:rPr>
        <w:t xml:space="preserve">n her yeri cihat yeridir. </w:t>
      </w:r>
      <w:r w:rsidRPr="00094ACB">
        <w:rPr>
          <w:rFonts w:asciiTheme="majorBidi" w:hAnsiTheme="majorBidi" w:cstheme="majorBidi"/>
          <w:sz w:val="24"/>
          <w:szCs w:val="24"/>
        </w:rPr>
        <w:t>Saldırılarda, misli ile mukabele/karşılık verme str</w:t>
      </w:r>
      <w:r>
        <w:rPr>
          <w:rFonts w:asciiTheme="majorBidi" w:hAnsiTheme="majorBidi" w:cstheme="majorBidi"/>
          <w:sz w:val="24"/>
          <w:szCs w:val="24"/>
        </w:rPr>
        <w:t>atejisi ön plandadır. Fakat AB</w:t>
      </w:r>
      <w:r w:rsidRPr="00094ACB">
        <w:rPr>
          <w:rFonts w:asciiTheme="majorBidi" w:hAnsiTheme="majorBidi" w:cstheme="majorBidi"/>
          <w:sz w:val="24"/>
          <w:szCs w:val="24"/>
        </w:rPr>
        <w:t>D, saldırılarında sivil veya asker ayrımı yapmadığı için, el-Kaide de saldırılarında sivil veya asker ayrımı yapmamaktadır</w:t>
      </w:r>
      <w:r>
        <w:rPr>
          <w:rFonts w:asciiTheme="majorBidi" w:hAnsiTheme="majorBidi" w:cstheme="majorBidi"/>
          <w:sz w:val="24"/>
          <w:szCs w:val="24"/>
        </w:rPr>
        <w:t>. ABD’nin, İsrail’in ve sömürgeci zihniyetlerin Müslüman coğrafyalara ve bu coğrafyada yaşayan Müslümanlara karşı yaptıkları eylemlerden dolayı karşılık olarak misillemeye gidildiği görülmektedir</w:t>
      </w:r>
      <w:r>
        <w:rPr>
          <w:rStyle w:val="DipnotBavurusu"/>
          <w:rFonts w:asciiTheme="majorBidi" w:hAnsiTheme="majorBidi" w:cstheme="majorBidi"/>
          <w:sz w:val="24"/>
          <w:szCs w:val="24"/>
        </w:rPr>
        <w:footnoteReference w:id="181"/>
      </w:r>
      <w:r>
        <w:rPr>
          <w:rFonts w:asciiTheme="majorBidi" w:hAnsiTheme="majorBidi" w:cstheme="majorBidi"/>
          <w:sz w:val="24"/>
          <w:szCs w:val="24"/>
        </w:rPr>
        <w:t>.</w:t>
      </w:r>
    </w:p>
    <w:p w14:paraId="22DB7322" w14:textId="77777777" w:rsidR="00AA5F9F" w:rsidRDefault="00AA5F9F" w:rsidP="009376FE">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lastRenderedPageBreak/>
        <w:t>e</w:t>
      </w:r>
      <w:r w:rsidRPr="004E63FB">
        <w:rPr>
          <w:rFonts w:asciiTheme="majorBidi" w:hAnsiTheme="majorBidi" w:cstheme="majorBidi"/>
          <w:sz w:val="24"/>
          <w:szCs w:val="24"/>
        </w:rPr>
        <w:t>l-Kaide, farklı coğrafyalarda/ülkelerde bazen o ülke içinde ve çevresindeki ülkelerde var olan örgütleri de kullanabilmektedir. Mesela; Türkiye’de PKK ve Hizbullah’ın kullanılması bu duruma örnektir</w:t>
      </w:r>
      <w:r>
        <w:rPr>
          <w:rStyle w:val="DipnotBavurusu"/>
          <w:rFonts w:asciiTheme="majorBidi" w:hAnsiTheme="majorBidi" w:cstheme="majorBidi"/>
          <w:sz w:val="24"/>
          <w:szCs w:val="24"/>
        </w:rPr>
        <w:footnoteReference w:id="182"/>
      </w:r>
      <w:r>
        <w:rPr>
          <w:rFonts w:asciiTheme="majorBidi" w:hAnsiTheme="majorBidi" w:cstheme="majorBidi"/>
          <w:sz w:val="24"/>
          <w:szCs w:val="24"/>
        </w:rPr>
        <w:t>.</w:t>
      </w:r>
    </w:p>
    <w:p w14:paraId="57DCA94E" w14:textId="77777777" w:rsidR="00AA5F9F" w:rsidRDefault="00AA5F9F" w:rsidP="009376FE">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e</w:t>
      </w:r>
      <w:r w:rsidRPr="00074897">
        <w:rPr>
          <w:rFonts w:asciiTheme="majorBidi" w:hAnsiTheme="majorBidi" w:cstheme="majorBidi"/>
          <w:sz w:val="24"/>
          <w:szCs w:val="24"/>
        </w:rPr>
        <w:t>l-Kaide, teknolojiyi de iyi k</w:t>
      </w:r>
      <w:r>
        <w:rPr>
          <w:rFonts w:asciiTheme="majorBidi" w:hAnsiTheme="majorBidi" w:cstheme="majorBidi"/>
          <w:sz w:val="24"/>
          <w:szCs w:val="24"/>
        </w:rPr>
        <w:t>ullanmaktadır. Teknolojik argümâ</w:t>
      </w:r>
      <w:r w:rsidRPr="00074897">
        <w:rPr>
          <w:rFonts w:asciiTheme="majorBidi" w:hAnsiTheme="majorBidi" w:cstheme="majorBidi"/>
          <w:sz w:val="24"/>
          <w:szCs w:val="24"/>
        </w:rPr>
        <w:t>nların henüz yaygınlaşmadığı zamanlarda militanlar Afganistan’da kamplarda yetiştirilirken, son dönemlerde teknolojinin de gelişmesiyle artık birço</w:t>
      </w:r>
      <w:r>
        <w:rPr>
          <w:rFonts w:asciiTheme="majorBidi" w:hAnsiTheme="majorBidi" w:cstheme="majorBidi"/>
          <w:sz w:val="24"/>
          <w:szCs w:val="24"/>
        </w:rPr>
        <w:t>k eğitim faaliyeti artık sanal â</w:t>
      </w:r>
      <w:r w:rsidRPr="00074897">
        <w:rPr>
          <w:rFonts w:asciiTheme="majorBidi" w:hAnsiTheme="majorBidi" w:cstheme="majorBidi"/>
          <w:sz w:val="24"/>
          <w:szCs w:val="24"/>
        </w:rPr>
        <w:t>lemde adeta Afganistan’daki eğitim kamplarından canlı yayın şeklinde yapı</w:t>
      </w:r>
      <w:r>
        <w:rPr>
          <w:rFonts w:asciiTheme="majorBidi" w:hAnsiTheme="majorBidi" w:cstheme="majorBidi"/>
          <w:sz w:val="24"/>
          <w:szCs w:val="24"/>
        </w:rPr>
        <w:t>ldığı ifade edilmektedir. Zamanın ve çağın gerektirdiği teknolojiye yeri geldiği zaman entegre olabilen, dünyanın birçok ülkesindeki radikal İslami örgütlerle ilişkili, uygun şartlar oluştuğunda bu örgütlerle işbirliği yapabilen bir örgüt profilinin olduğu görülür</w:t>
      </w:r>
      <w:r>
        <w:rPr>
          <w:rStyle w:val="DipnotBavurusu"/>
          <w:rFonts w:asciiTheme="majorBidi" w:hAnsiTheme="majorBidi" w:cstheme="majorBidi"/>
          <w:sz w:val="24"/>
          <w:szCs w:val="24"/>
        </w:rPr>
        <w:footnoteReference w:id="183"/>
      </w:r>
      <w:r>
        <w:rPr>
          <w:rFonts w:asciiTheme="majorBidi" w:hAnsiTheme="majorBidi" w:cstheme="majorBidi"/>
          <w:sz w:val="24"/>
          <w:szCs w:val="24"/>
        </w:rPr>
        <w:t>. Teknolojiye açık olmaları yeniliğe kapalı olmadıklarını ortaya koymakta ve bu konuda Vehhâbî zihniyetiyle –bir kısmıyla- fark ortaya koydukları anlaşılır.</w:t>
      </w:r>
    </w:p>
    <w:p w14:paraId="4757F9E4" w14:textId="77777777" w:rsidR="00AA5F9F" w:rsidRDefault="00AA5F9F" w:rsidP="009376FE">
      <w:pPr>
        <w:spacing w:line="360" w:lineRule="auto"/>
        <w:ind w:firstLine="709"/>
        <w:jc w:val="both"/>
        <w:rPr>
          <w:rFonts w:asciiTheme="majorBidi" w:hAnsiTheme="majorBidi" w:cstheme="majorBidi"/>
          <w:sz w:val="24"/>
          <w:szCs w:val="24"/>
        </w:rPr>
      </w:pPr>
      <w:r w:rsidRPr="0096356F">
        <w:rPr>
          <w:rFonts w:asciiTheme="majorBidi" w:hAnsiTheme="majorBidi" w:cstheme="majorBidi"/>
          <w:sz w:val="24"/>
          <w:szCs w:val="24"/>
        </w:rPr>
        <w:t>Dünya ülkelerinin birçoğundan militan ve maddi-lojistik destek alan uluslararası bir yapıdır</w:t>
      </w:r>
      <w:r>
        <w:rPr>
          <w:rStyle w:val="DipnotBavurusu"/>
          <w:rFonts w:asciiTheme="majorBidi" w:hAnsiTheme="majorBidi" w:cstheme="majorBidi"/>
          <w:sz w:val="24"/>
          <w:szCs w:val="24"/>
        </w:rPr>
        <w:footnoteReference w:id="184"/>
      </w:r>
      <w:r>
        <w:rPr>
          <w:rFonts w:asciiTheme="majorBidi" w:hAnsiTheme="majorBidi" w:cstheme="majorBidi"/>
          <w:sz w:val="24"/>
          <w:szCs w:val="24"/>
        </w:rPr>
        <w:t>. e</w:t>
      </w:r>
      <w:r w:rsidRPr="00575CC1">
        <w:rPr>
          <w:rFonts w:asciiTheme="majorBidi" w:hAnsiTheme="majorBidi" w:cstheme="majorBidi"/>
          <w:sz w:val="24"/>
          <w:szCs w:val="24"/>
        </w:rPr>
        <w:t>l</w:t>
      </w:r>
      <w:r>
        <w:rPr>
          <w:rFonts w:asciiTheme="majorBidi" w:hAnsiTheme="majorBidi" w:cstheme="majorBidi"/>
          <w:sz w:val="24"/>
          <w:szCs w:val="24"/>
        </w:rPr>
        <w:t>-</w:t>
      </w:r>
      <w:r w:rsidRPr="00575CC1">
        <w:rPr>
          <w:rFonts w:asciiTheme="majorBidi" w:hAnsiTheme="majorBidi" w:cstheme="majorBidi"/>
          <w:sz w:val="24"/>
          <w:szCs w:val="24"/>
        </w:rPr>
        <w:t xml:space="preserve">Kaide örgütü eleman temini konusunda sıkıntı yaşamadığı görülmektedir. </w:t>
      </w:r>
      <w:r w:rsidRPr="00A7149C">
        <w:rPr>
          <w:rFonts w:asciiTheme="majorBidi" w:hAnsiTheme="majorBidi" w:cstheme="majorBidi"/>
          <w:sz w:val="24"/>
          <w:szCs w:val="24"/>
        </w:rPr>
        <w:t>Bütün Müslümanlara yapılan cihat çağrısıyla birlikte taraftar sayıları ve hücre yapılanmaları artmıştır.</w:t>
      </w:r>
      <w:r>
        <w:rPr>
          <w:rFonts w:asciiTheme="majorBidi" w:hAnsiTheme="majorBidi" w:cstheme="majorBidi"/>
          <w:sz w:val="24"/>
          <w:szCs w:val="24"/>
        </w:rPr>
        <w:t xml:space="preserve"> </w:t>
      </w:r>
      <w:r w:rsidRPr="00575CC1">
        <w:rPr>
          <w:rFonts w:asciiTheme="majorBidi" w:hAnsiTheme="majorBidi" w:cstheme="majorBidi"/>
          <w:sz w:val="24"/>
          <w:szCs w:val="24"/>
        </w:rPr>
        <w:t>Özellikle Çeçenistan, Türkiye, Cezayir, yemen, Keşmir, Afganistan, Filipinler, ABD, kanada, Avustralya, Yeni Zelanda ve dünyanın farklı ülkelerinde birço</w:t>
      </w:r>
      <w:r>
        <w:rPr>
          <w:rFonts w:asciiTheme="majorBidi" w:hAnsiTheme="majorBidi" w:cstheme="majorBidi"/>
          <w:sz w:val="24"/>
          <w:szCs w:val="24"/>
        </w:rPr>
        <w:t>k eleman kazanabilmektedir. F</w:t>
      </w:r>
      <w:r w:rsidRPr="00575CC1">
        <w:rPr>
          <w:rFonts w:asciiTheme="majorBidi" w:hAnsiTheme="majorBidi" w:cstheme="majorBidi"/>
          <w:sz w:val="24"/>
          <w:szCs w:val="24"/>
        </w:rPr>
        <w:t>arklı ülkelerden ve coğrafyalardan militanları olması hem diğer ülkelerde kolay kamufle olmasını sağlamış hem de kolay eylem yapmalarına imkan vermektedir. Çünkü eylem yapacak olan militanlara yardım edecek kimseler kendi coğrafyalarını, bu coğrafyanın şartlarını, istihbarat gücünü ve zayıf noktalarını da bilmektedirler. Dolayısıyla el-Kaide, her koşulda ve hemen hemen her şartta kendini hayatta tutan, kendisini yenileyen ve yeni eylemler üretebilen dinamik bir yapı olarak kendini göstermekte ve varlığını devam ettirm</w:t>
      </w:r>
      <w:r>
        <w:rPr>
          <w:rFonts w:asciiTheme="majorBidi" w:hAnsiTheme="majorBidi" w:cstheme="majorBidi"/>
          <w:sz w:val="24"/>
          <w:szCs w:val="24"/>
        </w:rPr>
        <w:t>ektedir.</w:t>
      </w:r>
    </w:p>
    <w:p w14:paraId="151A7087" w14:textId="77777777" w:rsidR="00AA5F9F" w:rsidRDefault="00AA5F9F" w:rsidP="009376FE">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e</w:t>
      </w:r>
      <w:r w:rsidRPr="00575CC1">
        <w:rPr>
          <w:rFonts w:asciiTheme="majorBidi" w:hAnsiTheme="majorBidi" w:cstheme="majorBidi"/>
          <w:sz w:val="24"/>
          <w:szCs w:val="24"/>
        </w:rPr>
        <w:t xml:space="preserve">l-Kaideye katılım tamamen gönüllülüğe dayalıdır. Örgüte katılım sağlayanlar uygun kamplarda eğitim alırlar. Kamplarda istihbarat, askeri eğitim, bomba hazırlama imha etme, suikast, pusu kurma, kamufle olma, cihat, şehitlik gibi birçok konuda eğitim verilmektedir. İntihar eylemcileri ise özel eğitime tabi tutulmakta olduğu, radikal dini inançlardan ve etnik-fanatik milliyetçilik duygularından da faydalanılarak bu eğitim verilmekte </w:t>
      </w:r>
      <w:r>
        <w:rPr>
          <w:rFonts w:asciiTheme="majorBidi" w:hAnsiTheme="majorBidi" w:cstheme="majorBidi"/>
          <w:sz w:val="24"/>
          <w:szCs w:val="24"/>
        </w:rPr>
        <w:t>olduğu anlaşılmaktadır.</w:t>
      </w:r>
      <w:r w:rsidRPr="00575CC1">
        <w:t xml:space="preserve"> </w:t>
      </w:r>
      <w:r w:rsidRPr="00575CC1">
        <w:rPr>
          <w:rFonts w:asciiTheme="majorBidi" w:hAnsiTheme="majorBidi" w:cstheme="majorBidi"/>
          <w:sz w:val="24"/>
          <w:szCs w:val="24"/>
        </w:rPr>
        <w:t xml:space="preserve">İlk olarak örgüt lideri Laden’e biat akabinde örgütün </w:t>
      </w:r>
      <w:r w:rsidRPr="00575CC1">
        <w:rPr>
          <w:rFonts w:asciiTheme="majorBidi" w:hAnsiTheme="majorBidi" w:cstheme="majorBidi"/>
          <w:sz w:val="24"/>
          <w:szCs w:val="24"/>
        </w:rPr>
        <w:lastRenderedPageBreak/>
        <w:t>askeri disiplin kurallarına biat edilmesi için yazılı biat belgeleri alınır. Son olarak da sözlü olarak yemin ettirilerek sözlü biat alındığı anlaşılmaktadır</w:t>
      </w:r>
      <w:r>
        <w:rPr>
          <w:rStyle w:val="DipnotBavurusu"/>
          <w:rFonts w:asciiTheme="majorBidi" w:hAnsiTheme="majorBidi" w:cstheme="majorBidi"/>
          <w:sz w:val="24"/>
          <w:szCs w:val="24"/>
        </w:rPr>
        <w:footnoteReference w:id="185"/>
      </w:r>
      <w:r>
        <w:rPr>
          <w:rFonts w:asciiTheme="majorBidi" w:hAnsiTheme="majorBidi" w:cstheme="majorBidi"/>
          <w:sz w:val="24"/>
          <w:szCs w:val="24"/>
        </w:rPr>
        <w:t>.</w:t>
      </w:r>
    </w:p>
    <w:p w14:paraId="325BB692" w14:textId="77777777" w:rsidR="00AA5F9F" w:rsidRPr="00B73991" w:rsidRDefault="00AA5F9F" w:rsidP="009376FE">
      <w:pPr>
        <w:spacing w:line="360" w:lineRule="auto"/>
        <w:ind w:firstLine="709"/>
        <w:jc w:val="both"/>
        <w:rPr>
          <w:rFonts w:asciiTheme="majorBidi" w:hAnsiTheme="majorBidi" w:cstheme="majorBidi"/>
          <w:sz w:val="24"/>
          <w:szCs w:val="24"/>
        </w:rPr>
      </w:pPr>
      <w:r w:rsidRPr="00B73991">
        <w:rPr>
          <w:rFonts w:asciiTheme="majorBidi" w:hAnsiTheme="majorBidi" w:cstheme="majorBidi"/>
          <w:sz w:val="24"/>
          <w:szCs w:val="24"/>
        </w:rPr>
        <w:t>El-Ka</w:t>
      </w:r>
      <w:r>
        <w:rPr>
          <w:rFonts w:asciiTheme="majorBidi" w:hAnsiTheme="majorBidi" w:cstheme="majorBidi"/>
          <w:sz w:val="24"/>
          <w:szCs w:val="24"/>
        </w:rPr>
        <w:t>idenin eylemlerine bakıldığında,</w:t>
      </w:r>
      <w:r w:rsidRPr="00B73991">
        <w:rPr>
          <w:rFonts w:asciiTheme="majorBidi" w:hAnsiTheme="majorBidi" w:cstheme="majorBidi"/>
          <w:color w:val="FF0000"/>
          <w:sz w:val="24"/>
          <w:szCs w:val="24"/>
        </w:rPr>
        <w:t xml:space="preserve"> </w:t>
      </w:r>
      <w:r>
        <w:rPr>
          <w:rFonts w:asciiTheme="majorBidi" w:hAnsiTheme="majorBidi" w:cstheme="majorBidi"/>
          <w:sz w:val="24"/>
          <w:szCs w:val="24"/>
        </w:rPr>
        <w:t>etkilerinin</w:t>
      </w:r>
      <w:r w:rsidRPr="00B73991">
        <w:rPr>
          <w:rFonts w:asciiTheme="majorBidi" w:hAnsiTheme="majorBidi" w:cstheme="majorBidi"/>
          <w:sz w:val="24"/>
          <w:szCs w:val="24"/>
        </w:rPr>
        <w:t xml:space="preserve"> de belirli bir dönemle sınırlı kalmadığı görülmektedir. Irak savaşının ortaya çıkması, Ortadoğu’daki siyasi, sosyal, askeri son gelişmeler bu eylemlerin sonucu olarak gösterilmektedir. Özellikle de 11 Eylül ikiz kule saldırısından sonraki gelişmeler.</w:t>
      </w:r>
      <w:r>
        <w:rPr>
          <w:rFonts w:asciiTheme="majorBidi" w:hAnsiTheme="majorBidi" w:cstheme="majorBidi"/>
          <w:sz w:val="24"/>
          <w:szCs w:val="24"/>
        </w:rPr>
        <w:t xml:space="preserve"> Yine eylemlerinde sivil-asker, masum-suçlu, Mü</w:t>
      </w:r>
      <w:r w:rsidRPr="008D556F">
        <w:rPr>
          <w:rFonts w:asciiTheme="majorBidi" w:hAnsiTheme="majorBidi" w:cstheme="majorBidi"/>
          <w:sz w:val="24"/>
          <w:szCs w:val="24"/>
        </w:rPr>
        <w:t>slüman-gayr-i müslim, çocuk-yaşlı, kadın-erkek vb ayrıma gidilmediği, amaçları uğruna gerektiğinde bu insanların da öldürülebildiği görülmektedir. Bu eylemlerin sonucu olarak İslamofobi kisvesi altında, dünya insanları arasında, medya, farklı sosyal iletişim ve haberleşme araçları kullanılarak da bu eylemler ve sonuçları İslam aleminin tamamına mal edilmeye çalışılmıştır/çalışılmaktadır. Dolayısıyla Müslümanlara adeta katil, terörist olarak, İslam dinine ise gerici, yobaz, vahşi, insanlara zarar veren, terör dini şeklinde bir algı oluşturulduğu da göz ardı edilmemesi gereken bir gerçek olarak önümüzde durmaktadır</w:t>
      </w:r>
      <w:r>
        <w:rPr>
          <w:rFonts w:asciiTheme="majorBidi" w:hAnsiTheme="majorBidi" w:cstheme="majorBidi"/>
          <w:sz w:val="24"/>
          <w:szCs w:val="24"/>
        </w:rPr>
        <w:t>. Eylemlerinin uluslararası çapta olması ve sansasyonel olması da bu durumda etkili olmaktadır</w:t>
      </w:r>
      <w:r>
        <w:rPr>
          <w:rStyle w:val="DipnotBavurusu"/>
          <w:rFonts w:asciiTheme="majorBidi" w:hAnsiTheme="majorBidi" w:cstheme="majorBidi"/>
          <w:sz w:val="24"/>
          <w:szCs w:val="24"/>
        </w:rPr>
        <w:footnoteReference w:id="186"/>
      </w:r>
      <w:r>
        <w:rPr>
          <w:rFonts w:asciiTheme="majorBidi" w:hAnsiTheme="majorBidi" w:cstheme="majorBidi"/>
          <w:sz w:val="24"/>
          <w:szCs w:val="24"/>
        </w:rPr>
        <w:t>.</w:t>
      </w:r>
    </w:p>
    <w:p w14:paraId="0377DC7B" w14:textId="77777777" w:rsidR="00AA5F9F" w:rsidRDefault="00AA5F9F" w:rsidP="009376FE">
      <w:pPr>
        <w:spacing w:line="360" w:lineRule="auto"/>
        <w:ind w:firstLine="709"/>
        <w:jc w:val="both"/>
        <w:rPr>
          <w:rFonts w:asciiTheme="majorBidi" w:hAnsiTheme="majorBidi" w:cstheme="majorBidi"/>
          <w:sz w:val="24"/>
          <w:szCs w:val="24"/>
        </w:rPr>
      </w:pPr>
      <w:r w:rsidRPr="004A0751">
        <w:rPr>
          <w:rFonts w:asciiTheme="majorBidi" w:hAnsiTheme="majorBidi" w:cstheme="majorBidi"/>
          <w:sz w:val="24"/>
          <w:szCs w:val="24"/>
        </w:rPr>
        <w:t>Gerek Ortadoğu sınırlarında gerekse batılı ülke sınırları içerisinde olsun, büyük kitlesel ses getirecek eylemler yaparak bu ülkelerin ekonomik ve psikolojik olarak zarar görmesini sağlamaya çalışmışlardır. Bu eylemleri sayesinde küresel cihadı temsil eden en büyük oluşum olarak kendini göstermektedir</w:t>
      </w:r>
      <w:r>
        <w:rPr>
          <w:rStyle w:val="DipnotBavurusu"/>
          <w:rFonts w:asciiTheme="majorBidi" w:hAnsiTheme="majorBidi" w:cstheme="majorBidi"/>
          <w:sz w:val="24"/>
          <w:szCs w:val="24"/>
        </w:rPr>
        <w:footnoteReference w:id="187"/>
      </w:r>
      <w:r>
        <w:rPr>
          <w:rFonts w:asciiTheme="majorBidi" w:hAnsiTheme="majorBidi" w:cstheme="majorBidi"/>
          <w:sz w:val="24"/>
          <w:szCs w:val="24"/>
        </w:rPr>
        <w:t>.</w:t>
      </w:r>
    </w:p>
    <w:p w14:paraId="2851FB34" w14:textId="77777777" w:rsidR="00AA5F9F" w:rsidRDefault="00AA5F9F" w:rsidP="009376FE">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e</w:t>
      </w:r>
      <w:r w:rsidRPr="00676062">
        <w:rPr>
          <w:rFonts w:asciiTheme="majorBidi" w:hAnsiTheme="majorBidi" w:cstheme="majorBidi"/>
          <w:sz w:val="24"/>
          <w:szCs w:val="24"/>
        </w:rPr>
        <w:t>l-Kaide’ye hayır kurumları, ticari işletmeler, yasadışı finans gelirleri (uyuşturucu ticareti, sil</w:t>
      </w:r>
      <w:r>
        <w:rPr>
          <w:rFonts w:asciiTheme="majorBidi" w:hAnsiTheme="majorBidi" w:cstheme="majorBidi"/>
          <w:sz w:val="24"/>
          <w:szCs w:val="24"/>
        </w:rPr>
        <w:t xml:space="preserve">ah kaçakçılığı, fidye, gasp vb.); yasal olarak ise, çeşitli vakıf kuruluşları, özel şirketler </w:t>
      </w:r>
      <w:r w:rsidRPr="00676062">
        <w:rPr>
          <w:rFonts w:asciiTheme="majorBidi" w:hAnsiTheme="majorBidi" w:cstheme="majorBidi"/>
          <w:sz w:val="24"/>
          <w:szCs w:val="24"/>
        </w:rPr>
        <w:t>aracılığıyla gelir elde etmekte olduğu belirtilmektedir</w:t>
      </w:r>
      <w:r>
        <w:rPr>
          <w:rStyle w:val="DipnotBavurusu"/>
          <w:rFonts w:asciiTheme="majorBidi" w:hAnsiTheme="majorBidi" w:cstheme="majorBidi"/>
          <w:sz w:val="24"/>
          <w:szCs w:val="24"/>
        </w:rPr>
        <w:footnoteReference w:id="188"/>
      </w:r>
      <w:r>
        <w:rPr>
          <w:rFonts w:asciiTheme="majorBidi" w:hAnsiTheme="majorBidi" w:cstheme="majorBidi"/>
          <w:sz w:val="24"/>
          <w:szCs w:val="24"/>
        </w:rPr>
        <w:t>.</w:t>
      </w:r>
    </w:p>
    <w:p w14:paraId="6C1ECD49" w14:textId="77777777" w:rsidR="00AA5F9F" w:rsidRPr="00161BE8" w:rsidRDefault="00AA5F9F" w:rsidP="009376FE">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e</w:t>
      </w:r>
      <w:r w:rsidRPr="0048056C">
        <w:rPr>
          <w:rFonts w:asciiTheme="majorBidi" w:hAnsiTheme="majorBidi" w:cstheme="majorBidi"/>
          <w:sz w:val="24"/>
          <w:szCs w:val="24"/>
        </w:rPr>
        <w:t>l-Kaide lideri Laden’in 2011 yılında öldürülmesinin ardından, örgütün başka ülkelerdeki uzantıları kendilerini daha çok göstererek yapılarını güçlendirmişler ve eylemler</w:t>
      </w:r>
      <w:r>
        <w:rPr>
          <w:rFonts w:asciiTheme="majorBidi" w:hAnsiTheme="majorBidi" w:cstheme="majorBidi"/>
          <w:sz w:val="24"/>
          <w:szCs w:val="24"/>
        </w:rPr>
        <w:t>ini de geliştirmişlerdir. Boko H</w:t>
      </w:r>
      <w:r w:rsidRPr="0048056C">
        <w:rPr>
          <w:rFonts w:asciiTheme="majorBidi" w:hAnsiTheme="majorBidi" w:cstheme="majorBidi"/>
          <w:sz w:val="24"/>
          <w:szCs w:val="24"/>
        </w:rPr>
        <w:t>aram, Eş-Şebab gibi</w:t>
      </w:r>
      <w:r>
        <w:rPr>
          <w:rStyle w:val="DipnotBavurusu"/>
          <w:rFonts w:asciiTheme="majorBidi" w:hAnsiTheme="majorBidi" w:cstheme="majorBidi"/>
          <w:sz w:val="24"/>
          <w:szCs w:val="24"/>
        </w:rPr>
        <w:footnoteReference w:id="189"/>
      </w:r>
      <w:r>
        <w:rPr>
          <w:rFonts w:asciiTheme="majorBidi" w:hAnsiTheme="majorBidi" w:cstheme="majorBidi"/>
          <w:sz w:val="24"/>
          <w:szCs w:val="24"/>
        </w:rPr>
        <w:t>.</w:t>
      </w:r>
    </w:p>
    <w:p w14:paraId="74B649B9" w14:textId="77777777" w:rsidR="00AA5F9F" w:rsidRPr="001E78AD" w:rsidRDefault="0013299F" w:rsidP="000730F9">
      <w:pPr>
        <w:pStyle w:val="Balk4"/>
      </w:pPr>
      <w:bookmarkStart w:id="45" w:name="_Toc19819004"/>
      <w:r>
        <w:t>2</w:t>
      </w:r>
      <w:r w:rsidR="00AA5F9F" w:rsidRPr="001E78AD">
        <w:t>.1.3.3. Amaçları</w:t>
      </w:r>
      <w:bookmarkEnd w:id="45"/>
    </w:p>
    <w:p w14:paraId="1037471B" w14:textId="77777777" w:rsidR="00AA5F9F" w:rsidRDefault="00AA5F9F" w:rsidP="009376FE">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 xml:space="preserve">Amaçlarına bakıldığında, dini motifli radikal örgütlerin bulunduğu yerlerde onlarla beraber hareket ederek küresel bir İslâmî radikalizmi ortaya çıkarmak, radikal grupların olmadığı yerlerde ise, radikal bir zihniyeti oluşturarak geliştirmektir. </w:t>
      </w:r>
    </w:p>
    <w:p w14:paraId="33AF84E4" w14:textId="77777777" w:rsidR="00AA5F9F" w:rsidRDefault="00AA5F9F" w:rsidP="009376FE">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lastRenderedPageBreak/>
        <w:t xml:space="preserve">Amaçlarının en önemlilerinden biri de, tüm </w:t>
      </w:r>
      <w:r w:rsidRPr="00545C76">
        <w:rPr>
          <w:rFonts w:asciiTheme="majorBidi" w:hAnsiTheme="majorBidi" w:cstheme="majorBidi"/>
          <w:sz w:val="24"/>
          <w:szCs w:val="24"/>
        </w:rPr>
        <w:t>Müslümanl</w:t>
      </w:r>
      <w:r>
        <w:rPr>
          <w:rFonts w:asciiTheme="majorBidi" w:hAnsiTheme="majorBidi" w:cstheme="majorBidi"/>
          <w:sz w:val="24"/>
          <w:szCs w:val="24"/>
        </w:rPr>
        <w:t xml:space="preserve">arı silahlı mücadeleyle </w:t>
      </w:r>
      <w:r w:rsidRPr="00545C76">
        <w:rPr>
          <w:rFonts w:asciiTheme="majorBidi" w:hAnsiTheme="majorBidi" w:cstheme="majorBidi"/>
          <w:sz w:val="24"/>
          <w:szCs w:val="24"/>
        </w:rPr>
        <w:t xml:space="preserve">şer’î hükümlerin geçerli olduğu bir </w:t>
      </w:r>
      <w:r>
        <w:rPr>
          <w:rFonts w:asciiTheme="majorBidi" w:hAnsiTheme="majorBidi" w:cstheme="majorBidi"/>
          <w:sz w:val="24"/>
          <w:szCs w:val="24"/>
        </w:rPr>
        <w:t xml:space="preserve">İslâmî </w:t>
      </w:r>
      <w:r w:rsidRPr="00545C76">
        <w:rPr>
          <w:rFonts w:asciiTheme="majorBidi" w:hAnsiTheme="majorBidi" w:cstheme="majorBidi"/>
          <w:sz w:val="24"/>
          <w:szCs w:val="24"/>
        </w:rPr>
        <w:t>devlet çatısı altında birleşt</w:t>
      </w:r>
      <w:r>
        <w:rPr>
          <w:rFonts w:asciiTheme="majorBidi" w:hAnsiTheme="majorBidi" w:cstheme="majorBidi"/>
          <w:sz w:val="24"/>
          <w:szCs w:val="24"/>
        </w:rPr>
        <w:t>irmektir. Bunun neticesinde de B</w:t>
      </w:r>
      <w:r w:rsidRPr="00545C76">
        <w:rPr>
          <w:rFonts w:asciiTheme="majorBidi" w:hAnsiTheme="majorBidi" w:cstheme="majorBidi"/>
          <w:sz w:val="24"/>
          <w:szCs w:val="24"/>
        </w:rPr>
        <w:t>atı emrinde olan bütün Müslüman idareleri yıkarak, İslam ülkeleri arasındaki coğrafi sınırları kaldırıp, tek halife emrinde/idaresinde, diğer İslamcı oluşumlarla birlikte hareket ederek batı hegemonyasında</w:t>
      </w:r>
      <w:r>
        <w:rPr>
          <w:rFonts w:asciiTheme="majorBidi" w:hAnsiTheme="majorBidi" w:cstheme="majorBidi"/>
          <w:sz w:val="24"/>
          <w:szCs w:val="24"/>
        </w:rPr>
        <w:t>n İslam ülkelerini kurtarıp, B</w:t>
      </w:r>
      <w:r w:rsidRPr="00545C76">
        <w:rPr>
          <w:rFonts w:asciiTheme="majorBidi" w:hAnsiTheme="majorBidi" w:cstheme="majorBidi"/>
          <w:sz w:val="24"/>
          <w:szCs w:val="24"/>
        </w:rPr>
        <w:t>atılıları İslam topraklarından çıkartarak dünya çapında bir din devleti kurmaktır</w:t>
      </w:r>
      <w:r>
        <w:rPr>
          <w:rFonts w:asciiTheme="majorBidi" w:hAnsiTheme="majorBidi" w:cstheme="majorBidi"/>
          <w:sz w:val="24"/>
          <w:szCs w:val="24"/>
        </w:rPr>
        <w:t xml:space="preserve">. </w:t>
      </w:r>
      <w:r w:rsidRPr="00AD6CD4">
        <w:rPr>
          <w:rFonts w:asciiTheme="majorBidi" w:hAnsiTheme="majorBidi" w:cstheme="majorBidi"/>
          <w:sz w:val="24"/>
          <w:szCs w:val="24"/>
        </w:rPr>
        <w:t xml:space="preserve">Filistin’i </w:t>
      </w:r>
      <w:r>
        <w:rPr>
          <w:rFonts w:asciiTheme="majorBidi" w:hAnsiTheme="majorBidi" w:cstheme="majorBidi"/>
          <w:sz w:val="24"/>
          <w:szCs w:val="24"/>
        </w:rPr>
        <w:t xml:space="preserve">İsrail’in </w:t>
      </w:r>
      <w:r w:rsidRPr="00AD6CD4">
        <w:rPr>
          <w:rFonts w:asciiTheme="majorBidi" w:hAnsiTheme="majorBidi" w:cstheme="majorBidi"/>
          <w:sz w:val="24"/>
          <w:szCs w:val="24"/>
        </w:rPr>
        <w:t>işgalinden kurtararak</w:t>
      </w:r>
      <w:r>
        <w:rPr>
          <w:rFonts w:asciiTheme="majorBidi" w:hAnsiTheme="majorBidi" w:cstheme="majorBidi"/>
          <w:sz w:val="24"/>
          <w:szCs w:val="24"/>
        </w:rPr>
        <w:t xml:space="preserve"> Mescid-i Aksa’nın kurtarılmasını sağlamaktır</w:t>
      </w:r>
      <w:r>
        <w:rPr>
          <w:rStyle w:val="DipnotBavurusu"/>
          <w:rFonts w:asciiTheme="majorBidi" w:hAnsiTheme="majorBidi" w:cstheme="majorBidi"/>
          <w:sz w:val="24"/>
          <w:szCs w:val="24"/>
        </w:rPr>
        <w:footnoteReference w:id="190"/>
      </w:r>
      <w:r>
        <w:rPr>
          <w:rFonts w:asciiTheme="majorBidi" w:hAnsiTheme="majorBidi" w:cstheme="majorBidi"/>
          <w:sz w:val="24"/>
          <w:szCs w:val="24"/>
        </w:rPr>
        <w:t xml:space="preserve">. </w:t>
      </w:r>
    </w:p>
    <w:p w14:paraId="6F89ED80" w14:textId="77777777" w:rsidR="00AA5F9F" w:rsidRDefault="00AA5F9F" w:rsidP="009376FE">
      <w:pPr>
        <w:spacing w:line="360" w:lineRule="auto"/>
        <w:ind w:firstLine="709"/>
        <w:jc w:val="both"/>
        <w:rPr>
          <w:rFonts w:asciiTheme="majorBidi" w:hAnsiTheme="majorBidi" w:cstheme="majorBidi"/>
          <w:sz w:val="24"/>
          <w:szCs w:val="24"/>
        </w:rPr>
      </w:pPr>
      <w:r w:rsidRPr="00A27DFC">
        <w:rPr>
          <w:rFonts w:asciiTheme="majorBidi" w:hAnsiTheme="majorBidi" w:cstheme="majorBidi"/>
          <w:sz w:val="24"/>
          <w:szCs w:val="24"/>
        </w:rPr>
        <w:t xml:space="preserve">Ayrıca, Müslüman dünyayı </w:t>
      </w:r>
      <w:r>
        <w:rPr>
          <w:rFonts w:asciiTheme="majorBidi" w:hAnsiTheme="majorBidi" w:cstheme="majorBidi"/>
          <w:sz w:val="24"/>
          <w:szCs w:val="24"/>
        </w:rPr>
        <w:t xml:space="preserve">batılı devletlerin hegemonyasından ve işgalinden kurtararak </w:t>
      </w:r>
      <w:r w:rsidRPr="00A27DFC">
        <w:rPr>
          <w:rFonts w:asciiTheme="majorBidi" w:hAnsiTheme="majorBidi" w:cstheme="majorBidi"/>
          <w:sz w:val="24"/>
          <w:szCs w:val="24"/>
        </w:rPr>
        <w:t>tek çatı altında birleşti</w:t>
      </w:r>
      <w:r>
        <w:rPr>
          <w:rFonts w:asciiTheme="majorBidi" w:hAnsiTheme="majorBidi" w:cstheme="majorBidi"/>
          <w:sz w:val="24"/>
          <w:szCs w:val="24"/>
        </w:rPr>
        <w:t>rmek, Müslümanların halifeye biâ</w:t>
      </w:r>
      <w:r w:rsidRPr="00A27DFC">
        <w:rPr>
          <w:rFonts w:asciiTheme="majorBidi" w:hAnsiTheme="majorBidi" w:cstheme="majorBidi"/>
          <w:sz w:val="24"/>
          <w:szCs w:val="24"/>
        </w:rPr>
        <w:t>tını sağlamak, Müslümanları birbirine bağlamak, Müslüman olmayan kültürlerden ve politikalardan kurtulmaya rehberlik ve ö</w:t>
      </w:r>
      <w:r>
        <w:rPr>
          <w:rFonts w:asciiTheme="majorBidi" w:hAnsiTheme="majorBidi" w:cstheme="majorBidi"/>
          <w:sz w:val="24"/>
          <w:szCs w:val="24"/>
        </w:rPr>
        <w:t>ncülük etmek de diğer amaçları arasındadır</w:t>
      </w:r>
      <w:r>
        <w:rPr>
          <w:rStyle w:val="DipnotBavurusu"/>
          <w:rFonts w:asciiTheme="majorBidi" w:hAnsiTheme="majorBidi" w:cstheme="majorBidi"/>
          <w:sz w:val="24"/>
          <w:szCs w:val="24"/>
        </w:rPr>
        <w:footnoteReference w:id="191"/>
      </w:r>
      <w:r>
        <w:rPr>
          <w:rFonts w:asciiTheme="majorBidi" w:hAnsiTheme="majorBidi" w:cstheme="majorBidi"/>
          <w:sz w:val="24"/>
          <w:szCs w:val="24"/>
        </w:rPr>
        <w:t xml:space="preserve">. </w:t>
      </w:r>
      <w:r w:rsidRPr="00954869">
        <w:rPr>
          <w:rFonts w:asciiTheme="majorBidi" w:hAnsiTheme="majorBidi" w:cstheme="majorBidi"/>
          <w:sz w:val="24"/>
          <w:szCs w:val="24"/>
        </w:rPr>
        <w:t>Halifelik yönetimini oluşturabilmek için ise güç kullanmanın çok önemli olduğunu hatta hedefin teme</w:t>
      </w:r>
      <w:r>
        <w:rPr>
          <w:rFonts w:asciiTheme="majorBidi" w:hAnsiTheme="majorBidi" w:cstheme="majorBidi"/>
          <w:sz w:val="24"/>
          <w:szCs w:val="24"/>
        </w:rPr>
        <w:t>l taşı olduğunu savunurlar.</w:t>
      </w:r>
      <w:r w:rsidRPr="00954869">
        <w:rPr>
          <w:rFonts w:asciiTheme="majorBidi" w:hAnsiTheme="majorBidi" w:cstheme="majorBidi"/>
          <w:sz w:val="24"/>
          <w:szCs w:val="24"/>
        </w:rPr>
        <w:t xml:space="preserve"> Bu hedefe ul</w:t>
      </w:r>
      <w:r>
        <w:rPr>
          <w:rFonts w:asciiTheme="majorBidi" w:hAnsiTheme="majorBidi" w:cstheme="majorBidi"/>
          <w:sz w:val="24"/>
          <w:szCs w:val="24"/>
        </w:rPr>
        <w:t>aşabilmek</w:t>
      </w:r>
      <w:r w:rsidRPr="00954869">
        <w:rPr>
          <w:rFonts w:asciiTheme="majorBidi" w:hAnsiTheme="majorBidi" w:cstheme="majorBidi"/>
          <w:sz w:val="24"/>
          <w:szCs w:val="24"/>
        </w:rPr>
        <w:t xml:space="preserve"> için </w:t>
      </w:r>
      <w:r>
        <w:rPr>
          <w:rFonts w:asciiTheme="majorBidi" w:hAnsiTheme="majorBidi" w:cstheme="majorBidi"/>
          <w:sz w:val="24"/>
          <w:szCs w:val="24"/>
        </w:rPr>
        <w:t>psikolojik olarak devamlı hilafet ile</w:t>
      </w:r>
      <w:r w:rsidRPr="00954869">
        <w:rPr>
          <w:rFonts w:asciiTheme="majorBidi" w:hAnsiTheme="majorBidi" w:cstheme="majorBidi"/>
          <w:sz w:val="24"/>
          <w:szCs w:val="24"/>
        </w:rPr>
        <w:t xml:space="preserve"> hal</w:t>
      </w:r>
      <w:r>
        <w:rPr>
          <w:rFonts w:asciiTheme="majorBidi" w:hAnsiTheme="majorBidi" w:cstheme="majorBidi"/>
          <w:sz w:val="24"/>
          <w:szCs w:val="24"/>
        </w:rPr>
        <w:t>ifelik konuları gündemde tutulmuş</w:t>
      </w:r>
      <w:r w:rsidRPr="00954869">
        <w:rPr>
          <w:rFonts w:asciiTheme="majorBidi" w:hAnsiTheme="majorBidi" w:cstheme="majorBidi"/>
          <w:sz w:val="24"/>
          <w:szCs w:val="24"/>
        </w:rPr>
        <w:t xml:space="preserve"> ve diğer ülkel</w:t>
      </w:r>
      <w:r>
        <w:rPr>
          <w:rFonts w:asciiTheme="majorBidi" w:hAnsiTheme="majorBidi" w:cstheme="majorBidi"/>
          <w:sz w:val="24"/>
          <w:szCs w:val="24"/>
        </w:rPr>
        <w:t>erdeki dini motifli örgütlerle/</w:t>
      </w:r>
      <w:r w:rsidRPr="00954869">
        <w:rPr>
          <w:rFonts w:asciiTheme="majorBidi" w:hAnsiTheme="majorBidi" w:cstheme="majorBidi"/>
          <w:sz w:val="24"/>
          <w:szCs w:val="24"/>
        </w:rPr>
        <w:t>yapılarla/gruplarla aynı hedefi paylaş</w:t>
      </w:r>
      <w:r>
        <w:rPr>
          <w:rFonts w:asciiTheme="majorBidi" w:hAnsiTheme="majorBidi" w:cstheme="majorBidi"/>
          <w:sz w:val="24"/>
          <w:szCs w:val="24"/>
        </w:rPr>
        <w:t>tıklarından, aralarındaki</w:t>
      </w:r>
      <w:r w:rsidRPr="00954869">
        <w:rPr>
          <w:rFonts w:asciiTheme="majorBidi" w:hAnsiTheme="majorBidi" w:cstheme="majorBidi"/>
          <w:sz w:val="24"/>
          <w:szCs w:val="24"/>
        </w:rPr>
        <w:t xml:space="preserve"> ilişki mü</w:t>
      </w:r>
      <w:r>
        <w:rPr>
          <w:rFonts w:asciiTheme="majorBidi" w:hAnsiTheme="majorBidi" w:cstheme="majorBidi"/>
          <w:sz w:val="24"/>
          <w:szCs w:val="24"/>
        </w:rPr>
        <w:t>mkün olduğunca koparılmamaya hatta sağlam tutulmaya çalışılmaktadır</w:t>
      </w:r>
      <w:r w:rsidRPr="00954869">
        <w:rPr>
          <w:rFonts w:asciiTheme="majorBidi" w:hAnsiTheme="majorBidi" w:cstheme="majorBidi"/>
          <w:sz w:val="24"/>
          <w:szCs w:val="24"/>
        </w:rPr>
        <w:t xml:space="preserve">. Gerektiğinde uluslararası eylemlerde ortak çalışma grupları oluşturmak için </w:t>
      </w:r>
      <w:r>
        <w:rPr>
          <w:rFonts w:asciiTheme="majorBidi" w:hAnsiTheme="majorBidi" w:cstheme="majorBidi"/>
          <w:sz w:val="24"/>
          <w:szCs w:val="24"/>
        </w:rPr>
        <w:t>bu ilişkiyle birlikte militanlar da hazır tutulmaya çalışılmaktadır</w:t>
      </w:r>
      <w:r>
        <w:rPr>
          <w:rStyle w:val="DipnotBavurusu"/>
          <w:rFonts w:asciiTheme="majorBidi" w:hAnsiTheme="majorBidi" w:cstheme="majorBidi"/>
          <w:sz w:val="24"/>
          <w:szCs w:val="24"/>
        </w:rPr>
        <w:footnoteReference w:id="192"/>
      </w:r>
      <w:r w:rsidRPr="00954869">
        <w:rPr>
          <w:rFonts w:asciiTheme="majorBidi" w:hAnsiTheme="majorBidi" w:cstheme="majorBidi"/>
          <w:sz w:val="24"/>
          <w:szCs w:val="24"/>
        </w:rPr>
        <w:t>.</w:t>
      </w:r>
    </w:p>
    <w:p w14:paraId="19693D11" w14:textId="77777777" w:rsidR="000730F9" w:rsidRPr="002873D4" w:rsidRDefault="000730F9" w:rsidP="009376FE">
      <w:pPr>
        <w:spacing w:line="360" w:lineRule="auto"/>
        <w:ind w:firstLine="709"/>
        <w:jc w:val="both"/>
        <w:rPr>
          <w:rFonts w:asciiTheme="majorBidi" w:hAnsiTheme="majorBidi" w:cstheme="majorBidi"/>
          <w:sz w:val="24"/>
          <w:szCs w:val="24"/>
        </w:rPr>
      </w:pPr>
    </w:p>
    <w:p w14:paraId="75586880" w14:textId="77777777" w:rsidR="00AA5F9F" w:rsidRDefault="0013299F" w:rsidP="000730F9">
      <w:pPr>
        <w:pStyle w:val="Balk4"/>
      </w:pPr>
      <w:bookmarkStart w:id="46" w:name="_Toc19819005"/>
      <w:r>
        <w:t>2</w:t>
      </w:r>
      <w:r w:rsidR="00AA5F9F">
        <w:t xml:space="preserve">.1.3.4. </w:t>
      </w:r>
      <w:r w:rsidR="00AA5F9F" w:rsidRPr="000013AD">
        <w:t>Görüşleri</w:t>
      </w:r>
      <w:bookmarkEnd w:id="46"/>
    </w:p>
    <w:p w14:paraId="5BADE099" w14:textId="77777777" w:rsidR="00AA5F9F" w:rsidRPr="00D11DBE" w:rsidRDefault="00AA5F9F" w:rsidP="009376FE">
      <w:pPr>
        <w:spacing w:line="360" w:lineRule="auto"/>
        <w:ind w:firstLine="709"/>
        <w:jc w:val="both"/>
        <w:rPr>
          <w:rFonts w:asciiTheme="majorBidi" w:hAnsiTheme="majorBidi" w:cstheme="majorBidi"/>
          <w:sz w:val="24"/>
          <w:szCs w:val="24"/>
        </w:rPr>
      </w:pPr>
      <w:r w:rsidRPr="00D11DBE">
        <w:rPr>
          <w:rFonts w:asciiTheme="majorBidi" w:hAnsiTheme="majorBidi" w:cstheme="majorBidi"/>
          <w:sz w:val="24"/>
          <w:szCs w:val="24"/>
        </w:rPr>
        <w:t>Laden’in hocası, Abdullah Azzam, Afganistan- Rusya savaşı sırasında cihadın her Müslümanın vazgeçilmez bir gör</w:t>
      </w:r>
      <w:r>
        <w:rPr>
          <w:rFonts w:asciiTheme="majorBidi" w:hAnsiTheme="majorBidi" w:cstheme="majorBidi"/>
          <w:sz w:val="24"/>
          <w:szCs w:val="24"/>
        </w:rPr>
        <w:t>evi ve bunun her Müslüman için f</w:t>
      </w:r>
      <w:r w:rsidRPr="00D11DBE">
        <w:rPr>
          <w:rFonts w:asciiTheme="majorBidi" w:hAnsiTheme="majorBidi" w:cstheme="majorBidi"/>
          <w:sz w:val="24"/>
          <w:szCs w:val="24"/>
        </w:rPr>
        <w:t>arz olduğunu, bütün Müslümanların görevi olan cihat anlayışı sayesinde dünya üzerindeki bütün Müslüman topraklarının cihat alanı olduğunu ve geri alınması gerektiğini söylemiştir</w:t>
      </w:r>
      <w:r>
        <w:rPr>
          <w:rFonts w:asciiTheme="majorBidi" w:hAnsiTheme="majorBidi" w:cstheme="majorBidi"/>
          <w:sz w:val="24"/>
          <w:szCs w:val="24"/>
        </w:rPr>
        <w:t xml:space="preserve">. </w:t>
      </w:r>
      <w:r w:rsidRPr="00787D17">
        <w:rPr>
          <w:rFonts w:asciiTheme="majorBidi" w:hAnsiTheme="majorBidi" w:cstheme="majorBidi"/>
          <w:sz w:val="24"/>
          <w:szCs w:val="24"/>
        </w:rPr>
        <w:t>Eymen el-Zevahiri ise, Mısır’da yaşadığı dönemde, cihadı bölgesel olmaktan çıkarıp bütün Müslümanların bayrağı altında toplandığı İslam Halifeliği sayesinde küresel bir amaç için yapı</w:t>
      </w:r>
      <w:r>
        <w:rPr>
          <w:rFonts w:asciiTheme="majorBidi" w:hAnsiTheme="majorBidi" w:cstheme="majorBidi"/>
          <w:sz w:val="24"/>
          <w:szCs w:val="24"/>
        </w:rPr>
        <w:t>lması gerektiğini savunmaktadır</w:t>
      </w:r>
      <w:r>
        <w:rPr>
          <w:rStyle w:val="DipnotBavurusu"/>
          <w:rFonts w:asciiTheme="majorBidi" w:hAnsiTheme="majorBidi" w:cstheme="majorBidi"/>
          <w:sz w:val="24"/>
          <w:szCs w:val="24"/>
        </w:rPr>
        <w:footnoteReference w:id="193"/>
      </w:r>
      <w:r>
        <w:rPr>
          <w:rFonts w:asciiTheme="majorBidi" w:hAnsiTheme="majorBidi" w:cstheme="majorBidi"/>
          <w:sz w:val="24"/>
          <w:szCs w:val="24"/>
        </w:rPr>
        <w:t xml:space="preserve">. </w:t>
      </w:r>
    </w:p>
    <w:p w14:paraId="388E2F37" w14:textId="77777777" w:rsidR="00AA5F9F" w:rsidRPr="000A0E65" w:rsidRDefault="00AA5F9F" w:rsidP="009376FE">
      <w:pPr>
        <w:spacing w:line="360" w:lineRule="auto"/>
        <w:ind w:firstLine="709"/>
        <w:jc w:val="both"/>
        <w:rPr>
          <w:rFonts w:asciiTheme="majorBidi" w:hAnsiTheme="majorBidi" w:cstheme="majorBidi"/>
          <w:sz w:val="24"/>
          <w:szCs w:val="24"/>
        </w:rPr>
      </w:pPr>
      <w:r w:rsidRPr="000A0E65">
        <w:rPr>
          <w:rFonts w:asciiTheme="majorBidi" w:hAnsiTheme="majorBidi" w:cstheme="majorBidi"/>
          <w:sz w:val="24"/>
          <w:szCs w:val="24"/>
        </w:rPr>
        <w:t>Laden/el-Kaide, İslam</w:t>
      </w:r>
      <w:r>
        <w:rPr>
          <w:rFonts w:asciiTheme="majorBidi" w:hAnsiTheme="majorBidi" w:cstheme="majorBidi"/>
          <w:sz w:val="24"/>
          <w:szCs w:val="24"/>
        </w:rPr>
        <w:t xml:space="preserve"> coğrafyasına/Müslümanlara AB</w:t>
      </w:r>
      <w:r w:rsidRPr="000A0E65">
        <w:rPr>
          <w:rFonts w:asciiTheme="majorBidi" w:hAnsiTheme="majorBidi" w:cstheme="majorBidi"/>
          <w:sz w:val="24"/>
          <w:szCs w:val="24"/>
        </w:rPr>
        <w:t>D saldırdığı için cihada müracaat ettiklerini ifade etmiştir</w:t>
      </w:r>
      <w:r>
        <w:rPr>
          <w:rStyle w:val="DipnotBavurusu"/>
          <w:rFonts w:asciiTheme="majorBidi" w:hAnsiTheme="majorBidi" w:cstheme="majorBidi"/>
          <w:sz w:val="24"/>
          <w:szCs w:val="24"/>
        </w:rPr>
        <w:footnoteReference w:id="194"/>
      </w:r>
      <w:r w:rsidRPr="000A0E65">
        <w:rPr>
          <w:rFonts w:asciiTheme="majorBidi" w:hAnsiTheme="majorBidi" w:cstheme="majorBidi"/>
          <w:sz w:val="24"/>
          <w:szCs w:val="24"/>
        </w:rPr>
        <w:t>.</w:t>
      </w:r>
      <w:r>
        <w:rPr>
          <w:rFonts w:asciiTheme="majorBidi" w:hAnsiTheme="majorBidi" w:cstheme="majorBidi"/>
          <w:sz w:val="24"/>
          <w:szCs w:val="24"/>
        </w:rPr>
        <w:t xml:space="preserve"> Laden, AB</w:t>
      </w:r>
      <w:r w:rsidRPr="00671C73">
        <w:rPr>
          <w:rFonts w:asciiTheme="majorBidi" w:hAnsiTheme="majorBidi" w:cstheme="majorBidi"/>
          <w:sz w:val="24"/>
          <w:szCs w:val="24"/>
        </w:rPr>
        <w:t xml:space="preserve">D’ye savaş açtığını beyan eden </w:t>
      </w:r>
      <w:r w:rsidRPr="00671C73">
        <w:rPr>
          <w:rFonts w:asciiTheme="majorBidi" w:hAnsiTheme="majorBidi" w:cstheme="majorBidi"/>
          <w:sz w:val="24"/>
          <w:szCs w:val="24"/>
        </w:rPr>
        <w:lastRenderedPageBreak/>
        <w:t>açıklamasında, Kur’an ve Sünnet’ten sonra İbn Teymiyye’nin görüşlerine atıf yaparak referans al</w:t>
      </w:r>
      <w:r>
        <w:rPr>
          <w:rFonts w:asciiTheme="majorBidi" w:hAnsiTheme="majorBidi" w:cstheme="majorBidi"/>
          <w:sz w:val="24"/>
          <w:szCs w:val="24"/>
        </w:rPr>
        <w:t>dığı ifade edilmektedir</w:t>
      </w:r>
      <w:r>
        <w:rPr>
          <w:rStyle w:val="DipnotBavurusu"/>
          <w:rFonts w:asciiTheme="majorBidi" w:hAnsiTheme="majorBidi" w:cstheme="majorBidi"/>
          <w:sz w:val="24"/>
          <w:szCs w:val="24"/>
        </w:rPr>
        <w:footnoteReference w:id="195"/>
      </w:r>
      <w:r>
        <w:rPr>
          <w:rFonts w:asciiTheme="majorBidi" w:hAnsiTheme="majorBidi" w:cstheme="majorBidi"/>
          <w:sz w:val="24"/>
          <w:szCs w:val="24"/>
        </w:rPr>
        <w:t>.</w:t>
      </w:r>
    </w:p>
    <w:p w14:paraId="41B61E75" w14:textId="77777777" w:rsidR="00AA5F9F" w:rsidRPr="00F80FA2" w:rsidRDefault="00AA5F9F" w:rsidP="009376FE">
      <w:pPr>
        <w:spacing w:line="360" w:lineRule="auto"/>
        <w:ind w:firstLine="709"/>
        <w:jc w:val="both"/>
        <w:rPr>
          <w:rFonts w:asciiTheme="majorBidi" w:hAnsiTheme="majorBidi" w:cstheme="majorBidi"/>
          <w:sz w:val="24"/>
          <w:szCs w:val="24"/>
          <w:vertAlign w:val="superscript"/>
        </w:rPr>
      </w:pPr>
      <w:r w:rsidRPr="00F80FA2">
        <w:rPr>
          <w:rFonts w:asciiTheme="majorBidi" w:hAnsiTheme="majorBidi" w:cstheme="majorBidi"/>
          <w:sz w:val="24"/>
          <w:szCs w:val="24"/>
        </w:rPr>
        <w:t>Cihad savaşçıları, Hz. Peygamber sancağı altındaki savaşçılardır</w:t>
      </w:r>
      <w:r>
        <w:rPr>
          <w:rFonts w:asciiTheme="majorBidi" w:hAnsiTheme="majorBidi" w:cstheme="majorBidi"/>
          <w:sz w:val="24"/>
          <w:szCs w:val="24"/>
        </w:rPr>
        <w:t>. Çünkü bu savaşçılar, Hz. Peygamberin görevini devam ettirmekte ve kâfirlere karşı cihat yapmaktadırlar</w:t>
      </w:r>
      <w:r>
        <w:rPr>
          <w:rStyle w:val="DipnotBavurusu"/>
          <w:rFonts w:asciiTheme="majorBidi" w:hAnsiTheme="majorBidi" w:cstheme="majorBidi"/>
          <w:sz w:val="24"/>
          <w:szCs w:val="24"/>
        </w:rPr>
        <w:footnoteReference w:id="196"/>
      </w:r>
      <w:r>
        <w:rPr>
          <w:rFonts w:asciiTheme="majorBidi" w:hAnsiTheme="majorBidi" w:cstheme="majorBidi"/>
          <w:sz w:val="24"/>
          <w:szCs w:val="24"/>
        </w:rPr>
        <w:t>.</w:t>
      </w:r>
    </w:p>
    <w:p w14:paraId="02BB414E" w14:textId="77777777" w:rsidR="00AA5F9F" w:rsidRPr="00C34640" w:rsidRDefault="00AA5F9F" w:rsidP="009376FE">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 xml:space="preserve">Zihniyetlerinin doğal sonucu olarak ortaya koydukları görüşlere bakıldığında; </w:t>
      </w:r>
      <w:r w:rsidRPr="00C34640">
        <w:rPr>
          <w:rFonts w:asciiTheme="majorBidi" w:hAnsiTheme="majorBidi" w:cstheme="majorBidi"/>
          <w:sz w:val="24"/>
          <w:szCs w:val="24"/>
        </w:rPr>
        <w:t>Amerikalıları ve Yahudileri</w:t>
      </w:r>
      <w:r>
        <w:rPr>
          <w:rFonts w:asciiTheme="majorBidi" w:hAnsiTheme="majorBidi" w:cstheme="majorBidi"/>
          <w:sz w:val="24"/>
          <w:szCs w:val="24"/>
        </w:rPr>
        <w:t>, hatta müttefik olduğu ülkelerin mensuplarını da</w:t>
      </w:r>
      <w:r w:rsidRPr="00C34640">
        <w:rPr>
          <w:rFonts w:asciiTheme="majorBidi" w:hAnsiTheme="majorBidi" w:cstheme="majorBidi"/>
          <w:sz w:val="24"/>
          <w:szCs w:val="24"/>
        </w:rPr>
        <w:t xml:space="preserve"> öldürmenin, Müslümanların görevi olduğunu ve bu görevi yapmayanın veya yapmaktan berî duranın dinden</w:t>
      </w:r>
      <w:r>
        <w:rPr>
          <w:rFonts w:asciiTheme="majorBidi" w:hAnsiTheme="majorBidi" w:cstheme="majorBidi"/>
          <w:sz w:val="24"/>
          <w:szCs w:val="24"/>
        </w:rPr>
        <w:t xml:space="preserve"> çıktığını ifade ederler. Bu eylemi gerçekleştirirken de kadın, çocuk, yaşlı, sivil, asker gözetmeden hareket etmeye vurgu yaparlar. Çünkü askerlerin ve devlet görevlilerin haricindeki halkın da ABD ve beraberindekilere destek oldukları için aynı muameleye tabi tutulmalarına karar vermişlerdir</w:t>
      </w:r>
      <w:r>
        <w:rPr>
          <w:rStyle w:val="DipnotBavurusu"/>
          <w:rFonts w:asciiTheme="majorBidi" w:hAnsiTheme="majorBidi" w:cstheme="majorBidi"/>
          <w:sz w:val="24"/>
          <w:szCs w:val="24"/>
        </w:rPr>
        <w:footnoteReference w:id="197"/>
      </w:r>
      <w:r>
        <w:rPr>
          <w:rFonts w:asciiTheme="majorBidi" w:hAnsiTheme="majorBidi" w:cstheme="majorBidi"/>
          <w:sz w:val="24"/>
          <w:szCs w:val="24"/>
        </w:rPr>
        <w:t>. Bu kararlarında, örgütün 1992’de Ye</w:t>
      </w:r>
      <w:r w:rsidRPr="00F573D8">
        <w:rPr>
          <w:rFonts w:asciiTheme="majorBidi" w:hAnsiTheme="majorBidi" w:cstheme="majorBidi"/>
          <w:sz w:val="24"/>
          <w:szCs w:val="24"/>
        </w:rPr>
        <w:t>men’in Aden şehrinde bulunan ABD askerlerinin kaldığı sanılan otele yapılan saldırıda iki Avusturyalı turistin ölmesinin ardından yapılan ve İbn</w:t>
      </w:r>
      <w:r>
        <w:rPr>
          <w:rFonts w:asciiTheme="majorBidi" w:hAnsiTheme="majorBidi" w:cstheme="majorBidi"/>
          <w:sz w:val="24"/>
          <w:szCs w:val="24"/>
        </w:rPr>
        <w:t>-i</w:t>
      </w:r>
      <w:r w:rsidRPr="00F573D8">
        <w:rPr>
          <w:rFonts w:asciiTheme="majorBidi" w:hAnsiTheme="majorBidi" w:cstheme="majorBidi"/>
          <w:sz w:val="24"/>
          <w:szCs w:val="24"/>
        </w:rPr>
        <w:t xml:space="preserve"> Teymiyye’ye atıfla verilen ‘’Daru’l-Harpte yapılan cihatta sivillerin öldürülmesinin sakınca oluşturmayacağı’’na dair açıklamanın ardından dini meşruiyet de </w:t>
      </w:r>
      <w:r>
        <w:rPr>
          <w:rFonts w:asciiTheme="majorBidi" w:hAnsiTheme="majorBidi" w:cstheme="majorBidi"/>
          <w:sz w:val="24"/>
          <w:szCs w:val="24"/>
        </w:rPr>
        <w:t xml:space="preserve">kendilerince </w:t>
      </w:r>
      <w:r w:rsidRPr="00F573D8">
        <w:rPr>
          <w:rFonts w:asciiTheme="majorBidi" w:hAnsiTheme="majorBidi" w:cstheme="majorBidi"/>
          <w:sz w:val="24"/>
          <w:szCs w:val="24"/>
        </w:rPr>
        <w:t>sağlanmış oldu</w:t>
      </w:r>
      <w:r>
        <w:rPr>
          <w:rFonts w:asciiTheme="majorBidi" w:hAnsiTheme="majorBidi" w:cstheme="majorBidi"/>
          <w:sz w:val="24"/>
          <w:szCs w:val="24"/>
        </w:rPr>
        <w:t xml:space="preserve">. </w:t>
      </w:r>
      <w:r w:rsidRPr="00F80FA2">
        <w:rPr>
          <w:rFonts w:asciiTheme="majorBidi" w:hAnsiTheme="majorBidi" w:cstheme="majorBidi"/>
          <w:sz w:val="24"/>
          <w:szCs w:val="24"/>
        </w:rPr>
        <w:t>Tam burada el-Kaide’nin bu uygulamasının İslam dininin hükümlerini ya</w:t>
      </w:r>
      <w:r>
        <w:rPr>
          <w:rFonts w:asciiTheme="majorBidi" w:hAnsiTheme="majorBidi" w:cstheme="majorBidi"/>
          <w:sz w:val="24"/>
          <w:szCs w:val="24"/>
        </w:rPr>
        <w:t xml:space="preserve">nsıtmadığı söylenebilir. Çünkü, </w:t>
      </w:r>
      <w:r w:rsidRPr="00F80FA2">
        <w:rPr>
          <w:rFonts w:asciiTheme="majorBidi" w:hAnsiTheme="majorBidi" w:cstheme="majorBidi"/>
          <w:sz w:val="24"/>
          <w:szCs w:val="24"/>
        </w:rPr>
        <w:t>İslam savaş hukukunda, Ehl-i Sünnet’e göre çocuk, yaşlı ve kadınların katl</w:t>
      </w:r>
      <w:r>
        <w:rPr>
          <w:rFonts w:asciiTheme="majorBidi" w:hAnsiTheme="majorBidi" w:cstheme="majorBidi"/>
          <w:sz w:val="24"/>
          <w:szCs w:val="24"/>
        </w:rPr>
        <w:t>edilmes</w:t>
      </w:r>
      <w:r w:rsidRPr="00F80FA2">
        <w:rPr>
          <w:rFonts w:asciiTheme="majorBidi" w:hAnsiTheme="majorBidi" w:cstheme="majorBidi"/>
          <w:sz w:val="24"/>
          <w:szCs w:val="24"/>
        </w:rPr>
        <w:t>ine belirli şartlar dışında cevaz verilmemektedir</w:t>
      </w:r>
      <w:r w:rsidRPr="00F80FA2">
        <w:rPr>
          <w:rFonts w:asciiTheme="majorBidi" w:hAnsiTheme="majorBidi" w:cstheme="majorBidi"/>
          <w:sz w:val="24"/>
          <w:szCs w:val="24"/>
          <w:vertAlign w:val="superscript"/>
        </w:rPr>
        <w:footnoteReference w:id="198"/>
      </w:r>
      <w:r w:rsidRPr="00F80FA2">
        <w:rPr>
          <w:rFonts w:asciiTheme="majorBidi" w:hAnsiTheme="majorBidi" w:cstheme="majorBidi"/>
          <w:sz w:val="24"/>
          <w:szCs w:val="24"/>
        </w:rPr>
        <w:t>.</w:t>
      </w:r>
    </w:p>
    <w:p w14:paraId="64C4F5CC" w14:textId="77777777" w:rsidR="00AA5F9F" w:rsidRDefault="00AA5F9F" w:rsidP="009376FE">
      <w:pPr>
        <w:spacing w:line="360" w:lineRule="auto"/>
        <w:ind w:firstLine="709"/>
        <w:jc w:val="both"/>
        <w:rPr>
          <w:rFonts w:asciiTheme="majorBidi" w:hAnsiTheme="majorBidi" w:cstheme="majorBidi"/>
          <w:sz w:val="24"/>
          <w:szCs w:val="24"/>
        </w:rPr>
      </w:pPr>
      <w:r w:rsidRPr="00C34640">
        <w:rPr>
          <w:rFonts w:asciiTheme="majorBidi" w:hAnsiTheme="majorBidi" w:cstheme="majorBidi"/>
          <w:sz w:val="24"/>
          <w:szCs w:val="24"/>
        </w:rPr>
        <w:t>Suudi Arabistan’ın Amerika birleşik Devletleri’yle ortak hareket etmesini kesinlikle yanlış ola</w:t>
      </w:r>
      <w:r>
        <w:rPr>
          <w:rFonts w:asciiTheme="majorBidi" w:hAnsiTheme="majorBidi" w:cstheme="majorBidi"/>
          <w:sz w:val="24"/>
          <w:szCs w:val="24"/>
        </w:rPr>
        <w:t>rak kabul ederler</w:t>
      </w:r>
      <w:r>
        <w:rPr>
          <w:rStyle w:val="DipnotBavurusu"/>
          <w:rFonts w:asciiTheme="majorBidi" w:hAnsiTheme="majorBidi" w:cstheme="majorBidi"/>
          <w:sz w:val="24"/>
          <w:szCs w:val="24"/>
        </w:rPr>
        <w:footnoteReference w:id="199"/>
      </w:r>
      <w:r>
        <w:rPr>
          <w:rFonts w:asciiTheme="majorBidi" w:hAnsiTheme="majorBidi" w:cstheme="majorBidi"/>
          <w:sz w:val="24"/>
          <w:szCs w:val="24"/>
        </w:rPr>
        <w:t>. ABD ile batılı emperyalist ve Siyonist sömürgeci</w:t>
      </w:r>
      <w:r w:rsidRPr="004E5E5A">
        <w:rPr>
          <w:rFonts w:asciiTheme="majorBidi" w:hAnsiTheme="majorBidi" w:cstheme="majorBidi"/>
          <w:sz w:val="24"/>
          <w:szCs w:val="24"/>
        </w:rPr>
        <w:t xml:space="preserve"> müttefiklerinin, Mescid-i Aksa’dan ve Haram</w:t>
      </w:r>
      <w:r>
        <w:rPr>
          <w:rFonts w:asciiTheme="majorBidi" w:hAnsiTheme="majorBidi" w:cstheme="majorBidi"/>
          <w:sz w:val="24"/>
          <w:szCs w:val="24"/>
        </w:rPr>
        <w:t>e</w:t>
      </w:r>
      <w:r w:rsidRPr="004E5E5A">
        <w:rPr>
          <w:rFonts w:asciiTheme="majorBidi" w:hAnsiTheme="majorBidi" w:cstheme="majorBidi"/>
          <w:sz w:val="24"/>
          <w:szCs w:val="24"/>
        </w:rPr>
        <w:t>yn’den çıkarılması için cihad etmenin her Müslümana farz ve görev olduğunu belirtirler. Bunun nedeni olarak ise, bu kimselerin ehl-i küffar olmalarıdır.</w:t>
      </w:r>
      <w:r>
        <w:rPr>
          <w:rFonts w:asciiTheme="majorBidi" w:hAnsiTheme="majorBidi" w:cstheme="majorBidi"/>
          <w:sz w:val="24"/>
          <w:szCs w:val="24"/>
        </w:rPr>
        <w:t xml:space="preserve"> A</w:t>
      </w:r>
      <w:r w:rsidRPr="004E5E5A">
        <w:rPr>
          <w:rFonts w:asciiTheme="majorBidi" w:hAnsiTheme="majorBidi" w:cstheme="majorBidi"/>
          <w:sz w:val="24"/>
          <w:szCs w:val="24"/>
        </w:rPr>
        <w:t>B</w:t>
      </w:r>
      <w:r>
        <w:rPr>
          <w:rFonts w:asciiTheme="majorBidi" w:hAnsiTheme="majorBidi" w:cstheme="majorBidi"/>
          <w:sz w:val="24"/>
          <w:szCs w:val="24"/>
        </w:rPr>
        <w:t>D</w:t>
      </w:r>
      <w:r w:rsidRPr="004E5E5A">
        <w:rPr>
          <w:rFonts w:asciiTheme="majorBidi" w:hAnsiTheme="majorBidi" w:cstheme="majorBidi"/>
          <w:sz w:val="24"/>
          <w:szCs w:val="24"/>
        </w:rPr>
        <w:t xml:space="preserve"> ve müttefiklerinin dünyanın neresinde olursa olsunlar coğrafya ayrımı yapmadan öldürülmelerinin</w:t>
      </w:r>
      <w:r>
        <w:rPr>
          <w:rFonts w:asciiTheme="majorBidi" w:hAnsiTheme="majorBidi" w:cstheme="majorBidi"/>
          <w:sz w:val="24"/>
          <w:szCs w:val="24"/>
        </w:rPr>
        <w:t xml:space="preserve"> gerekli olduğu görüşündedirler</w:t>
      </w:r>
      <w:r>
        <w:rPr>
          <w:rStyle w:val="DipnotBavurusu"/>
          <w:rFonts w:asciiTheme="majorBidi" w:hAnsiTheme="majorBidi" w:cstheme="majorBidi"/>
          <w:sz w:val="24"/>
          <w:szCs w:val="24"/>
        </w:rPr>
        <w:footnoteReference w:id="200"/>
      </w:r>
      <w:r>
        <w:rPr>
          <w:rFonts w:asciiTheme="majorBidi" w:hAnsiTheme="majorBidi" w:cstheme="majorBidi"/>
          <w:sz w:val="24"/>
          <w:szCs w:val="24"/>
        </w:rPr>
        <w:t xml:space="preserve">. </w:t>
      </w:r>
    </w:p>
    <w:p w14:paraId="7316703F" w14:textId="77777777" w:rsidR="00AA5F9F" w:rsidRPr="000D7690" w:rsidRDefault="00AA5F9F" w:rsidP="009376FE">
      <w:pPr>
        <w:spacing w:line="360" w:lineRule="auto"/>
        <w:ind w:firstLine="709"/>
        <w:jc w:val="both"/>
        <w:rPr>
          <w:rFonts w:asciiTheme="majorBidi" w:hAnsiTheme="majorBidi" w:cstheme="majorBidi"/>
          <w:i/>
          <w:iCs/>
          <w:sz w:val="24"/>
          <w:szCs w:val="24"/>
        </w:rPr>
      </w:pPr>
      <w:r>
        <w:rPr>
          <w:rFonts w:asciiTheme="majorBidi" w:hAnsiTheme="majorBidi" w:cstheme="majorBidi"/>
          <w:sz w:val="24"/>
          <w:szCs w:val="24"/>
        </w:rPr>
        <w:t xml:space="preserve">Örgütün en önemli ve meşhur liderlerinden olan </w:t>
      </w:r>
      <w:r w:rsidRPr="00365205">
        <w:rPr>
          <w:rFonts w:asciiTheme="majorBidi" w:hAnsiTheme="majorBidi" w:cstheme="majorBidi"/>
          <w:sz w:val="24"/>
          <w:szCs w:val="24"/>
        </w:rPr>
        <w:t xml:space="preserve">Laden, 1998’de yayınladığı </w:t>
      </w:r>
      <w:r>
        <w:rPr>
          <w:rFonts w:asciiTheme="majorBidi" w:hAnsiTheme="majorBidi" w:cstheme="majorBidi"/>
          <w:sz w:val="24"/>
          <w:szCs w:val="24"/>
        </w:rPr>
        <w:t>“</w:t>
      </w:r>
      <w:r w:rsidRPr="000D7690">
        <w:rPr>
          <w:rFonts w:asciiTheme="majorBidi" w:hAnsiTheme="majorBidi" w:cstheme="majorBidi"/>
          <w:i/>
          <w:iCs/>
          <w:sz w:val="24"/>
          <w:szCs w:val="24"/>
        </w:rPr>
        <w:t>Yahudi ve H</w:t>
      </w:r>
      <w:r>
        <w:rPr>
          <w:rFonts w:asciiTheme="majorBidi" w:hAnsiTheme="majorBidi" w:cstheme="majorBidi"/>
          <w:i/>
          <w:iCs/>
          <w:sz w:val="24"/>
          <w:szCs w:val="24"/>
        </w:rPr>
        <w:t>açlılarla Savaşan Dünya Cephesi”</w:t>
      </w:r>
      <w:r w:rsidRPr="00365205">
        <w:rPr>
          <w:rFonts w:asciiTheme="majorBidi" w:hAnsiTheme="majorBidi" w:cstheme="majorBidi"/>
          <w:sz w:val="24"/>
          <w:szCs w:val="24"/>
        </w:rPr>
        <w:t xml:space="preserve"> bildirisinde; Mekk</w:t>
      </w:r>
      <w:r>
        <w:rPr>
          <w:rFonts w:asciiTheme="majorBidi" w:hAnsiTheme="majorBidi" w:cstheme="majorBidi"/>
          <w:sz w:val="24"/>
          <w:szCs w:val="24"/>
        </w:rPr>
        <w:t>e, Medine ve Kudüs’teki mescit</w:t>
      </w:r>
      <w:r w:rsidRPr="00365205">
        <w:rPr>
          <w:rFonts w:asciiTheme="majorBidi" w:hAnsiTheme="majorBidi" w:cstheme="majorBidi"/>
          <w:sz w:val="24"/>
          <w:szCs w:val="24"/>
        </w:rPr>
        <w:t>lerin öncelikle kurtarılması gerektiği, hatta hocası Abdullah Azzam’ı</w:t>
      </w:r>
      <w:r>
        <w:rPr>
          <w:rFonts w:asciiTheme="majorBidi" w:hAnsiTheme="majorBidi" w:cstheme="majorBidi"/>
          <w:sz w:val="24"/>
          <w:szCs w:val="24"/>
        </w:rPr>
        <w:t xml:space="preserve">n </w:t>
      </w:r>
      <w:r>
        <w:rPr>
          <w:rFonts w:asciiTheme="majorBidi" w:hAnsiTheme="majorBidi" w:cstheme="majorBidi"/>
          <w:sz w:val="24"/>
          <w:szCs w:val="24"/>
        </w:rPr>
        <w:lastRenderedPageBreak/>
        <w:t>(V.1989), içine Endülüs’ü de dâ</w:t>
      </w:r>
      <w:r w:rsidRPr="00365205">
        <w:rPr>
          <w:rFonts w:asciiTheme="majorBidi" w:hAnsiTheme="majorBidi" w:cstheme="majorBidi"/>
          <w:sz w:val="24"/>
          <w:szCs w:val="24"/>
        </w:rPr>
        <w:t>hil ettiği bütün İslam topraklarının kurtarılması gerektiğini ifade etmiştir. Nitekim bir kez dahi olsa Müslümanların idaresine geçen toprakları/coğrafyaları Daru’l-İslam olarak görmüşlerdir. Bu coğrafyalar, Ehl-i Küfürden kurtarılmalıdır</w:t>
      </w:r>
      <w:r>
        <w:rPr>
          <w:rFonts w:asciiTheme="majorBidi" w:hAnsiTheme="majorBidi" w:cstheme="majorBidi"/>
          <w:sz w:val="24"/>
          <w:szCs w:val="24"/>
        </w:rPr>
        <w:t xml:space="preserve">. </w:t>
      </w:r>
      <w:r w:rsidRPr="000D7690">
        <w:rPr>
          <w:rFonts w:asciiTheme="majorBidi" w:hAnsiTheme="majorBidi" w:cstheme="majorBidi"/>
          <w:i/>
          <w:iCs/>
          <w:sz w:val="24"/>
          <w:szCs w:val="24"/>
        </w:rPr>
        <w:t>(Bu görüşe uygun olarak değişik zamanlarda farklı eylemler yaptıkları görülmektedir. Kenya ve Tanzanya’daki A.B.D. büyükelçilik binalarının bombalanması, Aden körfezindeki A.B.D. savaş gemisinin bombalanması gibi).</w:t>
      </w:r>
      <w:r w:rsidRPr="000D7690">
        <w:rPr>
          <w:rStyle w:val="DipnotBavurusu"/>
          <w:rFonts w:asciiTheme="majorBidi" w:hAnsiTheme="majorBidi" w:cstheme="majorBidi"/>
          <w:i/>
          <w:iCs/>
          <w:sz w:val="24"/>
          <w:szCs w:val="24"/>
        </w:rPr>
        <w:footnoteReference w:id="201"/>
      </w:r>
      <w:r w:rsidRPr="000D7690">
        <w:rPr>
          <w:rFonts w:asciiTheme="majorBidi" w:hAnsiTheme="majorBidi" w:cstheme="majorBidi"/>
          <w:i/>
          <w:iCs/>
          <w:sz w:val="24"/>
          <w:szCs w:val="24"/>
        </w:rPr>
        <w:t xml:space="preserve"> </w:t>
      </w:r>
    </w:p>
    <w:p w14:paraId="3EDD0943" w14:textId="77777777" w:rsidR="00AA5F9F" w:rsidRDefault="00AA5F9F" w:rsidP="009376FE">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Cihat anlayışlarına göre; her ne kadar Afganistan’dan Rusya’yı çıkartmak ve baskılarına karşı koymak için savaşmak olsa da asıl cihat düşünceleri, küresel devamlılığı olan İslam hâkimiyetine dayandığı anlaşılmaktadır. Bunun yanında cihat savaşçılarını/mücahitlerini, Peygamber sancağı altındaki savaşçılar olarak görmektedirler. Cihat fikirlerinin temelinin İbn-i Teymiyye (V.1327) ve talebesi İbn-i Kayyim el-Cevziyye’nin (V.1350) fetvalarının keskinliğinin izleri görülmektedir. Nitekim İbn-i Teymiyye de yaşadığı dönemdeki haçlı saldırıları, Moğol istilası, hurafelerin yaygınlaşması, Haşhâşî, Batınî ve Nusayrîlik akımlarına karşı İslam dinini, ortaya çıkan bidatlerden temizlemek için fetvalar verdiği görülmektedir. Örneğin Moğol istilasına karşı koymak için ümmete cihat çağrısı yaptığı ifade edilmektedir. A</w:t>
      </w:r>
      <w:r w:rsidRPr="007D7337">
        <w:rPr>
          <w:rFonts w:asciiTheme="majorBidi" w:hAnsiTheme="majorBidi" w:cstheme="majorBidi"/>
          <w:sz w:val="24"/>
          <w:szCs w:val="24"/>
        </w:rPr>
        <w:t xml:space="preserve">yrıca Bağdat İslam </w:t>
      </w:r>
      <w:r>
        <w:rPr>
          <w:rFonts w:asciiTheme="majorBidi" w:hAnsiTheme="majorBidi" w:cstheme="majorBidi"/>
          <w:sz w:val="24"/>
          <w:szCs w:val="24"/>
        </w:rPr>
        <w:t>devletinin yönetiminden çıktığı</w:t>
      </w:r>
      <w:r w:rsidRPr="007D7337">
        <w:rPr>
          <w:rFonts w:asciiTheme="majorBidi" w:hAnsiTheme="majorBidi" w:cstheme="majorBidi"/>
          <w:sz w:val="24"/>
          <w:szCs w:val="24"/>
        </w:rPr>
        <w:t>, İslam dünyasında fik</w:t>
      </w:r>
      <w:r>
        <w:rPr>
          <w:rFonts w:asciiTheme="majorBidi" w:hAnsiTheme="majorBidi" w:cstheme="majorBidi"/>
          <w:sz w:val="24"/>
          <w:szCs w:val="24"/>
        </w:rPr>
        <w:t>ri ve fiziki bölünmelerin olduğu</w:t>
      </w:r>
      <w:r w:rsidRPr="007D7337">
        <w:rPr>
          <w:rFonts w:asciiTheme="majorBidi" w:hAnsiTheme="majorBidi" w:cstheme="majorBidi"/>
          <w:sz w:val="24"/>
          <w:szCs w:val="24"/>
        </w:rPr>
        <w:t>, taassup anlayışı ortaya çıkmaya baş</w:t>
      </w:r>
      <w:r>
        <w:rPr>
          <w:rFonts w:asciiTheme="majorBidi" w:hAnsiTheme="majorBidi" w:cstheme="majorBidi"/>
          <w:sz w:val="24"/>
          <w:szCs w:val="24"/>
        </w:rPr>
        <w:t>ladığı</w:t>
      </w:r>
      <w:r w:rsidRPr="007D7337">
        <w:rPr>
          <w:rFonts w:asciiTheme="majorBidi" w:hAnsiTheme="majorBidi" w:cstheme="majorBidi"/>
          <w:sz w:val="24"/>
          <w:szCs w:val="24"/>
        </w:rPr>
        <w:t>, İslam’ın asli yapısından uzakl</w:t>
      </w:r>
      <w:r>
        <w:rPr>
          <w:rFonts w:asciiTheme="majorBidi" w:hAnsiTheme="majorBidi" w:cstheme="majorBidi"/>
          <w:sz w:val="24"/>
          <w:szCs w:val="24"/>
        </w:rPr>
        <w:t>aşılmalar yaşandığı bir dönemle karşı karşıya kalınmıştır</w:t>
      </w:r>
      <w:r w:rsidRPr="007D7337">
        <w:rPr>
          <w:rFonts w:asciiTheme="majorBidi" w:hAnsiTheme="majorBidi" w:cstheme="majorBidi"/>
          <w:sz w:val="24"/>
          <w:szCs w:val="24"/>
        </w:rPr>
        <w:t xml:space="preserve">. </w:t>
      </w:r>
      <w:r>
        <w:rPr>
          <w:rFonts w:asciiTheme="majorBidi" w:hAnsiTheme="majorBidi" w:cstheme="majorBidi"/>
          <w:sz w:val="24"/>
          <w:szCs w:val="24"/>
        </w:rPr>
        <w:t>Bu çağrıyı yaparken İbn-i Teymiyye’nin amacı, İslam dinindeki tevhit anlayışını sağlayarak hurafelerle, batıni düşüncelerle mücadele etmek ve bunun yolunun da İslam Dininin ilk dönemlerindeki duruluğuna tekrar ulaşabilmek olduğu anlaşılmaktadır. Bu da Selefi düşüncenin tekrar kendini göstermesi demekti. Bunlarla birlikte göz ardı edilememesi gereken önemli bir husus ise; İbn Teymiyye’nin içinde bulunduğu şartlardan da bağımsız kalmadığıdır</w:t>
      </w:r>
      <w:r>
        <w:rPr>
          <w:rStyle w:val="DipnotBavurusu"/>
          <w:rFonts w:asciiTheme="majorBidi" w:hAnsiTheme="majorBidi" w:cstheme="majorBidi"/>
          <w:sz w:val="24"/>
          <w:szCs w:val="24"/>
        </w:rPr>
        <w:footnoteReference w:id="202"/>
      </w:r>
      <w:r>
        <w:rPr>
          <w:rFonts w:asciiTheme="majorBidi" w:hAnsiTheme="majorBidi" w:cstheme="majorBidi"/>
          <w:sz w:val="24"/>
          <w:szCs w:val="24"/>
        </w:rPr>
        <w:t>.</w:t>
      </w:r>
    </w:p>
    <w:p w14:paraId="40B92A3A" w14:textId="77777777" w:rsidR="00AA5F9F" w:rsidRDefault="00AA5F9F" w:rsidP="009376FE">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el-Kaide’nin küresel cihat düşüncesi, örgüte farklı ülkelerden de militan desteği sağlamasında etkili olmuştur. Diğer ülkelerdeki farklı isimlerdeki radikal İslami gruplar/örgütlerle de</w:t>
      </w:r>
      <w:r>
        <w:rPr>
          <w:rStyle w:val="DipnotBavurusu"/>
          <w:rFonts w:asciiTheme="majorBidi" w:hAnsiTheme="majorBidi" w:cstheme="majorBidi"/>
          <w:sz w:val="24"/>
          <w:szCs w:val="24"/>
        </w:rPr>
        <w:footnoteReference w:id="203"/>
      </w:r>
      <w:r>
        <w:rPr>
          <w:rFonts w:asciiTheme="majorBidi" w:hAnsiTheme="majorBidi" w:cstheme="majorBidi"/>
          <w:sz w:val="24"/>
          <w:szCs w:val="24"/>
        </w:rPr>
        <w:t xml:space="preserve"> işbirliği içinde olmaları, hem lojistik hem de eleman desteği bulmasında yine etkili olan unsurlardan biridir. Ayrıca el-Kaide’ye katılımın cihat ruhu </w:t>
      </w:r>
      <w:r>
        <w:rPr>
          <w:rFonts w:asciiTheme="majorBidi" w:hAnsiTheme="majorBidi" w:cstheme="majorBidi"/>
          <w:sz w:val="24"/>
          <w:szCs w:val="24"/>
        </w:rPr>
        <w:lastRenderedPageBreak/>
        <w:t xml:space="preserve">özelliği olduğu gibi, </w:t>
      </w:r>
      <w:r w:rsidRPr="00EA2EE5">
        <w:rPr>
          <w:rFonts w:asciiTheme="majorBidi" w:hAnsiTheme="majorBidi" w:cstheme="majorBidi"/>
          <w:sz w:val="24"/>
          <w:szCs w:val="24"/>
        </w:rPr>
        <w:t xml:space="preserve">işsiz ve ekonomik yönden sıkıntılar yaşayan birçok insana para kazandırması vaadiyle ekonomik ciheti, ergenlik dönemlerinde ve daha ileriki yaşlarda toplumda kendini ifade edemeyen ve kabul ettiremeyen insanların olması da psikolojik ve sosyal </w:t>
      </w:r>
      <w:r>
        <w:rPr>
          <w:rFonts w:asciiTheme="majorBidi" w:hAnsiTheme="majorBidi" w:cstheme="majorBidi"/>
          <w:sz w:val="24"/>
          <w:szCs w:val="24"/>
        </w:rPr>
        <w:t>yönünün olduğunu göstermektedir</w:t>
      </w:r>
      <w:r>
        <w:rPr>
          <w:rStyle w:val="DipnotBavurusu"/>
          <w:rFonts w:asciiTheme="majorBidi" w:hAnsiTheme="majorBidi" w:cstheme="majorBidi"/>
          <w:sz w:val="24"/>
          <w:szCs w:val="24"/>
        </w:rPr>
        <w:footnoteReference w:id="204"/>
      </w:r>
      <w:r>
        <w:rPr>
          <w:rFonts w:asciiTheme="majorBidi" w:hAnsiTheme="majorBidi" w:cstheme="majorBidi"/>
          <w:sz w:val="24"/>
          <w:szCs w:val="24"/>
        </w:rPr>
        <w:t>. Örgüt, küresel ölçekte yaptığı eylemlerle, dünyadaki diğer radikal İslami grupların mensuplarının da sempatisini kazanmış, bu sayede çok geniş bir coğrafyadaki dini-sosyal tabaka üzerinde etkili olmaya devam etmiştir</w:t>
      </w:r>
      <w:r>
        <w:rPr>
          <w:rStyle w:val="DipnotBavurusu"/>
          <w:rFonts w:asciiTheme="majorBidi" w:hAnsiTheme="majorBidi" w:cstheme="majorBidi"/>
          <w:sz w:val="24"/>
          <w:szCs w:val="24"/>
        </w:rPr>
        <w:footnoteReference w:id="205"/>
      </w:r>
      <w:r>
        <w:rPr>
          <w:rFonts w:asciiTheme="majorBidi" w:hAnsiTheme="majorBidi" w:cstheme="majorBidi"/>
          <w:sz w:val="24"/>
          <w:szCs w:val="24"/>
        </w:rPr>
        <w:t>.</w:t>
      </w:r>
    </w:p>
    <w:p w14:paraId="1A95D993" w14:textId="77777777" w:rsidR="00AA5F9F" w:rsidRDefault="00AA5F9F" w:rsidP="009376FE">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Örgütün eylemlerine bakıldığında;</w:t>
      </w:r>
      <w:r>
        <w:rPr>
          <w:rStyle w:val="DipnotBavurusu"/>
          <w:rFonts w:asciiTheme="majorBidi" w:hAnsiTheme="majorBidi" w:cstheme="majorBidi"/>
          <w:sz w:val="24"/>
          <w:szCs w:val="24"/>
        </w:rPr>
        <w:footnoteReference w:id="206"/>
      </w:r>
      <w:r>
        <w:rPr>
          <w:rFonts w:asciiTheme="majorBidi" w:hAnsiTheme="majorBidi" w:cstheme="majorBidi"/>
          <w:sz w:val="24"/>
          <w:szCs w:val="24"/>
        </w:rPr>
        <w:t xml:space="preserve"> saldırılarda sivil, çocuk, asker, bürokrat, kadın, yaşlı, genç, suçlu, suçsuz ayrımının yapılmadığı görülmektedir. Eylemlerini genelde canlı bombalarla yapmayı tercih ettikleri, bu canlı bomba olacak kişileri şehadeti arzulayan mücahitler şeklinde niteleyerek hem onları eylemlerine konsantre ettikleri hem de diğer örgüt üyelerine eylem yaptırmak için itici motivasyonu sağlamış olurlar. Örgütteki diğer kimselere yapılan eylemler övgü dolu sözlerle anlatılır</w:t>
      </w:r>
      <w:r>
        <w:rPr>
          <w:rStyle w:val="DipnotBavurusu"/>
          <w:rFonts w:asciiTheme="majorBidi" w:hAnsiTheme="majorBidi" w:cstheme="majorBidi"/>
          <w:sz w:val="24"/>
          <w:szCs w:val="24"/>
        </w:rPr>
        <w:footnoteReference w:id="207"/>
      </w:r>
      <w:r>
        <w:rPr>
          <w:rFonts w:asciiTheme="majorBidi" w:hAnsiTheme="majorBidi" w:cstheme="majorBidi"/>
          <w:sz w:val="24"/>
          <w:szCs w:val="24"/>
        </w:rPr>
        <w:t xml:space="preserve">. </w:t>
      </w:r>
    </w:p>
    <w:p w14:paraId="01C8A277" w14:textId="77777777" w:rsidR="00AA5F9F" w:rsidRDefault="00AA5F9F" w:rsidP="009376FE">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 xml:space="preserve">el-Kaide, </w:t>
      </w:r>
      <w:r w:rsidRPr="00254F1D">
        <w:rPr>
          <w:rFonts w:asciiTheme="majorBidi" w:hAnsiTheme="majorBidi" w:cstheme="majorBidi"/>
          <w:sz w:val="24"/>
          <w:szCs w:val="24"/>
        </w:rPr>
        <w:t>Müslüman</w:t>
      </w:r>
      <w:r>
        <w:rPr>
          <w:rFonts w:asciiTheme="majorBidi" w:hAnsiTheme="majorBidi" w:cstheme="majorBidi"/>
          <w:sz w:val="24"/>
          <w:szCs w:val="24"/>
        </w:rPr>
        <w:t xml:space="preserve"> olan ülkelere karşı cihat anlayışında ise, Müslüman</w:t>
      </w:r>
      <w:r w:rsidRPr="00254F1D">
        <w:rPr>
          <w:rFonts w:asciiTheme="majorBidi" w:hAnsiTheme="majorBidi" w:cstheme="majorBidi"/>
          <w:sz w:val="24"/>
          <w:szCs w:val="24"/>
        </w:rPr>
        <w:t xml:space="preserve"> olsa da şeriat uygulanmayan yönetimlere karşı</w:t>
      </w:r>
      <w:r>
        <w:rPr>
          <w:rFonts w:asciiTheme="majorBidi" w:hAnsiTheme="majorBidi" w:cstheme="majorBidi"/>
          <w:sz w:val="24"/>
          <w:szCs w:val="24"/>
        </w:rPr>
        <w:t xml:space="preserve"> da cihat etmek/savaşmanın mubah olduğuna inanmaktadırlar</w:t>
      </w:r>
      <w:r w:rsidRPr="00254F1D">
        <w:rPr>
          <w:rFonts w:asciiTheme="majorBidi" w:hAnsiTheme="majorBidi" w:cstheme="majorBidi"/>
          <w:sz w:val="24"/>
          <w:szCs w:val="24"/>
        </w:rPr>
        <w:t>. Bu görüşün kökeni ise Selefi-Vehh</w:t>
      </w:r>
      <w:r>
        <w:rPr>
          <w:rFonts w:asciiTheme="majorBidi" w:hAnsiTheme="majorBidi" w:cstheme="majorBidi"/>
          <w:sz w:val="24"/>
          <w:szCs w:val="24"/>
        </w:rPr>
        <w:t>â</w:t>
      </w:r>
      <w:r w:rsidRPr="00254F1D">
        <w:rPr>
          <w:rFonts w:asciiTheme="majorBidi" w:hAnsiTheme="majorBidi" w:cstheme="majorBidi"/>
          <w:sz w:val="24"/>
          <w:szCs w:val="24"/>
        </w:rPr>
        <w:t>b</w:t>
      </w:r>
      <w:r>
        <w:rPr>
          <w:rFonts w:asciiTheme="majorBidi" w:hAnsiTheme="majorBidi" w:cstheme="majorBidi"/>
          <w:sz w:val="24"/>
          <w:szCs w:val="24"/>
        </w:rPr>
        <w:t>î</w:t>
      </w:r>
      <w:r w:rsidRPr="00254F1D">
        <w:rPr>
          <w:rFonts w:asciiTheme="majorBidi" w:hAnsiTheme="majorBidi" w:cstheme="majorBidi"/>
          <w:sz w:val="24"/>
          <w:szCs w:val="24"/>
        </w:rPr>
        <w:t xml:space="preserve"> ideolojiye dayanmaktadır</w:t>
      </w:r>
      <w:r>
        <w:rPr>
          <w:rStyle w:val="DipnotBavurusu"/>
          <w:rFonts w:asciiTheme="majorBidi" w:hAnsiTheme="majorBidi" w:cstheme="majorBidi"/>
          <w:sz w:val="24"/>
          <w:szCs w:val="24"/>
        </w:rPr>
        <w:footnoteReference w:id="208"/>
      </w:r>
      <w:r>
        <w:rPr>
          <w:rFonts w:asciiTheme="majorBidi" w:hAnsiTheme="majorBidi" w:cstheme="majorBidi"/>
          <w:sz w:val="24"/>
          <w:szCs w:val="24"/>
        </w:rPr>
        <w:t>.</w:t>
      </w:r>
    </w:p>
    <w:p w14:paraId="090D5C57" w14:textId="77777777" w:rsidR="00AA5F9F" w:rsidRDefault="00AA5F9F" w:rsidP="000730F9">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 xml:space="preserve">Suçların şahsiliği ilkesiyle, </w:t>
      </w:r>
      <w:r w:rsidR="00C67EE3">
        <w:rPr>
          <w:rFonts w:asciiTheme="majorBidi" w:hAnsiTheme="majorBidi" w:cstheme="majorBidi"/>
          <w:i/>
          <w:iCs/>
          <w:sz w:val="24"/>
          <w:szCs w:val="24"/>
        </w:rPr>
        <w:t>“</w:t>
      </w:r>
      <w:r w:rsidRPr="009A15EE">
        <w:rPr>
          <w:rFonts w:asciiTheme="majorBidi" w:hAnsiTheme="majorBidi" w:cstheme="majorBidi"/>
          <w:i/>
          <w:iCs/>
          <w:sz w:val="24"/>
          <w:szCs w:val="24"/>
        </w:rPr>
        <w:t>…bir insanı öldürmenin</w:t>
      </w:r>
      <w:r w:rsidR="00703A3D">
        <w:rPr>
          <w:rFonts w:asciiTheme="majorBidi" w:hAnsiTheme="majorBidi" w:cstheme="majorBidi"/>
          <w:i/>
          <w:iCs/>
          <w:sz w:val="24"/>
          <w:szCs w:val="24"/>
        </w:rPr>
        <w:t xml:space="preserve"> bütün insanlığı öldürmüş gibi…</w:t>
      </w:r>
      <w:r w:rsidR="00C67EE3">
        <w:rPr>
          <w:rFonts w:asciiTheme="majorBidi" w:hAnsiTheme="majorBidi" w:cstheme="majorBidi"/>
          <w:i/>
          <w:iCs/>
          <w:sz w:val="24"/>
          <w:szCs w:val="24"/>
        </w:rPr>
        <w:t>”</w:t>
      </w:r>
      <w:r>
        <w:rPr>
          <w:rStyle w:val="DipnotBavurusu"/>
          <w:rFonts w:asciiTheme="majorBidi" w:hAnsiTheme="majorBidi" w:cstheme="majorBidi"/>
          <w:sz w:val="24"/>
          <w:szCs w:val="24"/>
        </w:rPr>
        <w:footnoteReference w:id="209"/>
      </w:r>
      <w:r w:rsidR="00703A3D">
        <w:rPr>
          <w:rFonts w:asciiTheme="majorBidi" w:hAnsiTheme="majorBidi" w:cstheme="majorBidi"/>
          <w:sz w:val="24"/>
          <w:szCs w:val="24"/>
        </w:rPr>
        <w:t xml:space="preserve"> </w:t>
      </w:r>
      <w:r>
        <w:rPr>
          <w:rFonts w:asciiTheme="majorBidi" w:hAnsiTheme="majorBidi" w:cstheme="majorBidi"/>
          <w:sz w:val="24"/>
          <w:szCs w:val="24"/>
        </w:rPr>
        <w:t>suç sayılan bir dine mensubiyet göz önünde bulundurulduğunda, yapılan eylemlerin İslam itikadıyla örtüşmediği görülmektedir. İslam Dinindeki asıl amacın; iyi, ahlaklı insan yetiştirmek olduğu açıktır. Lakin bunun tam aksine, fanatik ve şuursuz dindar yetiştirmek, insanlık açısından son derece tehlikeli neticelere sebep olacağı ortadadır. Bu zihniyet yapısıyla insanların din adına öldürüldüğüne şahit olunuyor</w:t>
      </w:r>
      <w:r>
        <w:rPr>
          <w:rStyle w:val="DipnotBavurusu"/>
          <w:rFonts w:asciiTheme="majorBidi" w:hAnsiTheme="majorBidi" w:cstheme="majorBidi"/>
          <w:sz w:val="24"/>
          <w:szCs w:val="24"/>
        </w:rPr>
        <w:footnoteReference w:id="210"/>
      </w:r>
      <w:r>
        <w:rPr>
          <w:rFonts w:asciiTheme="majorBidi" w:hAnsiTheme="majorBidi" w:cstheme="majorBidi"/>
          <w:sz w:val="24"/>
          <w:szCs w:val="24"/>
        </w:rPr>
        <w:t>. İşte doğru bir din, ahlak eğitimi ve doğru bir insani yaşantı eğitimi verilememesi ve ameli açıdan sünni geleneğin bozulması durumunda sonucun neler olacağı da ortaya çıkmaktadır</w:t>
      </w:r>
      <w:r>
        <w:rPr>
          <w:rStyle w:val="DipnotBavurusu"/>
          <w:rFonts w:asciiTheme="majorBidi" w:hAnsiTheme="majorBidi" w:cstheme="majorBidi"/>
          <w:sz w:val="24"/>
          <w:szCs w:val="24"/>
        </w:rPr>
        <w:footnoteReference w:id="211"/>
      </w:r>
      <w:r>
        <w:rPr>
          <w:rFonts w:asciiTheme="majorBidi" w:hAnsiTheme="majorBidi" w:cstheme="majorBidi"/>
          <w:sz w:val="24"/>
          <w:szCs w:val="24"/>
        </w:rPr>
        <w:t>.</w:t>
      </w:r>
    </w:p>
    <w:p w14:paraId="609C366B" w14:textId="77777777" w:rsidR="000730F9" w:rsidRDefault="000730F9" w:rsidP="000730F9">
      <w:pPr>
        <w:spacing w:line="360" w:lineRule="auto"/>
        <w:ind w:firstLine="709"/>
        <w:jc w:val="both"/>
        <w:rPr>
          <w:rFonts w:asciiTheme="majorBidi" w:hAnsiTheme="majorBidi" w:cstheme="majorBidi"/>
          <w:sz w:val="24"/>
          <w:szCs w:val="24"/>
        </w:rPr>
      </w:pPr>
    </w:p>
    <w:p w14:paraId="63E09C46" w14:textId="77777777" w:rsidR="00AA5F9F" w:rsidRDefault="0013299F" w:rsidP="000730F9">
      <w:pPr>
        <w:pStyle w:val="Balk3"/>
        <w:spacing w:before="0" w:line="360" w:lineRule="auto"/>
      </w:pPr>
      <w:bookmarkStart w:id="47" w:name="_Toc19819006"/>
      <w:r>
        <w:lastRenderedPageBreak/>
        <w:t>2</w:t>
      </w:r>
      <w:r w:rsidR="00AA5F9F">
        <w:t>.1.4</w:t>
      </w:r>
      <w:r w:rsidR="00AA5F9F" w:rsidRPr="005124EB">
        <w:t>. Işid/Daeş</w:t>
      </w:r>
      <w:r w:rsidR="00AA5F9F">
        <w:t>/Deaş</w:t>
      </w:r>
      <w:bookmarkEnd w:id="47"/>
    </w:p>
    <w:p w14:paraId="3AD80C30" w14:textId="77777777" w:rsidR="00AA5F9F" w:rsidRDefault="0013299F" w:rsidP="000730F9">
      <w:pPr>
        <w:pStyle w:val="Balk4"/>
      </w:pPr>
      <w:bookmarkStart w:id="48" w:name="_Toc19819007"/>
      <w:r>
        <w:t>2</w:t>
      </w:r>
      <w:r w:rsidR="00AA5F9F">
        <w:t>.1.4.1. Ortaya Çıkışı ve Gelişimi</w:t>
      </w:r>
      <w:bookmarkEnd w:id="48"/>
    </w:p>
    <w:p w14:paraId="0D58505A" w14:textId="77777777" w:rsidR="00AA5F9F" w:rsidRDefault="00AA5F9F" w:rsidP="000730F9">
      <w:pPr>
        <w:spacing w:line="360" w:lineRule="auto"/>
        <w:ind w:firstLine="709"/>
        <w:jc w:val="both"/>
        <w:rPr>
          <w:rFonts w:asciiTheme="majorBidi" w:hAnsiTheme="majorBidi" w:cstheme="majorBidi"/>
          <w:sz w:val="24"/>
          <w:szCs w:val="24"/>
        </w:rPr>
      </w:pPr>
      <w:r w:rsidRPr="001F0FB3">
        <w:rPr>
          <w:rFonts w:asciiTheme="majorBidi" w:hAnsiTheme="majorBidi" w:cstheme="majorBidi"/>
          <w:sz w:val="24"/>
          <w:szCs w:val="24"/>
        </w:rPr>
        <w:t>Bu oluşumun kökleri Sovyetler Birliğinin 1979 yılında Afganistan’ı işgaline kadar dayanmaktadır. Çünkü bu işgal sonrası değişik ülkelerdeki Müslümanlar arasından, yapılan cihat çağrısına uyarak bir</w:t>
      </w:r>
      <w:r>
        <w:rPr>
          <w:rFonts w:asciiTheme="majorBidi" w:hAnsiTheme="majorBidi" w:cstheme="majorBidi"/>
          <w:sz w:val="24"/>
          <w:szCs w:val="24"/>
        </w:rPr>
        <w:t>çok</w:t>
      </w:r>
      <w:r w:rsidRPr="001F0FB3">
        <w:rPr>
          <w:rFonts w:asciiTheme="majorBidi" w:hAnsiTheme="majorBidi" w:cstheme="majorBidi"/>
          <w:sz w:val="24"/>
          <w:szCs w:val="24"/>
        </w:rPr>
        <w:t xml:space="preserve"> kişi</w:t>
      </w:r>
      <w:r>
        <w:rPr>
          <w:rFonts w:asciiTheme="majorBidi" w:hAnsiTheme="majorBidi" w:cstheme="majorBidi"/>
          <w:sz w:val="24"/>
          <w:szCs w:val="24"/>
        </w:rPr>
        <w:t>,</w:t>
      </w:r>
      <w:r w:rsidRPr="001F0FB3">
        <w:rPr>
          <w:rFonts w:asciiTheme="majorBidi" w:hAnsiTheme="majorBidi" w:cstheme="majorBidi"/>
          <w:sz w:val="24"/>
          <w:szCs w:val="24"/>
        </w:rPr>
        <w:t xml:space="preserve"> Afganistan’a saldırılara karşı koymak için gitmiş ve savaşmışlardır. Bu mücadele örgütünün adı </w:t>
      </w:r>
      <w:r>
        <w:rPr>
          <w:rFonts w:asciiTheme="majorBidi" w:hAnsiTheme="majorBidi" w:cstheme="majorBidi"/>
          <w:sz w:val="24"/>
          <w:szCs w:val="24"/>
        </w:rPr>
        <w:t>e</w:t>
      </w:r>
      <w:r w:rsidRPr="001F0FB3">
        <w:rPr>
          <w:rFonts w:asciiTheme="majorBidi" w:hAnsiTheme="majorBidi" w:cstheme="majorBidi"/>
          <w:sz w:val="24"/>
          <w:szCs w:val="24"/>
        </w:rPr>
        <w:t>l-Kaide olarak konulmuş, Afganistan-Rus savaşından sonra ABD’nin Afganistan ve Irak’ı işgal etmesiyle Işid’in ilk oluşumu olan Tevhid ve Cemaat örgütü Ebu Musab el-Zerkavi</w:t>
      </w:r>
      <w:r>
        <w:rPr>
          <w:rStyle w:val="DipnotBavurusu"/>
          <w:rFonts w:asciiTheme="majorBidi" w:hAnsiTheme="majorBidi" w:cstheme="majorBidi"/>
          <w:sz w:val="24"/>
          <w:szCs w:val="24"/>
        </w:rPr>
        <w:footnoteReference w:id="212"/>
      </w:r>
      <w:r w:rsidRPr="001F0FB3">
        <w:rPr>
          <w:rFonts w:asciiTheme="majorBidi" w:hAnsiTheme="majorBidi" w:cstheme="majorBidi"/>
          <w:sz w:val="24"/>
          <w:szCs w:val="24"/>
        </w:rPr>
        <w:t xml:space="preserve"> tarafından kurulur</w:t>
      </w:r>
      <w:r>
        <w:rPr>
          <w:rStyle w:val="DipnotBavurusu"/>
          <w:rFonts w:asciiTheme="majorBidi" w:hAnsiTheme="majorBidi" w:cstheme="majorBidi"/>
          <w:sz w:val="24"/>
          <w:szCs w:val="24"/>
        </w:rPr>
        <w:footnoteReference w:id="213"/>
      </w:r>
      <w:r w:rsidRPr="001F0FB3">
        <w:rPr>
          <w:rFonts w:asciiTheme="majorBidi" w:hAnsiTheme="majorBidi" w:cstheme="majorBidi"/>
          <w:sz w:val="24"/>
          <w:szCs w:val="24"/>
        </w:rPr>
        <w:t>.</w:t>
      </w:r>
      <w:r>
        <w:rPr>
          <w:rFonts w:asciiTheme="majorBidi" w:hAnsiTheme="majorBidi" w:cstheme="majorBidi"/>
          <w:sz w:val="24"/>
          <w:szCs w:val="24"/>
        </w:rPr>
        <w:t xml:space="preserve"> </w:t>
      </w:r>
      <w:r w:rsidRPr="00086094">
        <w:rPr>
          <w:rFonts w:asciiTheme="majorBidi" w:hAnsiTheme="majorBidi" w:cstheme="majorBidi"/>
          <w:sz w:val="24"/>
          <w:szCs w:val="24"/>
        </w:rPr>
        <w:t xml:space="preserve"> ABD’nin Afganistan’ı işgal etmesinden sonra örgüt, İran üzerinden Irak’a geçmiştir.</w:t>
      </w:r>
      <w:r>
        <w:rPr>
          <w:rFonts w:asciiTheme="majorBidi" w:hAnsiTheme="majorBidi" w:cstheme="majorBidi"/>
          <w:b/>
          <w:bCs/>
          <w:sz w:val="24"/>
          <w:szCs w:val="24"/>
        </w:rPr>
        <w:t xml:space="preserve"> </w:t>
      </w:r>
      <w:r w:rsidRPr="00D6768D">
        <w:rPr>
          <w:rFonts w:asciiTheme="majorBidi" w:hAnsiTheme="majorBidi" w:cstheme="majorBidi"/>
          <w:sz w:val="24"/>
          <w:szCs w:val="24"/>
        </w:rPr>
        <w:t>2000’li yılların ilk başlarında Saddam Hüs</w:t>
      </w:r>
      <w:r>
        <w:rPr>
          <w:rFonts w:asciiTheme="majorBidi" w:hAnsiTheme="majorBidi" w:cstheme="majorBidi"/>
          <w:sz w:val="24"/>
          <w:szCs w:val="24"/>
        </w:rPr>
        <w:t>e</w:t>
      </w:r>
      <w:r w:rsidRPr="00D6768D">
        <w:rPr>
          <w:rFonts w:asciiTheme="majorBidi" w:hAnsiTheme="majorBidi" w:cstheme="majorBidi"/>
          <w:sz w:val="24"/>
          <w:szCs w:val="24"/>
        </w:rPr>
        <w:t>yin yönetiminin devrilmesinden sonra ortay</w:t>
      </w:r>
      <w:r>
        <w:rPr>
          <w:rFonts w:asciiTheme="majorBidi" w:hAnsiTheme="majorBidi" w:cstheme="majorBidi"/>
          <w:sz w:val="24"/>
          <w:szCs w:val="24"/>
        </w:rPr>
        <w:t>a</w:t>
      </w:r>
      <w:r w:rsidRPr="00D6768D">
        <w:rPr>
          <w:rFonts w:asciiTheme="majorBidi" w:hAnsiTheme="majorBidi" w:cstheme="majorBidi"/>
          <w:sz w:val="24"/>
          <w:szCs w:val="24"/>
        </w:rPr>
        <w:t xml:space="preserve"> çıkan karışık siyasi durumu kullanan Ebu Mus</w:t>
      </w:r>
      <w:r>
        <w:rPr>
          <w:rFonts w:asciiTheme="majorBidi" w:hAnsiTheme="majorBidi" w:cstheme="majorBidi"/>
          <w:sz w:val="24"/>
          <w:szCs w:val="24"/>
        </w:rPr>
        <w:t>’ab ez-Zerkâvî liderliğinde, ABD’nin Müslümanlara uyguladığı -</w:t>
      </w:r>
      <w:r w:rsidRPr="00D6768D">
        <w:rPr>
          <w:rFonts w:asciiTheme="majorBidi" w:hAnsiTheme="majorBidi" w:cstheme="majorBidi"/>
          <w:sz w:val="24"/>
          <w:szCs w:val="24"/>
        </w:rPr>
        <w:t>özellikle Ebu Garip cezaevinde- işkencelere tepki olarak intikamcı bir düşünce yapısıyla kendisini göstermeye</w:t>
      </w:r>
      <w:r>
        <w:rPr>
          <w:rFonts w:asciiTheme="majorBidi" w:hAnsiTheme="majorBidi" w:cstheme="majorBidi"/>
          <w:sz w:val="24"/>
          <w:szCs w:val="24"/>
        </w:rPr>
        <w:t xml:space="preserve"> başlamış, </w:t>
      </w:r>
      <w:r w:rsidRPr="00262C5B">
        <w:rPr>
          <w:rFonts w:asciiTheme="majorBidi" w:hAnsiTheme="majorBidi" w:cstheme="majorBidi"/>
          <w:sz w:val="24"/>
          <w:szCs w:val="24"/>
        </w:rPr>
        <w:t>2014 yılının sonlarında ilk olarak Irak’ta kendisini</w:t>
      </w:r>
      <w:r>
        <w:rPr>
          <w:rFonts w:asciiTheme="majorBidi" w:hAnsiTheme="majorBidi" w:cstheme="majorBidi"/>
          <w:sz w:val="24"/>
          <w:szCs w:val="24"/>
        </w:rPr>
        <w:t xml:space="preserve"> gösteren, y</w:t>
      </w:r>
      <w:r w:rsidRPr="00262C5B">
        <w:rPr>
          <w:rFonts w:asciiTheme="majorBidi" w:hAnsiTheme="majorBidi" w:cstheme="majorBidi"/>
          <w:sz w:val="24"/>
          <w:szCs w:val="24"/>
        </w:rPr>
        <w:t xml:space="preserve">oğun olarak Suriye iç savaşında </w:t>
      </w:r>
      <w:r>
        <w:rPr>
          <w:rFonts w:asciiTheme="majorBidi" w:hAnsiTheme="majorBidi" w:cstheme="majorBidi"/>
          <w:sz w:val="24"/>
          <w:szCs w:val="24"/>
        </w:rPr>
        <w:t xml:space="preserve">ismini duyurmuş, </w:t>
      </w:r>
      <w:r w:rsidRPr="00945BDE">
        <w:rPr>
          <w:rFonts w:asciiTheme="majorBidi" w:hAnsiTheme="majorBidi" w:cstheme="majorBidi"/>
          <w:sz w:val="24"/>
          <w:szCs w:val="24"/>
        </w:rPr>
        <w:t>Selefi anlayışın cihat</w:t>
      </w:r>
      <w:r>
        <w:rPr>
          <w:rFonts w:asciiTheme="majorBidi" w:hAnsiTheme="majorBidi" w:cstheme="majorBidi"/>
          <w:sz w:val="24"/>
          <w:szCs w:val="24"/>
        </w:rPr>
        <w:t xml:space="preserve">çı bir kolu olarak görülen, </w:t>
      </w:r>
      <w:r w:rsidRPr="00C51D90">
        <w:rPr>
          <w:rFonts w:asciiTheme="majorBidi" w:hAnsiTheme="majorBidi" w:cstheme="majorBidi"/>
          <w:sz w:val="24"/>
          <w:szCs w:val="24"/>
        </w:rPr>
        <w:t>kendilerine biat etmey</w:t>
      </w:r>
      <w:r>
        <w:rPr>
          <w:rFonts w:asciiTheme="majorBidi" w:hAnsiTheme="majorBidi" w:cstheme="majorBidi"/>
          <w:sz w:val="24"/>
          <w:szCs w:val="24"/>
        </w:rPr>
        <w:t>en Şiilerle de şiddetli mücadele etmiş ve kendilerinden olmayan-kendilerinin görüşlerine tabi olmayanları- mürted olarak kabul eden radikal İslamcı bir örgüt olarak tarif edilebilir</w:t>
      </w:r>
      <w:r>
        <w:rPr>
          <w:rStyle w:val="DipnotBavurusu"/>
          <w:rFonts w:asciiTheme="majorBidi" w:hAnsiTheme="majorBidi" w:cstheme="majorBidi"/>
          <w:sz w:val="24"/>
          <w:szCs w:val="24"/>
        </w:rPr>
        <w:footnoteReference w:id="214"/>
      </w:r>
      <w:r>
        <w:rPr>
          <w:rFonts w:asciiTheme="majorBidi" w:hAnsiTheme="majorBidi" w:cstheme="majorBidi"/>
          <w:sz w:val="24"/>
          <w:szCs w:val="24"/>
        </w:rPr>
        <w:t>.</w:t>
      </w:r>
    </w:p>
    <w:p w14:paraId="100F480B" w14:textId="77777777" w:rsidR="00AA5F9F" w:rsidRDefault="00AA5F9F" w:rsidP="009376FE">
      <w:pPr>
        <w:spacing w:line="360" w:lineRule="auto"/>
        <w:ind w:firstLine="709"/>
        <w:jc w:val="both"/>
        <w:rPr>
          <w:rFonts w:asciiTheme="majorBidi" w:hAnsiTheme="majorBidi" w:cstheme="majorBidi"/>
          <w:sz w:val="24"/>
          <w:szCs w:val="24"/>
        </w:rPr>
      </w:pPr>
      <w:r w:rsidRPr="00164DF7">
        <w:rPr>
          <w:rFonts w:asciiTheme="majorBidi" w:hAnsiTheme="majorBidi" w:cstheme="majorBidi"/>
          <w:sz w:val="24"/>
          <w:szCs w:val="24"/>
        </w:rPr>
        <w:t>Işid’in ortaya çıkmasındaki sosyolojik etkenler incelendiğinde, ilk önce Işid’in var olduğu ve yerleştiği bölgelerde, politik açıdan bir idare boşluğu anlaşılmaktadır. İdare boşluğu aynı zamanda sosyal boşluğu ve kaosu da beraberinde getirmektedir. Işid bu zaafları etkili bir şekilde kullanarak kendi lehine alan oluşturma ve militan sahibi olma olarak değerlendiriştir. Irak’ta ve yine Suriye’nin bazı bölgelerinde olduğu gibi idare boşluğunun olduğu yerlerde de sosyal ve mezhepsel çatışma ortamını kendisi sağlayarak yine benzer kazançlar elde etme yoluna gitt</w:t>
      </w:r>
      <w:r>
        <w:rPr>
          <w:rFonts w:asciiTheme="majorBidi" w:hAnsiTheme="majorBidi" w:cstheme="majorBidi"/>
          <w:sz w:val="24"/>
          <w:szCs w:val="24"/>
        </w:rPr>
        <w:t>iği görülmektedir. Başka bir etk</w:t>
      </w:r>
      <w:r w:rsidRPr="00164DF7">
        <w:rPr>
          <w:rFonts w:asciiTheme="majorBidi" w:hAnsiTheme="majorBidi" w:cstheme="majorBidi"/>
          <w:sz w:val="24"/>
          <w:szCs w:val="24"/>
        </w:rPr>
        <w:t xml:space="preserve">en ise ABD’nin 2003 yılında meydana getirdiği </w:t>
      </w:r>
      <w:r>
        <w:rPr>
          <w:rFonts w:asciiTheme="majorBidi" w:hAnsiTheme="majorBidi" w:cstheme="majorBidi"/>
          <w:i/>
          <w:iCs/>
          <w:sz w:val="24"/>
          <w:szCs w:val="24"/>
        </w:rPr>
        <w:t>“</w:t>
      </w:r>
      <w:r w:rsidRPr="0095782C">
        <w:rPr>
          <w:rFonts w:asciiTheme="majorBidi" w:hAnsiTheme="majorBidi" w:cstheme="majorBidi"/>
          <w:i/>
          <w:iCs/>
          <w:sz w:val="24"/>
          <w:szCs w:val="24"/>
        </w:rPr>
        <w:t>Geçici Koalisyon Otoritesi’’</w:t>
      </w:r>
      <w:r w:rsidRPr="00164DF7">
        <w:rPr>
          <w:rFonts w:asciiTheme="majorBidi" w:hAnsiTheme="majorBidi" w:cstheme="majorBidi"/>
          <w:sz w:val="24"/>
          <w:szCs w:val="24"/>
        </w:rPr>
        <w:t xml:space="preserve">nin aldığı </w:t>
      </w:r>
      <w:r>
        <w:rPr>
          <w:rFonts w:asciiTheme="majorBidi" w:hAnsiTheme="majorBidi" w:cstheme="majorBidi"/>
          <w:sz w:val="24"/>
          <w:szCs w:val="24"/>
        </w:rPr>
        <w:t>“</w:t>
      </w:r>
      <w:r w:rsidRPr="0095782C">
        <w:rPr>
          <w:rFonts w:asciiTheme="majorBidi" w:hAnsiTheme="majorBidi" w:cstheme="majorBidi"/>
          <w:i/>
          <w:iCs/>
          <w:sz w:val="24"/>
          <w:szCs w:val="24"/>
        </w:rPr>
        <w:t>Irak ordu mensuplarının hiçbir devlet işinde çalıştırılmayacağı, özel kuvvet ve istihbarat çalışanlarının ordudan çıkarılması kararı</w:t>
      </w:r>
      <w:r>
        <w:rPr>
          <w:rFonts w:asciiTheme="majorBidi" w:hAnsiTheme="majorBidi" w:cstheme="majorBidi"/>
          <w:sz w:val="24"/>
          <w:szCs w:val="24"/>
        </w:rPr>
        <w:t>”</w:t>
      </w:r>
      <w:r w:rsidRPr="00164DF7">
        <w:rPr>
          <w:rFonts w:asciiTheme="majorBidi" w:hAnsiTheme="majorBidi" w:cstheme="majorBidi"/>
          <w:sz w:val="24"/>
          <w:szCs w:val="24"/>
        </w:rPr>
        <w:t xml:space="preserve"> gibi radikal kararlar işsiz ve bir yere dayanacak </w:t>
      </w:r>
      <w:r>
        <w:rPr>
          <w:rFonts w:asciiTheme="majorBidi" w:hAnsiTheme="majorBidi" w:cstheme="majorBidi"/>
          <w:sz w:val="24"/>
          <w:szCs w:val="24"/>
        </w:rPr>
        <w:t>yaklaşık üç yüz bin</w:t>
      </w:r>
      <w:r w:rsidRPr="00164DF7">
        <w:rPr>
          <w:rFonts w:asciiTheme="majorBidi" w:hAnsiTheme="majorBidi" w:cstheme="majorBidi"/>
          <w:sz w:val="24"/>
          <w:szCs w:val="24"/>
        </w:rPr>
        <w:t xml:space="preserve"> profesyonel eği</w:t>
      </w:r>
      <w:r>
        <w:rPr>
          <w:rFonts w:asciiTheme="majorBidi" w:hAnsiTheme="majorBidi" w:cstheme="majorBidi"/>
          <w:sz w:val="24"/>
          <w:szCs w:val="24"/>
        </w:rPr>
        <w:t>timli askerin büyük çoğunluğu</w:t>
      </w:r>
      <w:r w:rsidRPr="00164DF7">
        <w:rPr>
          <w:rFonts w:asciiTheme="majorBidi" w:hAnsiTheme="majorBidi" w:cstheme="majorBidi"/>
          <w:sz w:val="24"/>
          <w:szCs w:val="24"/>
        </w:rPr>
        <w:t xml:space="preserve"> Işid için aniden elde edilen b</w:t>
      </w:r>
      <w:r>
        <w:rPr>
          <w:rFonts w:asciiTheme="majorBidi" w:hAnsiTheme="majorBidi" w:cstheme="majorBidi"/>
          <w:sz w:val="24"/>
          <w:szCs w:val="24"/>
        </w:rPr>
        <w:t xml:space="preserve">üyük kazanç olmuştur. </w:t>
      </w:r>
      <w:r w:rsidRPr="00164DF7">
        <w:rPr>
          <w:rFonts w:asciiTheme="majorBidi" w:hAnsiTheme="majorBidi" w:cstheme="majorBidi"/>
          <w:sz w:val="24"/>
          <w:szCs w:val="24"/>
        </w:rPr>
        <w:t xml:space="preserve">ABD’nin Sahva Konseyi’ni kurarak </w:t>
      </w:r>
      <w:r w:rsidRPr="00164DF7">
        <w:rPr>
          <w:rFonts w:asciiTheme="majorBidi" w:hAnsiTheme="majorBidi" w:cstheme="majorBidi"/>
          <w:sz w:val="24"/>
          <w:szCs w:val="24"/>
        </w:rPr>
        <w:lastRenderedPageBreak/>
        <w:t>Işid’e bazı zayıflıklar oluşturması çok sürmemiş ve ABD Irak’tan güçlerini çektiğinde, Şii idare</w:t>
      </w:r>
      <w:r>
        <w:rPr>
          <w:rFonts w:asciiTheme="majorBidi" w:hAnsiTheme="majorBidi" w:cstheme="majorBidi"/>
          <w:sz w:val="24"/>
          <w:szCs w:val="24"/>
        </w:rPr>
        <w:t>nin devlet yönetimine gelmesiyle</w:t>
      </w:r>
      <w:r w:rsidRPr="00164DF7">
        <w:rPr>
          <w:rFonts w:asciiTheme="majorBidi" w:hAnsiTheme="majorBidi" w:cstheme="majorBidi"/>
          <w:sz w:val="24"/>
          <w:szCs w:val="24"/>
        </w:rPr>
        <w:t xml:space="preserve"> Sünni’lere uyguladığı b</w:t>
      </w:r>
      <w:r>
        <w:rPr>
          <w:rFonts w:asciiTheme="majorBidi" w:hAnsiTheme="majorBidi" w:cstheme="majorBidi"/>
          <w:sz w:val="24"/>
          <w:szCs w:val="24"/>
        </w:rPr>
        <w:t>askıcı ve dışlayıcı politika sayesinde</w:t>
      </w:r>
      <w:r w:rsidRPr="00164DF7">
        <w:rPr>
          <w:rFonts w:asciiTheme="majorBidi" w:hAnsiTheme="majorBidi" w:cstheme="majorBidi"/>
          <w:sz w:val="24"/>
          <w:szCs w:val="24"/>
        </w:rPr>
        <w:t xml:space="preserve"> Işid bir kez daha güç kazanmaya başlamıştır</w:t>
      </w:r>
      <w:r>
        <w:rPr>
          <w:rStyle w:val="DipnotBavurusu"/>
          <w:rFonts w:asciiTheme="majorBidi" w:hAnsiTheme="majorBidi" w:cstheme="majorBidi"/>
          <w:sz w:val="24"/>
          <w:szCs w:val="24"/>
        </w:rPr>
        <w:footnoteReference w:id="215"/>
      </w:r>
      <w:r>
        <w:rPr>
          <w:rFonts w:asciiTheme="majorBidi" w:hAnsiTheme="majorBidi" w:cstheme="majorBidi"/>
          <w:sz w:val="24"/>
          <w:szCs w:val="24"/>
        </w:rPr>
        <w:t>.</w:t>
      </w:r>
    </w:p>
    <w:p w14:paraId="354B7C14" w14:textId="77777777" w:rsidR="00AA5F9F" w:rsidRDefault="00AA5F9F" w:rsidP="009376FE">
      <w:pPr>
        <w:spacing w:line="360" w:lineRule="auto"/>
        <w:ind w:firstLine="709"/>
        <w:jc w:val="both"/>
        <w:rPr>
          <w:rFonts w:asciiTheme="majorBidi" w:hAnsiTheme="majorBidi" w:cstheme="majorBidi"/>
          <w:sz w:val="24"/>
          <w:szCs w:val="24"/>
        </w:rPr>
      </w:pPr>
      <w:r w:rsidRPr="00225332">
        <w:rPr>
          <w:rFonts w:asciiTheme="majorBidi" w:hAnsiTheme="majorBidi" w:cstheme="majorBidi"/>
          <w:sz w:val="24"/>
          <w:szCs w:val="24"/>
        </w:rPr>
        <w:t>Kuruluşundan bu yana farklı isimlerle kendisinden söz ettirdiği görülür: 2004-2006 arası Irak el-Kaidesi, 2006-2010 yılları arasında Devlet-i Irak el-İslamiyye.</w:t>
      </w:r>
      <w:r>
        <w:rPr>
          <w:rFonts w:asciiTheme="majorBidi" w:hAnsiTheme="majorBidi" w:cstheme="majorBidi"/>
          <w:sz w:val="24"/>
          <w:szCs w:val="24"/>
        </w:rPr>
        <w:t xml:space="preserve"> </w:t>
      </w:r>
      <w:r w:rsidRPr="00225332">
        <w:rPr>
          <w:rFonts w:asciiTheme="majorBidi" w:hAnsiTheme="majorBidi" w:cstheme="majorBidi"/>
          <w:sz w:val="24"/>
          <w:szCs w:val="24"/>
        </w:rPr>
        <w:t xml:space="preserve">2010’dan sonra Saddam Hüseyin’in ordusunda da yer alan Ebu Bekir Bağdadi </w:t>
      </w:r>
      <w:r>
        <w:rPr>
          <w:rFonts w:asciiTheme="majorBidi" w:hAnsiTheme="majorBidi" w:cstheme="majorBidi"/>
          <w:sz w:val="24"/>
          <w:szCs w:val="24"/>
        </w:rPr>
        <w:t xml:space="preserve">örgütün </w:t>
      </w:r>
      <w:r w:rsidRPr="00225332">
        <w:rPr>
          <w:rFonts w:asciiTheme="majorBidi" w:hAnsiTheme="majorBidi" w:cstheme="majorBidi"/>
          <w:sz w:val="24"/>
          <w:szCs w:val="24"/>
        </w:rPr>
        <w:t>geçti. 2013 yılında el-Nusra</w:t>
      </w:r>
      <w:r>
        <w:rPr>
          <w:rFonts w:asciiTheme="majorBidi" w:hAnsiTheme="majorBidi" w:cstheme="majorBidi"/>
          <w:sz w:val="24"/>
          <w:szCs w:val="24"/>
        </w:rPr>
        <w:t xml:space="preserve"> militanlarının bir kısmı</w:t>
      </w:r>
      <w:r w:rsidRPr="00225332">
        <w:rPr>
          <w:rFonts w:asciiTheme="majorBidi" w:hAnsiTheme="majorBidi" w:cstheme="majorBidi"/>
          <w:sz w:val="24"/>
          <w:szCs w:val="24"/>
        </w:rPr>
        <w:t xml:space="preserve"> ile Irak İslam Devleti b</w:t>
      </w:r>
      <w:r>
        <w:rPr>
          <w:rFonts w:asciiTheme="majorBidi" w:hAnsiTheme="majorBidi" w:cstheme="majorBidi"/>
          <w:sz w:val="24"/>
          <w:szCs w:val="24"/>
        </w:rPr>
        <w:t>irleşerek Işid</w:t>
      </w:r>
      <w:r w:rsidRPr="00225332">
        <w:rPr>
          <w:rFonts w:asciiTheme="majorBidi" w:hAnsiTheme="majorBidi" w:cstheme="majorBidi"/>
          <w:sz w:val="24"/>
          <w:szCs w:val="24"/>
        </w:rPr>
        <w:t xml:space="preserve"> oluşturuldu</w:t>
      </w:r>
      <w:r>
        <w:rPr>
          <w:rFonts w:asciiTheme="majorBidi" w:hAnsiTheme="majorBidi" w:cstheme="majorBidi"/>
          <w:sz w:val="24"/>
          <w:szCs w:val="24"/>
        </w:rPr>
        <w:t>. Fakat bir süre sonra da bu iki örgüt, aralarında anlaşmazlık yaşayarak ayrılmak durumunda kaldılar</w:t>
      </w:r>
      <w:r>
        <w:rPr>
          <w:rStyle w:val="DipnotBavurusu"/>
          <w:rFonts w:asciiTheme="majorBidi" w:hAnsiTheme="majorBidi" w:cstheme="majorBidi"/>
          <w:sz w:val="24"/>
          <w:szCs w:val="24"/>
        </w:rPr>
        <w:footnoteReference w:id="216"/>
      </w:r>
      <w:r w:rsidRPr="00225332">
        <w:rPr>
          <w:rFonts w:asciiTheme="majorBidi" w:hAnsiTheme="majorBidi" w:cstheme="majorBidi"/>
          <w:sz w:val="24"/>
          <w:szCs w:val="24"/>
        </w:rPr>
        <w:t>.</w:t>
      </w:r>
      <w:r>
        <w:rPr>
          <w:rFonts w:asciiTheme="majorBidi" w:hAnsiTheme="majorBidi" w:cstheme="majorBidi"/>
          <w:sz w:val="24"/>
          <w:szCs w:val="24"/>
        </w:rPr>
        <w:t xml:space="preserve"> Işid</w:t>
      </w:r>
      <w:r w:rsidRPr="002C3B2A">
        <w:rPr>
          <w:rFonts w:asciiTheme="majorBidi" w:hAnsiTheme="majorBidi" w:cstheme="majorBidi"/>
          <w:sz w:val="24"/>
          <w:szCs w:val="24"/>
        </w:rPr>
        <w:t>, Irak’taki siyasi istikrarsızlığı da fırsata çevirerek orada da isyan etti ve baskıcı tavrıyla tepki toplayan Şii yönetime karşı</w:t>
      </w:r>
      <w:r>
        <w:rPr>
          <w:rFonts w:asciiTheme="majorBidi" w:hAnsiTheme="majorBidi" w:cstheme="majorBidi"/>
          <w:sz w:val="24"/>
          <w:szCs w:val="24"/>
        </w:rPr>
        <w:t xml:space="preserve"> halkla birlikte isyan etmiştir. B</w:t>
      </w:r>
      <w:r w:rsidRPr="005A61F8">
        <w:rPr>
          <w:rFonts w:asciiTheme="majorBidi" w:hAnsiTheme="majorBidi" w:cstheme="majorBidi"/>
          <w:sz w:val="24"/>
          <w:szCs w:val="24"/>
        </w:rPr>
        <w:t>u durum bir bakıma zalim idareye/yöneti</w:t>
      </w:r>
      <w:r>
        <w:rPr>
          <w:rFonts w:asciiTheme="majorBidi" w:hAnsiTheme="majorBidi" w:cstheme="majorBidi"/>
          <w:sz w:val="24"/>
          <w:szCs w:val="24"/>
        </w:rPr>
        <w:t>me karşı silahlı isyan etmek olarak değerlendirilebilir</w:t>
      </w:r>
      <w:r w:rsidRPr="0095782C">
        <w:rPr>
          <w:rFonts w:asciiTheme="majorBidi" w:hAnsiTheme="majorBidi" w:cstheme="majorBidi"/>
          <w:i/>
          <w:iCs/>
          <w:sz w:val="24"/>
          <w:szCs w:val="24"/>
        </w:rPr>
        <w:t>.</w:t>
      </w:r>
      <w:r>
        <w:rPr>
          <w:rFonts w:asciiTheme="majorBidi" w:hAnsiTheme="majorBidi" w:cstheme="majorBidi"/>
          <w:sz w:val="24"/>
          <w:szCs w:val="24"/>
        </w:rPr>
        <w:t xml:space="preserve"> N</w:t>
      </w:r>
      <w:r w:rsidRPr="002C3B2A">
        <w:rPr>
          <w:rFonts w:asciiTheme="majorBidi" w:hAnsiTheme="majorBidi" w:cstheme="majorBidi"/>
          <w:sz w:val="24"/>
          <w:szCs w:val="24"/>
        </w:rPr>
        <w:t>ihayetinde 2014 yılında kendilerince İslam Devletini Bağdat’ta k</w:t>
      </w:r>
      <w:r>
        <w:rPr>
          <w:rFonts w:asciiTheme="majorBidi" w:hAnsiTheme="majorBidi" w:cstheme="majorBidi"/>
          <w:sz w:val="24"/>
          <w:szCs w:val="24"/>
        </w:rPr>
        <w:t>urduklarını ilan ettiler. Işid’e karşı savaşan lakin daha sonradan kendilerine katılan Sünnî</w:t>
      </w:r>
      <w:r w:rsidRPr="00704F4E">
        <w:rPr>
          <w:rFonts w:asciiTheme="majorBidi" w:hAnsiTheme="majorBidi" w:cstheme="majorBidi"/>
          <w:sz w:val="24"/>
          <w:szCs w:val="24"/>
        </w:rPr>
        <w:t>ler affedildi fakat muhalif olan Şiiler ile azınlıklara mensup birçok insan öldürüldü</w:t>
      </w:r>
      <w:r>
        <w:rPr>
          <w:rStyle w:val="DipnotBavurusu"/>
          <w:rFonts w:asciiTheme="majorBidi" w:hAnsiTheme="majorBidi" w:cstheme="majorBidi"/>
          <w:sz w:val="24"/>
          <w:szCs w:val="24"/>
        </w:rPr>
        <w:footnoteReference w:id="217"/>
      </w:r>
      <w:r w:rsidRPr="00704F4E">
        <w:rPr>
          <w:rFonts w:asciiTheme="majorBidi" w:hAnsiTheme="majorBidi" w:cstheme="majorBidi"/>
          <w:sz w:val="24"/>
          <w:szCs w:val="24"/>
        </w:rPr>
        <w:t>.</w:t>
      </w:r>
      <w:r>
        <w:rPr>
          <w:rFonts w:asciiTheme="majorBidi" w:hAnsiTheme="majorBidi" w:cstheme="majorBidi"/>
          <w:sz w:val="24"/>
          <w:szCs w:val="24"/>
        </w:rPr>
        <w:t xml:space="preserve"> </w:t>
      </w:r>
    </w:p>
    <w:p w14:paraId="2BE3D9F1" w14:textId="77777777" w:rsidR="00AA5F9F" w:rsidRDefault="00AA5F9F" w:rsidP="009376FE">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Örgüt, s</w:t>
      </w:r>
      <w:r w:rsidRPr="00A62BCC">
        <w:rPr>
          <w:rFonts w:asciiTheme="majorBidi" w:hAnsiTheme="majorBidi" w:cstheme="majorBidi"/>
          <w:sz w:val="24"/>
          <w:szCs w:val="24"/>
        </w:rPr>
        <w:t>osyal medyayı kullanarak adeta İslam ile Haçlı savaşı fikrini empoze etmeye/yaymaya çalıştı. Tabi bu düşünce ve davet</w:t>
      </w:r>
      <w:r>
        <w:rPr>
          <w:rFonts w:asciiTheme="majorBidi" w:hAnsiTheme="majorBidi" w:cstheme="majorBidi"/>
          <w:sz w:val="24"/>
          <w:szCs w:val="24"/>
        </w:rPr>
        <w:t>, s</w:t>
      </w:r>
      <w:r w:rsidRPr="00A62BCC">
        <w:rPr>
          <w:rFonts w:asciiTheme="majorBidi" w:hAnsiTheme="majorBidi" w:cstheme="majorBidi"/>
          <w:sz w:val="24"/>
          <w:szCs w:val="24"/>
        </w:rPr>
        <w:t>elefi cihat taraftarlarının örgüt</w:t>
      </w:r>
      <w:r>
        <w:rPr>
          <w:rFonts w:asciiTheme="majorBidi" w:hAnsiTheme="majorBidi" w:cstheme="majorBidi"/>
          <w:sz w:val="24"/>
          <w:szCs w:val="24"/>
        </w:rPr>
        <w:t>e katılımında etkili oldu. Ayrıca, farklı</w:t>
      </w:r>
      <w:r w:rsidRPr="00DA2155">
        <w:rPr>
          <w:rFonts w:asciiTheme="majorBidi" w:hAnsiTheme="majorBidi" w:cstheme="majorBidi"/>
          <w:sz w:val="24"/>
          <w:szCs w:val="24"/>
        </w:rPr>
        <w:t xml:space="preserve"> zamanlarda</w:t>
      </w:r>
      <w:r>
        <w:rPr>
          <w:rFonts w:asciiTheme="majorBidi" w:hAnsiTheme="majorBidi" w:cstheme="majorBidi"/>
          <w:sz w:val="24"/>
          <w:szCs w:val="24"/>
        </w:rPr>
        <w:t>,</w:t>
      </w:r>
      <w:r w:rsidRPr="00DA2155">
        <w:rPr>
          <w:rFonts w:asciiTheme="majorBidi" w:hAnsiTheme="majorBidi" w:cstheme="majorBidi"/>
          <w:sz w:val="24"/>
          <w:szCs w:val="24"/>
        </w:rPr>
        <w:t xml:space="preserve"> farklı coğrafyalarda </w:t>
      </w:r>
      <w:r>
        <w:rPr>
          <w:rFonts w:asciiTheme="majorBidi" w:hAnsiTheme="majorBidi" w:cstheme="majorBidi"/>
          <w:sz w:val="24"/>
          <w:szCs w:val="24"/>
        </w:rPr>
        <w:t xml:space="preserve">ve </w:t>
      </w:r>
      <w:r w:rsidRPr="00DA2155">
        <w:rPr>
          <w:rFonts w:asciiTheme="majorBidi" w:hAnsiTheme="majorBidi" w:cstheme="majorBidi"/>
          <w:sz w:val="24"/>
          <w:szCs w:val="24"/>
        </w:rPr>
        <w:t>farklı oluşumlar altında cihat yaptığına inanan kesimle, kendisine toplumda henüz yer edinemeyen, İslami şuurun oluşmadığı, tek taraflı bakış açısıyla meselelere yaklaşan ve kendini ispatlama çabasında olan ayrıca dini birlik ve İslam’ın barış dini olduğunu kavrayamamış Müslümanlar, en son olarak Işid örgütü etrafında bir araya gelmişlerdir</w:t>
      </w:r>
      <w:r>
        <w:rPr>
          <w:rStyle w:val="DipnotBavurusu"/>
          <w:rFonts w:asciiTheme="majorBidi" w:hAnsiTheme="majorBidi" w:cstheme="majorBidi"/>
          <w:sz w:val="24"/>
          <w:szCs w:val="24"/>
        </w:rPr>
        <w:footnoteReference w:id="218"/>
      </w:r>
      <w:r>
        <w:rPr>
          <w:rFonts w:asciiTheme="majorBidi" w:hAnsiTheme="majorBidi" w:cstheme="majorBidi"/>
          <w:sz w:val="24"/>
          <w:szCs w:val="24"/>
        </w:rPr>
        <w:t>.</w:t>
      </w:r>
    </w:p>
    <w:p w14:paraId="5F2CC1C0" w14:textId="77777777" w:rsidR="00AA5F9F" w:rsidRDefault="00AA5F9F" w:rsidP="009376FE">
      <w:pPr>
        <w:spacing w:line="360" w:lineRule="auto"/>
        <w:ind w:firstLine="709"/>
        <w:jc w:val="both"/>
        <w:rPr>
          <w:rFonts w:asciiTheme="majorBidi" w:hAnsiTheme="majorBidi" w:cstheme="majorBidi"/>
          <w:sz w:val="24"/>
          <w:szCs w:val="24"/>
        </w:rPr>
      </w:pPr>
      <w:r w:rsidRPr="00CA687F">
        <w:rPr>
          <w:rFonts w:asciiTheme="majorBidi" w:hAnsiTheme="majorBidi" w:cstheme="majorBidi"/>
          <w:sz w:val="24"/>
          <w:szCs w:val="24"/>
        </w:rPr>
        <w:t xml:space="preserve">Suriye, Rusya, İran ve Türkiye ülkelerinin özellikle Işid’e yönelik eylemleri örgütün gücünü bir nebze azaltmıştır. Dolayısıyla örgüt, farklı coğrafyalarda yer edinmeye çalışarak ve yayılma politikasına girişmiştir. Bunlardan bir tanesi de Afrika’da bulunan Boko Haram örgütüdür. Işid’in diğer bir hareket alanı da Libya </w:t>
      </w:r>
      <w:r w:rsidRPr="00CA687F">
        <w:rPr>
          <w:rFonts w:asciiTheme="majorBidi" w:hAnsiTheme="majorBidi" w:cstheme="majorBidi"/>
          <w:sz w:val="24"/>
          <w:szCs w:val="24"/>
        </w:rPr>
        <w:lastRenderedPageBreak/>
        <w:t>olmuştur. Çünkü burada Işid’in istediği ortam mevcuttur. Yani Kaddafi yönetiminden sonra sosyal çözülmeler yaşanmış, düzenli ordu bulunmamaktadır. Bu durum aynı zamanda örgütün Avrupa’ya sınır olmasına ve gerektiğinde de orala</w:t>
      </w:r>
      <w:r>
        <w:rPr>
          <w:rFonts w:asciiTheme="majorBidi" w:hAnsiTheme="majorBidi" w:cstheme="majorBidi"/>
          <w:sz w:val="24"/>
          <w:szCs w:val="24"/>
        </w:rPr>
        <w:t>rda da eylem yapmasına imkâ</w:t>
      </w:r>
      <w:r w:rsidRPr="00CA687F">
        <w:rPr>
          <w:rFonts w:asciiTheme="majorBidi" w:hAnsiTheme="majorBidi" w:cstheme="majorBidi"/>
          <w:sz w:val="24"/>
          <w:szCs w:val="24"/>
        </w:rPr>
        <w:t xml:space="preserve">n sağlayacaktır. Özellikle Üsame b. </w:t>
      </w:r>
      <w:r>
        <w:rPr>
          <w:rFonts w:asciiTheme="majorBidi" w:hAnsiTheme="majorBidi" w:cstheme="majorBidi"/>
          <w:sz w:val="24"/>
          <w:szCs w:val="24"/>
        </w:rPr>
        <w:t>Laden’in öldürülmesinden sonra e</w:t>
      </w:r>
      <w:r w:rsidRPr="00CA687F">
        <w:rPr>
          <w:rFonts w:asciiTheme="majorBidi" w:hAnsiTheme="majorBidi" w:cstheme="majorBidi"/>
          <w:sz w:val="24"/>
          <w:szCs w:val="24"/>
        </w:rPr>
        <w:t>l-Kaide’nin aktivitelerinde zayıflama olması, Işid’e lider örgüt imajını vermiş ve bu imajı kaybetmemek için kendisine alan açmak istemektedir</w:t>
      </w:r>
      <w:r>
        <w:rPr>
          <w:rStyle w:val="DipnotBavurusu"/>
          <w:rFonts w:asciiTheme="majorBidi" w:hAnsiTheme="majorBidi" w:cstheme="majorBidi"/>
          <w:sz w:val="24"/>
          <w:szCs w:val="24"/>
        </w:rPr>
        <w:footnoteReference w:id="219"/>
      </w:r>
      <w:r>
        <w:rPr>
          <w:rFonts w:asciiTheme="majorBidi" w:hAnsiTheme="majorBidi" w:cstheme="majorBidi"/>
          <w:sz w:val="24"/>
          <w:szCs w:val="24"/>
        </w:rPr>
        <w:t>.</w:t>
      </w:r>
    </w:p>
    <w:p w14:paraId="5311BC5D" w14:textId="77777777" w:rsidR="000730F9" w:rsidRDefault="000730F9" w:rsidP="009376FE">
      <w:pPr>
        <w:spacing w:line="360" w:lineRule="auto"/>
        <w:ind w:firstLine="709"/>
        <w:jc w:val="both"/>
        <w:rPr>
          <w:rFonts w:asciiTheme="majorBidi" w:hAnsiTheme="majorBidi" w:cstheme="majorBidi"/>
          <w:sz w:val="24"/>
          <w:szCs w:val="24"/>
        </w:rPr>
      </w:pPr>
    </w:p>
    <w:p w14:paraId="6A741EEA" w14:textId="77777777" w:rsidR="00AA5F9F" w:rsidRPr="003874DB" w:rsidRDefault="0013299F" w:rsidP="000730F9">
      <w:pPr>
        <w:pStyle w:val="Balk4"/>
      </w:pPr>
      <w:bookmarkStart w:id="49" w:name="_Toc19819008"/>
      <w:r>
        <w:t>2</w:t>
      </w:r>
      <w:r w:rsidR="00AA5F9F">
        <w:t>.1.4</w:t>
      </w:r>
      <w:r w:rsidR="00AA5F9F" w:rsidRPr="003874DB">
        <w:t>.2. Özellikleri</w:t>
      </w:r>
      <w:bookmarkEnd w:id="49"/>
    </w:p>
    <w:p w14:paraId="03D2DCC4" w14:textId="77777777" w:rsidR="00AA5F9F" w:rsidRDefault="00AA5F9F" w:rsidP="009376FE">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Eskatolojik</w:t>
      </w:r>
      <w:r>
        <w:rPr>
          <w:rStyle w:val="DipnotBavurusu"/>
          <w:rFonts w:asciiTheme="majorBidi" w:hAnsiTheme="majorBidi" w:cstheme="majorBidi"/>
          <w:sz w:val="24"/>
          <w:szCs w:val="24"/>
        </w:rPr>
        <w:footnoteReference w:id="220"/>
      </w:r>
      <w:r w:rsidRPr="001B73CA">
        <w:rPr>
          <w:rFonts w:asciiTheme="majorBidi" w:hAnsiTheme="majorBidi" w:cstheme="majorBidi"/>
          <w:sz w:val="24"/>
          <w:szCs w:val="24"/>
        </w:rPr>
        <w:t xml:space="preserve"> bir düşünce sistemine sahip oldukları söylenebilir</w:t>
      </w:r>
      <w:r>
        <w:rPr>
          <w:rStyle w:val="DipnotBavurusu"/>
          <w:rFonts w:asciiTheme="majorBidi" w:hAnsiTheme="majorBidi" w:cstheme="majorBidi"/>
          <w:sz w:val="24"/>
          <w:szCs w:val="24"/>
        </w:rPr>
        <w:footnoteReference w:id="221"/>
      </w:r>
      <w:r>
        <w:rPr>
          <w:rFonts w:asciiTheme="majorBidi" w:hAnsiTheme="majorBidi" w:cstheme="majorBidi"/>
          <w:sz w:val="24"/>
          <w:szCs w:val="24"/>
        </w:rPr>
        <w:t>. H</w:t>
      </w:r>
      <w:r w:rsidRPr="00613BAC">
        <w:rPr>
          <w:rFonts w:asciiTheme="majorBidi" w:hAnsiTheme="majorBidi" w:cstheme="majorBidi"/>
          <w:sz w:val="24"/>
          <w:szCs w:val="24"/>
        </w:rPr>
        <w:t>ilafete dayalı bir İslam devleti amacı taşıyan, bu amaç için asker veya sivil ayrımı yapmadan silahlı ve bombalı eylemler gerçekleştiren Selefi Cihatçı radikal bir örgüttür</w:t>
      </w:r>
      <w:r>
        <w:rPr>
          <w:rStyle w:val="DipnotBavurusu"/>
          <w:rFonts w:asciiTheme="majorBidi" w:hAnsiTheme="majorBidi" w:cstheme="majorBidi"/>
          <w:sz w:val="24"/>
          <w:szCs w:val="24"/>
        </w:rPr>
        <w:footnoteReference w:id="222"/>
      </w:r>
      <w:r>
        <w:rPr>
          <w:rFonts w:asciiTheme="majorBidi" w:hAnsiTheme="majorBidi" w:cstheme="majorBidi"/>
          <w:sz w:val="24"/>
          <w:szCs w:val="24"/>
        </w:rPr>
        <w:t>.</w:t>
      </w:r>
    </w:p>
    <w:p w14:paraId="4B6BF1F1" w14:textId="77777777" w:rsidR="00AA5F9F" w:rsidRDefault="00AA5F9F" w:rsidP="009376FE">
      <w:pPr>
        <w:spacing w:line="360" w:lineRule="auto"/>
        <w:ind w:firstLine="709"/>
        <w:jc w:val="both"/>
        <w:rPr>
          <w:rFonts w:asciiTheme="majorBidi" w:hAnsiTheme="majorBidi" w:cstheme="majorBidi"/>
          <w:sz w:val="24"/>
          <w:szCs w:val="24"/>
        </w:rPr>
      </w:pPr>
      <w:r w:rsidRPr="00457F59">
        <w:rPr>
          <w:rFonts w:asciiTheme="majorBidi" w:hAnsiTheme="majorBidi" w:cstheme="majorBidi"/>
          <w:sz w:val="24"/>
          <w:szCs w:val="24"/>
        </w:rPr>
        <w:t>Işid, cihat düşüncelerini savaş üzere bina eden grupl</w:t>
      </w:r>
      <w:r>
        <w:rPr>
          <w:rFonts w:asciiTheme="majorBidi" w:hAnsiTheme="majorBidi" w:cstheme="majorBidi"/>
          <w:sz w:val="24"/>
          <w:szCs w:val="24"/>
        </w:rPr>
        <w:t>ardan biri</w:t>
      </w:r>
      <w:r w:rsidRPr="00457F59">
        <w:rPr>
          <w:rFonts w:asciiTheme="majorBidi" w:hAnsiTheme="majorBidi" w:cstheme="majorBidi"/>
          <w:sz w:val="24"/>
          <w:szCs w:val="24"/>
        </w:rPr>
        <w:t xml:space="preserve"> olarak ifade edilmektedir</w:t>
      </w:r>
      <w:r>
        <w:rPr>
          <w:rStyle w:val="DipnotBavurusu"/>
          <w:rFonts w:asciiTheme="majorBidi" w:hAnsiTheme="majorBidi" w:cstheme="majorBidi"/>
          <w:sz w:val="24"/>
          <w:szCs w:val="24"/>
        </w:rPr>
        <w:footnoteReference w:id="223"/>
      </w:r>
      <w:r>
        <w:rPr>
          <w:rFonts w:asciiTheme="majorBidi" w:hAnsiTheme="majorBidi" w:cstheme="majorBidi"/>
          <w:sz w:val="24"/>
          <w:szCs w:val="24"/>
        </w:rPr>
        <w:t>.</w:t>
      </w:r>
      <w:r>
        <w:t xml:space="preserve"> </w:t>
      </w:r>
      <w:r w:rsidRPr="00472D56">
        <w:rPr>
          <w:rFonts w:asciiTheme="majorBidi" w:hAnsiTheme="majorBidi" w:cstheme="majorBidi"/>
          <w:sz w:val="24"/>
          <w:szCs w:val="24"/>
        </w:rPr>
        <w:t>Harici zihniyetiyle benzer olan ve hareket ettikleri belirtilen Işid ve benzeri örgütlerin en belirgin özelliklerinden iki tanesi yayılmacı olmaları ve şiddet eylemleridir</w:t>
      </w:r>
      <w:r>
        <w:rPr>
          <w:rStyle w:val="DipnotBavurusu"/>
          <w:rFonts w:asciiTheme="majorBidi" w:hAnsiTheme="majorBidi" w:cstheme="majorBidi"/>
          <w:sz w:val="24"/>
          <w:szCs w:val="24"/>
        </w:rPr>
        <w:footnoteReference w:id="224"/>
      </w:r>
      <w:r>
        <w:rPr>
          <w:rFonts w:asciiTheme="majorBidi" w:hAnsiTheme="majorBidi" w:cstheme="majorBidi"/>
          <w:sz w:val="24"/>
          <w:szCs w:val="24"/>
        </w:rPr>
        <w:t>.</w:t>
      </w:r>
    </w:p>
    <w:p w14:paraId="072D80DF" w14:textId="77777777" w:rsidR="00AA5F9F" w:rsidRDefault="00AA5F9F" w:rsidP="009376FE">
      <w:pPr>
        <w:spacing w:line="360" w:lineRule="auto"/>
        <w:ind w:firstLine="709"/>
        <w:jc w:val="both"/>
        <w:rPr>
          <w:rFonts w:asciiTheme="majorBidi" w:hAnsiTheme="majorBidi" w:cstheme="majorBidi"/>
          <w:sz w:val="24"/>
          <w:szCs w:val="24"/>
        </w:rPr>
      </w:pPr>
      <w:r w:rsidRPr="00F4253D">
        <w:rPr>
          <w:rFonts w:asciiTheme="majorBidi" w:hAnsiTheme="majorBidi" w:cstheme="majorBidi"/>
          <w:sz w:val="24"/>
          <w:szCs w:val="24"/>
        </w:rPr>
        <w:t>Işid</w:t>
      </w:r>
      <w:r>
        <w:rPr>
          <w:rFonts w:asciiTheme="majorBidi" w:hAnsiTheme="majorBidi" w:cstheme="majorBidi"/>
          <w:sz w:val="24"/>
          <w:szCs w:val="24"/>
        </w:rPr>
        <w:t>,</w:t>
      </w:r>
      <w:r w:rsidRPr="00F4253D">
        <w:rPr>
          <w:rFonts w:asciiTheme="majorBidi" w:hAnsiTheme="majorBidi" w:cstheme="majorBidi"/>
          <w:sz w:val="24"/>
          <w:szCs w:val="24"/>
        </w:rPr>
        <w:t xml:space="preserve"> zaman içerisinde petrol bölgelerini kontrol altına alınca </w:t>
      </w:r>
      <w:r>
        <w:rPr>
          <w:rFonts w:asciiTheme="majorBidi" w:hAnsiTheme="majorBidi" w:cstheme="majorBidi"/>
          <w:sz w:val="24"/>
          <w:szCs w:val="24"/>
        </w:rPr>
        <w:t xml:space="preserve">bu petrolü satarak </w:t>
      </w:r>
      <w:r w:rsidRPr="00F4253D">
        <w:rPr>
          <w:rFonts w:asciiTheme="majorBidi" w:hAnsiTheme="majorBidi" w:cstheme="majorBidi"/>
          <w:sz w:val="24"/>
          <w:szCs w:val="24"/>
        </w:rPr>
        <w:t>ek</w:t>
      </w:r>
      <w:r>
        <w:rPr>
          <w:rFonts w:asciiTheme="majorBidi" w:hAnsiTheme="majorBidi" w:cstheme="majorBidi"/>
          <w:sz w:val="24"/>
          <w:szCs w:val="24"/>
        </w:rPr>
        <w:t>onomik anlamda güç sahibi olmuş ve kendi kendini finanse eden bir yapı haline gelmiştir.</w:t>
      </w:r>
      <w:r w:rsidRPr="00F4253D">
        <w:rPr>
          <w:rFonts w:asciiTheme="majorBidi" w:hAnsiTheme="majorBidi" w:cstheme="majorBidi"/>
          <w:sz w:val="24"/>
          <w:szCs w:val="24"/>
        </w:rPr>
        <w:t xml:space="preserve"> Bu durum hem mevcut militanlarını hem de t</w:t>
      </w:r>
      <w:r>
        <w:rPr>
          <w:rFonts w:asciiTheme="majorBidi" w:hAnsiTheme="majorBidi" w:cstheme="majorBidi"/>
          <w:sz w:val="24"/>
          <w:szCs w:val="24"/>
        </w:rPr>
        <w:t>akipçilerinin ilgilerini artırmış</w:t>
      </w:r>
      <w:r w:rsidRPr="00F4253D">
        <w:rPr>
          <w:rFonts w:asciiTheme="majorBidi" w:hAnsiTheme="majorBidi" w:cstheme="majorBidi"/>
          <w:sz w:val="24"/>
          <w:szCs w:val="24"/>
        </w:rPr>
        <w:t xml:space="preserve"> ve taraftarları</w:t>
      </w:r>
      <w:r>
        <w:rPr>
          <w:rFonts w:asciiTheme="majorBidi" w:hAnsiTheme="majorBidi" w:cstheme="majorBidi"/>
          <w:sz w:val="24"/>
          <w:szCs w:val="24"/>
        </w:rPr>
        <w:t>nın daha da artmasına neden olmuştur</w:t>
      </w:r>
      <w:r>
        <w:rPr>
          <w:rStyle w:val="DipnotBavurusu"/>
          <w:rFonts w:asciiTheme="majorBidi" w:hAnsiTheme="majorBidi" w:cstheme="majorBidi"/>
          <w:sz w:val="24"/>
          <w:szCs w:val="24"/>
        </w:rPr>
        <w:footnoteReference w:id="225"/>
      </w:r>
      <w:r>
        <w:rPr>
          <w:rFonts w:asciiTheme="majorBidi" w:hAnsiTheme="majorBidi" w:cstheme="majorBidi"/>
          <w:sz w:val="24"/>
          <w:szCs w:val="24"/>
        </w:rPr>
        <w:t>.</w:t>
      </w:r>
    </w:p>
    <w:p w14:paraId="77B5A813" w14:textId="77777777" w:rsidR="00AA5F9F" w:rsidRDefault="00AA5F9F" w:rsidP="009376FE">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Işid</w:t>
      </w:r>
      <w:r w:rsidRPr="00230B6A">
        <w:rPr>
          <w:rFonts w:asciiTheme="majorBidi" w:hAnsiTheme="majorBidi" w:cstheme="majorBidi"/>
          <w:sz w:val="24"/>
          <w:szCs w:val="24"/>
        </w:rPr>
        <w:t>, Pakistan, Afganistan, Yemen, Mısır, Libya ve Cezayir gibi pek</w:t>
      </w:r>
      <w:r>
        <w:rPr>
          <w:rFonts w:asciiTheme="majorBidi" w:hAnsiTheme="majorBidi" w:cstheme="majorBidi"/>
          <w:sz w:val="24"/>
          <w:szCs w:val="24"/>
        </w:rPr>
        <w:t xml:space="preserve"> </w:t>
      </w:r>
      <w:r w:rsidRPr="00230B6A">
        <w:rPr>
          <w:rFonts w:asciiTheme="majorBidi" w:hAnsiTheme="majorBidi" w:cstheme="majorBidi"/>
          <w:sz w:val="24"/>
          <w:szCs w:val="24"/>
        </w:rPr>
        <w:t xml:space="preserve">çok ülkedeki radikal örgütlerden ve özellikle de Nijerya’daki Boko Haram örgütünden bağlılık yemini aldığı belirtilmektedir. </w:t>
      </w:r>
      <w:r>
        <w:rPr>
          <w:rFonts w:asciiTheme="majorBidi" w:hAnsiTheme="majorBidi" w:cstheme="majorBidi"/>
          <w:sz w:val="24"/>
          <w:szCs w:val="24"/>
        </w:rPr>
        <w:t>Buradan anlaşılmaktadır ki, Işid</w:t>
      </w:r>
      <w:r w:rsidRPr="00230B6A">
        <w:rPr>
          <w:rFonts w:asciiTheme="majorBidi" w:hAnsiTheme="majorBidi" w:cstheme="majorBidi"/>
          <w:sz w:val="24"/>
          <w:szCs w:val="24"/>
        </w:rPr>
        <w:t xml:space="preserve"> geniş tabanlı bir örgüt olsa da Irak ve Suriye ile genel anlamda sınırlı kalmış</w:t>
      </w:r>
      <w:r>
        <w:rPr>
          <w:rFonts w:asciiTheme="majorBidi" w:hAnsiTheme="majorBidi" w:cstheme="majorBidi"/>
          <w:sz w:val="24"/>
          <w:szCs w:val="24"/>
        </w:rPr>
        <w:t>tır yorumu yapmak çok da geçerli olmayacaktır</w:t>
      </w:r>
      <w:r>
        <w:rPr>
          <w:rStyle w:val="DipnotBavurusu"/>
          <w:rFonts w:asciiTheme="majorBidi" w:hAnsiTheme="majorBidi" w:cstheme="majorBidi"/>
          <w:sz w:val="24"/>
          <w:szCs w:val="24"/>
        </w:rPr>
        <w:footnoteReference w:id="226"/>
      </w:r>
      <w:r>
        <w:rPr>
          <w:rFonts w:asciiTheme="majorBidi" w:hAnsiTheme="majorBidi" w:cstheme="majorBidi"/>
          <w:sz w:val="24"/>
          <w:szCs w:val="24"/>
        </w:rPr>
        <w:t>.</w:t>
      </w:r>
    </w:p>
    <w:p w14:paraId="0EFDE288" w14:textId="77777777" w:rsidR="00AA5F9F" w:rsidRPr="00225332" w:rsidRDefault="00AA5F9F" w:rsidP="009376FE">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 xml:space="preserve">Fıkhi uygulamalarına bakıldığında ganimet konusunda; </w:t>
      </w:r>
      <w:r w:rsidRPr="001B73CA">
        <w:rPr>
          <w:rFonts w:asciiTheme="majorBidi" w:hAnsiTheme="majorBidi" w:cstheme="majorBidi"/>
          <w:sz w:val="24"/>
          <w:szCs w:val="24"/>
        </w:rPr>
        <w:t>girdikleri yerlerdeki muhaliflerin malvarlıklarına, ganime</w:t>
      </w:r>
      <w:r>
        <w:rPr>
          <w:rFonts w:asciiTheme="majorBidi" w:hAnsiTheme="majorBidi" w:cstheme="majorBidi"/>
          <w:sz w:val="24"/>
          <w:szCs w:val="24"/>
        </w:rPr>
        <w:t>t olduğu gerekçesiyle el koymuş</w:t>
      </w:r>
      <w:r w:rsidRPr="001B73CA">
        <w:rPr>
          <w:rFonts w:asciiTheme="majorBidi" w:hAnsiTheme="majorBidi" w:cstheme="majorBidi"/>
          <w:sz w:val="24"/>
          <w:szCs w:val="24"/>
        </w:rPr>
        <w:t>lardır</w:t>
      </w:r>
      <w:r>
        <w:rPr>
          <w:rFonts w:asciiTheme="majorBidi" w:hAnsiTheme="majorBidi" w:cstheme="majorBidi"/>
          <w:sz w:val="24"/>
          <w:szCs w:val="24"/>
        </w:rPr>
        <w:t xml:space="preserve">. Ayrıca </w:t>
      </w:r>
      <w:r w:rsidRPr="00C814CD">
        <w:rPr>
          <w:rFonts w:asciiTheme="majorBidi" w:hAnsiTheme="majorBidi" w:cstheme="majorBidi"/>
          <w:sz w:val="24"/>
          <w:szCs w:val="24"/>
        </w:rPr>
        <w:t>Işid’in de yasal yollardan ve yasadışı yollardan finans sağladığı da belirtilmektedir</w:t>
      </w:r>
      <w:r>
        <w:rPr>
          <w:rFonts w:asciiTheme="majorBidi" w:hAnsiTheme="majorBidi" w:cstheme="majorBidi"/>
          <w:sz w:val="24"/>
          <w:szCs w:val="24"/>
        </w:rPr>
        <w:t xml:space="preserve">. </w:t>
      </w:r>
      <w:r>
        <w:rPr>
          <w:rFonts w:asciiTheme="majorBidi" w:hAnsiTheme="majorBidi" w:cstheme="majorBidi"/>
          <w:sz w:val="24"/>
          <w:szCs w:val="24"/>
        </w:rPr>
        <w:lastRenderedPageBreak/>
        <w:t>(Petrol satışı, kadın ticareti (kadınları ganimet olarak kabul ederek onları bir meta hükmüne koyarak kadın ticereti), antika eser kaçakçılığı, bağış, ganimet, fidye vb.)</w:t>
      </w:r>
      <w:r>
        <w:rPr>
          <w:rStyle w:val="DipnotBavurusu"/>
          <w:rFonts w:asciiTheme="majorBidi" w:hAnsiTheme="majorBidi" w:cstheme="majorBidi"/>
          <w:sz w:val="24"/>
          <w:szCs w:val="24"/>
        </w:rPr>
        <w:footnoteReference w:id="227"/>
      </w:r>
      <w:r>
        <w:rPr>
          <w:rFonts w:asciiTheme="majorBidi" w:hAnsiTheme="majorBidi" w:cstheme="majorBidi"/>
          <w:sz w:val="24"/>
          <w:szCs w:val="24"/>
        </w:rPr>
        <w:t>.</w:t>
      </w:r>
    </w:p>
    <w:p w14:paraId="3CE8382C" w14:textId="77777777" w:rsidR="00AA5F9F" w:rsidRDefault="00AA5F9F" w:rsidP="009376FE">
      <w:pPr>
        <w:spacing w:line="360" w:lineRule="auto"/>
        <w:ind w:firstLine="709"/>
        <w:jc w:val="both"/>
        <w:rPr>
          <w:rFonts w:asciiTheme="majorBidi" w:hAnsiTheme="majorBidi" w:cstheme="majorBidi"/>
          <w:sz w:val="24"/>
          <w:szCs w:val="24"/>
        </w:rPr>
      </w:pPr>
      <w:r w:rsidRPr="00484F79">
        <w:rPr>
          <w:rFonts w:asciiTheme="majorBidi" w:hAnsiTheme="majorBidi" w:cstheme="majorBidi"/>
          <w:sz w:val="24"/>
          <w:szCs w:val="24"/>
        </w:rPr>
        <w:t>Selefilerin</w:t>
      </w:r>
      <w:r>
        <w:rPr>
          <w:rFonts w:asciiTheme="majorBidi" w:hAnsiTheme="majorBidi" w:cstheme="majorBidi"/>
          <w:sz w:val="24"/>
          <w:szCs w:val="24"/>
        </w:rPr>
        <w:t xml:space="preserve"> genel anlayışı üzerine, Allah’ın Kur’an’da bildirdiği ve Hz. Mu</w:t>
      </w:r>
      <w:r w:rsidRPr="00484F79">
        <w:rPr>
          <w:rFonts w:asciiTheme="majorBidi" w:hAnsiTheme="majorBidi" w:cstheme="majorBidi"/>
          <w:sz w:val="24"/>
          <w:szCs w:val="24"/>
        </w:rPr>
        <w:t>h</w:t>
      </w:r>
      <w:r>
        <w:rPr>
          <w:rFonts w:asciiTheme="majorBidi" w:hAnsiTheme="majorBidi" w:cstheme="majorBidi"/>
          <w:sz w:val="24"/>
          <w:szCs w:val="24"/>
        </w:rPr>
        <w:t>a</w:t>
      </w:r>
      <w:r w:rsidRPr="00484F79">
        <w:rPr>
          <w:rFonts w:asciiTheme="majorBidi" w:hAnsiTheme="majorBidi" w:cstheme="majorBidi"/>
          <w:sz w:val="24"/>
          <w:szCs w:val="24"/>
        </w:rPr>
        <w:t>mmed’in yaşam tarzını lafzi olarak devam ettirdiklerini ve bu sayede gerçek/asıl İslam’ın hükmünü yeniden ortaya çıkardığını iddia eden radikal bir grup olarak kendi</w:t>
      </w:r>
      <w:r>
        <w:rPr>
          <w:rFonts w:asciiTheme="majorBidi" w:hAnsiTheme="majorBidi" w:cstheme="majorBidi"/>
          <w:sz w:val="24"/>
          <w:szCs w:val="24"/>
        </w:rPr>
        <w:t>lerini göstermektedirler</w:t>
      </w:r>
      <w:r>
        <w:rPr>
          <w:rStyle w:val="DipnotBavurusu"/>
          <w:rFonts w:asciiTheme="majorBidi" w:hAnsiTheme="majorBidi" w:cstheme="majorBidi"/>
          <w:sz w:val="24"/>
          <w:szCs w:val="24"/>
        </w:rPr>
        <w:footnoteReference w:id="228"/>
      </w:r>
      <w:r>
        <w:rPr>
          <w:rFonts w:asciiTheme="majorBidi" w:hAnsiTheme="majorBidi" w:cstheme="majorBidi"/>
          <w:sz w:val="24"/>
          <w:szCs w:val="24"/>
        </w:rPr>
        <w:t>.</w:t>
      </w:r>
    </w:p>
    <w:p w14:paraId="33BFD5BD" w14:textId="77777777" w:rsidR="00AA5F9F" w:rsidRDefault="00AA5F9F" w:rsidP="009376FE">
      <w:pPr>
        <w:spacing w:line="360" w:lineRule="auto"/>
        <w:ind w:firstLine="709"/>
        <w:jc w:val="both"/>
        <w:rPr>
          <w:rFonts w:asciiTheme="majorBidi" w:hAnsiTheme="majorBidi" w:cstheme="majorBidi"/>
          <w:sz w:val="24"/>
          <w:szCs w:val="24"/>
        </w:rPr>
      </w:pPr>
      <w:r w:rsidRPr="00A62BCC">
        <w:rPr>
          <w:rFonts w:asciiTheme="majorBidi" w:hAnsiTheme="majorBidi" w:cstheme="majorBidi"/>
          <w:sz w:val="24"/>
          <w:szCs w:val="24"/>
        </w:rPr>
        <w:t>Işid, diğer radikal örgütlere göre bir devlet edasıyla çok geniş bir coğrafyaya hakim olmakta, devletsel bir yapıya bürünmeye çalışan, kendini finans konusunda geliştiren ve devam ettirmeye çalışan bir yapı olmasından dolayı standart bir terör örgütünden farklı bir şekilde değerlendirmeye tabi tutulmalıdır.</w:t>
      </w:r>
      <w:r>
        <w:rPr>
          <w:rFonts w:asciiTheme="majorBidi" w:hAnsiTheme="majorBidi" w:cstheme="majorBidi"/>
          <w:sz w:val="24"/>
          <w:szCs w:val="24"/>
        </w:rPr>
        <w:t xml:space="preserve"> </w:t>
      </w:r>
      <w:r w:rsidRPr="00965460">
        <w:rPr>
          <w:rFonts w:asciiTheme="majorBidi" w:hAnsiTheme="majorBidi" w:cstheme="majorBidi"/>
          <w:sz w:val="24"/>
          <w:szCs w:val="24"/>
        </w:rPr>
        <w:t>Tam olmasa da bir devlet sistemiyle hareket etmeye çalıştıkları görülmektedir. Ele geçirdikleri bölgeleri vilayet olarak ayrımlara tabi tutmaktadır. Her ele geçirdikleri ve vilayet olarak ifade ettikleri yerlere valiler atam</w:t>
      </w:r>
      <w:r>
        <w:rPr>
          <w:rFonts w:asciiTheme="majorBidi" w:hAnsiTheme="majorBidi" w:cstheme="majorBidi"/>
          <w:sz w:val="24"/>
          <w:szCs w:val="24"/>
        </w:rPr>
        <w:t>aktadırlar. Sağlık hizmetleri, p</w:t>
      </w:r>
      <w:r w:rsidRPr="00965460">
        <w:rPr>
          <w:rFonts w:asciiTheme="majorBidi" w:hAnsiTheme="majorBidi" w:cstheme="majorBidi"/>
          <w:sz w:val="24"/>
          <w:szCs w:val="24"/>
        </w:rPr>
        <w:t>olis teşkilatı, eğitim hizmetleri, mahkeme aracılığıyla hizmet e</w:t>
      </w:r>
      <w:r>
        <w:rPr>
          <w:rFonts w:asciiTheme="majorBidi" w:hAnsiTheme="majorBidi" w:cstheme="majorBidi"/>
          <w:sz w:val="24"/>
          <w:szCs w:val="24"/>
        </w:rPr>
        <w:t>ttiğini öne sürmektedir.</w:t>
      </w:r>
      <w:r w:rsidRPr="002925E8">
        <w:t xml:space="preserve"> </w:t>
      </w:r>
      <w:r>
        <w:rPr>
          <w:rFonts w:asciiTheme="majorBidi" w:hAnsiTheme="majorBidi" w:cstheme="majorBidi"/>
          <w:sz w:val="24"/>
          <w:szCs w:val="24"/>
        </w:rPr>
        <w:t>Ş</w:t>
      </w:r>
      <w:r w:rsidRPr="002925E8">
        <w:rPr>
          <w:rFonts w:asciiTheme="majorBidi" w:hAnsiTheme="majorBidi" w:cstheme="majorBidi"/>
          <w:sz w:val="24"/>
          <w:szCs w:val="24"/>
        </w:rPr>
        <w:t>ehirlerde ahlak polisleri devamlı kılık kıyafet, alkol, kumar, uyuşturucu vb</w:t>
      </w:r>
      <w:r>
        <w:rPr>
          <w:rFonts w:asciiTheme="majorBidi" w:hAnsiTheme="majorBidi" w:cstheme="majorBidi"/>
          <w:sz w:val="24"/>
          <w:szCs w:val="24"/>
        </w:rPr>
        <w:t>.</w:t>
      </w:r>
      <w:r w:rsidRPr="002925E8">
        <w:rPr>
          <w:rFonts w:asciiTheme="majorBidi" w:hAnsiTheme="majorBidi" w:cstheme="majorBidi"/>
          <w:sz w:val="24"/>
          <w:szCs w:val="24"/>
        </w:rPr>
        <w:t xml:space="preserve"> faaliyetleri kontrol etmekte ve kurallara uymayanlar cezalandırılmaktadır.</w:t>
      </w:r>
      <w:r>
        <w:rPr>
          <w:rFonts w:asciiTheme="majorBidi" w:hAnsiTheme="majorBidi" w:cstheme="majorBidi"/>
          <w:sz w:val="24"/>
          <w:szCs w:val="24"/>
        </w:rPr>
        <w:t xml:space="preserve"> </w:t>
      </w:r>
      <w:r w:rsidRPr="00621C38">
        <w:rPr>
          <w:rFonts w:asciiTheme="majorBidi" w:hAnsiTheme="majorBidi" w:cstheme="majorBidi"/>
          <w:sz w:val="24"/>
          <w:szCs w:val="24"/>
        </w:rPr>
        <w:t>Işid, kendisini bir devlet olarak gördüğünden kendi şeriat mahkemelerini kurmuş ve duruşmalarını kendi görevlendirdiği kimseler yapmıştır</w:t>
      </w:r>
      <w:r>
        <w:rPr>
          <w:rFonts w:asciiTheme="majorBidi" w:hAnsiTheme="majorBidi" w:cstheme="majorBidi"/>
          <w:sz w:val="24"/>
          <w:szCs w:val="24"/>
        </w:rPr>
        <w:t xml:space="preserve">. </w:t>
      </w:r>
      <w:r w:rsidRPr="00A62BCC">
        <w:rPr>
          <w:rFonts w:asciiTheme="majorBidi" w:hAnsiTheme="majorBidi" w:cstheme="majorBidi"/>
          <w:sz w:val="24"/>
          <w:szCs w:val="24"/>
        </w:rPr>
        <w:t>Kendilerince bir devlet oluşturdukları ve artık bütün İslam coğrafyasındaki ülkelerinin liderlerini halife olarak tanınması için eylemler yapacağı yüksek ihtimaldedir</w:t>
      </w:r>
      <w:r>
        <w:rPr>
          <w:rFonts w:asciiTheme="majorBidi" w:hAnsiTheme="majorBidi" w:cstheme="majorBidi"/>
          <w:sz w:val="24"/>
          <w:szCs w:val="24"/>
        </w:rPr>
        <w:t>. Çünkü farklı şartlara göre farklı stratejiler üretmektedirler</w:t>
      </w:r>
      <w:r>
        <w:rPr>
          <w:rStyle w:val="DipnotBavurusu"/>
          <w:rFonts w:asciiTheme="majorBidi" w:hAnsiTheme="majorBidi" w:cstheme="majorBidi"/>
          <w:sz w:val="24"/>
          <w:szCs w:val="24"/>
        </w:rPr>
        <w:footnoteReference w:id="229"/>
      </w:r>
      <w:r>
        <w:rPr>
          <w:rFonts w:asciiTheme="majorBidi" w:hAnsiTheme="majorBidi" w:cstheme="majorBidi"/>
          <w:sz w:val="24"/>
          <w:szCs w:val="24"/>
        </w:rPr>
        <w:t>.</w:t>
      </w:r>
    </w:p>
    <w:p w14:paraId="617780C2" w14:textId="77777777" w:rsidR="00AA5F9F" w:rsidRDefault="00AA5F9F" w:rsidP="009376FE">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 xml:space="preserve">Işid yapı itibariyle el-Kaide gibi küresel ölçekte bir örgüttür. </w:t>
      </w:r>
      <w:r w:rsidRPr="00A329BC">
        <w:rPr>
          <w:rFonts w:asciiTheme="majorBidi" w:hAnsiTheme="majorBidi" w:cstheme="majorBidi"/>
          <w:sz w:val="24"/>
          <w:szCs w:val="24"/>
        </w:rPr>
        <w:t>Işid’in küresel bir terör örgütü olmasını sağlayan etkenlere bakıldığ</w:t>
      </w:r>
      <w:r>
        <w:rPr>
          <w:rFonts w:asciiTheme="majorBidi" w:hAnsiTheme="majorBidi" w:cstheme="majorBidi"/>
          <w:sz w:val="24"/>
          <w:szCs w:val="24"/>
        </w:rPr>
        <w:t>ında; teknoloji ağlarını ve imkâ</w:t>
      </w:r>
      <w:r w:rsidRPr="00A329BC">
        <w:rPr>
          <w:rFonts w:asciiTheme="majorBidi" w:hAnsiTheme="majorBidi" w:cstheme="majorBidi"/>
          <w:sz w:val="24"/>
          <w:szCs w:val="24"/>
        </w:rPr>
        <w:t xml:space="preserve">nlarını </w:t>
      </w:r>
      <w:r>
        <w:rPr>
          <w:rFonts w:asciiTheme="majorBidi" w:hAnsiTheme="majorBidi" w:cstheme="majorBidi"/>
          <w:sz w:val="24"/>
          <w:szCs w:val="24"/>
        </w:rPr>
        <w:t xml:space="preserve">etkili bir şekilde </w:t>
      </w:r>
      <w:r w:rsidRPr="00A329BC">
        <w:rPr>
          <w:rFonts w:asciiTheme="majorBidi" w:hAnsiTheme="majorBidi" w:cstheme="majorBidi"/>
          <w:sz w:val="24"/>
          <w:szCs w:val="24"/>
        </w:rPr>
        <w:t>kullanarak militan sağlamaları, mali gelir elde etmeleri, propaganda yaptıkları, militanlarının birçok farklı ülkeden oldukları, ideolojisinin çok geniş çevrelerce kabul gördüğü, geniş bir coğrafyada eylemler gerçekleştirdiği, birçok ülkenin Işid’in cihat olarak adlandırdığı savaş alanında güçlerinin bulunduğu görülmektedir. Bunun yanında, bu ülkelerin mensuplarını ve kendilerine muhalif olarak gördükleri insanları, grupları ve</w:t>
      </w:r>
      <w:r>
        <w:rPr>
          <w:rFonts w:asciiTheme="majorBidi" w:hAnsiTheme="majorBidi" w:cstheme="majorBidi"/>
          <w:sz w:val="24"/>
          <w:szCs w:val="24"/>
        </w:rPr>
        <w:t xml:space="preserve"> ülkeleri kâ</w:t>
      </w:r>
      <w:r w:rsidRPr="00A329BC">
        <w:rPr>
          <w:rFonts w:asciiTheme="majorBidi" w:hAnsiTheme="majorBidi" w:cstheme="majorBidi"/>
          <w:sz w:val="24"/>
          <w:szCs w:val="24"/>
        </w:rPr>
        <w:t xml:space="preserve">fir olarak nitelendirmeleriyle çok geniş kitlelerle mücadeleye girmeleri, teolojik-stratejik-ideolojik ve sosyolojik olarak birçok ülkeyi </w:t>
      </w:r>
      <w:r w:rsidRPr="00A329BC">
        <w:rPr>
          <w:rFonts w:asciiTheme="majorBidi" w:hAnsiTheme="majorBidi" w:cstheme="majorBidi"/>
          <w:sz w:val="24"/>
          <w:szCs w:val="24"/>
        </w:rPr>
        <w:lastRenderedPageBreak/>
        <w:t>etkiledikleri anlaşılmaktadır</w:t>
      </w:r>
      <w:r>
        <w:rPr>
          <w:rFonts w:asciiTheme="majorBidi" w:hAnsiTheme="majorBidi" w:cstheme="majorBidi"/>
          <w:sz w:val="24"/>
          <w:szCs w:val="24"/>
        </w:rPr>
        <w:t>. Ayrıca</w:t>
      </w:r>
      <w:r w:rsidRPr="002925E8">
        <w:rPr>
          <w:rFonts w:asciiTheme="majorBidi" w:hAnsiTheme="majorBidi" w:cstheme="majorBidi"/>
          <w:sz w:val="24"/>
          <w:szCs w:val="24"/>
        </w:rPr>
        <w:t xml:space="preserve"> ülke dışında da sözde devlet yönetimi sağlamakta ve Boko Haram, Özgür Baalbek Sünniler Tugayı, Ensar Beytül Makdis, Ensar el-Şeriat v</w:t>
      </w:r>
      <w:r>
        <w:rPr>
          <w:rFonts w:asciiTheme="majorBidi" w:hAnsiTheme="majorBidi" w:cstheme="majorBidi"/>
          <w:sz w:val="24"/>
          <w:szCs w:val="24"/>
        </w:rPr>
        <w:t>e Ebu Seyyah gibi örgütlerin bia</w:t>
      </w:r>
      <w:r w:rsidRPr="002925E8">
        <w:rPr>
          <w:rFonts w:asciiTheme="majorBidi" w:hAnsiTheme="majorBidi" w:cstheme="majorBidi"/>
          <w:sz w:val="24"/>
          <w:szCs w:val="24"/>
        </w:rPr>
        <w:t xml:space="preserve">tını almaktadır. Örgüt ayrıca, Libya’da bazı militanların biatını almışlar, Fransa’da gerçekleşen Charlie Hebdo dergisi saldırını yapan Kouachi kardeşler gibi farklı ülkelerde yapılan saldırılar ve sempatizanları sayesinde küresel bir örgüt olma </w:t>
      </w:r>
      <w:r>
        <w:rPr>
          <w:rFonts w:asciiTheme="majorBidi" w:hAnsiTheme="majorBidi" w:cstheme="majorBidi"/>
          <w:sz w:val="24"/>
          <w:szCs w:val="24"/>
        </w:rPr>
        <w:t>özelliği taşımaktadır</w:t>
      </w:r>
      <w:r>
        <w:rPr>
          <w:rStyle w:val="DipnotBavurusu"/>
          <w:rFonts w:asciiTheme="majorBidi" w:hAnsiTheme="majorBidi" w:cstheme="majorBidi"/>
          <w:sz w:val="24"/>
          <w:szCs w:val="24"/>
        </w:rPr>
        <w:footnoteReference w:id="230"/>
      </w:r>
      <w:r>
        <w:rPr>
          <w:rFonts w:asciiTheme="majorBidi" w:hAnsiTheme="majorBidi" w:cstheme="majorBidi"/>
          <w:sz w:val="24"/>
          <w:szCs w:val="24"/>
        </w:rPr>
        <w:t xml:space="preserve">. </w:t>
      </w:r>
    </w:p>
    <w:p w14:paraId="40938F28" w14:textId="77777777" w:rsidR="00AA5F9F" w:rsidRDefault="00AA5F9F" w:rsidP="009376FE">
      <w:pPr>
        <w:spacing w:line="360" w:lineRule="auto"/>
        <w:ind w:firstLine="709"/>
        <w:jc w:val="both"/>
        <w:rPr>
          <w:rFonts w:asciiTheme="majorBidi" w:hAnsiTheme="majorBidi" w:cstheme="majorBidi"/>
          <w:sz w:val="24"/>
          <w:szCs w:val="24"/>
        </w:rPr>
      </w:pPr>
      <w:r w:rsidRPr="00A32C0B">
        <w:rPr>
          <w:rFonts w:asciiTheme="majorBidi" w:hAnsiTheme="majorBidi" w:cstheme="majorBidi"/>
          <w:sz w:val="24"/>
          <w:szCs w:val="24"/>
        </w:rPr>
        <w:t>Dini metinleri referans alan ve bu metinlerle militanlarını cesaretlendiren bir yönteme sahiptirler. Örne</w:t>
      </w:r>
      <w:r>
        <w:rPr>
          <w:rFonts w:asciiTheme="majorBidi" w:hAnsiTheme="majorBidi" w:cstheme="majorBidi"/>
          <w:sz w:val="24"/>
          <w:szCs w:val="24"/>
        </w:rPr>
        <w:t xml:space="preserve">ğin, </w:t>
      </w:r>
      <w:r w:rsidRPr="00A32C0B">
        <w:rPr>
          <w:rFonts w:asciiTheme="majorBidi" w:hAnsiTheme="majorBidi" w:cstheme="majorBidi"/>
          <w:sz w:val="24"/>
          <w:szCs w:val="24"/>
        </w:rPr>
        <w:t xml:space="preserve">Allah’ın meleklerine, </w:t>
      </w:r>
      <w:r>
        <w:rPr>
          <w:rFonts w:asciiTheme="majorBidi" w:hAnsiTheme="majorBidi" w:cstheme="majorBidi"/>
          <w:sz w:val="24"/>
          <w:szCs w:val="24"/>
        </w:rPr>
        <w:t xml:space="preserve">düşmanlara karşı </w:t>
      </w:r>
      <w:r w:rsidRPr="00A32C0B">
        <w:rPr>
          <w:rFonts w:asciiTheme="majorBidi" w:hAnsiTheme="majorBidi" w:cstheme="majorBidi"/>
          <w:sz w:val="24"/>
          <w:szCs w:val="24"/>
        </w:rPr>
        <w:t>Müslümanlara yardım etmelerini emrettiği</w:t>
      </w:r>
      <w:r>
        <w:rPr>
          <w:rFonts w:asciiTheme="majorBidi" w:hAnsiTheme="majorBidi" w:cstheme="majorBidi"/>
          <w:sz w:val="24"/>
          <w:szCs w:val="24"/>
        </w:rPr>
        <w:t xml:space="preserve"> ayeti</w:t>
      </w:r>
      <w:r>
        <w:rPr>
          <w:rStyle w:val="DipnotBavurusu"/>
          <w:rFonts w:asciiTheme="majorBidi" w:hAnsiTheme="majorBidi" w:cstheme="majorBidi"/>
          <w:sz w:val="24"/>
          <w:szCs w:val="24"/>
        </w:rPr>
        <w:footnoteReference w:id="231"/>
      </w:r>
      <w:r>
        <w:rPr>
          <w:rFonts w:asciiTheme="majorBidi" w:hAnsiTheme="majorBidi" w:cstheme="majorBidi"/>
          <w:sz w:val="24"/>
          <w:szCs w:val="24"/>
        </w:rPr>
        <w:t xml:space="preserve"> referans almaktadırlar</w:t>
      </w:r>
      <w:r w:rsidRPr="00A32C0B">
        <w:rPr>
          <w:rFonts w:asciiTheme="majorBidi" w:hAnsiTheme="majorBidi" w:cstheme="majorBidi"/>
          <w:sz w:val="24"/>
          <w:szCs w:val="24"/>
        </w:rPr>
        <w:t>. Ayrıca</w:t>
      </w:r>
      <w:r>
        <w:rPr>
          <w:rFonts w:asciiTheme="majorBidi" w:hAnsiTheme="majorBidi" w:cstheme="majorBidi"/>
          <w:sz w:val="24"/>
          <w:szCs w:val="24"/>
        </w:rPr>
        <w:t xml:space="preserve"> yine Hz. Peygambere atfedilen “</w:t>
      </w:r>
      <w:r w:rsidRPr="00A32C0B">
        <w:rPr>
          <w:rFonts w:asciiTheme="majorBidi" w:hAnsiTheme="majorBidi" w:cstheme="majorBidi"/>
          <w:sz w:val="24"/>
          <w:szCs w:val="24"/>
        </w:rPr>
        <w:t>Senin elinden bir kişinin hidayete ermesi, güneşin üzerine doğ</w:t>
      </w:r>
      <w:r>
        <w:rPr>
          <w:rFonts w:asciiTheme="majorBidi" w:hAnsiTheme="majorBidi" w:cstheme="majorBidi"/>
          <w:sz w:val="24"/>
          <w:szCs w:val="24"/>
        </w:rPr>
        <w:t>duğu herşeyden daha hayırlıdır</w:t>
      </w:r>
      <w:r>
        <w:rPr>
          <w:rStyle w:val="DipnotBavurusu"/>
          <w:rFonts w:asciiTheme="majorBidi" w:hAnsiTheme="majorBidi" w:cstheme="majorBidi"/>
          <w:sz w:val="24"/>
          <w:szCs w:val="24"/>
        </w:rPr>
        <w:footnoteReference w:id="232"/>
      </w:r>
      <w:r>
        <w:rPr>
          <w:rFonts w:asciiTheme="majorBidi" w:hAnsiTheme="majorBidi" w:cstheme="majorBidi"/>
          <w:sz w:val="24"/>
          <w:szCs w:val="24"/>
        </w:rPr>
        <w:t>”</w:t>
      </w:r>
      <w:r w:rsidRPr="00A32C0B">
        <w:rPr>
          <w:rFonts w:asciiTheme="majorBidi" w:hAnsiTheme="majorBidi" w:cstheme="majorBidi"/>
          <w:sz w:val="24"/>
          <w:szCs w:val="24"/>
        </w:rPr>
        <w:t xml:space="preserve"> rivayetini referan</w:t>
      </w:r>
      <w:r>
        <w:rPr>
          <w:rFonts w:asciiTheme="majorBidi" w:hAnsiTheme="majorBidi" w:cstheme="majorBidi"/>
          <w:sz w:val="24"/>
          <w:szCs w:val="24"/>
        </w:rPr>
        <w:t>s olarak kullanmaktadırlar</w:t>
      </w:r>
      <w:r>
        <w:rPr>
          <w:rStyle w:val="DipnotBavurusu"/>
          <w:rFonts w:asciiTheme="majorBidi" w:hAnsiTheme="majorBidi" w:cstheme="majorBidi"/>
          <w:sz w:val="24"/>
          <w:szCs w:val="24"/>
        </w:rPr>
        <w:footnoteReference w:id="233"/>
      </w:r>
      <w:r>
        <w:rPr>
          <w:rFonts w:asciiTheme="majorBidi" w:hAnsiTheme="majorBidi" w:cstheme="majorBidi"/>
          <w:sz w:val="24"/>
          <w:szCs w:val="24"/>
        </w:rPr>
        <w:t>.</w:t>
      </w:r>
    </w:p>
    <w:p w14:paraId="77E7D4F5" w14:textId="77777777" w:rsidR="00AA5F9F" w:rsidRDefault="00AA5F9F" w:rsidP="009376FE">
      <w:pPr>
        <w:spacing w:line="360" w:lineRule="auto"/>
        <w:ind w:firstLine="709"/>
        <w:jc w:val="both"/>
        <w:rPr>
          <w:rFonts w:asciiTheme="majorBidi" w:hAnsiTheme="majorBidi" w:cstheme="majorBidi"/>
          <w:sz w:val="24"/>
          <w:szCs w:val="24"/>
        </w:rPr>
      </w:pPr>
      <w:r w:rsidRPr="002F4049">
        <w:rPr>
          <w:rFonts w:asciiTheme="majorBidi" w:hAnsiTheme="majorBidi" w:cstheme="majorBidi"/>
          <w:sz w:val="24"/>
          <w:szCs w:val="24"/>
        </w:rPr>
        <w:t>Işid, bulunduğu bölgede diğer radikal dini gruplardan kendisine mutlak itaat beklemekte ve kendi sancağı altında –Irak Şam İslam Devleti- birlikte mücadele etmeyi istemektedir. Buna olumsuz bakan grupları düşm</w:t>
      </w:r>
      <w:r>
        <w:rPr>
          <w:rFonts w:asciiTheme="majorBidi" w:hAnsiTheme="majorBidi" w:cstheme="majorBidi"/>
          <w:sz w:val="24"/>
          <w:szCs w:val="24"/>
        </w:rPr>
        <w:t xml:space="preserve">an kategorisine almaktadır. </w:t>
      </w:r>
      <w:r w:rsidRPr="00AE7E1F">
        <w:rPr>
          <w:rFonts w:asciiTheme="majorBidi" w:hAnsiTheme="majorBidi" w:cstheme="majorBidi"/>
          <w:sz w:val="24"/>
          <w:szCs w:val="24"/>
        </w:rPr>
        <w:t>Örgüt, Işid’e bağlı olan veya Işid’in karşısında olanlar şeklinde bir ayrım yaparak, Müslümanları ayrıştırma politikasına da gitmektedirler</w:t>
      </w:r>
      <w:r>
        <w:rPr>
          <w:rStyle w:val="DipnotBavurusu"/>
          <w:rFonts w:asciiTheme="majorBidi" w:hAnsiTheme="majorBidi" w:cstheme="majorBidi"/>
          <w:sz w:val="24"/>
          <w:szCs w:val="24"/>
        </w:rPr>
        <w:footnoteReference w:id="234"/>
      </w:r>
      <w:r>
        <w:rPr>
          <w:rFonts w:asciiTheme="majorBidi" w:hAnsiTheme="majorBidi" w:cstheme="majorBidi"/>
          <w:sz w:val="24"/>
          <w:szCs w:val="24"/>
        </w:rPr>
        <w:t>.</w:t>
      </w:r>
    </w:p>
    <w:p w14:paraId="13E1BCA2" w14:textId="77777777" w:rsidR="000730F9" w:rsidRDefault="000730F9" w:rsidP="009376FE">
      <w:pPr>
        <w:spacing w:line="360" w:lineRule="auto"/>
        <w:ind w:firstLine="709"/>
        <w:jc w:val="both"/>
        <w:rPr>
          <w:rFonts w:asciiTheme="majorBidi" w:hAnsiTheme="majorBidi" w:cstheme="majorBidi"/>
          <w:sz w:val="24"/>
          <w:szCs w:val="24"/>
        </w:rPr>
      </w:pPr>
    </w:p>
    <w:p w14:paraId="560E4F9E" w14:textId="77777777" w:rsidR="00AA5F9F" w:rsidRPr="001C0125" w:rsidRDefault="0013299F" w:rsidP="000730F9">
      <w:pPr>
        <w:pStyle w:val="Balk4"/>
      </w:pPr>
      <w:bookmarkStart w:id="50" w:name="_Toc19819009"/>
      <w:r>
        <w:t>2</w:t>
      </w:r>
      <w:r w:rsidR="00AA5F9F">
        <w:t>.1.4.3</w:t>
      </w:r>
      <w:r w:rsidR="00AA5F9F" w:rsidRPr="001C0125">
        <w:t>. Amaçları</w:t>
      </w:r>
      <w:bookmarkEnd w:id="50"/>
    </w:p>
    <w:p w14:paraId="7E114626" w14:textId="77777777" w:rsidR="00AA5F9F" w:rsidRDefault="00AA5F9F" w:rsidP="009376FE">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Amaçlarına bakıldığında; öncelikle ABD ve B</w:t>
      </w:r>
      <w:r w:rsidRPr="00FC4679">
        <w:rPr>
          <w:rFonts w:asciiTheme="majorBidi" w:hAnsiTheme="majorBidi" w:cstheme="majorBidi"/>
          <w:sz w:val="24"/>
          <w:szCs w:val="24"/>
        </w:rPr>
        <w:t>atı</w:t>
      </w:r>
      <w:r>
        <w:rPr>
          <w:rFonts w:asciiTheme="majorBidi" w:hAnsiTheme="majorBidi" w:cstheme="majorBidi"/>
          <w:sz w:val="24"/>
          <w:szCs w:val="24"/>
        </w:rPr>
        <w:t>’</w:t>
      </w:r>
      <w:r w:rsidRPr="00FC4679">
        <w:rPr>
          <w:rFonts w:asciiTheme="majorBidi" w:hAnsiTheme="majorBidi" w:cstheme="majorBidi"/>
          <w:sz w:val="24"/>
          <w:szCs w:val="24"/>
        </w:rPr>
        <w:t>lı diğer güçlerin Ortadoğu Arap coğrafyasından hem fiziki hem de siyasi güç olarak çekilmesi, Batı yönetimlere ve güçlere destek veren devletlerin ve bu devlet sistemlerinin/yönetim biçimlerinin yıkılması</w:t>
      </w:r>
      <w:r>
        <w:rPr>
          <w:rFonts w:asciiTheme="majorBidi" w:hAnsiTheme="majorBidi" w:cstheme="majorBidi"/>
          <w:sz w:val="24"/>
          <w:szCs w:val="24"/>
        </w:rPr>
        <w:t xml:space="preserve"> ve</w:t>
      </w:r>
      <w:r w:rsidRPr="00FC4679">
        <w:rPr>
          <w:rFonts w:asciiTheme="majorBidi" w:hAnsiTheme="majorBidi" w:cstheme="majorBidi"/>
          <w:sz w:val="24"/>
          <w:szCs w:val="24"/>
        </w:rPr>
        <w:t xml:space="preserve"> </w:t>
      </w:r>
      <w:r>
        <w:rPr>
          <w:rFonts w:asciiTheme="majorBidi" w:hAnsiTheme="majorBidi" w:cstheme="majorBidi"/>
          <w:sz w:val="24"/>
          <w:szCs w:val="24"/>
        </w:rPr>
        <w:t>y</w:t>
      </w:r>
      <w:r w:rsidRPr="00C42174">
        <w:rPr>
          <w:rFonts w:asciiTheme="majorBidi" w:hAnsiTheme="majorBidi" w:cstheme="majorBidi"/>
          <w:sz w:val="24"/>
          <w:szCs w:val="24"/>
        </w:rPr>
        <w:t>eniden İslam halifeliğini ilan edebilmektir. Bu</w:t>
      </w:r>
      <w:r>
        <w:rPr>
          <w:rFonts w:asciiTheme="majorBidi" w:hAnsiTheme="majorBidi" w:cstheme="majorBidi"/>
          <w:sz w:val="24"/>
          <w:szCs w:val="24"/>
        </w:rPr>
        <w:t xml:space="preserve"> amaca bağlı olarak</w:t>
      </w:r>
      <w:r w:rsidRPr="00C42174">
        <w:rPr>
          <w:rFonts w:asciiTheme="majorBidi" w:hAnsiTheme="majorBidi" w:cstheme="majorBidi"/>
          <w:sz w:val="24"/>
          <w:szCs w:val="24"/>
        </w:rPr>
        <w:t>, kendilerini evrensel bir İslam devletinin/imparatorluğunun çekirdeği mesabesinde görmektedirler</w:t>
      </w:r>
      <w:r>
        <w:rPr>
          <w:rStyle w:val="DipnotBavurusu"/>
          <w:rFonts w:asciiTheme="majorBidi" w:hAnsiTheme="majorBidi" w:cstheme="majorBidi"/>
          <w:sz w:val="24"/>
          <w:szCs w:val="24"/>
        </w:rPr>
        <w:footnoteReference w:id="235"/>
      </w:r>
      <w:r>
        <w:rPr>
          <w:rFonts w:asciiTheme="majorBidi" w:hAnsiTheme="majorBidi" w:cstheme="majorBidi"/>
          <w:sz w:val="24"/>
          <w:szCs w:val="24"/>
        </w:rPr>
        <w:t xml:space="preserve">. </w:t>
      </w:r>
      <w:r w:rsidRPr="00623E6B">
        <w:rPr>
          <w:rFonts w:asciiTheme="majorBidi" w:hAnsiTheme="majorBidi" w:cstheme="majorBidi"/>
          <w:sz w:val="24"/>
          <w:szCs w:val="24"/>
        </w:rPr>
        <w:t xml:space="preserve">Bütün Müslüman topraklarının tek bayrak ve çatı altında (halifelik) birleştirilmesi hedeflenmektedir. Halifelik/İslam devleti </w:t>
      </w:r>
      <w:r>
        <w:rPr>
          <w:rFonts w:asciiTheme="majorBidi" w:hAnsiTheme="majorBidi" w:cstheme="majorBidi"/>
          <w:sz w:val="24"/>
          <w:szCs w:val="24"/>
        </w:rPr>
        <w:t xml:space="preserve">için </w:t>
      </w:r>
      <w:r w:rsidRPr="00623E6B">
        <w:rPr>
          <w:rFonts w:asciiTheme="majorBidi" w:hAnsiTheme="majorBidi" w:cstheme="majorBidi"/>
          <w:sz w:val="24"/>
          <w:szCs w:val="24"/>
        </w:rPr>
        <w:t>topra</w:t>
      </w:r>
      <w:r>
        <w:rPr>
          <w:rFonts w:asciiTheme="majorBidi" w:hAnsiTheme="majorBidi" w:cstheme="majorBidi"/>
          <w:sz w:val="24"/>
          <w:szCs w:val="24"/>
        </w:rPr>
        <w:t>k sınırlaması getirilmediğinden</w:t>
      </w:r>
      <w:r w:rsidRPr="00623E6B">
        <w:rPr>
          <w:rFonts w:asciiTheme="majorBidi" w:hAnsiTheme="majorBidi" w:cstheme="majorBidi"/>
          <w:sz w:val="24"/>
          <w:szCs w:val="24"/>
        </w:rPr>
        <w:t>, coğrafi anlamda bir genişleme hedeflenmektedir. Hilafete tabi olmakla, Müslüman ülk</w:t>
      </w:r>
      <w:r>
        <w:rPr>
          <w:rFonts w:asciiTheme="majorBidi" w:hAnsiTheme="majorBidi" w:cstheme="majorBidi"/>
          <w:sz w:val="24"/>
          <w:szCs w:val="24"/>
        </w:rPr>
        <w:t>eler İslam eyaleti olacaktır. Kâ</w:t>
      </w:r>
      <w:r w:rsidRPr="00623E6B">
        <w:rPr>
          <w:rFonts w:asciiTheme="majorBidi" w:hAnsiTheme="majorBidi" w:cstheme="majorBidi"/>
          <w:sz w:val="24"/>
          <w:szCs w:val="24"/>
        </w:rPr>
        <w:t>fir devletlerin kendi aralarında yaptıkları antlaşmalar da artık hükümsüz konuma düşmüştür.</w:t>
      </w:r>
      <w:r>
        <w:rPr>
          <w:rFonts w:asciiTheme="majorBidi" w:hAnsiTheme="majorBidi" w:cstheme="majorBidi"/>
          <w:sz w:val="24"/>
          <w:szCs w:val="24"/>
        </w:rPr>
        <w:t xml:space="preserve"> </w:t>
      </w:r>
      <w:r w:rsidRPr="00623E6B">
        <w:rPr>
          <w:rFonts w:asciiTheme="majorBidi" w:hAnsiTheme="majorBidi" w:cstheme="majorBidi"/>
          <w:sz w:val="24"/>
          <w:szCs w:val="24"/>
        </w:rPr>
        <w:t xml:space="preserve">Allah’ın şeriatı, </w:t>
      </w:r>
      <w:r w:rsidRPr="00623E6B">
        <w:rPr>
          <w:rFonts w:asciiTheme="majorBidi" w:hAnsiTheme="majorBidi" w:cstheme="majorBidi"/>
          <w:sz w:val="24"/>
          <w:szCs w:val="24"/>
        </w:rPr>
        <w:lastRenderedPageBreak/>
        <w:t>gerektiğinde şiddete başvurularak uygulanabilir. Böylece asıl otorite olarak ‘’Din’’ kabul edilmektedir. Bütün Müslümanların, halifeye tabi olarak onu desteklemeleri vaciptir. Halifeyi desteklemeyen, ona tabi olmayan herkes İslam’dan çıkmıştır ve öldürülebilir.</w:t>
      </w:r>
      <w:r>
        <w:rPr>
          <w:rFonts w:asciiTheme="majorBidi" w:hAnsiTheme="majorBidi" w:cstheme="majorBidi"/>
          <w:sz w:val="24"/>
          <w:szCs w:val="24"/>
        </w:rPr>
        <w:t xml:space="preserve"> </w:t>
      </w:r>
      <w:r w:rsidRPr="00623E6B">
        <w:rPr>
          <w:rFonts w:asciiTheme="majorBidi" w:hAnsiTheme="majorBidi" w:cstheme="majorBidi"/>
          <w:sz w:val="24"/>
          <w:szCs w:val="24"/>
        </w:rPr>
        <w:t>İslam devleti küresel dini bir yönetimdir.</w:t>
      </w:r>
      <w:r>
        <w:rPr>
          <w:rFonts w:asciiTheme="majorBidi" w:hAnsiTheme="majorBidi" w:cstheme="majorBidi"/>
          <w:sz w:val="24"/>
          <w:szCs w:val="24"/>
        </w:rPr>
        <w:t xml:space="preserve"> </w:t>
      </w:r>
      <w:r w:rsidRPr="00623E6B">
        <w:rPr>
          <w:rFonts w:asciiTheme="majorBidi" w:hAnsiTheme="majorBidi" w:cstheme="majorBidi"/>
          <w:sz w:val="24"/>
          <w:szCs w:val="24"/>
        </w:rPr>
        <w:t>Tek halife etrafında toplanmak, kıyamet öncesi büyük savaşa hazırlık noktasında birçok savaşçı toplama konusunda cezbedici bir güç olarak durmaktadır</w:t>
      </w:r>
      <w:r>
        <w:rPr>
          <w:rFonts w:asciiTheme="majorBidi" w:hAnsiTheme="majorBidi" w:cstheme="majorBidi"/>
          <w:sz w:val="24"/>
          <w:szCs w:val="24"/>
        </w:rPr>
        <w:t xml:space="preserve">. </w:t>
      </w:r>
      <w:r w:rsidRPr="001A7086">
        <w:rPr>
          <w:rFonts w:asciiTheme="majorBidi" w:hAnsiTheme="majorBidi" w:cstheme="majorBidi"/>
          <w:sz w:val="24"/>
          <w:szCs w:val="24"/>
        </w:rPr>
        <w:t>Kapsamlı ve geniş tabanlı bir islam devleti kurma hedefleri olduğundan, bu hedefe göre stratejilerini belirleyip geliştirdikleri ifade edilmektedir. Hem politik hem askeri hem de</w:t>
      </w:r>
      <w:r>
        <w:rPr>
          <w:rFonts w:asciiTheme="majorBidi" w:hAnsiTheme="majorBidi" w:cstheme="majorBidi"/>
          <w:sz w:val="24"/>
          <w:szCs w:val="24"/>
        </w:rPr>
        <w:t xml:space="preserve"> ideolojileri olan bir örgüttür. Eylemlerini İslam devleti adına yaptıklarını iddia etmektedirler</w:t>
      </w:r>
      <w:r>
        <w:rPr>
          <w:rStyle w:val="DipnotBavurusu"/>
          <w:rFonts w:asciiTheme="majorBidi" w:hAnsiTheme="majorBidi" w:cstheme="majorBidi"/>
          <w:sz w:val="24"/>
          <w:szCs w:val="24"/>
        </w:rPr>
        <w:footnoteReference w:id="236"/>
      </w:r>
      <w:r w:rsidRPr="00623E6B">
        <w:rPr>
          <w:rFonts w:asciiTheme="majorBidi" w:hAnsiTheme="majorBidi" w:cstheme="majorBidi"/>
          <w:sz w:val="24"/>
          <w:szCs w:val="24"/>
        </w:rPr>
        <w:t>.</w:t>
      </w:r>
    </w:p>
    <w:p w14:paraId="77BD1344" w14:textId="77777777" w:rsidR="000730F9" w:rsidRDefault="000730F9" w:rsidP="009376FE">
      <w:pPr>
        <w:spacing w:line="360" w:lineRule="auto"/>
        <w:ind w:firstLine="709"/>
        <w:jc w:val="both"/>
        <w:rPr>
          <w:rFonts w:asciiTheme="majorBidi" w:hAnsiTheme="majorBidi" w:cstheme="majorBidi"/>
          <w:sz w:val="24"/>
          <w:szCs w:val="24"/>
        </w:rPr>
      </w:pPr>
    </w:p>
    <w:p w14:paraId="2B991476" w14:textId="77777777" w:rsidR="00AA5F9F" w:rsidRDefault="0013299F" w:rsidP="000730F9">
      <w:pPr>
        <w:pStyle w:val="Balk4"/>
      </w:pPr>
      <w:bookmarkStart w:id="51" w:name="_Toc19819010"/>
      <w:r>
        <w:t>2</w:t>
      </w:r>
      <w:r w:rsidR="00AA5F9F">
        <w:t>.1.4.4</w:t>
      </w:r>
      <w:r w:rsidR="00AA5F9F" w:rsidRPr="00AD2BF5">
        <w:t>. Görüşleri</w:t>
      </w:r>
      <w:bookmarkEnd w:id="51"/>
    </w:p>
    <w:p w14:paraId="2AB2B6FB" w14:textId="77777777" w:rsidR="00AA5F9F" w:rsidRPr="00CD78B5" w:rsidRDefault="00AA5F9F" w:rsidP="009376FE">
      <w:pPr>
        <w:spacing w:line="360" w:lineRule="auto"/>
        <w:ind w:firstLine="709"/>
        <w:jc w:val="both"/>
        <w:rPr>
          <w:rFonts w:asciiTheme="majorBidi" w:hAnsiTheme="majorBidi" w:cstheme="majorBidi"/>
          <w:sz w:val="24"/>
          <w:szCs w:val="24"/>
        </w:rPr>
      </w:pPr>
      <w:r w:rsidRPr="00CD78B5">
        <w:rPr>
          <w:rFonts w:asciiTheme="majorBidi" w:hAnsiTheme="majorBidi" w:cstheme="majorBidi"/>
          <w:sz w:val="24"/>
          <w:szCs w:val="24"/>
        </w:rPr>
        <w:t>Görüşleri genel anlamda incelendiğinde dini ve siyasi özellikler taşıdıkları görülmektedir.</w:t>
      </w:r>
    </w:p>
    <w:p w14:paraId="252272EF" w14:textId="77777777" w:rsidR="00AA5F9F" w:rsidRDefault="00AA5F9F" w:rsidP="009376FE">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 xml:space="preserve">Görüşlerine göre; </w:t>
      </w:r>
      <w:r w:rsidRPr="00CD78B5">
        <w:rPr>
          <w:rFonts w:asciiTheme="majorBidi" w:hAnsiTheme="majorBidi" w:cstheme="majorBidi"/>
          <w:sz w:val="24"/>
          <w:szCs w:val="24"/>
        </w:rPr>
        <w:t>yönetim İslami olmalıdır. Din işleri ile devlet işleri birbirinden farklı değil aynıdır. Çünkü devlet, dinî kurallara yani şeriat esaslarına göre yönetilir.</w:t>
      </w:r>
      <w:r>
        <w:rPr>
          <w:rFonts w:asciiTheme="majorBidi" w:hAnsiTheme="majorBidi" w:cstheme="majorBidi"/>
          <w:sz w:val="24"/>
          <w:szCs w:val="24"/>
        </w:rPr>
        <w:t xml:space="preserve"> Bu da örgütün klasik ifadeyle l</w:t>
      </w:r>
      <w:r w:rsidRPr="00CD78B5">
        <w:rPr>
          <w:rFonts w:asciiTheme="majorBidi" w:hAnsiTheme="majorBidi" w:cstheme="majorBidi"/>
          <w:sz w:val="24"/>
          <w:szCs w:val="24"/>
        </w:rPr>
        <w:t>aik bir sistemi kabul</w:t>
      </w:r>
      <w:r>
        <w:rPr>
          <w:rFonts w:asciiTheme="majorBidi" w:hAnsiTheme="majorBidi" w:cstheme="majorBidi"/>
          <w:sz w:val="24"/>
          <w:szCs w:val="24"/>
        </w:rPr>
        <w:t xml:space="preserve"> etmediği anlamına gelmektedir.</w:t>
      </w:r>
    </w:p>
    <w:p w14:paraId="359FF3B2" w14:textId="77777777" w:rsidR="00AA5F9F" w:rsidRDefault="00AA5F9F" w:rsidP="009376FE">
      <w:pPr>
        <w:spacing w:line="360" w:lineRule="auto"/>
        <w:ind w:firstLine="709"/>
        <w:jc w:val="both"/>
        <w:rPr>
          <w:rFonts w:asciiTheme="majorBidi" w:hAnsiTheme="majorBidi" w:cstheme="majorBidi"/>
          <w:sz w:val="24"/>
          <w:szCs w:val="24"/>
        </w:rPr>
      </w:pPr>
      <w:r w:rsidRPr="003D46B5">
        <w:rPr>
          <w:rFonts w:asciiTheme="majorBidi" w:hAnsiTheme="majorBidi" w:cstheme="majorBidi"/>
          <w:sz w:val="24"/>
          <w:szCs w:val="24"/>
        </w:rPr>
        <w:t xml:space="preserve">Bağdadi’nin, İslam Devletinin halifesi olduğu ilan edilmesiyle bütün Müslümanlardan biat beklenildi. Bağdadi’nin soyunun Hz. Ali’nin oğlu Hüseyin üzerinden Hz. Muhammed’e dayandığı ifade edilince, halifelik için gereken bir başka şart da sağlanmış olduğundan devlet başkanı sıfatıyla halife olarak ilk Cuma hutbesini okudu. </w:t>
      </w:r>
      <w:r>
        <w:rPr>
          <w:rFonts w:asciiTheme="majorBidi" w:hAnsiTheme="majorBidi" w:cstheme="majorBidi"/>
          <w:sz w:val="24"/>
          <w:szCs w:val="24"/>
        </w:rPr>
        <w:t>Bağdadi, okuduğu h</w:t>
      </w:r>
      <w:r w:rsidRPr="003D46B5">
        <w:rPr>
          <w:rFonts w:asciiTheme="majorBidi" w:hAnsiTheme="majorBidi" w:cstheme="majorBidi"/>
          <w:sz w:val="24"/>
          <w:szCs w:val="24"/>
        </w:rPr>
        <w:t xml:space="preserve">utbesinde, kurulan İslam devletinin bulunduğu bölgeyi </w:t>
      </w:r>
      <w:r>
        <w:rPr>
          <w:rFonts w:asciiTheme="majorBidi" w:hAnsiTheme="majorBidi" w:cstheme="majorBidi"/>
          <w:sz w:val="24"/>
          <w:szCs w:val="24"/>
        </w:rPr>
        <w:t>“Daru’l-İslam”</w:t>
      </w:r>
      <w:r w:rsidRPr="003D46B5">
        <w:rPr>
          <w:rFonts w:asciiTheme="majorBidi" w:hAnsiTheme="majorBidi" w:cstheme="majorBidi"/>
          <w:sz w:val="24"/>
          <w:szCs w:val="24"/>
        </w:rPr>
        <w:t xml:space="preserve"> olarak belirtti. Daha sonra İslam devletinin kurumsallaşmasını sağlamak ve devam ettirebilmek için dünya üzerindeki bütün Müslümanları devletin inşası ve bekası için bu topraklara hicret etmelerinin herkesi</w:t>
      </w:r>
      <w:r>
        <w:rPr>
          <w:rFonts w:asciiTheme="majorBidi" w:hAnsiTheme="majorBidi" w:cstheme="majorBidi"/>
          <w:sz w:val="24"/>
          <w:szCs w:val="24"/>
        </w:rPr>
        <w:t>n vazifesi olduğunu ifade etti.</w:t>
      </w:r>
    </w:p>
    <w:p w14:paraId="5454C855" w14:textId="77777777" w:rsidR="00AA5F9F" w:rsidRDefault="00AA5F9F" w:rsidP="009376FE">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Işid’in birçok hedefinden bahsedilmektedir. Bu hedefleri beş aşamada ifade edilebilir. Işid’in bu beş aşamalı hedefine göre; b</w:t>
      </w:r>
      <w:r w:rsidRPr="00AF0A5D">
        <w:rPr>
          <w:rFonts w:asciiTheme="majorBidi" w:hAnsiTheme="majorBidi" w:cstheme="majorBidi"/>
          <w:sz w:val="24"/>
          <w:szCs w:val="24"/>
        </w:rPr>
        <w:t xml:space="preserve">ütün Müslümanlar, Işid’in kontrolü altında bulunan bölgeye hicret etmeli, </w:t>
      </w:r>
      <w:r>
        <w:rPr>
          <w:rFonts w:asciiTheme="majorBidi" w:hAnsiTheme="majorBidi" w:cstheme="majorBidi"/>
          <w:sz w:val="24"/>
          <w:szCs w:val="24"/>
        </w:rPr>
        <w:t xml:space="preserve">kurulan </w:t>
      </w:r>
      <w:r w:rsidRPr="00AF0A5D">
        <w:rPr>
          <w:rFonts w:asciiTheme="majorBidi" w:hAnsiTheme="majorBidi" w:cstheme="majorBidi"/>
          <w:sz w:val="24"/>
          <w:szCs w:val="24"/>
        </w:rPr>
        <w:t>bu</w:t>
      </w:r>
      <w:r>
        <w:rPr>
          <w:rFonts w:asciiTheme="majorBidi" w:hAnsiTheme="majorBidi" w:cstheme="majorBidi"/>
          <w:sz w:val="24"/>
          <w:szCs w:val="24"/>
        </w:rPr>
        <w:t xml:space="preserve"> İslam</w:t>
      </w:r>
      <w:r w:rsidRPr="00AF0A5D">
        <w:rPr>
          <w:rFonts w:asciiTheme="majorBidi" w:hAnsiTheme="majorBidi" w:cstheme="majorBidi"/>
          <w:sz w:val="24"/>
          <w:szCs w:val="24"/>
        </w:rPr>
        <w:t xml:space="preserve"> devlet</w:t>
      </w:r>
      <w:r>
        <w:rPr>
          <w:rFonts w:asciiTheme="majorBidi" w:hAnsiTheme="majorBidi" w:cstheme="majorBidi"/>
          <w:sz w:val="24"/>
          <w:szCs w:val="24"/>
        </w:rPr>
        <w:t>i</w:t>
      </w:r>
      <w:r w:rsidRPr="00AF0A5D">
        <w:rPr>
          <w:rFonts w:asciiTheme="majorBidi" w:hAnsiTheme="majorBidi" w:cstheme="majorBidi"/>
          <w:sz w:val="24"/>
          <w:szCs w:val="24"/>
        </w:rPr>
        <w:t xml:space="preserve"> çatısı altında birleşmeli, Müslüman</w:t>
      </w:r>
      <w:r>
        <w:rPr>
          <w:rFonts w:asciiTheme="majorBidi" w:hAnsiTheme="majorBidi" w:cstheme="majorBidi"/>
          <w:sz w:val="24"/>
          <w:szCs w:val="24"/>
        </w:rPr>
        <w:t>lara zulmeden kâ</w:t>
      </w:r>
      <w:r w:rsidRPr="00AF0A5D">
        <w:rPr>
          <w:rFonts w:asciiTheme="majorBidi" w:hAnsiTheme="majorBidi" w:cstheme="majorBidi"/>
          <w:sz w:val="24"/>
          <w:szCs w:val="24"/>
        </w:rPr>
        <w:t>firlerle savaşmalı, bu coğrafyaları mümkün olduğu kadar İslamileştirmeli ve Hilafet sancağı altında bütün Müslümanlar birleşmelidir</w:t>
      </w:r>
      <w:r>
        <w:rPr>
          <w:rFonts w:asciiTheme="majorBidi" w:hAnsiTheme="majorBidi" w:cstheme="majorBidi"/>
          <w:sz w:val="24"/>
          <w:szCs w:val="24"/>
        </w:rPr>
        <w:t>. Işid</w:t>
      </w:r>
      <w:r w:rsidRPr="003D46B5">
        <w:rPr>
          <w:rFonts w:asciiTheme="majorBidi" w:hAnsiTheme="majorBidi" w:cstheme="majorBidi"/>
          <w:sz w:val="24"/>
          <w:szCs w:val="24"/>
        </w:rPr>
        <w:t xml:space="preserve">, bir İslam Devleti sıfatıyla, vergi alma, mahkeme kurma, ekonomiyi kontrol etme gibi </w:t>
      </w:r>
      <w:r w:rsidRPr="003D46B5">
        <w:rPr>
          <w:rFonts w:asciiTheme="majorBidi" w:hAnsiTheme="majorBidi" w:cstheme="majorBidi"/>
          <w:sz w:val="24"/>
          <w:szCs w:val="24"/>
        </w:rPr>
        <w:lastRenderedPageBreak/>
        <w:t>birçok faaliyeti üstlendiğini ifade etmiştir</w:t>
      </w:r>
      <w:r>
        <w:rPr>
          <w:rFonts w:asciiTheme="majorBidi" w:hAnsiTheme="majorBidi" w:cstheme="majorBidi"/>
          <w:sz w:val="24"/>
          <w:szCs w:val="24"/>
        </w:rPr>
        <w:t xml:space="preserve">. </w:t>
      </w:r>
      <w:r w:rsidRPr="006433A7">
        <w:rPr>
          <w:rFonts w:asciiTheme="majorBidi" w:hAnsiTheme="majorBidi" w:cstheme="majorBidi"/>
          <w:sz w:val="24"/>
          <w:szCs w:val="24"/>
        </w:rPr>
        <w:t>Kendi</w:t>
      </w:r>
      <w:r>
        <w:rPr>
          <w:rFonts w:asciiTheme="majorBidi" w:hAnsiTheme="majorBidi" w:cstheme="majorBidi"/>
          <w:sz w:val="24"/>
          <w:szCs w:val="24"/>
        </w:rPr>
        <w:t xml:space="preserve"> görüşlerini kabul etmeyenler kâ</w:t>
      </w:r>
      <w:r w:rsidRPr="006433A7">
        <w:rPr>
          <w:rFonts w:asciiTheme="majorBidi" w:hAnsiTheme="majorBidi" w:cstheme="majorBidi"/>
          <w:sz w:val="24"/>
          <w:szCs w:val="24"/>
        </w:rPr>
        <w:t>firdir.</w:t>
      </w:r>
      <w:r>
        <w:rPr>
          <w:rFonts w:asciiTheme="majorBidi" w:hAnsiTheme="majorBidi" w:cstheme="majorBidi"/>
          <w:sz w:val="24"/>
          <w:szCs w:val="24"/>
        </w:rPr>
        <w:t xml:space="preserve"> </w:t>
      </w:r>
      <w:r w:rsidRPr="006433A7">
        <w:rPr>
          <w:rFonts w:asciiTheme="majorBidi" w:hAnsiTheme="majorBidi" w:cstheme="majorBidi"/>
          <w:sz w:val="24"/>
          <w:szCs w:val="24"/>
        </w:rPr>
        <w:t>Halifeye biat etmeyenleri ya da biat etmeyi reddedenleri mürted olarak k</w:t>
      </w:r>
      <w:r>
        <w:rPr>
          <w:rFonts w:asciiTheme="majorBidi" w:hAnsiTheme="majorBidi" w:cstheme="majorBidi"/>
          <w:sz w:val="24"/>
          <w:szCs w:val="24"/>
        </w:rPr>
        <w:t xml:space="preserve">abul ettiklerinden bu kimselere karşı cihat edilerek </w:t>
      </w:r>
      <w:r w:rsidRPr="006433A7">
        <w:rPr>
          <w:rFonts w:asciiTheme="majorBidi" w:hAnsiTheme="majorBidi" w:cstheme="majorBidi"/>
          <w:sz w:val="24"/>
          <w:szCs w:val="24"/>
        </w:rPr>
        <w:t>öldürülebileceklerini savunurlar</w:t>
      </w:r>
      <w:r>
        <w:rPr>
          <w:rFonts w:asciiTheme="majorBidi" w:hAnsiTheme="majorBidi" w:cstheme="majorBidi"/>
          <w:sz w:val="24"/>
          <w:szCs w:val="24"/>
        </w:rPr>
        <w:t>. Kâfirlere karşı ve İslam Devleti kurdukları için halifenin emrine karşı gelenlere karşı yapılan bu savaş, cihat olarak nitelenmekte, bütün Müslümanların cihadı şeklinde ifade edilmektedir. Bu sayede çoklu ve güçlü bir taban da oluşturma hedeflerine ulaşacaklardır.</w:t>
      </w:r>
    </w:p>
    <w:p w14:paraId="53964875" w14:textId="77777777" w:rsidR="00AA5F9F" w:rsidRDefault="00AA5F9F" w:rsidP="009376FE">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Bu görüşlerinin yanında, Işid’in</w:t>
      </w:r>
      <w:r w:rsidRPr="00231AA6">
        <w:rPr>
          <w:rFonts w:asciiTheme="majorBidi" w:hAnsiTheme="majorBidi" w:cstheme="majorBidi"/>
          <w:sz w:val="24"/>
          <w:szCs w:val="24"/>
        </w:rPr>
        <w:t xml:space="preserve"> İslam devleti emeline göre ya herkes Müslüman olacak, ya İslam devletine cizye ödeyecek ya da öldürülec</w:t>
      </w:r>
      <w:r>
        <w:rPr>
          <w:rFonts w:asciiTheme="majorBidi" w:hAnsiTheme="majorBidi" w:cstheme="majorBidi"/>
          <w:sz w:val="24"/>
          <w:szCs w:val="24"/>
        </w:rPr>
        <w:t>ektir. Bu görüşten dolayı örgütün hâ</w:t>
      </w:r>
      <w:r w:rsidRPr="00231AA6">
        <w:rPr>
          <w:rFonts w:asciiTheme="majorBidi" w:hAnsiTheme="majorBidi" w:cstheme="majorBidi"/>
          <w:sz w:val="24"/>
          <w:szCs w:val="24"/>
        </w:rPr>
        <w:t>kim olduğu coğrafyalardan kitlesel göçler meydana gelmiştir. Özellikle kamuoyunda da çok merak konusu olan Işid’in daha çok Müslümanlara saldırması ve Filistin Müslümanlarına zulmeden İsrail gibi bir devlete saldırmama sebebi sorulduğunda, ilk olarak Müslümanların içindeki münafıkların temizleneceği sonra da onlarla savaşılacağını ifade etmeleri cevap olarak çok tatmi</w:t>
      </w:r>
      <w:r>
        <w:rPr>
          <w:rFonts w:asciiTheme="majorBidi" w:hAnsiTheme="majorBidi" w:cstheme="majorBidi"/>
          <w:sz w:val="24"/>
          <w:szCs w:val="24"/>
        </w:rPr>
        <w:t>n edici gelmemektedir</w:t>
      </w:r>
      <w:r>
        <w:rPr>
          <w:rStyle w:val="DipnotBavurusu"/>
          <w:rFonts w:asciiTheme="majorBidi" w:hAnsiTheme="majorBidi" w:cstheme="majorBidi"/>
          <w:sz w:val="24"/>
          <w:szCs w:val="24"/>
        </w:rPr>
        <w:footnoteReference w:id="237"/>
      </w:r>
      <w:r w:rsidRPr="006433A7">
        <w:rPr>
          <w:rFonts w:asciiTheme="majorBidi" w:hAnsiTheme="majorBidi" w:cstheme="majorBidi"/>
          <w:sz w:val="24"/>
          <w:szCs w:val="24"/>
        </w:rPr>
        <w:t xml:space="preserve">. </w:t>
      </w:r>
    </w:p>
    <w:p w14:paraId="476699B4" w14:textId="77777777" w:rsidR="00AA5F9F" w:rsidRDefault="00AA5F9F" w:rsidP="009376FE">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Cihat anlayışları, ‘’Kutsal S</w:t>
      </w:r>
      <w:r w:rsidRPr="00D0391F">
        <w:rPr>
          <w:rFonts w:asciiTheme="majorBidi" w:hAnsiTheme="majorBidi" w:cstheme="majorBidi"/>
          <w:sz w:val="24"/>
          <w:szCs w:val="24"/>
        </w:rPr>
        <w:t>avaş’’ düşüncesine dayandığından,</w:t>
      </w:r>
      <w:r>
        <w:rPr>
          <w:rFonts w:asciiTheme="majorBidi" w:hAnsiTheme="majorBidi" w:cstheme="majorBidi"/>
          <w:sz w:val="24"/>
          <w:szCs w:val="24"/>
        </w:rPr>
        <w:t xml:space="preserve"> yaptıkları bu savaş, Allah’ın hükmünü uygulamak için yapılmaktadır. Bundan dolayı da</w:t>
      </w:r>
      <w:r w:rsidRPr="00D0391F">
        <w:rPr>
          <w:rFonts w:asciiTheme="majorBidi" w:hAnsiTheme="majorBidi" w:cstheme="majorBidi"/>
          <w:sz w:val="24"/>
          <w:szCs w:val="24"/>
        </w:rPr>
        <w:t xml:space="preserve"> dünyanın her ülkesinden militan kazanabilmekte ve ilgi odağı haline gelebilmektedir</w:t>
      </w:r>
      <w:r>
        <w:rPr>
          <w:rFonts w:asciiTheme="majorBidi" w:hAnsiTheme="majorBidi" w:cstheme="majorBidi"/>
          <w:sz w:val="24"/>
          <w:szCs w:val="24"/>
        </w:rPr>
        <w:t xml:space="preserve">. </w:t>
      </w:r>
      <w:r w:rsidRPr="0029165E">
        <w:rPr>
          <w:rFonts w:asciiTheme="majorBidi" w:hAnsiTheme="majorBidi" w:cstheme="majorBidi"/>
          <w:sz w:val="24"/>
          <w:szCs w:val="24"/>
        </w:rPr>
        <w:t xml:space="preserve">Şii dini törenlerine, türbelere saldırılar yapmışlardır. Bu eylemlere bakıldığında örgütün Vehhabi zihniyete sahip olduğunu; diğer yandan </w:t>
      </w:r>
      <w:r>
        <w:rPr>
          <w:rFonts w:asciiTheme="majorBidi" w:hAnsiTheme="majorBidi" w:cstheme="majorBidi"/>
          <w:sz w:val="24"/>
          <w:szCs w:val="24"/>
        </w:rPr>
        <w:t xml:space="preserve">Cihatçı </w:t>
      </w:r>
      <w:r w:rsidRPr="0029165E">
        <w:rPr>
          <w:rFonts w:asciiTheme="majorBidi" w:hAnsiTheme="majorBidi" w:cstheme="majorBidi"/>
          <w:sz w:val="24"/>
          <w:szCs w:val="24"/>
        </w:rPr>
        <w:t>Selefi bir yapısının o</w:t>
      </w:r>
      <w:r>
        <w:rPr>
          <w:rFonts w:asciiTheme="majorBidi" w:hAnsiTheme="majorBidi" w:cstheme="majorBidi"/>
          <w:sz w:val="24"/>
          <w:szCs w:val="24"/>
        </w:rPr>
        <w:t>lduğunu; bu saldırıların katliam saldırısı</w:t>
      </w:r>
      <w:r w:rsidRPr="0029165E">
        <w:rPr>
          <w:rFonts w:asciiTheme="majorBidi" w:hAnsiTheme="majorBidi" w:cstheme="majorBidi"/>
          <w:sz w:val="24"/>
          <w:szCs w:val="24"/>
        </w:rPr>
        <w:t xml:space="preserve"> şeklinde yapılması ise aşırı radikal özelliğinden kaynaklandığını göstermektedir</w:t>
      </w:r>
      <w:r>
        <w:rPr>
          <w:rStyle w:val="DipnotBavurusu"/>
          <w:rFonts w:asciiTheme="majorBidi" w:hAnsiTheme="majorBidi" w:cstheme="majorBidi"/>
          <w:sz w:val="24"/>
          <w:szCs w:val="24"/>
        </w:rPr>
        <w:footnoteReference w:id="238"/>
      </w:r>
      <w:r>
        <w:rPr>
          <w:rFonts w:asciiTheme="majorBidi" w:hAnsiTheme="majorBidi" w:cstheme="majorBidi"/>
          <w:sz w:val="24"/>
          <w:szCs w:val="24"/>
        </w:rPr>
        <w:t>.</w:t>
      </w:r>
    </w:p>
    <w:p w14:paraId="46236921" w14:textId="77777777" w:rsidR="00AA5F9F" w:rsidRDefault="00AA5F9F" w:rsidP="009376FE">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 xml:space="preserve">Kadınların tesettürüyle ilgili olarak; </w:t>
      </w:r>
      <w:r w:rsidRPr="00472D56">
        <w:rPr>
          <w:rFonts w:asciiTheme="majorBidi" w:hAnsiTheme="majorBidi" w:cstheme="majorBidi"/>
          <w:sz w:val="24"/>
          <w:szCs w:val="24"/>
        </w:rPr>
        <w:t>kadınların yüzlerinin kapatılmasının farz olduğunu ve erkeklerle sosyal ilişki içerisinde olmalarını</w:t>
      </w:r>
      <w:r>
        <w:rPr>
          <w:rFonts w:asciiTheme="majorBidi" w:hAnsiTheme="majorBidi" w:cstheme="majorBidi"/>
          <w:sz w:val="24"/>
          <w:szCs w:val="24"/>
        </w:rPr>
        <w:t>n</w:t>
      </w:r>
      <w:r w:rsidRPr="00472D56">
        <w:rPr>
          <w:rFonts w:asciiTheme="majorBidi" w:hAnsiTheme="majorBidi" w:cstheme="majorBidi"/>
          <w:sz w:val="24"/>
          <w:szCs w:val="24"/>
        </w:rPr>
        <w:t xml:space="preserve"> haram olduğunu savunmaktadırlar</w:t>
      </w:r>
      <w:r>
        <w:rPr>
          <w:rStyle w:val="DipnotBavurusu"/>
          <w:rFonts w:asciiTheme="majorBidi" w:hAnsiTheme="majorBidi" w:cstheme="majorBidi"/>
          <w:sz w:val="24"/>
          <w:szCs w:val="24"/>
        </w:rPr>
        <w:footnoteReference w:id="239"/>
      </w:r>
      <w:r w:rsidRPr="00472D56">
        <w:rPr>
          <w:rFonts w:asciiTheme="majorBidi" w:hAnsiTheme="majorBidi" w:cstheme="majorBidi"/>
          <w:sz w:val="24"/>
          <w:szCs w:val="24"/>
        </w:rPr>
        <w:t>.</w:t>
      </w:r>
    </w:p>
    <w:p w14:paraId="5784EF8D" w14:textId="77777777" w:rsidR="000730F9" w:rsidRDefault="000730F9" w:rsidP="009376FE">
      <w:pPr>
        <w:spacing w:line="360" w:lineRule="auto"/>
        <w:ind w:firstLine="709"/>
        <w:jc w:val="both"/>
        <w:rPr>
          <w:rFonts w:asciiTheme="majorBidi" w:hAnsiTheme="majorBidi" w:cstheme="majorBidi"/>
          <w:sz w:val="24"/>
          <w:szCs w:val="24"/>
        </w:rPr>
      </w:pPr>
    </w:p>
    <w:p w14:paraId="21E6E8E3" w14:textId="77777777" w:rsidR="00AA5F9F" w:rsidRPr="00660527" w:rsidRDefault="0013299F" w:rsidP="000730F9">
      <w:pPr>
        <w:pStyle w:val="Balk4"/>
      </w:pPr>
      <w:bookmarkStart w:id="52" w:name="_Toc19819011"/>
      <w:r>
        <w:t>2</w:t>
      </w:r>
      <w:r w:rsidR="00AA5F9F">
        <w:t>.1.4</w:t>
      </w:r>
      <w:r w:rsidR="00AA5F9F" w:rsidRPr="00660527">
        <w:t>.5.</w:t>
      </w:r>
      <w:r w:rsidR="00AA5F9F">
        <w:t xml:space="preserve"> </w:t>
      </w:r>
      <w:r w:rsidR="00AA5F9F" w:rsidRPr="00660527">
        <w:t>Kur’</w:t>
      </w:r>
      <w:r w:rsidR="00AA5F9F">
        <w:t>an ve Sünnet Anlayışları</w:t>
      </w:r>
      <w:bookmarkEnd w:id="52"/>
    </w:p>
    <w:p w14:paraId="32811F30" w14:textId="77777777" w:rsidR="00AA5F9F" w:rsidRDefault="00AA5F9F" w:rsidP="009376FE">
      <w:pPr>
        <w:spacing w:line="360" w:lineRule="auto"/>
        <w:ind w:firstLine="709"/>
        <w:jc w:val="both"/>
        <w:rPr>
          <w:rFonts w:asciiTheme="majorBidi" w:hAnsiTheme="majorBidi" w:cstheme="majorBidi"/>
          <w:sz w:val="24"/>
          <w:szCs w:val="24"/>
        </w:rPr>
      </w:pPr>
      <w:r w:rsidRPr="00660527">
        <w:rPr>
          <w:rFonts w:asciiTheme="majorBidi" w:hAnsiTheme="majorBidi" w:cstheme="majorBidi"/>
          <w:sz w:val="24"/>
          <w:szCs w:val="24"/>
        </w:rPr>
        <w:t xml:space="preserve">Kur’an’a bakış açıları lafızcı ve zahircidir. Anlam derinliklerine, maksadına, mesajlarına, </w:t>
      </w:r>
      <w:r>
        <w:rPr>
          <w:rFonts w:asciiTheme="majorBidi" w:hAnsiTheme="majorBidi" w:cstheme="majorBidi"/>
          <w:sz w:val="24"/>
          <w:szCs w:val="24"/>
        </w:rPr>
        <w:t>usulüne bakılmaksızın, bütünlüğe dikkat edilmeksizin</w:t>
      </w:r>
      <w:r w:rsidRPr="00660527">
        <w:rPr>
          <w:rFonts w:asciiTheme="majorBidi" w:hAnsiTheme="majorBidi" w:cstheme="majorBidi"/>
          <w:sz w:val="24"/>
          <w:szCs w:val="24"/>
        </w:rPr>
        <w:t xml:space="preserve"> parçacı olarak amel etmeye çalışmaktadırlar. Bunun yanında </w:t>
      </w:r>
      <w:r>
        <w:rPr>
          <w:rFonts w:asciiTheme="majorBidi" w:hAnsiTheme="majorBidi" w:cstheme="majorBidi"/>
          <w:sz w:val="24"/>
          <w:szCs w:val="24"/>
        </w:rPr>
        <w:t xml:space="preserve">Kur’an-ı Kerim’den, </w:t>
      </w:r>
      <w:r w:rsidRPr="00660527">
        <w:rPr>
          <w:rFonts w:asciiTheme="majorBidi" w:hAnsiTheme="majorBidi" w:cstheme="majorBidi"/>
          <w:sz w:val="24"/>
          <w:szCs w:val="24"/>
        </w:rPr>
        <w:t xml:space="preserve">sadece kendi anladıklarını kesin doğru olarak kabul etmektedirler. Bu yaptıkları mutlak yorumdur ve neticesindeki </w:t>
      </w:r>
      <w:r w:rsidRPr="00660527">
        <w:rPr>
          <w:rFonts w:asciiTheme="majorBidi" w:hAnsiTheme="majorBidi" w:cstheme="majorBidi"/>
          <w:sz w:val="24"/>
          <w:szCs w:val="24"/>
        </w:rPr>
        <w:lastRenderedPageBreak/>
        <w:t xml:space="preserve">hakikatten kesinlikle ayrılınmamalıdır. Aksi durum tekfir sebebidir. </w:t>
      </w:r>
      <w:r>
        <w:rPr>
          <w:rFonts w:asciiTheme="majorBidi" w:hAnsiTheme="majorBidi" w:cstheme="majorBidi"/>
          <w:sz w:val="24"/>
          <w:szCs w:val="24"/>
        </w:rPr>
        <w:t>Kendilerinin p</w:t>
      </w:r>
      <w:r w:rsidRPr="00660527">
        <w:rPr>
          <w:rFonts w:asciiTheme="majorBidi" w:hAnsiTheme="majorBidi" w:cstheme="majorBidi"/>
          <w:sz w:val="24"/>
          <w:szCs w:val="24"/>
        </w:rPr>
        <w:t xml:space="preserve">arçacı okumaları nedeniyle, </w:t>
      </w:r>
      <w:r>
        <w:rPr>
          <w:rFonts w:asciiTheme="majorBidi" w:hAnsiTheme="majorBidi" w:cstheme="majorBidi"/>
          <w:sz w:val="24"/>
          <w:szCs w:val="24"/>
        </w:rPr>
        <w:t>bütünlükçü olarak okuma yapan ve bu anlayışla amel eden ve kâfir olarak kabul ettikleri kimseleri</w:t>
      </w:r>
      <w:r w:rsidRPr="00660527">
        <w:rPr>
          <w:rFonts w:asciiTheme="majorBidi" w:hAnsiTheme="majorBidi" w:cstheme="majorBidi"/>
          <w:sz w:val="24"/>
          <w:szCs w:val="24"/>
        </w:rPr>
        <w:t xml:space="preserve"> kendi usullerince cezalandırmışlardır. Ayetlerin sebeb-i nüzulüne bakılmadan yapılan okumalar ve yorumlar sapık amaçları</w:t>
      </w:r>
      <w:r>
        <w:rPr>
          <w:rFonts w:asciiTheme="majorBidi" w:hAnsiTheme="majorBidi" w:cstheme="majorBidi"/>
          <w:sz w:val="24"/>
          <w:szCs w:val="24"/>
        </w:rPr>
        <w:t xml:space="preserve"> için kullanılmaktadır. </w:t>
      </w:r>
      <w:r w:rsidRPr="00660527">
        <w:rPr>
          <w:rFonts w:asciiTheme="majorBidi" w:hAnsiTheme="majorBidi" w:cstheme="majorBidi"/>
          <w:sz w:val="24"/>
          <w:szCs w:val="24"/>
        </w:rPr>
        <w:t>Sünnet anlayışlarında da Kur’an’da</w:t>
      </w:r>
      <w:r>
        <w:rPr>
          <w:rFonts w:asciiTheme="majorBidi" w:hAnsiTheme="majorBidi" w:cstheme="majorBidi"/>
          <w:sz w:val="24"/>
          <w:szCs w:val="24"/>
        </w:rPr>
        <w:t>ki ayetlere bakış açısı gibi la</w:t>
      </w:r>
      <w:r w:rsidRPr="00660527">
        <w:rPr>
          <w:rFonts w:asciiTheme="majorBidi" w:hAnsiTheme="majorBidi" w:cstheme="majorBidi"/>
          <w:sz w:val="24"/>
          <w:szCs w:val="24"/>
        </w:rPr>
        <w:t xml:space="preserve">fızcı, şekilci bir yaklaşım tarzı görülmektedir. Kur’an’daki nüzul sebebine bakmadıkları gibi hadis rivayetlerinin de vürud sebepleri de göz ardı edilmektedir. </w:t>
      </w:r>
      <w:r>
        <w:rPr>
          <w:rFonts w:asciiTheme="majorBidi" w:hAnsiTheme="majorBidi" w:cstheme="majorBidi"/>
          <w:sz w:val="24"/>
          <w:szCs w:val="24"/>
        </w:rPr>
        <w:t xml:space="preserve">Bu konuyla ilgili </w:t>
      </w:r>
      <w:r w:rsidRPr="00660527">
        <w:rPr>
          <w:rFonts w:asciiTheme="majorBidi" w:hAnsiTheme="majorBidi" w:cstheme="majorBidi"/>
          <w:sz w:val="24"/>
          <w:szCs w:val="24"/>
        </w:rPr>
        <w:t>DİB Din İşleri Yüksek Kurulunca Işid hakkında hazırlanan rapora bakıldığında; hadisleri kendi bağlamından k</w:t>
      </w:r>
      <w:r>
        <w:rPr>
          <w:rFonts w:asciiTheme="majorBidi" w:hAnsiTheme="majorBidi" w:cstheme="majorBidi"/>
          <w:sz w:val="24"/>
          <w:szCs w:val="24"/>
        </w:rPr>
        <w:t>oparılmış ve parçacı bir yaklaşım</w:t>
      </w:r>
      <w:r w:rsidRPr="00660527">
        <w:rPr>
          <w:rFonts w:asciiTheme="majorBidi" w:hAnsiTheme="majorBidi" w:cstheme="majorBidi"/>
          <w:sz w:val="24"/>
          <w:szCs w:val="24"/>
        </w:rPr>
        <w:t>la anlaşıldığı, Kur’an-Sünnet bütünlüğüne dikkat edilmediği, güvenilirliklerine bakılmadan rivayetler delil olara</w:t>
      </w:r>
      <w:r>
        <w:rPr>
          <w:rFonts w:asciiTheme="majorBidi" w:hAnsiTheme="majorBidi" w:cstheme="majorBidi"/>
          <w:sz w:val="24"/>
          <w:szCs w:val="24"/>
        </w:rPr>
        <w:t>k kabul edildiği ifade edilmektedir</w:t>
      </w:r>
      <w:r w:rsidRPr="00660527">
        <w:rPr>
          <w:rFonts w:asciiTheme="majorBidi" w:hAnsiTheme="majorBidi" w:cstheme="majorBidi"/>
          <w:sz w:val="24"/>
          <w:szCs w:val="24"/>
        </w:rPr>
        <w:t>. Yani ilmi usul ve esas yoksunluğu görülmektedir</w:t>
      </w:r>
      <w:r>
        <w:rPr>
          <w:rStyle w:val="DipnotBavurusu"/>
          <w:rFonts w:asciiTheme="majorBidi" w:hAnsiTheme="majorBidi" w:cstheme="majorBidi"/>
          <w:sz w:val="24"/>
          <w:szCs w:val="24"/>
        </w:rPr>
        <w:footnoteReference w:id="240"/>
      </w:r>
      <w:r>
        <w:rPr>
          <w:rFonts w:asciiTheme="majorBidi" w:hAnsiTheme="majorBidi" w:cstheme="majorBidi"/>
          <w:sz w:val="24"/>
          <w:szCs w:val="24"/>
        </w:rPr>
        <w:t>.</w:t>
      </w:r>
    </w:p>
    <w:p w14:paraId="1E963C4C" w14:textId="77777777" w:rsidR="00AA5F9F" w:rsidRDefault="00AA5F9F" w:rsidP="009376FE">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 xml:space="preserve">Işid’in yukarıda değinilen özelliklerinin ve görüşlerinin sonucu olarak, bazı dini kavramları tahrif edip yıprattığı ve olumsuz bir algı oluşturulduğu anlaşılmaktadır. </w:t>
      </w:r>
    </w:p>
    <w:p w14:paraId="0493EA82" w14:textId="77777777" w:rsidR="00AA5F9F" w:rsidRDefault="00AA5F9F" w:rsidP="009376FE">
      <w:pPr>
        <w:spacing w:line="360" w:lineRule="auto"/>
        <w:ind w:firstLine="709"/>
        <w:jc w:val="both"/>
        <w:rPr>
          <w:rFonts w:asciiTheme="majorBidi" w:hAnsiTheme="majorBidi" w:cstheme="majorBidi"/>
          <w:sz w:val="24"/>
          <w:szCs w:val="24"/>
        </w:rPr>
      </w:pPr>
      <w:r w:rsidRPr="00F83886">
        <w:rPr>
          <w:rFonts w:asciiTheme="majorBidi" w:hAnsiTheme="majorBidi" w:cstheme="majorBidi"/>
          <w:sz w:val="24"/>
          <w:szCs w:val="24"/>
        </w:rPr>
        <w:t>İslam’ın genel çoğunluğunun düşüncesine göre insan değerli, canı, malı, namusu, aklı ve dini değerli ve koruma altındadır. Azınlık bir görüşe göre ise, değer verilen sadece Müslümanın canı, malı, namusu, aklıdır. Müslüman olmayan böyle bir koruma altında değildir. Işid de bu ilk görüşü kabul etmemekte ve kendilerine muhalif görüşte olanlara karşı tekfirci ve dışlayıcı bir tavır alarak insanın dokunulmazlık hakkını, temel hak ve hürriyetlerini ayaklar altı</w:t>
      </w:r>
      <w:r>
        <w:rPr>
          <w:rFonts w:asciiTheme="majorBidi" w:hAnsiTheme="majorBidi" w:cstheme="majorBidi"/>
          <w:sz w:val="24"/>
          <w:szCs w:val="24"/>
        </w:rPr>
        <w:t>na almaktadır.</w:t>
      </w:r>
    </w:p>
    <w:p w14:paraId="399827DD" w14:textId="77777777" w:rsidR="00AA5F9F" w:rsidRDefault="00AA5F9F" w:rsidP="009376FE">
      <w:pPr>
        <w:spacing w:line="360" w:lineRule="auto"/>
        <w:ind w:firstLine="709"/>
        <w:jc w:val="both"/>
        <w:rPr>
          <w:rFonts w:asciiTheme="majorBidi" w:hAnsiTheme="majorBidi" w:cstheme="majorBidi"/>
          <w:sz w:val="24"/>
          <w:szCs w:val="24"/>
        </w:rPr>
      </w:pPr>
      <w:r w:rsidRPr="00F83886">
        <w:rPr>
          <w:rFonts w:asciiTheme="majorBidi" w:hAnsiTheme="majorBidi" w:cstheme="majorBidi"/>
          <w:sz w:val="24"/>
          <w:szCs w:val="24"/>
        </w:rPr>
        <w:t>Işid/Daiş, hilafet konusunda hiçbir istişareye mürac</w:t>
      </w:r>
      <w:r>
        <w:rPr>
          <w:rFonts w:asciiTheme="majorBidi" w:hAnsiTheme="majorBidi" w:cstheme="majorBidi"/>
          <w:sz w:val="24"/>
          <w:szCs w:val="24"/>
        </w:rPr>
        <w:t>a</w:t>
      </w:r>
      <w:r w:rsidRPr="00F83886">
        <w:rPr>
          <w:rFonts w:asciiTheme="majorBidi" w:hAnsiTheme="majorBidi" w:cstheme="majorBidi"/>
          <w:sz w:val="24"/>
          <w:szCs w:val="24"/>
        </w:rPr>
        <w:t>at etmeden ke</w:t>
      </w:r>
      <w:r>
        <w:rPr>
          <w:rFonts w:asciiTheme="majorBidi" w:hAnsiTheme="majorBidi" w:cstheme="majorBidi"/>
          <w:sz w:val="24"/>
          <w:szCs w:val="24"/>
        </w:rPr>
        <w:t>ndi hilafetini ilan etmiştir. Hâ</w:t>
      </w:r>
      <w:r w:rsidRPr="00F83886">
        <w:rPr>
          <w:rFonts w:asciiTheme="majorBidi" w:hAnsiTheme="majorBidi" w:cstheme="majorBidi"/>
          <w:sz w:val="24"/>
          <w:szCs w:val="24"/>
        </w:rPr>
        <w:t>lbuki halifelik görevi, Ebu Bekir Bağdadi’nin yaptığı gibi bir insanın kendi başına alabileceği bir karar değildir. Bir kişi halife olabilmesi için, hilafet şartlarını taşımalı ve ümmetin çoğunluğu tarafından k</w:t>
      </w:r>
      <w:r>
        <w:rPr>
          <w:rFonts w:asciiTheme="majorBidi" w:hAnsiTheme="majorBidi" w:cstheme="majorBidi"/>
          <w:sz w:val="24"/>
          <w:szCs w:val="24"/>
        </w:rPr>
        <w:t>abul görmesi gerekmektedir.</w:t>
      </w:r>
    </w:p>
    <w:p w14:paraId="1D3E0A53" w14:textId="77777777" w:rsidR="00AA5F9F" w:rsidRDefault="00AA5F9F" w:rsidP="009376FE">
      <w:pPr>
        <w:spacing w:line="360" w:lineRule="auto"/>
        <w:ind w:firstLine="709"/>
        <w:jc w:val="both"/>
        <w:rPr>
          <w:rFonts w:asciiTheme="majorBidi" w:hAnsiTheme="majorBidi" w:cstheme="majorBidi"/>
          <w:sz w:val="24"/>
          <w:szCs w:val="24"/>
        </w:rPr>
      </w:pPr>
      <w:r w:rsidRPr="00F83886">
        <w:rPr>
          <w:rFonts w:asciiTheme="majorBidi" w:hAnsiTheme="majorBidi" w:cstheme="majorBidi"/>
          <w:sz w:val="24"/>
          <w:szCs w:val="24"/>
        </w:rPr>
        <w:t xml:space="preserve">Tekfir konusunda İslam </w:t>
      </w:r>
      <w:r>
        <w:rPr>
          <w:rFonts w:asciiTheme="majorBidi" w:hAnsiTheme="majorBidi" w:cstheme="majorBidi"/>
          <w:sz w:val="24"/>
          <w:szCs w:val="24"/>
        </w:rPr>
        <w:t>â</w:t>
      </w:r>
      <w:r w:rsidRPr="00F83886">
        <w:rPr>
          <w:rFonts w:asciiTheme="majorBidi" w:hAnsiTheme="majorBidi" w:cstheme="majorBidi"/>
          <w:sz w:val="24"/>
          <w:szCs w:val="24"/>
        </w:rPr>
        <w:t xml:space="preserve">limlerinin genel görüşüne göre, bir kimsenin tekfir edilebilmesi için; vahiy ve sünnet ile </w:t>
      </w:r>
      <w:r>
        <w:rPr>
          <w:rFonts w:asciiTheme="majorBidi" w:hAnsiTheme="majorBidi" w:cstheme="majorBidi"/>
          <w:sz w:val="24"/>
          <w:szCs w:val="24"/>
        </w:rPr>
        <w:t>kesinlik kazanmış bir hükmü inkâ</w:t>
      </w:r>
      <w:r w:rsidRPr="00F83886">
        <w:rPr>
          <w:rFonts w:asciiTheme="majorBidi" w:hAnsiTheme="majorBidi" w:cstheme="majorBidi"/>
          <w:sz w:val="24"/>
          <w:szCs w:val="24"/>
        </w:rPr>
        <w:t>r etmesi gerekmekted</w:t>
      </w:r>
      <w:r>
        <w:rPr>
          <w:rFonts w:asciiTheme="majorBidi" w:hAnsiTheme="majorBidi" w:cstheme="majorBidi"/>
          <w:sz w:val="24"/>
          <w:szCs w:val="24"/>
        </w:rPr>
        <w:t>ir. Hâ</w:t>
      </w:r>
      <w:r w:rsidRPr="00F83886">
        <w:rPr>
          <w:rFonts w:asciiTheme="majorBidi" w:hAnsiTheme="majorBidi" w:cstheme="majorBidi"/>
          <w:sz w:val="24"/>
          <w:szCs w:val="24"/>
        </w:rPr>
        <w:t>lbuki Işid’e göre kendi görüşleri mutlak olduğundan farklı düşünen veya görüşlerine muhalefet eden herkes tekfir edilmektedir. Kendileri de İslam devletinin muhafızları olduklarından diğerlerini öldürme yetkisini kendileri</w:t>
      </w:r>
      <w:r>
        <w:rPr>
          <w:rFonts w:asciiTheme="majorBidi" w:hAnsiTheme="majorBidi" w:cstheme="majorBidi"/>
          <w:sz w:val="24"/>
          <w:szCs w:val="24"/>
        </w:rPr>
        <w:t>nde görmektedirler. Kur’an’da kâ</w:t>
      </w:r>
      <w:r w:rsidRPr="00F83886">
        <w:rPr>
          <w:rFonts w:asciiTheme="majorBidi" w:hAnsiTheme="majorBidi" w:cstheme="majorBidi"/>
          <w:sz w:val="24"/>
          <w:szCs w:val="24"/>
        </w:rPr>
        <w:t>fir kabul edilen kişilerin özellikleri</w:t>
      </w:r>
      <w:r>
        <w:rPr>
          <w:rStyle w:val="DipnotBavurusu"/>
          <w:rFonts w:asciiTheme="majorBidi" w:hAnsiTheme="majorBidi" w:cstheme="majorBidi"/>
          <w:sz w:val="24"/>
          <w:szCs w:val="24"/>
        </w:rPr>
        <w:footnoteReference w:id="241"/>
      </w:r>
      <w:r w:rsidRPr="00F83886">
        <w:rPr>
          <w:rFonts w:asciiTheme="majorBidi" w:hAnsiTheme="majorBidi" w:cstheme="majorBidi"/>
          <w:sz w:val="24"/>
          <w:szCs w:val="24"/>
        </w:rPr>
        <w:t xml:space="preserve"> açıkça belirtilmişken ve cihada gitm</w:t>
      </w:r>
      <w:r>
        <w:rPr>
          <w:rFonts w:asciiTheme="majorBidi" w:hAnsiTheme="majorBidi" w:cstheme="majorBidi"/>
          <w:sz w:val="24"/>
          <w:szCs w:val="24"/>
        </w:rPr>
        <w:t>ekten uzak duranlar için bile kâ</w:t>
      </w:r>
      <w:r w:rsidRPr="00F83886">
        <w:rPr>
          <w:rFonts w:asciiTheme="majorBidi" w:hAnsiTheme="majorBidi" w:cstheme="majorBidi"/>
          <w:sz w:val="24"/>
          <w:szCs w:val="24"/>
        </w:rPr>
        <w:t xml:space="preserve">fir terimi kullanılmamışken, bunun yanında Allah’ın belirlediği haramı haram ve helali helal sayan, Allah ve </w:t>
      </w:r>
      <w:r w:rsidRPr="00F83886">
        <w:rPr>
          <w:rFonts w:asciiTheme="majorBidi" w:hAnsiTheme="majorBidi" w:cstheme="majorBidi"/>
          <w:sz w:val="24"/>
          <w:szCs w:val="24"/>
        </w:rPr>
        <w:lastRenderedPageBreak/>
        <w:t>Peygamberleriyle alay edenler, kalben im</w:t>
      </w:r>
      <w:r>
        <w:rPr>
          <w:rFonts w:asciiTheme="majorBidi" w:hAnsiTheme="majorBidi" w:cstheme="majorBidi"/>
          <w:sz w:val="24"/>
          <w:szCs w:val="24"/>
        </w:rPr>
        <w:t>an etmeyenler hakkında açıkça kâ</w:t>
      </w:r>
      <w:r w:rsidRPr="00F83886">
        <w:rPr>
          <w:rFonts w:asciiTheme="majorBidi" w:hAnsiTheme="majorBidi" w:cstheme="majorBidi"/>
          <w:sz w:val="24"/>
          <w:szCs w:val="24"/>
        </w:rPr>
        <w:t>fir isimlendirmesi yapılmıştır. Sünnet’te göre, Kelime-i Tevhidi söyleye</w:t>
      </w:r>
      <w:r>
        <w:rPr>
          <w:rFonts w:asciiTheme="majorBidi" w:hAnsiTheme="majorBidi" w:cstheme="majorBidi"/>
          <w:sz w:val="24"/>
          <w:szCs w:val="24"/>
        </w:rPr>
        <w:t>nlerin koruma altında olduğu, Kâ</w:t>
      </w:r>
      <w:r w:rsidRPr="00F83886">
        <w:rPr>
          <w:rFonts w:asciiTheme="majorBidi" w:hAnsiTheme="majorBidi" w:cstheme="majorBidi"/>
          <w:sz w:val="24"/>
          <w:szCs w:val="24"/>
        </w:rPr>
        <w:t xml:space="preserve">be’ye yönelip namaz kılanların </w:t>
      </w:r>
      <w:r>
        <w:rPr>
          <w:rFonts w:asciiTheme="majorBidi" w:hAnsiTheme="majorBidi" w:cstheme="majorBidi"/>
          <w:sz w:val="24"/>
          <w:szCs w:val="24"/>
        </w:rPr>
        <w:t>(Ehl-i Kıblenin) kâ</w:t>
      </w:r>
      <w:r w:rsidRPr="00F83886">
        <w:rPr>
          <w:rFonts w:asciiTheme="majorBidi" w:hAnsiTheme="majorBidi" w:cstheme="majorBidi"/>
          <w:sz w:val="24"/>
          <w:szCs w:val="24"/>
        </w:rPr>
        <w:t>firlikle suçlanamayacağı belirtilmiştir</w:t>
      </w:r>
      <w:r>
        <w:rPr>
          <w:rStyle w:val="DipnotBavurusu"/>
          <w:rFonts w:asciiTheme="majorBidi" w:hAnsiTheme="majorBidi" w:cstheme="majorBidi"/>
          <w:sz w:val="24"/>
          <w:szCs w:val="24"/>
        </w:rPr>
        <w:footnoteReference w:id="242"/>
      </w:r>
      <w:r>
        <w:rPr>
          <w:rFonts w:asciiTheme="majorBidi" w:hAnsiTheme="majorBidi" w:cstheme="majorBidi"/>
          <w:sz w:val="24"/>
          <w:szCs w:val="24"/>
        </w:rPr>
        <w:t>.</w:t>
      </w:r>
    </w:p>
    <w:p w14:paraId="701EDF1A" w14:textId="77777777" w:rsidR="00AA5F9F" w:rsidRDefault="00AA5F9F" w:rsidP="009376FE">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Velâ</w:t>
      </w:r>
      <w:r w:rsidRPr="00F83886">
        <w:rPr>
          <w:rFonts w:asciiTheme="majorBidi" w:hAnsiTheme="majorBidi" w:cstheme="majorBidi"/>
          <w:sz w:val="24"/>
          <w:szCs w:val="24"/>
        </w:rPr>
        <w:t xml:space="preserve"> ve Ber</w:t>
      </w:r>
      <w:r>
        <w:rPr>
          <w:rFonts w:asciiTheme="majorBidi" w:hAnsiTheme="majorBidi" w:cstheme="majorBidi"/>
          <w:sz w:val="24"/>
          <w:szCs w:val="24"/>
        </w:rPr>
        <w:t>â</w:t>
      </w:r>
      <w:r w:rsidRPr="00F83886">
        <w:rPr>
          <w:rFonts w:asciiTheme="majorBidi" w:hAnsiTheme="majorBidi" w:cstheme="majorBidi"/>
          <w:sz w:val="24"/>
          <w:szCs w:val="24"/>
        </w:rPr>
        <w:t xml:space="preserve"> terimlerine yaklaşımlarına gelince; vela, mü’minleri sevmek</w:t>
      </w:r>
      <w:r>
        <w:rPr>
          <w:rFonts w:asciiTheme="majorBidi" w:hAnsiTheme="majorBidi" w:cstheme="majorBidi"/>
          <w:sz w:val="24"/>
          <w:szCs w:val="24"/>
        </w:rPr>
        <w:t>,</w:t>
      </w:r>
      <w:r w:rsidRPr="00F83886">
        <w:rPr>
          <w:rFonts w:asciiTheme="majorBidi" w:hAnsiTheme="majorBidi" w:cstheme="majorBidi"/>
          <w:sz w:val="24"/>
          <w:szCs w:val="24"/>
        </w:rPr>
        <w:t xml:space="preserve"> onları dos</w:t>
      </w:r>
      <w:r>
        <w:rPr>
          <w:rFonts w:asciiTheme="majorBidi" w:hAnsiTheme="majorBidi" w:cstheme="majorBidi"/>
          <w:sz w:val="24"/>
          <w:szCs w:val="24"/>
        </w:rPr>
        <w:t>t edinmek demektir. Bera ise, kâ</w:t>
      </w:r>
      <w:r w:rsidRPr="00F83886">
        <w:rPr>
          <w:rFonts w:asciiTheme="majorBidi" w:hAnsiTheme="majorBidi" w:cstheme="majorBidi"/>
          <w:sz w:val="24"/>
          <w:szCs w:val="24"/>
        </w:rPr>
        <w:t>firlere buğz etmek ve onlardan uzak du</w:t>
      </w:r>
      <w:r>
        <w:rPr>
          <w:rFonts w:asciiTheme="majorBidi" w:hAnsiTheme="majorBidi" w:cstheme="majorBidi"/>
          <w:sz w:val="24"/>
          <w:szCs w:val="24"/>
        </w:rPr>
        <w:t>rmak demek iken Işid örgütü Velâ</w:t>
      </w:r>
      <w:r w:rsidRPr="00F83886">
        <w:rPr>
          <w:rFonts w:asciiTheme="majorBidi" w:hAnsiTheme="majorBidi" w:cstheme="majorBidi"/>
          <w:sz w:val="24"/>
          <w:szCs w:val="24"/>
        </w:rPr>
        <w:t xml:space="preserve"> terimini</w:t>
      </w:r>
      <w:r>
        <w:rPr>
          <w:rFonts w:asciiTheme="majorBidi" w:hAnsiTheme="majorBidi" w:cstheme="majorBidi"/>
          <w:sz w:val="24"/>
          <w:szCs w:val="24"/>
        </w:rPr>
        <w:t>, yine kendi bakış açılarına</w:t>
      </w:r>
      <w:r w:rsidRPr="00F83886">
        <w:rPr>
          <w:rFonts w:asciiTheme="majorBidi" w:hAnsiTheme="majorBidi" w:cstheme="majorBidi"/>
          <w:sz w:val="24"/>
          <w:szCs w:val="24"/>
        </w:rPr>
        <w:t xml:space="preserve"> göre yorumlayarak</w:t>
      </w:r>
      <w:r>
        <w:rPr>
          <w:rFonts w:asciiTheme="majorBidi" w:hAnsiTheme="majorBidi" w:cstheme="majorBidi"/>
          <w:sz w:val="24"/>
          <w:szCs w:val="24"/>
        </w:rPr>
        <w:t xml:space="preserve"> kendi görüşlerine uyanları velâ</w:t>
      </w:r>
      <w:r w:rsidRPr="00F83886">
        <w:rPr>
          <w:rFonts w:asciiTheme="majorBidi" w:hAnsiTheme="majorBidi" w:cstheme="majorBidi"/>
          <w:sz w:val="24"/>
          <w:szCs w:val="24"/>
        </w:rPr>
        <w:t xml:space="preserve"> kapsamına almış ve</w:t>
      </w:r>
      <w:r>
        <w:rPr>
          <w:rFonts w:asciiTheme="majorBidi" w:hAnsiTheme="majorBidi" w:cstheme="majorBidi"/>
          <w:sz w:val="24"/>
          <w:szCs w:val="24"/>
        </w:rPr>
        <w:t xml:space="preserve"> mü’min olarak kabul etmişken,</w:t>
      </w:r>
      <w:r w:rsidRPr="00F83886">
        <w:rPr>
          <w:rFonts w:asciiTheme="majorBidi" w:hAnsiTheme="majorBidi" w:cstheme="majorBidi"/>
          <w:sz w:val="24"/>
          <w:szCs w:val="24"/>
        </w:rPr>
        <w:t xml:space="preserve"> kendi görüşlerine muhalif olanları ise ber</w:t>
      </w:r>
      <w:r>
        <w:rPr>
          <w:rFonts w:asciiTheme="majorBidi" w:hAnsiTheme="majorBidi" w:cstheme="majorBidi"/>
          <w:sz w:val="24"/>
          <w:szCs w:val="24"/>
        </w:rPr>
        <w:t>â</w:t>
      </w:r>
      <w:r w:rsidRPr="00F83886">
        <w:rPr>
          <w:rFonts w:asciiTheme="majorBidi" w:hAnsiTheme="majorBidi" w:cstheme="majorBidi"/>
          <w:sz w:val="24"/>
          <w:szCs w:val="24"/>
        </w:rPr>
        <w:t xml:space="preserve"> kapsamında değerlendirmiş ve kendilerine</w:t>
      </w:r>
      <w:r>
        <w:rPr>
          <w:rFonts w:asciiTheme="majorBidi" w:hAnsiTheme="majorBidi" w:cstheme="majorBidi"/>
          <w:sz w:val="24"/>
          <w:szCs w:val="24"/>
        </w:rPr>
        <w:t xml:space="preserve"> düşman olarak belirtmiştir.</w:t>
      </w:r>
    </w:p>
    <w:p w14:paraId="6B61D730" w14:textId="77777777" w:rsidR="00AA5F9F" w:rsidRDefault="00AA5F9F" w:rsidP="009376FE">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Cihat kavramına bakış açıları incelendiğinde</w:t>
      </w:r>
      <w:r w:rsidRPr="00F83886">
        <w:rPr>
          <w:rFonts w:asciiTheme="majorBidi" w:hAnsiTheme="majorBidi" w:cstheme="majorBidi"/>
          <w:sz w:val="24"/>
          <w:szCs w:val="24"/>
        </w:rPr>
        <w:t>, görüşlerinin ve varlıklarının temelini</w:t>
      </w:r>
      <w:r>
        <w:rPr>
          <w:rFonts w:asciiTheme="majorBidi" w:hAnsiTheme="majorBidi" w:cstheme="majorBidi"/>
          <w:sz w:val="24"/>
          <w:szCs w:val="24"/>
        </w:rPr>
        <w:t xml:space="preserve"> oluşturan bir terimdir. Çünkü I</w:t>
      </w:r>
      <w:r w:rsidRPr="00F83886">
        <w:rPr>
          <w:rFonts w:asciiTheme="majorBidi" w:hAnsiTheme="majorBidi" w:cstheme="majorBidi"/>
          <w:sz w:val="24"/>
          <w:szCs w:val="24"/>
        </w:rPr>
        <w:t>şid’e göre, İslam devleti kurulup hükümleriyle amel edilinceye kadar Müslümanların birlik olup Allah yolunda Allah için savaşması yani cihat etmesi farzdır. Bu cihada katılmayan veya destek olmayan herk</w:t>
      </w:r>
      <w:r>
        <w:rPr>
          <w:rFonts w:asciiTheme="majorBidi" w:hAnsiTheme="majorBidi" w:cstheme="majorBidi"/>
          <w:sz w:val="24"/>
          <w:szCs w:val="24"/>
        </w:rPr>
        <w:t>es mürted kabul edilmektedir. Hâlbuki Kur’an-ı Kerim’de</w:t>
      </w:r>
      <w:r w:rsidRPr="00F83886">
        <w:rPr>
          <w:rFonts w:asciiTheme="majorBidi" w:hAnsiTheme="majorBidi" w:cstheme="majorBidi"/>
          <w:sz w:val="24"/>
          <w:szCs w:val="24"/>
        </w:rPr>
        <w:t xml:space="preserve"> </w:t>
      </w:r>
      <w:r>
        <w:rPr>
          <w:rFonts w:asciiTheme="majorBidi" w:hAnsiTheme="majorBidi" w:cstheme="majorBidi"/>
          <w:sz w:val="24"/>
          <w:szCs w:val="24"/>
        </w:rPr>
        <w:t>ifade edilen</w:t>
      </w:r>
      <w:r w:rsidRPr="00F83886">
        <w:rPr>
          <w:rFonts w:asciiTheme="majorBidi" w:hAnsiTheme="majorBidi" w:cstheme="majorBidi"/>
          <w:sz w:val="24"/>
          <w:szCs w:val="24"/>
        </w:rPr>
        <w:t xml:space="preserve"> cihadın Müslümanlara karşı olamayacağı alimler tarafından kabul edilmektedir. Ayrıca savaşın/cihadın bir kuralı ve hukuku vardır. Esir edilenlerin kafası koparılamaz, esirlere zulmedilmez, yaşlılar çocuklar ve kadınlara dokunulmaz</w:t>
      </w:r>
      <w:r>
        <w:rPr>
          <w:rFonts w:asciiTheme="majorBidi" w:hAnsiTheme="majorBidi" w:cstheme="majorBidi"/>
          <w:sz w:val="24"/>
          <w:szCs w:val="24"/>
        </w:rPr>
        <w:t>dır ve bu insanlara</w:t>
      </w:r>
      <w:r w:rsidRPr="00F83886">
        <w:rPr>
          <w:rFonts w:asciiTheme="majorBidi" w:hAnsiTheme="majorBidi" w:cstheme="majorBidi"/>
          <w:sz w:val="24"/>
          <w:szCs w:val="24"/>
        </w:rPr>
        <w:t xml:space="preserve"> her türlü tecavüz yasaktır. Bunun yanında İslam’a açıkça savaş açanlara ve saldıranlara karşı ciha</w:t>
      </w:r>
      <w:r>
        <w:rPr>
          <w:rFonts w:asciiTheme="majorBidi" w:hAnsiTheme="majorBidi" w:cstheme="majorBidi"/>
          <w:sz w:val="24"/>
          <w:szCs w:val="24"/>
        </w:rPr>
        <w:t xml:space="preserve">t etmeye de izin vardır. </w:t>
      </w:r>
      <w:r w:rsidRPr="00F83886">
        <w:rPr>
          <w:rFonts w:asciiTheme="majorBidi" w:hAnsiTheme="majorBidi" w:cstheme="majorBidi"/>
          <w:sz w:val="24"/>
          <w:szCs w:val="24"/>
        </w:rPr>
        <w:t>Ayetlerde din uğruna</w:t>
      </w:r>
      <w:r>
        <w:rPr>
          <w:rFonts w:asciiTheme="majorBidi" w:hAnsiTheme="majorBidi" w:cstheme="majorBidi"/>
          <w:sz w:val="24"/>
          <w:szCs w:val="24"/>
        </w:rPr>
        <w:t>,</w:t>
      </w:r>
      <w:r w:rsidRPr="00F83886">
        <w:rPr>
          <w:rFonts w:asciiTheme="majorBidi" w:hAnsiTheme="majorBidi" w:cstheme="majorBidi"/>
          <w:sz w:val="24"/>
          <w:szCs w:val="24"/>
        </w:rPr>
        <w:t xml:space="preserve"> ve vatandan çıkarılm</w:t>
      </w:r>
      <w:r>
        <w:rPr>
          <w:rFonts w:asciiTheme="majorBidi" w:hAnsiTheme="majorBidi" w:cstheme="majorBidi"/>
          <w:sz w:val="24"/>
          <w:szCs w:val="24"/>
        </w:rPr>
        <w:t>a haricinde savaşa müsaade edilmemiştir</w:t>
      </w:r>
      <w:r w:rsidRPr="00F83886">
        <w:rPr>
          <w:rFonts w:asciiTheme="majorBidi" w:hAnsiTheme="majorBidi" w:cstheme="majorBidi"/>
          <w:sz w:val="24"/>
          <w:szCs w:val="24"/>
        </w:rPr>
        <w:t xml:space="preserve">. Bu kimseler ve bu kimselere yardım </w:t>
      </w:r>
      <w:r>
        <w:rPr>
          <w:rFonts w:asciiTheme="majorBidi" w:hAnsiTheme="majorBidi" w:cstheme="majorBidi"/>
          <w:sz w:val="24"/>
          <w:szCs w:val="24"/>
        </w:rPr>
        <w:t>edenlerle de dost olunmayacağı ifade edil</w:t>
      </w:r>
      <w:r w:rsidRPr="00F83886">
        <w:rPr>
          <w:rFonts w:asciiTheme="majorBidi" w:hAnsiTheme="majorBidi" w:cstheme="majorBidi"/>
          <w:sz w:val="24"/>
          <w:szCs w:val="24"/>
        </w:rPr>
        <w:t>mektedir</w:t>
      </w:r>
      <w:r>
        <w:rPr>
          <w:rStyle w:val="DipnotBavurusu"/>
          <w:rFonts w:asciiTheme="majorBidi" w:hAnsiTheme="majorBidi" w:cstheme="majorBidi"/>
          <w:sz w:val="24"/>
          <w:szCs w:val="24"/>
        </w:rPr>
        <w:footnoteReference w:id="243"/>
      </w:r>
      <w:r w:rsidRPr="00F83886">
        <w:rPr>
          <w:rFonts w:asciiTheme="majorBidi" w:hAnsiTheme="majorBidi" w:cstheme="majorBidi"/>
          <w:sz w:val="24"/>
          <w:szCs w:val="24"/>
        </w:rPr>
        <w:t>.</w:t>
      </w:r>
    </w:p>
    <w:p w14:paraId="23893843" w14:textId="77777777" w:rsidR="00AA5F9F" w:rsidRDefault="00AA5F9F" w:rsidP="000730F9">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 xml:space="preserve">Bu beyana ek olarak, </w:t>
      </w:r>
      <w:r w:rsidRPr="007A5506">
        <w:rPr>
          <w:rFonts w:asciiTheme="majorBidi" w:hAnsiTheme="majorBidi" w:cstheme="majorBidi"/>
          <w:sz w:val="24"/>
          <w:szCs w:val="24"/>
        </w:rPr>
        <w:t>Dünya İslam Bilginleri Barış, İtidal ve Sağduyu İnisiyatifi Sonuç Bildirgesi’nde; herkesin eşitliği, herkesin eşit haklara sahip olduğu; İslam kimliğinin mezhebi, ırksal vb</w:t>
      </w:r>
      <w:r>
        <w:rPr>
          <w:rFonts w:asciiTheme="majorBidi" w:hAnsiTheme="majorBidi" w:cstheme="majorBidi"/>
          <w:sz w:val="24"/>
          <w:szCs w:val="24"/>
        </w:rPr>
        <w:t>.</w:t>
      </w:r>
      <w:r w:rsidRPr="007A5506">
        <w:rPr>
          <w:rFonts w:asciiTheme="majorBidi" w:hAnsiTheme="majorBidi" w:cstheme="majorBidi"/>
          <w:sz w:val="24"/>
          <w:szCs w:val="24"/>
        </w:rPr>
        <w:t xml:space="preserve"> bütün ayrımcılıklardan üstün olduğu, İslam’ın eşitlikçi ve barışa yönlendirme yaptığı; Müslümanların birbiriyle kardeşlik hukuku içerisinde yaşaması gerektiği, renk, dil, kabile üstünlüğünün olmadığı; savunmasız insanlara ve haksızca hangi insan olursa olsun onlara zulmedilmemesi gerektiği ifade edilmektedir. Bununla birli</w:t>
      </w:r>
      <w:r>
        <w:rPr>
          <w:rFonts w:asciiTheme="majorBidi" w:hAnsiTheme="majorBidi" w:cstheme="majorBidi"/>
          <w:sz w:val="24"/>
          <w:szCs w:val="24"/>
        </w:rPr>
        <w:t>kte İslam dini kullanılarak</w:t>
      </w:r>
      <w:r w:rsidRPr="007A5506">
        <w:rPr>
          <w:rFonts w:asciiTheme="majorBidi" w:hAnsiTheme="majorBidi" w:cstheme="majorBidi"/>
          <w:sz w:val="24"/>
          <w:szCs w:val="24"/>
        </w:rPr>
        <w:t xml:space="preserve"> terörün </w:t>
      </w:r>
      <w:r>
        <w:rPr>
          <w:rFonts w:asciiTheme="majorBidi" w:hAnsiTheme="majorBidi" w:cstheme="majorBidi"/>
          <w:sz w:val="24"/>
          <w:szCs w:val="24"/>
        </w:rPr>
        <w:t xml:space="preserve">asla </w:t>
      </w:r>
      <w:r w:rsidRPr="007A5506">
        <w:rPr>
          <w:rFonts w:asciiTheme="majorBidi" w:hAnsiTheme="majorBidi" w:cstheme="majorBidi"/>
          <w:sz w:val="24"/>
          <w:szCs w:val="24"/>
        </w:rPr>
        <w:t>cihat olamayacağı; Müslümanların ve İslam dininin zulümle ilişkilendirilemeyeceği; İslam’ın teröre referans olmadığı; yaşama hakkının kutsal olduğu; ciha</w:t>
      </w:r>
      <w:r>
        <w:rPr>
          <w:rFonts w:asciiTheme="majorBidi" w:hAnsiTheme="majorBidi" w:cstheme="majorBidi"/>
          <w:sz w:val="24"/>
          <w:szCs w:val="24"/>
        </w:rPr>
        <w:t>dın insanlık faydası</w:t>
      </w:r>
      <w:r w:rsidRPr="007A5506">
        <w:rPr>
          <w:rFonts w:asciiTheme="majorBidi" w:hAnsiTheme="majorBidi" w:cstheme="majorBidi"/>
          <w:sz w:val="24"/>
          <w:szCs w:val="24"/>
        </w:rPr>
        <w:t xml:space="preserve"> amaçlı </w:t>
      </w:r>
      <w:r>
        <w:rPr>
          <w:rFonts w:asciiTheme="majorBidi" w:hAnsiTheme="majorBidi" w:cstheme="majorBidi"/>
          <w:sz w:val="24"/>
          <w:szCs w:val="24"/>
        </w:rPr>
        <w:t xml:space="preserve">olarak yapılabileceği; </w:t>
      </w:r>
      <w:r>
        <w:rPr>
          <w:rFonts w:asciiTheme="majorBidi" w:hAnsiTheme="majorBidi" w:cstheme="majorBidi"/>
          <w:sz w:val="24"/>
          <w:szCs w:val="24"/>
        </w:rPr>
        <w:lastRenderedPageBreak/>
        <w:t>Işid</w:t>
      </w:r>
      <w:r w:rsidRPr="007A5506">
        <w:rPr>
          <w:rFonts w:asciiTheme="majorBidi" w:hAnsiTheme="majorBidi" w:cstheme="majorBidi"/>
          <w:sz w:val="24"/>
          <w:szCs w:val="24"/>
        </w:rPr>
        <w:t xml:space="preserve"> gibi hukuken varlığı kabul edilmeyen bir yapıyla ortak mücadelenin gereği ve bu yapının hiç kimseye ve devlete savaş açma yetkisinin olmadığı belirtilmiştir. Hiçbir grup veya oluşumun mutlak hakikat olmadığı; farklılıkların zenginlik olduğu, ehl-i kıblenin tekfir edilemeyeceği, manevi değer arz eden yapılara zarar vermenin yanlış olduğu</w:t>
      </w:r>
      <w:r>
        <w:rPr>
          <w:rFonts w:asciiTheme="majorBidi" w:hAnsiTheme="majorBidi" w:cstheme="majorBidi"/>
          <w:sz w:val="24"/>
          <w:szCs w:val="24"/>
        </w:rPr>
        <w:t>na dikkat çekilmektedir</w:t>
      </w:r>
      <w:r>
        <w:rPr>
          <w:rStyle w:val="DipnotBavurusu"/>
          <w:rFonts w:asciiTheme="majorBidi" w:hAnsiTheme="majorBidi" w:cstheme="majorBidi"/>
          <w:sz w:val="24"/>
          <w:szCs w:val="24"/>
        </w:rPr>
        <w:footnoteReference w:id="244"/>
      </w:r>
      <w:r>
        <w:rPr>
          <w:rFonts w:asciiTheme="majorBidi" w:hAnsiTheme="majorBidi" w:cstheme="majorBidi"/>
          <w:sz w:val="24"/>
          <w:szCs w:val="24"/>
        </w:rPr>
        <w:t>.</w:t>
      </w:r>
    </w:p>
    <w:p w14:paraId="62402480" w14:textId="77777777" w:rsidR="000730F9" w:rsidRPr="006540BB" w:rsidRDefault="000730F9" w:rsidP="000730F9">
      <w:pPr>
        <w:spacing w:line="360" w:lineRule="auto"/>
        <w:ind w:firstLine="709"/>
        <w:jc w:val="both"/>
        <w:rPr>
          <w:rFonts w:asciiTheme="majorBidi" w:hAnsiTheme="majorBidi" w:cstheme="majorBidi"/>
          <w:sz w:val="24"/>
          <w:szCs w:val="24"/>
        </w:rPr>
      </w:pPr>
    </w:p>
    <w:p w14:paraId="51C52B40" w14:textId="77777777" w:rsidR="00AA5F9F" w:rsidRDefault="0013299F" w:rsidP="000730F9">
      <w:pPr>
        <w:pStyle w:val="Balk3"/>
        <w:spacing w:before="0" w:line="360" w:lineRule="auto"/>
      </w:pPr>
      <w:bookmarkStart w:id="53" w:name="_Toc19819012"/>
      <w:r>
        <w:t>2</w:t>
      </w:r>
      <w:r w:rsidR="00AA5F9F">
        <w:t>.1.5</w:t>
      </w:r>
      <w:r w:rsidR="00AA5F9F" w:rsidRPr="005124EB">
        <w:t>. Hizbullah</w:t>
      </w:r>
      <w:bookmarkEnd w:id="53"/>
    </w:p>
    <w:p w14:paraId="14190D8B" w14:textId="77777777" w:rsidR="00AA5F9F" w:rsidRDefault="0013299F" w:rsidP="000730F9">
      <w:pPr>
        <w:pStyle w:val="Balk4"/>
      </w:pPr>
      <w:bookmarkStart w:id="54" w:name="_Toc19819013"/>
      <w:r>
        <w:t>2</w:t>
      </w:r>
      <w:r w:rsidR="00AA5F9F">
        <w:t>.1.5.1. Ortaya Çıkışı ve Gelişimi</w:t>
      </w:r>
      <w:bookmarkEnd w:id="54"/>
    </w:p>
    <w:p w14:paraId="2029586D" w14:textId="77777777" w:rsidR="00AA5F9F" w:rsidRPr="00357BE4" w:rsidRDefault="00AA5F9F" w:rsidP="000730F9">
      <w:pPr>
        <w:spacing w:line="360" w:lineRule="auto"/>
        <w:ind w:firstLine="709"/>
        <w:jc w:val="both"/>
        <w:rPr>
          <w:rFonts w:asciiTheme="majorBidi" w:hAnsiTheme="majorBidi" w:cstheme="majorBidi"/>
          <w:sz w:val="24"/>
          <w:szCs w:val="24"/>
        </w:rPr>
      </w:pPr>
      <w:r w:rsidRPr="00357BE4">
        <w:rPr>
          <w:rFonts w:asciiTheme="majorBidi" w:hAnsiTheme="majorBidi" w:cstheme="majorBidi"/>
          <w:sz w:val="24"/>
          <w:szCs w:val="24"/>
        </w:rPr>
        <w:t xml:space="preserve">Allah’ın </w:t>
      </w:r>
      <w:r>
        <w:rPr>
          <w:rFonts w:asciiTheme="majorBidi" w:hAnsiTheme="majorBidi" w:cstheme="majorBidi"/>
          <w:sz w:val="24"/>
          <w:szCs w:val="24"/>
        </w:rPr>
        <w:t>dinine uyan ve Allah’ın dini olan (son ve geçerli din) İslam Dinini yüceltme amacını taşıyan, bu amaç etrafında birleşen inananlar topluluğunu ifade eden terimdir</w:t>
      </w:r>
      <w:r>
        <w:rPr>
          <w:rStyle w:val="DipnotBavurusu"/>
          <w:rFonts w:asciiTheme="majorBidi" w:hAnsiTheme="majorBidi" w:cstheme="majorBidi"/>
          <w:sz w:val="24"/>
          <w:szCs w:val="24"/>
        </w:rPr>
        <w:footnoteReference w:id="245"/>
      </w:r>
      <w:r>
        <w:rPr>
          <w:rFonts w:asciiTheme="majorBidi" w:hAnsiTheme="majorBidi" w:cstheme="majorBidi"/>
          <w:sz w:val="24"/>
          <w:szCs w:val="24"/>
        </w:rPr>
        <w:t>.</w:t>
      </w:r>
    </w:p>
    <w:p w14:paraId="6D3219A6" w14:textId="27AD2133" w:rsidR="00AA5F9F" w:rsidRDefault="00AA5F9F" w:rsidP="000730F9">
      <w:pPr>
        <w:spacing w:line="360" w:lineRule="auto"/>
        <w:ind w:firstLine="709"/>
        <w:jc w:val="both"/>
        <w:rPr>
          <w:rFonts w:asciiTheme="majorBidi" w:hAnsiTheme="majorBidi" w:cstheme="majorBidi"/>
          <w:sz w:val="24"/>
          <w:szCs w:val="24"/>
        </w:rPr>
      </w:pPr>
      <w:r w:rsidRPr="003266B2">
        <w:rPr>
          <w:rFonts w:asciiTheme="majorBidi" w:hAnsiTheme="majorBidi" w:cstheme="majorBidi"/>
          <w:sz w:val="24"/>
          <w:szCs w:val="24"/>
        </w:rPr>
        <w:t>İran destekli olarak 1980’li yılların başında Lübnan’ın İsrail tarafından işgali sonucu, İsrail işgaline karşı mücadele etmek için kurulduğu ifade edilmektedir.</w:t>
      </w:r>
      <w:r>
        <w:rPr>
          <w:rFonts w:asciiTheme="majorBidi" w:hAnsiTheme="majorBidi" w:cstheme="majorBidi"/>
          <w:sz w:val="24"/>
          <w:szCs w:val="24"/>
        </w:rPr>
        <w:t xml:space="preserve"> Yayılmacı bir anlayışa sahip olduğundan, birçok ülkede yapılanması mevcuttur. </w:t>
      </w:r>
      <w:r w:rsidRPr="00F058A4">
        <w:rPr>
          <w:rFonts w:asciiTheme="majorBidi" w:hAnsiTheme="majorBidi" w:cstheme="majorBidi"/>
          <w:sz w:val="24"/>
          <w:szCs w:val="24"/>
        </w:rPr>
        <w:t xml:space="preserve">Genel anlamda Lübnan ve İran Hizbullah’ı şeklinde iki ana kola ayrılır. </w:t>
      </w:r>
      <w:r w:rsidR="003F0C99">
        <w:rPr>
          <w:rFonts w:asciiTheme="majorBidi" w:hAnsiTheme="majorBidi" w:cstheme="majorBidi"/>
          <w:sz w:val="24"/>
          <w:szCs w:val="24"/>
        </w:rPr>
        <w:t>İran Hizbullah’ı daha çok Şii anlayışa sahip olan bir yapıdır. Lübnan Hizbullah’ı ise, İran’ın destek verdiği mevcut bölgede</w:t>
      </w:r>
      <w:r w:rsidR="007F5EAB">
        <w:rPr>
          <w:rFonts w:asciiTheme="majorBidi" w:hAnsiTheme="majorBidi" w:cstheme="majorBidi"/>
          <w:sz w:val="24"/>
          <w:szCs w:val="24"/>
        </w:rPr>
        <w:t xml:space="preserve"> küfür ehline karşı silahlı müca</w:t>
      </w:r>
      <w:r w:rsidR="003F0C99">
        <w:rPr>
          <w:rFonts w:asciiTheme="majorBidi" w:hAnsiTheme="majorBidi" w:cstheme="majorBidi"/>
          <w:sz w:val="24"/>
          <w:szCs w:val="24"/>
        </w:rPr>
        <w:t>deleyi öncelemiştir</w:t>
      </w:r>
      <w:r w:rsidR="007F5EAB">
        <w:rPr>
          <w:rStyle w:val="DipnotBavurusu"/>
          <w:rFonts w:asciiTheme="majorBidi" w:hAnsiTheme="majorBidi" w:cstheme="majorBidi"/>
          <w:sz w:val="24"/>
          <w:szCs w:val="24"/>
        </w:rPr>
        <w:footnoteReference w:id="246"/>
      </w:r>
      <w:r w:rsidR="003F0C99">
        <w:rPr>
          <w:rFonts w:asciiTheme="majorBidi" w:hAnsiTheme="majorBidi" w:cstheme="majorBidi"/>
          <w:sz w:val="24"/>
          <w:szCs w:val="24"/>
        </w:rPr>
        <w:t>. Bunun yanında f</w:t>
      </w:r>
      <w:r w:rsidRPr="00F058A4">
        <w:rPr>
          <w:rFonts w:asciiTheme="majorBidi" w:hAnsiTheme="majorBidi" w:cstheme="majorBidi"/>
          <w:sz w:val="24"/>
          <w:szCs w:val="24"/>
        </w:rPr>
        <w:t>arklı ülkelerde de mensupları vardır. Mesela Türkiye’de ilim ve menzil kolları bulunmaktadır</w:t>
      </w:r>
      <w:r>
        <w:rPr>
          <w:rFonts w:asciiTheme="majorBidi" w:hAnsiTheme="majorBidi" w:cstheme="majorBidi"/>
          <w:sz w:val="24"/>
          <w:szCs w:val="24"/>
        </w:rPr>
        <w:t>.</w:t>
      </w:r>
      <w:r w:rsidR="003F0C99">
        <w:rPr>
          <w:rFonts w:asciiTheme="majorBidi" w:hAnsiTheme="majorBidi" w:cstheme="majorBidi"/>
          <w:sz w:val="24"/>
          <w:szCs w:val="24"/>
        </w:rPr>
        <w:t xml:space="preserve"> İlim grubu</w:t>
      </w:r>
      <w:r w:rsidR="007F5EAB">
        <w:rPr>
          <w:rFonts w:asciiTheme="majorBidi" w:hAnsiTheme="majorBidi" w:cstheme="majorBidi"/>
          <w:sz w:val="24"/>
          <w:szCs w:val="24"/>
        </w:rPr>
        <w:t xml:space="preserve"> İslam dışı gruplarla silahlı mücadeleyi önceleyen; menzil grubu ise sosyal ve kültürel yapılanmayı önceleyen bir düşünce yapısına sahiptir.</w:t>
      </w:r>
      <w:r w:rsidR="003F0C99">
        <w:rPr>
          <w:rFonts w:asciiTheme="majorBidi" w:hAnsiTheme="majorBidi" w:cstheme="majorBidi"/>
          <w:sz w:val="24"/>
          <w:szCs w:val="24"/>
        </w:rPr>
        <w:t xml:space="preserve"> </w:t>
      </w:r>
    </w:p>
    <w:p w14:paraId="360EDD28" w14:textId="77777777" w:rsidR="000730F9" w:rsidRPr="003266B2" w:rsidRDefault="000730F9" w:rsidP="000730F9">
      <w:pPr>
        <w:spacing w:line="360" w:lineRule="auto"/>
        <w:ind w:firstLine="709"/>
        <w:jc w:val="both"/>
        <w:rPr>
          <w:rFonts w:asciiTheme="majorBidi" w:hAnsiTheme="majorBidi" w:cstheme="majorBidi"/>
          <w:sz w:val="24"/>
          <w:szCs w:val="24"/>
        </w:rPr>
      </w:pPr>
    </w:p>
    <w:p w14:paraId="73471814" w14:textId="77777777" w:rsidR="00AA5F9F" w:rsidRPr="00393738" w:rsidRDefault="0013299F" w:rsidP="000730F9">
      <w:pPr>
        <w:pStyle w:val="Balk4"/>
      </w:pPr>
      <w:bookmarkStart w:id="55" w:name="_Toc19819014"/>
      <w:r>
        <w:t>2</w:t>
      </w:r>
      <w:r w:rsidR="00AA5F9F">
        <w:t>.1.5</w:t>
      </w:r>
      <w:r w:rsidR="00AA5F9F" w:rsidRPr="00393738">
        <w:t>.2. Özellikleri</w:t>
      </w:r>
      <w:bookmarkEnd w:id="55"/>
    </w:p>
    <w:p w14:paraId="09739B39" w14:textId="77777777" w:rsidR="00AA5F9F" w:rsidRDefault="00AA5F9F" w:rsidP="009376FE">
      <w:pPr>
        <w:spacing w:line="360" w:lineRule="auto"/>
        <w:ind w:firstLine="709"/>
        <w:jc w:val="both"/>
        <w:rPr>
          <w:rFonts w:asciiTheme="majorBidi" w:hAnsiTheme="majorBidi" w:cstheme="majorBidi"/>
          <w:sz w:val="24"/>
          <w:szCs w:val="24"/>
        </w:rPr>
      </w:pPr>
      <w:r w:rsidRPr="00184D60">
        <w:rPr>
          <w:rFonts w:asciiTheme="majorBidi" w:hAnsiTheme="majorBidi" w:cstheme="majorBidi"/>
          <w:sz w:val="24"/>
          <w:szCs w:val="24"/>
        </w:rPr>
        <w:t>Kendilerini geleneksel Müslüman olarak</w:t>
      </w:r>
      <w:r>
        <w:rPr>
          <w:rFonts w:asciiTheme="majorBidi" w:hAnsiTheme="majorBidi" w:cstheme="majorBidi"/>
          <w:sz w:val="24"/>
          <w:szCs w:val="24"/>
        </w:rPr>
        <w:t xml:space="preserve"> nitelemektedirler. K</w:t>
      </w:r>
      <w:r w:rsidRPr="00184D60">
        <w:rPr>
          <w:rFonts w:asciiTheme="majorBidi" w:hAnsiTheme="majorBidi" w:cstheme="majorBidi"/>
          <w:sz w:val="24"/>
          <w:szCs w:val="24"/>
        </w:rPr>
        <w:t>endi öz ailelerini dahi örgütün a</w:t>
      </w:r>
      <w:r>
        <w:rPr>
          <w:rFonts w:asciiTheme="majorBidi" w:hAnsiTheme="majorBidi" w:cstheme="majorBidi"/>
          <w:sz w:val="24"/>
          <w:szCs w:val="24"/>
        </w:rPr>
        <w:t xml:space="preserve">maçları uğruna feda edebilecek olan radikal İslami bir örgüt olarak tanınmaktadır. </w:t>
      </w:r>
      <w:r w:rsidRPr="00184D60">
        <w:rPr>
          <w:rFonts w:asciiTheme="majorBidi" w:hAnsiTheme="majorBidi" w:cstheme="majorBidi"/>
          <w:sz w:val="24"/>
          <w:szCs w:val="24"/>
        </w:rPr>
        <w:t>Liderlerinin öldürülmesi/ortadan kaldırılması/yakalanması durumunda sabırla, gizlilik içerisinde –tıpkı İslam’ın ilk dönemlerindeki gizli davet aşaması gibi- bekleyecekleri ve bu gizliliği hiç bozmayacak kişilerden oluşmuştur</w:t>
      </w:r>
      <w:r>
        <w:rPr>
          <w:rFonts w:asciiTheme="majorBidi" w:hAnsiTheme="majorBidi" w:cstheme="majorBidi"/>
          <w:sz w:val="24"/>
          <w:szCs w:val="24"/>
        </w:rPr>
        <w:t xml:space="preserve">. </w:t>
      </w:r>
      <w:r w:rsidRPr="00184D60">
        <w:rPr>
          <w:rFonts w:asciiTheme="majorBidi" w:hAnsiTheme="majorBidi" w:cstheme="majorBidi"/>
          <w:sz w:val="24"/>
          <w:szCs w:val="24"/>
        </w:rPr>
        <w:t>Bulundukları bölgelerdeki dini mezhebe bağlılıkları ön plana çıkmaktadır. Örneğin Türkiye’de Doğu Anadolu ve Güneydoğu</w:t>
      </w:r>
      <w:r>
        <w:rPr>
          <w:rFonts w:asciiTheme="majorBidi" w:hAnsiTheme="majorBidi" w:cstheme="majorBidi"/>
          <w:sz w:val="24"/>
          <w:szCs w:val="24"/>
        </w:rPr>
        <w:t xml:space="preserve"> Anadolu bölgelerinde muhafazakâ</w:t>
      </w:r>
      <w:r w:rsidRPr="00184D60">
        <w:rPr>
          <w:rFonts w:asciiTheme="majorBidi" w:hAnsiTheme="majorBidi" w:cstheme="majorBidi"/>
          <w:sz w:val="24"/>
          <w:szCs w:val="24"/>
        </w:rPr>
        <w:t>r olan Şafii mezhebine</w:t>
      </w:r>
      <w:r>
        <w:rPr>
          <w:rFonts w:asciiTheme="majorBidi" w:hAnsiTheme="majorBidi" w:cstheme="majorBidi"/>
          <w:sz w:val="24"/>
          <w:szCs w:val="24"/>
        </w:rPr>
        <w:t xml:space="preserve"> göre hayatlarını devam ettirirler.</w:t>
      </w:r>
      <w:r w:rsidRPr="00184D60">
        <w:rPr>
          <w:rFonts w:asciiTheme="majorBidi" w:hAnsiTheme="majorBidi" w:cstheme="majorBidi"/>
          <w:sz w:val="24"/>
          <w:szCs w:val="24"/>
        </w:rPr>
        <w:t xml:space="preserve"> Sosyal ve ekonomik öz</w:t>
      </w:r>
      <w:r>
        <w:rPr>
          <w:rFonts w:asciiTheme="majorBidi" w:hAnsiTheme="majorBidi" w:cstheme="majorBidi"/>
          <w:sz w:val="24"/>
          <w:szCs w:val="24"/>
        </w:rPr>
        <w:t>ellikleri göz önüne alındığında,</w:t>
      </w:r>
      <w:r w:rsidRPr="00184D60">
        <w:rPr>
          <w:rFonts w:asciiTheme="majorBidi" w:hAnsiTheme="majorBidi" w:cstheme="majorBidi"/>
          <w:sz w:val="24"/>
          <w:szCs w:val="24"/>
        </w:rPr>
        <w:t xml:space="preserve"> daha </w:t>
      </w:r>
      <w:r w:rsidRPr="00184D60">
        <w:rPr>
          <w:rFonts w:asciiTheme="majorBidi" w:hAnsiTheme="majorBidi" w:cstheme="majorBidi"/>
          <w:sz w:val="24"/>
          <w:szCs w:val="24"/>
        </w:rPr>
        <w:lastRenderedPageBreak/>
        <w:t>çok kürtlerden militanları olduğu görülmektedir</w:t>
      </w:r>
      <w:r>
        <w:rPr>
          <w:rFonts w:asciiTheme="majorBidi" w:hAnsiTheme="majorBidi" w:cstheme="majorBidi"/>
          <w:sz w:val="24"/>
          <w:szCs w:val="24"/>
        </w:rPr>
        <w:t xml:space="preserve">. </w:t>
      </w:r>
      <w:r w:rsidRPr="00184D60">
        <w:rPr>
          <w:rFonts w:asciiTheme="majorBidi" w:hAnsiTheme="majorBidi" w:cstheme="majorBidi"/>
          <w:sz w:val="24"/>
          <w:szCs w:val="24"/>
        </w:rPr>
        <w:t>Acımasızlıkları, kendil</w:t>
      </w:r>
      <w:r>
        <w:rPr>
          <w:rFonts w:asciiTheme="majorBidi" w:hAnsiTheme="majorBidi" w:cstheme="majorBidi"/>
          <w:sz w:val="24"/>
          <w:szCs w:val="24"/>
        </w:rPr>
        <w:t>erini gerektirdiği zaman ve mekâ</w:t>
      </w:r>
      <w:r w:rsidRPr="00184D60">
        <w:rPr>
          <w:rFonts w:asciiTheme="majorBidi" w:hAnsiTheme="majorBidi" w:cstheme="majorBidi"/>
          <w:sz w:val="24"/>
          <w:szCs w:val="24"/>
        </w:rPr>
        <w:t>nda fe</w:t>
      </w:r>
      <w:r>
        <w:rPr>
          <w:rFonts w:asciiTheme="majorBidi" w:hAnsiTheme="majorBidi" w:cstheme="majorBidi"/>
          <w:sz w:val="24"/>
          <w:szCs w:val="24"/>
        </w:rPr>
        <w:t>da edebilmeleri/intihar eylemlerinde bulunmaları</w:t>
      </w:r>
      <w:r w:rsidRPr="00184D60">
        <w:rPr>
          <w:rFonts w:asciiTheme="majorBidi" w:hAnsiTheme="majorBidi" w:cstheme="majorBidi"/>
          <w:sz w:val="24"/>
          <w:szCs w:val="24"/>
        </w:rPr>
        <w:t xml:space="preserve"> radikal dinci yapıları açısından değerlendirildiğinde el-Kaide’nin ortağı/kanadı olarak düşünülebilir</w:t>
      </w:r>
      <w:r>
        <w:rPr>
          <w:rFonts w:asciiTheme="majorBidi" w:hAnsiTheme="majorBidi" w:cstheme="majorBidi"/>
          <w:sz w:val="24"/>
          <w:szCs w:val="24"/>
        </w:rPr>
        <w:t xml:space="preserve">. </w:t>
      </w:r>
      <w:r w:rsidRPr="00026170">
        <w:rPr>
          <w:rFonts w:asciiTheme="majorBidi" w:hAnsiTheme="majorBidi" w:cstheme="majorBidi"/>
          <w:sz w:val="24"/>
          <w:szCs w:val="24"/>
        </w:rPr>
        <w:t>Hizbullah örgütünde, yakalanma veya öldürülme riski olan örgüt mensupları 5 yıllığına veya daha fazla bir süre bulundukları bölge dışına çıkarak dünya ile ilişkisini keserler. Bu durum örgüt için bir hicret olarak algılanmaktadır</w:t>
      </w:r>
      <w:r>
        <w:rPr>
          <w:rStyle w:val="DipnotBavurusu"/>
          <w:rFonts w:asciiTheme="majorBidi" w:hAnsiTheme="majorBidi" w:cstheme="majorBidi"/>
          <w:sz w:val="24"/>
          <w:szCs w:val="24"/>
        </w:rPr>
        <w:footnoteReference w:id="247"/>
      </w:r>
      <w:r>
        <w:rPr>
          <w:rFonts w:asciiTheme="majorBidi" w:hAnsiTheme="majorBidi" w:cstheme="majorBidi"/>
          <w:sz w:val="24"/>
          <w:szCs w:val="24"/>
        </w:rPr>
        <w:t>.</w:t>
      </w:r>
    </w:p>
    <w:p w14:paraId="3316992C" w14:textId="77777777" w:rsidR="000730F9" w:rsidRDefault="000730F9" w:rsidP="009376FE">
      <w:pPr>
        <w:spacing w:line="360" w:lineRule="auto"/>
        <w:ind w:firstLine="709"/>
        <w:jc w:val="both"/>
        <w:rPr>
          <w:rFonts w:asciiTheme="majorBidi" w:hAnsiTheme="majorBidi" w:cstheme="majorBidi"/>
          <w:sz w:val="24"/>
          <w:szCs w:val="24"/>
        </w:rPr>
      </w:pPr>
    </w:p>
    <w:p w14:paraId="04FF010F" w14:textId="77777777" w:rsidR="00AA5F9F" w:rsidRDefault="0013299F" w:rsidP="000730F9">
      <w:pPr>
        <w:pStyle w:val="Balk4"/>
      </w:pPr>
      <w:bookmarkStart w:id="56" w:name="_Toc19819015"/>
      <w:r>
        <w:t>2</w:t>
      </w:r>
      <w:r w:rsidR="00AA5F9F" w:rsidRPr="00477F8E">
        <w:t>.1.5.3. Amaçları</w:t>
      </w:r>
      <w:bookmarkEnd w:id="56"/>
    </w:p>
    <w:p w14:paraId="45D84848" w14:textId="77777777" w:rsidR="00AA5F9F" w:rsidRDefault="00AA5F9F" w:rsidP="009376FE">
      <w:pPr>
        <w:spacing w:line="360" w:lineRule="auto"/>
        <w:ind w:firstLine="709"/>
        <w:jc w:val="both"/>
        <w:rPr>
          <w:rFonts w:asciiTheme="majorBidi" w:hAnsiTheme="majorBidi" w:cstheme="majorBidi"/>
          <w:sz w:val="24"/>
          <w:szCs w:val="24"/>
        </w:rPr>
      </w:pPr>
      <w:r w:rsidRPr="000352A0">
        <w:rPr>
          <w:rFonts w:asciiTheme="majorBidi" w:hAnsiTheme="majorBidi" w:cstheme="majorBidi"/>
          <w:sz w:val="24"/>
          <w:szCs w:val="24"/>
        </w:rPr>
        <w:t>İlk amaçları arasında, kurulan İsrail devletinin büyümesini ve gelişmesini önlemek, akabinde bu devleti ortadan kaldırmaktır. En önemli amaçlarından bir tanesi de, kendi hedefledikleri istikamet üzere İslam şeriatının hüküm süreceği/İslami hükümlerin uygulanacağı bir İslam devleti kurmak</w:t>
      </w:r>
      <w:r>
        <w:rPr>
          <w:rFonts w:asciiTheme="majorBidi" w:hAnsiTheme="majorBidi" w:cstheme="majorBidi"/>
          <w:sz w:val="24"/>
          <w:szCs w:val="24"/>
        </w:rPr>
        <w:t xml:space="preserve">tır. </w:t>
      </w:r>
    </w:p>
    <w:p w14:paraId="1559D5F7" w14:textId="77777777" w:rsidR="000730F9" w:rsidRPr="00B270EF" w:rsidRDefault="000730F9" w:rsidP="009376FE">
      <w:pPr>
        <w:spacing w:line="360" w:lineRule="auto"/>
        <w:ind w:firstLine="709"/>
        <w:jc w:val="both"/>
        <w:rPr>
          <w:rFonts w:asciiTheme="majorBidi" w:hAnsiTheme="majorBidi" w:cstheme="majorBidi"/>
          <w:sz w:val="24"/>
          <w:szCs w:val="24"/>
        </w:rPr>
      </w:pPr>
    </w:p>
    <w:p w14:paraId="3272161C" w14:textId="77777777" w:rsidR="00AA5F9F" w:rsidRPr="009B1F47" w:rsidRDefault="0013299F" w:rsidP="000730F9">
      <w:pPr>
        <w:pStyle w:val="Balk4"/>
      </w:pPr>
      <w:bookmarkStart w:id="57" w:name="_Toc19819016"/>
      <w:r>
        <w:t>2</w:t>
      </w:r>
      <w:r w:rsidR="00AA5F9F" w:rsidRPr="009B1F47">
        <w:t>.1.</w:t>
      </w:r>
      <w:r w:rsidR="00AA5F9F">
        <w:t>5.4</w:t>
      </w:r>
      <w:r w:rsidR="00AA5F9F" w:rsidRPr="009B1F47">
        <w:t>. Görüşleri</w:t>
      </w:r>
      <w:bookmarkEnd w:id="57"/>
    </w:p>
    <w:p w14:paraId="5DC6FE8C" w14:textId="77777777" w:rsidR="00AA5F9F" w:rsidRDefault="00AA5F9F" w:rsidP="000730F9">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 xml:space="preserve">Görüşlerinde cihat ilkesi önemli bir yer tutmaktadır. Buna bağlı olarak, </w:t>
      </w:r>
      <w:r w:rsidRPr="00EF2938">
        <w:rPr>
          <w:rFonts w:asciiTheme="majorBidi" w:hAnsiTheme="majorBidi" w:cstheme="majorBidi"/>
          <w:sz w:val="24"/>
          <w:szCs w:val="24"/>
        </w:rPr>
        <w:t>örgüt kendilerinin cihat yaptıklarını belirterek bütün Müslümanları bu anlayış üzere küffar ile cihat</w:t>
      </w:r>
      <w:r>
        <w:rPr>
          <w:rFonts w:asciiTheme="majorBidi" w:hAnsiTheme="majorBidi" w:cstheme="majorBidi"/>
          <w:sz w:val="24"/>
          <w:szCs w:val="24"/>
        </w:rPr>
        <w:t xml:space="preserve"> yapmaya davet etmişlerdir.</w:t>
      </w:r>
      <w:r w:rsidRPr="00EF2938">
        <w:rPr>
          <w:rFonts w:asciiTheme="majorBidi" w:hAnsiTheme="majorBidi" w:cstheme="majorBidi"/>
          <w:sz w:val="24"/>
          <w:szCs w:val="24"/>
        </w:rPr>
        <w:t xml:space="preserve"> Devamında Filistin sorunuyla da yakından ilgilendiklerini belirterek ABD’yi kendileri için açık hedef ilan etmişlerdir. Bir sonraki aşamada ise kendilerinin yanında yer alıp birlikte mücadele edenleri veya kendilerine destek verenleri hakk, kendilerine muhalefet edenleri ise batıl olarak nitelemişlerdir</w:t>
      </w:r>
      <w:r>
        <w:rPr>
          <w:rStyle w:val="DipnotBavurusu"/>
          <w:rFonts w:asciiTheme="majorBidi" w:hAnsiTheme="majorBidi" w:cstheme="majorBidi"/>
          <w:sz w:val="24"/>
          <w:szCs w:val="24"/>
        </w:rPr>
        <w:footnoteReference w:id="248"/>
      </w:r>
      <w:r>
        <w:rPr>
          <w:rFonts w:asciiTheme="majorBidi" w:hAnsiTheme="majorBidi" w:cstheme="majorBidi"/>
          <w:sz w:val="24"/>
          <w:szCs w:val="24"/>
        </w:rPr>
        <w:t>.</w:t>
      </w:r>
    </w:p>
    <w:p w14:paraId="2AEAD352" w14:textId="77777777" w:rsidR="0029423A" w:rsidRPr="00CA174C" w:rsidRDefault="0029423A" w:rsidP="000730F9">
      <w:pPr>
        <w:spacing w:line="360" w:lineRule="auto"/>
        <w:ind w:firstLine="709"/>
        <w:jc w:val="both"/>
        <w:rPr>
          <w:rFonts w:asciiTheme="majorBidi" w:hAnsiTheme="majorBidi" w:cstheme="majorBidi"/>
          <w:sz w:val="24"/>
          <w:szCs w:val="24"/>
        </w:rPr>
      </w:pPr>
    </w:p>
    <w:p w14:paraId="36201A8D" w14:textId="77777777" w:rsidR="00AA5F9F" w:rsidRDefault="0013299F" w:rsidP="000730F9">
      <w:pPr>
        <w:pStyle w:val="Balk3"/>
        <w:spacing w:before="0" w:line="360" w:lineRule="auto"/>
      </w:pPr>
      <w:bookmarkStart w:id="58" w:name="_Toc19819017"/>
      <w:r>
        <w:t>2</w:t>
      </w:r>
      <w:r w:rsidR="00AA5F9F">
        <w:t>.1.6. Bok</w:t>
      </w:r>
      <w:r w:rsidR="00AA5F9F" w:rsidRPr="005124EB">
        <w:t>o-Haram</w:t>
      </w:r>
      <w:bookmarkEnd w:id="58"/>
    </w:p>
    <w:p w14:paraId="08A756F6" w14:textId="77777777" w:rsidR="00AA5F9F" w:rsidRPr="00FF0DEF" w:rsidRDefault="0013299F" w:rsidP="000730F9">
      <w:pPr>
        <w:pStyle w:val="Balk4"/>
      </w:pPr>
      <w:bookmarkStart w:id="59" w:name="_Toc19819018"/>
      <w:r>
        <w:t>2</w:t>
      </w:r>
      <w:r w:rsidR="00AA5F9F">
        <w:t>.1.6.1. Ortaya Çıkışı ve Gelişimi</w:t>
      </w:r>
      <w:bookmarkEnd w:id="59"/>
    </w:p>
    <w:p w14:paraId="16BFD6A3" w14:textId="77777777" w:rsidR="00AA5F9F" w:rsidRDefault="00AA5F9F" w:rsidP="000730F9">
      <w:pPr>
        <w:spacing w:line="360" w:lineRule="auto"/>
        <w:ind w:firstLine="709"/>
        <w:jc w:val="both"/>
        <w:rPr>
          <w:rFonts w:asciiTheme="majorBidi" w:hAnsiTheme="majorBidi" w:cstheme="majorBidi"/>
          <w:sz w:val="24"/>
          <w:szCs w:val="24"/>
        </w:rPr>
      </w:pPr>
      <w:r w:rsidRPr="002D4D16">
        <w:rPr>
          <w:rFonts w:asciiTheme="majorBidi" w:hAnsiTheme="majorBidi" w:cstheme="majorBidi"/>
          <w:sz w:val="24"/>
          <w:szCs w:val="24"/>
        </w:rPr>
        <w:t xml:space="preserve">Nijerya’da ortaya çıkan, </w:t>
      </w:r>
      <w:r w:rsidR="00BC2741">
        <w:rPr>
          <w:rFonts w:asciiTheme="majorBidi" w:hAnsiTheme="majorBidi" w:cstheme="majorBidi"/>
          <w:i/>
          <w:iCs/>
          <w:sz w:val="24"/>
          <w:szCs w:val="24"/>
        </w:rPr>
        <w:t>“</w:t>
      </w:r>
      <w:r w:rsidRPr="00770FF9">
        <w:rPr>
          <w:rFonts w:asciiTheme="majorBidi" w:hAnsiTheme="majorBidi" w:cstheme="majorBidi"/>
          <w:i/>
          <w:iCs/>
          <w:sz w:val="24"/>
          <w:szCs w:val="24"/>
        </w:rPr>
        <w:t xml:space="preserve">Cemaat’ü Ehl-i’s Sünne li’Da’veti ve’l-Cihad/Peygamber Efendilerimizin Öğretilerini ve Cihadını </w:t>
      </w:r>
      <w:r w:rsidR="00BC2741">
        <w:rPr>
          <w:rFonts w:asciiTheme="majorBidi" w:hAnsiTheme="majorBidi" w:cstheme="majorBidi"/>
          <w:i/>
          <w:iCs/>
          <w:sz w:val="24"/>
          <w:szCs w:val="24"/>
        </w:rPr>
        <w:t>Yaymaya Kendini Adamış İnsanlar”</w:t>
      </w:r>
      <w:r>
        <w:rPr>
          <w:rFonts w:asciiTheme="majorBidi" w:hAnsiTheme="majorBidi" w:cstheme="majorBidi"/>
          <w:sz w:val="24"/>
          <w:szCs w:val="24"/>
        </w:rPr>
        <w:t xml:space="preserve"> isimli</w:t>
      </w:r>
      <w:r w:rsidRPr="002D4D16">
        <w:rPr>
          <w:rFonts w:asciiTheme="majorBidi" w:hAnsiTheme="majorBidi" w:cstheme="majorBidi"/>
          <w:sz w:val="24"/>
          <w:szCs w:val="24"/>
        </w:rPr>
        <w:t xml:space="preserve"> terörist olarak nitelendirilen bir örgüttür. </w:t>
      </w:r>
      <w:r>
        <w:rPr>
          <w:rFonts w:asciiTheme="majorBidi" w:hAnsiTheme="majorBidi" w:cstheme="majorBidi"/>
          <w:sz w:val="24"/>
          <w:szCs w:val="24"/>
        </w:rPr>
        <w:t xml:space="preserve">Resmi olarak 2002 yılı itibariyle şeriat devleti hedefiyle kuruldukları anlaşılmaktadır. </w:t>
      </w:r>
    </w:p>
    <w:p w14:paraId="5899F8B1" w14:textId="77777777" w:rsidR="00AA5F9F" w:rsidRDefault="00AA5F9F" w:rsidP="009376FE">
      <w:pPr>
        <w:spacing w:line="360" w:lineRule="auto"/>
        <w:ind w:firstLine="709"/>
        <w:jc w:val="both"/>
        <w:rPr>
          <w:rFonts w:asciiTheme="majorBidi" w:hAnsiTheme="majorBidi" w:cstheme="majorBidi"/>
          <w:sz w:val="24"/>
          <w:szCs w:val="24"/>
        </w:rPr>
      </w:pPr>
      <w:r w:rsidRPr="00B44875">
        <w:rPr>
          <w:rFonts w:asciiTheme="majorBidi" w:hAnsiTheme="majorBidi" w:cstheme="majorBidi"/>
          <w:sz w:val="24"/>
          <w:szCs w:val="24"/>
        </w:rPr>
        <w:t>Aleksandr Gostev</w:t>
      </w:r>
      <w:r>
        <w:rPr>
          <w:rFonts w:asciiTheme="majorBidi" w:hAnsiTheme="majorBidi" w:cstheme="majorBidi"/>
          <w:sz w:val="24"/>
          <w:szCs w:val="24"/>
        </w:rPr>
        <w:t>’in</w:t>
      </w:r>
      <w:r w:rsidR="00BC2741">
        <w:rPr>
          <w:rFonts w:asciiTheme="majorBidi" w:hAnsiTheme="majorBidi" w:cstheme="majorBidi"/>
          <w:sz w:val="24"/>
          <w:szCs w:val="24"/>
        </w:rPr>
        <w:t>, “</w:t>
      </w:r>
      <w:r w:rsidRPr="00B44875">
        <w:rPr>
          <w:rFonts w:asciiTheme="majorBidi" w:hAnsiTheme="majorBidi" w:cstheme="majorBidi"/>
          <w:sz w:val="24"/>
          <w:szCs w:val="24"/>
        </w:rPr>
        <w:t xml:space="preserve">Radicalnıy Sadizm Boko Haram” isimli yazısına göre, Nijerya’da sosyal sınıf içerisine girebilmek ve yükselebilmek için hem resmi devlet okullarında eğitim almak hem de memur olmak şartı aranmakta ve bu sebepten dolayı eğitim, toplumda ayrışmayı-ayrıcalıklı olmayı sağladığından toplumda sıkıntıların </w:t>
      </w:r>
      <w:r w:rsidRPr="00B44875">
        <w:rPr>
          <w:rFonts w:asciiTheme="majorBidi" w:hAnsiTheme="majorBidi" w:cstheme="majorBidi"/>
          <w:sz w:val="24"/>
          <w:szCs w:val="24"/>
        </w:rPr>
        <w:lastRenderedPageBreak/>
        <w:t>merkezi olarak görülmüştür. Bu sosyal adaletsizliğe karşı protestolar her geçen gün artmıştır. Çünkü gelir dağılımında büyük bir adaletsizlik mevcuttu. Toplumun bir kesimi petrolden dolayı zenginliğine zenginlik katarken diğer grup ise ekonomik sıkıntılar içerisinde her gün da</w:t>
      </w:r>
      <w:r>
        <w:rPr>
          <w:rFonts w:asciiTheme="majorBidi" w:hAnsiTheme="majorBidi" w:cstheme="majorBidi"/>
          <w:sz w:val="24"/>
          <w:szCs w:val="24"/>
        </w:rPr>
        <w:t>ha da zor günler geçirmektedir.</w:t>
      </w:r>
    </w:p>
    <w:p w14:paraId="25E67119" w14:textId="77777777" w:rsidR="00AA5F9F" w:rsidRDefault="00AA5F9F" w:rsidP="009376FE">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 xml:space="preserve">Örgütün ilk kurucusu kabul edilen </w:t>
      </w:r>
      <w:r w:rsidRPr="00B44875">
        <w:rPr>
          <w:rFonts w:asciiTheme="majorBidi" w:hAnsiTheme="majorBidi" w:cstheme="majorBidi"/>
          <w:sz w:val="24"/>
          <w:szCs w:val="24"/>
        </w:rPr>
        <w:t xml:space="preserve">Muhammed Yusuf ise </w:t>
      </w:r>
      <w:r>
        <w:rPr>
          <w:rFonts w:asciiTheme="majorBidi" w:hAnsiTheme="majorBidi" w:cstheme="majorBidi"/>
          <w:sz w:val="24"/>
          <w:szCs w:val="24"/>
        </w:rPr>
        <w:t xml:space="preserve">bu </w:t>
      </w:r>
      <w:r w:rsidRPr="00B44875">
        <w:rPr>
          <w:rFonts w:asciiTheme="majorBidi" w:hAnsiTheme="majorBidi" w:cstheme="majorBidi"/>
          <w:sz w:val="24"/>
          <w:szCs w:val="24"/>
        </w:rPr>
        <w:t xml:space="preserve">sosyal adaletsizliğin olmadığı bir eğitim kurumu olması için camide eğitim-öğretim yapmaya çalışmıştır. Zamanla edindiği sosyal ve dini </w:t>
      </w:r>
      <w:r>
        <w:rPr>
          <w:rFonts w:asciiTheme="majorBidi" w:hAnsiTheme="majorBidi" w:cstheme="majorBidi"/>
          <w:sz w:val="24"/>
          <w:szCs w:val="24"/>
        </w:rPr>
        <w:t xml:space="preserve">nüfuz sayesinde, </w:t>
      </w:r>
      <w:r w:rsidRPr="00B44875">
        <w:rPr>
          <w:rFonts w:asciiTheme="majorBidi" w:hAnsiTheme="majorBidi" w:cstheme="majorBidi"/>
          <w:sz w:val="24"/>
          <w:szCs w:val="24"/>
        </w:rPr>
        <w:t>topluma verdiği fetvalarla hükümet aleyhine ifadeler kullanıyordu. Siyasi zemin oluşturmaya başlayarak siyasi p</w:t>
      </w:r>
      <w:r>
        <w:rPr>
          <w:rFonts w:asciiTheme="majorBidi" w:hAnsiTheme="majorBidi" w:cstheme="majorBidi"/>
          <w:sz w:val="24"/>
          <w:szCs w:val="24"/>
        </w:rPr>
        <w:t>artilerle ilişkiler kurmuştur. Mevcut hükümetle</w:t>
      </w:r>
      <w:r w:rsidRPr="00B44875">
        <w:rPr>
          <w:rFonts w:asciiTheme="majorBidi" w:hAnsiTheme="majorBidi" w:cstheme="majorBidi"/>
          <w:sz w:val="24"/>
          <w:szCs w:val="24"/>
        </w:rPr>
        <w:t xml:space="preserve"> ilişkiler kursa da görüşmelerden olumlu sonuçlar alamayınca radikal İslami ideolojilere kayma başlamıştır. Çünkü şeriat devleti sayesinde toplumda herkesin eşit olması sağlanacaktı.</w:t>
      </w:r>
    </w:p>
    <w:p w14:paraId="148D9AE9" w14:textId="77777777" w:rsidR="00AA5F9F" w:rsidRDefault="00AA5F9F" w:rsidP="009376FE">
      <w:pPr>
        <w:spacing w:line="360" w:lineRule="auto"/>
        <w:ind w:firstLine="709"/>
        <w:jc w:val="both"/>
      </w:pPr>
      <w:r>
        <w:rPr>
          <w:rFonts w:asciiTheme="majorBidi" w:hAnsiTheme="majorBidi" w:cstheme="majorBidi"/>
          <w:sz w:val="24"/>
          <w:szCs w:val="24"/>
        </w:rPr>
        <w:t>Muhammed Yusuf, kendisine öncelikli</w:t>
      </w:r>
      <w:r w:rsidRPr="00965FDC">
        <w:rPr>
          <w:rFonts w:asciiTheme="majorBidi" w:hAnsiTheme="majorBidi" w:cstheme="majorBidi"/>
          <w:sz w:val="24"/>
          <w:szCs w:val="24"/>
        </w:rPr>
        <w:t xml:space="preserve"> etki ve hedef alanı olarak ülkenin kuzeyini seçmiş ve bu bölgede daha etkili olduğu anlaşılmaktadır. Çünkü bu bölgede şeriat algısı ve hükümleri daha fazla kendini göstermektedir.  </w:t>
      </w:r>
      <w:r>
        <w:rPr>
          <w:rFonts w:asciiTheme="majorBidi" w:hAnsiTheme="majorBidi" w:cstheme="majorBidi"/>
          <w:sz w:val="24"/>
          <w:szCs w:val="24"/>
        </w:rPr>
        <w:t>Bu anlayışları sayesinde örgüt mensuplarının b</w:t>
      </w:r>
      <w:r w:rsidRPr="00965FDC">
        <w:rPr>
          <w:rFonts w:asciiTheme="majorBidi" w:hAnsiTheme="majorBidi" w:cstheme="majorBidi"/>
          <w:sz w:val="24"/>
          <w:szCs w:val="24"/>
        </w:rPr>
        <w:t>ir</w:t>
      </w:r>
      <w:r>
        <w:rPr>
          <w:rFonts w:asciiTheme="majorBidi" w:hAnsiTheme="majorBidi" w:cstheme="majorBidi"/>
          <w:sz w:val="24"/>
          <w:szCs w:val="24"/>
        </w:rPr>
        <w:t>çok insanı öldürdükleri</w:t>
      </w:r>
      <w:r w:rsidRPr="00965FDC">
        <w:rPr>
          <w:rFonts w:asciiTheme="majorBidi" w:hAnsiTheme="majorBidi" w:cstheme="majorBidi"/>
          <w:sz w:val="24"/>
          <w:szCs w:val="24"/>
        </w:rPr>
        <w:t xml:space="preserve">, </w:t>
      </w:r>
      <w:r>
        <w:rPr>
          <w:rFonts w:asciiTheme="majorBidi" w:hAnsiTheme="majorBidi" w:cstheme="majorBidi"/>
          <w:sz w:val="24"/>
          <w:szCs w:val="24"/>
        </w:rPr>
        <w:t xml:space="preserve">bazı </w:t>
      </w:r>
      <w:r w:rsidRPr="00965FDC">
        <w:rPr>
          <w:rFonts w:asciiTheme="majorBidi" w:hAnsiTheme="majorBidi" w:cstheme="majorBidi"/>
          <w:sz w:val="24"/>
          <w:szCs w:val="24"/>
        </w:rPr>
        <w:t>şehir</w:t>
      </w:r>
      <w:r>
        <w:rPr>
          <w:rFonts w:asciiTheme="majorBidi" w:hAnsiTheme="majorBidi" w:cstheme="majorBidi"/>
          <w:sz w:val="24"/>
          <w:szCs w:val="24"/>
        </w:rPr>
        <w:t>leri ve dini mabetleri yaktıkları</w:t>
      </w:r>
      <w:r w:rsidRPr="00965FDC">
        <w:rPr>
          <w:rFonts w:asciiTheme="majorBidi" w:hAnsiTheme="majorBidi" w:cstheme="majorBidi"/>
          <w:sz w:val="24"/>
          <w:szCs w:val="24"/>
        </w:rPr>
        <w:t xml:space="preserve">, sosyal göçlere sebep </w:t>
      </w:r>
      <w:r>
        <w:rPr>
          <w:rFonts w:asciiTheme="majorBidi" w:hAnsiTheme="majorBidi" w:cstheme="majorBidi"/>
          <w:sz w:val="24"/>
          <w:szCs w:val="24"/>
        </w:rPr>
        <w:t>oldukları</w:t>
      </w:r>
      <w:r w:rsidRPr="00965FDC">
        <w:rPr>
          <w:rFonts w:asciiTheme="majorBidi" w:hAnsiTheme="majorBidi" w:cstheme="majorBidi"/>
          <w:sz w:val="24"/>
          <w:szCs w:val="24"/>
        </w:rPr>
        <w:t>, kızları ve kadınları kaçırarak sattıkla</w:t>
      </w:r>
      <w:r>
        <w:rPr>
          <w:rFonts w:asciiTheme="majorBidi" w:hAnsiTheme="majorBidi" w:cstheme="majorBidi"/>
          <w:sz w:val="24"/>
          <w:szCs w:val="24"/>
        </w:rPr>
        <w:t xml:space="preserve">rı iddia edilmektedir. </w:t>
      </w:r>
      <w:r w:rsidRPr="002D4D16">
        <w:rPr>
          <w:rFonts w:asciiTheme="majorBidi" w:hAnsiTheme="majorBidi" w:cstheme="majorBidi"/>
          <w:sz w:val="24"/>
          <w:szCs w:val="24"/>
        </w:rPr>
        <w:t>2013</w:t>
      </w:r>
      <w:r>
        <w:rPr>
          <w:rFonts w:asciiTheme="majorBidi" w:hAnsiTheme="majorBidi" w:cstheme="majorBidi"/>
          <w:sz w:val="24"/>
          <w:szCs w:val="24"/>
        </w:rPr>
        <w:t xml:space="preserve"> yılı itibariyle yaklaşık onbin</w:t>
      </w:r>
      <w:r w:rsidRPr="002D4D16">
        <w:rPr>
          <w:rFonts w:asciiTheme="majorBidi" w:hAnsiTheme="majorBidi" w:cstheme="majorBidi"/>
          <w:sz w:val="24"/>
          <w:szCs w:val="24"/>
        </w:rPr>
        <w:t xml:space="preserve"> insanın öldürülme</w:t>
      </w:r>
      <w:r>
        <w:rPr>
          <w:rFonts w:asciiTheme="majorBidi" w:hAnsiTheme="majorBidi" w:cstheme="majorBidi"/>
          <w:sz w:val="24"/>
          <w:szCs w:val="24"/>
        </w:rPr>
        <w:t>sinde faal rol üstlenmişlerdir.</w:t>
      </w:r>
    </w:p>
    <w:p w14:paraId="177C936B" w14:textId="77777777" w:rsidR="00AA5F9F" w:rsidRDefault="00AA5F9F" w:rsidP="009376FE">
      <w:pPr>
        <w:spacing w:line="360" w:lineRule="auto"/>
        <w:ind w:firstLine="709"/>
        <w:jc w:val="both"/>
      </w:pPr>
      <w:r w:rsidRPr="009D68FC">
        <w:rPr>
          <w:rFonts w:asciiTheme="majorBidi" w:hAnsiTheme="majorBidi" w:cstheme="majorBidi"/>
          <w:sz w:val="24"/>
          <w:szCs w:val="24"/>
        </w:rPr>
        <w:t>Bu örgütün ortaya çıkmasında, Batı’lı bazı devletlerin tarihi süreç içerisindeki yaptıkları faaliyetlerin etkisinin olduğu da belirtilmektedir.</w:t>
      </w:r>
      <w:r w:rsidRPr="009D68FC">
        <w:rPr>
          <w:sz w:val="24"/>
          <w:szCs w:val="24"/>
        </w:rPr>
        <w:t xml:space="preserve"> </w:t>
      </w:r>
      <w:r w:rsidRPr="009D68FC">
        <w:rPr>
          <w:rFonts w:ascii="Times New Roman" w:hAnsi="Times New Roman" w:cs="Times New Roman"/>
          <w:sz w:val="24"/>
          <w:szCs w:val="24"/>
        </w:rPr>
        <w:t>Örneğin</w:t>
      </w:r>
      <w:r>
        <w:rPr>
          <w:rFonts w:ascii="Times New Roman" w:hAnsi="Times New Roman" w:cs="Times New Roman"/>
          <w:sz w:val="24"/>
          <w:szCs w:val="24"/>
        </w:rPr>
        <w:t>;</w:t>
      </w:r>
      <w:r>
        <w:t xml:space="preserve"> </w:t>
      </w:r>
      <w:r w:rsidRPr="00FE5283">
        <w:rPr>
          <w:rFonts w:asciiTheme="majorBidi" w:hAnsiTheme="majorBidi" w:cstheme="majorBidi"/>
          <w:sz w:val="24"/>
          <w:szCs w:val="24"/>
        </w:rPr>
        <w:t xml:space="preserve">İngilizlerin 1900’lü yılların başından itibaren Kuzey Nijerya’da siyasi ve idari bir yapılanmaya gitmesiyle bu ülkede Müslüman-Kâfir savaşı başlamış oldu. </w:t>
      </w:r>
      <w:r>
        <w:rPr>
          <w:rFonts w:asciiTheme="majorBidi" w:hAnsiTheme="majorBidi" w:cstheme="majorBidi"/>
          <w:sz w:val="24"/>
          <w:szCs w:val="24"/>
        </w:rPr>
        <w:t>Örgütün ilk olarak o</w:t>
      </w:r>
      <w:r w:rsidRPr="00AE182D">
        <w:rPr>
          <w:rFonts w:asciiTheme="majorBidi" w:hAnsiTheme="majorBidi" w:cstheme="majorBidi"/>
          <w:sz w:val="24"/>
          <w:szCs w:val="24"/>
        </w:rPr>
        <w:t>rtaya çıkışları her ne kadar, ülkede motosiklet kullanmak için kask takmayı protesto gösterileri ve bu gösterilerin sonucunda örgüt lideri</w:t>
      </w:r>
      <w:r>
        <w:rPr>
          <w:rFonts w:asciiTheme="majorBidi" w:hAnsiTheme="majorBidi" w:cstheme="majorBidi"/>
          <w:sz w:val="24"/>
          <w:szCs w:val="24"/>
        </w:rPr>
        <w:t xml:space="preserve"> Muhammed Yusuf’un</w:t>
      </w:r>
      <w:r w:rsidRPr="00AE182D">
        <w:rPr>
          <w:rFonts w:asciiTheme="majorBidi" w:hAnsiTheme="majorBidi" w:cstheme="majorBidi"/>
          <w:sz w:val="24"/>
          <w:szCs w:val="24"/>
        </w:rPr>
        <w:t xml:space="preserve"> öldürülmesi olsa dahi, daha önceden elemanları yetişmiş ve örgütlenmişlerdir</w:t>
      </w:r>
      <w:r>
        <w:rPr>
          <w:rFonts w:asciiTheme="majorBidi" w:hAnsiTheme="majorBidi" w:cstheme="majorBidi"/>
          <w:sz w:val="24"/>
          <w:szCs w:val="24"/>
        </w:rPr>
        <w:t>.</w:t>
      </w:r>
      <w:r w:rsidRPr="00CC3DF0">
        <w:t xml:space="preserve"> </w:t>
      </w:r>
    </w:p>
    <w:p w14:paraId="2130413F" w14:textId="77777777" w:rsidR="00AA5F9F" w:rsidRDefault="00AA5F9F" w:rsidP="009376FE">
      <w:pPr>
        <w:spacing w:line="360" w:lineRule="auto"/>
        <w:ind w:firstLine="709"/>
        <w:jc w:val="both"/>
      </w:pPr>
      <w:r w:rsidRPr="00CC3DF0">
        <w:rPr>
          <w:rFonts w:asciiTheme="majorBidi" w:hAnsiTheme="majorBidi" w:cstheme="majorBidi"/>
          <w:sz w:val="24"/>
          <w:szCs w:val="24"/>
        </w:rPr>
        <w:t xml:space="preserve">Muhammed Yusuf döneminde </w:t>
      </w:r>
      <w:r>
        <w:rPr>
          <w:rFonts w:asciiTheme="majorBidi" w:hAnsiTheme="majorBidi" w:cstheme="majorBidi"/>
          <w:sz w:val="24"/>
          <w:szCs w:val="24"/>
        </w:rPr>
        <w:t>neredeyse silahlı faaliyet görün</w:t>
      </w:r>
      <w:r w:rsidRPr="00CC3DF0">
        <w:rPr>
          <w:rFonts w:asciiTheme="majorBidi" w:hAnsiTheme="majorBidi" w:cstheme="majorBidi"/>
          <w:sz w:val="24"/>
          <w:szCs w:val="24"/>
        </w:rPr>
        <w:t>memekte</w:t>
      </w:r>
      <w:r>
        <w:rPr>
          <w:rFonts w:asciiTheme="majorBidi" w:hAnsiTheme="majorBidi" w:cstheme="majorBidi"/>
          <w:sz w:val="24"/>
          <w:szCs w:val="24"/>
        </w:rPr>
        <w:t>dir.</w:t>
      </w:r>
      <w:r w:rsidRPr="00CC3DF0">
        <w:rPr>
          <w:rFonts w:asciiTheme="majorBidi" w:hAnsiTheme="majorBidi" w:cstheme="majorBidi"/>
          <w:sz w:val="24"/>
          <w:szCs w:val="24"/>
        </w:rPr>
        <w:t xml:space="preserve"> Şekau dönemiyle silahlı eylemler b</w:t>
      </w:r>
      <w:r>
        <w:rPr>
          <w:rFonts w:asciiTheme="majorBidi" w:hAnsiTheme="majorBidi" w:cstheme="majorBidi"/>
          <w:sz w:val="24"/>
          <w:szCs w:val="24"/>
        </w:rPr>
        <w:t>üyük oranda artış göstermiştir.</w:t>
      </w:r>
      <w:r w:rsidRPr="00337EB9">
        <w:t xml:space="preserve"> </w:t>
      </w:r>
      <w:r w:rsidRPr="00337EB9">
        <w:rPr>
          <w:rFonts w:asciiTheme="majorBidi" w:hAnsiTheme="majorBidi" w:cstheme="majorBidi"/>
          <w:sz w:val="24"/>
          <w:szCs w:val="24"/>
        </w:rPr>
        <w:t>Eylemler dini inanç ayrımı yapılmadan devlete ait kurumlar, dini mabetler, siviller, askerlere yönelik bombalama, kaçırma, öldürme, saldırılar şeklinde devam etmiştir. Ayrıca kendisine destek vermeyen Müslümanlar da örgütün hedefine alınmıştır.</w:t>
      </w:r>
      <w:r w:rsidRPr="00FC2C08">
        <w:t xml:space="preserve"> </w:t>
      </w:r>
      <w:r>
        <w:rPr>
          <w:rFonts w:asciiTheme="majorBidi" w:hAnsiTheme="majorBidi" w:cstheme="majorBidi"/>
          <w:sz w:val="24"/>
          <w:szCs w:val="24"/>
        </w:rPr>
        <w:t xml:space="preserve">2014 yılında Işid örgütünün </w:t>
      </w:r>
      <w:r w:rsidRPr="00FC2C08">
        <w:rPr>
          <w:rFonts w:asciiTheme="majorBidi" w:hAnsiTheme="majorBidi" w:cstheme="majorBidi"/>
          <w:sz w:val="24"/>
          <w:szCs w:val="24"/>
        </w:rPr>
        <w:t>destek vermesiyle Boko Haram</w:t>
      </w:r>
      <w:r>
        <w:rPr>
          <w:rFonts w:asciiTheme="majorBidi" w:hAnsiTheme="majorBidi" w:cstheme="majorBidi"/>
          <w:sz w:val="24"/>
          <w:szCs w:val="24"/>
        </w:rPr>
        <w:t>,</w:t>
      </w:r>
      <w:r w:rsidRPr="00FC2C08">
        <w:rPr>
          <w:rFonts w:asciiTheme="majorBidi" w:hAnsiTheme="majorBidi" w:cstheme="majorBidi"/>
          <w:sz w:val="24"/>
          <w:szCs w:val="24"/>
        </w:rPr>
        <w:t xml:space="preserve"> halifelik ilan etmiştir. </w:t>
      </w:r>
      <w:r w:rsidRPr="0034179D">
        <w:rPr>
          <w:rFonts w:asciiTheme="majorBidi" w:hAnsiTheme="majorBidi" w:cstheme="majorBidi"/>
          <w:sz w:val="24"/>
          <w:szCs w:val="24"/>
        </w:rPr>
        <w:t xml:space="preserve">Halifelikle birlikte uygulanmaya çalışılan şeriat </w:t>
      </w:r>
      <w:r>
        <w:rPr>
          <w:rFonts w:asciiTheme="majorBidi" w:hAnsiTheme="majorBidi" w:cstheme="majorBidi"/>
          <w:sz w:val="24"/>
          <w:szCs w:val="24"/>
        </w:rPr>
        <w:t>-</w:t>
      </w:r>
      <w:r w:rsidRPr="0034179D">
        <w:rPr>
          <w:rFonts w:asciiTheme="majorBidi" w:hAnsiTheme="majorBidi" w:cstheme="majorBidi"/>
          <w:sz w:val="24"/>
          <w:szCs w:val="24"/>
        </w:rPr>
        <w:t>radikal bir şekilde</w:t>
      </w:r>
      <w:r>
        <w:rPr>
          <w:rFonts w:asciiTheme="majorBidi" w:hAnsiTheme="majorBidi" w:cstheme="majorBidi"/>
          <w:sz w:val="24"/>
          <w:szCs w:val="24"/>
        </w:rPr>
        <w:t>-</w:t>
      </w:r>
      <w:r w:rsidRPr="0034179D">
        <w:rPr>
          <w:rFonts w:asciiTheme="majorBidi" w:hAnsiTheme="majorBidi" w:cstheme="majorBidi"/>
          <w:sz w:val="24"/>
          <w:szCs w:val="24"/>
        </w:rPr>
        <w:t xml:space="preserve"> sayesinde problemler daha da </w:t>
      </w:r>
      <w:r w:rsidRPr="0034179D">
        <w:rPr>
          <w:rFonts w:asciiTheme="majorBidi" w:hAnsiTheme="majorBidi" w:cstheme="majorBidi"/>
          <w:sz w:val="24"/>
          <w:szCs w:val="24"/>
        </w:rPr>
        <w:lastRenderedPageBreak/>
        <w:t>artmıştır. Çocuk kaçırma, din adamlarına ve sivil halka baskılar ve şiddet eylemleri sonucu sosyal yapıda ka</w:t>
      </w:r>
      <w:r>
        <w:rPr>
          <w:rFonts w:asciiTheme="majorBidi" w:hAnsiTheme="majorBidi" w:cstheme="majorBidi"/>
          <w:sz w:val="24"/>
          <w:szCs w:val="24"/>
        </w:rPr>
        <w:t xml:space="preserve">oslar artmaya başlamıştır. Örgüt, </w:t>
      </w:r>
      <w:r w:rsidRPr="00FC2C08">
        <w:rPr>
          <w:rFonts w:asciiTheme="majorBidi" w:hAnsiTheme="majorBidi" w:cstheme="majorBidi"/>
          <w:sz w:val="24"/>
          <w:szCs w:val="24"/>
        </w:rPr>
        <w:t>2015 yılınd</w:t>
      </w:r>
      <w:r>
        <w:rPr>
          <w:rFonts w:asciiTheme="majorBidi" w:hAnsiTheme="majorBidi" w:cstheme="majorBidi"/>
          <w:sz w:val="24"/>
          <w:szCs w:val="24"/>
        </w:rPr>
        <w:t>a Işid’e biat etmiş ve Işid’in Batı Afrika e</w:t>
      </w:r>
      <w:r w:rsidRPr="00FC2C08">
        <w:rPr>
          <w:rFonts w:asciiTheme="majorBidi" w:hAnsiTheme="majorBidi" w:cstheme="majorBidi"/>
          <w:sz w:val="24"/>
          <w:szCs w:val="24"/>
        </w:rPr>
        <w:t>yaleti oluştur.</w:t>
      </w:r>
      <w:r w:rsidRPr="007071D0">
        <w:t xml:space="preserve"> </w:t>
      </w:r>
      <w:r w:rsidRPr="007071D0">
        <w:rPr>
          <w:rFonts w:asciiTheme="majorBidi" w:hAnsiTheme="majorBidi" w:cstheme="majorBidi"/>
          <w:sz w:val="24"/>
          <w:szCs w:val="24"/>
        </w:rPr>
        <w:t>Muhammed Yusuf’un ölümünden</w:t>
      </w:r>
      <w:r>
        <w:rPr>
          <w:rFonts w:asciiTheme="majorBidi" w:hAnsiTheme="majorBidi" w:cstheme="majorBidi"/>
          <w:sz w:val="24"/>
          <w:szCs w:val="24"/>
        </w:rPr>
        <w:t xml:space="preserve"> sonra bu dönemde hem Işid’den hem de El-Kaide’den destek aldıkları belirtilmektedir. Muhammed Yusuf’un ölümünden sonra Ebu Bekir Şekau örgütün söz sahibi niteliğinde en etkili ismi olmuş ve liderliğe geçmiştir. </w:t>
      </w:r>
      <w:r w:rsidRPr="007071D0">
        <w:rPr>
          <w:rFonts w:asciiTheme="majorBidi" w:hAnsiTheme="majorBidi" w:cstheme="majorBidi"/>
          <w:sz w:val="24"/>
          <w:szCs w:val="24"/>
        </w:rPr>
        <w:t>Nitekim</w:t>
      </w:r>
      <w:r>
        <w:rPr>
          <w:rFonts w:asciiTheme="majorBidi" w:hAnsiTheme="majorBidi" w:cstheme="majorBidi"/>
          <w:sz w:val="24"/>
          <w:szCs w:val="24"/>
        </w:rPr>
        <w:t xml:space="preserve"> Şekau, örgütü siyasi </w:t>
      </w:r>
      <w:r w:rsidRPr="007071D0">
        <w:rPr>
          <w:rFonts w:asciiTheme="majorBidi" w:hAnsiTheme="majorBidi" w:cstheme="majorBidi"/>
          <w:sz w:val="24"/>
          <w:szCs w:val="24"/>
        </w:rPr>
        <w:t>olarak toparlamış ve bir devlet yapılanmasına d</w:t>
      </w:r>
      <w:r>
        <w:rPr>
          <w:rFonts w:asciiTheme="majorBidi" w:hAnsiTheme="majorBidi" w:cstheme="majorBidi"/>
          <w:sz w:val="24"/>
          <w:szCs w:val="24"/>
        </w:rPr>
        <w:t xml:space="preserve">önüştürmeye çalışmıştır. </w:t>
      </w:r>
      <w:r w:rsidRPr="00FC2C08">
        <w:rPr>
          <w:rFonts w:asciiTheme="majorBidi" w:hAnsiTheme="majorBidi" w:cstheme="majorBidi"/>
          <w:sz w:val="24"/>
          <w:szCs w:val="24"/>
        </w:rPr>
        <w:t>Nijerya</w:t>
      </w:r>
      <w:r>
        <w:rPr>
          <w:rFonts w:asciiTheme="majorBidi" w:hAnsiTheme="majorBidi" w:cstheme="majorBidi"/>
          <w:sz w:val="24"/>
          <w:szCs w:val="24"/>
        </w:rPr>
        <w:t xml:space="preserve">’nın Borno eyaleti </w:t>
      </w:r>
      <w:r w:rsidRPr="00FC2C08">
        <w:rPr>
          <w:rFonts w:asciiTheme="majorBidi" w:hAnsiTheme="majorBidi" w:cstheme="majorBidi"/>
          <w:sz w:val="24"/>
          <w:szCs w:val="24"/>
        </w:rPr>
        <w:t xml:space="preserve">çevresi ile </w:t>
      </w:r>
      <w:r>
        <w:rPr>
          <w:rFonts w:asciiTheme="majorBidi" w:hAnsiTheme="majorBidi" w:cstheme="majorBidi"/>
          <w:sz w:val="24"/>
          <w:szCs w:val="24"/>
        </w:rPr>
        <w:t>Ç</w:t>
      </w:r>
      <w:r w:rsidRPr="00FC2C08">
        <w:rPr>
          <w:rFonts w:asciiTheme="majorBidi" w:hAnsiTheme="majorBidi" w:cstheme="majorBidi"/>
          <w:sz w:val="24"/>
          <w:szCs w:val="24"/>
        </w:rPr>
        <w:t xml:space="preserve">ad, Kamerun ve Nijer etkili </w:t>
      </w:r>
      <w:r>
        <w:rPr>
          <w:rFonts w:asciiTheme="majorBidi" w:hAnsiTheme="majorBidi" w:cstheme="majorBidi"/>
          <w:sz w:val="24"/>
          <w:szCs w:val="24"/>
        </w:rPr>
        <w:t>olduğu diğer yerledir</w:t>
      </w:r>
      <w:r>
        <w:rPr>
          <w:rStyle w:val="DipnotBavurusu"/>
          <w:rFonts w:asciiTheme="majorBidi" w:hAnsiTheme="majorBidi" w:cstheme="majorBidi"/>
          <w:sz w:val="24"/>
          <w:szCs w:val="24"/>
        </w:rPr>
        <w:footnoteReference w:id="249"/>
      </w:r>
      <w:r>
        <w:rPr>
          <w:rFonts w:asciiTheme="majorBidi" w:hAnsiTheme="majorBidi" w:cstheme="majorBidi"/>
          <w:sz w:val="24"/>
          <w:szCs w:val="24"/>
        </w:rPr>
        <w:t>.</w:t>
      </w:r>
      <w:r w:rsidRPr="007071D0">
        <w:t xml:space="preserve"> </w:t>
      </w:r>
    </w:p>
    <w:p w14:paraId="5343CB67" w14:textId="77777777" w:rsidR="004659EB" w:rsidRDefault="004659EB" w:rsidP="009376FE">
      <w:pPr>
        <w:spacing w:line="360" w:lineRule="auto"/>
        <w:ind w:firstLine="709"/>
        <w:jc w:val="both"/>
        <w:rPr>
          <w:rFonts w:asciiTheme="majorBidi" w:hAnsiTheme="majorBidi" w:cstheme="majorBidi"/>
          <w:sz w:val="24"/>
          <w:szCs w:val="24"/>
        </w:rPr>
      </w:pPr>
    </w:p>
    <w:p w14:paraId="6ADF0D20" w14:textId="77777777" w:rsidR="00AA5F9F" w:rsidRDefault="0013299F" w:rsidP="004659EB">
      <w:pPr>
        <w:pStyle w:val="Balk4"/>
      </w:pPr>
      <w:bookmarkStart w:id="60" w:name="_Toc19819019"/>
      <w:r>
        <w:t>2</w:t>
      </w:r>
      <w:r w:rsidR="00AA5F9F" w:rsidRPr="00FE5283">
        <w:t>.1.6.2. Özellikleri</w:t>
      </w:r>
      <w:bookmarkEnd w:id="60"/>
    </w:p>
    <w:p w14:paraId="0A07753F" w14:textId="77777777" w:rsidR="00AA5F9F" w:rsidRPr="00CA4EA0" w:rsidRDefault="00AA5F9F" w:rsidP="009376FE">
      <w:pPr>
        <w:spacing w:line="360" w:lineRule="auto"/>
        <w:ind w:firstLine="709"/>
        <w:jc w:val="both"/>
        <w:rPr>
          <w:rFonts w:asciiTheme="majorBidi" w:hAnsiTheme="majorBidi" w:cstheme="majorBidi"/>
          <w:sz w:val="24"/>
          <w:szCs w:val="24"/>
        </w:rPr>
      </w:pPr>
      <w:r w:rsidRPr="00CA4EA0">
        <w:rPr>
          <w:rFonts w:asciiTheme="majorBidi" w:hAnsiTheme="majorBidi" w:cstheme="majorBidi"/>
          <w:sz w:val="24"/>
          <w:szCs w:val="24"/>
        </w:rPr>
        <w:t xml:space="preserve">İbn Teymiyye, Abdullah Azzam ve Seyyid Kutup’tan etkilendiği iddia edilen Muhammed Yusuf’un </w:t>
      </w:r>
      <w:r>
        <w:rPr>
          <w:rFonts w:asciiTheme="majorBidi" w:hAnsiTheme="majorBidi" w:cstheme="majorBidi"/>
          <w:sz w:val="24"/>
          <w:szCs w:val="24"/>
        </w:rPr>
        <w:t xml:space="preserve">kurduğu </w:t>
      </w:r>
      <w:r w:rsidRPr="00CA4EA0">
        <w:rPr>
          <w:rFonts w:asciiTheme="majorBidi" w:hAnsiTheme="majorBidi" w:cstheme="majorBidi"/>
          <w:sz w:val="24"/>
          <w:szCs w:val="24"/>
        </w:rPr>
        <w:t>Nijerya merkezli bir örgüt özelliği taşımaktadır</w:t>
      </w:r>
      <w:r>
        <w:rPr>
          <w:rFonts w:asciiTheme="majorBidi" w:hAnsiTheme="majorBidi" w:cstheme="majorBidi"/>
          <w:sz w:val="24"/>
          <w:szCs w:val="24"/>
        </w:rPr>
        <w:t>.</w:t>
      </w:r>
    </w:p>
    <w:p w14:paraId="5B29A5A9" w14:textId="77777777" w:rsidR="00AA5F9F" w:rsidRPr="00AE182D" w:rsidRDefault="00AA5F9F" w:rsidP="009376FE">
      <w:pPr>
        <w:spacing w:line="360" w:lineRule="auto"/>
        <w:ind w:firstLine="709"/>
        <w:jc w:val="both"/>
        <w:rPr>
          <w:rFonts w:asciiTheme="majorBidi" w:hAnsiTheme="majorBidi" w:cstheme="majorBidi"/>
          <w:sz w:val="24"/>
          <w:szCs w:val="24"/>
        </w:rPr>
      </w:pPr>
      <w:r w:rsidRPr="002D4D16">
        <w:rPr>
          <w:rFonts w:asciiTheme="majorBidi" w:hAnsiTheme="majorBidi" w:cstheme="majorBidi"/>
          <w:sz w:val="24"/>
          <w:szCs w:val="24"/>
        </w:rPr>
        <w:t>Öldürdükleri insanlar</w:t>
      </w:r>
      <w:r>
        <w:rPr>
          <w:rFonts w:asciiTheme="majorBidi" w:hAnsiTheme="majorBidi" w:cstheme="majorBidi"/>
          <w:sz w:val="24"/>
          <w:szCs w:val="24"/>
        </w:rPr>
        <w:t>ın</w:t>
      </w:r>
      <w:r w:rsidRPr="002D4D16">
        <w:rPr>
          <w:rFonts w:asciiTheme="majorBidi" w:hAnsiTheme="majorBidi" w:cstheme="majorBidi"/>
          <w:sz w:val="24"/>
          <w:szCs w:val="24"/>
        </w:rPr>
        <w:t xml:space="preserve"> hemen hemen her görevden ve mevkiden oldu</w:t>
      </w:r>
      <w:r>
        <w:rPr>
          <w:rFonts w:asciiTheme="majorBidi" w:hAnsiTheme="majorBidi" w:cstheme="majorBidi"/>
          <w:sz w:val="24"/>
          <w:szCs w:val="24"/>
        </w:rPr>
        <w:t>ğu görülür. Birçok kurumsal mekâ</w:t>
      </w:r>
      <w:r w:rsidRPr="002D4D16">
        <w:rPr>
          <w:rFonts w:asciiTheme="majorBidi" w:hAnsiTheme="majorBidi" w:cstheme="majorBidi"/>
          <w:sz w:val="24"/>
          <w:szCs w:val="24"/>
        </w:rPr>
        <w:t>na saldırıda bulunmuşlardır. Mesela; karakol, askeri tesis/üs bölgesi, kilise, okul, baz istasyonu, birahaneler, gazete büroları, Birleşmiş Milletler binaları gibi. Bireysel olarak ise, politikacı, Müslüman eleştirmen, din adamları, Hristiyanlar gibi</w:t>
      </w:r>
      <w:r>
        <w:rPr>
          <w:rStyle w:val="DipnotBavurusu"/>
          <w:rFonts w:asciiTheme="majorBidi" w:hAnsiTheme="majorBidi" w:cstheme="majorBidi"/>
          <w:sz w:val="24"/>
          <w:szCs w:val="24"/>
        </w:rPr>
        <w:footnoteReference w:id="250"/>
      </w:r>
      <w:r>
        <w:rPr>
          <w:rFonts w:asciiTheme="majorBidi" w:hAnsiTheme="majorBidi" w:cstheme="majorBidi"/>
          <w:sz w:val="24"/>
          <w:szCs w:val="24"/>
        </w:rPr>
        <w:t xml:space="preserve">. </w:t>
      </w:r>
    </w:p>
    <w:p w14:paraId="67C531F0" w14:textId="77777777" w:rsidR="00AA5F9F" w:rsidRPr="00463BCC" w:rsidRDefault="00AA5F9F" w:rsidP="009376FE">
      <w:pPr>
        <w:spacing w:line="360" w:lineRule="auto"/>
        <w:ind w:firstLine="709"/>
        <w:jc w:val="both"/>
        <w:rPr>
          <w:rFonts w:asciiTheme="majorBidi" w:hAnsiTheme="majorBidi" w:cstheme="majorBidi"/>
          <w:sz w:val="24"/>
          <w:szCs w:val="24"/>
        </w:rPr>
      </w:pPr>
      <w:r w:rsidRPr="00AE182D">
        <w:rPr>
          <w:rFonts w:asciiTheme="majorBidi" w:hAnsiTheme="majorBidi" w:cstheme="majorBidi"/>
          <w:sz w:val="24"/>
          <w:szCs w:val="24"/>
        </w:rPr>
        <w:t>Kendile</w:t>
      </w:r>
      <w:r>
        <w:rPr>
          <w:rFonts w:asciiTheme="majorBidi" w:hAnsiTheme="majorBidi" w:cstheme="majorBidi"/>
          <w:sz w:val="24"/>
          <w:szCs w:val="24"/>
        </w:rPr>
        <w:t>rini bağımsızlık mücadelesi ve B</w:t>
      </w:r>
      <w:r w:rsidRPr="00AE182D">
        <w:rPr>
          <w:rFonts w:asciiTheme="majorBidi" w:hAnsiTheme="majorBidi" w:cstheme="majorBidi"/>
          <w:sz w:val="24"/>
          <w:szCs w:val="24"/>
        </w:rPr>
        <w:t>atı</w:t>
      </w:r>
      <w:r>
        <w:rPr>
          <w:rFonts w:asciiTheme="majorBidi" w:hAnsiTheme="majorBidi" w:cstheme="majorBidi"/>
          <w:sz w:val="24"/>
          <w:szCs w:val="24"/>
        </w:rPr>
        <w:t>’</w:t>
      </w:r>
      <w:r w:rsidRPr="00AE182D">
        <w:rPr>
          <w:rFonts w:asciiTheme="majorBidi" w:hAnsiTheme="majorBidi" w:cstheme="majorBidi"/>
          <w:sz w:val="24"/>
          <w:szCs w:val="24"/>
        </w:rPr>
        <w:t>lı emperyalist/Siyonist devletle</w:t>
      </w:r>
      <w:r>
        <w:rPr>
          <w:rFonts w:asciiTheme="majorBidi" w:hAnsiTheme="majorBidi" w:cstheme="majorBidi"/>
          <w:sz w:val="24"/>
          <w:szCs w:val="24"/>
        </w:rPr>
        <w:t xml:space="preserve">rle cihat </w:t>
      </w:r>
      <w:r w:rsidRPr="00AE182D">
        <w:rPr>
          <w:rFonts w:asciiTheme="majorBidi" w:hAnsiTheme="majorBidi" w:cstheme="majorBidi"/>
          <w:sz w:val="24"/>
          <w:szCs w:val="24"/>
        </w:rPr>
        <w:t>ettiklerinden dolayı Nijerya’nın Taliban</w:t>
      </w:r>
      <w:r>
        <w:rPr>
          <w:rFonts w:asciiTheme="majorBidi" w:hAnsiTheme="majorBidi" w:cstheme="majorBidi"/>
          <w:sz w:val="24"/>
          <w:szCs w:val="24"/>
        </w:rPr>
        <w:t>’</w:t>
      </w:r>
      <w:r w:rsidRPr="00AE182D">
        <w:rPr>
          <w:rFonts w:asciiTheme="majorBidi" w:hAnsiTheme="majorBidi" w:cstheme="majorBidi"/>
          <w:sz w:val="24"/>
          <w:szCs w:val="24"/>
        </w:rPr>
        <w:t>ı olarak görürler. Hariciler gibi, bedevi bir yaşam sürmektedirler.</w:t>
      </w:r>
      <w:r>
        <w:rPr>
          <w:rFonts w:asciiTheme="majorBidi" w:hAnsiTheme="majorBidi" w:cstheme="majorBidi"/>
          <w:sz w:val="24"/>
          <w:szCs w:val="24"/>
        </w:rPr>
        <w:t xml:space="preserve"> </w:t>
      </w:r>
      <w:r w:rsidRPr="00AE182D">
        <w:rPr>
          <w:rFonts w:asciiTheme="majorBidi" w:hAnsiTheme="majorBidi" w:cstheme="majorBidi"/>
          <w:sz w:val="24"/>
          <w:szCs w:val="24"/>
        </w:rPr>
        <w:t>Militan bulmak, gençlerin ve ülkenin genel anlamda ekonomik sıkıntısından dolayı k</w:t>
      </w:r>
      <w:r>
        <w:rPr>
          <w:rFonts w:asciiTheme="majorBidi" w:hAnsiTheme="majorBidi" w:cstheme="majorBidi"/>
          <w:sz w:val="24"/>
          <w:szCs w:val="24"/>
        </w:rPr>
        <w:t>olay olmaktadır.</w:t>
      </w:r>
      <w:r w:rsidRPr="00E952D4">
        <w:rPr>
          <w:rFonts w:asciiTheme="majorBidi" w:hAnsiTheme="majorBidi" w:cstheme="majorBidi"/>
          <w:sz w:val="24"/>
          <w:szCs w:val="24"/>
        </w:rPr>
        <w:t xml:space="preserve"> </w:t>
      </w:r>
      <w:r w:rsidRPr="00463BCC">
        <w:rPr>
          <w:rFonts w:asciiTheme="majorBidi" w:hAnsiTheme="majorBidi" w:cstheme="majorBidi"/>
          <w:sz w:val="24"/>
          <w:szCs w:val="24"/>
        </w:rPr>
        <w:t>Boko Haram örgütünün militan bulmasındaki etkenler şöylece sıralanabilir:</w:t>
      </w:r>
      <w:r>
        <w:rPr>
          <w:rFonts w:asciiTheme="majorBidi" w:hAnsiTheme="majorBidi" w:cstheme="majorBidi"/>
          <w:sz w:val="24"/>
          <w:szCs w:val="24"/>
        </w:rPr>
        <w:t xml:space="preserve"> </w:t>
      </w:r>
      <w:r w:rsidRPr="00463BCC">
        <w:rPr>
          <w:rFonts w:asciiTheme="majorBidi" w:hAnsiTheme="majorBidi" w:cstheme="majorBidi"/>
          <w:sz w:val="24"/>
          <w:szCs w:val="24"/>
        </w:rPr>
        <w:t xml:space="preserve">Ülkedeki </w:t>
      </w:r>
      <w:r>
        <w:rPr>
          <w:rFonts w:asciiTheme="majorBidi" w:hAnsiTheme="majorBidi" w:cstheme="majorBidi"/>
          <w:sz w:val="24"/>
          <w:szCs w:val="24"/>
        </w:rPr>
        <w:t xml:space="preserve">ekonomik yetersizlik/eşitsizlik, </w:t>
      </w:r>
      <w:r w:rsidRPr="00463BCC">
        <w:rPr>
          <w:rFonts w:asciiTheme="majorBidi" w:hAnsiTheme="majorBidi" w:cstheme="majorBidi"/>
          <w:sz w:val="24"/>
          <w:szCs w:val="24"/>
        </w:rPr>
        <w:t>Müslüm</w:t>
      </w:r>
      <w:r>
        <w:rPr>
          <w:rFonts w:asciiTheme="majorBidi" w:hAnsiTheme="majorBidi" w:cstheme="majorBidi"/>
          <w:sz w:val="24"/>
          <w:szCs w:val="24"/>
        </w:rPr>
        <w:t>an halka politik ve idari baskı, kültürel geri kalınmışlık, aşağılanma, s</w:t>
      </w:r>
      <w:r w:rsidRPr="00463BCC">
        <w:rPr>
          <w:rFonts w:asciiTheme="majorBidi" w:hAnsiTheme="majorBidi" w:cstheme="majorBidi"/>
          <w:sz w:val="24"/>
          <w:szCs w:val="24"/>
        </w:rPr>
        <w:t>osyal eşitsizlik, Müsl</w:t>
      </w:r>
      <w:r>
        <w:rPr>
          <w:rFonts w:asciiTheme="majorBidi" w:hAnsiTheme="majorBidi" w:cstheme="majorBidi"/>
          <w:sz w:val="24"/>
          <w:szCs w:val="24"/>
        </w:rPr>
        <w:t>üman halka ikinci sınıf muamele, devletin idari zayıflığı, sistemsizlik, aşırı kalabalık nüfus, ülkedeki koalisyon güçlerinin M</w:t>
      </w:r>
      <w:r w:rsidRPr="00463BCC">
        <w:rPr>
          <w:rFonts w:asciiTheme="majorBidi" w:hAnsiTheme="majorBidi" w:cstheme="majorBidi"/>
          <w:sz w:val="24"/>
          <w:szCs w:val="24"/>
        </w:rPr>
        <w:t>üslümanların evlerini aramalarında mahremiyete dikkat etmemesi</w:t>
      </w:r>
      <w:r>
        <w:rPr>
          <w:rStyle w:val="DipnotBavurusu"/>
          <w:rFonts w:asciiTheme="majorBidi" w:hAnsiTheme="majorBidi" w:cstheme="majorBidi"/>
          <w:sz w:val="24"/>
          <w:szCs w:val="24"/>
        </w:rPr>
        <w:footnoteReference w:id="251"/>
      </w:r>
      <w:r>
        <w:rPr>
          <w:rFonts w:asciiTheme="majorBidi" w:hAnsiTheme="majorBidi" w:cstheme="majorBidi"/>
          <w:sz w:val="24"/>
          <w:szCs w:val="24"/>
        </w:rPr>
        <w:t>.</w:t>
      </w:r>
    </w:p>
    <w:p w14:paraId="1319B376" w14:textId="77777777" w:rsidR="00AA5F9F" w:rsidRDefault="00AA5F9F" w:rsidP="009376FE">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 xml:space="preserve"> </w:t>
      </w:r>
      <w:r w:rsidRPr="00AE182D">
        <w:rPr>
          <w:rFonts w:asciiTheme="majorBidi" w:hAnsiTheme="majorBidi" w:cstheme="majorBidi"/>
          <w:sz w:val="24"/>
          <w:szCs w:val="24"/>
        </w:rPr>
        <w:t xml:space="preserve">Dini eğitimleri genel manada, Kur’an-ı Kerim’i </w:t>
      </w:r>
      <w:r>
        <w:rPr>
          <w:rFonts w:asciiTheme="majorBidi" w:hAnsiTheme="majorBidi" w:cstheme="majorBidi"/>
          <w:sz w:val="24"/>
          <w:szCs w:val="24"/>
        </w:rPr>
        <w:t xml:space="preserve">ezberlemekle sınırlı sayılabildiğinden, </w:t>
      </w:r>
      <w:r w:rsidRPr="00AE182D">
        <w:rPr>
          <w:rFonts w:asciiTheme="majorBidi" w:hAnsiTheme="majorBidi" w:cstheme="majorBidi"/>
          <w:sz w:val="24"/>
          <w:szCs w:val="24"/>
        </w:rPr>
        <w:t>lafzi bir bakış açısın</w:t>
      </w:r>
      <w:r>
        <w:rPr>
          <w:rFonts w:asciiTheme="majorBidi" w:hAnsiTheme="majorBidi" w:cstheme="majorBidi"/>
          <w:sz w:val="24"/>
          <w:szCs w:val="24"/>
        </w:rPr>
        <w:t>a sahip oldukları söylenebilir. Batı modeli</w:t>
      </w:r>
      <w:r w:rsidRPr="00AE182D">
        <w:rPr>
          <w:rFonts w:asciiTheme="majorBidi" w:hAnsiTheme="majorBidi" w:cstheme="majorBidi"/>
          <w:sz w:val="24"/>
          <w:szCs w:val="24"/>
        </w:rPr>
        <w:t xml:space="preserve"> eğitim tarzına karş</w:t>
      </w:r>
      <w:r>
        <w:rPr>
          <w:rFonts w:asciiTheme="majorBidi" w:hAnsiTheme="majorBidi" w:cstheme="majorBidi"/>
          <w:sz w:val="24"/>
          <w:szCs w:val="24"/>
        </w:rPr>
        <w:t>ıdırlar. Aslında Batı</w:t>
      </w:r>
      <w:r w:rsidRPr="00AE182D">
        <w:rPr>
          <w:rFonts w:asciiTheme="majorBidi" w:hAnsiTheme="majorBidi" w:cstheme="majorBidi"/>
          <w:sz w:val="24"/>
          <w:szCs w:val="24"/>
        </w:rPr>
        <w:t xml:space="preserve"> medeniyetini, d</w:t>
      </w:r>
      <w:r>
        <w:rPr>
          <w:rFonts w:asciiTheme="majorBidi" w:hAnsiTheme="majorBidi" w:cstheme="majorBidi"/>
          <w:sz w:val="24"/>
          <w:szCs w:val="24"/>
        </w:rPr>
        <w:t>emokrasisini, modern bilimi vs. B</w:t>
      </w:r>
      <w:r w:rsidRPr="00AE182D">
        <w:rPr>
          <w:rFonts w:asciiTheme="majorBidi" w:hAnsiTheme="majorBidi" w:cstheme="majorBidi"/>
          <w:sz w:val="24"/>
          <w:szCs w:val="24"/>
        </w:rPr>
        <w:t>atı</w:t>
      </w:r>
      <w:r>
        <w:rPr>
          <w:rFonts w:asciiTheme="majorBidi" w:hAnsiTheme="majorBidi" w:cstheme="majorBidi"/>
          <w:sz w:val="24"/>
          <w:szCs w:val="24"/>
        </w:rPr>
        <w:t>’</w:t>
      </w:r>
      <w:r w:rsidRPr="00AE182D">
        <w:rPr>
          <w:rFonts w:asciiTheme="majorBidi" w:hAnsiTheme="majorBidi" w:cstheme="majorBidi"/>
          <w:sz w:val="24"/>
          <w:szCs w:val="24"/>
        </w:rPr>
        <w:t xml:space="preserve">yla </w:t>
      </w:r>
      <w:r w:rsidRPr="00AE182D">
        <w:rPr>
          <w:rFonts w:asciiTheme="majorBidi" w:hAnsiTheme="majorBidi" w:cstheme="majorBidi"/>
          <w:sz w:val="24"/>
          <w:szCs w:val="24"/>
        </w:rPr>
        <w:lastRenderedPageBreak/>
        <w:t>ilgili olan ve geleneklerini bozacağına inandıkları her şeyi reddetme eğilimleri olduğu görülür</w:t>
      </w:r>
      <w:r>
        <w:rPr>
          <w:rFonts w:asciiTheme="majorBidi" w:hAnsiTheme="majorBidi" w:cstheme="majorBidi"/>
          <w:sz w:val="24"/>
          <w:szCs w:val="24"/>
        </w:rPr>
        <w:t xml:space="preserve">. </w:t>
      </w:r>
      <w:r w:rsidRPr="00EA0E51">
        <w:rPr>
          <w:rFonts w:asciiTheme="majorBidi" w:hAnsiTheme="majorBidi" w:cstheme="majorBidi"/>
          <w:sz w:val="24"/>
          <w:szCs w:val="24"/>
        </w:rPr>
        <w:t>Bedevi mantığıyla kaçırma, yağma ve soygun eylemleri de yapmaktadırlar. Işid’e bağlı oldukl</w:t>
      </w:r>
      <w:r>
        <w:rPr>
          <w:rFonts w:asciiTheme="majorBidi" w:hAnsiTheme="majorBidi" w:cstheme="majorBidi"/>
          <w:sz w:val="24"/>
          <w:szCs w:val="24"/>
        </w:rPr>
        <w:t>arını deklare etmişlerdir</w:t>
      </w:r>
      <w:r>
        <w:rPr>
          <w:rStyle w:val="DipnotBavurusu"/>
          <w:rFonts w:asciiTheme="majorBidi" w:hAnsiTheme="majorBidi" w:cstheme="majorBidi"/>
          <w:sz w:val="24"/>
          <w:szCs w:val="24"/>
        </w:rPr>
        <w:footnoteReference w:id="252"/>
      </w:r>
      <w:r>
        <w:rPr>
          <w:rFonts w:asciiTheme="majorBidi" w:hAnsiTheme="majorBidi" w:cstheme="majorBidi"/>
          <w:sz w:val="24"/>
          <w:szCs w:val="24"/>
        </w:rPr>
        <w:t>.</w:t>
      </w:r>
    </w:p>
    <w:p w14:paraId="5C065F3A" w14:textId="77777777" w:rsidR="00AA5F9F" w:rsidRDefault="00AA5F9F" w:rsidP="009376FE">
      <w:pPr>
        <w:spacing w:line="360" w:lineRule="auto"/>
        <w:ind w:firstLine="709"/>
        <w:jc w:val="both"/>
        <w:rPr>
          <w:rFonts w:asciiTheme="majorBidi" w:hAnsiTheme="majorBidi" w:cstheme="majorBidi"/>
          <w:sz w:val="24"/>
          <w:szCs w:val="24"/>
        </w:rPr>
      </w:pPr>
      <w:r w:rsidRPr="00C70097">
        <w:rPr>
          <w:rFonts w:asciiTheme="majorBidi" w:hAnsiTheme="majorBidi" w:cstheme="majorBidi"/>
          <w:sz w:val="24"/>
          <w:szCs w:val="24"/>
        </w:rPr>
        <w:t>Söylemlerinde cihat, başrolde görülmektedir</w:t>
      </w:r>
      <w:r>
        <w:rPr>
          <w:rFonts w:asciiTheme="majorBidi" w:hAnsiTheme="majorBidi" w:cstheme="majorBidi"/>
          <w:sz w:val="24"/>
          <w:szCs w:val="24"/>
        </w:rPr>
        <w:t xml:space="preserve">. Cihat söylemleri neticesinde de, yayılmacı bir politika izledikleri anlaşılmaktadır. </w:t>
      </w:r>
      <w:r w:rsidRPr="004C3E98">
        <w:rPr>
          <w:rFonts w:asciiTheme="majorBidi" w:hAnsiTheme="majorBidi" w:cstheme="majorBidi"/>
          <w:sz w:val="24"/>
          <w:szCs w:val="24"/>
        </w:rPr>
        <w:t>Örgütün Nijerya, Çad, Nijer ve Kamerun’dan ço</w:t>
      </w:r>
      <w:r>
        <w:rPr>
          <w:rFonts w:asciiTheme="majorBidi" w:hAnsiTheme="majorBidi" w:cstheme="majorBidi"/>
          <w:sz w:val="24"/>
          <w:szCs w:val="24"/>
        </w:rPr>
        <w:t>k sayıda destekçisi vardır</w:t>
      </w:r>
      <w:r>
        <w:rPr>
          <w:rStyle w:val="DipnotBavurusu"/>
          <w:rFonts w:asciiTheme="majorBidi" w:hAnsiTheme="majorBidi" w:cstheme="majorBidi"/>
          <w:sz w:val="24"/>
          <w:szCs w:val="24"/>
        </w:rPr>
        <w:footnoteReference w:id="253"/>
      </w:r>
      <w:r w:rsidRPr="00C70097">
        <w:rPr>
          <w:rFonts w:asciiTheme="majorBidi" w:hAnsiTheme="majorBidi" w:cstheme="majorBidi"/>
          <w:sz w:val="24"/>
          <w:szCs w:val="24"/>
        </w:rPr>
        <w:t>.</w:t>
      </w:r>
    </w:p>
    <w:p w14:paraId="7B801819" w14:textId="77777777" w:rsidR="00AA5F9F" w:rsidRPr="002E626C" w:rsidRDefault="00AA5F9F" w:rsidP="009376FE">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Dani</w:t>
      </w:r>
      <w:r w:rsidRPr="00FB2079">
        <w:rPr>
          <w:rFonts w:asciiTheme="majorBidi" w:hAnsiTheme="majorBidi" w:cstheme="majorBidi"/>
          <w:sz w:val="24"/>
          <w:szCs w:val="24"/>
        </w:rPr>
        <w:t>el Egiegba Agbiboa, dini terörizm hakkında bazı varsayımlarla bu ör</w:t>
      </w:r>
      <w:r>
        <w:rPr>
          <w:rFonts w:asciiTheme="majorBidi" w:hAnsiTheme="majorBidi" w:cstheme="majorBidi"/>
          <w:sz w:val="24"/>
          <w:szCs w:val="24"/>
        </w:rPr>
        <w:t xml:space="preserve">gütlerin bazı özelliklerini </w:t>
      </w:r>
      <w:r w:rsidRPr="00FB2079">
        <w:rPr>
          <w:rFonts w:asciiTheme="majorBidi" w:hAnsiTheme="majorBidi" w:cstheme="majorBidi"/>
          <w:sz w:val="24"/>
          <w:szCs w:val="24"/>
        </w:rPr>
        <w:t>ifade etmeye çalışmaktadır. İlk olarak; radikal dini örgütlerin geçmişe özlem duyduklarını yani dinin ilk ortaya çıktığı safi döneme dönme gayretlerinin ve amaçlarının olduğunu ifade eder. Bu kimseler anti-demokratik ve anti-moderndirler. Dolayısıyla da ilerlemeye karşı olan gericidirler. İkinci olarak; dini-terörizmin uygulamaları, kutsal bir eylem veya ilahi bir görev olarak varsayılmaktadır. Bunun sebebi ise, aşkın amaçları-tahminen hem şehadet hem de dini bir düzendir- evrensel cihat arzusudur</w:t>
      </w:r>
      <w:r>
        <w:rPr>
          <w:rStyle w:val="DipnotBavurusu"/>
          <w:rFonts w:asciiTheme="majorBidi" w:hAnsiTheme="majorBidi" w:cstheme="majorBidi"/>
          <w:sz w:val="24"/>
          <w:szCs w:val="24"/>
        </w:rPr>
        <w:footnoteReference w:id="254"/>
      </w:r>
      <w:r>
        <w:rPr>
          <w:rFonts w:asciiTheme="majorBidi" w:hAnsiTheme="majorBidi" w:cstheme="majorBidi"/>
          <w:sz w:val="24"/>
          <w:szCs w:val="24"/>
        </w:rPr>
        <w:t>.</w:t>
      </w:r>
    </w:p>
    <w:p w14:paraId="7C2963BA" w14:textId="77777777" w:rsidR="00AA5F9F" w:rsidRDefault="00AA5F9F" w:rsidP="009376FE">
      <w:pPr>
        <w:spacing w:line="360" w:lineRule="auto"/>
        <w:ind w:firstLine="709"/>
        <w:jc w:val="both"/>
        <w:rPr>
          <w:rFonts w:asciiTheme="majorBidi" w:hAnsiTheme="majorBidi" w:cstheme="majorBidi"/>
          <w:sz w:val="24"/>
          <w:szCs w:val="24"/>
        </w:rPr>
      </w:pPr>
      <w:r w:rsidRPr="002E626C">
        <w:rPr>
          <w:rFonts w:asciiTheme="majorBidi" w:hAnsiTheme="majorBidi" w:cstheme="majorBidi"/>
          <w:sz w:val="24"/>
          <w:szCs w:val="24"/>
        </w:rPr>
        <w:t>Haricilik zihniyetine çok yakındır hatta aynı olduğu dahi söylenebilir.</w:t>
      </w:r>
      <w:r w:rsidRPr="00B969A4">
        <w:t xml:space="preserve"> </w:t>
      </w:r>
      <w:r w:rsidRPr="00B969A4">
        <w:rPr>
          <w:rFonts w:asciiTheme="majorBidi" w:hAnsiTheme="majorBidi" w:cstheme="majorBidi"/>
          <w:sz w:val="24"/>
          <w:szCs w:val="24"/>
        </w:rPr>
        <w:t>Militanları daha çok eğitim-öğrenime ara vermiş veya bırakmış ve maddi imk</w:t>
      </w:r>
      <w:r>
        <w:rPr>
          <w:rFonts w:asciiTheme="majorBidi" w:hAnsiTheme="majorBidi" w:cstheme="majorBidi"/>
          <w:sz w:val="24"/>
          <w:szCs w:val="24"/>
        </w:rPr>
        <w:t>â</w:t>
      </w:r>
      <w:r w:rsidRPr="00B969A4">
        <w:rPr>
          <w:rFonts w:asciiTheme="majorBidi" w:hAnsiTheme="majorBidi" w:cstheme="majorBidi"/>
          <w:sz w:val="24"/>
          <w:szCs w:val="24"/>
        </w:rPr>
        <w:t>nı olmayan k</w:t>
      </w:r>
      <w:r>
        <w:rPr>
          <w:rFonts w:asciiTheme="majorBidi" w:hAnsiTheme="majorBidi" w:cstheme="majorBidi"/>
          <w:sz w:val="24"/>
          <w:szCs w:val="24"/>
        </w:rPr>
        <w:t>işilerden oluşmaktadırlar. Halkı cahil ve maddi imkâ</w:t>
      </w:r>
      <w:r w:rsidRPr="00B969A4">
        <w:rPr>
          <w:rFonts w:asciiTheme="majorBidi" w:hAnsiTheme="majorBidi" w:cstheme="majorBidi"/>
          <w:sz w:val="24"/>
          <w:szCs w:val="24"/>
        </w:rPr>
        <w:t>nları kısıtlı olan bu coğrafyada şartlar aynı şekilde devam ettiği sürece görülen kadarıyla Boko Haram d</w:t>
      </w:r>
      <w:r>
        <w:rPr>
          <w:rFonts w:asciiTheme="majorBidi" w:hAnsiTheme="majorBidi" w:cstheme="majorBidi"/>
          <w:sz w:val="24"/>
          <w:szCs w:val="24"/>
        </w:rPr>
        <w:t>a varlığını sürdürecektir. Zihniyet, mensuplarının eğitim seviyesi ve İslami şuuru açısından dağerlendirilmeye tabi tutulduğunda Selefîliğin radikal kanadına mensup olduğu söylenebilir</w:t>
      </w:r>
      <w:r>
        <w:rPr>
          <w:rStyle w:val="DipnotBavurusu"/>
          <w:rFonts w:asciiTheme="majorBidi" w:hAnsiTheme="majorBidi" w:cstheme="majorBidi"/>
          <w:sz w:val="24"/>
          <w:szCs w:val="24"/>
        </w:rPr>
        <w:footnoteReference w:id="255"/>
      </w:r>
      <w:r>
        <w:rPr>
          <w:rFonts w:asciiTheme="majorBidi" w:hAnsiTheme="majorBidi" w:cstheme="majorBidi"/>
          <w:sz w:val="24"/>
          <w:szCs w:val="24"/>
        </w:rPr>
        <w:t>. Düşünc</w:t>
      </w:r>
      <w:r w:rsidRPr="002E626C">
        <w:rPr>
          <w:rFonts w:asciiTheme="majorBidi" w:hAnsiTheme="majorBidi" w:cstheme="majorBidi"/>
          <w:sz w:val="24"/>
          <w:szCs w:val="24"/>
        </w:rPr>
        <w:t xml:space="preserve">elerinin temelini </w:t>
      </w:r>
      <w:r>
        <w:rPr>
          <w:rFonts w:asciiTheme="majorBidi" w:hAnsiTheme="majorBidi" w:cstheme="majorBidi"/>
          <w:i/>
          <w:iCs/>
          <w:sz w:val="24"/>
          <w:szCs w:val="24"/>
        </w:rPr>
        <w:t>“</w:t>
      </w:r>
      <w:r w:rsidRPr="00762A03">
        <w:rPr>
          <w:rFonts w:asciiTheme="majorBidi" w:hAnsiTheme="majorBidi" w:cstheme="majorBidi"/>
          <w:i/>
          <w:iCs/>
          <w:sz w:val="24"/>
          <w:szCs w:val="24"/>
        </w:rPr>
        <w:t xml:space="preserve">Kim Allah’ın indirdiğiyle hükmetmezse, işte </w:t>
      </w:r>
      <w:r>
        <w:rPr>
          <w:rFonts w:asciiTheme="majorBidi" w:hAnsiTheme="majorBidi" w:cstheme="majorBidi"/>
          <w:i/>
          <w:iCs/>
          <w:sz w:val="24"/>
          <w:szCs w:val="24"/>
        </w:rPr>
        <w:t>onlar fâsıkların ta kendileridi</w:t>
      </w:r>
      <w:r>
        <w:rPr>
          <w:rStyle w:val="DipnotBavurusu"/>
          <w:rFonts w:asciiTheme="majorBidi" w:hAnsiTheme="majorBidi" w:cstheme="majorBidi"/>
          <w:sz w:val="24"/>
          <w:szCs w:val="24"/>
        </w:rPr>
        <w:footnoteReference w:id="256"/>
      </w:r>
      <w:r>
        <w:rPr>
          <w:rFonts w:asciiTheme="majorBidi" w:hAnsiTheme="majorBidi" w:cstheme="majorBidi"/>
          <w:i/>
          <w:iCs/>
          <w:sz w:val="24"/>
          <w:szCs w:val="24"/>
        </w:rPr>
        <w:t>”</w:t>
      </w:r>
      <w:r>
        <w:rPr>
          <w:rFonts w:asciiTheme="majorBidi" w:hAnsiTheme="majorBidi" w:cstheme="majorBidi"/>
          <w:sz w:val="24"/>
          <w:szCs w:val="24"/>
        </w:rPr>
        <w:t xml:space="preserve"> ayeti oluşturur</w:t>
      </w:r>
      <w:r w:rsidRPr="002E626C">
        <w:rPr>
          <w:rFonts w:asciiTheme="majorBidi" w:hAnsiTheme="majorBidi" w:cstheme="majorBidi"/>
          <w:sz w:val="24"/>
          <w:szCs w:val="24"/>
        </w:rPr>
        <w:t xml:space="preserve">. </w:t>
      </w:r>
    </w:p>
    <w:p w14:paraId="5AE3BF18" w14:textId="77777777" w:rsidR="00AA5F9F" w:rsidRDefault="00AA5F9F" w:rsidP="009376FE">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Eylemlerinde daha çok B</w:t>
      </w:r>
      <w:r w:rsidRPr="006A5608">
        <w:rPr>
          <w:rFonts w:asciiTheme="majorBidi" w:hAnsiTheme="majorBidi" w:cstheme="majorBidi"/>
          <w:sz w:val="24"/>
          <w:szCs w:val="24"/>
        </w:rPr>
        <w:t>atı düşmanlığından dolayı Hristiyanlar ve güvenlik güçlerine saldırılar yaptıkları görülür. Ayrıca kendileriyle hareket etmeyen ve kendilerine destek olmayan Müslümanlara da saldır</w:t>
      </w:r>
      <w:r>
        <w:rPr>
          <w:rFonts w:asciiTheme="majorBidi" w:hAnsiTheme="majorBidi" w:cstheme="majorBidi"/>
          <w:sz w:val="24"/>
          <w:szCs w:val="24"/>
        </w:rPr>
        <w:t xml:space="preserve">dıkları bilinmektedir. </w:t>
      </w:r>
      <w:r w:rsidRPr="006A5608">
        <w:rPr>
          <w:rFonts w:asciiTheme="majorBidi" w:hAnsiTheme="majorBidi" w:cstheme="majorBidi"/>
          <w:sz w:val="24"/>
          <w:szCs w:val="24"/>
        </w:rPr>
        <w:t>İ</w:t>
      </w:r>
      <w:r w:rsidRPr="00D54EF6">
        <w:rPr>
          <w:rFonts w:asciiTheme="majorBidi" w:hAnsiTheme="majorBidi" w:cstheme="majorBidi"/>
          <w:sz w:val="24"/>
          <w:szCs w:val="24"/>
        </w:rPr>
        <w:t>ngilizlerin sömürgesinde Batı tarzı eğitim verildiği gerekçesiyle bu uygulamaya karşı çıkan ve bundan dolayı özellikle kız okullarını basıp kızları kaçırmaktadırlar. Bu özellikleriyle isimlerini duyurmuşlardır</w:t>
      </w:r>
      <w:r>
        <w:rPr>
          <w:rFonts w:asciiTheme="majorBidi" w:hAnsiTheme="majorBidi" w:cstheme="majorBidi"/>
          <w:sz w:val="24"/>
          <w:szCs w:val="24"/>
        </w:rPr>
        <w:t xml:space="preserve">. </w:t>
      </w:r>
    </w:p>
    <w:p w14:paraId="6E26E48A" w14:textId="77777777" w:rsidR="00AA5F9F" w:rsidRDefault="00AA5F9F" w:rsidP="009376FE">
      <w:pPr>
        <w:spacing w:line="360" w:lineRule="auto"/>
        <w:ind w:firstLine="709"/>
        <w:jc w:val="both"/>
        <w:rPr>
          <w:rFonts w:asciiTheme="majorBidi" w:hAnsiTheme="majorBidi" w:cstheme="majorBidi"/>
          <w:sz w:val="24"/>
          <w:szCs w:val="24"/>
        </w:rPr>
      </w:pPr>
      <w:r w:rsidRPr="00E21535">
        <w:rPr>
          <w:rFonts w:asciiTheme="majorBidi" w:hAnsiTheme="majorBidi" w:cstheme="majorBidi"/>
          <w:sz w:val="24"/>
          <w:szCs w:val="24"/>
        </w:rPr>
        <w:lastRenderedPageBreak/>
        <w:t xml:space="preserve">Finans kaynaklarına bakıldığında, Boko Haram’ın da </w:t>
      </w:r>
      <w:r>
        <w:rPr>
          <w:rFonts w:asciiTheme="majorBidi" w:hAnsiTheme="majorBidi" w:cstheme="majorBidi"/>
          <w:sz w:val="24"/>
          <w:szCs w:val="24"/>
        </w:rPr>
        <w:t>vakıflardan gelen bağışlar, zekâ</w:t>
      </w:r>
      <w:r w:rsidRPr="00E21535">
        <w:rPr>
          <w:rFonts w:asciiTheme="majorBidi" w:hAnsiTheme="majorBidi" w:cstheme="majorBidi"/>
          <w:sz w:val="24"/>
          <w:szCs w:val="24"/>
        </w:rPr>
        <w:t>t, havale, tarım</w:t>
      </w:r>
      <w:r>
        <w:rPr>
          <w:rFonts w:asciiTheme="majorBidi" w:hAnsiTheme="majorBidi" w:cstheme="majorBidi"/>
          <w:sz w:val="24"/>
          <w:szCs w:val="24"/>
        </w:rPr>
        <w:t>, petrol bölgelerine olan hâkimiyetleri sayesinde petrol satışı</w:t>
      </w:r>
      <w:r w:rsidRPr="00E21535">
        <w:rPr>
          <w:rFonts w:asciiTheme="majorBidi" w:hAnsiTheme="majorBidi" w:cstheme="majorBidi"/>
          <w:sz w:val="24"/>
          <w:szCs w:val="24"/>
        </w:rPr>
        <w:t xml:space="preserve"> vb</w:t>
      </w:r>
      <w:r>
        <w:rPr>
          <w:rFonts w:asciiTheme="majorBidi" w:hAnsiTheme="majorBidi" w:cstheme="majorBidi"/>
          <w:sz w:val="24"/>
          <w:szCs w:val="24"/>
        </w:rPr>
        <w:t>. yasal yollardan elde ettikleri gelirler görülmektedir.</w:t>
      </w:r>
      <w:r w:rsidRPr="00E21535">
        <w:rPr>
          <w:rFonts w:asciiTheme="majorBidi" w:hAnsiTheme="majorBidi" w:cstheme="majorBidi"/>
          <w:sz w:val="24"/>
          <w:szCs w:val="24"/>
        </w:rPr>
        <w:t xml:space="preserve"> </w:t>
      </w:r>
      <w:r>
        <w:rPr>
          <w:rFonts w:asciiTheme="majorBidi" w:hAnsiTheme="majorBidi" w:cstheme="majorBidi"/>
          <w:sz w:val="24"/>
          <w:szCs w:val="24"/>
        </w:rPr>
        <w:t xml:space="preserve">Bunların yanında </w:t>
      </w:r>
      <w:r w:rsidRPr="00E21535">
        <w:rPr>
          <w:rFonts w:asciiTheme="majorBidi" w:hAnsiTheme="majorBidi" w:cstheme="majorBidi"/>
          <w:sz w:val="24"/>
          <w:szCs w:val="24"/>
        </w:rPr>
        <w:t>banka soygunları, köy ve çiftlik baskınlarından elde edilen ganimetler, adam kaçırarak fidye ve gasp, haraçlar, baskın yaptığı okullardan kaçırdıkları kızları satmaları, kadın ticareti gibi finansal gelir kaynaklar</w:t>
      </w:r>
      <w:r>
        <w:rPr>
          <w:rFonts w:asciiTheme="majorBidi" w:hAnsiTheme="majorBidi" w:cstheme="majorBidi"/>
          <w:sz w:val="24"/>
          <w:szCs w:val="24"/>
        </w:rPr>
        <w:t xml:space="preserve">ı olduğu bilinmektedir. </w:t>
      </w:r>
      <w:r w:rsidRPr="00D34D15">
        <w:rPr>
          <w:rFonts w:asciiTheme="majorBidi" w:hAnsiTheme="majorBidi" w:cstheme="majorBidi"/>
          <w:sz w:val="24"/>
          <w:szCs w:val="24"/>
        </w:rPr>
        <w:t>Propaganda faaliyetle</w:t>
      </w:r>
      <w:r>
        <w:rPr>
          <w:rFonts w:asciiTheme="majorBidi" w:hAnsiTheme="majorBidi" w:cstheme="majorBidi"/>
          <w:sz w:val="24"/>
          <w:szCs w:val="24"/>
        </w:rPr>
        <w:t>rini ve açıklamalarını Işid ve e</w:t>
      </w:r>
      <w:r w:rsidRPr="00D34D15">
        <w:rPr>
          <w:rFonts w:asciiTheme="majorBidi" w:hAnsiTheme="majorBidi" w:cstheme="majorBidi"/>
          <w:sz w:val="24"/>
          <w:szCs w:val="24"/>
        </w:rPr>
        <w:t>l-Kaide gibi internet</w:t>
      </w:r>
      <w:r>
        <w:rPr>
          <w:rFonts w:asciiTheme="majorBidi" w:hAnsiTheme="majorBidi" w:cstheme="majorBidi"/>
          <w:sz w:val="24"/>
          <w:szCs w:val="24"/>
        </w:rPr>
        <w:t xml:space="preserve"> üzerinden yapmaktadırlar</w:t>
      </w:r>
      <w:r>
        <w:rPr>
          <w:rStyle w:val="DipnotBavurusu"/>
          <w:rFonts w:asciiTheme="majorBidi" w:hAnsiTheme="majorBidi" w:cstheme="majorBidi"/>
          <w:sz w:val="24"/>
          <w:szCs w:val="24"/>
        </w:rPr>
        <w:footnoteReference w:id="257"/>
      </w:r>
      <w:r>
        <w:rPr>
          <w:rFonts w:asciiTheme="majorBidi" w:hAnsiTheme="majorBidi" w:cstheme="majorBidi"/>
          <w:sz w:val="24"/>
          <w:szCs w:val="24"/>
        </w:rPr>
        <w:t>.</w:t>
      </w:r>
    </w:p>
    <w:p w14:paraId="651A86C1" w14:textId="77777777" w:rsidR="00AA5F9F" w:rsidRDefault="00AA5F9F" w:rsidP="009376FE">
      <w:pPr>
        <w:spacing w:line="360" w:lineRule="auto"/>
        <w:ind w:firstLine="709"/>
        <w:jc w:val="both"/>
        <w:rPr>
          <w:rFonts w:asciiTheme="majorBidi" w:hAnsiTheme="majorBidi" w:cstheme="majorBidi"/>
          <w:sz w:val="24"/>
          <w:szCs w:val="24"/>
        </w:rPr>
      </w:pPr>
      <w:r w:rsidRPr="00BA326C">
        <w:rPr>
          <w:rFonts w:asciiTheme="majorBidi" w:hAnsiTheme="majorBidi" w:cstheme="majorBidi"/>
          <w:sz w:val="24"/>
          <w:szCs w:val="24"/>
        </w:rPr>
        <w:t xml:space="preserve">Işid’e yaptığı bağlılıkla, Işid’in Afrika’ya geçişini sağlamış olmaktadır. Örgüt, </w:t>
      </w:r>
      <w:r>
        <w:rPr>
          <w:rFonts w:asciiTheme="majorBidi" w:hAnsiTheme="majorBidi" w:cstheme="majorBidi"/>
          <w:sz w:val="24"/>
          <w:szCs w:val="24"/>
        </w:rPr>
        <w:t xml:space="preserve">Işid gibi </w:t>
      </w:r>
      <w:r w:rsidRPr="00BA326C">
        <w:rPr>
          <w:rFonts w:asciiTheme="majorBidi" w:hAnsiTheme="majorBidi" w:cstheme="majorBidi"/>
          <w:sz w:val="24"/>
          <w:szCs w:val="24"/>
        </w:rPr>
        <w:t xml:space="preserve">devlet yapılanmasına benzer birimlere sahiptir. Kendi güvenlik gücü, kendi kabinesi oluşturulmuştur. </w:t>
      </w:r>
      <w:r>
        <w:rPr>
          <w:rFonts w:asciiTheme="majorBidi" w:hAnsiTheme="majorBidi" w:cstheme="majorBidi"/>
          <w:sz w:val="24"/>
          <w:szCs w:val="24"/>
        </w:rPr>
        <w:t>Yine Işid gibi yayılmacı bir anlayış içerisinde olduklarından e</w:t>
      </w:r>
      <w:r w:rsidRPr="00BA326C">
        <w:rPr>
          <w:rFonts w:asciiTheme="majorBidi" w:hAnsiTheme="majorBidi" w:cstheme="majorBidi"/>
          <w:sz w:val="24"/>
          <w:szCs w:val="24"/>
        </w:rPr>
        <w:t xml:space="preserve">ylemlerinde ülke sınırlarını aştıkları ve komşu ülkelerde de eylem yaptıkları görülür. Özellikle Nijer, Kamerun </w:t>
      </w:r>
      <w:r>
        <w:rPr>
          <w:rFonts w:asciiTheme="majorBidi" w:hAnsiTheme="majorBidi" w:cstheme="majorBidi"/>
          <w:sz w:val="24"/>
          <w:szCs w:val="24"/>
        </w:rPr>
        <w:t>ve Çad bölgelerinde</w:t>
      </w:r>
      <w:r w:rsidRPr="00BA326C">
        <w:rPr>
          <w:rFonts w:asciiTheme="majorBidi" w:hAnsiTheme="majorBidi" w:cstheme="majorBidi"/>
          <w:sz w:val="24"/>
          <w:szCs w:val="24"/>
        </w:rPr>
        <w:t xml:space="preserve"> son yıllarda kaçırma eylemleri ile bombalama eylemleri de yapmaktadırlar</w:t>
      </w:r>
      <w:r>
        <w:rPr>
          <w:rStyle w:val="DipnotBavurusu"/>
          <w:rFonts w:asciiTheme="majorBidi" w:hAnsiTheme="majorBidi" w:cstheme="majorBidi"/>
          <w:sz w:val="24"/>
          <w:szCs w:val="24"/>
        </w:rPr>
        <w:footnoteReference w:id="258"/>
      </w:r>
      <w:r>
        <w:rPr>
          <w:rFonts w:asciiTheme="majorBidi" w:hAnsiTheme="majorBidi" w:cstheme="majorBidi"/>
          <w:sz w:val="24"/>
          <w:szCs w:val="24"/>
        </w:rPr>
        <w:t>.</w:t>
      </w:r>
    </w:p>
    <w:p w14:paraId="45B0876F" w14:textId="77777777" w:rsidR="00AA5F9F" w:rsidRDefault="00AA5F9F" w:rsidP="009376FE">
      <w:pPr>
        <w:spacing w:line="360" w:lineRule="auto"/>
        <w:ind w:firstLine="709"/>
        <w:jc w:val="both"/>
        <w:rPr>
          <w:rFonts w:asciiTheme="majorBidi" w:hAnsiTheme="majorBidi" w:cstheme="majorBidi"/>
          <w:sz w:val="24"/>
          <w:szCs w:val="24"/>
        </w:rPr>
      </w:pPr>
      <w:r w:rsidRPr="00522248">
        <w:rPr>
          <w:rFonts w:asciiTheme="majorBidi" w:hAnsiTheme="majorBidi" w:cstheme="majorBidi"/>
          <w:sz w:val="24"/>
          <w:szCs w:val="24"/>
        </w:rPr>
        <w:t>Dan</w:t>
      </w:r>
      <w:r>
        <w:rPr>
          <w:rFonts w:asciiTheme="majorBidi" w:hAnsiTheme="majorBidi" w:cstheme="majorBidi"/>
          <w:sz w:val="24"/>
          <w:szCs w:val="24"/>
        </w:rPr>
        <w:t>i</w:t>
      </w:r>
      <w:r w:rsidRPr="00522248">
        <w:rPr>
          <w:rFonts w:asciiTheme="majorBidi" w:hAnsiTheme="majorBidi" w:cstheme="majorBidi"/>
          <w:sz w:val="24"/>
          <w:szCs w:val="24"/>
        </w:rPr>
        <w:t xml:space="preserve">el Egiegba Agbiboa’ya göre bu terörün durması için; </w:t>
      </w:r>
      <w:r>
        <w:rPr>
          <w:rFonts w:asciiTheme="majorBidi" w:hAnsiTheme="majorBidi" w:cstheme="majorBidi"/>
          <w:sz w:val="24"/>
          <w:szCs w:val="24"/>
        </w:rPr>
        <w:t xml:space="preserve">bu örgütlere </w:t>
      </w:r>
      <w:r w:rsidRPr="00522248">
        <w:rPr>
          <w:rFonts w:asciiTheme="majorBidi" w:hAnsiTheme="majorBidi" w:cstheme="majorBidi"/>
          <w:sz w:val="24"/>
          <w:szCs w:val="24"/>
        </w:rPr>
        <w:t>ortak am</w:t>
      </w:r>
      <w:r>
        <w:rPr>
          <w:rFonts w:asciiTheme="majorBidi" w:hAnsiTheme="majorBidi" w:cstheme="majorBidi"/>
          <w:sz w:val="24"/>
          <w:szCs w:val="24"/>
        </w:rPr>
        <w:t>aç, ortak fikir ve ortak zamanlama ile birlikte</w:t>
      </w:r>
      <w:r w:rsidRPr="00522248">
        <w:rPr>
          <w:rFonts w:asciiTheme="majorBidi" w:hAnsiTheme="majorBidi" w:cstheme="majorBidi"/>
          <w:sz w:val="24"/>
          <w:szCs w:val="24"/>
        </w:rPr>
        <w:t xml:space="preserve"> tep</w:t>
      </w:r>
      <w:r>
        <w:rPr>
          <w:rFonts w:asciiTheme="majorBidi" w:hAnsiTheme="majorBidi" w:cstheme="majorBidi"/>
          <w:sz w:val="24"/>
          <w:szCs w:val="24"/>
        </w:rPr>
        <w:t>ki verilmelidir.</w:t>
      </w:r>
      <w:r w:rsidRPr="00522248">
        <w:rPr>
          <w:rFonts w:asciiTheme="majorBidi" w:hAnsiTheme="majorBidi" w:cstheme="majorBidi"/>
          <w:sz w:val="24"/>
          <w:szCs w:val="24"/>
        </w:rPr>
        <w:t xml:space="preserve"> Bütün dünya ülkeleri tarafından terörist olarak belirtilmelidirler. Örgütlerin zulümleri dünya kamuoyuna n</w:t>
      </w:r>
      <w:r>
        <w:rPr>
          <w:rFonts w:asciiTheme="majorBidi" w:hAnsiTheme="majorBidi" w:cstheme="majorBidi"/>
          <w:sz w:val="24"/>
          <w:szCs w:val="24"/>
        </w:rPr>
        <w:t>et bir şekilde aktarılmalıdır. e</w:t>
      </w:r>
      <w:r w:rsidRPr="00522248">
        <w:rPr>
          <w:rFonts w:asciiTheme="majorBidi" w:hAnsiTheme="majorBidi" w:cstheme="majorBidi"/>
          <w:sz w:val="24"/>
          <w:szCs w:val="24"/>
        </w:rPr>
        <w:t>l-Kaide</w:t>
      </w:r>
      <w:r>
        <w:rPr>
          <w:rFonts w:asciiTheme="majorBidi" w:hAnsiTheme="majorBidi" w:cstheme="majorBidi"/>
          <w:sz w:val="24"/>
          <w:szCs w:val="24"/>
        </w:rPr>
        <w:t xml:space="preserve"> il</w:t>
      </w:r>
      <w:r w:rsidRPr="00522248">
        <w:rPr>
          <w:rFonts w:asciiTheme="majorBidi" w:hAnsiTheme="majorBidi" w:cstheme="majorBidi"/>
          <w:sz w:val="24"/>
          <w:szCs w:val="24"/>
        </w:rPr>
        <w:t>e işbirlikleri açık bir şekilde belgelenmelidir. Mali desteklerin kaynakları kesilmelidir. Nijerya askeri güçlerinin, haksızlıkla öldürdükleri kişilerin ailelerine tazminat verilmelidir. Terörle mücadele stratejisi, yerel şartlar (ekonomik durum, eğitim, kültür, inanç, sosyal, psikolojik durum vb</w:t>
      </w:r>
      <w:r>
        <w:rPr>
          <w:rFonts w:asciiTheme="majorBidi" w:hAnsiTheme="majorBidi" w:cstheme="majorBidi"/>
          <w:sz w:val="24"/>
          <w:szCs w:val="24"/>
        </w:rPr>
        <w:t>.</w:t>
      </w:r>
      <w:r w:rsidRPr="00522248">
        <w:rPr>
          <w:rFonts w:asciiTheme="majorBidi" w:hAnsiTheme="majorBidi" w:cstheme="majorBidi"/>
          <w:sz w:val="24"/>
          <w:szCs w:val="24"/>
        </w:rPr>
        <w:t>) göz önünde bulundurularak gözden geçirilip tekrar planlanmalıdır. İstihba</w:t>
      </w:r>
      <w:r>
        <w:rPr>
          <w:rFonts w:asciiTheme="majorBidi" w:hAnsiTheme="majorBidi" w:cstheme="majorBidi"/>
          <w:sz w:val="24"/>
          <w:szCs w:val="24"/>
        </w:rPr>
        <w:t>rat faaliyetleri etkili olmalı a</w:t>
      </w:r>
      <w:r w:rsidRPr="00522248">
        <w:rPr>
          <w:rFonts w:asciiTheme="majorBidi" w:hAnsiTheme="majorBidi" w:cstheme="majorBidi"/>
          <w:sz w:val="24"/>
          <w:szCs w:val="24"/>
        </w:rPr>
        <w:t>skeri faaliyetler, teröristle halk ayrıştırmasını iyi sağlayarak yapılmalı, diyaloğa öncelik verilmeli, istihdam oluşturulmalı, daha sosyal bir devlet oluşturulmalı, insanların ekonomik olarak seviyesi artırılmalı</w:t>
      </w:r>
      <w:r>
        <w:rPr>
          <w:rFonts w:asciiTheme="majorBidi" w:hAnsiTheme="majorBidi" w:cstheme="majorBidi"/>
          <w:sz w:val="24"/>
          <w:szCs w:val="24"/>
        </w:rPr>
        <w:t>dır</w:t>
      </w:r>
      <w:r>
        <w:rPr>
          <w:rStyle w:val="DipnotBavurusu"/>
          <w:rFonts w:asciiTheme="majorBidi" w:hAnsiTheme="majorBidi" w:cstheme="majorBidi"/>
          <w:sz w:val="24"/>
          <w:szCs w:val="24"/>
        </w:rPr>
        <w:footnoteReference w:id="259"/>
      </w:r>
      <w:r>
        <w:rPr>
          <w:rFonts w:asciiTheme="majorBidi" w:hAnsiTheme="majorBidi" w:cstheme="majorBidi"/>
          <w:sz w:val="24"/>
          <w:szCs w:val="24"/>
        </w:rPr>
        <w:t>.</w:t>
      </w:r>
    </w:p>
    <w:p w14:paraId="204887B1" w14:textId="77777777" w:rsidR="004659EB" w:rsidRDefault="004659EB" w:rsidP="009376FE">
      <w:pPr>
        <w:spacing w:line="360" w:lineRule="auto"/>
        <w:ind w:firstLine="709"/>
        <w:jc w:val="both"/>
        <w:rPr>
          <w:rFonts w:asciiTheme="majorBidi" w:hAnsiTheme="majorBidi" w:cstheme="majorBidi"/>
          <w:sz w:val="24"/>
          <w:szCs w:val="24"/>
        </w:rPr>
      </w:pPr>
    </w:p>
    <w:p w14:paraId="198A4707" w14:textId="77777777" w:rsidR="00AA5F9F" w:rsidRDefault="00975605" w:rsidP="004659EB">
      <w:pPr>
        <w:pStyle w:val="Balk4"/>
      </w:pPr>
      <w:bookmarkStart w:id="61" w:name="_Toc19819020"/>
      <w:r>
        <w:t>2</w:t>
      </w:r>
      <w:r w:rsidR="00AA5F9F" w:rsidRPr="000D3594">
        <w:t>.1.6.3. Amaçları</w:t>
      </w:r>
      <w:bookmarkEnd w:id="61"/>
    </w:p>
    <w:p w14:paraId="68D39415" w14:textId="77777777" w:rsidR="00AA5F9F" w:rsidRPr="001B416F" w:rsidRDefault="00AA5F9F" w:rsidP="009376FE">
      <w:pPr>
        <w:spacing w:line="360" w:lineRule="auto"/>
        <w:ind w:firstLine="709"/>
        <w:jc w:val="both"/>
        <w:rPr>
          <w:rFonts w:asciiTheme="majorBidi" w:hAnsiTheme="majorBidi" w:cstheme="majorBidi"/>
          <w:sz w:val="24"/>
          <w:szCs w:val="24"/>
        </w:rPr>
      </w:pPr>
      <w:r w:rsidRPr="001B416F">
        <w:rPr>
          <w:rFonts w:asciiTheme="majorBidi" w:hAnsiTheme="majorBidi" w:cstheme="majorBidi"/>
          <w:sz w:val="24"/>
          <w:szCs w:val="24"/>
        </w:rPr>
        <w:t>Öncelikli amaçları, İslam’ın ilk dönemlerdeki şekliyle tekrar yaş</w:t>
      </w:r>
      <w:r>
        <w:rPr>
          <w:rFonts w:asciiTheme="majorBidi" w:hAnsiTheme="majorBidi" w:cstheme="majorBidi"/>
          <w:sz w:val="24"/>
          <w:szCs w:val="24"/>
        </w:rPr>
        <w:t>anmasını sağlamaktır. Bunun imkâ</w:t>
      </w:r>
      <w:r w:rsidRPr="001B416F">
        <w:rPr>
          <w:rFonts w:asciiTheme="majorBidi" w:hAnsiTheme="majorBidi" w:cstheme="majorBidi"/>
          <w:sz w:val="24"/>
          <w:szCs w:val="24"/>
        </w:rPr>
        <w:t>nı ise ancak bir İslami yönetimle yani İslam devletinin kurulmasıyla sağlanacaktır. İkinci öncelikleri, İslam’ın yaşanmasına ve İslam’ın genel ahlak kurallarına a</w:t>
      </w:r>
      <w:r>
        <w:rPr>
          <w:rFonts w:asciiTheme="majorBidi" w:hAnsiTheme="majorBidi" w:cstheme="majorBidi"/>
          <w:sz w:val="24"/>
          <w:szCs w:val="24"/>
        </w:rPr>
        <w:t>ykırı olduklarını düşündükleri B</w:t>
      </w:r>
      <w:r w:rsidRPr="001B416F">
        <w:rPr>
          <w:rFonts w:asciiTheme="majorBidi" w:hAnsiTheme="majorBidi" w:cstheme="majorBidi"/>
          <w:sz w:val="24"/>
          <w:szCs w:val="24"/>
        </w:rPr>
        <w:t>atı modeli/içerikli eğitimi ortada</w:t>
      </w:r>
      <w:r>
        <w:rPr>
          <w:rFonts w:asciiTheme="majorBidi" w:hAnsiTheme="majorBidi" w:cstheme="majorBidi"/>
          <w:sz w:val="24"/>
          <w:szCs w:val="24"/>
        </w:rPr>
        <w:t xml:space="preserve">n </w:t>
      </w:r>
      <w:r>
        <w:rPr>
          <w:rFonts w:asciiTheme="majorBidi" w:hAnsiTheme="majorBidi" w:cstheme="majorBidi"/>
          <w:sz w:val="24"/>
          <w:szCs w:val="24"/>
        </w:rPr>
        <w:lastRenderedPageBreak/>
        <w:t>kaldırmaktır. Ayrıca, ülkede Batı hegemonyasını kırmak ve B</w:t>
      </w:r>
      <w:r w:rsidRPr="001B416F">
        <w:rPr>
          <w:rFonts w:asciiTheme="majorBidi" w:hAnsiTheme="majorBidi" w:cstheme="majorBidi"/>
          <w:sz w:val="24"/>
          <w:szCs w:val="24"/>
        </w:rPr>
        <w:t>atı</w:t>
      </w:r>
      <w:r>
        <w:rPr>
          <w:rFonts w:asciiTheme="majorBidi" w:hAnsiTheme="majorBidi" w:cstheme="majorBidi"/>
          <w:sz w:val="24"/>
          <w:szCs w:val="24"/>
        </w:rPr>
        <w:t>’</w:t>
      </w:r>
      <w:r w:rsidRPr="001B416F">
        <w:rPr>
          <w:rFonts w:asciiTheme="majorBidi" w:hAnsiTheme="majorBidi" w:cstheme="majorBidi"/>
          <w:sz w:val="24"/>
          <w:szCs w:val="24"/>
        </w:rPr>
        <w:t xml:space="preserve">nın iç işlerine müdahalesini önlemektir. </w:t>
      </w:r>
      <w:r>
        <w:rPr>
          <w:rFonts w:asciiTheme="majorBidi" w:hAnsiTheme="majorBidi" w:cstheme="majorBidi"/>
          <w:sz w:val="24"/>
          <w:szCs w:val="24"/>
        </w:rPr>
        <w:t xml:space="preserve">Allah’ın hükmünün uygulandığı bir yönetim arzulanmaktadır. Bunun yanında, </w:t>
      </w:r>
      <w:r w:rsidRPr="00E9699C">
        <w:rPr>
          <w:rFonts w:asciiTheme="majorBidi" w:hAnsiTheme="majorBidi" w:cstheme="majorBidi"/>
          <w:sz w:val="24"/>
          <w:szCs w:val="24"/>
        </w:rPr>
        <w:t>toplumu siyasi ve ahlaki yönden İslami bir şekle sokabilmektir.</w:t>
      </w:r>
      <w:r>
        <w:rPr>
          <w:rFonts w:asciiTheme="majorBidi" w:hAnsiTheme="majorBidi" w:cstheme="majorBidi"/>
          <w:sz w:val="24"/>
          <w:szCs w:val="24"/>
        </w:rPr>
        <w:t xml:space="preserve"> </w:t>
      </w:r>
      <w:r w:rsidRPr="00E9699C">
        <w:rPr>
          <w:rFonts w:asciiTheme="majorBidi" w:hAnsiTheme="majorBidi" w:cstheme="majorBidi"/>
          <w:sz w:val="24"/>
          <w:szCs w:val="24"/>
        </w:rPr>
        <w:t>Bu amaçlarını gerçekleştirmek için cihat çağrısı yaptıkları görülür</w:t>
      </w:r>
      <w:r>
        <w:rPr>
          <w:rStyle w:val="DipnotBavurusu"/>
          <w:rFonts w:asciiTheme="majorBidi" w:hAnsiTheme="majorBidi" w:cstheme="majorBidi"/>
          <w:sz w:val="24"/>
          <w:szCs w:val="24"/>
        </w:rPr>
        <w:footnoteReference w:id="260"/>
      </w:r>
      <w:r>
        <w:rPr>
          <w:rFonts w:asciiTheme="majorBidi" w:hAnsiTheme="majorBidi" w:cstheme="majorBidi"/>
          <w:sz w:val="24"/>
          <w:szCs w:val="24"/>
        </w:rPr>
        <w:t>.</w:t>
      </w:r>
    </w:p>
    <w:p w14:paraId="17E4E0D8" w14:textId="77777777" w:rsidR="00AA5F9F" w:rsidRDefault="00AA5F9F" w:rsidP="009376FE">
      <w:pPr>
        <w:spacing w:line="360" w:lineRule="auto"/>
        <w:ind w:firstLine="709"/>
        <w:jc w:val="both"/>
        <w:rPr>
          <w:rFonts w:asciiTheme="majorBidi" w:hAnsiTheme="majorBidi" w:cstheme="majorBidi"/>
          <w:sz w:val="24"/>
          <w:szCs w:val="24"/>
        </w:rPr>
      </w:pPr>
      <w:r w:rsidRPr="00DD7245">
        <w:rPr>
          <w:rFonts w:asciiTheme="majorBidi" w:hAnsiTheme="majorBidi" w:cstheme="majorBidi"/>
          <w:sz w:val="24"/>
          <w:szCs w:val="24"/>
        </w:rPr>
        <w:t xml:space="preserve">Farklı gruplara sahip olduklarından tek bir amaçlarının olmadığı </w:t>
      </w:r>
      <w:r>
        <w:rPr>
          <w:rFonts w:asciiTheme="majorBidi" w:hAnsiTheme="majorBidi" w:cstheme="majorBidi"/>
          <w:sz w:val="24"/>
          <w:szCs w:val="24"/>
        </w:rPr>
        <w:t xml:space="preserve">ve amaçlarına ulaşma metotlarının da farklı oldukları </w:t>
      </w:r>
      <w:r w:rsidRPr="00DD7245">
        <w:rPr>
          <w:rFonts w:asciiTheme="majorBidi" w:hAnsiTheme="majorBidi" w:cstheme="majorBidi"/>
          <w:sz w:val="24"/>
          <w:szCs w:val="24"/>
        </w:rPr>
        <w:t>ifade edilebilir. Örneğin; Kogi Boko Haram, Kanuri Boko Haram, Havsa Fulani Boko Haram gibi. Bu grupların farklı görev veya düşüncede olabilecekleri belirtil</w:t>
      </w:r>
      <w:r>
        <w:rPr>
          <w:rFonts w:asciiTheme="majorBidi" w:hAnsiTheme="majorBidi" w:cstheme="majorBidi"/>
          <w:sz w:val="24"/>
          <w:szCs w:val="24"/>
        </w:rPr>
        <w:t>mekted</w:t>
      </w:r>
      <w:r w:rsidRPr="00DD7245">
        <w:rPr>
          <w:rFonts w:asciiTheme="majorBidi" w:hAnsiTheme="majorBidi" w:cstheme="majorBidi"/>
          <w:sz w:val="24"/>
          <w:szCs w:val="24"/>
        </w:rPr>
        <w:t>ir. Bir grup şiddete son verilmesini isterken, diğer grup müzakereyi, bir diğer grubun ise tam tersi şeriat kanunlarını uygulamayı isteyebil</w:t>
      </w:r>
      <w:r>
        <w:rPr>
          <w:rFonts w:asciiTheme="majorBidi" w:hAnsiTheme="majorBidi" w:cstheme="majorBidi"/>
          <w:sz w:val="24"/>
          <w:szCs w:val="24"/>
        </w:rPr>
        <w:t xml:space="preserve">eceği ifade edilmektedir. </w:t>
      </w:r>
      <w:r w:rsidRPr="00DD7245">
        <w:rPr>
          <w:rFonts w:asciiTheme="majorBidi" w:hAnsiTheme="majorBidi" w:cstheme="majorBidi"/>
          <w:sz w:val="24"/>
          <w:szCs w:val="24"/>
        </w:rPr>
        <w:t>Şeriatı uygulayan bir İslam devleti kurmaktır. Yüzde ellisi Müslüman olan Nijerya’da, örgütün eylemleri sonucu etnik-dini savaşa doğru bir gidi</w:t>
      </w:r>
      <w:r>
        <w:rPr>
          <w:rFonts w:asciiTheme="majorBidi" w:hAnsiTheme="majorBidi" w:cstheme="majorBidi"/>
          <w:sz w:val="24"/>
          <w:szCs w:val="24"/>
        </w:rPr>
        <w:t>şat göze çarpmaktadır. e</w:t>
      </w:r>
      <w:r w:rsidRPr="00DD7245">
        <w:rPr>
          <w:rFonts w:asciiTheme="majorBidi" w:hAnsiTheme="majorBidi" w:cstheme="majorBidi"/>
          <w:sz w:val="24"/>
          <w:szCs w:val="24"/>
        </w:rPr>
        <w:t>l-Kaide ile genel anlamda aynı amacı paylaşmaktadırlar, yani her ikisinin amacı da küresel ölçekli bir cihadın sonucunda</w:t>
      </w:r>
      <w:r>
        <w:rPr>
          <w:rFonts w:asciiTheme="majorBidi" w:hAnsiTheme="majorBidi" w:cstheme="majorBidi"/>
          <w:sz w:val="24"/>
          <w:szCs w:val="24"/>
        </w:rPr>
        <w:t xml:space="preserve"> İslam Devleti kurmaktır. </w:t>
      </w:r>
      <w:r w:rsidRPr="00DD7245">
        <w:rPr>
          <w:rFonts w:asciiTheme="majorBidi" w:hAnsiTheme="majorBidi" w:cstheme="majorBidi"/>
          <w:sz w:val="24"/>
          <w:szCs w:val="24"/>
        </w:rPr>
        <w:t>Küresel cihadın bir parçası hatta baş aktörlerinden biri olabilmek ve ülkeyi tamamen İslamlaştırmak</w:t>
      </w:r>
      <w:r>
        <w:rPr>
          <w:rStyle w:val="DipnotBavurusu"/>
          <w:rFonts w:asciiTheme="majorBidi" w:hAnsiTheme="majorBidi" w:cstheme="majorBidi"/>
          <w:sz w:val="24"/>
          <w:szCs w:val="24"/>
        </w:rPr>
        <w:footnoteReference w:id="261"/>
      </w:r>
      <w:r>
        <w:rPr>
          <w:rFonts w:asciiTheme="majorBidi" w:hAnsiTheme="majorBidi" w:cstheme="majorBidi"/>
          <w:sz w:val="24"/>
          <w:szCs w:val="24"/>
        </w:rPr>
        <w:t>.</w:t>
      </w:r>
    </w:p>
    <w:p w14:paraId="42927192" w14:textId="77777777" w:rsidR="004659EB" w:rsidRDefault="004659EB" w:rsidP="009376FE">
      <w:pPr>
        <w:spacing w:line="360" w:lineRule="auto"/>
        <w:ind w:firstLine="709"/>
        <w:jc w:val="both"/>
        <w:rPr>
          <w:rFonts w:asciiTheme="majorBidi" w:hAnsiTheme="majorBidi" w:cstheme="majorBidi"/>
          <w:sz w:val="24"/>
          <w:szCs w:val="24"/>
        </w:rPr>
      </w:pPr>
    </w:p>
    <w:p w14:paraId="071BC33D" w14:textId="77777777" w:rsidR="00AA5F9F" w:rsidRPr="00CA4EA0" w:rsidRDefault="00975605" w:rsidP="004659EB">
      <w:pPr>
        <w:pStyle w:val="Balk4"/>
      </w:pPr>
      <w:bookmarkStart w:id="62" w:name="_Toc19819021"/>
      <w:r>
        <w:t>2</w:t>
      </w:r>
      <w:r w:rsidR="00AA5F9F" w:rsidRPr="00CA4EA0">
        <w:t>.1.6.4. Görüşleri</w:t>
      </w:r>
      <w:bookmarkEnd w:id="62"/>
    </w:p>
    <w:p w14:paraId="4F1D9C6D" w14:textId="77777777" w:rsidR="00AA5F9F" w:rsidRDefault="00AA5F9F" w:rsidP="009376FE">
      <w:pPr>
        <w:spacing w:line="360" w:lineRule="auto"/>
        <w:ind w:firstLine="709"/>
        <w:jc w:val="both"/>
      </w:pPr>
      <w:r>
        <w:rPr>
          <w:rFonts w:asciiTheme="majorBidi" w:hAnsiTheme="majorBidi" w:cstheme="majorBidi"/>
          <w:sz w:val="24"/>
          <w:szCs w:val="24"/>
        </w:rPr>
        <w:t>Muhammed Yusuf,</w:t>
      </w:r>
      <w:r w:rsidRPr="00CA4EA0">
        <w:rPr>
          <w:rFonts w:asciiTheme="majorBidi" w:hAnsiTheme="majorBidi" w:cstheme="majorBidi"/>
          <w:sz w:val="24"/>
          <w:szCs w:val="24"/>
        </w:rPr>
        <w:t xml:space="preserve"> cihadı çok önemseyen hatta İslam’ın beş şartınd</w:t>
      </w:r>
      <w:r>
        <w:rPr>
          <w:rFonts w:asciiTheme="majorBidi" w:hAnsiTheme="majorBidi" w:cstheme="majorBidi"/>
          <w:sz w:val="24"/>
          <w:szCs w:val="24"/>
        </w:rPr>
        <w:t>an daha üst bir yerde kabul et</w:t>
      </w:r>
      <w:r w:rsidRPr="00CA4EA0">
        <w:rPr>
          <w:rFonts w:asciiTheme="majorBidi" w:hAnsiTheme="majorBidi" w:cstheme="majorBidi"/>
          <w:sz w:val="24"/>
          <w:szCs w:val="24"/>
        </w:rPr>
        <w:t>mektedir</w:t>
      </w:r>
      <w:r>
        <w:rPr>
          <w:rFonts w:asciiTheme="majorBidi" w:hAnsiTheme="majorBidi" w:cstheme="majorBidi"/>
          <w:sz w:val="24"/>
          <w:szCs w:val="24"/>
        </w:rPr>
        <w:t>. Yönetim olarak sadece İslam ş</w:t>
      </w:r>
      <w:r w:rsidRPr="00EE69EC">
        <w:rPr>
          <w:rFonts w:asciiTheme="majorBidi" w:hAnsiTheme="majorBidi" w:cstheme="majorBidi"/>
          <w:sz w:val="24"/>
          <w:szCs w:val="24"/>
        </w:rPr>
        <w:t>eriatını kabul ettiklerinden, İslam’ın haricindeki bütün yönetimlerin olduğu yerlerde İsl</w:t>
      </w:r>
      <w:r>
        <w:rPr>
          <w:rFonts w:asciiTheme="majorBidi" w:hAnsiTheme="majorBidi" w:cstheme="majorBidi"/>
          <w:sz w:val="24"/>
          <w:szCs w:val="24"/>
        </w:rPr>
        <w:t>am ş</w:t>
      </w:r>
      <w:r w:rsidRPr="00EE69EC">
        <w:rPr>
          <w:rFonts w:asciiTheme="majorBidi" w:hAnsiTheme="majorBidi" w:cstheme="majorBidi"/>
          <w:sz w:val="24"/>
          <w:szCs w:val="24"/>
        </w:rPr>
        <w:t>eriatı</w:t>
      </w:r>
      <w:r>
        <w:rPr>
          <w:rFonts w:asciiTheme="majorBidi" w:hAnsiTheme="majorBidi" w:cstheme="majorBidi"/>
          <w:sz w:val="24"/>
          <w:szCs w:val="24"/>
        </w:rPr>
        <w:t>nı</w:t>
      </w:r>
      <w:r w:rsidRPr="00EE69EC">
        <w:rPr>
          <w:rFonts w:asciiTheme="majorBidi" w:hAnsiTheme="majorBidi" w:cstheme="majorBidi"/>
          <w:sz w:val="24"/>
          <w:szCs w:val="24"/>
        </w:rPr>
        <w:t xml:space="preserve"> geçerli kılınınc</w:t>
      </w:r>
      <w:r>
        <w:rPr>
          <w:rFonts w:asciiTheme="majorBidi" w:hAnsiTheme="majorBidi" w:cstheme="majorBidi"/>
          <w:sz w:val="24"/>
          <w:szCs w:val="24"/>
        </w:rPr>
        <w:t>aya kadar cihat edilmelidir.</w:t>
      </w:r>
    </w:p>
    <w:p w14:paraId="3E06F450" w14:textId="77777777" w:rsidR="00AA5F9F" w:rsidRDefault="00AA5F9F" w:rsidP="004659EB">
      <w:pPr>
        <w:spacing w:line="360" w:lineRule="auto"/>
        <w:ind w:firstLine="709"/>
        <w:jc w:val="both"/>
        <w:rPr>
          <w:rFonts w:asciiTheme="majorBidi" w:hAnsiTheme="majorBidi" w:cstheme="majorBidi"/>
          <w:sz w:val="24"/>
          <w:szCs w:val="24"/>
        </w:rPr>
      </w:pPr>
      <w:r w:rsidRPr="007071D0">
        <w:rPr>
          <w:rFonts w:asciiTheme="majorBidi" w:hAnsiTheme="majorBidi" w:cstheme="majorBidi"/>
          <w:sz w:val="24"/>
          <w:szCs w:val="24"/>
        </w:rPr>
        <w:t>Nijerya</w:t>
      </w:r>
      <w:r>
        <w:rPr>
          <w:rFonts w:asciiTheme="majorBidi" w:hAnsiTheme="majorBidi" w:cstheme="majorBidi"/>
          <w:sz w:val="24"/>
          <w:szCs w:val="24"/>
        </w:rPr>
        <w:t>,</w:t>
      </w:r>
      <w:r w:rsidRPr="007071D0">
        <w:rPr>
          <w:rFonts w:asciiTheme="majorBidi" w:hAnsiTheme="majorBidi" w:cstheme="majorBidi"/>
          <w:sz w:val="24"/>
          <w:szCs w:val="24"/>
        </w:rPr>
        <w:t xml:space="preserve"> İslam ülkesi olmadığından dolayı ülke sınırlarında kamu görevinde çalışmayı haram kabul etmektedirler</w:t>
      </w:r>
      <w:r>
        <w:rPr>
          <w:rFonts w:asciiTheme="majorBidi" w:hAnsiTheme="majorBidi" w:cstheme="majorBidi"/>
          <w:sz w:val="24"/>
          <w:szCs w:val="24"/>
        </w:rPr>
        <w:t>. İ</w:t>
      </w:r>
      <w:r w:rsidRPr="000C04E6">
        <w:rPr>
          <w:rFonts w:asciiTheme="majorBidi" w:hAnsiTheme="majorBidi" w:cstheme="majorBidi"/>
          <w:sz w:val="24"/>
          <w:szCs w:val="24"/>
        </w:rPr>
        <w:t>nsanları</w:t>
      </w:r>
      <w:r>
        <w:rPr>
          <w:rFonts w:asciiTheme="majorBidi" w:hAnsiTheme="majorBidi" w:cstheme="majorBidi"/>
          <w:sz w:val="24"/>
          <w:szCs w:val="24"/>
        </w:rPr>
        <w:t xml:space="preserve"> Allah’tan uzaklaştırdığı için B</w:t>
      </w:r>
      <w:r w:rsidRPr="000C04E6">
        <w:rPr>
          <w:rFonts w:asciiTheme="majorBidi" w:hAnsiTheme="majorBidi" w:cstheme="majorBidi"/>
          <w:sz w:val="24"/>
          <w:szCs w:val="24"/>
        </w:rPr>
        <w:t xml:space="preserve">atı tarzı eğitimin haram olduğunu iddia etmektedir. </w:t>
      </w:r>
      <w:r>
        <w:rPr>
          <w:rFonts w:asciiTheme="majorBidi" w:hAnsiTheme="majorBidi" w:cstheme="majorBidi"/>
          <w:sz w:val="24"/>
          <w:szCs w:val="24"/>
        </w:rPr>
        <w:t>Kendi görüşlerine uymayan ve kendilerine destek vermeyen Müslümanlarla da cihat edilmelidir</w:t>
      </w:r>
      <w:r>
        <w:rPr>
          <w:rStyle w:val="DipnotBavurusu"/>
          <w:rFonts w:asciiTheme="majorBidi" w:hAnsiTheme="majorBidi" w:cstheme="majorBidi"/>
          <w:sz w:val="24"/>
          <w:szCs w:val="24"/>
        </w:rPr>
        <w:footnoteReference w:id="262"/>
      </w:r>
      <w:r>
        <w:rPr>
          <w:rFonts w:asciiTheme="majorBidi" w:hAnsiTheme="majorBidi" w:cstheme="majorBidi"/>
          <w:sz w:val="24"/>
          <w:szCs w:val="24"/>
        </w:rPr>
        <w:t>.</w:t>
      </w:r>
    </w:p>
    <w:p w14:paraId="2BD77E6D" w14:textId="77777777" w:rsidR="004659EB" w:rsidRPr="007B445C" w:rsidRDefault="004659EB" w:rsidP="004659EB">
      <w:pPr>
        <w:spacing w:line="360" w:lineRule="auto"/>
        <w:ind w:firstLine="709"/>
        <w:jc w:val="both"/>
        <w:rPr>
          <w:rFonts w:asciiTheme="majorBidi" w:hAnsiTheme="majorBidi" w:cstheme="majorBidi"/>
          <w:sz w:val="24"/>
          <w:szCs w:val="24"/>
        </w:rPr>
      </w:pPr>
    </w:p>
    <w:p w14:paraId="0519DB84" w14:textId="77777777" w:rsidR="00AA5F9F" w:rsidRDefault="00975605" w:rsidP="004659EB">
      <w:pPr>
        <w:pStyle w:val="Balk3"/>
        <w:spacing w:before="0" w:line="360" w:lineRule="auto"/>
      </w:pPr>
      <w:bookmarkStart w:id="63" w:name="_Toc19819022"/>
      <w:r>
        <w:t>2</w:t>
      </w:r>
      <w:r w:rsidR="00AA5F9F">
        <w:t>.1.7. Eş-Şebab</w:t>
      </w:r>
      <w:bookmarkEnd w:id="63"/>
    </w:p>
    <w:p w14:paraId="4C07081B" w14:textId="77777777" w:rsidR="00AA5F9F" w:rsidRDefault="00975605" w:rsidP="004659EB">
      <w:pPr>
        <w:pStyle w:val="Balk4"/>
      </w:pPr>
      <w:bookmarkStart w:id="64" w:name="_Toc19819023"/>
      <w:r>
        <w:t>2</w:t>
      </w:r>
      <w:r w:rsidR="00AA5F9F">
        <w:t>.1.7.1. Ortaya Çıkışı ve Gelişimi</w:t>
      </w:r>
      <w:bookmarkEnd w:id="64"/>
    </w:p>
    <w:p w14:paraId="44CED3A4" w14:textId="77777777" w:rsidR="00AA5F9F" w:rsidRDefault="00AA5F9F" w:rsidP="004659EB">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Somali’de, k</w:t>
      </w:r>
      <w:r w:rsidRPr="002012A4">
        <w:rPr>
          <w:rFonts w:asciiTheme="majorBidi" w:hAnsiTheme="majorBidi" w:cstheme="majorBidi"/>
          <w:sz w:val="24"/>
          <w:szCs w:val="24"/>
        </w:rPr>
        <w:t xml:space="preserve">abilecilik anlayışıyla, merkez idari yapının zayıflığının verdiği boşluğun sayesinde, dini bir kurum kültürünün olmamasıyla farklı kabilelerin bir araya </w:t>
      </w:r>
      <w:r w:rsidRPr="002012A4">
        <w:rPr>
          <w:rFonts w:asciiTheme="majorBidi" w:hAnsiTheme="majorBidi" w:cstheme="majorBidi"/>
          <w:sz w:val="24"/>
          <w:szCs w:val="24"/>
        </w:rPr>
        <w:lastRenderedPageBreak/>
        <w:t>g</w:t>
      </w:r>
      <w:r>
        <w:rPr>
          <w:rFonts w:asciiTheme="majorBidi" w:hAnsiTheme="majorBidi" w:cstheme="majorBidi"/>
          <w:sz w:val="24"/>
          <w:szCs w:val="24"/>
        </w:rPr>
        <w:t>elerek oluşturduğu radikal Vehhâ</w:t>
      </w:r>
      <w:r w:rsidRPr="002012A4">
        <w:rPr>
          <w:rFonts w:asciiTheme="majorBidi" w:hAnsiTheme="majorBidi" w:cstheme="majorBidi"/>
          <w:sz w:val="24"/>
          <w:szCs w:val="24"/>
        </w:rPr>
        <w:t>b</w:t>
      </w:r>
      <w:r>
        <w:rPr>
          <w:rFonts w:asciiTheme="majorBidi" w:hAnsiTheme="majorBidi" w:cstheme="majorBidi"/>
          <w:sz w:val="24"/>
          <w:szCs w:val="24"/>
        </w:rPr>
        <w:t>î İslamcı</w:t>
      </w:r>
      <w:r w:rsidRPr="002012A4">
        <w:rPr>
          <w:rFonts w:asciiTheme="majorBidi" w:hAnsiTheme="majorBidi" w:cstheme="majorBidi"/>
          <w:sz w:val="24"/>
          <w:szCs w:val="24"/>
        </w:rPr>
        <w:t xml:space="preserve"> dini bir örgüt olarak ortaya çıkmıştır</w:t>
      </w:r>
      <w:r>
        <w:rPr>
          <w:rFonts w:asciiTheme="majorBidi" w:hAnsiTheme="majorBidi" w:cstheme="majorBidi"/>
          <w:sz w:val="24"/>
          <w:szCs w:val="24"/>
        </w:rPr>
        <w:t>. İlk ortaya çıkışlarında siyasi-dini özgürlük temelli, k</w:t>
      </w:r>
      <w:r w:rsidRPr="002012A4">
        <w:rPr>
          <w:rFonts w:asciiTheme="majorBidi" w:hAnsiTheme="majorBidi" w:cstheme="majorBidi"/>
          <w:sz w:val="24"/>
          <w:szCs w:val="24"/>
        </w:rPr>
        <w:t>endilerine örnek olarak peygamber Hz. Muhammed’in hayatını örnek alarak, aşağılanmış ve hor görülmüş insan</w:t>
      </w:r>
      <w:r>
        <w:rPr>
          <w:rFonts w:asciiTheme="majorBidi" w:hAnsiTheme="majorBidi" w:cstheme="majorBidi"/>
          <w:sz w:val="24"/>
          <w:szCs w:val="24"/>
        </w:rPr>
        <w:t>ların özgürlük mücadelesi şeklinde</w:t>
      </w:r>
      <w:r w:rsidRPr="002012A4">
        <w:rPr>
          <w:rFonts w:asciiTheme="majorBidi" w:hAnsiTheme="majorBidi" w:cstheme="majorBidi"/>
          <w:sz w:val="24"/>
          <w:szCs w:val="24"/>
        </w:rPr>
        <w:t xml:space="preserve"> kend</w:t>
      </w:r>
      <w:r>
        <w:rPr>
          <w:rFonts w:asciiTheme="majorBidi" w:hAnsiTheme="majorBidi" w:cstheme="majorBidi"/>
          <w:sz w:val="24"/>
          <w:szCs w:val="24"/>
        </w:rPr>
        <w:t xml:space="preserve">i durumlarını ifade etmişlerdir. </w:t>
      </w:r>
    </w:p>
    <w:p w14:paraId="4D9A20A1" w14:textId="77777777" w:rsidR="004659EB" w:rsidRPr="00971430" w:rsidRDefault="004659EB" w:rsidP="004659EB">
      <w:pPr>
        <w:spacing w:line="360" w:lineRule="auto"/>
        <w:ind w:firstLine="709"/>
        <w:jc w:val="both"/>
        <w:rPr>
          <w:rFonts w:asciiTheme="majorBidi" w:hAnsiTheme="majorBidi" w:cstheme="majorBidi"/>
          <w:sz w:val="24"/>
          <w:szCs w:val="24"/>
        </w:rPr>
      </w:pPr>
    </w:p>
    <w:p w14:paraId="2CE2A977" w14:textId="77777777" w:rsidR="00AA5F9F" w:rsidRDefault="00975605" w:rsidP="004659EB">
      <w:pPr>
        <w:pStyle w:val="Balk4"/>
      </w:pPr>
      <w:bookmarkStart w:id="65" w:name="_Toc19819024"/>
      <w:r>
        <w:t>2</w:t>
      </w:r>
      <w:r w:rsidR="00AA5F9F" w:rsidRPr="008A38F7">
        <w:t>.1.7.2. Özellikleri</w:t>
      </w:r>
      <w:bookmarkEnd w:id="65"/>
    </w:p>
    <w:p w14:paraId="0E8C0011" w14:textId="77777777" w:rsidR="00AA5F9F" w:rsidRDefault="00AA5F9F" w:rsidP="009376FE">
      <w:pPr>
        <w:spacing w:line="360" w:lineRule="auto"/>
        <w:ind w:firstLine="709"/>
        <w:jc w:val="both"/>
        <w:rPr>
          <w:rFonts w:asciiTheme="majorBidi" w:hAnsiTheme="majorBidi" w:cstheme="majorBidi"/>
          <w:sz w:val="24"/>
          <w:szCs w:val="24"/>
        </w:rPr>
      </w:pPr>
      <w:r w:rsidRPr="008D3FA1">
        <w:rPr>
          <w:rFonts w:asciiTheme="majorBidi" w:hAnsiTheme="majorBidi" w:cstheme="majorBidi"/>
          <w:sz w:val="24"/>
          <w:szCs w:val="24"/>
        </w:rPr>
        <w:t xml:space="preserve">Ülkede siyasi idarenin zayıflığından dolayı ortaya çıktığından siyasi bir özellik taşımaktadır. </w:t>
      </w:r>
      <w:r>
        <w:rPr>
          <w:rFonts w:asciiTheme="majorBidi" w:hAnsiTheme="majorBidi" w:cstheme="majorBidi"/>
          <w:sz w:val="24"/>
          <w:szCs w:val="24"/>
        </w:rPr>
        <w:t xml:space="preserve">Aynı zamanda, sosyal ve dini olarak aşağılanma duygusu olan insanlar tarafından oluşturulmuş bir yapıdır. Bununla birlikte, Somali halkını birleştirme amacı güttüklerinden milliyetçi bir yapıya sahiptirler. Uluslararası küresel cihat düşüncesine sahiptirler. Bu düşünceye bağlı olarak da, dünyadaki bütün coğrafyalarda bulunan İslam diyarlarını kâfirlerin baskı ve işgalinden kurtarma istekleri vardır. Eylemlerinde bombalama ve suikast yöntemleri kullanılmaktadır. </w:t>
      </w:r>
    </w:p>
    <w:p w14:paraId="2BEB4ABE" w14:textId="77777777" w:rsidR="004659EB" w:rsidRPr="008D3FA1" w:rsidRDefault="004659EB" w:rsidP="009376FE">
      <w:pPr>
        <w:spacing w:line="360" w:lineRule="auto"/>
        <w:ind w:firstLine="709"/>
        <w:jc w:val="both"/>
        <w:rPr>
          <w:rFonts w:asciiTheme="majorBidi" w:hAnsiTheme="majorBidi" w:cstheme="majorBidi"/>
          <w:sz w:val="24"/>
          <w:szCs w:val="24"/>
        </w:rPr>
      </w:pPr>
    </w:p>
    <w:p w14:paraId="7C9F2832" w14:textId="77777777" w:rsidR="00AA5F9F" w:rsidRPr="008A38F7" w:rsidRDefault="00975605" w:rsidP="004659EB">
      <w:pPr>
        <w:pStyle w:val="Balk4"/>
      </w:pPr>
      <w:bookmarkStart w:id="66" w:name="_Toc19819025"/>
      <w:r>
        <w:t>2</w:t>
      </w:r>
      <w:r w:rsidR="00AA5F9F" w:rsidRPr="008A38F7">
        <w:t>.1.7.3. Amaçları</w:t>
      </w:r>
      <w:bookmarkEnd w:id="66"/>
    </w:p>
    <w:p w14:paraId="00D609D1" w14:textId="77777777" w:rsidR="00AA5F9F" w:rsidRDefault="00AA5F9F" w:rsidP="009376FE">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 xml:space="preserve">Örgütün amacına bakıldığında, </w:t>
      </w:r>
      <w:r w:rsidRPr="002012A4">
        <w:rPr>
          <w:rFonts w:asciiTheme="majorBidi" w:hAnsiTheme="majorBidi" w:cstheme="majorBidi"/>
          <w:sz w:val="24"/>
          <w:szCs w:val="24"/>
        </w:rPr>
        <w:t>Somali milliyetçiliğinden kaynaklanan, Etiyopya baskısına karşı koyma</w:t>
      </w:r>
      <w:r>
        <w:rPr>
          <w:rFonts w:asciiTheme="majorBidi" w:hAnsiTheme="majorBidi" w:cstheme="majorBidi"/>
          <w:sz w:val="24"/>
          <w:szCs w:val="24"/>
        </w:rPr>
        <w:t>k ve Afrika’daki bütün Somalili’l</w:t>
      </w:r>
      <w:r w:rsidRPr="002012A4">
        <w:rPr>
          <w:rFonts w:asciiTheme="majorBidi" w:hAnsiTheme="majorBidi" w:cstheme="majorBidi"/>
          <w:sz w:val="24"/>
          <w:szCs w:val="24"/>
        </w:rPr>
        <w:t>eri birleştirmek olarak ortaya çıkmıştır. Bu amaç aynı zamanda, büyük Somali hedefiyle, ülkedeki bütün farklı İslamcı grupların saflarını birleştirmektir.</w:t>
      </w:r>
      <w:r>
        <w:rPr>
          <w:rFonts w:asciiTheme="majorBidi" w:hAnsiTheme="majorBidi" w:cstheme="majorBidi"/>
          <w:sz w:val="24"/>
          <w:szCs w:val="24"/>
        </w:rPr>
        <w:t xml:space="preserve"> Bu emelleri doğrultusunda </w:t>
      </w:r>
      <w:r w:rsidRPr="002012A4">
        <w:rPr>
          <w:rFonts w:asciiTheme="majorBidi" w:hAnsiTheme="majorBidi" w:cstheme="majorBidi"/>
          <w:sz w:val="24"/>
          <w:szCs w:val="24"/>
        </w:rPr>
        <w:t>Somali (ırk) milliyetçiliği, din milliyetçiliğiyle desteklenme durumunda kalmıştır</w:t>
      </w:r>
      <w:r>
        <w:rPr>
          <w:rFonts w:asciiTheme="majorBidi" w:hAnsiTheme="majorBidi" w:cstheme="majorBidi"/>
          <w:sz w:val="24"/>
          <w:szCs w:val="24"/>
        </w:rPr>
        <w:t xml:space="preserve">. Çünkü İslam </w:t>
      </w:r>
      <w:r w:rsidRPr="002012A4">
        <w:rPr>
          <w:rFonts w:asciiTheme="majorBidi" w:hAnsiTheme="majorBidi" w:cstheme="majorBidi"/>
          <w:sz w:val="24"/>
          <w:szCs w:val="24"/>
        </w:rPr>
        <w:t>dini</w:t>
      </w:r>
      <w:r>
        <w:rPr>
          <w:rFonts w:asciiTheme="majorBidi" w:hAnsiTheme="majorBidi" w:cstheme="majorBidi"/>
          <w:sz w:val="24"/>
          <w:szCs w:val="24"/>
        </w:rPr>
        <w:t xml:space="preserve"> </w:t>
      </w:r>
      <w:r w:rsidRPr="002012A4">
        <w:rPr>
          <w:rFonts w:asciiTheme="majorBidi" w:hAnsiTheme="majorBidi" w:cstheme="majorBidi"/>
          <w:sz w:val="24"/>
          <w:szCs w:val="24"/>
        </w:rPr>
        <w:t>birleşmeyi tavsiye etmekteydi</w:t>
      </w:r>
      <w:r>
        <w:rPr>
          <w:rStyle w:val="DipnotBavurusu"/>
          <w:rFonts w:asciiTheme="majorBidi" w:hAnsiTheme="majorBidi" w:cstheme="majorBidi"/>
          <w:sz w:val="24"/>
          <w:szCs w:val="24"/>
        </w:rPr>
        <w:footnoteReference w:id="263"/>
      </w:r>
      <w:r w:rsidRPr="002012A4">
        <w:rPr>
          <w:rFonts w:asciiTheme="majorBidi" w:hAnsiTheme="majorBidi" w:cstheme="majorBidi"/>
          <w:sz w:val="24"/>
          <w:szCs w:val="24"/>
        </w:rPr>
        <w:t>.</w:t>
      </w:r>
      <w:r>
        <w:rPr>
          <w:rFonts w:asciiTheme="majorBidi" w:hAnsiTheme="majorBidi" w:cstheme="majorBidi"/>
          <w:sz w:val="24"/>
          <w:szCs w:val="24"/>
        </w:rPr>
        <w:t xml:space="preserve"> </w:t>
      </w:r>
      <w:r w:rsidRPr="002012A4">
        <w:rPr>
          <w:rFonts w:asciiTheme="majorBidi" w:hAnsiTheme="majorBidi" w:cstheme="majorBidi"/>
          <w:sz w:val="24"/>
          <w:szCs w:val="24"/>
        </w:rPr>
        <w:t>Dolayısıyla yapı, sürecin doğal olarak kabile temelli din milliyetçiliğine dönüşmesine sebep olmuştur</w:t>
      </w:r>
      <w:r>
        <w:rPr>
          <w:rFonts w:asciiTheme="majorBidi" w:hAnsiTheme="majorBidi" w:cstheme="majorBidi"/>
          <w:sz w:val="24"/>
          <w:szCs w:val="24"/>
        </w:rPr>
        <w:t>.</w:t>
      </w:r>
    </w:p>
    <w:p w14:paraId="2E434FF3" w14:textId="77777777" w:rsidR="00AA5F9F" w:rsidRDefault="00AA5F9F" w:rsidP="009376FE">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 xml:space="preserve">Eş-Şebab örgütünün diğer bir amacı, </w:t>
      </w:r>
      <w:r w:rsidRPr="002012A4">
        <w:rPr>
          <w:rFonts w:asciiTheme="majorBidi" w:hAnsiTheme="majorBidi" w:cstheme="majorBidi"/>
          <w:sz w:val="24"/>
          <w:szCs w:val="24"/>
        </w:rPr>
        <w:t>tari</w:t>
      </w:r>
      <w:r>
        <w:rPr>
          <w:rFonts w:asciiTheme="majorBidi" w:hAnsiTheme="majorBidi" w:cstheme="majorBidi"/>
          <w:sz w:val="24"/>
          <w:szCs w:val="24"/>
        </w:rPr>
        <w:t>hten örnekler alarak Somali’yi B</w:t>
      </w:r>
      <w:r w:rsidRPr="002012A4">
        <w:rPr>
          <w:rFonts w:asciiTheme="majorBidi" w:hAnsiTheme="majorBidi" w:cstheme="majorBidi"/>
          <w:sz w:val="24"/>
          <w:szCs w:val="24"/>
        </w:rPr>
        <w:t>atılı</w:t>
      </w:r>
      <w:r>
        <w:rPr>
          <w:rFonts w:asciiTheme="majorBidi" w:hAnsiTheme="majorBidi" w:cstheme="majorBidi"/>
          <w:sz w:val="24"/>
          <w:szCs w:val="24"/>
        </w:rPr>
        <w:t xml:space="preserve"> güçlerden (AB</w:t>
      </w:r>
      <w:r w:rsidRPr="002012A4">
        <w:rPr>
          <w:rFonts w:asciiTheme="majorBidi" w:hAnsiTheme="majorBidi" w:cstheme="majorBidi"/>
          <w:sz w:val="24"/>
          <w:szCs w:val="24"/>
        </w:rPr>
        <w:t>D, İngiltere,</w:t>
      </w:r>
      <w:r>
        <w:rPr>
          <w:rFonts w:asciiTheme="majorBidi" w:hAnsiTheme="majorBidi" w:cstheme="majorBidi"/>
          <w:sz w:val="24"/>
          <w:szCs w:val="24"/>
        </w:rPr>
        <w:t xml:space="preserve"> İtalya vb.) kurtarmaktır. </w:t>
      </w:r>
      <w:r w:rsidRPr="002012A4">
        <w:rPr>
          <w:rFonts w:asciiTheme="majorBidi" w:hAnsiTheme="majorBidi" w:cstheme="majorBidi"/>
          <w:sz w:val="24"/>
          <w:szCs w:val="24"/>
        </w:rPr>
        <w:t>Bu amaca yönelik olarak el-Kaide</w:t>
      </w:r>
      <w:r>
        <w:rPr>
          <w:rFonts w:asciiTheme="majorBidi" w:hAnsiTheme="majorBidi" w:cstheme="majorBidi"/>
          <w:sz w:val="24"/>
          <w:szCs w:val="24"/>
        </w:rPr>
        <w:t xml:space="preserve"> ile işbirliği yapıp</w:t>
      </w:r>
      <w:r w:rsidRPr="002012A4">
        <w:rPr>
          <w:rFonts w:asciiTheme="majorBidi" w:hAnsiTheme="majorBidi" w:cstheme="majorBidi"/>
          <w:sz w:val="24"/>
          <w:szCs w:val="24"/>
        </w:rPr>
        <w:t xml:space="preserve"> dest</w:t>
      </w:r>
      <w:r>
        <w:rPr>
          <w:rFonts w:asciiTheme="majorBidi" w:hAnsiTheme="majorBidi" w:cstheme="majorBidi"/>
          <w:sz w:val="24"/>
          <w:szCs w:val="24"/>
        </w:rPr>
        <w:t xml:space="preserve">ek aldığı belirtilmektedir. </w:t>
      </w:r>
      <w:r w:rsidRPr="002012A4">
        <w:rPr>
          <w:rFonts w:asciiTheme="majorBidi" w:hAnsiTheme="majorBidi" w:cstheme="majorBidi"/>
          <w:sz w:val="24"/>
          <w:szCs w:val="24"/>
        </w:rPr>
        <w:t>Eş-Şebab’ın, u</w:t>
      </w:r>
      <w:r>
        <w:rPr>
          <w:rFonts w:asciiTheme="majorBidi" w:hAnsiTheme="majorBidi" w:cstheme="majorBidi"/>
          <w:sz w:val="24"/>
          <w:szCs w:val="24"/>
        </w:rPr>
        <w:t>luslararası cihat düşüncesi doğrultusunda b</w:t>
      </w:r>
      <w:r w:rsidRPr="002012A4">
        <w:rPr>
          <w:rFonts w:asciiTheme="majorBidi" w:hAnsiTheme="majorBidi" w:cstheme="majorBidi"/>
          <w:sz w:val="24"/>
          <w:szCs w:val="24"/>
        </w:rPr>
        <w:t>ütün dünya ülkelerinde İslami şeriatı uygulamak ve Müslümanların Kudüs’ü kurtarması</w:t>
      </w:r>
      <w:r>
        <w:rPr>
          <w:rFonts w:asciiTheme="majorBidi" w:hAnsiTheme="majorBidi" w:cstheme="majorBidi"/>
          <w:sz w:val="24"/>
          <w:szCs w:val="24"/>
        </w:rPr>
        <w:t xml:space="preserve"> büyük hedefleri arasında kendini göstermektedir</w:t>
      </w:r>
      <w:r>
        <w:rPr>
          <w:rStyle w:val="DipnotBavurusu"/>
          <w:rFonts w:asciiTheme="majorBidi" w:hAnsiTheme="majorBidi" w:cstheme="majorBidi"/>
          <w:sz w:val="24"/>
          <w:szCs w:val="24"/>
        </w:rPr>
        <w:footnoteReference w:id="264"/>
      </w:r>
      <w:r>
        <w:rPr>
          <w:rFonts w:asciiTheme="majorBidi" w:hAnsiTheme="majorBidi" w:cstheme="majorBidi"/>
          <w:sz w:val="24"/>
          <w:szCs w:val="24"/>
        </w:rPr>
        <w:t xml:space="preserve">. </w:t>
      </w:r>
    </w:p>
    <w:p w14:paraId="675ED985" w14:textId="77777777" w:rsidR="004659EB" w:rsidRDefault="004659EB" w:rsidP="009376FE">
      <w:pPr>
        <w:spacing w:line="360" w:lineRule="auto"/>
        <w:ind w:firstLine="709"/>
        <w:jc w:val="both"/>
        <w:rPr>
          <w:rFonts w:asciiTheme="majorBidi" w:hAnsiTheme="majorBidi" w:cstheme="majorBidi"/>
          <w:sz w:val="24"/>
          <w:szCs w:val="24"/>
        </w:rPr>
      </w:pPr>
    </w:p>
    <w:p w14:paraId="3CCBAA28" w14:textId="77777777" w:rsidR="00AA5F9F" w:rsidRPr="009D0539" w:rsidRDefault="00975605" w:rsidP="004659EB">
      <w:pPr>
        <w:pStyle w:val="Balk4"/>
      </w:pPr>
      <w:bookmarkStart w:id="67" w:name="_Toc19819026"/>
      <w:r>
        <w:t>2</w:t>
      </w:r>
      <w:r w:rsidR="00AA5F9F" w:rsidRPr="009D0539">
        <w:t>.1.7.4. Görüşleri</w:t>
      </w:r>
      <w:bookmarkEnd w:id="67"/>
    </w:p>
    <w:p w14:paraId="6C4B92CD" w14:textId="77777777" w:rsidR="00AA5F9F" w:rsidRDefault="00AA5F9F" w:rsidP="009376FE">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 xml:space="preserve">Eş-Şebab örgütü, siyasi bir durumu dini konu özelliğine çevirerek fetvada bulunmuştur. Örneğin Somali hükümetini batılı güçlerle </w:t>
      </w:r>
      <w:r w:rsidRPr="002012A4">
        <w:rPr>
          <w:rFonts w:asciiTheme="majorBidi" w:hAnsiTheme="majorBidi" w:cstheme="majorBidi"/>
          <w:sz w:val="24"/>
          <w:szCs w:val="24"/>
        </w:rPr>
        <w:t>i</w:t>
      </w:r>
      <w:r w:rsidR="00BC2741">
        <w:rPr>
          <w:rFonts w:asciiTheme="majorBidi" w:hAnsiTheme="majorBidi" w:cstheme="majorBidi"/>
          <w:sz w:val="24"/>
          <w:szCs w:val="24"/>
        </w:rPr>
        <w:t xml:space="preserve">şbirliği yaptığı gerekçesiyle </w:t>
      </w:r>
      <w:r w:rsidR="005A5DC0">
        <w:rPr>
          <w:rFonts w:asciiTheme="majorBidi" w:hAnsiTheme="majorBidi" w:cstheme="majorBidi"/>
          <w:sz w:val="24"/>
          <w:szCs w:val="24"/>
        </w:rPr>
        <w:lastRenderedPageBreak/>
        <w:t>“Mürted”</w:t>
      </w:r>
      <w:r w:rsidRPr="002012A4">
        <w:rPr>
          <w:rFonts w:asciiTheme="majorBidi" w:hAnsiTheme="majorBidi" w:cstheme="majorBidi"/>
          <w:sz w:val="24"/>
          <w:szCs w:val="24"/>
        </w:rPr>
        <w:t xml:space="preserve"> olarak nitelendirm</w:t>
      </w:r>
      <w:r>
        <w:rPr>
          <w:rFonts w:asciiTheme="majorBidi" w:hAnsiTheme="majorBidi" w:cstheme="majorBidi"/>
          <w:sz w:val="24"/>
          <w:szCs w:val="24"/>
        </w:rPr>
        <w:t>iştir. Bunun sebebi ise, mevcut Somali siyasi idaresinin</w:t>
      </w:r>
      <w:r w:rsidRPr="002012A4">
        <w:rPr>
          <w:rFonts w:asciiTheme="majorBidi" w:hAnsiTheme="majorBidi" w:cstheme="majorBidi"/>
          <w:sz w:val="24"/>
          <w:szCs w:val="24"/>
        </w:rPr>
        <w:t xml:space="preserve"> </w:t>
      </w:r>
      <w:r>
        <w:rPr>
          <w:rFonts w:asciiTheme="majorBidi" w:hAnsiTheme="majorBidi" w:cstheme="majorBidi"/>
          <w:sz w:val="24"/>
          <w:szCs w:val="24"/>
        </w:rPr>
        <w:t>B</w:t>
      </w:r>
      <w:r w:rsidRPr="002012A4">
        <w:rPr>
          <w:rFonts w:asciiTheme="majorBidi" w:hAnsiTheme="majorBidi" w:cstheme="majorBidi"/>
          <w:sz w:val="24"/>
          <w:szCs w:val="24"/>
        </w:rPr>
        <w:t>atı destekli kukla bir hükümet olarak faaliyet göstermesidir</w:t>
      </w:r>
      <w:r>
        <w:rPr>
          <w:rStyle w:val="DipnotBavurusu"/>
          <w:rFonts w:asciiTheme="majorBidi" w:hAnsiTheme="majorBidi" w:cstheme="majorBidi"/>
          <w:sz w:val="24"/>
          <w:szCs w:val="24"/>
        </w:rPr>
        <w:footnoteReference w:id="265"/>
      </w:r>
      <w:r w:rsidRPr="002012A4">
        <w:rPr>
          <w:rFonts w:asciiTheme="majorBidi" w:hAnsiTheme="majorBidi" w:cstheme="majorBidi"/>
          <w:sz w:val="24"/>
          <w:szCs w:val="24"/>
        </w:rPr>
        <w:t>.</w:t>
      </w:r>
      <w:r>
        <w:rPr>
          <w:rFonts w:asciiTheme="majorBidi" w:hAnsiTheme="majorBidi" w:cstheme="majorBidi"/>
          <w:sz w:val="24"/>
          <w:szCs w:val="24"/>
        </w:rPr>
        <w:t xml:space="preserve"> Bu görüşte, yine siyasi bir konuyu itikadi zemine taşıyan harici zihniyetin izleri görülmektedir. </w:t>
      </w:r>
    </w:p>
    <w:p w14:paraId="2A4BAD3F" w14:textId="77777777" w:rsidR="00AA5F9F" w:rsidRDefault="00AA5F9F" w:rsidP="009376FE">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Eylemlerine bakıldığında, Harici ve Vehhâ</w:t>
      </w:r>
      <w:r w:rsidRPr="002012A4">
        <w:rPr>
          <w:rFonts w:asciiTheme="majorBidi" w:hAnsiTheme="majorBidi" w:cstheme="majorBidi"/>
          <w:sz w:val="24"/>
          <w:szCs w:val="24"/>
        </w:rPr>
        <w:t>b</w:t>
      </w:r>
      <w:r>
        <w:rPr>
          <w:rFonts w:asciiTheme="majorBidi" w:hAnsiTheme="majorBidi" w:cstheme="majorBidi"/>
          <w:sz w:val="24"/>
          <w:szCs w:val="24"/>
        </w:rPr>
        <w:t>î</w:t>
      </w:r>
      <w:r w:rsidRPr="002012A4">
        <w:rPr>
          <w:rFonts w:asciiTheme="majorBidi" w:hAnsiTheme="majorBidi" w:cstheme="majorBidi"/>
          <w:sz w:val="24"/>
          <w:szCs w:val="24"/>
        </w:rPr>
        <w:t xml:space="preserve"> zihniyeti gibi Eş-Şebab örgütü</w:t>
      </w:r>
      <w:r>
        <w:rPr>
          <w:rFonts w:asciiTheme="majorBidi" w:hAnsiTheme="majorBidi" w:cstheme="majorBidi"/>
          <w:sz w:val="24"/>
          <w:szCs w:val="24"/>
        </w:rPr>
        <w:t>nün</w:t>
      </w:r>
      <w:r w:rsidRPr="002012A4">
        <w:rPr>
          <w:rFonts w:asciiTheme="majorBidi" w:hAnsiTheme="majorBidi" w:cstheme="majorBidi"/>
          <w:sz w:val="24"/>
          <w:szCs w:val="24"/>
        </w:rPr>
        <w:t xml:space="preserve"> de, sufilere ait evliya türbelerine sal</w:t>
      </w:r>
      <w:r>
        <w:rPr>
          <w:rFonts w:asciiTheme="majorBidi" w:hAnsiTheme="majorBidi" w:cstheme="majorBidi"/>
          <w:sz w:val="24"/>
          <w:szCs w:val="24"/>
        </w:rPr>
        <w:t xml:space="preserve">dırıları, </w:t>
      </w:r>
      <w:r w:rsidRPr="002012A4">
        <w:rPr>
          <w:rFonts w:asciiTheme="majorBidi" w:hAnsiTheme="majorBidi" w:cstheme="majorBidi"/>
          <w:sz w:val="24"/>
          <w:szCs w:val="24"/>
        </w:rPr>
        <w:t xml:space="preserve"> kadınların tamamen örtünmemeleri sonucunda ağır şiddet görmeleri, zina eden erkeklerin</w:t>
      </w:r>
      <w:r>
        <w:rPr>
          <w:rFonts w:asciiTheme="majorBidi" w:hAnsiTheme="majorBidi" w:cstheme="majorBidi"/>
          <w:sz w:val="24"/>
          <w:szCs w:val="24"/>
        </w:rPr>
        <w:t xml:space="preserve"> büyük günah işledikleri gerekçesiyle </w:t>
      </w:r>
      <w:r w:rsidRPr="002012A4">
        <w:rPr>
          <w:rFonts w:asciiTheme="majorBidi" w:hAnsiTheme="majorBidi" w:cstheme="majorBidi"/>
          <w:sz w:val="24"/>
          <w:szCs w:val="24"/>
        </w:rPr>
        <w:t xml:space="preserve">halka açık alanda </w:t>
      </w:r>
      <w:r>
        <w:rPr>
          <w:rFonts w:asciiTheme="majorBidi" w:hAnsiTheme="majorBidi" w:cstheme="majorBidi"/>
          <w:sz w:val="24"/>
          <w:szCs w:val="24"/>
        </w:rPr>
        <w:t>toprağa gömülüp</w:t>
      </w:r>
      <w:r w:rsidRPr="002012A4">
        <w:rPr>
          <w:rFonts w:asciiTheme="majorBidi" w:hAnsiTheme="majorBidi" w:cstheme="majorBidi"/>
          <w:sz w:val="24"/>
          <w:szCs w:val="24"/>
        </w:rPr>
        <w:t xml:space="preserve"> ölene kadar taşlanarak öldürülmeleri, bir grup tarafından tecavüz edilen kız çocuğunun zina ettiği isnadıyla aynı şekilde öldürülmesi</w:t>
      </w:r>
      <w:r>
        <w:rPr>
          <w:rFonts w:asciiTheme="majorBidi" w:hAnsiTheme="majorBidi" w:cstheme="majorBidi"/>
          <w:sz w:val="24"/>
          <w:szCs w:val="24"/>
        </w:rPr>
        <w:t xml:space="preserve"> dikkat çekmektedir.</w:t>
      </w:r>
      <w:r w:rsidRPr="002012A4">
        <w:rPr>
          <w:rFonts w:asciiTheme="majorBidi" w:hAnsiTheme="majorBidi" w:cstheme="majorBidi"/>
          <w:sz w:val="24"/>
          <w:szCs w:val="24"/>
        </w:rPr>
        <w:t xml:space="preserve"> </w:t>
      </w:r>
      <w:r>
        <w:rPr>
          <w:rFonts w:asciiTheme="majorBidi" w:hAnsiTheme="majorBidi" w:cstheme="majorBidi"/>
          <w:sz w:val="24"/>
          <w:szCs w:val="24"/>
        </w:rPr>
        <w:t>Ayrıca b</w:t>
      </w:r>
      <w:r w:rsidRPr="002012A4">
        <w:rPr>
          <w:rFonts w:asciiTheme="majorBidi" w:hAnsiTheme="majorBidi" w:cstheme="majorBidi"/>
          <w:sz w:val="24"/>
          <w:szCs w:val="24"/>
        </w:rPr>
        <w:t>u eylemleri eleştiren bazı gazetecilerin başlarının kesilerek öldürülmeleri, 2009 yılında tıp doktor</w:t>
      </w:r>
      <w:r>
        <w:rPr>
          <w:rFonts w:asciiTheme="majorBidi" w:hAnsiTheme="majorBidi" w:cstheme="majorBidi"/>
          <w:sz w:val="24"/>
          <w:szCs w:val="24"/>
        </w:rPr>
        <w:t>larının mezuniyet törenindeki bombalama eylemi</w:t>
      </w:r>
      <w:r w:rsidRPr="002012A4">
        <w:rPr>
          <w:rFonts w:asciiTheme="majorBidi" w:hAnsiTheme="majorBidi" w:cstheme="majorBidi"/>
          <w:sz w:val="24"/>
          <w:szCs w:val="24"/>
        </w:rPr>
        <w:t>, Eylül-2013’te Westgate alışveriş merkezi saldırısı, 2014-Mayıs’ta Nairobi Pazar yeri bombalaması, Haziran-2014’te Mpe</w:t>
      </w:r>
      <w:r>
        <w:rPr>
          <w:rFonts w:asciiTheme="majorBidi" w:hAnsiTheme="majorBidi" w:cstheme="majorBidi"/>
          <w:sz w:val="24"/>
          <w:szCs w:val="24"/>
        </w:rPr>
        <w:t>ketoni sahil kasabası saldırısını yaptıkları görülmektedir. Hâlbuki Somali halkı,</w:t>
      </w:r>
      <w:r w:rsidRPr="002012A4">
        <w:rPr>
          <w:rFonts w:asciiTheme="majorBidi" w:hAnsiTheme="majorBidi" w:cstheme="majorBidi"/>
          <w:sz w:val="24"/>
          <w:szCs w:val="24"/>
        </w:rPr>
        <w:t xml:space="preserve"> şiddet içeren </w:t>
      </w:r>
      <w:r>
        <w:rPr>
          <w:rFonts w:asciiTheme="majorBidi" w:hAnsiTheme="majorBidi" w:cstheme="majorBidi"/>
          <w:sz w:val="24"/>
          <w:szCs w:val="24"/>
        </w:rPr>
        <w:t xml:space="preserve">bu </w:t>
      </w:r>
      <w:r w:rsidRPr="002012A4">
        <w:rPr>
          <w:rFonts w:asciiTheme="majorBidi" w:hAnsiTheme="majorBidi" w:cstheme="majorBidi"/>
          <w:sz w:val="24"/>
          <w:szCs w:val="24"/>
        </w:rPr>
        <w:t>radikal uyg</w:t>
      </w:r>
      <w:r>
        <w:rPr>
          <w:rFonts w:asciiTheme="majorBidi" w:hAnsiTheme="majorBidi" w:cstheme="majorBidi"/>
          <w:sz w:val="24"/>
          <w:szCs w:val="24"/>
        </w:rPr>
        <w:t>ulamalara alışkın olmadığı gibi</w:t>
      </w:r>
      <w:r w:rsidRPr="002012A4">
        <w:rPr>
          <w:rFonts w:asciiTheme="majorBidi" w:hAnsiTheme="majorBidi" w:cstheme="majorBidi"/>
          <w:sz w:val="24"/>
          <w:szCs w:val="24"/>
        </w:rPr>
        <w:t xml:space="preserve"> sufi bir yaşayışa uygun karakterleri</w:t>
      </w:r>
      <w:r>
        <w:rPr>
          <w:rFonts w:asciiTheme="majorBidi" w:hAnsiTheme="majorBidi" w:cstheme="majorBidi"/>
          <w:sz w:val="24"/>
          <w:szCs w:val="24"/>
        </w:rPr>
        <w:t>,</w:t>
      </w:r>
      <w:r w:rsidRPr="002012A4">
        <w:rPr>
          <w:rFonts w:asciiTheme="majorBidi" w:hAnsiTheme="majorBidi" w:cstheme="majorBidi"/>
          <w:sz w:val="24"/>
          <w:szCs w:val="24"/>
        </w:rPr>
        <w:t xml:space="preserve"> eş-Şebab’ın bu ülkede sadece korku imparatorluğu oluşturarak aşırı dini uygulamalara gittiği görülmektedir</w:t>
      </w:r>
      <w:r>
        <w:rPr>
          <w:rStyle w:val="DipnotBavurusu"/>
          <w:rFonts w:asciiTheme="majorBidi" w:hAnsiTheme="majorBidi" w:cstheme="majorBidi"/>
          <w:sz w:val="24"/>
          <w:szCs w:val="24"/>
        </w:rPr>
        <w:footnoteReference w:id="266"/>
      </w:r>
      <w:r w:rsidRPr="002012A4">
        <w:rPr>
          <w:rFonts w:asciiTheme="majorBidi" w:hAnsiTheme="majorBidi" w:cstheme="majorBidi"/>
          <w:sz w:val="24"/>
          <w:szCs w:val="24"/>
        </w:rPr>
        <w:t>.</w:t>
      </w:r>
    </w:p>
    <w:p w14:paraId="34421D95" w14:textId="77777777" w:rsidR="00AA5F9F" w:rsidRPr="003536AE" w:rsidRDefault="00AA5F9F" w:rsidP="009376FE">
      <w:pPr>
        <w:spacing w:line="360" w:lineRule="auto"/>
        <w:ind w:firstLine="709"/>
        <w:jc w:val="both"/>
        <w:rPr>
          <w:rFonts w:asciiTheme="majorBidi" w:hAnsiTheme="majorBidi" w:cstheme="majorBidi"/>
          <w:sz w:val="24"/>
          <w:szCs w:val="24"/>
        </w:rPr>
      </w:pPr>
    </w:p>
    <w:p w14:paraId="6775B2D8" w14:textId="77777777" w:rsidR="00AA5F9F" w:rsidRDefault="00975605" w:rsidP="004659EB">
      <w:pPr>
        <w:pStyle w:val="Balk2"/>
      </w:pPr>
      <w:bookmarkStart w:id="68" w:name="_Toc19819027"/>
      <w:r>
        <w:t>2</w:t>
      </w:r>
      <w:r w:rsidR="00AA5F9F">
        <w:t>.2. Harici Zihniyetin</w:t>
      </w:r>
      <w:r w:rsidR="00AA5F9F" w:rsidRPr="005124EB">
        <w:t xml:space="preserve"> Dini Ve Sosyal Açıdan Günümüze Yansımaları</w:t>
      </w:r>
      <w:bookmarkEnd w:id="68"/>
    </w:p>
    <w:p w14:paraId="295B00E1" w14:textId="77777777" w:rsidR="00AA5F9F" w:rsidRPr="00034012" w:rsidRDefault="00AA5F9F" w:rsidP="009376FE">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Bu başlıkta mezkûr zihniyetin dini ve sosyal yansımaları sonuç açısından ifade edilmeye çalışılacaktır. Öncelikle belirtmek gerekir ki, ayrılıkçı ve menfi sonuçları olmuş ve hala etkileri menfi nitelikte devam eden bir zihniyetin olumlu bir yansımasının olamayacağı bir gerçek olarak karşımızda durmaktadır. Çünkü bu zihniyet, yapıcı etkisinden ziyade yıkıcı etkileri ile asırlar sonrasına, menfi manada bir örneklik ve örneklik teşkil ettiği yeni yapılanmalar için faaliyetleriyle meşruiyet zemini teşkil etmektedir.</w:t>
      </w:r>
    </w:p>
    <w:p w14:paraId="233D8D9C" w14:textId="77777777" w:rsidR="00AA5F9F" w:rsidRPr="00D04638" w:rsidRDefault="00AA5F9F" w:rsidP="009376FE">
      <w:pPr>
        <w:spacing w:line="360" w:lineRule="auto"/>
        <w:ind w:firstLine="709"/>
        <w:jc w:val="both"/>
        <w:rPr>
          <w:rFonts w:asciiTheme="majorBidi" w:hAnsiTheme="majorBidi" w:cstheme="majorBidi"/>
          <w:sz w:val="24"/>
          <w:szCs w:val="24"/>
        </w:rPr>
      </w:pPr>
      <w:r w:rsidRPr="008B52D8">
        <w:rPr>
          <w:rFonts w:asciiTheme="majorBidi" w:hAnsiTheme="majorBidi" w:cstheme="majorBidi"/>
          <w:sz w:val="24"/>
          <w:szCs w:val="24"/>
        </w:rPr>
        <w:t>Toplum bireylerden oluşmakla birlikte, bu toplumları oluşturan küçük topluluk ve gruplar mevcuttur.</w:t>
      </w:r>
      <w:r>
        <w:rPr>
          <w:rFonts w:asciiTheme="majorBidi" w:hAnsiTheme="majorBidi" w:cstheme="majorBidi"/>
          <w:sz w:val="24"/>
          <w:szCs w:val="24"/>
        </w:rPr>
        <w:t xml:space="preserve"> Sosyal hayatın içerisinde hayatın devam edebilmesi için güven ve güvenlik önemli bir cihettir. Dolayısıyla güven/güvenliğin sağlanması için birlik duygusu, aynı kültür ve aynı hedef gibi ortak alanlar olmalıdır. Bu ortak alanlarda, temelinde ayrımcılık, tek taraf üstünlüğü, tek doğru olunduğu iddiasının bulunması şüphesiz ki zarar verecektir. İşte harici zihniyetin bu menfi tutumları ve bakış açıları sosyal hayattaki huzur ve güven ortamını da olumsuz bir şekilde etkilemiş, bir bütün </w:t>
      </w:r>
      <w:r>
        <w:rPr>
          <w:rFonts w:asciiTheme="majorBidi" w:hAnsiTheme="majorBidi" w:cstheme="majorBidi"/>
          <w:sz w:val="24"/>
          <w:szCs w:val="24"/>
        </w:rPr>
        <w:lastRenderedPageBreak/>
        <w:t>halinde İslam toplumu ya da İslam ümmeti olgusunun zayıflamasına sebep olmuştur. Bu zayıflık ve dini bakış açıları sosyal gruplaşmaları ve ayrışmaları da beraberinde getirmiştir. Sosyal bağları zayıf, benmerkezci, tek doğrunun kendisinin veya mensup olduğu grubun doğrularının kabul edilmesini isteyen, her an toplumu ortak bir amaçta yarı yolda bırakacak bir endişeye de sebep olmaktadırlar. Bunun yanında sosyal hayatın ayrılmazı veya olmazsa olmazı olan insanlar arasında kopma noktasına gelen hatta insanlar arası ilişkilerin gerilmesine de neden olmaktadır. Bu durum da hiç şüphesiz sağlıklı sosyal ilişkilerin olmadığı, sosyal güvenin ve emniyetin olmadığı bir yapı oluşturmaktadır.</w:t>
      </w:r>
    </w:p>
    <w:p w14:paraId="0B6E534C" w14:textId="77777777" w:rsidR="00AA5F9F" w:rsidRPr="00D04638" w:rsidRDefault="00AA5F9F" w:rsidP="009376FE">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Öz</w:t>
      </w:r>
      <w:r w:rsidRPr="00DC137A">
        <w:rPr>
          <w:rFonts w:asciiTheme="majorBidi" w:hAnsiTheme="majorBidi" w:cstheme="majorBidi"/>
          <w:sz w:val="24"/>
          <w:szCs w:val="24"/>
        </w:rPr>
        <w:t>elde yani ümmet iç</w:t>
      </w:r>
      <w:r>
        <w:rPr>
          <w:rFonts w:asciiTheme="majorBidi" w:hAnsiTheme="majorBidi" w:cstheme="majorBidi"/>
          <w:sz w:val="24"/>
          <w:szCs w:val="24"/>
        </w:rPr>
        <w:t>er</w:t>
      </w:r>
      <w:r w:rsidRPr="00DC137A">
        <w:rPr>
          <w:rFonts w:asciiTheme="majorBidi" w:hAnsiTheme="majorBidi" w:cstheme="majorBidi"/>
          <w:sz w:val="24"/>
          <w:szCs w:val="24"/>
        </w:rPr>
        <w:t>i</w:t>
      </w:r>
      <w:r>
        <w:rPr>
          <w:rFonts w:asciiTheme="majorBidi" w:hAnsiTheme="majorBidi" w:cstheme="majorBidi"/>
          <w:sz w:val="24"/>
          <w:szCs w:val="24"/>
        </w:rPr>
        <w:t>sinde</w:t>
      </w:r>
      <w:r w:rsidRPr="00DC137A">
        <w:rPr>
          <w:rFonts w:asciiTheme="majorBidi" w:hAnsiTheme="majorBidi" w:cstheme="majorBidi"/>
          <w:sz w:val="24"/>
          <w:szCs w:val="24"/>
        </w:rPr>
        <w:t xml:space="preserve"> dine bakış açısı ve Gayr-i Müslimlerin dine bakış açısı olarak değerlendirmekte fayda olacaktır. Yani özelden genele bakmaya çalışmak şeklinde. </w:t>
      </w:r>
      <w:r>
        <w:rPr>
          <w:rFonts w:asciiTheme="majorBidi" w:hAnsiTheme="majorBidi" w:cstheme="majorBidi"/>
          <w:sz w:val="24"/>
          <w:szCs w:val="24"/>
        </w:rPr>
        <w:t>Harici zihniyetin günümüzde İslam dünyası içindeki yansımalarına veya etkilerine baktığımızda gerek ilmi faaliyet açısından, gerekse uygulama açısından birçok probleme etki yaptığı söylenebilir. Özellikle de mezhepsel ayrışmalar, tekfirci bakış açısı, katı/radikal dini bakış açısı ve uygulamalar gibi.</w:t>
      </w:r>
    </w:p>
    <w:p w14:paraId="227E31E0" w14:textId="77777777" w:rsidR="00AA5F9F" w:rsidRDefault="00AA5F9F" w:rsidP="009376FE">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Harici zihniyetin ilk ortaya çıktığından itibaren, özellikle itikadi tartışmaların merkezinde olması, bu tartışmaların ortaya çıkardığı mezhepsel bölünmelerin</w:t>
      </w:r>
      <w:r>
        <w:rPr>
          <w:rStyle w:val="DipnotBavurusu"/>
          <w:rFonts w:asciiTheme="majorBidi" w:hAnsiTheme="majorBidi" w:cstheme="majorBidi"/>
          <w:sz w:val="24"/>
          <w:szCs w:val="24"/>
        </w:rPr>
        <w:footnoteReference w:id="267"/>
      </w:r>
      <w:r>
        <w:rPr>
          <w:rFonts w:asciiTheme="majorBidi" w:hAnsiTheme="majorBidi" w:cstheme="majorBidi"/>
          <w:sz w:val="24"/>
          <w:szCs w:val="24"/>
        </w:rPr>
        <w:t xml:space="preserve"> günümüze kadar sürdüğü ve hatta yakın tarihe bakıldığında da yeni dini motifli oluşumların ortaya çıktığı görülmektedir. </w:t>
      </w:r>
    </w:p>
    <w:p w14:paraId="5E4C18BE" w14:textId="77777777" w:rsidR="00AA5F9F" w:rsidRDefault="00AA5F9F" w:rsidP="009376FE">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Öncelikle ifade etmek gerekir ki, günümüz Kelam ilmi açısından tartışma konusu olan bazı meselelerin temelini mezkûr zihniyetin oluşturduğu ifade edilebilir. Mesela; hala çözülemeyen ve her geçen zaman içerisinde farklı versiyon ve varyantlarının oluşturulduğu ‘’cihat’’ anlayışı gibi. Ayrıca ilk dönemden bu yana günah işleyenlerin ahiretteki durumu ve bu dünyada İslam ümmeti içerisinde nasıl bir muameleye tabi tutulacakları da yine tartışma konularından biridir. Günahkâr kimselerin günahlarından dolayı itikadi açıdan, iman dairesinde olup-olmadıkları hala net bir şekilde ortaya konulamamıştır. Çünkü kalplerde olan imanı sadece Allah bilmektedir.</w:t>
      </w:r>
    </w:p>
    <w:p w14:paraId="285E1DF9" w14:textId="77777777" w:rsidR="00AA5F9F" w:rsidRDefault="00AA5F9F" w:rsidP="009376FE">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 xml:space="preserve">Toplumda, özellikle medya tarafından tanıtımı iyi yapılan insanların dahi diğer insanların imanının akibeti hakkında sözler ifade edebilmeleri de bu zihniyetin eseridir. Çünkü açık ve net bir şekilde ümmet içerisinde iman-küfür, mü’min-kâfir tartışmalarını ortaya atan oluşum, ismini andığımız oluşumla aynı zihniyetin izlerini taşımaktadır. </w:t>
      </w:r>
    </w:p>
    <w:p w14:paraId="3DB090FB" w14:textId="77777777" w:rsidR="00AA5F9F" w:rsidRPr="00CA174C" w:rsidRDefault="00AA5F9F" w:rsidP="009376FE">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lastRenderedPageBreak/>
        <w:t>Diğer bir konu, “emr-i bi’l ma’ruf ve nehy’i ani’l-münker” görevi herkesin sorumluluğunda olup olmadığı meselesidir. Bunun yanında şartların gereği olarak Müslüman ülkelerle Gayr-i Müslim ülkelerin, birçok alanda işbirliği yapmasının itikadi açıdan tartışılması da diğer yansıması olmaktadır. Her ne kadar bazı radikal İslamcı gruplar/oluşumlar bunun kesinlikle İslam’a uygun olmadığını ifade etseler de, bu ilişkilerin kaçınılmaz olduğu da ortadadır.</w:t>
      </w:r>
    </w:p>
    <w:p w14:paraId="39B6B783" w14:textId="77777777" w:rsidR="00CC2856" w:rsidRDefault="00AA5F9F" w:rsidP="009376FE">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 xml:space="preserve">Harici zihniyetin günümüzde sebep olduğu etkilerden bir tanesi de İslamofobi akımıdır. </w:t>
      </w:r>
      <w:r w:rsidRPr="00ED2103">
        <w:rPr>
          <w:rFonts w:asciiTheme="majorBidi" w:hAnsiTheme="majorBidi" w:cstheme="majorBidi"/>
          <w:sz w:val="24"/>
          <w:szCs w:val="24"/>
        </w:rPr>
        <w:t xml:space="preserve">Kelime </w:t>
      </w:r>
      <w:r>
        <w:rPr>
          <w:rFonts w:asciiTheme="majorBidi" w:hAnsiTheme="majorBidi" w:cstheme="majorBidi"/>
          <w:sz w:val="24"/>
          <w:szCs w:val="24"/>
        </w:rPr>
        <w:t>anlamı olarak İslam korkusu manasında kullanılmaktadır. Bu korkunun oluşmasında Batı’lı düşünürlere göre radikal İslami örgütlerin faaliyetleri vardır. Özellikle 11 Eylül İkiz Kuleler saldırısından sonra, İslam ve Müslümanlarla terörü yan yana düşünmeye başlamışlardır batı dünyası ve dünyaya da böyle lanse etmeye çalışmışlardır</w:t>
      </w:r>
      <w:r>
        <w:rPr>
          <w:rStyle w:val="DipnotBavurusu"/>
          <w:rFonts w:asciiTheme="majorBidi" w:hAnsiTheme="majorBidi" w:cstheme="majorBidi"/>
          <w:sz w:val="24"/>
          <w:szCs w:val="24"/>
        </w:rPr>
        <w:footnoteReference w:id="268"/>
      </w:r>
      <w:r>
        <w:rPr>
          <w:rFonts w:asciiTheme="majorBidi" w:hAnsiTheme="majorBidi" w:cstheme="majorBidi"/>
          <w:sz w:val="24"/>
          <w:szCs w:val="24"/>
        </w:rPr>
        <w:t>. Bu anlayışın oluşmasında gerek İslam coğrafyasında gerekse batı dünyasında meydana gelsin, Müslüman olarak tanınan/tanıtılan radikal Müslümanların faaliyetlerinin (önceki sayfalarda belirtildiği gibi) de etkisi çok büyük oranda olsa gerektir. Son dönemde özellikle orta doğuda İslam adına yapılan aşırı faaliyetlerin (Işid/Daeş/Daiş, El-Kaide, Eş-Şebâb, Hizbullah vb.) İslam dini adına oluşan algıda yine pay sahibidir. Ayrıca küresel bir İslam devleti kurmak için savaşlar, intihar eylemleri de mezkûr algının oluşmasını tetiklemektedir.</w:t>
      </w:r>
    </w:p>
    <w:p w14:paraId="31AAFDA0" w14:textId="77777777" w:rsidR="00CC2856" w:rsidRDefault="00CC2856" w:rsidP="009376FE">
      <w:pPr>
        <w:spacing w:line="360" w:lineRule="auto"/>
        <w:ind w:firstLine="709"/>
        <w:jc w:val="both"/>
        <w:rPr>
          <w:rFonts w:asciiTheme="majorBidi" w:hAnsiTheme="majorBidi" w:cstheme="majorBidi"/>
          <w:sz w:val="24"/>
          <w:szCs w:val="24"/>
        </w:rPr>
        <w:sectPr w:rsidR="00CC2856" w:rsidSect="00CC2856">
          <w:footerReference w:type="default" r:id="rId16"/>
          <w:pgSz w:w="11906" w:h="16838"/>
          <w:pgMar w:top="1701" w:right="1134" w:bottom="1701" w:left="2268" w:header="709" w:footer="709" w:gutter="0"/>
          <w:pgNumType w:start="38"/>
          <w:cols w:space="708"/>
          <w:docGrid w:linePitch="360"/>
        </w:sectPr>
      </w:pPr>
    </w:p>
    <w:p w14:paraId="07D09F39" w14:textId="77777777" w:rsidR="002E7F80" w:rsidRDefault="002E7F80" w:rsidP="002E7F80">
      <w:pPr>
        <w:pStyle w:val="Balk1"/>
        <w:spacing w:line="240" w:lineRule="auto"/>
      </w:pPr>
      <w:bookmarkStart w:id="69" w:name="_GoBack"/>
      <w:bookmarkEnd w:id="69"/>
    </w:p>
    <w:p w14:paraId="6978F4BE" w14:textId="77777777" w:rsidR="002E7F80" w:rsidRDefault="002E7F80" w:rsidP="002E7F80">
      <w:pPr>
        <w:pStyle w:val="Balk1"/>
        <w:spacing w:line="240" w:lineRule="auto"/>
      </w:pPr>
    </w:p>
    <w:p w14:paraId="60520F36" w14:textId="77777777" w:rsidR="00AA5F9F" w:rsidRDefault="00AA5F9F" w:rsidP="002E7F80">
      <w:pPr>
        <w:pStyle w:val="Balk1"/>
        <w:spacing w:line="240" w:lineRule="auto"/>
      </w:pPr>
      <w:bookmarkStart w:id="70" w:name="_Toc19819028"/>
      <w:r w:rsidRPr="004A6010">
        <w:t>SONUÇ</w:t>
      </w:r>
      <w:r w:rsidR="002E7F80">
        <w:t xml:space="preserve"> VE DEĞERLENDİRME</w:t>
      </w:r>
      <w:bookmarkEnd w:id="70"/>
    </w:p>
    <w:p w14:paraId="471E83ED" w14:textId="77777777" w:rsidR="002E7F80" w:rsidRPr="002E7F80" w:rsidRDefault="002E7F80" w:rsidP="002E7F80">
      <w:pPr>
        <w:rPr>
          <w:lang w:eastAsia="zh-CN"/>
        </w:rPr>
      </w:pPr>
    </w:p>
    <w:p w14:paraId="78B7F7DB" w14:textId="77777777" w:rsidR="00AA5F9F" w:rsidRDefault="00AA5F9F" w:rsidP="002E7F80">
      <w:pPr>
        <w:spacing w:line="360" w:lineRule="auto"/>
        <w:ind w:firstLine="709"/>
        <w:jc w:val="both"/>
        <w:rPr>
          <w:rFonts w:asciiTheme="majorBidi" w:hAnsiTheme="majorBidi" w:cstheme="majorBidi"/>
          <w:sz w:val="24"/>
          <w:szCs w:val="24"/>
        </w:rPr>
      </w:pPr>
      <w:r w:rsidRPr="00DD08CA">
        <w:rPr>
          <w:rFonts w:asciiTheme="majorBidi" w:hAnsiTheme="majorBidi" w:cstheme="majorBidi"/>
          <w:sz w:val="24"/>
          <w:szCs w:val="24"/>
        </w:rPr>
        <w:t>Hz. Peygamberin vefatından sonra ilk iki halife olan Hz. Ebu Bekir ve Hz. Ömer dönemlerinde İslam ümmeti içerisinde aşırı bir hizipleşme, ayrışma veya gruplaşma olmamakla birlikte bazı problemlerin ortaya çıktığı ve zaman içerisind</w:t>
      </w:r>
      <w:r>
        <w:rPr>
          <w:rFonts w:asciiTheme="majorBidi" w:hAnsiTheme="majorBidi" w:cstheme="majorBidi"/>
          <w:sz w:val="24"/>
          <w:szCs w:val="24"/>
        </w:rPr>
        <w:t>e bu problemlerin farklı yollarla,</w:t>
      </w:r>
      <w:r w:rsidRPr="00DD08CA">
        <w:rPr>
          <w:rFonts w:asciiTheme="majorBidi" w:hAnsiTheme="majorBidi" w:cstheme="majorBidi"/>
          <w:sz w:val="24"/>
          <w:szCs w:val="24"/>
        </w:rPr>
        <w:t xml:space="preserve"> kişisel</w:t>
      </w:r>
      <w:r>
        <w:rPr>
          <w:rFonts w:asciiTheme="majorBidi" w:hAnsiTheme="majorBidi" w:cstheme="majorBidi"/>
          <w:sz w:val="24"/>
          <w:szCs w:val="24"/>
        </w:rPr>
        <w:t xml:space="preserve"> çabalarla</w:t>
      </w:r>
      <w:r w:rsidRPr="00DD08CA">
        <w:rPr>
          <w:rFonts w:asciiTheme="majorBidi" w:hAnsiTheme="majorBidi" w:cstheme="majorBidi"/>
          <w:sz w:val="24"/>
          <w:szCs w:val="24"/>
        </w:rPr>
        <w:t xml:space="preserve"> ve </w:t>
      </w:r>
      <w:r>
        <w:rPr>
          <w:rFonts w:asciiTheme="majorBidi" w:hAnsiTheme="majorBidi" w:cstheme="majorBidi"/>
          <w:sz w:val="24"/>
          <w:szCs w:val="24"/>
        </w:rPr>
        <w:t>idari</w:t>
      </w:r>
      <w:r w:rsidRPr="00DD08CA">
        <w:rPr>
          <w:rFonts w:asciiTheme="majorBidi" w:hAnsiTheme="majorBidi" w:cstheme="majorBidi"/>
          <w:sz w:val="24"/>
          <w:szCs w:val="24"/>
        </w:rPr>
        <w:t xml:space="preserve"> anlamda </w:t>
      </w:r>
      <w:r>
        <w:rPr>
          <w:rFonts w:asciiTheme="majorBidi" w:hAnsiTheme="majorBidi" w:cstheme="majorBidi"/>
          <w:sz w:val="24"/>
          <w:szCs w:val="24"/>
        </w:rPr>
        <w:t>çözülmeye çalışıldığı anlaşılmaktad</w:t>
      </w:r>
      <w:r w:rsidRPr="00DD08CA">
        <w:rPr>
          <w:rFonts w:asciiTheme="majorBidi" w:hAnsiTheme="majorBidi" w:cstheme="majorBidi"/>
          <w:sz w:val="24"/>
          <w:szCs w:val="24"/>
        </w:rPr>
        <w:t>ır. Fakat Hz. Osman döneminin bel</w:t>
      </w:r>
      <w:r>
        <w:rPr>
          <w:rFonts w:asciiTheme="majorBidi" w:hAnsiTheme="majorBidi" w:cstheme="majorBidi"/>
          <w:sz w:val="24"/>
          <w:szCs w:val="24"/>
        </w:rPr>
        <w:t>ir</w:t>
      </w:r>
      <w:r w:rsidRPr="00DD08CA">
        <w:rPr>
          <w:rFonts w:asciiTheme="majorBidi" w:hAnsiTheme="majorBidi" w:cstheme="majorBidi"/>
          <w:sz w:val="24"/>
          <w:szCs w:val="24"/>
        </w:rPr>
        <w:t>li bir döneminden itibaren gerek yönetimsel gerekse kabilecil</w:t>
      </w:r>
      <w:r>
        <w:rPr>
          <w:rFonts w:asciiTheme="majorBidi" w:hAnsiTheme="majorBidi" w:cstheme="majorBidi"/>
          <w:sz w:val="24"/>
          <w:szCs w:val="24"/>
        </w:rPr>
        <w:t>ik düşüncesi ve uygulamaları netic</w:t>
      </w:r>
      <w:r w:rsidRPr="00DD08CA">
        <w:rPr>
          <w:rFonts w:asciiTheme="majorBidi" w:hAnsiTheme="majorBidi" w:cstheme="majorBidi"/>
          <w:sz w:val="24"/>
          <w:szCs w:val="24"/>
        </w:rPr>
        <w:t>esinde İslam ümmeti içerisinde, etkileri günümüze kadar uza</w:t>
      </w:r>
      <w:r>
        <w:rPr>
          <w:rFonts w:asciiTheme="majorBidi" w:hAnsiTheme="majorBidi" w:cstheme="majorBidi"/>
          <w:sz w:val="24"/>
          <w:szCs w:val="24"/>
        </w:rPr>
        <w:t>nmış ve oluşan genel kanaat itibariyle</w:t>
      </w:r>
      <w:r w:rsidRPr="00DD08CA">
        <w:rPr>
          <w:rFonts w:asciiTheme="majorBidi" w:hAnsiTheme="majorBidi" w:cstheme="majorBidi"/>
          <w:sz w:val="24"/>
          <w:szCs w:val="24"/>
        </w:rPr>
        <w:t xml:space="preserve"> gerekli tedbirler alınmadığı takdirde devam edeceği anlaşılan ayrışma, gruplaşma ve hizipçilik ortaya çıkmaya başlamıştır. Bu ayrışmanın neticesinde ilk olarak İslam ümmetini yönetim anlamında bir arada tutan etkenlerden biri olan halife öldürülmüş, akabinde Hz. Ali’nin hilafeti döneminde iç mücadeleler ve savaşlar yaşanmıştır. Bu olayların geli</w:t>
      </w:r>
      <w:r w:rsidR="00050448">
        <w:rPr>
          <w:rFonts w:asciiTheme="majorBidi" w:hAnsiTheme="majorBidi" w:cstheme="majorBidi"/>
          <w:sz w:val="24"/>
          <w:szCs w:val="24"/>
        </w:rPr>
        <w:t xml:space="preserve">şimiyle birlikte </w:t>
      </w:r>
      <w:r w:rsidRPr="00DD08CA">
        <w:rPr>
          <w:rFonts w:asciiTheme="majorBidi" w:hAnsiTheme="majorBidi" w:cstheme="majorBidi"/>
          <w:sz w:val="24"/>
          <w:szCs w:val="24"/>
        </w:rPr>
        <w:t xml:space="preserve">ümmet içerisinde, günümüze kadar etkisini </w:t>
      </w:r>
      <w:r w:rsidR="00050448">
        <w:rPr>
          <w:rFonts w:asciiTheme="majorBidi" w:hAnsiTheme="majorBidi" w:cstheme="majorBidi"/>
          <w:sz w:val="24"/>
          <w:szCs w:val="24"/>
        </w:rPr>
        <w:t>sürdüren bir zihniyet olarak kendini göstermektedir</w:t>
      </w:r>
      <w:r w:rsidRPr="00DD08CA">
        <w:rPr>
          <w:rFonts w:asciiTheme="majorBidi" w:hAnsiTheme="majorBidi" w:cstheme="majorBidi"/>
          <w:sz w:val="24"/>
          <w:szCs w:val="24"/>
        </w:rPr>
        <w:t>. Bu z</w:t>
      </w:r>
      <w:r w:rsidR="00637142">
        <w:rPr>
          <w:rFonts w:asciiTheme="majorBidi" w:hAnsiTheme="majorBidi" w:cstheme="majorBidi"/>
          <w:sz w:val="24"/>
          <w:szCs w:val="24"/>
        </w:rPr>
        <w:t>ihniyetin ismi mezkûr devirde “</w:t>
      </w:r>
      <w:r w:rsidRPr="00DD08CA">
        <w:rPr>
          <w:rFonts w:asciiTheme="majorBidi" w:hAnsiTheme="majorBidi" w:cstheme="majorBidi"/>
          <w:sz w:val="24"/>
          <w:szCs w:val="24"/>
        </w:rPr>
        <w:t>Haricilik</w:t>
      </w:r>
      <w:r w:rsidR="00637142">
        <w:rPr>
          <w:rFonts w:asciiTheme="majorBidi" w:hAnsiTheme="majorBidi" w:cstheme="majorBidi"/>
          <w:sz w:val="24"/>
          <w:szCs w:val="24"/>
        </w:rPr>
        <w:t>”</w:t>
      </w:r>
      <w:r w:rsidRPr="00DD08CA">
        <w:rPr>
          <w:rFonts w:asciiTheme="majorBidi" w:hAnsiTheme="majorBidi" w:cstheme="majorBidi"/>
          <w:sz w:val="24"/>
          <w:szCs w:val="24"/>
        </w:rPr>
        <w:t xml:space="preserve"> iken, sonraki dönemlerde isimlendirmelerde değişiklikler olmuş olsa da düşünce yapısı veçhiyle ve uygulamaları açısından uç noktalarda farklılıklar olmayan hatta büyük oranda benzerlik gösteren yapılar varlıklarını sürdürmüşler, günümüzde de sürdürmektedirler.</w:t>
      </w:r>
    </w:p>
    <w:p w14:paraId="44AC87D1" w14:textId="77777777" w:rsidR="00AA5F9F" w:rsidRPr="00DD08CA" w:rsidRDefault="00AA5F9F" w:rsidP="002E7F80">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ab/>
        <w:t>Siyasi bir şekilde ortaya çıkıp daha sonra</w:t>
      </w:r>
      <w:r w:rsidR="00050448">
        <w:rPr>
          <w:rFonts w:asciiTheme="majorBidi" w:hAnsiTheme="majorBidi" w:cstheme="majorBidi"/>
          <w:sz w:val="24"/>
          <w:szCs w:val="24"/>
        </w:rPr>
        <w:t xml:space="preserve"> dini bir şekle bürünen H</w:t>
      </w:r>
      <w:r>
        <w:rPr>
          <w:rFonts w:asciiTheme="majorBidi" w:hAnsiTheme="majorBidi" w:cstheme="majorBidi"/>
          <w:sz w:val="24"/>
          <w:szCs w:val="24"/>
        </w:rPr>
        <w:t>aricilik, sadece bir mezhep olarak algılanmadan, aslında bu yapının bir zihniyet olduğu, tarihin her safhasında kendisini gösterdiği, ilerleyen tarihi süreç içerisinde yeniden ortaya çıkabilecek bir düşünce yapısı olarak kabul edilmelidir.</w:t>
      </w:r>
    </w:p>
    <w:p w14:paraId="29E32F20" w14:textId="77777777" w:rsidR="00CC2856" w:rsidRDefault="00AA5F9F" w:rsidP="002E7F80">
      <w:pPr>
        <w:spacing w:line="360" w:lineRule="auto"/>
        <w:ind w:firstLine="709"/>
        <w:jc w:val="both"/>
        <w:rPr>
          <w:rFonts w:asciiTheme="majorBidi" w:hAnsiTheme="majorBidi" w:cstheme="majorBidi"/>
          <w:sz w:val="24"/>
          <w:szCs w:val="24"/>
        </w:rPr>
        <w:sectPr w:rsidR="00CC2856" w:rsidSect="00CC2856">
          <w:footerReference w:type="default" r:id="rId17"/>
          <w:pgSz w:w="11906" w:h="16838"/>
          <w:pgMar w:top="1701" w:right="1134" w:bottom="1701" w:left="2268" w:header="709" w:footer="709" w:gutter="0"/>
          <w:pgNumType w:start="88"/>
          <w:cols w:space="708"/>
          <w:docGrid w:linePitch="360"/>
        </w:sectPr>
      </w:pPr>
      <w:r>
        <w:rPr>
          <w:rFonts w:asciiTheme="majorBidi" w:hAnsiTheme="majorBidi" w:cstheme="majorBidi"/>
          <w:sz w:val="24"/>
          <w:szCs w:val="24"/>
        </w:rPr>
        <w:t>İslam ü</w:t>
      </w:r>
      <w:r w:rsidRPr="00DD08CA">
        <w:rPr>
          <w:rFonts w:asciiTheme="majorBidi" w:hAnsiTheme="majorBidi" w:cstheme="majorBidi"/>
          <w:sz w:val="24"/>
          <w:szCs w:val="24"/>
        </w:rPr>
        <w:t>mmeti içerisinde tarihten günümüze kadar süregelen</w:t>
      </w:r>
      <w:r>
        <w:rPr>
          <w:rFonts w:asciiTheme="majorBidi" w:hAnsiTheme="majorBidi" w:cstheme="majorBidi"/>
          <w:sz w:val="24"/>
          <w:szCs w:val="24"/>
        </w:rPr>
        <w:t xml:space="preserve"> bu problemlerin ortaya çıkışın</w:t>
      </w:r>
      <w:r w:rsidRPr="00DD08CA">
        <w:rPr>
          <w:rFonts w:asciiTheme="majorBidi" w:hAnsiTheme="majorBidi" w:cstheme="majorBidi"/>
          <w:sz w:val="24"/>
          <w:szCs w:val="24"/>
        </w:rPr>
        <w:t>daki sebepler araştırıldığında ulaşılan</w:t>
      </w:r>
      <w:r>
        <w:rPr>
          <w:rFonts w:asciiTheme="majorBidi" w:hAnsiTheme="majorBidi" w:cstheme="majorBidi"/>
          <w:sz w:val="24"/>
          <w:szCs w:val="24"/>
        </w:rPr>
        <w:t xml:space="preserve"> sonuca göre</w:t>
      </w:r>
      <w:r w:rsidRPr="00DD08CA">
        <w:rPr>
          <w:rFonts w:asciiTheme="majorBidi" w:hAnsiTheme="majorBidi" w:cstheme="majorBidi"/>
          <w:sz w:val="24"/>
          <w:szCs w:val="24"/>
        </w:rPr>
        <w:t>; öncelikle bu proble</w:t>
      </w:r>
      <w:r>
        <w:rPr>
          <w:rFonts w:asciiTheme="majorBidi" w:hAnsiTheme="majorBidi" w:cstheme="majorBidi"/>
          <w:sz w:val="24"/>
          <w:szCs w:val="24"/>
        </w:rPr>
        <w:t>mleri oluşturan zihniyetin Kur’a</w:t>
      </w:r>
      <w:r w:rsidRPr="00DD08CA">
        <w:rPr>
          <w:rFonts w:asciiTheme="majorBidi" w:hAnsiTheme="majorBidi" w:cstheme="majorBidi"/>
          <w:sz w:val="24"/>
          <w:szCs w:val="24"/>
        </w:rPr>
        <w:t>n-ı Kerim’i anlayış, yorumlayış –bazıları hiç yorumlamaya gitmeden, olduğu gibi uygulamaya</w:t>
      </w:r>
      <w:r>
        <w:rPr>
          <w:rFonts w:asciiTheme="majorBidi" w:hAnsiTheme="majorBidi" w:cstheme="majorBidi"/>
          <w:sz w:val="24"/>
          <w:szCs w:val="24"/>
        </w:rPr>
        <w:t xml:space="preserve"> çalışmış- uygulayışlarındaki “</w:t>
      </w:r>
      <w:r w:rsidRPr="00DD08CA">
        <w:rPr>
          <w:rFonts w:asciiTheme="majorBidi" w:hAnsiTheme="majorBidi" w:cstheme="majorBidi"/>
          <w:sz w:val="24"/>
          <w:szCs w:val="24"/>
        </w:rPr>
        <w:t>radikal</w:t>
      </w:r>
      <w:r>
        <w:rPr>
          <w:rFonts w:asciiTheme="majorBidi" w:hAnsiTheme="majorBidi" w:cstheme="majorBidi"/>
          <w:sz w:val="24"/>
          <w:szCs w:val="24"/>
        </w:rPr>
        <w:t>”</w:t>
      </w:r>
      <w:r w:rsidRPr="00DD08CA">
        <w:rPr>
          <w:rFonts w:asciiTheme="majorBidi" w:hAnsiTheme="majorBidi" w:cstheme="majorBidi"/>
          <w:sz w:val="24"/>
          <w:szCs w:val="24"/>
        </w:rPr>
        <w:t xml:space="preserve"> terimiyle ifade edil</w:t>
      </w:r>
      <w:r>
        <w:rPr>
          <w:rFonts w:asciiTheme="majorBidi" w:hAnsiTheme="majorBidi" w:cstheme="majorBidi"/>
          <w:sz w:val="24"/>
          <w:szCs w:val="24"/>
        </w:rPr>
        <w:t>ebilecek bir tutum sergilemiş</w:t>
      </w:r>
      <w:r w:rsidRPr="00DD08CA">
        <w:rPr>
          <w:rFonts w:asciiTheme="majorBidi" w:hAnsiTheme="majorBidi" w:cstheme="majorBidi"/>
          <w:sz w:val="24"/>
          <w:szCs w:val="24"/>
        </w:rPr>
        <w:t xml:space="preserve"> olduğu görülecektir. Ayrıc</w:t>
      </w:r>
      <w:r>
        <w:rPr>
          <w:rFonts w:asciiTheme="majorBidi" w:hAnsiTheme="majorBidi" w:cstheme="majorBidi"/>
          <w:sz w:val="24"/>
          <w:szCs w:val="24"/>
        </w:rPr>
        <w:t>a bu bakış açısının sonucu sayıla</w:t>
      </w:r>
      <w:r w:rsidRPr="00DD08CA">
        <w:rPr>
          <w:rFonts w:asciiTheme="majorBidi" w:hAnsiTheme="majorBidi" w:cstheme="majorBidi"/>
          <w:sz w:val="24"/>
          <w:szCs w:val="24"/>
        </w:rPr>
        <w:t>bilecek siyasi endişeler, kabilecilik anlayışı, kişisel menfaatler, siyasi endişe sahipleri arasındaki ilişkileri sağlayan kişilerin ikili tavırları, münafık terimiyle adlandırılabilecek</w:t>
      </w:r>
      <w:r>
        <w:rPr>
          <w:rFonts w:asciiTheme="majorBidi" w:hAnsiTheme="majorBidi" w:cstheme="majorBidi"/>
          <w:sz w:val="24"/>
          <w:szCs w:val="24"/>
        </w:rPr>
        <w:t xml:space="preserve"> kimselerin faaliyetleri, İslam ü</w:t>
      </w:r>
      <w:r w:rsidRPr="00DD08CA">
        <w:rPr>
          <w:rFonts w:asciiTheme="majorBidi" w:hAnsiTheme="majorBidi" w:cstheme="majorBidi"/>
          <w:sz w:val="24"/>
          <w:szCs w:val="24"/>
        </w:rPr>
        <w:t>mmeti içerisine fitne tohum</w:t>
      </w:r>
      <w:r>
        <w:rPr>
          <w:rFonts w:asciiTheme="majorBidi" w:hAnsiTheme="majorBidi" w:cstheme="majorBidi"/>
          <w:sz w:val="24"/>
          <w:szCs w:val="24"/>
        </w:rPr>
        <w:t>larını atmış ve bu tohumlar henüz ilk dönemden itibaren</w:t>
      </w:r>
      <w:r w:rsidRPr="00DD08CA">
        <w:rPr>
          <w:rFonts w:asciiTheme="majorBidi" w:hAnsiTheme="majorBidi" w:cstheme="majorBidi"/>
          <w:sz w:val="24"/>
          <w:szCs w:val="24"/>
        </w:rPr>
        <w:t xml:space="preserve"> </w:t>
      </w:r>
      <w:r>
        <w:rPr>
          <w:rFonts w:asciiTheme="majorBidi" w:hAnsiTheme="majorBidi" w:cstheme="majorBidi"/>
          <w:sz w:val="24"/>
          <w:szCs w:val="24"/>
        </w:rPr>
        <w:t xml:space="preserve">Cemel Vakası, </w:t>
      </w:r>
      <w:r w:rsidRPr="00DD08CA">
        <w:rPr>
          <w:rFonts w:asciiTheme="majorBidi" w:hAnsiTheme="majorBidi" w:cstheme="majorBidi"/>
          <w:sz w:val="24"/>
          <w:szCs w:val="24"/>
        </w:rPr>
        <w:t xml:space="preserve">Sıffin </w:t>
      </w:r>
    </w:p>
    <w:p w14:paraId="0B939C12" w14:textId="77777777" w:rsidR="00AA5F9F" w:rsidRPr="00DD08CA" w:rsidRDefault="00AA5F9F" w:rsidP="00CC2856">
      <w:pPr>
        <w:spacing w:line="360" w:lineRule="auto"/>
        <w:jc w:val="both"/>
        <w:rPr>
          <w:rFonts w:asciiTheme="majorBidi" w:hAnsiTheme="majorBidi" w:cstheme="majorBidi"/>
          <w:sz w:val="24"/>
          <w:szCs w:val="24"/>
        </w:rPr>
      </w:pPr>
      <w:r w:rsidRPr="00DD08CA">
        <w:rPr>
          <w:rFonts w:asciiTheme="majorBidi" w:hAnsiTheme="majorBidi" w:cstheme="majorBidi"/>
          <w:sz w:val="24"/>
          <w:szCs w:val="24"/>
        </w:rPr>
        <w:lastRenderedPageBreak/>
        <w:t>savaşı ve Tahkim Olayı ile etkisini gö</w:t>
      </w:r>
      <w:r>
        <w:rPr>
          <w:rFonts w:asciiTheme="majorBidi" w:hAnsiTheme="majorBidi" w:cstheme="majorBidi"/>
          <w:sz w:val="24"/>
          <w:szCs w:val="24"/>
        </w:rPr>
        <w:t>stermiştir. Akabinde ilk ayrışma “Hariciler” isimli</w:t>
      </w:r>
      <w:r w:rsidRPr="00DD08CA">
        <w:rPr>
          <w:rFonts w:asciiTheme="majorBidi" w:hAnsiTheme="majorBidi" w:cstheme="majorBidi"/>
          <w:sz w:val="24"/>
          <w:szCs w:val="24"/>
        </w:rPr>
        <w:t xml:space="preserve"> </w:t>
      </w:r>
      <w:r>
        <w:rPr>
          <w:rFonts w:asciiTheme="majorBidi" w:hAnsiTheme="majorBidi" w:cstheme="majorBidi"/>
          <w:sz w:val="24"/>
          <w:szCs w:val="24"/>
        </w:rPr>
        <w:t>bir grubun ortaya çıkmasıyla kendisini göstermiştir.</w:t>
      </w:r>
      <w:r w:rsidRPr="00DD08CA">
        <w:rPr>
          <w:rFonts w:asciiTheme="majorBidi" w:hAnsiTheme="majorBidi" w:cstheme="majorBidi"/>
          <w:sz w:val="24"/>
          <w:szCs w:val="24"/>
        </w:rPr>
        <w:t xml:space="preserve"> </w:t>
      </w:r>
    </w:p>
    <w:p w14:paraId="38D70FEB" w14:textId="77777777" w:rsidR="00AA5F9F" w:rsidRPr="00DD08CA" w:rsidRDefault="00AA5F9F" w:rsidP="002E7F80">
      <w:pPr>
        <w:spacing w:line="360" w:lineRule="auto"/>
        <w:ind w:firstLine="709"/>
        <w:jc w:val="both"/>
        <w:rPr>
          <w:rFonts w:asciiTheme="majorBidi" w:hAnsiTheme="majorBidi" w:cstheme="majorBidi"/>
          <w:sz w:val="24"/>
          <w:szCs w:val="24"/>
        </w:rPr>
      </w:pPr>
      <w:r w:rsidRPr="00DD08CA">
        <w:rPr>
          <w:rFonts w:asciiTheme="majorBidi" w:hAnsiTheme="majorBidi" w:cstheme="majorBidi"/>
          <w:sz w:val="24"/>
          <w:szCs w:val="24"/>
        </w:rPr>
        <w:t>Hariciliğin, resmi ve ey</w:t>
      </w:r>
      <w:r>
        <w:rPr>
          <w:rFonts w:asciiTheme="majorBidi" w:hAnsiTheme="majorBidi" w:cstheme="majorBidi"/>
          <w:sz w:val="24"/>
          <w:szCs w:val="24"/>
        </w:rPr>
        <w:t>lemsel bir şekilde ilk olarak “tahkim”</w:t>
      </w:r>
      <w:r w:rsidRPr="00DD08CA">
        <w:rPr>
          <w:rFonts w:asciiTheme="majorBidi" w:hAnsiTheme="majorBidi" w:cstheme="majorBidi"/>
          <w:sz w:val="24"/>
          <w:szCs w:val="24"/>
        </w:rPr>
        <w:t xml:space="preserve"> meselesinde </w:t>
      </w:r>
      <w:r>
        <w:rPr>
          <w:rFonts w:asciiTheme="majorBidi" w:hAnsiTheme="majorBidi" w:cstheme="majorBidi"/>
          <w:i/>
          <w:iCs/>
          <w:sz w:val="24"/>
          <w:szCs w:val="24"/>
        </w:rPr>
        <w:t>“</w:t>
      </w:r>
      <w:r w:rsidRPr="004C28AA">
        <w:rPr>
          <w:rFonts w:asciiTheme="majorBidi" w:hAnsiTheme="majorBidi" w:cstheme="majorBidi"/>
          <w:i/>
          <w:iCs/>
          <w:sz w:val="24"/>
          <w:szCs w:val="24"/>
        </w:rPr>
        <w:t>Hüküm ancak Allah’ındır/ Allah’</w:t>
      </w:r>
      <w:r>
        <w:rPr>
          <w:rFonts w:asciiTheme="majorBidi" w:hAnsiTheme="majorBidi" w:cstheme="majorBidi"/>
          <w:i/>
          <w:iCs/>
          <w:sz w:val="24"/>
          <w:szCs w:val="24"/>
        </w:rPr>
        <w:t>tan başka hüküm koyacak yoktur”</w:t>
      </w:r>
      <w:r w:rsidRPr="00DD08CA">
        <w:rPr>
          <w:rFonts w:asciiTheme="majorBidi" w:hAnsiTheme="majorBidi" w:cstheme="majorBidi"/>
          <w:sz w:val="24"/>
          <w:szCs w:val="24"/>
        </w:rPr>
        <w:t xml:space="preserve"> slog</w:t>
      </w:r>
      <w:r w:rsidR="00637142">
        <w:rPr>
          <w:rFonts w:asciiTheme="majorBidi" w:hAnsiTheme="majorBidi" w:cstheme="majorBidi"/>
          <w:sz w:val="24"/>
          <w:szCs w:val="24"/>
        </w:rPr>
        <w:t>anıyla dini bir hüviyet kazandığı,</w:t>
      </w:r>
      <w:r w:rsidRPr="00DD08CA">
        <w:rPr>
          <w:rFonts w:asciiTheme="majorBidi" w:hAnsiTheme="majorBidi" w:cstheme="majorBidi"/>
          <w:sz w:val="24"/>
          <w:szCs w:val="24"/>
        </w:rPr>
        <w:t xml:space="preserve"> daha sonra olayların gelişimine paralel olarak siyasi bir şekle büründüğü </w:t>
      </w:r>
      <w:r w:rsidR="00637142">
        <w:rPr>
          <w:rFonts w:asciiTheme="majorBidi" w:hAnsiTheme="majorBidi" w:cstheme="majorBidi"/>
          <w:sz w:val="24"/>
          <w:szCs w:val="24"/>
        </w:rPr>
        <w:t>ve tekrar dini argü</w:t>
      </w:r>
      <w:r>
        <w:rPr>
          <w:rFonts w:asciiTheme="majorBidi" w:hAnsiTheme="majorBidi" w:cstheme="majorBidi"/>
          <w:sz w:val="24"/>
          <w:szCs w:val="24"/>
        </w:rPr>
        <w:t xml:space="preserve">manlar kullanılarak Müslümanlardan bir kısmının tekfir edilmesiyle tekrar dini bir hüviyet kazandığı </w:t>
      </w:r>
      <w:r w:rsidRPr="00DD08CA">
        <w:rPr>
          <w:rFonts w:asciiTheme="majorBidi" w:hAnsiTheme="majorBidi" w:cstheme="majorBidi"/>
          <w:sz w:val="24"/>
          <w:szCs w:val="24"/>
        </w:rPr>
        <w:t>görülmektedir. Çünkü mesele daha ilk başlangıçta, halifenin uygulaması ve b</w:t>
      </w:r>
      <w:r w:rsidR="00DE6E5C">
        <w:rPr>
          <w:rFonts w:asciiTheme="majorBidi" w:hAnsiTheme="majorBidi" w:cstheme="majorBidi"/>
          <w:sz w:val="24"/>
          <w:szCs w:val="24"/>
        </w:rPr>
        <w:t>ir yönetim eleştirisiyken, daha sonra kişilerin itikadi</w:t>
      </w:r>
      <w:r w:rsidRPr="00DD08CA">
        <w:rPr>
          <w:rFonts w:asciiTheme="majorBidi" w:hAnsiTheme="majorBidi" w:cstheme="majorBidi"/>
          <w:sz w:val="24"/>
          <w:szCs w:val="24"/>
        </w:rPr>
        <w:t xml:space="preserve"> açıdan durumlarının tar</w:t>
      </w:r>
      <w:r w:rsidR="00DE6E5C">
        <w:rPr>
          <w:rFonts w:asciiTheme="majorBidi" w:hAnsiTheme="majorBidi" w:cstheme="majorBidi"/>
          <w:sz w:val="24"/>
          <w:szCs w:val="24"/>
        </w:rPr>
        <w:t>tışılmasıyla zeminin dini zemine</w:t>
      </w:r>
      <w:r w:rsidRPr="00DD08CA">
        <w:rPr>
          <w:rFonts w:asciiTheme="majorBidi" w:hAnsiTheme="majorBidi" w:cstheme="majorBidi"/>
          <w:sz w:val="24"/>
          <w:szCs w:val="24"/>
        </w:rPr>
        <w:t xml:space="preserve"> kaydığı görüldüğünden Harici zihniyetin dini-siyasi bir yapı olduğu söylenebilir. </w:t>
      </w:r>
    </w:p>
    <w:p w14:paraId="2D8A78BF" w14:textId="77777777" w:rsidR="00AA5F9F" w:rsidRDefault="00AA5F9F" w:rsidP="002E7F80">
      <w:pPr>
        <w:spacing w:line="360" w:lineRule="auto"/>
        <w:ind w:firstLine="709"/>
        <w:jc w:val="both"/>
        <w:rPr>
          <w:rFonts w:asciiTheme="majorBidi" w:hAnsiTheme="majorBidi" w:cstheme="majorBidi"/>
          <w:sz w:val="24"/>
          <w:szCs w:val="24"/>
        </w:rPr>
      </w:pPr>
      <w:r w:rsidRPr="00DD08CA">
        <w:rPr>
          <w:rFonts w:asciiTheme="majorBidi" w:hAnsiTheme="majorBidi" w:cstheme="majorBidi"/>
          <w:sz w:val="24"/>
          <w:szCs w:val="24"/>
        </w:rPr>
        <w:t>O dönemden itibaren günümüze kadar isimleri farklı</w:t>
      </w:r>
      <w:r>
        <w:rPr>
          <w:rFonts w:asciiTheme="majorBidi" w:hAnsiTheme="majorBidi" w:cstheme="majorBidi"/>
          <w:sz w:val="24"/>
          <w:szCs w:val="24"/>
        </w:rPr>
        <w:t xml:space="preserve"> ama zihniyet yapıları</w:t>
      </w:r>
      <w:r w:rsidRPr="00DD08CA">
        <w:rPr>
          <w:rFonts w:asciiTheme="majorBidi" w:hAnsiTheme="majorBidi" w:cstheme="majorBidi"/>
          <w:sz w:val="24"/>
          <w:szCs w:val="24"/>
        </w:rPr>
        <w:t xml:space="preserve"> benzer ya da zihniyetin bazı yönlerini devam ettiren oluşumlar kendini göstermiş ve göstermeye devam et</w:t>
      </w:r>
      <w:r w:rsidR="00DE6E5C">
        <w:rPr>
          <w:rFonts w:asciiTheme="majorBidi" w:hAnsiTheme="majorBidi" w:cstheme="majorBidi"/>
          <w:sz w:val="24"/>
          <w:szCs w:val="24"/>
        </w:rPr>
        <w:t>mektedir. Bu oluşumlar kendi görüşleri</w:t>
      </w:r>
      <w:r w:rsidRPr="00DD08CA">
        <w:rPr>
          <w:rFonts w:asciiTheme="majorBidi" w:hAnsiTheme="majorBidi" w:cstheme="majorBidi"/>
          <w:sz w:val="24"/>
          <w:szCs w:val="24"/>
        </w:rPr>
        <w:t>ne göre</w:t>
      </w:r>
      <w:r w:rsidR="00DE6E5C">
        <w:rPr>
          <w:rFonts w:asciiTheme="majorBidi" w:hAnsiTheme="majorBidi" w:cstheme="majorBidi"/>
          <w:sz w:val="24"/>
          <w:szCs w:val="24"/>
        </w:rPr>
        <w:t>,</w:t>
      </w:r>
      <w:r w:rsidRPr="00DD08CA">
        <w:rPr>
          <w:rFonts w:asciiTheme="majorBidi" w:hAnsiTheme="majorBidi" w:cstheme="majorBidi"/>
          <w:sz w:val="24"/>
          <w:szCs w:val="24"/>
        </w:rPr>
        <w:t xml:space="preserve"> gerektiğinde ümmet içerisinde tekfir uygulamasına giderek Müslümanların bir kısmını –kendi görüşlerine muhalif olanları- iman dairesi dışına atmışlar ve </w:t>
      </w:r>
      <w:r w:rsidR="00DE6E5C">
        <w:rPr>
          <w:rFonts w:asciiTheme="majorBidi" w:hAnsiTheme="majorBidi" w:cstheme="majorBidi"/>
          <w:sz w:val="24"/>
          <w:szCs w:val="24"/>
        </w:rPr>
        <w:t>tekfir ettikleri</w:t>
      </w:r>
      <w:r w:rsidRPr="00DD08CA">
        <w:rPr>
          <w:rFonts w:asciiTheme="majorBidi" w:hAnsiTheme="majorBidi" w:cstheme="majorBidi"/>
          <w:sz w:val="24"/>
          <w:szCs w:val="24"/>
        </w:rPr>
        <w:t xml:space="preserve"> kimselerin canlarını-mallarını kendileri için helal saymışlardır. Bu fetvaları verirken de delil olar</w:t>
      </w:r>
      <w:r>
        <w:rPr>
          <w:rFonts w:asciiTheme="majorBidi" w:hAnsiTheme="majorBidi" w:cstheme="majorBidi"/>
          <w:sz w:val="24"/>
          <w:szCs w:val="24"/>
        </w:rPr>
        <w:t>ak Kur’a</w:t>
      </w:r>
      <w:r w:rsidRPr="00DD08CA">
        <w:rPr>
          <w:rFonts w:asciiTheme="majorBidi" w:hAnsiTheme="majorBidi" w:cstheme="majorBidi"/>
          <w:sz w:val="24"/>
          <w:szCs w:val="24"/>
        </w:rPr>
        <w:t xml:space="preserve">n-ı Kerim’den ayetleri </w:t>
      </w:r>
      <w:r w:rsidR="002851D7">
        <w:rPr>
          <w:rFonts w:asciiTheme="majorBidi" w:hAnsiTheme="majorBidi" w:cstheme="majorBidi"/>
          <w:sz w:val="24"/>
          <w:szCs w:val="24"/>
        </w:rPr>
        <w:t xml:space="preserve">referans olarak göstermişler ve bu ayetleri </w:t>
      </w:r>
      <w:r w:rsidRPr="00DD08CA">
        <w:rPr>
          <w:rFonts w:asciiTheme="majorBidi" w:hAnsiTheme="majorBidi" w:cstheme="majorBidi"/>
          <w:sz w:val="24"/>
          <w:szCs w:val="24"/>
        </w:rPr>
        <w:t>sadece lafzî olarak anlamışlar</w:t>
      </w:r>
      <w:r w:rsidR="002851D7">
        <w:rPr>
          <w:rFonts w:asciiTheme="majorBidi" w:hAnsiTheme="majorBidi" w:cstheme="majorBidi"/>
          <w:sz w:val="24"/>
          <w:szCs w:val="24"/>
        </w:rPr>
        <w:t>dır. D</w:t>
      </w:r>
      <w:r w:rsidRPr="00DD08CA">
        <w:rPr>
          <w:rFonts w:asciiTheme="majorBidi" w:hAnsiTheme="majorBidi" w:cstheme="majorBidi"/>
          <w:sz w:val="24"/>
          <w:szCs w:val="24"/>
        </w:rPr>
        <w:t>elil olarak kullandıkları ayetlerin nüzul sebeplerini iyice araştırmamışlar ve asıl manayı/mesajı gözden kaçı</w:t>
      </w:r>
      <w:r>
        <w:rPr>
          <w:rFonts w:asciiTheme="majorBidi" w:hAnsiTheme="majorBidi" w:cstheme="majorBidi"/>
          <w:sz w:val="24"/>
          <w:szCs w:val="24"/>
        </w:rPr>
        <w:t>rmış oldukları anlaşılmaktadır.</w:t>
      </w:r>
    </w:p>
    <w:p w14:paraId="34471114" w14:textId="77777777" w:rsidR="00AA5F9F" w:rsidRDefault="00AA5F9F" w:rsidP="002E7F80">
      <w:pPr>
        <w:spacing w:line="360" w:lineRule="auto"/>
        <w:ind w:firstLine="709"/>
        <w:jc w:val="both"/>
        <w:rPr>
          <w:rFonts w:asciiTheme="majorBidi" w:hAnsiTheme="majorBidi" w:cstheme="majorBidi"/>
          <w:sz w:val="24"/>
          <w:szCs w:val="24"/>
        </w:rPr>
      </w:pPr>
      <w:r w:rsidRPr="00DD08CA">
        <w:rPr>
          <w:rFonts w:asciiTheme="majorBidi" w:hAnsiTheme="majorBidi" w:cstheme="majorBidi"/>
          <w:sz w:val="24"/>
          <w:szCs w:val="24"/>
        </w:rPr>
        <w:t>Siyasi anlamda razı olmadıkları veya hoşlanmadıkları bir idareye isyan etmişler, kendi zihniyetlerine uygun olarak kendi halifelerini seçmişler ve ona biat etmişlerdir.</w:t>
      </w:r>
    </w:p>
    <w:p w14:paraId="2566F001" w14:textId="77777777" w:rsidR="00AA5F9F" w:rsidRPr="00DD08CA" w:rsidRDefault="00AA5F9F" w:rsidP="002E7F80">
      <w:pPr>
        <w:spacing w:line="360" w:lineRule="auto"/>
        <w:ind w:firstLine="709"/>
        <w:jc w:val="both"/>
        <w:rPr>
          <w:rFonts w:asciiTheme="majorBidi" w:hAnsiTheme="majorBidi" w:cstheme="majorBidi"/>
          <w:sz w:val="24"/>
          <w:szCs w:val="24"/>
        </w:rPr>
      </w:pPr>
      <w:r w:rsidRPr="00DD08CA">
        <w:rPr>
          <w:rFonts w:asciiTheme="majorBidi" w:hAnsiTheme="majorBidi" w:cstheme="majorBidi"/>
          <w:sz w:val="24"/>
          <w:szCs w:val="24"/>
        </w:rPr>
        <w:t>İman-amel ilişkisi kapsamında</w:t>
      </w:r>
      <w:r>
        <w:rPr>
          <w:rFonts w:asciiTheme="majorBidi" w:hAnsiTheme="majorBidi" w:cstheme="majorBidi"/>
          <w:sz w:val="24"/>
          <w:szCs w:val="24"/>
        </w:rPr>
        <w:t>,</w:t>
      </w:r>
      <w:r w:rsidRPr="00DD08CA">
        <w:rPr>
          <w:rFonts w:asciiTheme="majorBidi" w:hAnsiTheme="majorBidi" w:cstheme="majorBidi"/>
          <w:sz w:val="24"/>
          <w:szCs w:val="24"/>
        </w:rPr>
        <w:t xml:space="preserve"> iman ve amelin birbirinden ayrı değerlendirilemeyeceğini ifade ederek ümmet içerisinde farklı bir tartışma k</w:t>
      </w:r>
      <w:r>
        <w:rPr>
          <w:rFonts w:asciiTheme="majorBidi" w:hAnsiTheme="majorBidi" w:cstheme="majorBidi"/>
          <w:sz w:val="24"/>
          <w:szCs w:val="24"/>
        </w:rPr>
        <w:t>onusu ve ortamı oluşturmuşlardır.</w:t>
      </w:r>
      <w:r w:rsidRPr="00DD08CA">
        <w:rPr>
          <w:rFonts w:asciiTheme="majorBidi" w:hAnsiTheme="majorBidi" w:cstheme="majorBidi"/>
          <w:sz w:val="24"/>
          <w:szCs w:val="24"/>
        </w:rPr>
        <w:t xml:space="preserve"> </w:t>
      </w:r>
      <w:r>
        <w:rPr>
          <w:rFonts w:asciiTheme="majorBidi" w:hAnsiTheme="majorBidi" w:cstheme="majorBidi"/>
          <w:sz w:val="24"/>
          <w:szCs w:val="24"/>
        </w:rPr>
        <w:t>B</w:t>
      </w:r>
      <w:r w:rsidRPr="00DD08CA">
        <w:rPr>
          <w:rFonts w:asciiTheme="majorBidi" w:hAnsiTheme="majorBidi" w:cstheme="majorBidi"/>
          <w:sz w:val="24"/>
          <w:szCs w:val="24"/>
        </w:rPr>
        <w:t>üyük günah, kişinin ahiretteki durumu, iyiliği emredip kötülükten uzaklaştırma ilkesinin mahiyeti, siyasi anlamda yaşanabilecek olumsuzluklarda takınılacak tavır veya yapılabilecek eylemler vb</w:t>
      </w:r>
      <w:r>
        <w:rPr>
          <w:rFonts w:asciiTheme="majorBidi" w:hAnsiTheme="majorBidi" w:cstheme="majorBidi"/>
          <w:sz w:val="24"/>
          <w:szCs w:val="24"/>
        </w:rPr>
        <w:t>.</w:t>
      </w:r>
      <w:r w:rsidRPr="00DD08CA">
        <w:rPr>
          <w:rFonts w:asciiTheme="majorBidi" w:hAnsiTheme="majorBidi" w:cstheme="majorBidi"/>
          <w:sz w:val="24"/>
          <w:szCs w:val="24"/>
        </w:rPr>
        <w:t xml:space="preserve"> konularda yeni bir tartışma ve mücadele sahası meydana getirmişlerdir.</w:t>
      </w:r>
    </w:p>
    <w:p w14:paraId="791211A1" w14:textId="77777777" w:rsidR="00AA5F9F" w:rsidRPr="00DD08CA" w:rsidRDefault="00AA5F9F" w:rsidP="002E7F80">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Kâfir ifadesi bir Müslüm</w:t>
      </w:r>
      <w:r w:rsidRPr="00DD08CA">
        <w:rPr>
          <w:rFonts w:asciiTheme="majorBidi" w:hAnsiTheme="majorBidi" w:cstheme="majorBidi"/>
          <w:sz w:val="24"/>
          <w:szCs w:val="24"/>
        </w:rPr>
        <w:t xml:space="preserve">ana yine </w:t>
      </w:r>
      <w:r>
        <w:rPr>
          <w:rFonts w:asciiTheme="majorBidi" w:hAnsiTheme="majorBidi" w:cstheme="majorBidi"/>
          <w:sz w:val="24"/>
          <w:szCs w:val="24"/>
        </w:rPr>
        <w:t>başka bir Müslüman</w:t>
      </w:r>
      <w:r w:rsidRPr="00DD08CA">
        <w:rPr>
          <w:rFonts w:asciiTheme="majorBidi" w:hAnsiTheme="majorBidi" w:cstheme="majorBidi"/>
          <w:sz w:val="24"/>
          <w:szCs w:val="24"/>
        </w:rPr>
        <w:t xml:space="preserve"> tarafından ilk defa bu zihniyet tarafından i</w:t>
      </w:r>
      <w:r>
        <w:rPr>
          <w:rFonts w:asciiTheme="majorBidi" w:hAnsiTheme="majorBidi" w:cstheme="majorBidi"/>
          <w:sz w:val="24"/>
          <w:szCs w:val="24"/>
        </w:rPr>
        <w:t>tham şeklinde ifade edilir olmuştur</w:t>
      </w:r>
      <w:r w:rsidRPr="00DD08CA">
        <w:rPr>
          <w:rFonts w:asciiTheme="majorBidi" w:hAnsiTheme="majorBidi" w:cstheme="majorBidi"/>
          <w:sz w:val="24"/>
          <w:szCs w:val="24"/>
        </w:rPr>
        <w:t>.</w:t>
      </w:r>
    </w:p>
    <w:p w14:paraId="453B4154" w14:textId="77777777" w:rsidR="00AA5F9F" w:rsidRPr="00DD08CA" w:rsidRDefault="00AA5F9F" w:rsidP="002E7F80">
      <w:pPr>
        <w:spacing w:line="360" w:lineRule="auto"/>
        <w:ind w:firstLine="709"/>
        <w:jc w:val="both"/>
        <w:rPr>
          <w:rFonts w:asciiTheme="majorBidi" w:hAnsiTheme="majorBidi" w:cstheme="majorBidi"/>
          <w:sz w:val="24"/>
          <w:szCs w:val="24"/>
        </w:rPr>
      </w:pPr>
      <w:r w:rsidRPr="00DD08CA">
        <w:rPr>
          <w:rFonts w:asciiTheme="majorBidi" w:hAnsiTheme="majorBidi" w:cstheme="majorBidi"/>
          <w:sz w:val="24"/>
          <w:szCs w:val="24"/>
        </w:rPr>
        <w:t>Harici zihniyetin o zaman</w:t>
      </w:r>
      <w:r>
        <w:rPr>
          <w:rFonts w:asciiTheme="majorBidi" w:hAnsiTheme="majorBidi" w:cstheme="majorBidi"/>
          <w:sz w:val="24"/>
          <w:szCs w:val="24"/>
        </w:rPr>
        <w:t>da</w:t>
      </w:r>
      <w:r w:rsidRPr="00DD08CA">
        <w:rPr>
          <w:rFonts w:asciiTheme="majorBidi" w:hAnsiTheme="majorBidi" w:cstheme="majorBidi"/>
          <w:sz w:val="24"/>
          <w:szCs w:val="24"/>
        </w:rPr>
        <w:t xml:space="preserve">ki uygulamaları, asırlar sonrasını etkilemiş ve çağımızda da benzer zihniyete sahip oluşumlar meydana gelmiştir. Meşruiyetlerini haricilerin fikriyatından ve </w:t>
      </w:r>
      <w:r>
        <w:rPr>
          <w:rFonts w:asciiTheme="majorBidi" w:hAnsiTheme="majorBidi" w:cstheme="majorBidi"/>
          <w:sz w:val="24"/>
          <w:szCs w:val="24"/>
        </w:rPr>
        <w:t xml:space="preserve">aynı fikriyatın temsilcisi olan şahısların </w:t>
      </w:r>
      <w:r w:rsidRPr="00DD08CA">
        <w:rPr>
          <w:rFonts w:asciiTheme="majorBidi" w:hAnsiTheme="majorBidi" w:cstheme="majorBidi"/>
          <w:sz w:val="24"/>
          <w:szCs w:val="24"/>
        </w:rPr>
        <w:t xml:space="preserve">fetvalarından aldığı </w:t>
      </w:r>
      <w:r w:rsidRPr="00DD08CA">
        <w:rPr>
          <w:rFonts w:asciiTheme="majorBidi" w:hAnsiTheme="majorBidi" w:cstheme="majorBidi"/>
          <w:sz w:val="24"/>
          <w:szCs w:val="24"/>
        </w:rPr>
        <w:lastRenderedPageBreak/>
        <w:t>anlaşılan bu radikal yapılanmalar hem İslam dinine hem de mensuplarına zarar vermeye devam etmektedir. Bu radikal yapılanmaların bir kısmı haricilerin yaptığı gibi Müslümanların bi</w:t>
      </w:r>
      <w:r w:rsidR="00C852F4">
        <w:rPr>
          <w:rFonts w:asciiTheme="majorBidi" w:hAnsiTheme="majorBidi" w:cstheme="majorBidi"/>
          <w:sz w:val="24"/>
          <w:szCs w:val="24"/>
        </w:rPr>
        <w:t>r kısmını günahkâr kabul ettiklerinden</w:t>
      </w:r>
      <w:r w:rsidRPr="00DD08CA">
        <w:rPr>
          <w:rFonts w:asciiTheme="majorBidi" w:hAnsiTheme="majorBidi" w:cstheme="majorBidi"/>
          <w:sz w:val="24"/>
          <w:szCs w:val="24"/>
        </w:rPr>
        <w:t xml:space="preserve"> dolayı tekfirle itham ederek ahiretteki durumlarına dair hükümler vermişler ve onlara adeta savaş açmışlardır. Bir kısmı da küresel an</w:t>
      </w:r>
      <w:r>
        <w:rPr>
          <w:rFonts w:asciiTheme="majorBidi" w:hAnsiTheme="majorBidi" w:cstheme="majorBidi"/>
          <w:sz w:val="24"/>
          <w:szCs w:val="24"/>
        </w:rPr>
        <w:t>lamda Kur’a</w:t>
      </w:r>
      <w:r w:rsidRPr="00DD08CA">
        <w:rPr>
          <w:rFonts w:asciiTheme="majorBidi" w:hAnsiTheme="majorBidi" w:cstheme="majorBidi"/>
          <w:sz w:val="24"/>
          <w:szCs w:val="24"/>
        </w:rPr>
        <w:t xml:space="preserve">n-ı Kerim’in hükümlerinin uygulandığı bir İslam Devletini kurabilmek amacıyla </w:t>
      </w:r>
      <w:r>
        <w:rPr>
          <w:rFonts w:asciiTheme="majorBidi" w:hAnsiTheme="majorBidi" w:cstheme="majorBidi"/>
          <w:sz w:val="24"/>
          <w:szCs w:val="24"/>
        </w:rPr>
        <w:t>hem tekfir ettikleri Müslümanlara hem de gayr-i m</w:t>
      </w:r>
      <w:r w:rsidRPr="00DD08CA">
        <w:rPr>
          <w:rFonts w:asciiTheme="majorBidi" w:hAnsiTheme="majorBidi" w:cstheme="majorBidi"/>
          <w:sz w:val="24"/>
          <w:szCs w:val="24"/>
        </w:rPr>
        <w:t>üslimlere karşı cihat ilan etmiştir/etmektedir. Bir</w:t>
      </w:r>
      <w:r>
        <w:rPr>
          <w:rFonts w:asciiTheme="majorBidi" w:hAnsiTheme="majorBidi" w:cstheme="majorBidi"/>
          <w:sz w:val="24"/>
          <w:szCs w:val="24"/>
        </w:rPr>
        <w:t xml:space="preserve"> diğer</w:t>
      </w:r>
      <w:r w:rsidRPr="00DD08CA">
        <w:rPr>
          <w:rFonts w:asciiTheme="majorBidi" w:hAnsiTheme="majorBidi" w:cstheme="majorBidi"/>
          <w:sz w:val="24"/>
          <w:szCs w:val="24"/>
        </w:rPr>
        <w:t xml:space="preserve"> kısmı ise, kendi özel bölgesinde batılı güçlerle savaş yaparak, sosyal, siyasi ve dini özgürlüğü için cihat terimini kullanarak mücadele etmeye çalışmaktadır. Başka bir grup ise, saf/arı İslam’a özlemi bahane ederek, yeniden bir altın nesil hedefiyle asırlar öncesi yaşam şartlarını geri getirmek istemekte, bütün bilimsel gelişmeleri göz ardı ederek –aynı zamanda askeri, siyasi, ekonomik vb</w:t>
      </w:r>
      <w:r>
        <w:rPr>
          <w:rFonts w:asciiTheme="majorBidi" w:hAnsiTheme="majorBidi" w:cstheme="majorBidi"/>
          <w:sz w:val="24"/>
          <w:szCs w:val="24"/>
        </w:rPr>
        <w:t>.</w:t>
      </w:r>
      <w:r w:rsidRPr="00DD08CA">
        <w:rPr>
          <w:rFonts w:asciiTheme="majorBidi" w:hAnsiTheme="majorBidi" w:cstheme="majorBidi"/>
          <w:sz w:val="24"/>
          <w:szCs w:val="24"/>
        </w:rPr>
        <w:t xml:space="preserve"> ihtiyaçlarda bunları kullanarak- bir yaşam oluşturmaya çalışmaktadır.</w:t>
      </w:r>
    </w:p>
    <w:p w14:paraId="0D460677" w14:textId="77777777" w:rsidR="00AA5F9F" w:rsidRDefault="00AA5F9F" w:rsidP="002E7F80">
      <w:pPr>
        <w:spacing w:line="360" w:lineRule="auto"/>
        <w:ind w:firstLine="709"/>
        <w:jc w:val="both"/>
        <w:rPr>
          <w:rFonts w:asciiTheme="majorBidi" w:hAnsiTheme="majorBidi" w:cstheme="majorBidi"/>
          <w:sz w:val="24"/>
          <w:szCs w:val="24"/>
        </w:rPr>
      </w:pPr>
      <w:r w:rsidRPr="00DD08CA">
        <w:rPr>
          <w:rFonts w:asciiTheme="majorBidi" w:hAnsiTheme="majorBidi" w:cstheme="majorBidi"/>
          <w:sz w:val="24"/>
          <w:szCs w:val="24"/>
        </w:rPr>
        <w:t>Günümüzde mevcut radikal İslam</w:t>
      </w:r>
      <w:r w:rsidR="00C852F4">
        <w:rPr>
          <w:rFonts w:asciiTheme="majorBidi" w:hAnsiTheme="majorBidi" w:cstheme="majorBidi"/>
          <w:sz w:val="24"/>
          <w:szCs w:val="24"/>
        </w:rPr>
        <w:t>i oluşumların h</w:t>
      </w:r>
      <w:r>
        <w:rPr>
          <w:rFonts w:asciiTheme="majorBidi" w:hAnsiTheme="majorBidi" w:cstheme="majorBidi"/>
          <w:sz w:val="24"/>
          <w:szCs w:val="24"/>
        </w:rPr>
        <w:t>arici zihniyet</w:t>
      </w:r>
      <w:r w:rsidRPr="00DD08CA">
        <w:rPr>
          <w:rFonts w:asciiTheme="majorBidi" w:hAnsiTheme="majorBidi" w:cstheme="majorBidi"/>
          <w:sz w:val="24"/>
          <w:szCs w:val="24"/>
        </w:rPr>
        <w:t>le benzerlikleri yönünden bir sonuca varılmak istendiğinde; Güncel Selefilik</w:t>
      </w:r>
      <w:r>
        <w:rPr>
          <w:rFonts w:asciiTheme="majorBidi" w:hAnsiTheme="majorBidi" w:cstheme="majorBidi"/>
          <w:sz w:val="24"/>
          <w:szCs w:val="24"/>
        </w:rPr>
        <w:t>’</w:t>
      </w:r>
      <w:r w:rsidRPr="00DD08CA">
        <w:rPr>
          <w:rFonts w:asciiTheme="majorBidi" w:hAnsiTheme="majorBidi" w:cstheme="majorBidi"/>
          <w:sz w:val="24"/>
          <w:szCs w:val="24"/>
        </w:rPr>
        <w:t>te, hükmün Al</w:t>
      </w:r>
      <w:r>
        <w:rPr>
          <w:rFonts w:asciiTheme="majorBidi" w:hAnsiTheme="majorBidi" w:cstheme="majorBidi"/>
          <w:sz w:val="24"/>
          <w:szCs w:val="24"/>
        </w:rPr>
        <w:t>lah’a ait olduğunu ve bunu Allah’ın Kur’a</w:t>
      </w:r>
      <w:r w:rsidRPr="00DD08CA">
        <w:rPr>
          <w:rFonts w:asciiTheme="majorBidi" w:hAnsiTheme="majorBidi" w:cstheme="majorBidi"/>
          <w:sz w:val="24"/>
          <w:szCs w:val="24"/>
        </w:rPr>
        <w:t>n</w:t>
      </w:r>
      <w:r>
        <w:rPr>
          <w:rFonts w:asciiTheme="majorBidi" w:hAnsiTheme="majorBidi" w:cstheme="majorBidi"/>
          <w:sz w:val="24"/>
          <w:szCs w:val="24"/>
        </w:rPr>
        <w:t xml:space="preserve">-ı Kerim’de </w:t>
      </w:r>
      <w:r w:rsidRPr="00DD08CA">
        <w:rPr>
          <w:rFonts w:asciiTheme="majorBidi" w:hAnsiTheme="majorBidi" w:cstheme="majorBidi"/>
          <w:sz w:val="24"/>
          <w:szCs w:val="24"/>
        </w:rPr>
        <w:t>bildirdiğini, tasavvufi yapı ve yaşantıya karşı olmaları, dini-siyasi bi</w:t>
      </w:r>
      <w:r>
        <w:rPr>
          <w:rFonts w:asciiTheme="majorBidi" w:hAnsiTheme="majorBidi" w:cstheme="majorBidi"/>
          <w:sz w:val="24"/>
          <w:szCs w:val="24"/>
        </w:rPr>
        <w:t>r yapıya sahip olmaları ve Kur’a</w:t>
      </w:r>
      <w:r w:rsidRPr="00DD08CA">
        <w:rPr>
          <w:rFonts w:asciiTheme="majorBidi" w:hAnsiTheme="majorBidi" w:cstheme="majorBidi"/>
          <w:sz w:val="24"/>
          <w:szCs w:val="24"/>
        </w:rPr>
        <w:t>n</w:t>
      </w:r>
      <w:r>
        <w:rPr>
          <w:rFonts w:asciiTheme="majorBidi" w:hAnsiTheme="majorBidi" w:cstheme="majorBidi"/>
          <w:sz w:val="24"/>
          <w:szCs w:val="24"/>
        </w:rPr>
        <w:t>-</w:t>
      </w:r>
      <w:r w:rsidRPr="00DD08CA">
        <w:rPr>
          <w:rFonts w:asciiTheme="majorBidi" w:hAnsiTheme="majorBidi" w:cstheme="majorBidi"/>
          <w:sz w:val="24"/>
          <w:szCs w:val="24"/>
        </w:rPr>
        <w:t>ı</w:t>
      </w:r>
      <w:r>
        <w:rPr>
          <w:rFonts w:asciiTheme="majorBidi" w:hAnsiTheme="majorBidi" w:cstheme="majorBidi"/>
          <w:sz w:val="24"/>
          <w:szCs w:val="24"/>
        </w:rPr>
        <w:t xml:space="preserve"> Kerim’i</w:t>
      </w:r>
      <w:r w:rsidRPr="00DD08CA">
        <w:rPr>
          <w:rFonts w:asciiTheme="majorBidi" w:hAnsiTheme="majorBidi" w:cstheme="majorBidi"/>
          <w:sz w:val="24"/>
          <w:szCs w:val="24"/>
        </w:rPr>
        <w:t xml:space="preserve"> lafzi olarak anlamaları haricilerle </w:t>
      </w:r>
      <w:r>
        <w:rPr>
          <w:rFonts w:asciiTheme="majorBidi" w:hAnsiTheme="majorBidi" w:cstheme="majorBidi"/>
          <w:sz w:val="24"/>
          <w:szCs w:val="24"/>
        </w:rPr>
        <w:t>benzerliklerini göstermektedir.</w:t>
      </w:r>
    </w:p>
    <w:p w14:paraId="5272B9A1" w14:textId="77777777" w:rsidR="00AA5F9F" w:rsidRDefault="00AA5F9F" w:rsidP="002E7F80">
      <w:pPr>
        <w:spacing w:line="360" w:lineRule="auto"/>
        <w:ind w:firstLine="709"/>
        <w:jc w:val="both"/>
        <w:rPr>
          <w:rFonts w:asciiTheme="majorBidi" w:hAnsiTheme="majorBidi" w:cstheme="majorBidi"/>
          <w:sz w:val="24"/>
          <w:szCs w:val="24"/>
        </w:rPr>
      </w:pPr>
      <w:r w:rsidRPr="00DD08CA">
        <w:rPr>
          <w:rFonts w:asciiTheme="majorBidi" w:hAnsiTheme="majorBidi" w:cstheme="majorBidi"/>
          <w:sz w:val="24"/>
          <w:szCs w:val="24"/>
        </w:rPr>
        <w:t>El-Kaidenin, silahlı katı-acımasız mücadele isteği, İslam’ı tek hakim kılma, eylemlerinde sivil-asker veya kadın-erkek-yaşlı-çocuk demeden saldırı</w:t>
      </w:r>
      <w:r>
        <w:rPr>
          <w:rFonts w:asciiTheme="majorBidi" w:hAnsiTheme="majorBidi" w:cstheme="majorBidi"/>
          <w:sz w:val="24"/>
          <w:szCs w:val="24"/>
        </w:rPr>
        <w:t xml:space="preserve"> yapmaları haricilerle benzerliğini</w:t>
      </w:r>
      <w:r w:rsidRPr="00DD08CA">
        <w:rPr>
          <w:rFonts w:asciiTheme="majorBidi" w:hAnsiTheme="majorBidi" w:cstheme="majorBidi"/>
          <w:sz w:val="24"/>
          <w:szCs w:val="24"/>
        </w:rPr>
        <w:t xml:space="preserve"> </w:t>
      </w:r>
      <w:r>
        <w:rPr>
          <w:rFonts w:asciiTheme="majorBidi" w:hAnsiTheme="majorBidi" w:cstheme="majorBidi"/>
          <w:sz w:val="24"/>
          <w:szCs w:val="24"/>
        </w:rPr>
        <w:t>ortaya koymaktadır.</w:t>
      </w:r>
    </w:p>
    <w:p w14:paraId="16482A63" w14:textId="77777777" w:rsidR="00AA5F9F" w:rsidRDefault="00AA5F9F" w:rsidP="002E7F80">
      <w:pPr>
        <w:spacing w:line="360" w:lineRule="auto"/>
        <w:ind w:firstLine="709"/>
        <w:jc w:val="both"/>
        <w:rPr>
          <w:rFonts w:asciiTheme="majorBidi" w:hAnsiTheme="majorBidi" w:cstheme="majorBidi"/>
          <w:sz w:val="24"/>
          <w:szCs w:val="24"/>
        </w:rPr>
      </w:pPr>
      <w:r w:rsidRPr="00DD08CA">
        <w:rPr>
          <w:rFonts w:asciiTheme="majorBidi" w:hAnsiTheme="majorBidi" w:cstheme="majorBidi"/>
          <w:sz w:val="24"/>
          <w:szCs w:val="24"/>
        </w:rPr>
        <w:t>Hizbullah örgütünün, militanlarının sosyo-kültürel durumları, sert ve acımasız eylemleri harici</w:t>
      </w:r>
      <w:r>
        <w:rPr>
          <w:rFonts w:asciiTheme="majorBidi" w:hAnsiTheme="majorBidi" w:cstheme="majorBidi"/>
          <w:sz w:val="24"/>
          <w:szCs w:val="24"/>
        </w:rPr>
        <w:t>likle benzerlik göstermektedir.</w:t>
      </w:r>
    </w:p>
    <w:p w14:paraId="698EC3B9" w14:textId="77777777" w:rsidR="00AA5F9F" w:rsidRDefault="00AA5F9F" w:rsidP="002E7F80">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Vehhâ</w:t>
      </w:r>
      <w:r w:rsidRPr="00DD08CA">
        <w:rPr>
          <w:rFonts w:asciiTheme="majorBidi" w:hAnsiTheme="majorBidi" w:cstheme="majorBidi"/>
          <w:sz w:val="24"/>
          <w:szCs w:val="24"/>
        </w:rPr>
        <w:t>b</w:t>
      </w:r>
      <w:r>
        <w:rPr>
          <w:rFonts w:asciiTheme="majorBidi" w:hAnsiTheme="majorBidi" w:cstheme="majorBidi"/>
          <w:sz w:val="24"/>
          <w:szCs w:val="24"/>
        </w:rPr>
        <w:t>î</w:t>
      </w:r>
      <w:r w:rsidRPr="00DD08CA">
        <w:rPr>
          <w:rFonts w:asciiTheme="majorBidi" w:hAnsiTheme="majorBidi" w:cstheme="majorBidi"/>
          <w:sz w:val="24"/>
          <w:szCs w:val="24"/>
        </w:rPr>
        <w:t>liğin, dini-siyasi bir yapı olması, kendilerinden olmayanları tekfir etmeleri, silahlı cihadın her Müslümanın görevi olduğu düşüncesi, bedevi yaşam tarzı, ameli imandan bir cüz olarak görmeleri, gerektiğinde Müslümanlarla savaşmaları ha</w:t>
      </w:r>
      <w:r>
        <w:rPr>
          <w:rFonts w:asciiTheme="majorBidi" w:hAnsiTheme="majorBidi" w:cstheme="majorBidi"/>
          <w:sz w:val="24"/>
          <w:szCs w:val="24"/>
        </w:rPr>
        <w:t>ricilerle benzer yönlerindendir.</w:t>
      </w:r>
    </w:p>
    <w:p w14:paraId="24F76D0C" w14:textId="77777777" w:rsidR="00AA5F9F" w:rsidRDefault="00AA5F9F" w:rsidP="002E7F80">
      <w:pPr>
        <w:spacing w:line="360" w:lineRule="auto"/>
        <w:ind w:firstLine="709"/>
        <w:jc w:val="both"/>
        <w:rPr>
          <w:rFonts w:asciiTheme="majorBidi" w:hAnsiTheme="majorBidi" w:cstheme="majorBidi"/>
          <w:sz w:val="24"/>
          <w:szCs w:val="24"/>
        </w:rPr>
      </w:pPr>
      <w:r w:rsidRPr="00DD08CA">
        <w:rPr>
          <w:rFonts w:asciiTheme="majorBidi" w:hAnsiTheme="majorBidi" w:cstheme="majorBidi"/>
          <w:sz w:val="24"/>
          <w:szCs w:val="24"/>
        </w:rPr>
        <w:t>Işid/Daeş örgütünün ise, İslam’ı tek ve en doğru yaşayanların kendilerinin olduğunu ifade etmeleri, savaşçı bedevi yapıları, ganimet anlayışları, kendilerine tabi olmayan Müslümanları tekfir etmeleri ve onları öldürmeleri harici zihniyetle benzerliklerinden ba</w:t>
      </w:r>
      <w:r>
        <w:rPr>
          <w:rFonts w:asciiTheme="majorBidi" w:hAnsiTheme="majorBidi" w:cstheme="majorBidi"/>
          <w:sz w:val="24"/>
          <w:szCs w:val="24"/>
        </w:rPr>
        <w:t>zıları olarak kendini göstermektedir</w:t>
      </w:r>
      <w:r w:rsidRPr="00DD08CA">
        <w:rPr>
          <w:rFonts w:asciiTheme="majorBidi" w:hAnsiTheme="majorBidi" w:cstheme="majorBidi"/>
          <w:sz w:val="24"/>
          <w:szCs w:val="24"/>
        </w:rPr>
        <w:t>.</w:t>
      </w:r>
    </w:p>
    <w:p w14:paraId="431F1ADC" w14:textId="77777777" w:rsidR="00AA5F9F" w:rsidRDefault="00AA5F9F" w:rsidP="002E7F80">
      <w:pPr>
        <w:spacing w:line="360" w:lineRule="auto"/>
        <w:ind w:firstLine="709"/>
        <w:jc w:val="both"/>
        <w:rPr>
          <w:rFonts w:asciiTheme="majorBidi" w:hAnsiTheme="majorBidi" w:cstheme="majorBidi"/>
          <w:sz w:val="24"/>
          <w:szCs w:val="24"/>
        </w:rPr>
      </w:pPr>
      <w:r w:rsidRPr="00DD08CA">
        <w:rPr>
          <w:rFonts w:asciiTheme="majorBidi" w:hAnsiTheme="majorBidi" w:cstheme="majorBidi"/>
          <w:sz w:val="24"/>
          <w:szCs w:val="24"/>
        </w:rPr>
        <w:lastRenderedPageBreak/>
        <w:t>Boko-Haram örgütünün, Kur’</w:t>
      </w:r>
      <w:r>
        <w:rPr>
          <w:rFonts w:asciiTheme="majorBidi" w:hAnsiTheme="majorBidi" w:cstheme="majorBidi"/>
          <w:sz w:val="24"/>
          <w:szCs w:val="24"/>
        </w:rPr>
        <w:t>a</w:t>
      </w:r>
      <w:r w:rsidRPr="00DD08CA">
        <w:rPr>
          <w:rFonts w:asciiTheme="majorBidi" w:hAnsiTheme="majorBidi" w:cstheme="majorBidi"/>
          <w:sz w:val="24"/>
          <w:szCs w:val="24"/>
        </w:rPr>
        <w:t>n</w:t>
      </w:r>
      <w:r>
        <w:rPr>
          <w:rFonts w:asciiTheme="majorBidi" w:hAnsiTheme="majorBidi" w:cstheme="majorBidi"/>
          <w:sz w:val="24"/>
          <w:szCs w:val="24"/>
        </w:rPr>
        <w:t>-</w:t>
      </w:r>
      <w:r w:rsidRPr="00DD08CA">
        <w:rPr>
          <w:rFonts w:asciiTheme="majorBidi" w:hAnsiTheme="majorBidi" w:cstheme="majorBidi"/>
          <w:sz w:val="24"/>
          <w:szCs w:val="24"/>
        </w:rPr>
        <w:t>ı</w:t>
      </w:r>
      <w:r>
        <w:rPr>
          <w:rFonts w:asciiTheme="majorBidi" w:hAnsiTheme="majorBidi" w:cstheme="majorBidi"/>
          <w:sz w:val="24"/>
          <w:szCs w:val="24"/>
        </w:rPr>
        <w:t xml:space="preserve"> Kerim’i</w:t>
      </w:r>
      <w:r w:rsidRPr="00DD08CA">
        <w:rPr>
          <w:rFonts w:asciiTheme="majorBidi" w:hAnsiTheme="majorBidi" w:cstheme="majorBidi"/>
          <w:sz w:val="24"/>
          <w:szCs w:val="24"/>
        </w:rPr>
        <w:t xml:space="preserve"> lafzî olarak anlamaları, savaşç</w:t>
      </w:r>
      <w:r>
        <w:rPr>
          <w:rFonts w:asciiTheme="majorBidi" w:hAnsiTheme="majorBidi" w:cstheme="majorBidi"/>
          <w:sz w:val="24"/>
          <w:szCs w:val="24"/>
        </w:rPr>
        <w:t>ı-cihatçı yapıları, hükmün Kur’a</w:t>
      </w:r>
      <w:r w:rsidRPr="00DD08CA">
        <w:rPr>
          <w:rFonts w:asciiTheme="majorBidi" w:hAnsiTheme="majorBidi" w:cstheme="majorBidi"/>
          <w:sz w:val="24"/>
          <w:szCs w:val="24"/>
        </w:rPr>
        <w:t>n</w:t>
      </w:r>
      <w:r>
        <w:rPr>
          <w:rFonts w:asciiTheme="majorBidi" w:hAnsiTheme="majorBidi" w:cstheme="majorBidi"/>
          <w:sz w:val="24"/>
          <w:szCs w:val="24"/>
        </w:rPr>
        <w:t>-ı Kerim’de</w:t>
      </w:r>
      <w:r w:rsidRPr="00DD08CA">
        <w:rPr>
          <w:rFonts w:asciiTheme="majorBidi" w:hAnsiTheme="majorBidi" w:cstheme="majorBidi"/>
          <w:sz w:val="24"/>
          <w:szCs w:val="24"/>
        </w:rPr>
        <w:t xml:space="preserve"> belirtildiği gibi sadece Allah’a ait olduğu fikri hari</w:t>
      </w:r>
      <w:r>
        <w:rPr>
          <w:rFonts w:asciiTheme="majorBidi" w:hAnsiTheme="majorBidi" w:cstheme="majorBidi"/>
          <w:sz w:val="24"/>
          <w:szCs w:val="24"/>
        </w:rPr>
        <w:t>ci zihniyetle benzerlikleridir.</w:t>
      </w:r>
    </w:p>
    <w:p w14:paraId="1B5637ED" w14:textId="77777777" w:rsidR="00AA5F9F" w:rsidRPr="00DD08CA" w:rsidRDefault="00AA5F9F" w:rsidP="002E7F80">
      <w:pPr>
        <w:spacing w:line="360" w:lineRule="auto"/>
        <w:ind w:firstLine="709"/>
        <w:jc w:val="both"/>
        <w:rPr>
          <w:rFonts w:asciiTheme="majorBidi" w:hAnsiTheme="majorBidi" w:cstheme="majorBidi"/>
          <w:sz w:val="24"/>
          <w:szCs w:val="24"/>
        </w:rPr>
      </w:pPr>
      <w:r w:rsidRPr="00DD08CA">
        <w:rPr>
          <w:rFonts w:asciiTheme="majorBidi" w:hAnsiTheme="majorBidi" w:cstheme="majorBidi"/>
          <w:sz w:val="24"/>
          <w:szCs w:val="24"/>
        </w:rPr>
        <w:t>Eş-Şebab örgütünün ise, dini-siyasi yapısı, tekfirci söylemleri, tasavvufi yapı</w:t>
      </w:r>
      <w:r>
        <w:rPr>
          <w:rFonts w:asciiTheme="majorBidi" w:hAnsiTheme="majorBidi" w:cstheme="majorBidi"/>
          <w:sz w:val="24"/>
          <w:szCs w:val="24"/>
        </w:rPr>
        <w:t>ları</w:t>
      </w:r>
      <w:r w:rsidRPr="00DD08CA">
        <w:rPr>
          <w:rFonts w:asciiTheme="majorBidi" w:hAnsiTheme="majorBidi" w:cstheme="majorBidi"/>
          <w:sz w:val="24"/>
          <w:szCs w:val="24"/>
        </w:rPr>
        <w:t xml:space="preserve"> ve eylemlere karşı sert karşılıklar vermeleri yine harici zihniyetle </w:t>
      </w:r>
      <w:r>
        <w:rPr>
          <w:rFonts w:asciiTheme="majorBidi" w:hAnsiTheme="majorBidi" w:cstheme="majorBidi"/>
          <w:sz w:val="24"/>
          <w:szCs w:val="24"/>
        </w:rPr>
        <w:t>gösterdiği benzerlikler arasındadır.</w:t>
      </w:r>
    </w:p>
    <w:p w14:paraId="55AC35F2" w14:textId="77777777" w:rsidR="00AA5F9F" w:rsidRPr="00DD08CA" w:rsidRDefault="00AA5F9F" w:rsidP="002E7F80">
      <w:pPr>
        <w:spacing w:line="360" w:lineRule="auto"/>
        <w:ind w:firstLine="709"/>
        <w:jc w:val="both"/>
        <w:rPr>
          <w:rFonts w:asciiTheme="majorBidi" w:hAnsiTheme="majorBidi" w:cstheme="majorBidi"/>
          <w:sz w:val="24"/>
          <w:szCs w:val="24"/>
        </w:rPr>
      </w:pPr>
      <w:r w:rsidRPr="00DD08CA">
        <w:rPr>
          <w:rFonts w:asciiTheme="majorBidi" w:hAnsiTheme="majorBidi" w:cstheme="majorBidi"/>
          <w:sz w:val="24"/>
          <w:szCs w:val="24"/>
        </w:rPr>
        <w:t>Haricilerin ve benzer özellikleri taşıyan r</w:t>
      </w:r>
      <w:r>
        <w:rPr>
          <w:rFonts w:asciiTheme="majorBidi" w:hAnsiTheme="majorBidi" w:cstheme="majorBidi"/>
          <w:sz w:val="24"/>
          <w:szCs w:val="24"/>
        </w:rPr>
        <w:t xml:space="preserve">adikal dini oluşumların, Kur’an-ı Kerim’i </w:t>
      </w:r>
      <w:r w:rsidRPr="00DD08CA">
        <w:rPr>
          <w:rFonts w:asciiTheme="majorBidi" w:hAnsiTheme="majorBidi" w:cstheme="majorBidi"/>
          <w:sz w:val="24"/>
          <w:szCs w:val="24"/>
        </w:rPr>
        <w:t>ve Sünnet’i parçacı olarak</w:t>
      </w:r>
      <w:r>
        <w:rPr>
          <w:rFonts w:asciiTheme="majorBidi" w:hAnsiTheme="majorBidi" w:cstheme="majorBidi"/>
          <w:sz w:val="24"/>
          <w:szCs w:val="24"/>
        </w:rPr>
        <w:t xml:space="preserve"> anlamaya çalıştıkları, Kur’an-ı Kerim’e</w:t>
      </w:r>
      <w:r w:rsidRPr="00DD08CA">
        <w:rPr>
          <w:rFonts w:asciiTheme="majorBidi" w:hAnsiTheme="majorBidi" w:cstheme="majorBidi"/>
          <w:sz w:val="24"/>
          <w:szCs w:val="24"/>
        </w:rPr>
        <w:t xml:space="preserve"> olan yüzeysel bakış açıları, sadece kendilerini doğru olar</w:t>
      </w:r>
      <w:r>
        <w:rPr>
          <w:rFonts w:asciiTheme="majorBidi" w:hAnsiTheme="majorBidi" w:cstheme="majorBidi"/>
          <w:sz w:val="24"/>
          <w:szCs w:val="24"/>
        </w:rPr>
        <w:t>ak kabul etmeleri, aşırı taassupç</w:t>
      </w:r>
      <w:r w:rsidRPr="00DD08CA">
        <w:rPr>
          <w:rFonts w:asciiTheme="majorBidi" w:hAnsiTheme="majorBidi" w:cstheme="majorBidi"/>
          <w:sz w:val="24"/>
          <w:szCs w:val="24"/>
        </w:rPr>
        <w:t>u anlayışları, İslam dininin birleştirici ve bütünleştirici özelliğine büyük zararlar vermiş, günümüzde de mevcut radikal oluşumlara zemin hazırlamıştır. Harici zihniyetin tarihte sadece var olduğu dönemle sı</w:t>
      </w:r>
      <w:r>
        <w:rPr>
          <w:rFonts w:asciiTheme="majorBidi" w:hAnsiTheme="majorBidi" w:cstheme="majorBidi"/>
          <w:sz w:val="24"/>
          <w:szCs w:val="24"/>
        </w:rPr>
        <w:t xml:space="preserve">nırlı kalmadığı, </w:t>
      </w:r>
      <w:r w:rsidRPr="00DD08CA">
        <w:rPr>
          <w:rFonts w:asciiTheme="majorBidi" w:hAnsiTheme="majorBidi" w:cstheme="majorBidi"/>
          <w:sz w:val="24"/>
          <w:szCs w:val="24"/>
        </w:rPr>
        <w:t>şartlar meydana geldiğinde tekrar benzer oluşumların ortaya çıktığı görülmektedir. Ayrıca hem dini hem de sosy</w:t>
      </w:r>
      <w:r>
        <w:rPr>
          <w:rFonts w:asciiTheme="majorBidi" w:hAnsiTheme="majorBidi" w:cstheme="majorBidi"/>
          <w:sz w:val="24"/>
          <w:szCs w:val="24"/>
        </w:rPr>
        <w:t>al hayatın içinde, bu taassup</w:t>
      </w:r>
      <w:r w:rsidRPr="00DD08CA">
        <w:rPr>
          <w:rFonts w:asciiTheme="majorBidi" w:hAnsiTheme="majorBidi" w:cstheme="majorBidi"/>
          <w:sz w:val="24"/>
          <w:szCs w:val="24"/>
        </w:rPr>
        <w:t>çu, tek taraflı</w:t>
      </w:r>
      <w:r>
        <w:rPr>
          <w:rFonts w:asciiTheme="majorBidi" w:hAnsiTheme="majorBidi" w:cstheme="majorBidi"/>
          <w:sz w:val="24"/>
          <w:szCs w:val="24"/>
        </w:rPr>
        <w:t xml:space="preserve"> bakış açısına ve düşüncesine sahip, bağnaz karakterlerden</w:t>
      </w:r>
      <w:r w:rsidRPr="00DD08CA">
        <w:rPr>
          <w:rFonts w:asciiTheme="majorBidi" w:hAnsiTheme="majorBidi" w:cstheme="majorBidi"/>
          <w:sz w:val="24"/>
          <w:szCs w:val="24"/>
        </w:rPr>
        <w:t xml:space="preserve"> dolayı zorluklar yaşandığı diğer bir gerçek ol</w:t>
      </w:r>
      <w:r>
        <w:rPr>
          <w:rFonts w:asciiTheme="majorBidi" w:hAnsiTheme="majorBidi" w:cstheme="majorBidi"/>
          <w:sz w:val="24"/>
          <w:szCs w:val="24"/>
        </w:rPr>
        <w:t>arak insanların karşısında dur</w:t>
      </w:r>
      <w:r w:rsidRPr="00DD08CA">
        <w:rPr>
          <w:rFonts w:asciiTheme="majorBidi" w:hAnsiTheme="majorBidi" w:cstheme="majorBidi"/>
          <w:sz w:val="24"/>
          <w:szCs w:val="24"/>
        </w:rPr>
        <w:t xml:space="preserve">maktadır. </w:t>
      </w:r>
    </w:p>
    <w:p w14:paraId="4A9E5D41" w14:textId="77777777" w:rsidR="00AA5F9F" w:rsidRPr="00DD08CA" w:rsidRDefault="00AA5F9F" w:rsidP="002E7F80">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Dikkat çeken durumlardan bir diğeri ise; aynı dine iman edip, aynı Allah’a</w:t>
      </w:r>
      <w:r w:rsidRPr="00DD08CA">
        <w:rPr>
          <w:rFonts w:asciiTheme="majorBidi" w:hAnsiTheme="majorBidi" w:cstheme="majorBidi"/>
          <w:sz w:val="24"/>
          <w:szCs w:val="24"/>
        </w:rPr>
        <w:t xml:space="preserve"> ibadet eden, aynı kıbleye yönelen, aynı kitabı okuyan Müslümanların yine din kardeşi olan Müslümanları Allah adına öldürmeleri, birbirlerini tekfir edebilmeleri, birbirlerine siyasi ve dini</w:t>
      </w:r>
      <w:r>
        <w:rPr>
          <w:rFonts w:asciiTheme="majorBidi" w:hAnsiTheme="majorBidi" w:cstheme="majorBidi"/>
          <w:sz w:val="24"/>
          <w:szCs w:val="24"/>
        </w:rPr>
        <w:t xml:space="preserve"> üstünlük kurmaya çalışmaları anlaşılması güç bir durumdur.</w:t>
      </w:r>
      <w:r w:rsidR="007F0A11">
        <w:rPr>
          <w:rFonts w:asciiTheme="majorBidi" w:hAnsiTheme="majorBidi" w:cstheme="majorBidi"/>
          <w:sz w:val="24"/>
          <w:szCs w:val="24"/>
        </w:rPr>
        <w:t xml:space="preserve"> Adeta şua an yaşanılan çağdan on beş asır önceye -cahiliye</w:t>
      </w:r>
      <w:r>
        <w:rPr>
          <w:rFonts w:asciiTheme="majorBidi" w:hAnsiTheme="majorBidi" w:cstheme="majorBidi"/>
          <w:sz w:val="24"/>
          <w:szCs w:val="24"/>
        </w:rPr>
        <w:t xml:space="preserve"> </w:t>
      </w:r>
      <w:r w:rsidR="007F0A11">
        <w:rPr>
          <w:rFonts w:asciiTheme="majorBidi" w:hAnsiTheme="majorBidi" w:cstheme="majorBidi"/>
          <w:sz w:val="24"/>
          <w:szCs w:val="24"/>
        </w:rPr>
        <w:t>devrine- dönüş yapılmıştır. A</w:t>
      </w:r>
      <w:r>
        <w:rPr>
          <w:rFonts w:asciiTheme="majorBidi" w:hAnsiTheme="majorBidi" w:cstheme="majorBidi"/>
          <w:sz w:val="24"/>
          <w:szCs w:val="24"/>
        </w:rPr>
        <w:t xml:space="preserve">nlaşılması güç olan bu durum, </w:t>
      </w:r>
      <w:r w:rsidRPr="00DD08CA">
        <w:rPr>
          <w:rFonts w:asciiTheme="majorBidi" w:hAnsiTheme="majorBidi" w:cstheme="majorBidi"/>
          <w:sz w:val="24"/>
          <w:szCs w:val="24"/>
        </w:rPr>
        <w:t>Müslümanların önünde çok ciddi bir şekilde düşünüp çözüm üretilmesi b</w:t>
      </w:r>
      <w:r>
        <w:rPr>
          <w:rFonts w:asciiTheme="majorBidi" w:hAnsiTheme="majorBidi" w:cstheme="majorBidi"/>
          <w:sz w:val="24"/>
          <w:szCs w:val="24"/>
        </w:rPr>
        <w:t>ekleyen acil konulardan bir</w:t>
      </w:r>
      <w:r w:rsidRPr="00DD08CA">
        <w:rPr>
          <w:rFonts w:asciiTheme="majorBidi" w:hAnsiTheme="majorBidi" w:cstheme="majorBidi"/>
          <w:sz w:val="24"/>
          <w:szCs w:val="24"/>
        </w:rPr>
        <w:t xml:space="preserve">idir. Özellikle de son asır içerisinde bütün şer güçlerin İslam coğrafyasının üzerinde oyunlarını oynayarak adeta </w:t>
      </w:r>
      <w:r>
        <w:rPr>
          <w:rFonts w:asciiTheme="majorBidi" w:hAnsiTheme="majorBidi" w:cstheme="majorBidi"/>
          <w:sz w:val="24"/>
          <w:szCs w:val="24"/>
        </w:rPr>
        <w:t xml:space="preserve">Müslümanların </w:t>
      </w:r>
      <w:r w:rsidRPr="00DD08CA">
        <w:rPr>
          <w:rFonts w:asciiTheme="majorBidi" w:hAnsiTheme="majorBidi" w:cstheme="majorBidi"/>
          <w:sz w:val="24"/>
          <w:szCs w:val="24"/>
        </w:rPr>
        <w:t>bütün varlıklarını</w:t>
      </w:r>
      <w:r>
        <w:rPr>
          <w:rFonts w:asciiTheme="majorBidi" w:hAnsiTheme="majorBidi" w:cstheme="majorBidi"/>
          <w:sz w:val="24"/>
          <w:szCs w:val="24"/>
        </w:rPr>
        <w:t xml:space="preserve"> –maddi ve manevi olarak-</w:t>
      </w:r>
      <w:r w:rsidRPr="00DD08CA">
        <w:rPr>
          <w:rFonts w:asciiTheme="majorBidi" w:hAnsiTheme="majorBidi" w:cstheme="majorBidi"/>
          <w:sz w:val="24"/>
          <w:szCs w:val="24"/>
        </w:rPr>
        <w:t xml:space="preserve"> al</w:t>
      </w:r>
      <w:r>
        <w:rPr>
          <w:rFonts w:asciiTheme="majorBidi" w:hAnsiTheme="majorBidi" w:cstheme="majorBidi"/>
          <w:sz w:val="24"/>
          <w:szCs w:val="24"/>
        </w:rPr>
        <w:t>maya çalışması bir gerçek iken.</w:t>
      </w:r>
    </w:p>
    <w:p w14:paraId="386C665F" w14:textId="77777777" w:rsidR="001C27F7" w:rsidRDefault="00AA5F9F" w:rsidP="002E7F80">
      <w:pPr>
        <w:spacing w:line="360" w:lineRule="auto"/>
        <w:ind w:firstLine="709"/>
        <w:jc w:val="both"/>
        <w:rPr>
          <w:rFonts w:asciiTheme="majorBidi" w:hAnsiTheme="majorBidi" w:cstheme="majorBidi"/>
          <w:sz w:val="24"/>
          <w:szCs w:val="24"/>
        </w:rPr>
      </w:pPr>
      <w:r w:rsidRPr="00DD08CA">
        <w:rPr>
          <w:rFonts w:asciiTheme="majorBidi" w:hAnsiTheme="majorBidi" w:cstheme="majorBidi"/>
          <w:sz w:val="24"/>
          <w:szCs w:val="24"/>
        </w:rPr>
        <w:t xml:space="preserve">Mevcut mezkur radikal yapılar varlığını korumakta ve eylemlerine devam etmektedirler. Bu örgütler gerek yerel, gerek bölgesel gerekse küresel olarak ortaya çıkıp varlıklarını sürdürmeye devam etmektedirler. Eylemleri de benzerlik arz etmektedirler. Gerektiğinde ortak hareket etmek için anlaşmalar </w:t>
      </w:r>
      <w:r>
        <w:rPr>
          <w:rFonts w:asciiTheme="majorBidi" w:hAnsiTheme="majorBidi" w:cstheme="majorBidi"/>
          <w:sz w:val="24"/>
          <w:szCs w:val="24"/>
        </w:rPr>
        <w:t>yapmakta, güçlü olana tabii ol</w:t>
      </w:r>
      <w:r w:rsidRPr="00DD08CA">
        <w:rPr>
          <w:rFonts w:asciiTheme="majorBidi" w:hAnsiTheme="majorBidi" w:cstheme="majorBidi"/>
          <w:sz w:val="24"/>
          <w:szCs w:val="24"/>
        </w:rPr>
        <w:t>maktadır</w:t>
      </w:r>
      <w:r>
        <w:rPr>
          <w:rFonts w:asciiTheme="majorBidi" w:hAnsiTheme="majorBidi" w:cstheme="majorBidi"/>
          <w:sz w:val="24"/>
          <w:szCs w:val="24"/>
        </w:rPr>
        <w:t>lar</w:t>
      </w:r>
      <w:r w:rsidRPr="00DD08CA">
        <w:rPr>
          <w:rFonts w:asciiTheme="majorBidi" w:hAnsiTheme="majorBidi" w:cstheme="majorBidi"/>
          <w:sz w:val="24"/>
          <w:szCs w:val="24"/>
        </w:rPr>
        <w:t xml:space="preserve">. </w:t>
      </w:r>
      <w:r w:rsidR="00A828AE">
        <w:rPr>
          <w:rFonts w:asciiTheme="majorBidi" w:hAnsiTheme="majorBidi" w:cstheme="majorBidi"/>
          <w:sz w:val="24"/>
          <w:szCs w:val="24"/>
        </w:rPr>
        <w:t xml:space="preserve">Ayrıca harici zihniyetin eylemleri sonucunda, eylemlerin yapıldığı coğrafyalarda sosyal, siyasi, dini, demografik yapılarda değişiklikler olduğu </w:t>
      </w:r>
      <w:r w:rsidR="005C69A2">
        <w:rPr>
          <w:rFonts w:asciiTheme="majorBidi" w:hAnsiTheme="majorBidi" w:cstheme="majorBidi"/>
          <w:sz w:val="24"/>
          <w:szCs w:val="24"/>
        </w:rPr>
        <w:t xml:space="preserve">açıkça görülmektedir. En önemli etkilerinden bir tanesi de farklı ülkelerden devşirdikleri Müslümanların, diğer Müslümanları </w:t>
      </w:r>
      <w:r w:rsidR="001C27F7">
        <w:rPr>
          <w:rFonts w:asciiTheme="majorBidi" w:hAnsiTheme="majorBidi" w:cstheme="majorBidi"/>
          <w:sz w:val="24"/>
          <w:szCs w:val="24"/>
        </w:rPr>
        <w:t xml:space="preserve">düşman olarak kabul etmeleridir. </w:t>
      </w:r>
    </w:p>
    <w:p w14:paraId="31A02999" w14:textId="77777777" w:rsidR="00AA5F9F" w:rsidRDefault="00AA5F9F" w:rsidP="002E7F80">
      <w:pPr>
        <w:spacing w:line="360" w:lineRule="auto"/>
        <w:ind w:firstLine="709"/>
        <w:jc w:val="both"/>
        <w:rPr>
          <w:rFonts w:asciiTheme="majorBidi" w:hAnsiTheme="majorBidi" w:cstheme="majorBidi"/>
          <w:sz w:val="24"/>
          <w:szCs w:val="24"/>
        </w:rPr>
      </w:pPr>
      <w:r w:rsidRPr="00DD08CA">
        <w:rPr>
          <w:rFonts w:asciiTheme="majorBidi" w:hAnsiTheme="majorBidi" w:cstheme="majorBidi"/>
          <w:sz w:val="24"/>
          <w:szCs w:val="24"/>
        </w:rPr>
        <w:lastRenderedPageBreak/>
        <w:t>Bunun yanında her ne kadar açıkça ispat edilememiş ve açıklanamamış olsa da</w:t>
      </w:r>
      <w:r>
        <w:rPr>
          <w:rFonts w:asciiTheme="majorBidi" w:hAnsiTheme="majorBidi" w:cstheme="majorBidi"/>
          <w:sz w:val="24"/>
          <w:szCs w:val="24"/>
        </w:rPr>
        <w:t>hi</w:t>
      </w:r>
      <w:r w:rsidRPr="00DD08CA">
        <w:rPr>
          <w:rFonts w:asciiTheme="majorBidi" w:hAnsiTheme="majorBidi" w:cstheme="majorBidi"/>
          <w:sz w:val="24"/>
          <w:szCs w:val="24"/>
        </w:rPr>
        <w:t xml:space="preserve"> özellikle</w:t>
      </w:r>
      <w:r>
        <w:rPr>
          <w:rFonts w:asciiTheme="majorBidi" w:hAnsiTheme="majorBidi" w:cstheme="majorBidi"/>
          <w:sz w:val="24"/>
          <w:szCs w:val="24"/>
        </w:rPr>
        <w:t xml:space="preserve"> İslam coğrafyası dışındaki</w:t>
      </w:r>
      <w:r w:rsidRPr="00DD08CA">
        <w:rPr>
          <w:rFonts w:asciiTheme="majorBidi" w:hAnsiTheme="majorBidi" w:cstheme="majorBidi"/>
          <w:sz w:val="24"/>
          <w:szCs w:val="24"/>
        </w:rPr>
        <w:t xml:space="preserve"> </w:t>
      </w:r>
      <w:r>
        <w:rPr>
          <w:rFonts w:asciiTheme="majorBidi" w:hAnsiTheme="majorBidi" w:cstheme="majorBidi"/>
          <w:sz w:val="24"/>
          <w:szCs w:val="24"/>
        </w:rPr>
        <w:t xml:space="preserve">güç odaklarından </w:t>
      </w:r>
      <w:r w:rsidRPr="00DD08CA">
        <w:rPr>
          <w:rFonts w:asciiTheme="majorBidi" w:hAnsiTheme="majorBidi" w:cstheme="majorBidi"/>
          <w:sz w:val="24"/>
          <w:szCs w:val="24"/>
        </w:rPr>
        <w:t>destek almadan hayatta kalmaları ve lojistik olarak bu kadar varlığa sahip olmaları çok zor gözükmektedir. Bu durum da ayrıca itina ile çalışılması ve çözüm bulunması gereken konulardan biri ol</w:t>
      </w:r>
      <w:r>
        <w:rPr>
          <w:rFonts w:asciiTheme="majorBidi" w:hAnsiTheme="majorBidi" w:cstheme="majorBidi"/>
          <w:sz w:val="24"/>
          <w:szCs w:val="24"/>
        </w:rPr>
        <w:t>arak karşımızda durmaktadır.</w:t>
      </w:r>
    </w:p>
    <w:p w14:paraId="68689950" w14:textId="77777777" w:rsidR="00AA5F9F" w:rsidRDefault="00AA5F9F" w:rsidP="002E7F80">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 xml:space="preserve">Son yarım asır içerisinde, özellikle son çeyrek asırda ülkemizde, yukarıda bahsi geçen oluşumlara benzer veya bu oluşumlardan bazılarının hücreleri bulunmaktadır. Bu zihniyetin demeçlerine benzer ifadeler kullandıkları yazılı, görsel ve işitsel medya aracılığıyla anlaşılmaktadır. Genel </w:t>
      </w:r>
      <w:r w:rsidR="00A828AE">
        <w:rPr>
          <w:rFonts w:asciiTheme="majorBidi" w:hAnsiTheme="majorBidi" w:cstheme="majorBidi"/>
          <w:sz w:val="24"/>
          <w:szCs w:val="24"/>
        </w:rPr>
        <w:t>anlamda belki İslam’ın en mutedil</w:t>
      </w:r>
      <w:r>
        <w:rPr>
          <w:rFonts w:asciiTheme="majorBidi" w:hAnsiTheme="majorBidi" w:cstheme="majorBidi"/>
          <w:sz w:val="24"/>
          <w:szCs w:val="24"/>
        </w:rPr>
        <w:t xml:space="preserve"> şekliyle uygulanmaya ve yaşanılmaya çalışıldığı Türkiye’de, bazen tekfirci, katı ve radikal söylemlere rastlanılmakta, bu fikirler ve eylemler bazen siyasi güç elde etme bazen de dini bir oluşum olarak güç elde amaçları taşıyabilmektedir. Amaç her ne olursa olsun, bu fikir ve eylemeleri hangi grup/cemaat/tarikat yaparsa yapsın bilinmelidir ki bu yapılanlar İslam dinine ve Müslüman topluma zarar vermekte, her anlamda bölünmelere sebep olmaktadır.</w:t>
      </w:r>
    </w:p>
    <w:p w14:paraId="0FCE7DE3" w14:textId="77777777" w:rsidR="00DB2828" w:rsidRDefault="00DB2828" w:rsidP="002E7F80">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 xml:space="preserve">Müslümanlar içerisindeki bu menfi ayrılıkları gidermek için; her Müslüman bireyin temel dini eğitimini çok doğru bir şekilde almasını sağlamakla işe başlanabilir. İnsanları birbirine saygı duyması gibi değerler eğitimi </w:t>
      </w:r>
      <w:r w:rsidR="0023323D">
        <w:rPr>
          <w:rFonts w:asciiTheme="majorBidi" w:hAnsiTheme="majorBidi" w:cstheme="majorBidi"/>
          <w:sz w:val="24"/>
          <w:szCs w:val="24"/>
        </w:rPr>
        <w:t>uluslar</w:t>
      </w:r>
      <w:r>
        <w:rPr>
          <w:rFonts w:asciiTheme="majorBidi" w:hAnsiTheme="majorBidi" w:cstheme="majorBidi"/>
          <w:sz w:val="24"/>
          <w:szCs w:val="24"/>
        </w:rPr>
        <w:t xml:space="preserve">arası standartlarda </w:t>
      </w:r>
      <w:r w:rsidR="0023323D">
        <w:rPr>
          <w:rFonts w:asciiTheme="majorBidi" w:hAnsiTheme="majorBidi" w:cstheme="majorBidi"/>
          <w:sz w:val="24"/>
          <w:szCs w:val="24"/>
        </w:rPr>
        <w:t>verilebilmelidir. İslam ülkelerinin siyasi, askeri, ekonomik, teknoloji vb. her türlü alanda dışa bağım</w:t>
      </w:r>
      <w:r w:rsidR="00C81270">
        <w:rPr>
          <w:rFonts w:asciiTheme="majorBidi" w:hAnsiTheme="majorBidi" w:cstheme="majorBidi"/>
          <w:sz w:val="24"/>
          <w:szCs w:val="24"/>
        </w:rPr>
        <w:t>l</w:t>
      </w:r>
      <w:r w:rsidR="0023323D">
        <w:rPr>
          <w:rFonts w:asciiTheme="majorBidi" w:hAnsiTheme="majorBidi" w:cstheme="majorBidi"/>
          <w:sz w:val="24"/>
          <w:szCs w:val="24"/>
        </w:rPr>
        <w:t xml:space="preserve">ılığı azaltılmalıdır. Böylece tefrika amaçlı yapıların </w:t>
      </w:r>
      <w:r w:rsidR="006047C6">
        <w:rPr>
          <w:rFonts w:asciiTheme="majorBidi" w:hAnsiTheme="majorBidi" w:cstheme="majorBidi"/>
          <w:sz w:val="24"/>
          <w:szCs w:val="24"/>
        </w:rPr>
        <w:t>önünün kesilmesi noktasında aşama kaydedilebilir. Müslüman ülkelerin ortak hareket etmesinin sağlanacağı “İslam İşbirliği Teşkilatı” daha etkin ve birbirine kenetlenmiş bir şekilde hareket etmelidir. İslam ile mezheplerin birbi</w:t>
      </w:r>
      <w:r w:rsidR="000B33C2">
        <w:rPr>
          <w:rFonts w:asciiTheme="majorBidi" w:hAnsiTheme="majorBidi" w:cstheme="majorBidi"/>
          <w:sz w:val="24"/>
          <w:szCs w:val="24"/>
        </w:rPr>
        <w:t>ri</w:t>
      </w:r>
      <w:r w:rsidR="006047C6">
        <w:rPr>
          <w:rFonts w:asciiTheme="majorBidi" w:hAnsiTheme="majorBidi" w:cstheme="majorBidi"/>
          <w:sz w:val="24"/>
          <w:szCs w:val="24"/>
        </w:rPr>
        <w:t xml:space="preserve">nden farklı olduğu bilinci Müslümanlara </w:t>
      </w:r>
      <w:r w:rsidR="000B33C2">
        <w:rPr>
          <w:rFonts w:asciiTheme="majorBidi" w:hAnsiTheme="majorBidi" w:cstheme="majorBidi"/>
          <w:sz w:val="24"/>
          <w:szCs w:val="24"/>
        </w:rPr>
        <w:t>açıkça anlatılmalıdır. Her mezhebin Kur’an-ı Kerim, Sünnet ve akıl bütünseli yoluyla kendi iç eleştirilerini yapmaları sağlanmalıdır.</w:t>
      </w:r>
      <w:r w:rsidR="00C911EA">
        <w:rPr>
          <w:rFonts w:asciiTheme="majorBidi" w:hAnsiTheme="majorBidi" w:cstheme="majorBidi"/>
          <w:sz w:val="24"/>
          <w:szCs w:val="24"/>
        </w:rPr>
        <w:t xml:space="preserve"> Bu üçlü oluşum içerisinde İslam dininin yeniden doğru şekilde anlaşılıp yaşanılmasına imkan oluşturulmalıdır. Kardeşlik olgusunun</w:t>
      </w:r>
      <w:r w:rsidR="00C81270">
        <w:rPr>
          <w:rFonts w:asciiTheme="majorBidi" w:hAnsiTheme="majorBidi" w:cstheme="majorBidi"/>
          <w:sz w:val="24"/>
          <w:szCs w:val="24"/>
        </w:rPr>
        <w:t>, mezhep</w:t>
      </w:r>
      <w:r w:rsidR="00C911EA">
        <w:rPr>
          <w:rFonts w:asciiTheme="majorBidi" w:hAnsiTheme="majorBidi" w:cstheme="majorBidi"/>
          <w:sz w:val="24"/>
          <w:szCs w:val="24"/>
        </w:rPr>
        <w:t xml:space="preserve"> merkezli değil İslam dini merkezli olduğu</w:t>
      </w:r>
      <w:r w:rsidR="00316CD0">
        <w:rPr>
          <w:rFonts w:asciiTheme="majorBidi" w:hAnsiTheme="majorBidi" w:cstheme="majorBidi"/>
          <w:sz w:val="24"/>
          <w:szCs w:val="24"/>
        </w:rPr>
        <w:t xml:space="preserve"> bilinci meydana getirilmelidir. Geçmişte yaşanan ötekileştirici ve dışlayıcı anlayıştan vazgeçilmelidir. Tarihi olaylar geçmişte kalmalı günümüzde intikamcı bir bakış açısıyla devam ettirilmemeli, geçmişten insanlık onuruna yakışır dersler çıkarılıp gelecek planlanmalıdır. </w:t>
      </w:r>
      <w:r w:rsidR="00C81270">
        <w:rPr>
          <w:rFonts w:asciiTheme="majorBidi" w:hAnsiTheme="majorBidi" w:cstheme="majorBidi"/>
          <w:sz w:val="24"/>
          <w:szCs w:val="24"/>
        </w:rPr>
        <w:t xml:space="preserve">İslam kardeşliğini sağlayacak metinler, global bir hayat yaşandığından her dilde yazılarak farklı dili kullanan insanlara ulaştırılmalıdır. </w:t>
      </w:r>
      <w:r w:rsidR="002C485F">
        <w:rPr>
          <w:rFonts w:asciiTheme="majorBidi" w:hAnsiTheme="majorBidi" w:cstheme="majorBidi"/>
          <w:sz w:val="24"/>
          <w:szCs w:val="24"/>
        </w:rPr>
        <w:t xml:space="preserve">Bütün bunların yanında </w:t>
      </w:r>
      <w:r w:rsidR="002C485F">
        <w:rPr>
          <w:rFonts w:asciiTheme="majorBidi" w:hAnsiTheme="majorBidi" w:cstheme="majorBidi"/>
          <w:sz w:val="24"/>
          <w:szCs w:val="24"/>
        </w:rPr>
        <w:lastRenderedPageBreak/>
        <w:t>nesil ve çağlar arasındaki problemlerin farklılığı göz önünde bulundurularak yeni çözüm yolları üretilmelidir.</w:t>
      </w:r>
    </w:p>
    <w:p w14:paraId="7FC02F8C" w14:textId="77777777" w:rsidR="00AA5F9F" w:rsidRDefault="00AA5F9F" w:rsidP="002E7F80">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İslam dini teröre, şiddete, bölünmeye karşı çıkar. Hatta Müslümanların tek vücut olmalarını, birlikte ve güçlü olmalarını tavsiye eder. Dolayısıyla İslam içerisinde bölünme, parçalanma olmamalı ve güçlü olunmalıdır. Tek yol, Kur’an-ı Kerim’in ve Sünnetin bir bütün olarak değerlendirildiği ve yaşandığı doğru yoldur. Bu yolun müntesipleri de herhangi bir ayrılığa meyletmeyen itidal üzere olan, cemaati cami cemaati</w:t>
      </w:r>
      <w:r w:rsidR="00DB2828">
        <w:rPr>
          <w:rFonts w:asciiTheme="majorBidi" w:hAnsiTheme="majorBidi" w:cstheme="majorBidi"/>
          <w:sz w:val="24"/>
          <w:szCs w:val="24"/>
        </w:rPr>
        <w:t xml:space="preserve"> olarak</w:t>
      </w:r>
      <w:r>
        <w:rPr>
          <w:rFonts w:asciiTheme="majorBidi" w:hAnsiTheme="majorBidi" w:cstheme="majorBidi"/>
          <w:sz w:val="24"/>
          <w:szCs w:val="24"/>
        </w:rPr>
        <w:t xml:space="preserve"> kabul eden Müslümanlardır. </w:t>
      </w:r>
    </w:p>
    <w:p w14:paraId="0AED1602" w14:textId="77777777" w:rsidR="002C485F" w:rsidRPr="002C485F" w:rsidRDefault="00AA5F9F" w:rsidP="002E7F80">
      <w:pPr>
        <w:spacing w:line="360" w:lineRule="auto"/>
        <w:ind w:firstLine="709"/>
        <w:jc w:val="both"/>
        <w:rPr>
          <w:rFonts w:asciiTheme="majorBidi" w:hAnsiTheme="majorBidi" w:cstheme="majorBidi"/>
          <w:sz w:val="24"/>
          <w:szCs w:val="24"/>
        </w:rPr>
      </w:pPr>
      <w:r>
        <w:rPr>
          <w:rFonts w:asciiTheme="majorBidi" w:hAnsiTheme="majorBidi" w:cstheme="majorBidi"/>
          <w:sz w:val="24"/>
          <w:szCs w:val="24"/>
        </w:rPr>
        <w:t>Yapılan bu çalışma, daha farklı alanlarla ilişkilendirilip, yeni elde edilen kaynaklardan faydalanılarak son çeyrek asır içerisinde İslam’ı negatif bir pozisyona itebilme amacı taşıyan İslamofobi ile ilişkisi tarihsel süreci de ortaya koyularak derinlemesine incelenerek daha ileriye taşınabilir. Ayrıca cihat ayetlerinin anlam ve yorum bağlamında incelenmesi, yine haricilik ile şiddetin ilişkisi de derinlemesine incelenebilecek bağlantılı k</w:t>
      </w:r>
      <w:r w:rsidR="002C485F">
        <w:rPr>
          <w:rFonts w:asciiTheme="majorBidi" w:hAnsiTheme="majorBidi" w:cstheme="majorBidi"/>
          <w:sz w:val="24"/>
          <w:szCs w:val="24"/>
        </w:rPr>
        <w:t>onular olarak ifade edilebilir.</w:t>
      </w:r>
    </w:p>
    <w:p w14:paraId="4471FFDA" w14:textId="77777777" w:rsidR="00CC2856" w:rsidRDefault="00CC2856" w:rsidP="00975605">
      <w:pPr>
        <w:spacing w:before="120" w:after="120" w:line="360" w:lineRule="auto"/>
        <w:ind w:left="227" w:right="113" w:firstLine="481"/>
        <w:jc w:val="center"/>
        <w:rPr>
          <w:rFonts w:asciiTheme="majorBidi" w:hAnsiTheme="majorBidi" w:cstheme="majorBidi"/>
          <w:b/>
          <w:bCs/>
          <w:sz w:val="24"/>
          <w:szCs w:val="24"/>
        </w:rPr>
        <w:sectPr w:rsidR="00CC2856" w:rsidSect="00CC2856">
          <w:footerReference w:type="default" r:id="rId18"/>
          <w:pgSz w:w="11906" w:h="16838"/>
          <w:pgMar w:top="1701" w:right="1134" w:bottom="1701" w:left="2268" w:header="709" w:footer="709" w:gutter="0"/>
          <w:pgNumType w:start="89"/>
          <w:cols w:space="708"/>
          <w:docGrid w:linePitch="360"/>
        </w:sectPr>
      </w:pPr>
    </w:p>
    <w:p w14:paraId="64711FB7" w14:textId="77777777" w:rsidR="002E7F80" w:rsidRDefault="002E7F80" w:rsidP="002E7F80">
      <w:pPr>
        <w:spacing w:line="240" w:lineRule="auto"/>
        <w:jc w:val="center"/>
        <w:rPr>
          <w:rFonts w:asciiTheme="majorBidi" w:hAnsiTheme="majorBidi" w:cstheme="majorBidi"/>
          <w:b/>
          <w:bCs/>
          <w:sz w:val="24"/>
          <w:szCs w:val="24"/>
        </w:rPr>
      </w:pPr>
    </w:p>
    <w:p w14:paraId="62DAA14B" w14:textId="77777777" w:rsidR="002E7F80" w:rsidRDefault="002E7F80" w:rsidP="002E7F80">
      <w:pPr>
        <w:spacing w:line="240" w:lineRule="auto"/>
        <w:jc w:val="center"/>
        <w:rPr>
          <w:rFonts w:asciiTheme="majorBidi" w:hAnsiTheme="majorBidi" w:cstheme="majorBidi"/>
          <w:b/>
          <w:bCs/>
          <w:sz w:val="24"/>
          <w:szCs w:val="24"/>
        </w:rPr>
      </w:pPr>
    </w:p>
    <w:p w14:paraId="786AB713" w14:textId="77777777" w:rsidR="00975605" w:rsidRDefault="00975605" w:rsidP="002E7F80">
      <w:pPr>
        <w:pStyle w:val="Balk1"/>
      </w:pPr>
      <w:bookmarkStart w:id="71" w:name="_Toc19819029"/>
      <w:r w:rsidRPr="007652CE">
        <w:t>KAYNAKÇA</w:t>
      </w:r>
      <w:bookmarkEnd w:id="71"/>
    </w:p>
    <w:p w14:paraId="30FE4545" w14:textId="77777777" w:rsidR="00975605" w:rsidRPr="002E7F80" w:rsidRDefault="00975605" w:rsidP="002E7F80">
      <w:pPr>
        <w:spacing w:line="360" w:lineRule="auto"/>
        <w:ind w:right="-1" w:firstLine="709"/>
        <w:jc w:val="center"/>
        <w:rPr>
          <w:rFonts w:asciiTheme="majorBidi" w:hAnsiTheme="majorBidi" w:cstheme="majorBidi"/>
          <w:b/>
          <w:bCs/>
          <w:sz w:val="20"/>
          <w:szCs w:val="24"/>
        </w:rPr>
      </w:pPr>
    </w:p>
    <w:p w14:paraId="25B43B2A" w14:textId="77777777" w:rsidR="00975605" w:rsidRDefault="00975605" w:rsidP="002E7F80">
      <w:pPr>
        <w:pStyle w:val="DipnotMetni"/>
        <w:spacing w:line="360" w:lineRule="auto"/>
        <w:ind w:left="1134" w:right="-1" w:hanging="1134"/>
        <w:rPr>
          <w:rFonts w:asciiTheme="majorBidi" w:hAnsiTheme="majorBidi" w:cstheme="majorBidi"/>
          <w:sz w:val="24"/>
          <w:szCs w:val="24"/>
        </w:rPr>
      </w:pPr>
      <w:r w:rsidRPr="00AD7F9F">
        <w:rPr>
          <w:rFonts w:asciiTheme="majorBidi" w:hAnsiTheme="majorBidi" w:cstheme="majorBidi"/>
          <w:sz w:val="24"/>
          <w:szCs w:val="24"/>
        </w:rPr>
        <w:t>AKBULUT Ahmet</w:t>
      </w:r>
      <w:r>
        <w:rPr>
          <w:rFonts w:asciiTheme="majorBidi" w:hAnsiTheme="majorBidi" w:cstheme="majorBidi"/>
          <w:sz w:val="24"/>
          <w:szCs w:val="24"/>
        </w:rPr>
        <w:t>; (1990)</w:t>
      </w:r>
      <w:r w:rsidRPr="00AD7F9F">
        <w:rPr>
          <w:rFonts w:asciiTheme="majorBidi" w:hAnsiTheme="majorBidi" w:cstheme="majorBidi"/>
          <w:sz w:val="24"/>
          <w:szCs w:val="24"/>
        </w:rPr>
        <w:t xml:space="preserve">, </w:t>
      </w:r>
      <w:r w:rsidR="005A5DC0">
        <w:rPr>
          <w:rFonts w:asciiTheme="majorBidi" w:hAnsiTheme="majorBidi" w:cstheme="majorBidi"/>
          <w:sz w:val="24"/>
          <w:szCs w:val="24"/>
        </w:rPr>
        <w:t>“</w:t>
      </w:r>
      <w:r w:rsidRPr="002E6D39">
        <w:rPr>
          <w:rFonts w:asciiTheme="majorBidi" w:hAnsiTheme="majorBidi" w:cstheme="majorBidi"/>
          <w:sz w:val="24"/>
          <w:szCs w:val="24"/>
        </w:rPr>
        <w:t>Hariciliğin Siyasi Görüşlerinin İtikadileşmesi</w:t>
      </w:r>
      <w:r w:rsidR="005A5DC0">
        <w:rPr>
          <w:rFonts w:asciiTheme="majorBidi" w:hAnsiTheme="majorBidi" w:cstheme="majorBidi"/>
          <w:sz w:val="24"/>
          <w:szCs w:val="24"/>
        </w:rPr>
        <w:t>”</w:t>
      </w:r>
      <w:r>
        <w:rPr>
          <w:rFonts w:asciiTheme="majorBidi" w:hAnsiTheme="majorBidi" w:cstheme="majorBidi"/>
          <w:sz w:val="24"/>
          <w:szCs w:val="24"/>
        </w:rPr>
        <w:t xml:space="preserve">, </w:t>
      </w:r>
      <w:r w:rsidRPr="002E6D39">
        <w:rPr>
          <w:rFonts w:asciiTheme="majorBidi" w:hAnsiTheme="majorBidi" w:cstheme="majorBidi"/>
          <w:b/>
          <w:bCs/>
          <w:sz w:val="24"/>
          <w:szCs w:val="24"/>
        </w:rPr>
        <w:t>A.Ü.İ.F.D</w:t>
      </w:r>
      <w:r>
        <w:rPr>
          <w:rFonts w:asciiTheme="majorBidi" w:hAnsiTheme="majorBidi" w:cstheme="majorBidi"/>
          <w:sz w:val="24"/>
          <w:szCs w:val="24"/>
        </w:rPr>
        <w:t>, c. XXXI, ss</w:t>
      </w:r>
      <w:r w:rsidRPr="00AD7F9F">
        <w:rPr>
          <w:rFonts w:asciiTheme="majorBidi" w:hAnsiTheme="majorBidi" w:cstheme="majorBidi"/>
          <w:sz w:val="24"/>
          <w:szCs w:val="24"/>
        </w:rPr>
        <w:t>.</w:t>
      </w:r>
      <w:r>
        <w:rPr>
          <w:rFonts w:asciiTheme="majorBidi" w:hAnsiTheme="majorBidi" w:cstheme="majorBidi"/>
          <w:sz w:val="24"/>
          <w:szCs w:val="24"/>
        </w:rPr>
        <w:t xml:space="preserve"> 331-348.</w:t>
      </w:r>
    </w:p>
    <w:p w14:paraId="0E4E7E99" w14:textId="77777777" w:rsidR="00975605" w:rsidRPr="00755469" w:rsidRDefault="00975605" w:rsidP="002E7F80">
      <w:pPr>
        <w:pStyle w:val="DipnotMetni"/>
        <w:spacing w:line="360" w:lineRule="auto"/>
        <w:ind w:left="1134" w:right="-1" w:hanging="1134"/>
        <w:rPr>
          <w:rFonts w:asciiTheme="majorBidi" w:hAnsiTheme="majorBidi" w:cstheme="majorBidi"/>
          <w:sz w:val="24"/>
          <w:szCs w:val="24"/>
        </w:rPr>
      </w:pPr>
      <w:r w:rsidRPr="00755469">
        <w:rPr>
          <w:rFonts w:asciiTheme="majorBidi" w:hAnsiTheme="majorBidi" w:cstheme="majorBidi"/>
          <w:sz w:val="24"/>
          <w:szCs w:val="24"/>
        </w:rPr>
        <w:t>AKBULUT Ahmet</w:t>
      </w:r>
      <w:r>
        <w:rPr>
          <w:rFonts w:asciiTheme="majorBidi" w:hAnsiTheme="majorBidi" w:cstheme="majorBidi"/>
          <w:sz w:val="24"/>
          <w:szCs w:val="24"/>
        </w:rPr>
        <w:t xml:space="preserve">; (2001), </w:t>
      </w:r>
      <w:r w:rsidRPr="00CF575F">
        <w:rPr>
          <w:rFonts w:asciiTheme="majorBidi" w:hAnsiTheme="majorBidi" w:cstheme="majorBidi"/>
          <w:b/>
          <w:bCs/>
          <w:sz w:val="24"/>
          <w:szCs w:val="24"/>
        </w:rPr>
        <w:t>Sahabe Dönemi İktidar Kavgası</w:t>
      </w:r>
      <w:r>
        <w:rPr>
          <w:rFonts w:asciiTheme="majorBidi" w:hAnsiTheme="majorBidi" w:cstheme="majorBidi"/>
          <w:sz w:val="24"/>
          <w:szCs w:val="24"/>
        </w:rPr>
        <w:t>, Pozitif Matbaacılık, Ankara.</w:t>
      </w:r>
    </w:p>
    <w:p w14:paraId="745B59DE" w14:textId="77777777" w:rsidR="00975605" w:rsidRDefault="00975605" w:rsidP="002E7F80">
      <w:pPr>
        <w:pStyle w:val="DipnotMetni"/>
        <w:spacing w:line="360" w:lineRule="auto"/>
        <w:ind w:left="1134" w:right="-1" w:hanging="1134"/>
        <w:rPr>
          <w:rFonts w:asciiTheme="majorBidi" w:hAnsiTheme="majorBidi" w:cstheme="majorBidi"/>
          <w:sz w:val="24"/>
          <w:szCs w:val="24"/>
        </w:rPr>
      </w:pPr>
      <w:r w:rsidRPr="00F25A29">
        <w:rPr>
          <w:rFonts w:asciiTheme="majorBidi" w:hAnsiTheme="majorBidi" w:cstheme="majorBidi"/>
          <w:sz w:val="24"/>
          <w:szCs w:val="24"/>
        </w:rPr>
        <w:t>AKBULUT Ahmet</w:t>
      </w:r>
      <w:r>
        <w:rPr>
          <w:rFonts w:asciiTheme="majorBidi" w:hAnsiTheme="majorBidi" w:cstheme="majorBidi"/>
          <w:sz w:val="24"/>
          <w:szCs w:val="24"/>
        </w:rPr>
        <w:t>; (2013)</w:t>
      </w:r>
      <w:r w:rsidRPr="00F25A29">
        <w:rPr>
          <w:rFonts w:asciiTheme="majorBidi" w:hAnsiTheme="majorBidi" w:cstheme="majorBidi"/>
          <w:sz w:val="24"/>
          <w:szCs w:val="24"/>
        </w:rPr>
        <w:t xml:space="preserve">, </w:t>
      </w:r>
      <w:r w:rsidRPr="00023CBC">
        <w:rPr>
          <w:rFonts w:asciiTheme="majorBidi" w:hAnsiTheme="majorBidi" w:cstheme="majorBidi"/>
          <w:sz w:val="24"/>
          <w:szCs w:val="24"/>
        </w:rPr>
        <w:t>“Selefiliğin Teolojik ve Düşünsel Temelleri”,</w:t>
      </w:r>
      <w:r>
        <w:rPr>
          <w:rFonts w:asciiTheme="majorBidi" w:hAnsiTheme="majorBidi" w:cstheme="majorBidi"/>
          <w:sz w:val="24"/>
          <w:szCs w:val="24"/>
        </w:rPr>
        <w:t xml:space="preserve"> </w:t>
      </w:r>
      <w:r w:rsidRPr="00023CBC">
        <w:rPr>
          <w:rFonts w:asciiTheme="majorBidi" w:hAnsiTheme="majorBidi" w:cstheme="majorBidi"/>
          <w:b/>
          <w:bCs/>
          <w:sz w:val="24"/>
          <w:szCs w:val="24"/>
        </w:rPr>
        <w:t>Tarihte ve Günümüzde Selefilik. 19. Milletlerarası Tartışmalı İlmi Toplantı</w:t>
      </w:r>
      <w:r>
        <w:rPr>
          <w:rFonts w:asciiTheme="majorBidi" w:hAnsiTheme="majorBidi" w:cstheme="majorBidi"/>
          <w:sz w:val="24"/>
          <w:szCs w:val="24"/>
        </w:rPr>
        <w:t>, ss. 113-133, İstanbul.</w:t>
      </w:r>
    </w:p>
    <w:p w14:paraId="6F9392E1" w14:textId="77777777" w:rsidR="00975605" w:rsidRPr="00F25A29" w:rsidRDefault="00975605" w:rsidP="002E7F80">
      <w:pPr>
        <w:pStyle w:val="DipnotMetni"/>
        <w:spacing w:line="360" w:lineRule="auto"/>
        <w:ind w:left="1134" w:right="-1" w:hanging="1134"/>
        <w:rPr>
          <w:rFonts w:asciiTheme="majorBidi" w:hAnsiTheme="majorBidi" w:cstheme="majorBidi"/>
          <w:sz w:val="24"/>
          <w:szCs w:val="24"/>
        </w:rPr>
      </w:pPr>
      <w:r w:rsidRPr="006433FE">
        <w:rPr>
          <w:rFonts w:asciiTheme="majorBidi" w:hAnsiTheme="majorBidi" w:cstheme="majorBidi"/>
          <w:sz w:val="24"/>
          <w:szCs w:val="24"/>
        </w:rPr>
        <w:t>AKSOY Ersin,</w:t>
      </w:r>
      <w:r>
        <w:rPr>
          <w:rFonts w:asciiTheme="majorBidi" w:hAnsiTheme="majorBidi" w:cstheme="majorBidi"/>
          <w:sz w:val="24"/>
          <w:szCs w:val="24"/>
        </w:rPr>
        <w:t xml:space="preserve"> (2016)</w:t>
      </w:r>
      <w:r w:rsidRPr="006433FE">
        <w:rPr>
          <w:rFonts w:asciiTheme="majorBidi" w:hAnsiTheme="majorBidi" w:cstheme="majorBidi"/>
          <w:sz w:val="24"/>
          <w:szCs w:val="24"/>
        </w:rPr>
        <w:t xml:space="preserve"> </w:t>
      </w:r>
      <w:r w:rsidRPr="00023CBC">
        <w:rPr>
          <w:rFonts w:asciiTheme="majorBidi" w:hAnsiTheme="majorBidi" w:cstheme="majorBidi"/>
          <w:sz w:val="24"/>
          <w:szCs w:val="24"/>
        </w:rPr>
        <w:t>“Daiş ve Suriye İç Savaşında Daiş’in Rolü”,</w:t>
      </w:r>
      <w:r w:rsidRPr="006433FE">
        <w:rPr>
          <w:rFonts w:asciiTheme="majorBidi" w:hAnsiTheme="majorBidi" w:cstheme="majorBidi"/>
          <w:sz w:val="24"/>
          <w:szCs w:val="24"/>
        </w:rPr>
        <w:t xml:space="preserve"> </w:t>
      </w:r>
      <w:r w:rsidRPr="00023CBC">
        <w:rPr>
          <w:rFonts w:asciiTheme="majorBidi" w:hAnsiTheme="majorBidi" w:cstheme="majorBidi"/>
          <w:b/>
          <w:bCs/>
          <w:sz w:val="24"/>
          <w:szCs w:val="24"/>
        </w:rPr>
        <w:t>Uluslararası Politik Araştırmalar Dergisi</w:t>
      </w:r>
      <w:r>
        <w:rPr>
          <w:rFonts w:asciiTheme="majorBidi" w:hAnsiTheme="majorBidi" w:cstheme="majorBidi"/>
          <w:sz w:val="24"/>
          <w:szCs w:val="24"/>
        </w:rPr>
        <w:t>, Yıl:2, c.2, Sayı:2, s</w:t>
      </w:r>
      <w:r w:rsidRPr="006433FE">
        <w:rPr>
          <w:rFonts w:asciiTheme="majorBidi" w:hAnsiTheme="majorBidi" w:cstheme="majorBidi"/>
          <w:sz w:val="24"/>
          <w:szCs w:val="24"/>
        </w:rPr>
        <w:t>s. 29-41</w:t>
      </w:r>
      <w:r>
        <w:rPr>
          <w:rFonts w:asciiTheme="majorBidi" w:hAnsiTheme="majorBidi" w:cstheme="majorBidi"/>
          <w:sz w:val="24"/>
          <w:szCs w:val="24"/>
        </w:rPr>
        <w:t>.</w:t>
      </w:r>
    </w:p>
    <w:p w14:paraId="0B76BE0C" w14:textId="77777777" w:rsidR="00975605" w:rsidRPr="00B51783" w:rsidRDefault="00975605" w:rsidP="002E7F80">
      <w:pPr>
        <w:pStyle w:val="DipnotMetni"/>
        <w:spacing w:line="360" w:lineRule="auto"/>
        <w:ind w:left="1134" w:right="-1" w:hanging="1134"/>
        <w:rPr>
          <w:rFonts w:asciiTheme="majorBidi" w:hAnsiTheme="majorBidi" w:cstheme="majorBidi"/>
          <w:sz w:val="24"/>
          <w:szCs w:val="24"/>
        </w:rPr>
      </w:pPr>
      <w:r w:rsidRPr="00B51783">
        <w:rPr>
          <w:rFonts w:asciiTheme="majorBidi" w:hAnsiTheme="majorBidi" w:cstheme="majorBidi"/>
          <w:sz w:val="24"/>
          <w:szCs w:val="24"/>
        </w:rPr>
        <w:t>APAK Adem</w:t>
      </w:r>
      <w:r>
        <w:rPr>
          <w:rFonts w:asciiTheme="majorBidi" w:hAnsiTheme="majorBidi" w:cstheme="majorBidi"/>
          <w:sz w:val="24"/>
          <w:szCs w:val="24"/>
        </w:rPr>
        <w:t>; (2011),</w:t>
      </w:r>
      <w:r w:rsidRPr="00B51783">
        <w:rPr>
          <w:rFonts w:asciiTheme="majorBidi" w:hAnsiTheme="majorBidi" w:cstheme="majorBidi"/>
          <w:sz w:val="24"/>
          <w:szCs w:val="24"/>
        </w:rPr>
        <w:t xml:space="preserve"> </w:t>
      </w:r>
      <w:r w:rsidRPr="00B51783">
        <w:rPr>
          <w:rFonts w:asciiTheme="majorBidi" w:hAnsiTheme="majorBidi" w:cstheme="majorBidi"/>
          <w:b/>
          <w:bCs/>
          <w:sz w:val="24"/>
          <w:szCs w:val="24"/>
        </w:rPr>
        <w:t>Ana Hatlarıyla İslam Tarihi</w:t>
      </w:r>
      <w:r>
        <w:rPr>
          <w:rFonts w:asciiTheme="majorBidi" w:hAnsiTheme="majorBidi" w:cstheme="majorBidi"/>
          <w:sz w:val="24"/>
          <w:szCs w:val="24"/>
        </w:rPr>
        <w:t>, c.2</w:t>
      </w:r>
      <w:r w:rsidRPr="00B51783">
        <w:rPr>
          <w:rFonts w:asciiTheme="majorBidi" w:hAnsiTheme="majorBidi" w:cstheme="majorBidi"/>
          <w:sz w:val="24"/>
          <w:szCs w:val="24"/>
        </w:rPr>
        <w:t xml:space="preserve">, </w:t>
      </w:r>
      <w:r>
        <w:rPr>
          <w:rFonts w:asciiTheme="majorBidi" w:hAnsiTheme="majorBidi" w:cstheme="majorBidi"/>
          <w:sz w:val="24"/>
          <w:szCs w:val="24"/>
        </w:rPr>
        <w:t>Ensar Neşriyat, İstanbul.</w:t>
      </w:r>
    </w:p>
    <w:p w14:paraId="65659305" w14:textId="77777777" w:rsidR="00975605" w:rsidRDefault="00975605" w:rsidP="002E7F80">
      <w:pPr>
        <w:spacing w:line="360" w:lineRule="auto"/>
        <w:ind w:left="1134" w:right="-1" w:hanging="1134"/>
        <w:jc w:val="both"/>
        <w:rPr>
          <w:rFonts w:asciiTheme="majorBidi" w:hAnsiTheme="majorBidi" w:cstheme="majorBidi"/>
          <w:sz w:val="24"/>
          <w:szCs w:val="24"/>
        </w:rPr>
      </w:pPr>
      <w:r w:rsidRPr="00405D43">
        <w:rPr>
          <w:rFonts w:asciiTheme="majorBidi" w:hAnsiTheme="majorBidi" w:cstheme="majorBidi"/>
          <w:sz w:val="24"/>
          <w:szCs w:val="24"/>
        </w:rPr>
        <w:t>BARLAK Muzaffer</w:t>
      </w:r>
      <w:r>
        <w:rPr>
          <w:rFonts w:asciiTheme="majorBidi" w:hAnsiTheme="majorBidi" w:cstheme="majorBidi"/>
          <w:sz w:val="24"/>
          <w:szCs w:val="24"/>
        </w:rPr>
        <w:t>; (2016)</w:t>
      </w:r>
      <w:r w:rsidRPr="00405D43">
        <w:rPr>
          <w:rFonts w:asciiTheme="majorBidi" w:hAnsiTheme="majorBidi" w:cstheme="majorBidi"/>
          <w:sz w:val="24"/>
          <w:szCs w:val="24"/>
        </w:rPr>
        <w:t xml:space="preserve">, </w:t>
      </w:r>
      <w:r w:rsidRPr="00023CBC">
        <w:rPr>
          <w:rFonts w:asciiTheme="majorBidi" w:hAnsiTheme="majorBidi" w:cstheme="majorBidi"/>
          <w:sz w:val="24"/>
          <w:szCs w:val="24"/>
        </w:rPr>
        <w:t>“İslam İlim Tarihi İçinde Kelam Disiplininin Oluşum Ve Gelişim Merhaleleri”</w:t>
      </w:r>
      <w:r w:rsidRPr="00405D43">
        <w:rPr>
          <w:rFonts w:asciiTheme="majorBidi" w:hAnsiTheme="majorBidi" w:cstheme="majorBidi"/>
          <w:sz w:val="24"/>
          <w:szCs w:val="24"/>
        </w:rPr>
        <w:t xml:space="preserve">, </w:t>
      </w:r>
      <w:r w:rsidRPr="00023CBC">
        <w:rPr>
          <w:rFonts w:asciiTheme="majorBidi" w:hAnsiTheme="majorBidi" w:cstheme="majorBidi"/>
          <w:b/>
          <w:bCs/>
          <w:sz w:val="24"/>
          <w:szCs w:val="24"/>
        </w:rPr>
        <w:t>Kelam Araştırmaları Dergisi</w:t>
      </w:r>
      <w:r>
        <w:rPr>
          <w:rFonts w:asciiTheme="majorBidi" w:hAnsiTheme="majorBidi" w:cstheme="majorBidi"/>
          <w:sz w:val="24"/>
          <w:szCs w:val="24"/>
        </w:rPr>
        <w:t>, sy.2, ss. 480-508.</w:t>
      </w:r>
    </w:p>
    <w:p w14:paraId="04C61DA8" w14:textId="77777777" w:rsidR="00975605" w:rsidRDefault="00975605" w:rsidP="002E7F80">
      <w:pPr>
        <w:spacing w:line="360" w:lineRule="auto"/>
        <w:ind w:left="1134" w:right="-1" w:hanging="1134"/>
        <w:jc w:val="both"/>
        <w:rPr>
          <w:rFonts w:asciiTheme="majorBidi" w:hAnsiTheme="majorBidi" w:cstheme="majorBidi"/>
          <w:sz w:val="24"/>
          <w:szCs w:val="24"/>
        </w:rPr>
      </w:pPr>
      <w:r w:rsidRPr="00355A38">
        <w:rPr>
          <w:rFonts w:asciiTheme="majorBidi" w:hAnsiTheme="majorBidi" w:cstheme="majorBidi"/>
          <w:sz w:val="24"/>
          <w:szCs w:val="24"/>
        </w:rPr>
        <w:t xml:space="preserve">BEYZAVİ Kadî, </w:t>
      </w:r>
      <w:r w:rsidRPr="00355A38">
        <w:rPr>
          <w:rFonts w:asciiTheme="majorBidi" w:hAnsiTheme="majorBidi" w:cstheme="majorBidi"/>
          <w:b/>
          <w:bCs/>
          <w:sz w:val="24"/>
          <w:szCs w:val="24"/>
        </w:rPr>
        <w:t>Envaru’t-Tenzil ve Esraru’t-Te’vil</w:t>
      </w:r>
      <w:r w:rsidRPr="00355A38">
        <w:rPr>
          <w:rFonts w:asciiTheme="majorBidi" w:hAnsiTheme="majorBidi" w:cstheme="majorBidi"/>
          <w:sz w:val="24"/>
          <w:szCs w:val="24"/>
        </w:rPr>
        <w:t>, ter: Şadi EREN</w:t>
      </w:r>
      <w:r>
        <w:rPr>
          <w:rFonts w:asciiTheme="majorBidi" w:hAnsiTheme="majorBidi" w:cstheme="majorBidi"/>
          <w:sz w:val="24"/>
          <w:szCs w:val="24"/>
        </w:rPr>
        <w:t>; (2011)</w:t>
      </w:r>
      <w:r w:rsidRPr="00355A38">
        <w:rPr>
          <w:rFonts w:asciiTheme="majorBidi" w:hAnsiTheme="majorBidi" w:cstheme="majorBidi"/>
          <w:sz w:val="24"/>
          <w:szCs w:val="24"/>
        </w:rPr>
        <w:t xml:space="preserve">, </w:t>
      </w:r>
      <w:r w:rsidRPr="0002750D">
        <w:rPr>
          <w:rFonts w:asciiTheme="majorBidi" w:hAnsiTheme="majorBidi" w:cstheme="majorBidi"/>
          <w:b/>
          <w:bCs/>
          <w:sz w:val="24"/>
          <w:szCs w:val="24"/>
        </w:rPr>
        <w:t>Beyzavi Tefsiri</w:t>
      </w:r>
      <w:r w:rsidRPr="00355A38">
        <w:rPr>
          <w:rFonts w:asciiTheme="majorBidi" w:hAnsiTheme="majorBidi" w:cstheme="majorBidi"/>
          <w:sz w:val="24"/>
          <w:szCs w:val="24"/>
        </w:rPr>
        <w:t xml:space="preserve">, Selsebil Yay, </w:t>
      </w:r>
      <w:r>
        <w:rPr>
          <w:rFonts w:asciiTheme="majorBidi" w:hAnsiTheme="majorBidi" w:cstheme="majorBidi"/>
          <w:sz w:val="24"/>
          <w:szCs w:val="24"/>
        </w:rPr>
        <w:t xml:space="preserve">c.2, </w:t>
      </w:r>
      <w:r w:rsidRPr="00355A38">
        <w:rPr>
          <w:rFonts w:asciiTheme="majorBidi" w:hAnsiTheme="majorBidi" w:cstheme="majorBidi"/>
          <w:sz w:val="24"/>
          <w:szCs w:val="24"/>
        </w:rPr>
        <w:t xml:space="preserve">2. Baskı, </w:t>
      </w:r>
      <w:r>
        <w:rPr>
          <w:rFonts w:asciiTheme="majorBidi" w:hAnsiTheme="majorBidi" w:cstheme="majorBidi"/>
          <w:sz w:val="24"/>
          <w:szCs w:val="24"/>
        </w:rPr>
        <w:t>İstanbul.</w:t>
      </w:r>
    </w:p>
    <w:p w14:paraId="3F6C6CA8" w14:textId="77777777" w:rsidR="00975605" w:rsidRDefault="00975605" w:rsidP="002E7F80">
      <w:pPr>
        <w:spacing w:line="360" w:lineRule="auto"/>
        <w:ind w:left="1134" w:right="-1" w:hanging="1134"/>
        <w:jc w:val="both"/>
        <w:rPr>
          <w:rFonts w:asciiTheme="majorBidi" w:hAnsiTheme="majorBidi" w:cstheme="majorBidi"/>
          <w:sz w:val="24"/>
          <w:szCs w:val="24"/>
        </w:rPr>
      </w:pPr>
      <w:r w:rsidRPr="00385D36">
        <w:rPr>
          <w:rFonts w:asciiTheme="majorBidi" w:hAnsiTheme="majorBidi" w:cstheme="majorBidi"/>
          <w:sz w:val="24"/>
          <w:szCs w:val="24"/>
        </w:rPr>
        <w:t xml:space="preserve">BİÇER Ramazan, </w:t>
      </w:r>
      <w:r>
        <w:rPr>
          <w:rFonts w:asciiTheme="majorBidi" w:hAnsiTheme="majorBidi" w:cstheme="majorBidi"/>
          <w:sz w:val="24"/>
          <w:szCs w:val="24"/>
        </w:rPr>
        <w:t xml:space="preserve">(2015), </w:t>
      </w:r>
      <w:r w:rsidRPr="00023CBC">
        <w:rPr>
          <w:rFonts w:asciiTheme="majorBidi" w:hAnsiTheme="majorBidi" w:cstheme="majorBidi"/>
          <w:sz w:val="24"/>
          <w:szCs w:val="24"/>
        </w:rPr>
        <w:t>“Işid Düşünce Yapısının Teolojik Arka Planı</w:t>
      </w:r>
      <w:r w:rsidRPr="00385D36">
        <w:rPr>
          <w:rFonts w:asciiTheme="majorBidi" w:hAnsiTheme="majorBidi" w:cstheme="majorBidi"/>
          <w:sz w:val="24"/>
          <w:szCs w:val="24"/>
        </w:rPr>
        <w:t xml:space="preserve">, </w:t>
      </w:r>
      <w:r w:rsidRPr="00023CBC">
        <w:rPr>
          <w:rFonts w:asciiTheme="majorBidi" w:hAnsiTheme="majorBidi" w:cstheme="majorBidi"/>
          <w:b/>
          <w:bCs/>
          <w:sz w:val="24"/>
          <w:szCs w:val="24"/>
        </w:rPr>
        <w:t>Kelam Araştırmaları</w:t>
      </w:r>
      <w:r>
        <w:rPr>
          <w:rFonts w:asciiTheme="majorBidi" w:hAnsiTheme="majorBidi" w:cstheme="majorBidi"/>
          <w:sz w:val="24"/>
          <w:szCs w:val="24"/>
        </w:rPr>
        <w:t>, 13/1, ss.1-11.</w:t>
      </w:r>
    </w:p>
    <w:p w14:paraId="3D912C78" w14:textId="77777777" w:rsidR="00975605" w:rsidRDefault="00975605" w:rsidP="002E7F80">
      <w:pPr>
        <w:spacing w:line="360" w:lineRule="auto"/>
        <w:ind w:left="1134" w:right="-1" w:hanging="1134"/>
        <w:jc w:val="both"/>
        <w:rPr>
          <w:rFonts w:asciiTheme="majorBidi" w:hAnsiTheme="majorBidi" w:cstheme="majorBidi"/>
          <w:sz w:val="24"/>
          <w:szCs w:val="24"/>
        </w:rPr>
      </w:pPr>
      <w:r>
        <w:rPr>
          <w:rFonts w:asciiTheme="majorBidi" w:hAnsiTheme="majorBidi" w:cstheme="majorBidi"/>
          <w:sz w:val="24"/>
          <w:szCs w:val="24"/>
        </w:rPr>
        <w:t>BİLGESAM (Komisyon); (2015),</w:t>
      </w:r>
      <w:r w:rsidRPr="00617C59">
        <w:rPr>
          <w:rFonts w:asciiTheme="majorBidi" w:hAnsiTheme="majorBidi" w:cstheme="majorBidi"/>
          <w:sz w:val="24"/>
          <w:szCs w:val="24"/>
        </w:rPr>
        <w:t xml:space="preserve"> </w:t>
      </w:r>
      <w:r>
        <w:rPr>
          <w:rFonts w:asciiTheme="majorBidi" w:hAnsiTheme="majorBidi" w:cstheme="majorBidi"/>
          <w:sz w:val="24"/>
          <w:szCs w:val="24"/>
        </w:rPr>
        <w:t>“</w:t>
      </w:r>
      <w:r w:rsidRPr="00617C59">
        <w:rPr>
          <w:rFonts w:asciiTheme="majorBidi" w:hAnsiTheme="majorBidi" w:cstheme="majorBidi"/>
          <w:sz w:val="24"/>
          <w:szCs w:val="24"/>
        </w:rPr>
        <w:t>Terörün geldiği Yeni Boyut: Işid Örneği</w:t>
      </w:r>
      <w:r>
        <w:rPr>
          <w:rFonts w:asciiTheme="majorBidi" w:hAnsiTheme="majorBidi" w:cstheme="majorBidi"/>
          <w:sz w:val="24"/>
          <w:szCs w:val="24"/>
        </w:rPr>
        <w:t>”</w:t>
      </w:r>
      <w:r w:rsidRPr="00617C59">
        <w:rPr>
          <w:rFonts w:asciiTheme="majorBidi" w:hAnsiTheme="majorBidi" w:cstheme="majorBidi"/>
          <w:sz w:val="24"/>
          <w:szCs w:val="24"/>
        </w:rPr>
        <w:t xml:space="preserve">, </w:t>
      </w:r>
      <w:r w:rsidRPr="00F26013">
        <w:rPr>
          <w:rFonts w:asciiTheme="majorBidi" w:hAnsiTheme="majorBidi" w:cstheme="majorBidi"/>
          <w:b/>
          <w:bCs/>
          <w:sz w:val="24"/>
          <w:szCs w:val="24"/>
        </w:rPr>
        <w:t>Bilge Adamlar Kurulu Raporu</w:t>
      </w:r>
      <w:r>
        <w:rPr>
          <w:rFonts w:asciiTheme="majorBidi" w:hAnsiTheme="majorBidi" w:cstheme="majorBidi"/>
          <w:sz w:val="24"/>
          <w:szCs w:val="24"/>
        </w:rPr>
        <w:t>, Rapor No:67, İstanbul.</w:t>
      </w:r>
    </w:p>
    <w:p w14:paraId="0563BD5B" w14:textId="77777777" w:rsidR="00975605" w:rsidRDefault="00975605" w:rsidP="002E7F80">
      <w:pPr>
        <w:spacing w:line="360" w:lineRule="auto"/>
        <w:ind w:left="1134" w:right="-1" w:hanging="1134"/>
        <w:jc w:val="both"/>
        <w:rPr>
          <w:rFonts w:asciiTheme="majorBidi" w:hAnsiTheme="majorBidi" w:cstheme="majorBidi"/>
          <w:sz w:val="24"/>
          <w:szCs w:val="24"/>
        </w:rPr>
      </w:pPr>
      <w:r w:rsidRPr="0002750D">
        <w:rPr>
          <w:rFonts w:asciiTheme="majorBidi" w:hAnsiTheme="majorBidi" w:cstheme="majorBidi"/>
          <w:sz w:val="24"/>
          <w:szCs w:val="24"/>
        </w:rPr>
        <w:t>BİLMEN Ömer Nasuhi</w:t>
      </w:r>
      <w:r>
        <w:rPr>
          <w:rFonts w:asciiTheme="majorBidi" w:hAnsiTheme="majorBidi" w:cstheme="majorBidi"/>
          <w:sz w:val="24"/>
          <w:szCs w:val="24"/>
        </w:rPr>
        <w:t>; (1991)</w:t>
      </w:r>
      <w:r w:rsidRPr="0002750D">
        <w:rPr>
          <w:rFonts w:asciiTheme="majorBidi" w:hAnsiTheme="majorBidi" w:cstheme="majorBidi"/>
          <w:sz w:val="24"/>
          <w:szCs w:val="24"/>
        </w:rPr>
        <w:t xml:space="preserve">, </w:t>
      </w:r>
      <w:r w:rsidRPr="0002750D">
        <w:rPr>
          <w:rFonts w:asciiTheme="majorBidi" w:hAnsiTheme="majorBidi" w:cstheme="majorBidi"/>
          <w:b/>
          <w:bCs/>
          <w:sz w:val="24"/>
          <w:szCs w:val="24"/>
        </w:rPr>
        <w:t>Kur’ân-ı Kerim’in Türkçe Meali Alisi ve Tefsiri,</w:t>
      </w:r>
      <w:r w:rsidRPr="0002750D">
        <w:rPr>
          <w:rFonts w:asciiTheme="majorBidi" w:hAnsiTheme="majorBidi" w:cstheme="majorBidi"/>
          <w:sz w:val="24"/>
          <w:szCs w:val="24"/>
        </w:rPr>
        <w:t xml:space="preserve"> </w:t>
      </w:r>
      <w:r>
        <w:rPr>
          <w:rFonts w:asciiTheme="majorBidi" w:hAnsiTheme="majorBidi" w:cstheme="majorBidi"/>
          <w:sz w:val="24"/>
          <w:szCs w:val="24"/>
        </w:rPr>
        <w:t xml:space="preserve">c.7, </w:t>
      </w:r>
      <w:r w:rsidRPr="0002750D">
        <w:rPr>
          <w:rFonts w:asciiTheme="majorBidi" w:hAnsiTheme="majorBidi" w:cstheme="majorBidi"/>
          <w:sz w:val="24"/>
          <w:szCs w:val="24"/>
        </w:rPr>
        <w:t>Akçağ Yay</w:t>
      </w:r>
      <w:r>
        <w:rPr>
          <w:rFonts w:asciiTheme="majorBidi" w:hAnsiTheme="majorBidi" w:cstheme="majorBidi"/>
          <w:sz w:val="24"/>
          <w:szCs w:val="24"/>
        </w:rPr>
        <w:t>, Ankara.</w:t>
      </w:r>
    </w:p>
    <w:p w14:paraId="5E6403A7" w14:textId="77777777" w:rsidR="00975605" w:rsidRPr="007652CE" w:rsidRDefault="00975605" w:rsidP="002E7F80">
      <w:pPr>
        <w:spacing w:line="360" w:lineRule="auto"/>
        <w:ind w:left="1134" w:right="-1" w:hanging="1134"/>
        <w:jc w:val="both"/>
        <w:rPr>
          <w:rFonts w:asciiTheme="majorBidi" w:hAnsiTheme="majorBidi" w:cstheme="majorBidi"/>
          <w:sz w:val="24"/>
          <w:szCs w:val="24"/>
        </w:rPr>
      </w:pPr>
      <w:r w:rsidRPr="00636313">
        <w:rPr>
          <w:rFonts w:asciiTheme="majorBidi" w:hAnsiTheme="majorBidi" w:cstheme="majorBidi"/>
          <w:sz w:val="24"/>
          <w:szCs w:val="24"/>
        </w:rPr>
        <w:t>BULUT</w:t>
      </w:r>
      <w:r>
        <w:rPr>
          <w:rFonts w:asciiTheme="majorBidi" w:hAnsiTheme="majorBidi" w:cstheme="majorBidi"/>
          <w:sz w:val="24"/>
          <w:szCs w:val="24"/>
        </w:rPr>
        <w:t xml:space="preserve"> Halil İbrahim; (2009)</w:t>
      </w:r>
      <w:r w:rsidRPr="00636313">
        <w:rPr>
          <w:rFonts w:asciiTheme="majorBidi" w:hAnsiTheme="majorBidi" w:cstheme="majorBidi"/>
          <w:sz w:val="24"/>
          <w:szCs w:val="24"/>
        </w:rPr>
        <w:t xml:space="preserve">, </w:t>
      </w:r>
      <w:r w:rsidRPr="00507023">
        <w:rPr>
          <w:rFonts w:asciiTheme="majorBidi" w:hAnsiTheme="majorBidi" w:cstheme="majorBidi"/>
          <w:sz w:val="24"/>
          <w:szCs w:val="24"/>
        </w:rPr>
        <w:t>“Dini Şiddetin Fikri Arka Planı Olarak Haricilik ve Günümüze Yansımaları”</w:t>
      </w:r>
      <w:r>
        <w:rPr>
          <w:rFonts w:asciiTheme="majorBidi" w:hAnsiTheme="majorBidi" w:cstheme="majorBidi"/>
          <w:b/>
          <w:bCs/>
          <w:sz w:val="24"/>
          <w:szCs w:val="24"/>
        </w:rPr>
        <w:t xml:space="preserve">, Usul Dergisi, </w:t>
      </w:r>
      <w:r>
        <w:rPr>
          <w:rFonts w:asciiTheme="majorBidi" w:hAnsiTheme="majorBidi" w:cstheme="majorBidi"/>
          <w:sz w:val="24"/>
          <w:szCs w:val="24"/>
        </w:rPr>
        <w:t>sy.11 ss</w:t>
      </w:r>
      <w:r w:rsidRPr="008F2017">
        <w:rPr>
          <w:rFonts w:asciiTheme="majorBidi" w:hAnsiTheme="majorBidi" w:cstheme="majorBidi"/>
          <w:sz w:val="24"/>
          <w:szCs w:val="24"/>
        </w:rPr>
        <w:t>. 41-54</w:t>
      </w:r>
      <w:r>
        <w:rPr>
          <w:rFonts w:asciiTheme="majorBidi" w:hAnsiTheme="majorBidi" w:cstheme="majorBidi"/>
          <w:sz w:val="24"/>
          <w:szCs w:val="24"/>
        </w:rPr>
        <w:t>.</w:t>
      </w:r>
    </w:p>
    <w:p w14:paraId="3DED1554" w14:textId="77777777" w:rsidR="00975605" w:rsidRDefault="00975605" w:rsidP="002E7F80">
      <w:pPr>
        <w:spacing w:line="360" w:lineRule="auto"/>
        <w:ind w:left="1134" w:right="-1" w:hanging="1134"/>
        <w:jc w:val="both"/>
        <w:rPr>
          <w:rFonts w:asciiTheme="majorBidi" w:hAnsiTheme="majorBidi" w:cstheme="majorBidi"/>
          <w:sz w:val="24"/>
          <w:szCs w:val="24"/>
        </w:rPr>
      </w:pPr>
      <w:r>
        <w:rPr>
          <w:rFonts w:asciiTheme="majorBidi" w:hAnsiTheme="majorBidi" w:cstheme="majorBidi"/>
          <w:sz w:val="24"/>
          <w:szCs w:val="24"/>
        </w:rPr>
        <w:t xml:space="preserve">BULUT Halil İbrahim; (2016), </w:t>
      </w:r>
      <w:r w:rsidRPr="003730D3">
        <w:rPr>
          <w:rFonts w:asciiTheme="majorBidi" w:hAnsiTheme="majorBidi" w:cstheme="majorBidi"/>
          <w:b/>
          <w:bCs/>
          <w:sz w:val="24"/>
          <w:szCs w:val="24"/>
        </w:rPr>
        <w:t>İslam Mezhepleri Tarihi</w:t>
      </w:r>
      <w:r>
        <w:rPr>
          <w:rFonts w:asciiTheme="majorBidi" w:hAnsiTheme="majorBidi" w:cstheme="majorBidi"/>
          <w:sz w:val="24"/>
          <w:szCs w:val="24"/>
        </w:rPr>
        <w:t>, D.İ.B. Yayınları, Ankara.</w:t>
      </w:r>
    </w:p>
    <w:p w14:paraId="4B58146D" w14:textId="77777777" w:rsidR="00975605" w:rsidRDefault="00975605" w:rsidP="002E7F80">
      <w:pPr>
        <w:spacing w:line="360" w:lineRule="auto"/>
        <w:ind w:left="1134" w:right="-1" w:hanging="1134"/>
        <w:jc w:val="both"/>
        <w:rPr>
          <w:rFonts w:asciiTheme="majorBidi" w:hAnsiTheme="majorBidi" w:cstheme="majorBidi"/>
          <w:sz w:val="24"/>
          <w:szCs w:val="24"/>
        </w:rPr>
      </w:pPr>
      <w:r w:rsidRPr="00207428">
        <w:rPr>
          <w:rFonts w:asciiTheme="majorBidi" w:hAnsiTheme="majorBidi" w:cstheme="majorBidi"/>
          <w:sz w:val="24"/>
          <w:szCs w:val="24"/>
        </w:rPr>
        <w:t xml:space="preserve">BURSEVİ İsmail Hakkı, </w:t>
      </w:r>
      <w:r w:rsidRPr="00262861">
        <w:rPr>
          <w:rFonts w:asciiTheme="majorBidi" w:hAnsiTheme="majorBidi" w:cstheme="majorBidi"/>
          <w:b/>
          <w:bCs/>
          <w:sz w:val="24"/>
          <w:szCs w:val="24"/>
        </w:rPr>
        <w:t>Tefsiru Ruhu’l-Beyan</w:t>
      </w:r>
      <w:r w:rsidRPr="00207428">
        <w:rPr>
          <w:rFonts w:asciiTheme="majorBidi" w:hAnsiTheme="majorBidi" w:cstheme="majorBidi"/>
          <w:sz w:val="24"/>
          <w:szCs w:val="24"/>
        </w:rPr>
        <w:t xml:space="preserve">, ter: Abdullah ÖZ vd. </w:t>
      </w:r>
      <w:r>
        <w:rPr>
          <w:rFonts w:asciiTheme="majorBidi" w:hAnsiTheme="majorBidi" w:cstheme="majorBidi"/>
          <w:sz w:val="24"/>
          <w:szCs w:val="24"/>
        </w:rPr>
        <w:t xml:space="preserve">(1995), </w:t>
      </w:r>
      <w:r w:rsidRPr="00262861">
        <w:rPr>
          <w:rFonts w:asciiTheme="majorBidi" w:hAnsiTheme="majorBidi" w:cstheme="majorBidi"/>
          <w:b/>
          <w:bCs/>
          <w:sz w:val="24"/>
          <w:szCs w:val="24"/>
        </w:rPr>
        <w:t>Ruhu’l-Beyan Tefsiri</w:t>
      </w:r>
      <w:r>
        <w:rPr>
          <w:rFonts w:asciiTheme="majorBidi" w:hAnsiTheme="majorBidi" w:cstheme="majorBidi"/>
          <w:sz w:val="24"/>
          <w:szCs w:val="24"/>
        </w:rPr>
        <w:t>, c.8, Damla Yay. İstanbul.</w:t>
      </w:r>
    </w:p>
    <w:p w14:paraId="0D147C6E" w14:textId="77777777" w:rsidR="00975605" w:rsidRDefault="00975605" w:rsidP="002E7F80">
      <w:pPr>
        <w:spacing w:line="360" w:lineRule="auto"/>
        <w:ind w:left="1134" w:right="-1" w:hanging="1134"/>
        <w:jc w:val="both"/>
        <w:rPr>
          <w:rFonts w:asciiTheme="majorBidi" w:hAnsiTheme="majorBidi" w:cstheme="majorBidi"/>
          <w:sz w:val="24"/>
          <w:szCs w:val="24"/>
        </w:rPr>
      </w:pPr>
      <w:r w:rsidRPr="00852646">
        <w:rPr>
          <w:rFonts w:asciiTheme="majorBidi" w:hAnsiTheme="majorBidi" w:cstheme="majorBidi"/>
          <w:sz w:val="24"/>
          <w:szCs w:val="24"/>
        </w:rPr>
        <w:t xml:space="preserve">BÜYÜKKARA, M. Ali; (2004), </w:t>
      </w:r>
      <w:r w:rsidRPr="00852646">
        <w:rPr>
          <w:rFonts w:asciiTheme="majorBidi" w:hAnsiTheme="majorBidi" w:cstheme="majorBidi"/>
          <w:b/>
          <w:bCs/>
          <w:sz w:val="24"/>
          <w:szCs w:val="24"/>
        </w:rPr>
        <w:t>İhvan’dan Cüheyman’a Suudi Ara</w:t>
      </w:r>
      <w:r>
        <w:rPr>
          <w:rFonts w:asciiTheme="majorBidi" w:hAnsiTheme="majorBidi" w:cstheme="majorBidi"/>
          <w:b/>
          <w:bCs/>
          <w:sz w:val="24"/>
          <w:szCs w:val="24"/>
        </w:rPr>
        <w:t>bistan ve Vehhabilik,</w:t>
      </w:r>
      <w:r w:rsidRPr="00852646">
        <w:rPr>
          <w:rFonts w:asciiTheme="majorBidi" w:hAnsiTheme="majorBidi" w:cstheme="majorBidi"/>
          <w:sz w:val="24"/>
          <w:szCs w:val="24"/>
        </w:rPr>
        <w:t xml:space="preserve"> Rağbet Yayınları</w:t>
      </w:r>
      <w:r>
        <w:rPr>
          <w:rFonts w:asciiTheme="majorBidi" w:hAnsiTheme="majorBidi" w:cstheme="majorBidi"/>
          <w:sz w:val="24"/>
          <w:szCs w:val="24"/>
        </w:rPr>
        <w:t>, İstanbul.</w:t>
      </w:r>
    </w:p>
    <w:p w14:paraId="65F651D7" w14:textId="77777777" w:rsidR="00CC2856" w:rsidRDefault="00975605" w:rsidP="002E7F80">
      <w:pPr>
        <w:spacing w:line="360" w:lineRule="auto"/>
        <w:ind w:left="1134" w:right="-1" w:hanging="1134"/>
        <w:jc w:val="both"/>
        <w:rPr>
          <w:rFonts w:asciiTheme="majorBidi" w:hAnsiTheme="majorBidi" w:cstheme="majorBidi"/>
          <w:sz w:val="24"/>
          <w:szCs w:val="24"/>
        </w:rPr>
      </w:pPr>
      <w:r w:rsidRPr="00C931C1">
        <w:rPr>
          <w:rFonts w:asciiTheme="majorBidi" w:hAnsiTheme="majorBidi" w:cstheme="majorBidi"/>
          <w:sz w:val="24"/>
          <w:szCs w:val="24"/>
        </w:rPr>
        <w:t xml:space="preserve">BÜYÜKKARA Mehmet Ali; (2012), “Vehhabilik”, </w:t>
      </w:r>
      <w:r w:rsidRPr="00C931C1">
        <w:rPr>
          <w:rFonts w:asciiTheme="majorBidi" w:hAnsiTheme="majorBidi" w:cstheme="majorBidi"/>
          <w:b/>
          <w:bCs/>
          <w:sz w:val="24"/>
          <w:szCs w:val="24"/>
        </w:rPr>
        <w:t>Türkiye Diyanet Vakfı İslam Ansiklopedisi, (DİA)</w:t>
      </w:r>
      <w:r w:rsidRPr="00C931C1">
        <w:rPr>
          <w:rFonts w:asciiTheme="majorBidi" w:hAnsiTheme="majorBidi" w:cstheme="majorBidi"/>
          <w:sz w:val="24"/>
          <w:szCs w:val="24"/>
        </w:rPr>
        <w:t>, c.42, s. 611,</w:t>
      </w:r>
      <w:r w:rsidRPr="00C931C1">
        <w:rPr>
          <w:rFonts w:asciiTheme="majorBidi" w:hAnsiTheme="majorBidi" w:cstheme="majorBidi"/>
          <w:b/>
          <w:bCs/>
          <w:sz w:val="24"/>
          <w:szCs w:val="24"/>
        </w:rPr>
        <w:t xml:space="preserve"> </w:t>
      </w:r>
      <w:r w:rsidRPr="00C931C1">
        <w:rPr>
          <w:rFonts w:asciiTheme="majorBidi" w:hAnsiTheme="majorBidi" w:cstheme="majorBidi"/>
          <w:sz w:val="24"/>
          <w:szCs w:val="24"/>
        </w:rPr>
        <w:t>c.42, İstanbul</w:t>
      </w:r>
      <w:r>
        <w:rPr>
          <w:rFonts w:asciiTheme="majorBidi" w:hAnsiTheme="majorBidi" w:cstheme="majorBidi"/>
          <w:sz w:val="24"/>
          <w:szCs w:val="24"/>
        </w:rPr>
        <w:t>.</w:t>
      </w:r>
    </w:p>
    <w:p w14:paraId="35AE82B1" w14:textId="77777777" w:rsidR="00CC2856" w:rsidRDefault="00CC2856" w:rsidP="002E7F80">
      <w:pPr>
        <w:spacing w:line="360" w:lineRule="auto"/>
        <w:ind w:left="1134" w:right="-1" w:hanging="1134"/>
        <w:jc w:val="both"/>
        <w:rPr>
          <w:rFonts w:asciiTheme="majorBidi" w:hAnsiTheme="majorBidi" w:cstheme="majorBidi"/>
          <w:sz w:val="24"/>
          <w:szCs w:val="24"/>
        </w:rPr>
        <w:sectPr w:rsidR="00CC2856" w:rsidSect="00CC2856">
          <w:footerReference w:type="default" r:id="rId19"/>
          <w:pgSz w:w="11906" w:h="16838"/>
          <w:pgMar w:top="1701" w:right="1134" w:bottom="1701" w:left="2268" w:header="709" w:footer="709" w:gutter="0"/>
          <w:pgNumType w:start="94"/>
          <w:cols w:space="708"/>
          <w:docGrid w:linePitch="360"/>
        </w:sectPr>
      </w:pPr>
    </w:p>
    <w:p w14:paraId="02D89520" w14:textId="77777777" w:rsidR="00975605" w:rsidRDefault="00975605" w:rsidP="002E7F80">
      <w:pPr>
        <w:spacing w:line="360" w:lineRule="auto"/>
        <w:ind w:left="1134" w:right="-1" w:hanging="1134"/>
        <w:jc w:val="both"/>
        <w:rPr>
          <w:rFonts w:asciiTheme="majorBidi" w:hAnsiTheme="majorBidi" w:cstheme="majorBidi"/>
          <w:sz w:val="24"/>
          <w:szCs w:val="24"/>
        </w:rPr>
      </w:pPr>
      <w:r w:rsidRPr="00AA0675">
        <w:rPr>
          <w:rFonts w:asciiTheme="majorBidi" w:hAnsiTheme="majorBidi" w:cstheme="majorBidi"/>
          <w:sz w:val="24"/>
          <w:szCs w:val="24"/>
        </w:rPr>
        <w:lastRenderedPageBreak/>
        <w:t xml:space="preserve">BÜYÜKKARA Mehmet Ali, KILINÇ Taha, Moderatör: ERDOĞAN Aynur; (2014), </w:t>
      </w:r>
      <w:r w:rsidRPr="00023CBC">
        <w:rPr>
          <w:rFonts w:asciiTheme="majorBidi" w:hAnsiTheme="majorBidi" w:cstheme="majorBidi"/>
          <w:sz w:val="24"/>
          <w:szCs w:val="24"/>
        </w:rPr>
        <w:t>“Yeni Selefilik ve Işid”,</w:t>
      </w:r>
      <w:r>
        <w:rPr>
          <w:rFonts w:asciiTheme="majorBidi" w:hAnsiTheme="majorBidi" w:cstheme="majorBidi"/>
          <w:sz w:val="24"/>
          <w:szCs w:val="24"/>
        </w:rPr>
        <w:t xml:space="preserve"> </w:t>
      </w:r>
      <w:r w:rsidRPr="00023CBC">
        <w:rPr>
          <w:rFonts w:asciiTheme="majorBidi" w:hAnsiTheme="majorBidi" w:cstheme="majorBidi"/>
          <w:b/>
          <w:bCs/>
          <w:sz w:val="24"/>
          <w:szCs w:val="24"/>
        </w:rPr>
        <w:t>DÜBAM</w:t>
      </w:r>
      <w:r>
        <w:rPr>
          <w:rFonts w:asciiTheme="majorBidi" w:hAnsiTheme="majorBidi" w:cstheme="majorBidi"/>
          <w:sz w:val="24"/>
          <w:szCs w:val="24"/>
        </w:rPr>
        <w:t>, İstanbul.</w:t>
      </w:r>
    </w:p>
    <w:p w14:paraId="49DD916A" w14:textId="77777777" w:rsidR="00975605" w:rsidRDefault="00975605" w:rsidP="002E7F80">
      <w:pPr>
        <w:spacing w:line="360" w:lineRule="auto"/>
        <w:ind w:left="1134" w:right="-1" w:hanging="1134"/>
        <w:jc w:val="both"/>
        <w:rPr>
          <w:rFonts w:asciiTheme="majorBidi" w:hAnsiTheme="majorBidi" w:cstheme="majorBidi"/>
          <w:sz w:val="24"/>
          <w:szCs w:val="24"/>
        </w:rPr>
      </w:pPr>
      <w:r>
        <w:rPr>
          <w:rFonts w:asciiTheme="majorBidi" w:hAnsiTheme="majorBidi" w:cstheme="majorBidi"/>
          <w:sz w:val="24"/>
          <w:szCs w:val="24"/>
        </w:rPr>
        <w:t>ÇAYLAK Adem vd. (2018),</w:t>
      </w:r>
      <w:r w:rsidRPr="00F25A29">
        <w:rPr>
          <w:rFonts w:asciiTheme="majorBidi" w:hAnsiTheme="majorBidi" w:cstheme="majorBidi"/>
          <w:sz w:val="24"/>
          <w:szCs w:val="24"/>
        </w:rPr>
        <w:t xml:space="preserve"> </w:t>
      </w:r>
      <w:r w:rsidRPr="00F25A29">
        <w:rPr>
          <w:rFonts w:asciiTheme="majorBidi" w:hAnsiTheme="majorBidi" w:cstheme="majorBidi"/>
          <w:b/>
          <w:bCs/>
          <w:sz w:val="24"/>
          <w:szCs w:val="24"/>
        </w:rPr>
        <w:t>İslam Siyasi Düşünceler Tarihi</w:t>
      </w:r>
      <w:r>
        <w:rPr>
          <w:rFonts w:asciiTheme="majorBidi" w:hAnsiTheme="majorBidi" w:cstheme="majorBidi"/>
          <w:sz w:val="24"/>
          <w:szCs w:val="24"/>
        </w:rPr>
        <w:t>, Savaş yay. Ankara.</w:t>
      </w:r>
    </w:p>
    <w:p w14:paraId="54207077" w14:textId="77777777" w:rsidR="00975605" w:rsidRDefault="00975605" w:rsidP="002E7F80">
      <w:pPr>
        <w:spacing w:line="360" w:lineRule="auto"/>
        <w:ind w:left="1134" w:right="-1" w:hanging="1134"/>
        <w:jc w:val="both"/>
        <w:rPr>
          <w:rFonts w:asciiTheme="majorBidi" w:hAnsiTheme="majorBidi" w:cstheme="majorBidi"/>
          <w:sz w:val="24"/>
          <w:szCs w:val="24"/>
        </w:rPr>
      </w:pPr>
      <w:r>
        <w:rPr>
          <w:rFonts w:asciiTheme="majorBidi" w:hAnsiTheme="majorBidi" w:cstheme="majorBidi"/>
          <w:sz w:val="24"/>
          <w:szCs w:val="24"/>
        </w:rPr>
        <w:t>ÇINAR Yusuf; (2019</w:t>
      </w:r>
      <w:r w:rsidRPr="00023CBC">
        <w:rPr>
          <w:rFonts w:asciiTheme="majorBidi" w:hAnsiTheme="majorBidi" w:cstheme="majorBidi"/>
          <w:sz w:val="24"/>
          <w:szCs w:val="24"/>
        </w:rPr>
        <w:t>), “Terör Örgütlerinin Örgütsel Davranış Modelleri Bağlamında El-Kaide Örneği”</w:t>
      </w:r>
      <w:r w:rsidRPr="00924275">
        <w:rPr>
          <w:rFonts w:asciiTheme="majorBidi" w:hAnsiTheme="majorBidi" w:cstheme="majorBidi"/>
          <w:sz w:val="24"/>
          <w:szCs w:val="24"/>
        </w:rPr>
        <w:t xml:space="preserve">, </w:t>
      </w:r>
      <w:r w:rsidRPr="00023CBC">
        <w:rPr>
          <w:rFonts w:asciiTheme="majorBidi" w:hAnsiTheme="majorBidi" w:cstheme="majorBidi"/>
          <w:b/>
          <w:bCs/>
          <w:sz w:val="24"/>
          <w:szCs w:val="24"/>
        </w:rPr>
        <w:t>Bingöl Üniversitesi Sosyal Bilimler Enstitüsü Dergisi</w:t>
      </w:r>
      <w:r w:rsidRPr="00924275">
        <w:rPr>
          <w:rFonts w:asciiTheme="majorBidi" w:hAnsiTheme="majorBidi" w:cstheme="majorBidi"/>
          <w:sz w:val="24"/>
          <w:szCs w:val="24"/>
        </w:rPr>
        <w:t>, Yıl: 9</w:t>
      </w:r>
      <w:r>
        <w:rPr>
          <w:rFonts w:asciiTheme="majorBidi" w:hAnsiTheme="majorBidi" w:cstheme="majorBidi"/>
          <w:sz w:val="24"/>
          <w:szCs w:val="24"/>
        </w:rPr>
        <w:t xml:space="preserve"> c. 9, sy: 17, ss. 511-533, Bingöl.</w:t>
      </w:r>
    </w:p>
    <w:p w14:paraId="7B8777B8" w14:textId="77777777" w:rsidR="00975605" w:rsidRDefault="00975605" w:rsidP="002E7F80">
      <w:pPr>
        <w:spacing w:line="360" w:lineRule="auto"/>
        <w:ind w:left="1134" w:right="-1" w:hanging="1134"/>
        <w:jc w:val="both"/>
        <w:rPr>
          <w:rFonts w:asciiTheme="majorBidi" w:hAnsiTheme="majorBidi" w:cstheme="majorBidi"/>
          <w:sz w:val="24"/>
          <w:szCs w:val="24"/>
        </w:rPr>
      </w:pPr>
      <w:r w:rsidRPr="00304F63">
        <w:rPr>
          <w:rFonts w:asciiTheme="majorBidi" w:hAnsiTheme="majorBidi" w:cstheme="majorBidi"/>
          <w:sz w:val="24"/>
          <w:szCs w:val="24"/>
        </w:rPr>
        <w:t>DALKILIÇ</w:t>
      </w:r>
      <w:r>
        <w:rPr>
          <w:rFonts w:asciiTheme="majorBidi" w:hAnsiTheme="majorBidi" w:cstheme="majorBidi"/>
          <w:sz w:val="24"/>
          <w:szCs w:val="24"/>
        </w:rPr>
        <w:t xml:space="preserve"> Mehmet; (2010)</w:t>
      </w:r>
      <w:r w:rsidRPr="00304F63">
        <w:rPr>
          <w:rFonts w:asciiTheme="majorBidi" w:hAnsiTheme="majorBidi" w:cstheme="majorBidi"/>
          <w:b/>
          <w:bCs/>
          <w:sz w:val="24"/>
          <w:szCs w:val="24"/>
        </w:rPr>
        <w:t>, İslam Mezhepler Tarihi</w:t>
      </w:r>
      <w:r w:rsidRPr="00304F63">
        <w:rPr>
          <w:rFonts w:asciiTheme="majorBidi" w:hAnsiTheme="majorBidi" w:cstheme="majorBidi"/>
          <w:sz w:val="24"/>
          <w:szCs w:val="24"/>
        </w:rPr>
        <w:t xml:space="preserve">, Eskişehir A.Ü. Yay. </w:t>
      </w:r>
      <w:r>
        <w:rPr>
          <w:rFonts w:asciiTheme="majorBidi" w:hAnsiTheme="majorBidi" w:cstheme="majorBidi"/>
          <w:sz w:val="24"/>
          <w:szCs w:val="24"/>
        </w:rPr>
        <w:t>Eskişehir</w:t>
      </w:r>
    </w:p>
    <w:p w14:paraId="1708BCAA" w14:textId="77777777" w:rsidR="00975605" w:rsidRDefault="00975605" w:rsidP="002E7F80">
      <w:pPr>
        <w:spacing w:line="360" w:lineRule="auto"/>
        <w:ind w:left="1134" w:right="-1" w:hanging="1134"/>
        <w:jc w:val="both"/>
        <w:rPr>
          <w:rFonts w:asciiTheme="majorBidi" w:hAnsiTheme="majorBidi" w:cstheme="majorBidi"/>
          <w:sz w:val="24"/>
          <w:szCs w:val="24"/>
        </w:rPr>
      </w:pPr>
      <w:r w:rsidRPr="000F52A5">
        <w:rPr>
          <w:rFonts w:asciiTheme="majorBidi" w:hAnsiTheme="majorBidi" w:cstheme="majorBidi"/>
          <w:sz w:val="24"/>
          <w:szCs w:val="24"/>
        </w:rPr>
        <w:t xml:space="preserve">DEMİRCİ Saadat Rustemova, </w:t>
      </w:r>
      <w:r w:rsidRPr="00023CBC">
        <w:rPr>
          <w:rFonts w:asciiTheme="majorBidi" w:hAnsiTheme="majorBidi" w:cstheme="majorBidi"/>
          <w:sz w:val="24"/>
          <w:szCs w:val="24"/>
        </w:rPr>
        <w:t>“Işid’in Genişleyen Afrika Ağı: Boko Haram ve Eş-Şebab Uzantısı”,</w:t>
      </w:r>
      <w:r w:rsidRPr="000F52A5">
        <w:rPr>
          <w:rFonts w:asciiTheme="majorBidi" w:hAnsiTheme="majorBidi" w:cstheme="majorBidi"/>
          <w:sz w:val="24"/>
          <w:szCs w:val="24"/>
        </w:rPr>
        <w:t xml:space="preserve"> </w:t>
      </w:r>
      <w:r w:rsidRPr="00023CBC">
        <w:rPr>
          <w:rFonts w:asciiTheme="majorBidi" w:hAnsiTheme="majorBidi" w:cstheme="majorBidi"/>
          <w:b/>
          <w:bCs/>
          <w:sz w:val="24"/>
          <w:szCs w:val="24"/>
        </w:rPr>
        <w:t>Yüzüncü Yıl Üniversitesi Sosyal Bilimler Enstitüsü Dergisi</w:t>
      </w:r>
      <w:r>
        <w:rPr>
          <w:rFonts w:asciiTheme="majorBidi" w:hAnsiTheme="majorBidi" w:cstheme="majorBidi"/>
          <w:sz w:val="24"/>
          <w:szCs w:val="24"/>
        </w:rPr>
        <w:t xml:space="preserve"> Afro-Avrasya Özel Sayısı, ss. </w:t>
      </w:r>
      <w:r w:rsidRPr="000F52A5">
        <w:rPr>
          <w:rFonts w:asciiTheme="majorBidi" w:hAnsiTheme="majorBidi" w:cstheme="majorBidi"/>
          <w:sz w:val="24"/>
          <w:szCs w:val="24"/>
        </w:rPr>
        <w:t>195-211</w:t>
      </w:r>
      <w:r>
        <w:rPr>
          <w:rFonts w:asciiTheme="majorBidi" w:hAnsiTheme="majorBidi" w:cstheme="majorBidi"/>
          <w:sz w:val="24"/>
          <w:szCs w:val="24"/>
        </w:rPr>
        <w:t>.</w:t>
      </w:r>
    </w:p>
    <w:p w14:paraId="453A921C" w14:textId="77777777" w:rsidR="00975605" w:rsidRPr="00F25A29" w:rsidRDefault="00975605" w:rsidP="002E7F80">
      <w:pPr>
        <w:spacing w:line="360" w:lineRule="auto"/>
        <w:ind w:left="1134" w:right="-1" w:hanging="1134"/>
        <w:jc w:val="both"/>
        <w:rPr>
          <w:rFonts w:asciiTheme="majorBidi" w:hAnsiTheme="majorBidi" w:cstheme="majorBidi"/>
          <w:sz w:val="24"/>
          <w:szCs w:val="24"/>
        </w:rPr>
      </w:pPr>
      <w:r w:rsidRPr="00D95AE1">
        <w:rPr>
          <w:rFonts w:asciiTheme="majorBidi" w:hAnsiTheme="majorBidi" w:cstheme="majorBidi"/>
          <w:sz w:val="24"/>
          <w:szCs w:val="24"/>
        </w:rPr>
        <w:t>DEMİREL Emin</w:t>
      </w:r>
      <w:r>
        <w:rPr>
          <w:rFonts w:asciiTheme="majorBidi" w:hAnsiTheme="majorBidi" w:cstheme="majorBidi"/>
          <w:sz w:val="24"/>
          <w:szCs w:val="24"/>
        </w:rPr>
        <w:t>; (2005)</w:t>
      </w:r>
      <w:r w:rsidRPr="00D95AE1">
        <w:rPr>
          <w:rFonts w:asciiTheme="majorBidi" w:hAnsiTheme="majorBidi" w:cstheme="majorBidi"/>
          <w:sz w:val="24"/>
          <w:szCs w:val="24"/>
        </w:rPr>
        <w:t xml:space="preserve">, </w:t>
      </w:r>
      <w:r w:rsidRPr="00D95AE1">
        <w:rPr>
          <w:rFonts w:asciiTheme="majorBidi" w:hAnsiTheme="majorBidi" w:cstheme="majorBidi"/>
          <w:b/>
          <w:bCs/>
          <w:sz w:val="24"/>
          <w:szCs w:val="24"/>
        </w:rPr>
        <w:t>Türkiye’de El-Kaide Unsurları</w:t>
      </w:r>
      <w:r w:rsidRPr="00D95AE1">
        <w:rPr>
          <w:rFonts w:asciiTheme="majorBidi" w:hAnsiTheme="majorBidi" w:cstheme="majorBidi"/>
          <w:sz w:val="24"/>
          <w:szCs w:val="24"/>
        </w:rPr>
        <w:t>, IQ Kültür Sana</w:t>
      </w:r>
      <w:r>
        <w:rPr>
          <w:rFonts w:asciiTheme="majorBidi" w:hAnsiTheme="majorBidi" w:cstheme="majorBidi"/>
          <w:sz w:val="24"/>
          <w:szCs w:val="24"/>
        </w:rPr>
        <w:t>t Yayınları, İstanbul.</w:t>
      </w:r>
    </w:p>
    <w:p w14:paraId="73041988" w14:textId="77777777" w:rsidR="00975605" w:rsidRDefault="00975605" w:rsidP="002E7F80">
      <w:pPr>
        <w:pStyle w:val="DipnotMetni"/>
        <w:spacing w:line="360" w:lineRule="auto"/>
        <w:ind w:left="1134" w:right="-1" w:hanging="1134"/>
        <w:rPr>
          <w:rFonts w:asciiTheme="majorBidi" w:hAnsiTheme="majorBidi" w:cstheme="majorBidi"/>
          <w:sz w:val="24"/>
          <w:szCs w:val="24"/>
        </w:rPr>
      </w:pPr>
      <w:r w:rsidRPr="00404B3B">
        <w:rPr>
          <w:rFonts w:asciiTheme="majorBidi" w:hAnsiTheme="majorBidi" w:cstheme="majorBidi"/>
          <w:sz w:val="24"/>
          <w:szCs w:val="24"/>
        </w:rPr>
        <w:t>DEMİRCAN Adnan</w:t>
      </w:r>
      <w:r>
        <w:rPr>
          <w:rFonts w:asciiTheme="majorBidi" w:hAnsiTheme="majorBidi" w:cstheme="majorBidi"/>
          <w:sz w:val="24"/>
          <w:szCs w:val="24"/>
        </w:rPr>
        <w:t>; (2015)</w:t>
      </w:r>
      <w:r w:rsidRPr="00404B3B">
        <w:rPr>
          <w:rFonts w:asciiTheme="majorBidi" w:hAnsiTheme="majorBidi" w:cstheme="majorBidi"/>
          <w:sz w:val="24"/>
          <w:szCs w:val="24"/>
        </w:rPr>
        <w:t xml:space="preserve">, </w:t>
      </w:r>
      <w:r w:rsidRPr="00404B3B">
        <w:rPr>
          <w:rFonts w:asciiTheme="majorBidi" w:hAnsiTheme="majorBidi" w:cstheme="majorBidi"/>
          <w:b/>
          <w:bCs/>
          <w:sz w:val="24"/>
          <w:szCs w:val="24"/>
        </w:rPr>
        <w:t>Haricilik Mezhebinin Doğuşu Bağlamında Din-Siyaset İlişkisi</w:t>
      </w:r>
      <w:r w:rsidRPr="00404B3B">
        <w:rPr>
          <w:rFonts w:asciiTheme="majorBidi" w:hAnsiTheme="majorBidi" w:cstheme="majorBidi"/>
          <w:sz w:val="24"/>
          <w:szCs w:val="24"/>
        </w:rPr>
        <w:t>, B</w:t>
      </w:r>
      <w:r>
        <w:rPr>
          <w:rFonts w:asciiTheme="majorBidi" w:hAnsiTheme="majorBidi" w:cstheme="majorBidi"/>
          <w:sz w:val="24"/>
          <w:szCs w:val="24"/>
        </w:rPr>
        <w:t>eyan Yay. İstanbul.</w:t>
      </w:r>
    </w:p>
    <w:p w14:paraId="7F545CAE" w14:textId="77777777" w:rsidR="00975605" w:rsidRPr="006C10B7" w:rsidRDefault="00975605" w:rsidP="002E7F80">
      <w:pPr>
        <w:pStyle w:val="DipnotMetni"/>
        <w:spacing w:line="360" w:lineRule="auto"/>
        <w:ind w:left="1134" w:right="-1" w:hanging="1134"/>
        <w:rPr>
          <w:rFonts w:asciiTheme="majorBidi" w:hAnsiTheme="majorBidi" w:cstheme="majorBidi"/>
          <w:sz w:val="24"/>
          <w:szCs w:val="24"/>
        </w:rPr>
      </w:pPr>
      <w:r w:rsidRPr="006C10B7">
        <w:rPr>
          <w:rFonts w:asciiTheme="majorBidi" w:hAnsiTheme="majorBidi" w:cstheme="majorBidi"/>
          <w:sz w:val="24"/>
          <w:szCs w:val="24"/>
        </w:rPr>
        <w:t xml:space="preserve">DEMİRCAN Adnan; (1996), </w:t>
      </w:r>
      <w:r w:rsidRPr="006C10B7">
        <w:rPr>
          <w:rFonts w:asciiTheme="majorBidi" w:hAnsiTheme="majorBidi" w:cstheme="majorBidi"/>
          <w:b/>
          <w:bCs/>
          <w:sz w:val="24"/>
          <w:szCs w:val="24"/>
        </w:rPr>
        <w:t>Haricilerin Siyasi Faaliyetleri</w:t>
      </w:r>
      <w:r w:rsidRPr="006C10B7">
        <w:rPr>
          <w:rFonts w:asciiTheme="majorBidi" w:hAnsiTheme="majorBidi" w:cstheme="majorBidi"/>
          <w:sz w:val="24"/>
          <w:szCs w:val="24"/>
        </w:rPr>
        <w:t>, Beyan Yay. İstanbul</w:t>
      </w:r>
      <w:r>
        <w:rPr>
          <w:rFonts w:asciiTheme="majorBidi" w:hAnsiTheme="majorBidi" w:cstheme="majorBidi"/>
          <w:sz w:val="24"/>
          <w:szCs w:val="24"/>
        </w:rPr>
        <w:t>.</w:t>
      </w:r>
    </w:p>
    <w:p w14:paraId="62747D2A" w14:textId="77777777" w:rsidR="00975605" w:rsidRDefault="00975605" w:rsidP="002E7F80">
      <w:pPr>
        <w:spacing w:line="360" w:lineRule="auto"/>
        <w:ind w:left="1134" w:right="-1" w:hanging="1134"/>
        <w:jc w:val="both"/>
        <w:rPr>
          <w:rFonts w:asciiTheme="majorBidi" w:hAnsiTheme="majorBidi" w:cstheme="majorBidi"/>
          <w:sz w:val="24"/>
          <w:szCs w:val="24"/>
        </w:rPr>
      </w:pPr>
      <w:r w:rsidRPr="00DA0A1C">
        <w:rPr>
          <w:rFonts w:asciiTheme="majorBidi" w:hAnsiTheme="majorBidi" w:cstheme="majorBidi"/>
          <w:sz w:val="24"/>
          <w:szCs w:val="24"/>
        </w:rPr>
        <w:t xml:space="preserve">DERVEZE İzzet, </w:t>
      </w:r>
      <w:r w:rsidRPr="00E92752">
        <w:rPr>
          <w:rFonts w:asciiTheme="majorBidi" w:hAnsiTheme="majorBidi" w:cstheme="majorBidi"/>
          <w:b/>
          <w:bCs/>
          <w:sz w:val="24"/>
          <w:szCs w:val="24"/>
        </w:rPr>
        <w:t>et-Tefsiru’l-Hadis</w:t>
      </w:r>
      <w:r w:rsidRPr="00DA0A1C">
        <w:rPr>
          <w:rFonts w:asciiTheme="majorBidi" w:hAnsiTheme="majorBidi" w:cstheme="majorBidi"/>
          <w:sz w:val="24"/>
          <w:szCs w:val="24"/>
        </w:rPr>
        <w:t>, çev: Mustafa ALTUNKAYA</w:t>
      </w:r>
      <w:r>
        <w:rPr>
          <w:rFonts w:asciiTheme="majorBidi" w:hAnsiTheme="majorBidi" w:cstheme="majorBidi"/>
          <w:sz w:val="24"/>
          <w:szCs w:val="24"/>
        </w:rPr>
        <w:t>; (1997)</w:t>
      </w:r>
      <w:r w:rsidRPr="00DA0A1C">
        <w:rPr>
          <w:rFonts w:asciiTheme="majorBidi" w:hAnsiTheme="majorBidi" w:cstheme="majorBidi"/>
          <w:sz w:val="24"/>
          <w:szCs w:val="24"/>
        </w:rPr>
        <w:t xml:space="preserve">, </w:t>
      </w:r>
      <w:r w:rsidRPr="00E92752">
        <w:rPr>
          <w:rFonts w:asciiTheme="majorBidi" w:hAnsiTheme="majorBidi" w:cstheme="majorBidi"/>
          <w:b/>
          <w:bCs/>
          <w:sz w:val="24"/>
          <w:szCs w:val="24"/>
        </w:rPr>
        <w:t>Nüzul Sırasına Göre Kur’an Tefsiri</w:t>
      </w:r>
      <w:r>
        <w:rPr>
          <w:rFonts w:asciiTheme="majorBidi" w:hAnsiTheme="majorBidi" w:cstheme="majorBidi"/>
          <w:sz w:val="24"/>
          <w:szCs w:val="24"/>
        </w:rPr>
        <w:t>, c. 6, Ekin Yay. İstanbul.</w:t>
      </w:r>
    </w:p>
    <w:p w14:paraId="29F29B23" w14:textId="77777777" w:rsidR="00975605" w:rsidRPr="00DA0A1C" w:rsidRDefault="00975605" w:rsidP="002E7F80">
      <w:pPr>
        <w:spacing w:line="360" w:lineRule="auto"/>
        <w:ind w:left="1134" w:right="-1" w:hanging="1134"/>
        <w:jc w:val="both"/>
        <w:rPr>
          <w:rFonts w:asciiTheme="majorBidi" w:hAnsiTheme="majorBidi" w:cstheme="majorBidi"/>
          <w:sz w:val="24"/>
          <w:szCs w:val="24"/>
        </w:rPr>
      </w:pPr>
      <w:r w:rsidRPr="00385D36">
        <w:rPr>
          <w:rFonts w:asciiTheme="majorBidi" w:hAnsiTheme="majorBidi" w:cstheme="majorBidi"/>
          <w:sz w:val="24"/>
          <w:szCs w:val="24"/>
        </w:rPr>
        <w:t>DİB Din İşleri Yüksek Kurulu,</w:t>
      </w:r>
      <w:r>
        <w:rPr>
          <w:rFonts w:asciiTheme="majorBidi" w:hAnsiTheme="majorBidi" w:cstheme="majorBidi"/>
          <w:sz w:val="24"/>
          <w:szCs w:val="24"/>
        </w:rPr>
        <w:t xml:space="preserve"> (2015)</w:t>
      </w:r>
      <w:r w:rsidRPr="00385D36">
        <w:rPr>
          <w:rFonts w:asciiTheme="majorBidi" w:hAnsiTheme="majorBidi" w:cstheme="majorBidi"/>
          <w:sz w:val="24"/>
          <w:szCs w:val="24"/>
        </w:rPr>
        <w:t xml:space="preserve"> </w:t>
      </w:r>
      <w:r w:rsidRPr="00774095">
        <w:rPr>
          <w:rFonts w:asciiTheme="majorBidi" w:hAnsiTheme="majorBidi" w:cstheme="majorBidi"/>
          <w:b/>
          <w:bCs/>
          <w:sz w:val="24"/>
          <w:szCs w:val="24"/>
        </w:rPr>
        <w:t>“</w:t>
      </w:r>
      <w:r w:rsidRPr="006433FE">
        <w:rPr>
          <w:rFonts w:asciiTheme="majorBidi" w:hAnsiTheme="majorBidi" w:cstheme="majorBidi"/>
          <w:b/>
          <w:bCs/>
          <w:sz w:val="24"/>
          <w:szCs w:val="24"/>
        </w:rPr>
        <w:t>Daiş’in Temel Felsefesi ve Dini Referansları Raporu</w:t>
      </w:r>
      <w:r>
        <w:rPr>
          <w:rFonts w:asciiTheme="majorBidi" w:hAnsiTheme="majorBidi" w:cstheme="majorBidi"/>
          <w:b/>
          <w:bCs/>
          <w:sz w:val="24"/>
          <w:szCs w:val="24"/>
        </w:rPr>
        <w:t>”</w:t>
      </w:r>
      <w:r>
        <w:rPr>
          <w:rFonts w:asciiTheme="majorBidi" w:hAnsiTheme="majorBidi" w:cstheme="majorBidi"/>
          <w:sz w:val="24"/>
          <w:szCs w:val="24"/>
        </w:rPr>
        <w:t>, Ankara.</w:t>
      </w:r>
    </w:p>
    <w:p w14:paraId="5B365040" w14:textId="77777777" w:rsidR="00975605" w:rsidRDefault="00975605" w:rsidP="002E7F80">
      <w:pPr>
        <w:pStyle w:val="DipnotMetni"/>
        <w:spacing w:line="360" w:lineRule="auto"/>
        <w:ind w:left="1134" w:right="-1" w:hanging="1134"/>
        <w:rPr>
          <w:rFonts w:asciiTheme="majorBidi" w:hAnsiTheme="majorBidi" w:cstheme="majorBidi"/>
          <w:sz w:val="24"/>
          <w:szCs w:val="24"/>
        </w:rPr>
      </w:pPr>
      <w:r w:rsidRPr="00DA5055">
        <w:rPr>
          <w:rFonts w:asciiTheme="majorBidi" w:hAnsiTheme="majorBidi" w:cstheme="majorBidi"/>
          <w:sz w:val="24"/>
          <w:szCs w:val="24"/>
        </w:rPr>
        <w:t xml:space="preserve">EBU ZEHRA Muhammed, </w:t>
      </w:r>
      <w:r w:rsidRPr="00DA5055">
        <w:rPr>
          <w:rFonts w:asciiTheme="majorBidi" w:hAnsiTheme="majorBidi" w:cstheme="majorBidi"/>
          <w:b/>
          <w:bCs/>
          <w:sz w:val="24"/>
          <w:szCs w:val="24"/>
        </w:rPr>
        <w:t>İslam’da Siyasi-İtikadi ve Fıkhi Mezhepler Tarihi</w:t>
      </w:r>
      <w:r w:rsidRPr="00DA5055">
        <w:rPr>
          <w:rFonts w:asciiTheme="majorBidi" w:hAnsiTheme="majorBidi" w:cstheme="majorBidi"/>
          <w:sz w:val="24"/>
          <w:szCs w:val="24"/>
        </w:rPr>
        <w:t>, çev: Hasan KA</w:t>
      </w:r>
      <w:r>
        <w:rPr>
          <w:rFonts w:asciiTheme="majorBidi" w:hAnsiTheme="majorBidi" w:cstheme="majorBidi"/>
          <w:sz w:val="24"/>
          <w:szCs w:val="24"/>
        </w:rPr>
        <w:t>RAKAYA-Kerim AYTEKİN; (1983), Hisar Yay. İstanbul.</w:t>
      </w:r>
    </w:p>
    <w:p w14:paraId="4DB18C7A" w14:textId="77777777" w:rsidR="00975605" w:rsidRDefault="00975605" w:rsidP="002E7F80">
      <w:pPr>
        <w:pStyle w:val="DipnotMetni"/>
        <w:spacing w:line="360" w:lineRule="auto"/>
        <w:ind w:left="1134" w:right="-1" w:hanging="1134"/>
        <w:rPr>
          <w:rFonts w:asciiTheme="majorBidi" w:hAnsiTheme="majorBidi" w:cstheme="majorBidi"/>
          <w:b/>
          <w:bCs/>
          <w:sz w:val="24"/>
          <w:szCs w:val="24"/>
        </w:rPr>
      </w:pPr>
      <w:r>
        <w:rPr>
          <w:rFonts w:asciiTheme="majorBidi" w:hAnsiTheme="majorBidi" w:cstheme="majorBidi"/>
          <w:sz w:val="24"/>
          <w:szCs w:val="24"/>
        </w:rPr>
        <w:t xml:space="preserve">El-BAĞDADİ Abdülkahir, </w:t>
      </w:r>
      <w:r w:rsidRPr="00FD571A">
        <w:rPr>
          <w:rFonts w:asciiTheme="majorBidi" w:hAnsiTheme="majorBidi" w:cstheme="majorBidi"/>
          <w:b/>
          <w:bCs/>
          <w:sz w:val="24"/>
          <w:szCs w:val="24"/>
        </w:rPr>
        <w:t>El-Fark Beyne’l-Firak</w:t>
      </w:r>
      <w:r w:rsidRPr="00FD571A">
        <w:rPr>
          <w:rFonts w:asciiTheme="majorBidi" w:hAnsiTheme="majorBidi" w:cstheme="majorBidi"/>
          <w:sz w:val="24"/>
          <w:szCs w:val="24"/>
        </w:rPr>
        <w:t xml:space="preserve">, Çev: Ethem Ruhi FIĞLALI, </w:t>
      </w:r>
      <w:r>
        <w:rPr>
          <w:rFonts w:asciiTheme="majorBidi" w:hAnsiTheme="majorBidi" w:cstheme="majorBidi"/>
          <w:sz w:val="24"/>
          <w:szCs w:val="24"/>
        </w:rPr>
        <w:t>(2017)</w:t>
      </w:r>
      <w:r w:rsidRPr="00FD571A">
        <w:rPr>
          <w:rFonts w:asciiTheme="majorBidi" w:hAnsiTheme="majorBidi" w:cstheme="majorBidi"/>
          <w:b/>
          <w:bCs/>
          <w:sz w:val="24"/>
          <w:szCs w:val="24"/>
        </w:rPr>
        <w:t>Mezhepler Arasındaki Farklar</w:t>
      </w:r>
      <w:r>
        <w:rPr>
          <w:rFonts w:asciiTheme="majorBidi" w:hAnsiTheme="majorBidi" w:cstheme="majorBidi"/>
          <w:sz w:val="24"/>
          <w:szCs w:val="24"/>
        </w:rPr>
        <w:t>, T.D.V. yay. Ankara.</w:t>
      </w:r>
    </w:p>
    <w:p w14:paraId="2F670D5F" w14:textId="77777777" w:rsidR="00975605" w:rsidRDefault="00975605" w:rsidP="002E7F80">
      <w:pPr>
        <w:pStyle w:val="DipnotMetni"/>
        <w:spacing w:line="360" w:lineRule="auto"/>
        <w:ind w:left="1134" w:right="-1" w:hanging="1134"/>
        <w:rPr>
          <w:rFonts w:asciiTheme="majorBidi" w:hAnsiTheme="majorBidi" w:cstheme="majorBidi"/>
          <w:sz w:val="24"/>
          <w:szCs w:val="24"/>
        </w:rPr>
      </w:pPr>
      <w:r w:rsidRPr="007A308E">
        <w:rPr>
          <w:rFonts w:asciiTheme="majorBidi" w:hAnsiTheme="majorBidi" w:cstheme="majorBidi"/>
          <w:sz w:val="24"/>
          <w:szCs w:val="24"/>
        </w:rPr>
        <w:t>Elmalılı M. Hamdi Yazır</w:t>
      </w:r>
      <w:r>
        <w:rPr>
          <w:rFonts w:asciiTheme="majorBidi" w:hAnsiTheme="majorBidi" w:cstheme="majorBidi"/>
          <w:sz w:val="24"/>
          <w:szCs w:val="24"/>
        </w:rPr>
        <w:t>; (1971)</w:t>
      </w:r>
      <w:r w:rsidRPr="007A308E">
        <w:rPr>
          <w:rFonts w:asciiTheme="majorBidi" w:hAnsiTheme="majorBidi" w:cstheme="majorBidi"/>
          <w:sz w:val="24"/>
          <w:szCs w:val="24"/>
        </w:rPr>
        <w:t xml:space="preserve"> </w:t>
      </w:r>
      <w:r w:rsidRPr="007A308E">
        <w:rPr>
          <w:rFonts w:asciiTheme="majorBidi" w:hAnsiTheme="majorBidi" w:cstheme="majorBidi"/>
          <w:b/>
          <w:bCs/>
          <w:sz w:val="24"/>
          <w:szCs w:val="24"/>
        </w:rPr>
        <w:t>Hak Dini Kur’an Dili</w:t>
      </w:r>
      <w:r>
        <w:rPr>
          <w:rFonts w:asciiTheme="majorBidi" w:hAnsiTheme="majorBidi" w:cstheme="majorBidi"/>
          <w:sz w:val="24"/>
          <w:szCs w:val="24"/>
        </w:rPr>
        <w:t>, Eser Kitapevi, c.1,</w:t>
      </w:r>
      <w:r w:rsidRPr="007A308E">
        <w:rPr>
          <w:rFonts w:asciiTheme="majorBidi" w:hAnsiTheme="majorBidi" w:cstheme="majorBidi"/>
          <w:sz w:val="24"/>
          <w:szCs w:val="24"/>
        </w:rPr>
        <w:t>6</w:t>
      </w:r>
      <w:r>
        <w:rPr>
          <w:rFonts w:asciiTheme="majorBidi" w:hAnsiTheme="majorBidi" w:cstheme="majorBidi"/>
          <w:sz w:val="24"/>
          <w:szCs w:val="24"/>
        </w:rPr>
        <w:t>.</w:t>
      </w:r>
    </w:p>
    <w:p w14:paraId="1F78C251" w14:textId="77777777" w:rsidR="00975605" w:rsidRDefault="00975605" w:rsidP="002E7F80">
      <w:pPr>
        <w:spacing w:line="360" w:lineRule="auto"/>
        <w:ind w:left="1134" w:right="-1" w:hanging="1134"/>
        <w:jc w:val="both"/>
        <w:rPr>
          <w:rFonts w:asciiTheme="majorBidi" w:hAnsiTheme="majorBidi" w:cstheme="majorBidi"/>
          <w:sz w:val="24"/>
          <w:szCs w:val="24"/>
        </w:rPr>
      </w:pPr>
      <w:r>
        <w:rPr>
          <w:rFonts w:asciiTheme="majorBidi" w:hAnsiTheme="majorBidi" w:cstheme="majorBidi"/>
          <w:sz w:val="24"/>
          <w:szCs w:val="24"/>
        </w:rPr>
        <w:t xml:space="preserve">El-MATURİDİ Ebu Mansur, </w:t>
      </w:r>
      <w:r w:rsidRPr="00774095">
        <w:rPr>
          <w:rFonts w:asciiTheme="majorBidi" w:hAnsiTheme="majorBidi" w:cstheme="majorBidi"/>
          <w:b/>
          <w:bCs/>
          <w:sz w:val="24"/>
          <w:szCs w:val="24"/>
        </w:rPr>
        <w:t>Kitabü’t-Tevhid</w:t>
      </w:r>
      <w:r>
        <w:rPr>
          <w:rFonts w:asciiTheme="majorBidi" w:hAnsiTheme="majorBidi" w:cstheme="majorBidi"/>
          <w:sz w:val="24"/>
          <w:szCs w:val="24"/>
        </w:rPr>
        <w:t xml:space="preserve">; ter: TOPALOĞLU Bekir; (2017), </w:t>
      </w:r>
      <w:r w:rsidRPr="00774095">
        <w:rPr>
          <w:rFonts w:asciiTheme="majorBidi" w:hAnsiTheme="majorBidi" w:cstheme="majorBidi"/>
          <w:b/>
          <w:bCs/>
          <w:sz w:val="24"/>
          <w:szCs w:val="24"/>
        </w:rPr>
        <w:t>Kitabü’t-Tevhid Açıklamalı Tercüme</w:t>
      </w:r>
      <w:r>
        <w:rPr>
          <w:rFonts w:asciiTheme="majorBidi" w:hAnsiTheme="majorBidi" w:cstheme="majorBidi"/>
          <w:sz w:val="24"/>
          <w:szCs w:val="24"/>
        </w:rPr>
        <w:t>, İSAM Yayınları, Ankara.</w:t>
      </w:r>
    </w:p>
    <w:p w14:paraId="76C357DE" w14:textId="77777777" w:rsidR="00975605" w:rsidRDefault="00975605" w:rsidP="002E7F80">
      <w:pPr>
        <w:pStyle w:val="DipnotMetni"/>
        <w:spacing w:line="360" w:lineRule="auto"/>
        <w:ind w:left="1134" w:right="-1" w:hanging="1134"/>
        <w:rPr>
          <w:rFonts w:asciiTheme="majorBidi" w:hAnsiTheme="majorBidi" w:cstheme="majorBidi"/>
          <w:sz w:val="24"/>
          <w:szCs w:val="24"/>
        </w:rPr>
      </w:pPr>
      <w:r w:rsidRPr="00A66635">
        <w:rPr>
          <w:rFonts w:asciiTheme="majorBidi" w:hAnsiTheme="majorBidi" w:cstheme="majorBidi"/>
          <w:sz w:val="24"/>
          <w:szCs w:val="24"/>
        </w:rPr>
        <w:t xml:space="preserve">El-Mevsılî el-Hanefî, </w:t>
      </w:r>
      <w:r>
        <w:rPr>
          <w:rFonts w:asciiTheme="majorBidi" w:hAnsiTheme="majorBidi" w:cstheme="majorBidi"/>
          <w:b/>
          <w:bCs/>
          <w:sz w:val="24"/>
          <w:szCs w:val="24"/>
        </w:rPr>
        <w:t>el-İ</w:t>
      </w:r>
      <w:r w:rsidRPr="00A66635">
        <w:rPr>
          <w:rFonts w:asciiTheme="majorBidi" w:hAnsiTheme="majorBidi" w:cstheme="majorBidi"/>
          <w:b/>
          <w:bCs/>
          <w:sz w:val="24"/>
          <w:szCs w:val="24"/>
        </w:rPr>
        <w:t>htiyar</w:t>
      </w:r>
      <w:r>
        <w:rPr>
          <w:rFonts w:asciiTheme="majorBidi" w:hAnsiTheme="majorBidi" w:cstheme="majorBidi"/>
          <w:b/>
          <w:bCs/>
          <w:sz w:val="24"/>
          <w:szCs w:val="24"/>
        </w:rPr>
        <w:t xml:space="preserve">, </w:t>
      </w:r>
      <w:r w:rsidRPr="008B4479">
        <w:rPr>
          <w:rFonts w:asciiTheme="majorBidi" w:hAnsiTheme="majorBidi" w:cstheme="majorBidi"/>
          <w:sz w:val="24"/>
          <w:szCs w:val="24"/>
        </w:rPr>
        <w:t>ter: Celal YENİÇERİ; (2013), Şamil Yayınevi, İstanbul</w:t>
      </w:r>
      <w:r>
        <w:rPr>
          <w:rFonts w:asciiTheme="majorBidi" w:hAnsiTheme="majorBidi" w:cstheme="majorBidi"/>
          <w:sz w:val="24"/>
          <w:szCs w:val="24"/>
        </w:rPr>
        <w:t>.</w:t>
      </w:r>
    </w:p>
    <w:p w14:paraId="3F0ED390" w14:textId="77777777" w:rsidR="00975605" w:rsidRPr="001B38CD" w:rsidRDefault="00975605" w:rsidP="002E7F80">
      <w:pPr>
        <w:spacing w:line="360" w:lineRule="auto"/>
        <w:ind w:left="1134" w:right="-1" w:hanging="1134"/>
        <w:jc w:val="both"/>
        <w:rPr>
          <w:rFonts w:asciiTheme="majorBidi" w:hAnsiTheme="majorBidi" w:cstheme="majorBidi"/>
          <w:b/>
          <w:bCs/>
          <w:sz w:val="24"/>
          <w:szCs w:val="24"/>
        </w:rPr>
      </w:pPr>
      <w:r w:rsidRPr="00182999">
        <w:rPr>
          <w:rFonts w:asciiTheme="majorBidi" w:hAnsiTheme="majorBidi" w:cstheme="majorBidi"/>
          <w:sz w:val="24"/>
          <w:szCs w:val="24"/>
        </w:rPr>
        <w:t>el-USEYMİN</w:t>
      </w:r>
      <w:r w:rsidRPr="00182999">
        <w:rPr>
          <w:rFonts w:asciiTheme="majorBidi" w:hAnsiTheme="majorBidi" w:cstheme="majorBidi"/>
          <w:sz w:val="18"/>
          <w:szCs w:val="18"/>
        </w:rPr>
        <w:t xml:space="preserve"> </w:t>
      </w:r>
      <w:r w:rsidRPr="00182999">
        <w:rPr>
          <w:rFonts w:asciiTheme="majorBidi" w:hAnsiTheme="majorBidi" w:cstheme="majorBidi"/>
          <w:sz w:val="24"/>
          <w:szCs w:val="24"/>
        </w:rPr>
        <w:t>Muhammed b. Salih</w:t>
      </w:r>
      <w:r w:rsidRPr="003D67E1">
        <w:rPr>
          <w:rFonts w:asciiTheme="majorBidi" w:hAnsiTheme="majorBidi" w:cstheme="majorBidi"/>
          <w:sz w:val="18"/>
          <w:szCs w:val="18"/>
        </w:rPr>
        <w:t xml:space="preserve">, </w:t>
      </w:r>
      <w:r w:rsidRPr="00456261">
        <w:rPr>
          <w:rFonts w:asciiTheme="majorBidi" w:hAnsiTheme="majorBidi" w:cstheme="majorBidi"/>
          <w:b/>
          <w:bCs/>
          <w:sz w:val="24"/>
          <w:szCs w:val="24"/>
        </w:rPr>
        <w:t>Keşfü’ş-Şübuhat</w:t>
      </w:r>
      <w:r>
        <w:rPr>
          <w:rFonts w:asciiTheme="majorBidi" w:hAnsiTheme="majorBidi" w:cstheme="majorBidi"/>
          <w:b/>
          <w:bCs/>
          <w:sz w:val="24"/>
          <w:szCs w:val="24"/>
        </w:rPr>
        <w:t xml:space="preserve">; </w:t>
      </w:r>
      <w:r w:rsidRPr="00C169C1">
        <w:rPr>
          <w:rFonts w:asciiTheme="majorBidi" w:hAnsiTheme="majorBidi" w:cstheme="majorBidi"/>
          <w:sz w:val="24"/>
          <w:szCs w:val="24"/>
        </w:rPr>
        <w:t>ter</w:t>
      </w:r>
      <w:r>
        <w:rPr>
          <w:rFonts w:asciiTheme="majorBidi" w:hAnsiTheme="majorBidi" w:cstheme="majorBidi"/>
          <w:b/>
          <w:bCs/>
          <w:sz w:val="24"/>
          <w:szCs w:val="24"/>
        </w:rPr>
        <w:t xml:space="preserve">: </w:t>
      </w:r>
      <w:r w:rsidRPr="00C169C1">
        <w:rPr>
          <w:rFonts w:asciiTheme="majorBidi" w:hAnsiTheme="majorBidi" w:cstheme="majorBidi"/>
          <w:sz w:val="24"/>
          <w:szCs w:val="24"/>
        </w:rPr>
        <w:t>ERSAYSOY</w:t>
      </w:r>
      <w:r>
        <w:rPr>
          <w:rFonts w:asciiTheme="majorBidi" w:hAnsiTheme="majorBidi" w:cstheme="majorBidi"/>
          <w:b/>
          <w:bCs/>
          <w:sz w:val="24"/>
          <w:szCs w:val="24"/>
        </w:rPr>
        <w:t xml:space="preserve"> </w:t>
      </w:r>
      <w:r>
        <w:rPr>
          <w:rFonts w:asciiTheme="majorBidi" w:hAnsiTheme="majorBidi" w:cstheme="majorBidi"/>
          <w:sz w:val="24"/>
          <w:szCs w:val="24"/>
        </w:rPr>
        <w:t>Muhammed Beşir</w:t>
      </w:r>
      <w:r w:rsidRPr="00182999">
        <w:rPr>
          <w:rFonts w:asciiTheme="majorBidi" w:hAnsiTheme="majorBidi" w:cstheme="majorBidi"/>
          <w:b/>
          <w:bCs/>
          <w:sz w:val="24"/>
          <w:szCs w:val="24"/>
        </w:rPr>
        <w:t>,</w:t>
      </w:r>
      <w:r>
        <w:rPr>
          <w:rFonts w:asciiTheme="majorBidi" w:hAnsiTheme="majorBidi" w:cstheme="majorBidi"/>
          <w:b/>
          <w:bCs/>
          <w:sz w:val="24"/>
          <w:szCs w:val="24"/>
        </w:rPr>
        <w:t xml:space="preserve"> Şüpheleri YokEden Tevhit </w:t>
      </w:r>
      <w:r w:rsidRPr="00182999">
        <w:rPr>
          <w:rFonts w:asciiTheme="majorBidi" w:hAnsiTheme="majorBidi" w:cstheme="majorBidi"/>
          <w:b/>
          <w:bCs/>
          <w:sz w:val="24"/>
          <w:szCs w:val="24"/>
        </w:rPr>
        <w:t>Gerçeği</w:t>
      </w:r>
      <w:r>
        <w:rPr>
          <w:rFonts w:asciiTheme="majorBidi" w:hAnsiTheme="majorBidi" w:cstheme="majorBidi"/>
          <w:b/>
          <w:bCs/>
          <w:sz w:val="24"/>
          <w:szCs w:val="24"/>
        </w:rPr>
        <w:t xml:space="preserve">, </w:t>
      </w:r>
      <w:r w:rsidRPr="001B38CD">
        <w:rPr>
          <w:rFonts w:asciiTheme="majorBidi" w:hAnsiTheme="majorBidi" w:cstheme="majorBidi"/>
          <w:b/>
          <w:bCs/>
          <w:sz w:val="24"/>
          <w:szCs w:val="24"/>
        </w:rPr>
        <w:t>https://islamhouse.com/tr/category/192659/showall/showall/1/.</w:t>
      </w:r>
    </w:p>
    <w:p w14:paraId="36D71527" w14:textId="77777777" w:rsidR="00975605" w:rsidRPr="008B4479" w:rsidRDefault="00975605" w:rsidP="002E7F80">
      <w:pPr>
        <w:pStyle w:val="DipnotMetni"/>
        <w:spacing w:line="360" w:lineRule="auto"/>
        <w:ind w:left="1134" w:right="-1" w:hanging="1134"/>
        <w:rPr>
          <w:rFonts w:asciiTheme="majorBidi" w:hAnsiTheme="majorBidi" w:cstheme="majorBidi"/>
          <w:sz w:val="24"/>
          <w:szCs w:val="24"/>
        </w:rPr>
      </w:pPr>
    </w:p>
    <w:p w14:paraId="74534AD6" w14:textId="77777777" w:rsidR="00975605" w:rsidRPr="00A66635" w:rsidRDefault="00975605" w:rsidP="002E7F80">
      <w:pPr>
        <w:pStyle w:val="DipnotMetni"/>
        <w:spacing w:line="360" w:lineRule="auto"/>
        <w:ind w:left="1134" w:right="-1" w:hanging="1134"/>
        <w:rPr>
          <w:rFonts w:asciiTheme="majorBidi" w:hAnsiTheme="majorBidi" w:cstheme="majorBidi"/>
          <w:sz w:val="24"/>
          <w:szCs w:val="24"/>
        </w:rPr>
      </w:pPr>
      <w:r w:rsidRPr="002F297B">
        <w:rPr>
          <w:rFonts w:asciiTheme="majorBidi" w:hAnsiTheme="majorBidi" w:cstheme="majorBidi"/>
          <w:sz w:val="24"/>
          <w:szCs w:val="24"/>
        </w:rPr>
        <w:lastRenderedPageBreak/>
        <w:t>ERDOĞAN Aydın;</w:t>
      </w:r>
      <w:r>
        <w:rPr>
          <w:rFonts w:asciiTheme="majorBidi" w:hAnsiTheme="majorBidi" w:cstheme="majorBidi"/>
          <w:sz w:val="24"/>
          <w:szCs w:val="24"/>
        </w:rPr>
        <w:t xml:space="preserve"> (2018),</w:t>
      </w:r>
      <w:r w:rsidRPr="002F297B">
        <w:rPr>
          <w:rFonts w:asciiTheme="majorBidi" w:hAnsiTheme="majorBidi" w:cstheme="majorBidi"/>
          <w:sz w:val="24"/>
          <w:szCs w:val="24"/>
        </w:rPr>
        <w:t xml:space="preserve"> </w:t>
      </w:r>
      <w:r w:rsidRPr="002F297B">
        <w:rPr>
          <w:rFonts w:asciiTheme="majorBidi" w:hAnsiTheme="majorBidi" w:cstheme="majorBidi"/>
          <w:b/>
          <w:bCs/>
          <w:sz w:val="24"/>
          <w:szCs w:val="24"/>
        </w:rPr>
        <w:t xml:space="preserve">El-Kaide, Işid ve Boko Haram (Dini Motifli </w:t>
      </w:r>
      <w:r>
        <w:rPr>
          <w:rFonts w:asciiTheme="majorBidi" w:hAnsiTheme="majorBidi" w:cstheme="majorBidi"/>
          <w:b/>
          <w:bCs/>
          <w:sz w:val="24"/>
          <w:szCs w:val="24"/>
        </w:rPr>
        <w:t>Terörizm ve Finansal Kaynakları,</w:t>
      </w:r>
      <w:r>
        <w:rPr>
          <w:rFonts w:asciiTheme="majorBidi" w:hAnsiTheme="majorBidi" w:cstheme="majorBidi"/>
          <w:sz w:val="24"/>
          <w:szCs w:val="24"/>
        </w:rPr>
        <w:t xml:space="preserve"> Berikan Yayınevi, Ankara.</w:t>
      </w:r>
    </w:p>
    <w:p w14:paraId="3A6AF37F" w14:textId="77777777" w:rsidR="00975605" w:rsidRDefault="00975605" w:rsidP="002E7F80">
      <w:pPr>
        <w:spacing w:line="360" w:lineRule="auto"/>
        <w:ind w:left="1134" w:right="-1" w:hanging="1134"/>
        <w:jc w:val="both"/>
        <w:rPr>
          <w:rFonts w:asciiTheme="majorBidi" w:hAnsiTheme="majorBidi" w:cstheme="majorBidi"/>
          <w:sz w:val="24"/>
          <w:szCs w:val="24"/>
        </w:rPr>
      </w:pPr>
      <w:r>
        <w:rPr>
          <w:rFonts w:asciiTheme="majorBidi" w:hAnsiTheme="majorBidi" w:cstheme="majorBidi"/>
          <w:sz w:val="24"/>
          <w:szCs w:val="24"/>
        </w:rPr>
        <w:t>EŞ’ARİ</w:t>
      </w:r>
      <w:r w:rsidRPr="00022A35">
        <w:rPr>
          <w:rFonts w:asciiTheme="majorBidi" w:hAnsiTheme="majorBidi" w:cstheme="majorBidi"/>
          <w:sz w:val="24"/>
          <w:szCs w:val="24"/>
        </w:rPr>
        <w:t xml:space="preserve">, </w:t>
      </w:r>
      <w:r w:rsidRPr="00022A35">
        <w:rPr>
          <w:rFonts w:asciiTheme="majorBidi" w:hAnsiTheme="majorBidi" w:cstheme="majorBidi"/>
          <w:b/>
          <w:bCs/>
          <w:sz w:val="24"/>
          <w:szCs w:val="24"/>
        </w:rPr>
        <w:t>Makalatu’l-İslamiyyin ve İhtilafu’l Musallin</w:t>
      </w:r>
      <w:r w:rsidRPr="00022A35">
        <w:rPr>
          <w:rFonts w:asciiTheme="majorBidi" w:hAnsiTheme="majorBidi" w:cstheme="majorBidi"/>
          <w:sz w:val="24"/>
          <w:szCs w:val="24"/>
        </w:rPr>
        <w:t>, ç</w:t>
      </w:r>
      <w:r>
        <w:rPr>
          <w:rFonts w:asciiTheme="majorBidi" w:hAnsiTheme="majorBidi" w:cstheme="majorBidi"/>
          <w:sz w:val="24"/>
          <w:szCs w:val="24"/>
        </w:rPr>
        <w:t>ev: Mehmet DALKILIÇ- Ömer AYDIN; (2005)</w:t>
      </w:r>
      <w:r w:rsidRPr="00022A35">
        <w:rPr>
          <w:rFonts w:asciiTheme="majorBidi" w:hAnsiTheme="majorBidi" w:cstheme="majorBidi"/>
          <w:sz w:val="24"/>
          <w:szCs w:val="24"/>
        </w:rPr>
        <w:t xml:space="preserve"> </w:t>
      </w:r>
      <w:r w:rsidRPr="00022A35">
        <w:rPr>
          <w:rFonts w:asciiTheme="majorBidi" w:hAnsiTheme="majorBidi" w:cstheme="majorBidi"/>
          <w:b/>
          <w:bCs/>
          <w:sz w:val="24"/>
          <w:szCs w:val="24"/>
        </w:rPr>
        <w:t>İlk Dönem İslam Mezhepler Tarihi</w:t>
      </w:r>
      <w:r>
        <w:rPr>
          <w:rFonts w:asciiTheme="majorBidi" w:hAnsiTheme="majorBidi" w:cstheme="majorBidi"/>
          <w:sz w:val="24"/>
          <w:szCs w:val="24"/>
        </w:rPr>
        <w:t>, İstanbul.</w:t>
      </w:r>
    </w:p>
    <w:p w14:paraId="340C1D70" w14:textId="77777777" w:rsidR="00975605" w:rsidRPr="00C931C1" w:rsidRDefault="00975605" w:rsidP="002E7F80">
      <w:pPr>
        <w:spacing w:line="360" w:lineRule="auto"/>
        <w:ind w:left="1134" w:right="-1" w:hanging="1134"/>
        <w:jc w:val="both"/>
        <w:rPr>
          <w:rFonts w:asciiTheme="majorBidi" w:hAnsiTheme="majorBidi" w:cstheme="majorBidi"/>
          <w:sz w:val="24"/>
          <w:szCs w:val="24"/>
        </w:rPr>
      </w:pPr>
      <w:r w:rsidRPr="00C931C1">
        <w:rPr>
          <w:rFonts w:asciiTheme="majorBidi" w:hAnsiTheme="majorBidi" w:cstheme="majorBidi"/>
          <w:sz w:val="24"/>
          <w:szCs w:val="24"/>
        </w:rPr>
        <w:t xml:space="preserve">FIĞLALI Ethem Ruhi; (1993), “Cemel Vak’ası”, </w:t>
      </w:r>
      <w:r w:rsidRPr="00C931C1">
        <w:rPr>
          <w:rFonts w:asciiTheme="majorBidi" w:hAnsiTheme="majorBidi" w:cstheme="majorBidi"/>
          <w:b/>
          <w:bCs/>
          <w:sz w:val="24"/>
          <w:szCs w:val="24"/>
        </w:rPr>
        <w:t>Türkiye Diyanet Vakfı İslam Ansiklopedisi (DİA)</w:t>
      </w:r>
      <w:r w:rsidRPr="00C931C1">
        <w:rPr>
          <w:rFonts w:asciiTheme="majorBidi" w:hAnsiTheme="majorBidi" w:cstheme="majorBidi"/>
          <w:sz w:val="24"/>
          <w:szCs w:val="24"/>
        </w:rPr>
        <w:t>, İstanbul, c.7, s</w:t>
      </w:r>
      <w:r>
        <w:rPr>
          <w:rFonts w:asciiTheme="majorBidi" w:hAnsiTheme="majorBidi" w:cstheme="majorBidi"/>
          <w:sz w:val="24"/>
          <w:szCs w:val="24"/>
        </w:rPr>
        <w:t>s</w:t>
      </w:r>
      <w:r w:rsidRPr="00C931C1">
        <w:rPr>
          <w:rFonts w:asciiTheme="majorBidi" w:hAnsiTheme="majorBidi" w:cstheme="majorBidi"/>
          <w:sz w:val="24"/>
          <w:szCs w:val="24"/>
        </w:rPr>
        <w:t>.320. İstanbul</w:t>
      </w:r>
      <w:r>
        <w:rPr>
          <w:rFonts w:asciiTheme="majorBidi" w:hAnsiTheme="majorBidi" w:cstheme="majorBidi"/>
          <w:sz w:val="24"/>
          <w:szCs w:val="24"/>
        </w:rPr>
        <w:t>.</w:t>
      </w:r>
    </w:p>
    <w:p w14:paraId="4FD22468" w14:textId="77777777" w:rsidR="00975605" w:rsidRPr="00022A35" w:rsidRDefault="00975605" w:rsidP="002E7F80">
      <w:pPr>
        <w:spacing w:line="360" w:lineRule="auto"/>
        <w:ind w:left="1134" w:right="-1" w:hanging="1134"/>
        <w:jc w:val="both"/>
        <w:rPr>
          <w:rFonts w:asciiTheme="majorBidi" w:hAnsiTheme="majorBidi" w:cstheme="majorBidi"/>
          <w:sz w:val="24"/>
          <w:szCs w:val="24"/>
        </w:rPr>
      </w:pPr>
      <w:r w:rsidRPr="00C931C1">
        <w:rPr>
          <w:rFonts w:asciiTheme="majorBidi" w:hAnsiTheme="majorBidi" w:cstheme="majorBidi"/>
          <w:sz w:val="24"/>
          <w:szCs w:val="24"/>
        </w:rPr>
        <w:t xml:space="preserve">FIĞLALI Ethem Ruhi; (1997), “Hariciler”, </w:t>
      </w:r>
      <w:r w:rsidRPr="00C931C1">
        <w:rPr>
          <w:rFonts w:asciiTheme="majorBidi" w:hAnsiTheme="majorBidi" w:cstheme="majorBidi"/>
          <w:b/>
          <w:bCs/>
          <w:sz w:val="24"/>
          <w:szCs w:val="24"/>
        </w:rPr>
        <w:t>Türkiye</w:t>
      </w:r>
      <w:r w:rsidRPr="00C931C1">
        <w:rPr>
          <w:rFonts w:asciiTheme="majorBidi" w:hAnsiTheme="majorBidi" w:cstheme="majorBidi"/>
          <w:sz w:val="24"/>
          <w:szCs w:val="24"/>
        </w:rPr>
        <w:t xml:space="preserve"> </w:t>
      </w:r>
      <w:r w:rsidRPr="00C931C1">
        <w:rPr>
          <w:rFonts w:asciiTheme="majorBidi" w:hAnsiTheme="majorBidi" w:cstheme="majorBidi"/>
          <w:b/>
          <w:bCs/>
          <w:sz w:val="24"/>
          <w:szCs w:val="24"/>
        </w:rPr>
        <w:t>Diyanet Vakfı İslam Ansiklopedisi (DİA)</w:t>
      </w:r>
      <w:r w:rsidRPr="00C931C1">
        <w:rPr>
          <w:rFonts w:asciiTheme="majorBidi" w:hAnsiTheme="majorBidi" w:cstheme="majorBidi"/>
          <w:sz w:val="24"/>
          <w:szCs w:val="24"/>
        </w:rPr>
        <w:t xml:space="preserve"> , c.16, s</w:t>
      </w:r>
      <w:r>
        <w:rPr>
          <w:rFonts w:asciiTheme="majorBidi" w:hAnsiTheme="majorBidi" w:cstheme="majorBidi"/>
          <w:sz w:val="24"/>
          <w:szCs w:val="24"/>
        </w:rPr>
        <w:t>s</w:t>
      </w:r>
      <w:r w:rsidRPr="00C931C1">
        <w:rPr>
          <w:rFonts w:asciiTheme="majorBidi" w:hAnsiTheme="majorBidi" w:cstheme="majorBidi"/>
          <w:sz w:val="24"/>
          <w:szCs w:val="24"/>
        </w:rPr>
        <w:t>. 169, İstanbul</w:t>
      </w:r>
      <w:r>
        <w:rPr>
          <w:rFonts w:asciiTheme="majorBidi" w:hAnsiTheme="majorBidi" w:cstheme="majorBidi"/>
          <w:sz w:val="24"/>
          <w:szCs w:val="24"/>
        </w:rPr>
        <w:t>.</w:t>
      </w:r>
    </w:p>
    <w:p w14:paraId="4BCB9800" w14:textId="6182E30F" w:rsidR="00975605" w:rsidRDefault="00975605" w:rsidP="002E7F80">
      <w:pPr>
        <w:spacing w:line="360" w:lineRule="auto"/>
        <w:ind w:left="1134" w:right="-1" w:hanging="1134"/>
        <w:jc w:val="both"/>
        <w:rPr>
          <w:rFonts w:asciiTheme="majorBidi" w:hAnsiTheme="majorBidi" w:cstheme="majorBidi"/>
          <w:sz w:val="24"/>
          <w:szCs w:val="24"/>
        </w:rPr>
      </w:pPr>
      <w:r>
        <w:rPr>
          <w:rFonts w:asciiTheme="majorBidi" w:hAnsiTheme="majorBidi" w:cstheme="majorBidi"/>
          <w:sz w:val="24"/>
          <w:szCs w:val="24"/>
        </w:rPr>
        <w:t>FIĞLALI Ethem Rûhi; (1972),</w:t>
      </w:r>
      <w:r w:rsidRPr="000103A6">
        <w:rPr>
          <w:rFonts w:asciiTheme="majorBidi" w:hAnsiTheme="majorBidi" w:cstheme="majorBidi"/>
          <w:sz w:val="24"/>
          <w:szCs w:val="24"/>
        </w:rPr>
        <w:t xml:space="preserve"> </w:t>
      </w:r>
      <w:r w:rsidRPr="003F4D92">
        <w:rPr>
          <w:rFonts w:asciiTheme="majorBidi" w:hAnsiTheme="majorBidi" w:cstheme="majorBidi"/>
          <w:sz w:val="24"/>
          <w:szCs w:val="24"/>
        </w:rPr>
        <w:t>“Hariciliğin Doğuşuna Tesir Eden Bazı Sebepler”</w:t>
      </w:r>
      <w:r>
        <w:rPr>
          <w:rFonts w:asciiTheme="majorBidi" w:hAnsiTheme="majorBidi" w:cstheme="majorBidi"/>
          <w:sz w:val="24"/>
          <w:szCs w:val="24"/>
        </w:rPr>
        <w:t xml:space="preserve">, </w:t>
      </w:r>
      <w:r w:rsidRPr="003F4D92">
        <w:rPr>
          <w:rFonts w:asciiTheme="majorBidi" w:hAnsiTheme="majorBidi" w:cstheme="majorBidi"/>
          <w:b/>
          <w:bCs/>
          <w:sz w:val="24"/>
          <w:szCs w:val="24"/>
        </w:rPr>
        <w:t>A.Ü.İ.F.D.</w:t>
      </w:r>
      <w:r>
        <w:rPr>
          <w:rFonts w:asciiTheme="majorBidi" w:hAnsiTheme="majorBidi" w:cstheme="majorBidi"/>
          <w:sz w:val="24"/>
          <w:szCs w:val="24"/>
        </w:rPr>
        <w:t xml:space="preserve"> S. XX, ss. 219-247.</w:t>
      </w:r>
    </w:p>
    <w:p w14:paraId="754D9468" w14:textId="5F08936E" w:rsidR="00A25882" w:rsidRDefault="00A25882" w:rsidP="002E7F80">
      <w:pPr>
        <w:spacing w:line="360" w:lineRule="auto"/>
        <w:ind w:left="1134" w:right="-1" w:hanging="1134"/>
        <w:jc w:val="both"/>
        <w:rPr>
          <w:rFonts w:asciiTheme="majorBidi" w:hAnsiTheme="majorBidi" w:cstheme="majorBidi"/>
          <w:sz w:val="24"/>
          <w:szCs w:val="24"/>
        </w:rPr>
      </w:pPr>
      <w:r>
        <w:rPr>
          <w:rFonts w:asciiTheme="majorBidi" w:hAnsiTheme="majorBidi" w:cstheme="majorBidi"/>
          <w:sz w:val="24"/>
          <w:szCs w:val="24"/>
        </w:rPr>
        <w:t xml:space="preserve">GÖRMEZ Mehmet; </w:t>
      </w:r>
      <w:r w:rsidRPr="00A25882">
        <w:rPr>
          <w:rFonts w:asciiTheme="majorBidi" w:hAnsiTheme="majorBidi" w:cstheme="majorBidi"/>
          <w:b/>
          <w:bCs/>
          <w:sz w:val="24"/>
          <w:szCs w:val="24"/>
        </w:rPr>
        <w:t>“Terör Cihat Olarak Kabul Edilemez”</w:t>
      </w:r>
      <w:r>
        <w:rPr>
          <w:rFonts w:asciiTheme="majorBidi" w:hAnsiTheme="majorBidi" w:cstheme="majorBidi"/>
          <w:sz w:val="24"/>
          <w:szCs w:val="24"/>
        </w:rPr>
        <w:t xml:space="preserve">, Anadolu Ajansı, </w:t>
      </w:r>
      <w:hyperlink r:id="rId20" w:history="1">
        <w:r w:rsidRPr="00A25882">
          <w:rPr>
            <w:rStyle w:val="Kpr"/>
            <w:rFonts w:ascii="Times New Roman" w:hAnsi="Times New Roman" w:cs="Times New Roman"/>
            <w:color w:val="auto"/>
            <w:sz w:val="24"/>
            <w:szCs w:val="24"/>
            <w:u w:val="none"/>
          </w:rPr>
          <w:t>https://www.aa.com.tr/tr/yasam/teror-cihat-olarak-kabul-edilemez/139916</w:t>
        </w:r>
      </w:hyperlink>
      <w:r>
        <w:rPr>
          <w:rFonts w:ascii="Times New Roman" w:hAnsi="Times New Roman" w:cs="Times New Roman"/>
          <w:sz w:val="24"/>
          <w:szCs w:val="24"/>
        </w:rPr>
        <w:t xml:space="preserve">,  Erişim Tarihi: </w:t>
      </w:r>
      <w:r>
        <w:rPr>
          <w:rFonts w:asciiTheme="majorBidi" w:hAnsiTheme="majorBidi" w:cstheme="majorBidi"/>
          <w:sz w:val="24"/>
          <w:szCs w:val="24"/>
        </w:rPr>
        <w:t>19.07.2014.</w:t>
      </w:r>
    </w:p>
    <w:p w14:paraId="5C931941" w14:textId="77777777" w:rsidR="00975605" w:rsidRDefault="00975605" w:rsidP="002E7F80">
      <w:pPr>
        <w:spacing w:line="360" w:lineRule="auto"/>
        <w:ind w:left="1134" w:right="-1" w:hanging="1134"/>
        <w:jc w:val="both"/>
        <w:rPr>
          <w:rFonts w:asciiTheme="majorBidi" w:hAnsiTheme="majorBidi" w:cstheme="majorBidi"/>
          <w:sz w:val="24"/>
          <w:szCs w:val="24"/>
        </w:rPr>
      </w:pPr>
      <w:r>
        <w:rPr>
          <w:rFonts w:asciiTheme="majorBidi" w:hAnsiTheme="majorBidi" w:cstheme="majorBidi"/>
          <w:sz w:val="24"/>
          <w:szCs w:val="24"/>
        </w:rPr>
        <w:t xml:space="preserve">GÜRLER </w:t>
      </w:r>
      <w:r w:rsidRPr="001F20D8">
        <w:rPr>
          <w:rFonts w:asciiTheme="majorBidi" w:hAnsiTheme="majorBidi" w:cstheme="majorBidi"/>
          <w:sz w:val="24"/>
          <w:szCs w:val="24"/>
        </w:rPr>
        <w:t xml:space="preserve">Recep Tayyip ve ÖZDEMİR Ömer Behram, </w:t>
      </w:r>
      <w:r>
        <w:rPr>
          <w:rFonts w:asciiTheme="majorBidi" w:hAnsiTheme="majorBidi" w:cstheme="majorBidi"/>
          <w:sz w:val="24"/>
          <w:szCs w:val="24"/>
        </w:rPr>
        <w:t xml:space="preserve">(2014), </w:t>
      </w:r>
      <w:r w:rsidRPr="003F4D92">
        <w:rPr>
          <w:rFonts w:asciiTheme="majorBidi" w:hAnsiTheme="majorBidi" w:cstheme="majorBidi"/>
          <w:sz w:val="24"/>
          <w:szCs w:val="24"/>
        </w:rPr>
        <w:t>“IŞİD: Irak’ta Yerli Suriye’de Yabancı”</w:t>
      </w:r>
      <w:r>
        <w:rPr>
          <w:rFonts w:asciiTheme="majorBidi" w:hAnsiTheme="majorBidi" w:cstheme="majorBidi"/>
          <w:sz w:val="24"/>
          <w:szCs w:val="24"/>
        </w:rPr>
        <w:t xml:space="preserve">, </w:t>
      </w:r>
      <w:r w:rsidRPr="003F4D92">
        <w:rPr>
          <w:rFonts w:asciiTheme="majorBidi" w:hAnsiTheme="majorBidi" w:cstheme="majorBidi"/>
          <w:b/>
          <w:bCs/>
          <w:sz w:val="24"/>
          <w:szCs w:val="24"/>
        </w:rPr>
        <w:t>Ortadoğu Analiz</w:t>
      </w:r>
      <w:r>
        <w:rPr>
          <w:rFonts w:asciiTheme="majorBidi" w:hAnsiTheme="majorBidi" w:cstheme="majorBidi"/>
          <w:sz w:val="24"/>
          <w:szCs w:val="24"/>
        </w:rPr>
        <w:t>, c. 6, Sayı: 63, ss. 58-61.</w:t>
      </w:r>
    </w:p>
    <w:p w14:paraId="123CC9FA" w14:textId="77777777" w:rsidR="00975605" w:rsidRDefault="00975605" w:rsidP="002E7F80">
      <w:pPr>
        <w:spacing w:line="360" w:lineRule="auto"/>
        <w:ind w:left="1134" w:right="-1" w:hanging="1134"/>
        <w:jc w:val="both"/>
        <w:rPr>
          <w:rFonts w:asciiTheme="majorBidi" w:hAnsiTheme="majorBidi" w:cstheme="majorBidi"/>
          <w:sz w:val="24"/>
          <w:szCs w:val="24"/>
        </w:rPr>
      </w:pPr>
      <w:r w:rsidRPr="002904B5">
        <w:rPr>
          <w:rFonts w:asciiTheme="majorBidi" w:hAnsiTheme="majorBidi" w:cstheme="majorBidi"/>
          <w:sz w:val="24"/>
          <w:szCs w:val="24"/>
        </w:rPr>
        <w:t xml:space="preserve">HİZMETLİ Sabri, </w:t>
      </w:r>
      <w:r w:rsidRPr="003F4D92">
        <w:rPr>
          <w:rFonts w:asciiTheme="majorBidi" w:hAnsiTheme="majorBidi" w:cstheme="majorBidi"/>
          <w:sz w:val="24"/>
          <w:szCs w:val="24"/>
        </w:rPr>
        <w:t>“Tarihi Rivayetlere Göre Hz. Osman’ın Öldürülmesi”,</w:t>
      </w:r>
      <w:r>
        <w:rPr>
          <w:rFonts w:asciiTheme="majorBidi" w:hAnsiTheme="majorBidi" w:cstheme="majorBidi"/>
          <w:sz w:val="24"/>
          <w:szCs w:val="24"/>
        </w:rPr>
        <w:t xml:space="preserve"> </w:t>
      </w:r>
      <w:r w:rsidRPr="003F4D92">
        <w:rPr>
          <w:rFonts w:asciiTheme="majorBidi" w:hAnsiTheme="majorBidi" w:cstheme="majorBidi"/>
          <w:b/>
          <w:bCs/>
          <w:sz w:val="24"/>
          <w:szCs w:val="24"/>
        </w:rPr>
        <w:t>A.Ü.İ.F.D</w:t>
      </w:r>
      <w:r>
        <w:rPr>
          <w:rFonts w:asciiTheme="majorBidi" w:hAnsiTheme="majorBidi" w:cstheme="majorBidi"/>
          <w:sz w:val="24"/>
          <w:szCs w:val="24"/>
        </w:rPr>
        <w:t>, c</w:t>
      </w:r>
      <w:r w:rsidRPr="002904B5">
        <w:rPr>
          <w:rFonts w:asciiTheme="majorBidi" w:hAnsiTheme="majorBidi" w:cstheme="majorBidi"/>
          <w:sz w:val="24"/>
          <w:szCs w:val="24"/>
        </w:rPr>
        <w:t>.XXVII</w:t>
      </w:r>
      <w:r>
        <w:rPr>
          <w:rFonts w:asciiTheme="majorBidi" w:hAnsiTheme="majorBidi" w:cstheme="majorBidi"/>
          <w:sz w:val="24"/>
          <w:szCs w:val="24"/>
        </w:rPr>
        <w:t>, ss. 149-176.</w:t>
      </w:r>
    </w:p>
    <w:p w14:paraId="411D3CDC" w14:textId="77777777" w:rsidR="00975605" w:rsidRDefault="00975605" w:rsidP="002E7F80">
      <w:pPr>
        <w:spacing w:line="360" w:lineRule="auto"/>
        <w:ind w:left="1134" w:right="-1" w:hanging="1134"/>
        <w:jc w:val="both"/>
        <w:rPr>
          <w:rFonts w:asciiTheme="majorBidi" w:hAnsiTheme="majorBidi" w:cstheme="majorBidi"/>
          <w:sz w:val="24"/>
          <w:szCs w:val="24"/>
        </w:rPr>
      </w:pPr>
      <w:r>
        <w:rPr>
          <w:rFonts w:asciiTheme="majorBidi" w:hAnsiTheme="majorBidi" w:cstheme="majorBidi"/>
          <w:sz w:val="24"/>
          <w:szCs w:val="24"/>
        </w:rPr>
        <w:t xml:space="preserve">İBN </w:t>
      </w:r>
      <w:r w:rsidRPr="007107DA">
        <w:rPr>
          <w:rFonts w:asciiTheme="majorBidi" w:hAnsiTheme="majorBidi" w:cstheme="majorBidi"/>
          <w:sz w:val="24"/>
          <w:szCs w:val="24"/>
        </w:rPr>
        <w:t>ABDÜLVEHHAB</w:t>
      </w:r>
      <w:r>
        <w:rPr>
          <w:rFonts w:asciiTheme="majorBidi" w:hAnsiTheme="majorBidi" w:cstheme="majorBidi"/>
          <w:sz w:val="24"/>
          <w:szCs w:val="24"/>
        </w:rPr>
        <w:t xml:space="preserve"> Muhammed</w:t>
      </w:r>
      <w:r w:rsidRPr="007107DA">
        <w:rPr>
          <w:rFonts w:asciiTheme="majorBidi" w:hAnsiTheme="majorBidi" w:cstheme="majorBidi"/>
          <w:sz w:val="24"/>
          <w:szCs w:val="24"/>
        </w:rPr>
        <w:t xml:space="preserve">, </w:t>
      </w:r>
      <w:r w:rsidRPr="007107DA">
        <w:rPr>
          <w:rFonts w:asciiTheme="majorBidi" w:hAnsiTheme="majorBidi" w:cstheme="majorBidi"/>
          <w:b/>
          <w:bCs/>
          <w:sz w:val="24"/>
          <w:szCs w:val="24"/>
        </w:rPr>
        <w:t>Tevhid Risalesi,</w:t>
      </w:r>
      <w:r w:rsidRPr="007107DA">
        <w:rPr>
          <w:rFonts w:asciiTheme="majorBidi" w:hAnsiTheme="majorBidi" w:cstheme="majorBidi"/>
          <w:sz w:val="24"/>
          <w:szCs w:val="24"/>
        </w:rPr>
        <w:t xml:space="preserve"> terc: A. Metin</w:t>
      </w:r>
      <w:r>
        <w:rPr>
          <w:rFonts w:asciiTheme="majorBidi" w:hAnsiTheme="majorBidi" w:cstheme="majorBidi"/>
          <w:sz w:val="24"/>
          <w:szCs w:val="24"/>
        </w:rPr>
        <w:t>; (1996)</w:t>
      </w:r>
      <w:r w:rsidRPr="007107DA">
        <w:rPr>
          <w:rFonts w:asciiTheme="majorBidi" w:hAnsiTheme="majorBidi" w:cstheme="majorBidi"/>
          <w:sz w:val="24"/>
          <w:szCs w:val="24"/>
        </w:rPr>
        <w:t xml:space="preserve">, </w:t>
      </w:r>
      <w:r>
        <w:rPr>
          <w:rFonts w:asciiTheme="majorBidi" w:hAnsiTheme="majorBidi" w:cstheme="majorBidi"/>
          <w:sz w:val="24"/>
          <w:szCs w:val="24"/>
        </w:rPr>
        <w:t>Tevhid Yay. İstanbul.</w:t>
      </w:r>
    </w:p>
    <w:p w14:paraId="19B490E0" w14:textId="77777777" w:rsidR="00975605" w:rsidRDefault="00975605" w:rsidP="002E7F80">
      <w:pPr>
        <w:spacing w:line="360" w:lineRule="auto"/>
        <w:ind w:left="1134" w:right="-1" w:hanging="1134"/>
        <w:jc w:val="both"/>
        <w:rPr>
          <w:rFonts w:asciiTheme="majorBidi" w:hAnsiTheme="majorBidi" w:cstheme="majorBidi"/>
          <w:sz w:val="24"/>
          <w:szCs w:val="24"/>
        </w:rPr>
      </w:pPr>
      <w:r w:rsidRPr="00B731F3">
        <w:rPr>
          <w:rFonts w:asciiTheme="majorBidi" w:hAnsiTheme="majorBidi" w:cstheme="majorBidi"/>
          <w:sz w:val="24"/>
          <w:szCs w:val="24"/>
        </w:rPr>
        <w:t xml:space="preserve">İBN KESİR, </w:t>
      </w:r>
      <w:r w:rsidRPr="00B731F3">
        <w:rPr>
          <w:rFonts w:asciiTheme="majorBidi" w:hAnsiTheme="majorBidi" w:cstheme="majorBidi"/>
          <w:b/>
          <w:bCs/>
          <w:sz w:val="24"/>
          <w:szCs w:val="24"/>
        </w:rPr>
        <w:t>Tefsiru Kur’âni’l Azim</w:t>
      </w:r>
      <w:r w:rsidRPr="00B731F3">
        <w:rPr>
          <w:rFonts w:asciiTheme="majorBidi" w:hAnsiTheme="majorBidi" w:cstheme="majorBidi"/>
          <w:sz w:val="24"/>
          <w:szCs w:val="24"/>
        </w:rPr>
        <w:t>, çev: Bekir KARLIĞA vd.</w:t>
      </w:r>
      <w:r>
        <w:rPr>
          <w:rFonts w:asciiTheme="majorBidi" w:hAnsiTheme="majorBidi" w:cstheme="majorBidi"/>
          <w:sz w:val="24"/>
          <w:szCs w:val="24"/>
        </w:rPr>
        <w:t xml:space="preserve"> (2002), </w:t>
      </w:r>
      <w:r w:rsidRPr="00B731F3">
        <w:rPr>
          <w:rFonts w:asciiTheme="majorBidi" w:hAnsiTheme="majorBidi" w:cstheme="majorBidi"/>
          <w:b/>
          <w:bCs/>
          <w:sz w:val="24"/>
          <w:szCs w:val="24"/>
        </w:rPr>
        <w:t>Hadislerle Kur’an Tefsiri</w:t>
      </w:r>
      <w:r>
        <w:rPr>
          <w:rFonts w:asciiTheme="majorBidi" w:hAnsiTheme="majorBidi" w:cstheme="majorBidi"/>
          <w:sz w:val="24"/>
          <w:szCs w:val="24"/>
        </w:rPr>
        <w:t>, c</w:t>
      </w:r>
      <w:r w:rsidRPr="00B731F3">
        <w:rPr>
          <w:rFonts w:asciiTheme="majorBidi" w:hAnsiTheme="majorBidi" w:cstheme="majorBidi"/>
          <w:sz w:val="24"/>
          <w:szCs w:val="24"/>
        </w:rPr>
        <w:t>.13</w:t>
      </w:r>
      <w:r>
        <w:rPr>
          <w:rFonts w:asciiTheme="majorBidi" w:hAnsiTheme="majorBidi" w:cstheme="majorBidi"/>
          <w:sz w:val="24"/>
          <w:szCs w:val="24"/>
        </w:rPr>
        <w:t>.</w:t>
      </w:r>
    </w:p>
    <w:p w14:paraId="3F26A9C2" w14:textId="77777777" w:rsidR="00975605" w:rsidRDefault="00975605" w:rsidP="002E7F80">
      <w:pPr>
        <w:spacing w:line="360" w:lineRule="auto"/>
        <w:ind w:left="1134" w:right="-1" w:hanging="1134"/>
        <w:jc w:val="both"/>
        <w:rPr>
          <w:rFonts w:asciiTheme="majorBidi" w:hAnsiTheme="majorBidi" w:cstheme="majorBidi"/>
          <w:sz w:val="24"/>
          <w:szCs w:val="24"/>
        </w:rPr>
      </w:pPr>
      <w:r w:rsidRPr="00617C59">
        <w:rPr>
          <w:rFonts w:asciiTheme="majorBidi" w:hAnsiTheme="majorBidi" w:cstheme="majorBidi"/>
          <w:sz w:val="24"/>
          <w:szCs w:val="24"/>
        </w:rPr>
        <w:t>İRAT Ali Murat</w:t>
      </w:r>
      <w:r>
        <w:rPr>
          <w:rFonts w:asciiTheme="majorBidi" w:hAnsiTheme="majorBidi" w:cstheme="majorBidi"/>
          <w:sz w:val="24"/>
          <w:szCs w:val="24"/>
        </w:rPr>
        <w:t>; (2015)</w:t>
      </w:r>
      <w:r w:rsidRPr="00617C59">
        <w:rPr>
          <w:rFonts w:asciiTheme="majorBidi" w:hAnsiTheme="majorBidi" w:cstheme="majorBidi"/>
          <w:sz w:val="24"/>
          <w:szCs w:val="24"/>
        </w:rPr>
        <w:t xml:space="preserve">, </w:t>
      </w:r>
      <w:r w:rsidRPr="00522215">
        <w:rPr>
          <w:rFonts w:asciiTheme="majorBidi" w:hAnsiTheme="majorBidi" w:cstheme="majorBidi"/>
          <w:b/>
          <w:bCs/>
          <w:sz w:val="24"/>
          <w:szCs w:val="24"/>
        </w:rPr>
        <w:t>Peygamberden Işid’e Moderne Dünyada İslami Yaklaşımlar</w:t>
      </w:r>
      <w:r>
        <w:rPr>
          <w:rFonts w:asciiTheme="majorBidi" w:hAnsiTheme="majorBidi" w:cstheme="majorBidi"/>
          <w:sz w:val="24"/>
          <w:szCs w:val="24"/>
        </w:rPr>
        <w:t>, NotaBene Yay. Ankara.</w:t>
      </w:r>
    </w:p>
    <w:p w14:paraId="494B3CC9" w14:textId="77777777" w:rsidR="00975605" w:rsidRPr="00D95AE1" w:rsidRDefault="00975605" w:rsidP="002E7F80">
      <w:pPr>
        <w:pStyle w:val="DipnotMetni"/>
        <w:spacing w:line="360" w:lineRule="auto"/>
        <w:ind w:left="1134" w:right="-1" w:hanging="1134"/>
        <w:rPr>
          <w:rFonts w:asciiTheme="majorBidi" w:hAnsiTheme="majorBidi" w:cstheme="majorBidi"/>
          <w:sz w:val="24"/>
          <w:szCs w:val="24"/>
        </w:rPr>
      </w:pPr>
      <w:r w:rsidRPr="00D95AE1">
        <w:rPr>
          <w:rFonts w:asciiTheme="majorBidi" w:hAnsiTheme="majorBidi" w:cstheme="majorBidi"/>
          <w:sz w:val="24"/>
          <w:szCs w:val="24"/>
        </w:rPr>
        <w:t>İSKENDEROĞLU Muammer</w:t>
      </w:r>
      <w:r>
        <w:rPr>
          <w:rFonts w:asciiTheme="majorBidi" w:hAnsiTheme="majorBidi" w:cstheme="majorBidi"/>
          <w:sz w:val="24"/>
          <w:szCs w:val="24"/>
        </w:rPr>
        <w:t xml:space="preserve"> vd.</w:t>
      </w:r>
      <w:r w:rsidRPr="00D95AE1">
        <w:rPr>
          <w:rFonts w:asciiTheme="majorBidi" w:hAnsiTheme="majorBidi" w:cstheme="majorBidi"/>
          <w:sz w:val="24"/>
          <w:szCs w:val="24"/>
        </w:rPr>
        <w:t xml:space="preserve"> (2017), </w:t>
      </w:r>
      <w:r w:rsidRPr="00D95AE1">
        <w:rPr>
          <w:rFonts w:asciiTheme="majorBidi" w:hAnsiTheme="majorBidi" w:cstheme="majorBidi"/>
          <w:b/>
          <w:bCs/>
          <w:sz w:val="24"/>
          <w:szCs w:val="24"/>
        </w:rPr>
        <w:t>Günümüz Selefiliği: Tasfiyeci, Siyasi ve Cihatçı Eğilimler</w:t>
      </w:r>
      <w:r>
        <w:rPr>
          <w:rFonts w:asciiTheme="majorBidi" w:hAnsiTheme="majorBidi" w:cstheme="majorBidi"/>
          <w:sz w:val="24"/>
          <w:szCs w:val="24"/>
        </w:rPr>
        <w:t>;</w:t>
      </w:r>
      <w:r w:rsidRPr="00D95AE1">
        <w:rPr>
          <w:rFonts w:asciiTheme="majorBidi" w:hAnsiTheme="majorBidi" w:cstheme="majorBidi"/>
          <w:sz w:val="24"/>
          <w:szCs w:val="24"/>
        </w:rPr>
        <w:t xml:space="preserve"> </w:t>
      </w:r>
      <w:r w:rsidRPr="00D95AE1">
        <w:rPr>
          <w:rFonts w:asciiTheme="majorBidi" w:hAnsiTheme="majorBidi" w:cstheme="majorBidi"/>
          <w:b/>
          <w:bCs/>
          <w:sz w:val="24"/>
          <w:szCs w:val="24"/>
        </w:rPr>
        <w:t>İslam Devleti Halifeliğinin Yükselişi ve Çöküşü</w:t>
      </w:r>
      <w:r w:rsidRPr="00D95AE1">
        <w:rPr>
          <w:rFonts w:asciiTheme="majorBidi" w:hAnsiTheme="majorBidi" w:cstheme="majorBidi"/>
          <w:sz w:val="24"/>
          <w:szCs w:val="24"/>
        </w:rPr>
        <w:t>, Otto Yay. Ankara</w:t>
      </w:r>
      <w:r>
        <w:rPr>
          <w:rFonts w:asciiTheme="majorBidi" w:hAnsiTheme="majorBidi" w:cstheme="majorBidi"/>
          <w:sz w:val="24"/>
          <w:szCs w:val="24"/>
        </w:rPr>
        <w:t>.</w:t>
      </w:r>
    </w:p>
    <w:p w14:paraId="6667C588" w14:textId="77777777" w:rsidR="00975605" w:rsidRPr="000222FD" w:rsidRDefault="00975605" w:rsidP="002E7F80">
      <w:pPr>
        <w:spacing w:line="360" w:lineRule="auto"/>
        <w:ind w:left="1134" w:right="-1" w:hanging="1134"/>
        <w:jc w:val="both"/>
        <w:rPr>
          <w:rFonts w:asciiTheme="majorBidi" w:hAnsiTheme="majorBidi" w:cstheme="majorBidi"/>
          <w:sz w:val="24"/>
          <w:szCs w:val="24"/>
        </w:rPr>
      </w:pPr>
      <w:r w:rsidRPr="0024432E">
        <w:rPr>
          <w:rFonts w:asciiTheme="majorBidi" w:hAnsiTheme="majorBidi" w:cstheme="majorBidi"/>
          <w:sz w:val="24"/>
          <w:szCs w:val="24"/>
        </w:rPr>
        <w:t>İŞCAN Mehmet Zeki</w:t>
      </w:r>
      <w:r>
        <w:rPr>
          <w:rFonts w:asciiTheme="majorBidi" w:hAnsiTheme="majorBidi" w:cstheme="majorBidi"/>
          <w:sz w:val="24"/>
          <w:szCs w:val="24"/>
        </w:rPr>
        <w:t>; (2017)</w:t>
      </w:r>
      <w:r w:rsidRPr="0024432E">
        <w:rPr>
          <w:rFonts w:asciiTheme="majorBidi" w:hAnsiTheme="majorBidi" w:cstheme="majorBidi"/>
          <w:sz w:val="24"/>
          <w:szCs w:val="24"/>
        </w:rPr>
        <w:t xml:space="preserve">, </w:t>
      </w:r>
      <w:r w:rsidRPr="0024432E">
        <w:rPr>
          <w:rFonts w:asciiTheme="majorBidi" w:hAnsiTheme="majorBidi" w:cstheme="majorBidi"/>
          <w:b/>
          <w:bCs/>
          <w:sz w:val="24"/>
          <w:szCs w:val="24"/>
        </w:rPr>
        <w:t>Selefilik: İslami Köktenciliğin Tarihi</w:t>
      </w:r>
      <w:r>
        <w:rPr>
          <w:rFonts w:asciiTheme="majorBidi" w:hAnsiTheme="majorBidi" w:cstheme="majorBidi"/>
          <w:b/>
          <w:bCs/>
          <w:sz w:val="24"/>
          <w:szCs w:val="24"/>
        </w:rPr>
        <w:t xml:space="preserve"> Temelleri, </w:t>
      </w:r>
      <w:r w:rsidRPr="000222FD">
        <w:rPr>
          <w:rFonts w:asciiTheme="majorBidi" w:hAnsiTheme="majorBidi" w:cstheme="majorBidi"/>
          <w:sz w:val="24"/>
          <w:szCs w:val="24"/>
        </w:rPr>
        <w:t>6. Baskı</w:t>
      </w:r>
      <w:r>
        <w:rPr>
          <w:rFonts w:asciiTheme="majorBidi" w:hAnsiTheme="majorBidi" w:cstheme="majorBidi"/>
          <w:sz w:val="24"/>
          <w:szCs w:val="24"/>
        </w:rPr>
        <w:t>,</w:t>
      </w:r>
      <w:r w:rsidRPr="000222FD">
        <w:rPr>
          <w:rFonts w:asciiTheme="majorBidi" w:hAnsiTheme="majorBidi" w:cstheme="majorBidi"/>
          <w:sz w:val="24"/>
          <w:szCs w:val="24"/>
        </w:rPr>
        <w:t xml:space="preserve"> </w:t>
      </w:r>
      <w:r>
        <w:rPr>
          <w:rFonts w:asciiTheme="majorBidi" w:hAnsiTheme="majorBidi" w:cstheme="majorBidi"/>
          <w:sz w:val="24"/>
          <w:szCs w:val="24"/>
        </w:rPr>
        <w:t>İstanbul.</w:t>
      </w:r>
    </w:p>
    <w:p w14:paraId="3611DC6E" w14:textId="77777777" w:rsidR="00975605" w:rsidRDefault="00975605" w:rsidP="002E7F80">
      <w:pPr>
        <w:spacing w:line="360" w:lineRule="auto"/>
        <w:ind w:left="1134" w:right="-1" w:hanging="1134"/>
        <w:jc w:val="both"/>
        <w:rPr>
          <w:rFonts w:asciiTheme="majorBidi" w:hAnsiTheme="majorBidi" w:cstheme="majorBidi"/>
          <w:sz w:val="24"/>
          <w:szCs w:val="24"/>
        </w:rPr>
      </w:pPr>
      <w:r w:rsidRPr="008F0E4A">
        <w:rPr>
          <w:rFonts w:asciiTheme="majorBidi" w:hAnsiTheme="majorBidi" w:cstheme="majorBidi"/>
          <w:sz w:val="24"/>
          <w:szCs w:val="24"/>
        </w:rPr>
        <w:t xml:space="preserve">KADİ BEYZAVİ, </w:t>
      </w:r>
      <w:r w:rsidRPr="00354295">
        <w:rPr>
          <w:rFonts w:asciiTheme="majorBidi" w:hAnsiTheme="majorBidi" w:cstheme="majorBidi"/>
          <w:b/>
          <w:bCs/>
          <w:sz w:val="24"/>
          <w:szCs w:val="24"/>
        </w:rPr>
        <w:t>Envaru’t-Tenzil ve Esraru’t-Te’vil</w:t>
      </w:r>
      <w:r w:rsidRPr="008F0E4A">
        <w:rPr>
          <w:rFonts w:asciiTheme="majorBidi" w:hAnsiTheme="majorBidi" w:cstheme="majorBidi"/>
          <w:sz w:val="24"/>
          <w:szCs w:val="24"/>
        </w:rPr>
        <w:t>, ter: Şadi EREN</w:t>
      </w:r>
      <w:r>
        <w:rPr>
          <w:rFonts w:asciiTheme="majorBidi" w:hAnsiTheme="majorBidi" w:cstheme="majorBidi"/>
          <w:sz w:val="24"/>
          <w:szCs w:val="24"/>
        </w:rPr>
        <w:t xml:space="preserve">; (2011), </w:t>
      </w:r>
      <w:r w:rsidRPr="00354295">
        <w:rPr>
          <w:rFonts w:asciiTheme="majorBidi" w:hAnsiTheme="majorBidi" w:cstheme="majorBidi"/>
          <w:b/>
          <w:bCs/>
          <w:sz w:val="24"/>
          <w:szCs w:val="24"/>
        </w:rPr>
        <w:t>Beyzavi Tefsiri,</w:t>
      </w:r>
      <w:r>
        <w:rPr>
          <w:rFonts w:asciiTheme="majorBidi" w:hAnsiTheme="majorBidi" w:cstheme="majorBidi"/>
          <w:sz w:val="24"/>
          <w:szCs w:val="24"/>
        </w:rPr>
        <w:t xml:space="preserve"> c.2, </w:t>
      </w:r>
      <w:r w:rsidRPr="008F0E4A">
        <w:rPr>
          <w:rFonts w:asciiTheme="majorBidi" w:hAnsiTheme="majorBidi" w:cstheme="majorBidi"/>
          <w:sz w:val="24"/>
          <w:szCs w:val="24"/>
        </w:rPr>
        <w:t>Selse</w:t>
      </w:r>
      <w:r>
        <w:rPr>
          <w:rFonts w:asciiTheme="majorBidi" w:hAnsiTheme="majorBidi" w:cstheme="majorBidi"/>
          <w:sz w:val="24"/>
          <w:szCs w:val="24"/>
        </w:rPr>
        <w:t>bil Yay, 2. Baskı, İstanbul.</w:t>
      </w:r>
    </w:p>
    <w:p w14:paraId="6642429F" w14:textId="77777777" w:rsidR="00975605" w:rsidRDefault="00975605" w:rsidP="002E7F80">
      <w:pPr>
        <w:spacing w:line="360" w:lineRule="auto"/>
        <w:ind w:left="1134" w:right="-1" w:hanging="1134"/>
        <w:jc w:val="both"/>
        <w:rPr>
          <w:rFonts w:asciiTheme="majorBidi" w:hAnsiTheme="majorBidi" w:cstheme="majorBidi"/>
          <w:sz w:val="24"/>
          <w:szCs w:val="24"/>
        </w:rPr>
      </w:pPr>
      <w:r w:rsidRPr="00DF5EF7">
        <w:rPr>
          <w:rFonts w:asciiTheme="majorBidi" w:hAnsiTheme="majorBidi" w:cstheme="majorBidi"/>
          <w:sz w:val="24"/>
          <w:szCs w:val="24"/>
        </w:rPr>
        <w:t xml:space="preserve">KİRMAN Mehmet Ali, ERKAN Erol, </w:t>
      </w:r>
      <w:r w:rsidRPr="008E06C4">
        <w:rPr>
          <w:rFonts w:asciiTheme="majorBidi" w:hAnsiTheme="majorBidi" w:cstheme="majorBidi"/>
          <w:sz w:val="24"/>
          <w:szCs w:val="24"/>
        </w:rPr>
        <w:t>“İslamofobi Üzerine Bir Söyleşi”</w:t>
      </w:r>
      <w:r w:rsidRPr="00DF5EF7">
        <w:rPr>
          <w:rFonts w:asciiTheme="majorBidi" w:hAnsiTheme="majorBidi" w:cstheme="majorBidi"/>
          <w:sz w:val="24"/>
          <w:szCs w:val="24"/>
        </w:rPr>
        <w:t xml:space="preserve">, </w:t>
      </w:r>
      <w:r w:rsidRPr="00DF5EF7">
        <w:rPr>
          <w:rFonts w:asciiTheme="majorBidi" w:hAnsiTheme="majorBidi" w:cstheme="majorBidi"/>
          <w:b/>
          <w:bCs/>
          <w:sz w:val="24"/>
          <w:szCs w:val="24"/>
        </w:rPr>
        <w:t>İlahiyat Akademi Dergisi</w:t>
      </w:r>
      <w:r>
        <w:rPr>
          <w:rFonts w:asciiTheme="majorBidi" w:hAnsiTheme="majorBidi" w:cstheme="majorBidi"/>
          <w:b/>
          <w:bCs/>
          <w:sz w:val="24"/>
          <w:szCs w:val="24"/>
        </w:rPr>
        <w:t xml:space="preserve">, </w:t>
      </w:r>
      <w:r>
        <w:rPr>
          <w:rFonts w:asciiTheme="majorBidi" w:hAnsiTheme="majorBidi" w:cstheme="majorBidi"/>
          <w:sz w:val="24"/>
          <w:szCs w:val="24"/>
        </w:rPr>
        <w:t>ss</w:t>
      </w:r>
      <w:r w:rsidRPr="001338F3">
        <w:rPr>
          <w:rFonts w:asciiTheme="majorBidi" w:hAnsiTheme="majorBidi" w:cstheme="majorBidi"/>
          <w:sz w:val="24"/>
          <w:szCs w:val="24"/>
        </w:rPr>
        <w:t>. 197-202</w:t>
      </w:r>
      <w:r>
        <w:rPr>
          <w:rFonts w:asciiTheme="majorBidi" w:hAnsiTheme="majorBidi" w:cstheme="majorBidi"/>
          <w:sz w:val="24"/>
          <w:szCs w:val="24"/>
        </w:rPr>
        <w:t>.</w:t>
      </w:r>
    </w:p>
    <w:p w14:paraId="1702C5BA" w14:textId="77777777" w:rsidR="00975605" w:rsidRPr="00852646" w:rsidRDefault="00975605" w:rsidP="002E7F80">
      <w:pPr>
        <w:spacing w:line="360" w:lineRule="auto"/>
        <w:ind w:left="1134" w:right="-1" w:hanging="1134"/>
        <w:jc w:val="both"/>
        <w:rPr>
          <w:rFonts w:asciiTheme="majorBidi" w:hAnsiTheme="majorBidi" w:cstheme="majorBidi"/>
          <w:sz w:val="24"/>
          <w:szCs w:val="24"/>
        </w:rPr>
      </w:pPr>
      <w:r>
        <w:rPr>
          <w:rFonts w:asciiTheme="majorBidi" w:hAnsiTheme="majorBidi" w:cstheme="majorBidi"/>
          <w:sz w:val="24"/>
          <w:szCs w:val="24"/>
        </w:rPr>
        <w:lastRenderedPageBreak/>
        <w:t xml:space="preserve">KOCA Ferhat; (2018), </w:t>
      </w:r>
      <w:r w:rsidRPr="00852646">
        <w:rPr>
          <w:rFonts w:asciiTheme="majorBidi" w:hAnsiTheme="majorBidi" w:cstheme="majorBidi"/>
          <w:b/>
          <w:bCs/>
          <w:sz w:val="24"/>
          <w:szCs w:val="24"/>
        </w:rPr>
        <w:t>İslam Düşüncesinde Selefilik: genel Karakteristiği ve Günümüzdeki Motivasyonları,</w:t>
      </w:r>
      <w:r>
        <w:rPr>
          <w:rFonts w:asciiTheme="majorBidi" w:hAnsiTheme="majorBidi" w:cstheme="majorBidi"/>
          <w:sz w:val="24"/>
          <w:szCs w:val="24"/>
        </w:rPr>
        <w:t xml:space="preserve"> Anakara Okulu Yay, Ankara.</w:t>
      </w:r>
    </w:p>
    <w:p w14:paraId="60681CA0" w14:textId="77777777" w:rsidR="00975605" w:rsidRDefault="00975605" w:rsidP="002E7F80">
      <w:pPr>
        <w:spacing w:line="360" w:lineRule="auto"/>
        <w:ind w:left="1134" w:right="-1" w:hanging="1134"/>
        <w:jc w:val="both"/>
        <w:rPr>
          <w:rFonts w:asciiTheme="majorBidi" w:hAnsiTheme="majorBidi" w:cstheme="majorBidi"/>
          <w:sz w:val="24"/>
          <w:szCs w:val="24"/>
        </w:rPr>
      </w:pPr>
      <w:r w:rsidRPr="00BB4174">
        <w:rPr>
          <w:rFonts w:asciiTheme="majorBidi" w:hAnsiTheme="majorBidi" w:cstheme="majorBidi"/>
          <w:sz w:val="24"/>
          <w:szCs w:val="24"/>
        </w:rPr>
        <w:t>KUBAT Mehmet</w:t>
      </w:r>
      <w:r>
        <w:rPr>
          <w:rFonts w:asciiTheme="majorBidi" w:hAnsiTheme="majorBidi" w:cstheme="majorBidi"/>
          <w:sz w:val="24"/>
          <w:szCs w:val="24"/>
        </w:rPr>
        <w:t>; (2006)</w:t>
      </w:r>
      <w:r w:rsidRPr="00BB4174">
        <w:rPr>
          <w:rFonts w:asciiTheme="majorBidi" w:hAnsiTheme="majorBidi" w:cstheme="majorBidi"/>
          <w:sz w:val="24"/>
          <w:szCs w:val="24"/>
        </w:rPr>
        <w:t xml:space="preserve">, </w:t>
      </w:r>
      <w:r w:rsidRPr="003F4D92">
        <w:rPr>
          <w:rFonts w:asciiTheme="majorBidi" w:hAnsiTheme="majorBidi" w:cstheme="majorBidi"/>
          <w:sz w:val="24"/>
          <w:szCs w:val="24"/>
        </w:rPr>
        <w:t>“Hariciliğin Doğuşunda Münafıkların Rolü”,</w:t>
      </w:r>
      <w:r w:rsidRPr="00BB4174">
        <w:rPr>
          <w:rFonts w:asciiTheme="majorBidi" w:hAnsiTheme="majorBidi" w:cstheme="majorBidi"/>
          <w:sz w:val="24"/>
          <w:szCs w:val="24"/>
        </w:rPr>
        <w:t xml:space="preserve"> </w:t>
      </w:r>
      <w:r w:rsidRPr="003F4D92">
        <w:rPr>
          <w:rFonts w:asciiTheme="majorBidi" w:hAnsiTheme="majorBidi" w:cstheme="majorBidi"/>
          <w:b/>
          <w:bCs/>
          <w:sz w:val="24"/>
          <w:szCs w:val="24"/>
        </w:rPr>
        <w:t>Din Bilimleri Akademik Araştırma Dergisi</w:t>
      </w:r>
      <w:r>
        <w:rPr>
          <w:rFonts w:asciiTheme="majorBidi" w:hAnsiTheme="majorBidi" w:cstheme="majorBidi"/>
          <w:sz w:val="24"/>
          <w:szCs w:val="24"/>
        </w:rPr>
        <w:t>, ss. 115-151.</w:t>
      </w:r>
    </w:p>
    <w:p w14:paraId="151F1ED6" w14:textId="77777777" w:rsidR="00975605" w:rsidRDefault="00975605" w:rsidP="002E7F80">
      <w:pPr>
        <w:spacing w:line="360" w:lineRule="auto"/>
        <w:ind w:left="1134" w:right="-1" w:hanging="1134"/>
        <w:jc w:val="both"/>
        <w:rPr>
          <w:rFonts w:asciiTheme="majorBidi" w:hAnsiTheme="majorBidi" w:cstheme="majorBidi"/>
          <w:sz w:val="24"/>
          <w:szCs w:val="24"/>
        </w:rPr>
      </w:pPr>
      <w:r w:rsidRPr="00931C00">
        <w:rPr>
          <w:rFonts w:asciiTheme="majorBidi" w:hAnsiTheme="majorBidi" w:cstheme="majorBidi"/>
          <w:sz w:val="24"/>
          <w:szCs w:val="24"/>
        </w:rPr>
        <w:t xml:space="preserve">KURTUBİ Ebu Muhammed Ali b. Ahmed b. Said b. Hazm el-Endülisi (V.456/1064), </w:t>
      </w:r>
      <w:r w:rsidRPr="00931C00">
        <w:rPr>
          <w:rFonts w:asciiTheme="majorBidi" w:hAnsiTheme="majorBidi" w:cstheme="majorBidi"/>
          <w:b/>
          <w:bCs/>
          <w:sz w:val="24"/>
          <w:szCs w:val="24"/>
        </w:rPr>
        <w:t>el-Fasl</w:t>
      </w:r>
      <w:r w:rsidRPr="00931C00">
        <w:rPr>
          <w:rFonts w:asciiTheme="majorBidi" w:hAnsiTheme="majorBidi" w:cstheme="majorBidi"/>
          <w:sz w:val="24"/>
          <w:szCs w:val="24"/>
        </w:rPr>
        <w:t>; çev: Halil İbrahim BULUT</w:t>
      </w:r>
      <w:r>
        <w:rPr>
          <w:rFonts w:asciiTheme="majorBidi" w:hAnsiTheme="majorBidi" w:cstheme="majorBidi"/>
          <w:sz w:val="24"/>
          <w:szCs w:val="24"/>
        </w:rPr>
        <w:t>; (2017)</w:t>
      </w:r>
      <w:r w:rsidRPr="00931C00">
        <w:rPr>
          <w:rFonts w:asciiTheme="majorBidi" w:hAnsiTheme="majorBidi" w:cstheme="majorBidi"/>
          <w:sz w:val="24"/>
          <w:szCs w:val="24"/>
        </w:rPr>
        <w:t xml:space="preserve">, Türkiye Yazma Eserler Kütüphanesi, </w:t>
      </w:r>
      <w:r>
        <w:rPr>
          <w:rFonts w:asciiTheme="majorBidi" w:hAnsiTheme="majorBidi" w:cstheme="majorBidi"/>
          <w:sz w:val="24"/>
          <w:szCs w:val="24"/>
        </w:rPr>
        <w:t>İstanbul.</w:t>
      </w:r>
    </w:p>
    <w:p w14:paraId="65EEC31E" w14:textId="77777777" w:rsidR="00975605" w:rsidRDefault="00975605" w:rsidP="002E7F80">
      <w:pPr>
        <w:spacing w:line="360" w:lineRule="auto"/>
        <w:ind w:left="1134" w:right="-1" w:hanging="1134"/>
        <w:jc w:val="both"/>
        <w:rPr>
          <w:rFonts w:asciiTheme="majorBidi" w:hAnsiTheme="majorBidi" w:cstheme="majorBidi"/>
          <w:sz w:val="24"/>
          <w:szCs w:val="24"/>
        </w:rPr>
      </w:pPr>
      <w:r>
        <w:rPr>
          <w:rFonts w:asciiTheme="majorBidi" w:hAnsiTheme="majorBidi" w:cstheme="majorBidi"/>
          <w:sz w:val="24"/>
          <w:szCs w:val="24"/>
        </w:rPr>
        <w:t xml:space="preserve">KUTLU Sönmez; (2017), </w:t>
      </w:r>
      <w:r w:rsidRPr="008E06C4">
        <w:rPr>
          <w:rFonts w:asciiTheme="majorBidi" w:hAnsiTheme="majorBidi" w:cstheme="majorBidi"/>
          <w:b/>
          <w:bCs/>
          <w:sz w:val="24"/>
          <w:szCs w:val="24"/>
        </w:rPr>
        <w:t>Güncel Dini-Siyasi Meseleler Üzerine Yazılar</w:t>
      </w:r>
      <w:r>
        <w:rPr>
          <w:rFonts w:asciiTheme="majorBidi" w:hAnsiTheme="majorBidi" w:cstheme="majorBidi"/>
          <w:sz w:val="24"/>
          <w:szCs w:val="24"/>
        </w:rPr>
        <w:t>, Fecr Yayınları, 1. Baskı, Ankara.</w:t>
      </w:r>
    </w:p>
    <w:p w14:paraId="13C04BC3" w14:textId="77777777" w:rsidR="00975605" w:rsidRPr="00931C00" w:rsidRDefault="00975605" w:rsidP="002E7F80">
      <w:pPr>
        <w:spacing w:line="360" w:lineRule="auto"/>
        <w:ind w:left="1134" w:right="-1" w:hanging="1134"/>
        <w:jc w:val="both"/>
        <w:rPr>
          <w:rFonts w:asciiTheme="majorBidi" w:hAnsiTheme="majorBidi" w:cstheme="majorBidi"/>
          <w:sz w:val="24"/>
          <w:szCs w:val="24"/>
        </w:rPr>
      </w:pPr>
      <w:r>
        <w:rPr>
          <w:rFonts w:asciiTheme="majorBidi" w:hAnsiTheme="majorBidi" w:cstheme="majorBidi"/>
          <w:sz w:val="24"/>
          <w:szCs w:val="24"/>
        </w:rPr>
        <w:t xml:space="preserve">KUTLU Sönmez; (2017), </w:t>
      </w:r>
      <w:r w:rsidRPr="008E06C4">
        <w:rPr>
          <w:rFonts w:asciiTheme="majorBidi" w:hAnsiTheme="majorBidi" w:cstheme="majorBidi"/>
          <w:b/>
          <w:bCs/>
          <w:sz w:val="24"/>
          <w:szCs w:val="24"/>
        </w:rPr>
        <w:t>Selefiliğin Fikri Arka Planı İslam Düşüncesinde İlk Gelenekçiler</w:t>
      </w:r>
      <w:r>
        <w:rPr>
          <w:rFonts w:asciiTheme="majorBidi" w:hAnsiTheme="majorBidi" w:cstheme="majorBidi"/>
          <w:sz w:val="24"/>
          <w:szCs w:val="24"/>
        </w:rPr>
        <w:t>, Otto Yayınları, 4. Baskı, Ankara.</w:t>
      </w:r>
    </w:p>
    <w:p w14:paraId="532746F7" w14:textId="77777777" w:rsidR="00975605" w:rsidRDefault="00975605" w:rsidP="002E7F80">
      <w:pPr>
        <w:spacing w:line="360" w:lineRule="auto"/>
        <w:ind w:left="1134" w:right="-1" w:hanging="1134"/>
        <w:jc w:val="both"/>
        <w:rPr>
          <w:rFonts w:asciiTheme="majorBidi" w:hAnsiTheme="majorBidi" w:cstheme="majorBidi"/>
          <w:sz w:val="24"/>
          <w:szCs w:val="24"/>
        </w:rPr>
      </w:pPr>
      <w:r w:rsidRPr="008F0E4A">
        <w:rPr>
          <w:rFonts w:asciiTheme="majorBidi" w:hAnsiTheme="majorBidi" w:cstheme="majorBidi"/>
          <w:sz w:val="24"/>
          <w:szCs w:val="24"/>
        </w:rPr>
        <w:t xml:space="preserve">KUTUP Seyyid, </w:t>
      </w:r>
      <w:r w:rsidRPr="000E742C">
        <w:rPr>
          <w:rFonts w:asciiTheme="majorBidi" w:hAnsiTheme="majorBidi" w:cstheme="majorBidi"/>
          <w:b/>
          <w:bCs/>
          <w:sz w:val="24"/>
          <w:szCs w:val="24"/>
        </w:rPr>
        <w:t>Fi Zilali’l-Kur’ân</w:t>
      </w:r>
      <w:r w:rsidRPr="008F0E4A">
        <w:rPr>
          <w:rFonts w:asciiTheme="majorBidi" w:hAnsiTheme="majorBidi" w:cstheme="majorBidi"/>
          <w:sz w:val="24"/>
          <w:szCs w:val="24"/>
        </w:rPr>
        <w:t>, ter: İ. Hakk</w:t>
      </w:r>
      <w:r>
        <w:rPr>
          <w:rFonts w:asciiTheme="majorBidi" w:hAnsiTheme="majorBidi" w:cstheme="majorBidi"/>
          <w:sz w:val="24"/>
          <w:szCs w:val="24"/>
        </w:rPr>
        <w:t xml:space="preserve">ı ŞENGÜLER vd; (1970) </w:t>
      </w:r>
      <w:r w:rsidRPr="00354295">
        <w:rPr>
          <w:rFonts w:asciiTheme="majorBidi" w:hAnsiTheme="majorBidi" w:cstheme="majorBidi"/>
          <w:b/>
          <w:bCs/>
          <w:sz w:val="24"/>
          <w:szCs w:val="24"/>
        </w:rPr>
        <w:t>Kur’an’ın Gölgesinde</w:t>
      </w:r>
      <w:r>
        <w:rPr>
          <w:rFonts w:asciiTheme="majorBidi" w:hAnsiTheme="majorBidi" w:cstheme="majorBidi"/>
          <w:sz w:val="24"/>
          <w:szCs w:val="24"/>
        </w:rPr>
        <w:t>, c.8</w:t>
      </w:r>
      <w:r w:rsidRPr="008F0E4A">
        <w:rPr>
          <w:rFonts w:asciiTheme="majorBidi" w:hAnsiTheme="majorBidi" w:cstheme="majorBidi"/>
          <w:sz w:val="24"/>
          <w:szCs w:val="24"/>
        </w:rPr>
        <w:t>,</w:t>
      </w:r>
      <w:r>
        <w:rPr>
          <w:rFonts w:asciiTheme="majorBidi" w:hAnsiTheme="majorBidi" w:cstheme="majorBidi"/>
          <w:sz w:val="24"/>
          <w:szCs w:val="24"/>
        </w:rPr>
        <w:t xml:space="preserve"> 13,</w:t>
      </w:r>
      <w:r w:rsidRPr="008F0E4A">
        <w:rPr>
          <w:rFonts w:asciiTheme="majorBidi" w:hAnsiTheme="majorBidi" w:cstheme="majorBidi"/>
          <w:sz w:val="24"/>
          <w:szCs w:val="24"/>
        </w:rPr>
        <w:t xml:space="preserve"> Hikmet Yay</w:t>
      </w:r>
      <w:r>
        <w:rPr>
          <w:rFonts w:asciiTheme="majorBidi" w:hAnsiTheme="majorBidi" w:cstheme="majorBidi"/>
          <w:sz w:val="24"/>
          <w:szCs w:val="24"/>
        </w:rPr>
        <w:t>, İstanbul.</w:t>
      </w:r>
    </w:p>
    <w:p w14:paraId="24DA4461" w14:textId="77777777" w:rsidR="00975605" w:rsidRDefault="00975605" w:rsidP="002E7F80">
      <w:pPr>
        <w:spacing w:line="360" w:lineRule="auto"/>
        <w:ind w:left="1134" w:right="-1" w:hanging="1134"/>
        <w:jc w:val="both"/>
        <w:rPr>
          <w:rFonts w:asciiTheme="majorBidi" w:hAnsiTheme="majorBidi" w:cstheme="majorBidi"/>
          <w:sz w:val="24"/>
          <w:szCs w:val="24"/>
        </w:rPr>
      </w:pPr>
      <w:r w:rsidRPr="00DB2DE9">
        <w:rPr>
          <w:rFonts w:asciiTheme="majorBidi" w:hAnsiTheme="majorBidi" w:cstheme="majorBidi"/>
          <w:sz w:val="24"/>
          <w:szCs w:val="24"/>
        </w:rPr>
        <w:t>KUTUP Seyy</w:t>
      </w:r>
      <w:r>
        <w:rPr>
          <w:rFonts w:asciiTheme="majorBidi" w:hAnsiTheme="majorBidi" w:cstheme="majorBidi"/>
          <w:sz w:val="24"/>
          <w:szCs w:val="24"/>
        </w:rPr>
        <w:t xml:space="preserve">id; (1995), </w:t>
      </w:r>
      <w:r w:rsidRPr="00DB2DE9">
        <w:rPr>
          <w:rFonts w:asciiTheme="majorBidi" w:hAnsiTheme="majorBidi" w:cstheme="majorBidi"/>
          <w:b/>
          <w:bCs/>
          <w:sz w:val="24"/>
          <w:szCs w:val="24"/>
        </w:rPr>
        <w:t>Yoldaki İşaretler</w:t>
      </w:r>
      <w:r>
        <w:rPr>
          <w:rFonts w:asciiTheme="majorBidi" w:hAnsiTheme="majorBidi" w:cstheme="majorBidi"/>
          <w:sz w:val="24"/>
          <w:szCs w:val="24"/>
        </w:rPr>
        <w:t>, Pınar Yay. İstanbul.</w:t>
      </w:r>
    </w:p>
    <w:p w14:paraId="647DFE20" w14:textId="77777777" w:rsidR="00975605" w:rsidRDefault="00975605" w:rsidP="002E7F80">
      <w:pPr>
        <w:spacing w:line="360" w:lineRule="auto"/>
        <w:ind w:left="1134" w:right="-1" w:hanging="1134"/>
        <w:jc w:val="both"/>
        <w:rPr>
          <w:rFonts w:asciiTheme="majorBidi" w:hAnsiTheme="majorBidi" w:cstheme="majorBidi"/>
          <w:sz w:val="24"/>
          <w:szCs w:val="24"/>
        </w:rPr>
      </w:pPr>
      <w:r w:rsidRPr="00E92752">
        <w:rPr>
          <w:rFonts w:asciiTheme="majorBidi" w:hAnsiTheme="majorBidi" w:cstheme="majorBidi"/>
          <w:sz w:val="24"/>
          <w:szCs w:val="24"/>
        </w:rPr>
        <w:t xml:space="preserve">MEVDUDİ Ebu’l Al’â, </w:t>
      </w:r>
      <w:r w:rsidRPr="007A308E">
        <w:rPr>
          <w:rFonts w:asciiTheme="majorBidi" w:hAnsiTheme="majorBidi" w:cstheme="majorBidi"/>
          <w:b/>
          <w:bCs/>
          <w:sz w:val="24"/>
          <w:szCs w:val="24"/>
        </w:rPr>
        <w:t>Tefhimu’l Kur’ân</w:t>
      </w:r>
      <w:r>
        <w:rPr>
          <w:rFonts w:asciiTheme="majorBidi" w:hAnsiTheme="majorBidi" w:cstheme="majorBidi"/>
          <w:sz w:val="24"/>
          <w:szCs w:val="24"/>
        </w:rPr>
        <w:t>,</w:t>
      </w:r>
      <w:r w:rsidRPr="00E92752">
        <w:rPr>
          <w:rFonts w:asciiTheme="majorBidi" w:hAnsiTheme="majorBidi" w:cstheme="majorBidi"/>
          <w:sz w:val="24"/>
          <w:szCs w:val="24"/>
        </w:rPr>
        <w:t xml:space="preserve"> ter: Muhammed Han KAYANİ vd.</w:t>
      </w:r>
      <w:r>
        <w:rPr>
          <w:rFonts w:asciiTheme="majorBidi" w:hAnsiTheme="majorBidi" w:cstheme="majorBidi"/>
          <w:sz w:val="24"/>
          <w:szCs w:val="24"/>
        </w:rPr>
        <w:t xml:space="preserve"> (1996),</w:t>
      </w:r>
      <w:r w:rsidRPr="00E92752">
        <w:rPr>
          <w:rFonts w:asciiTheme="majorBidi" w:hAnsiTheme="majorBidi" w:cstheme="majorBidi"/>
          <w:sz w:val="24"/>
          <w:szCs w:val="24"/>
        </w:rPr>
        <w:t xml:space="preserve"> </w:t>
      </w:r>
      <w:r w:rsidRPr="007A308E">
        <w:rPr>
          <w:rFonts w:asciiTheme="majorBidi" w:hAnsiTheme="majorBidi" w:cstheme="majorBidi"/>
          <w:b/>
          <w:bCs/>
          <w:sz w:val="24"/>
          <w:szCs w:val="24"/>
        </w:rPr>
        <w:t>Kur’an’ın Anlamı ve Tefsiri</w:t>
      </w:r>
      <w:r>
        <w:rPr>
          <w:rFonts w:asciiTheme="majorBidi" w:hAnsiTheme="majorBidi" w:cstheme="majorBidi"/>
          <w:b/>
          <w:bCs/>
          <w:sz w:val="24"/>
          <w:szCs w:val="24"/>
        </w:rPr>
        <w:t xml:space="preserve">, </w:t>
      </w:r>
      <w:r>
        <w:rPr>
          <w:rFonts w:asciiTheme="majorBidi" w:hAnsiTheme="majorBidi" w:cstheme="majorBidi"/>
          <w:sz w:val="24"/>
          <w:szCs w:val="24"/>
        </w:rPr>
        <w:t>c</w:t>
      </w:r>
      <w:r w:rsidRPr="007A308E">
        <w:rPr>
          <w:rFonts w:asciiTheme="majorBidi" w:hAnsiTheme="majorBidi" w:cstheme="majorBidi"/>
          <w:sz w:val="24"/>
          <w:szCs w:val="24"/>
        </w:rPr>
        <w:t>.5,</w:t>
      </w:r>
      <w:r>
        <w:rPr>
          <w:rFonts w:asciiTheme="majorBidi" w:hAnsiTheme="majorBidi" w:cstheme="majorBidi"/>
          <w:sz w:val="24"/>
          <w:szCs w:val="24"/>
        </w:rPr>
        <w:t xml:space="preserve"> İnsan Yayınları,</w:t>
      </w:r>
      <w:r w:rsidRPr="007A308E">
        <w:rPr>
          <w:rFonts w:asciiTheme="majorBidi" w:hAnsiTheme="majorBidi" w:cstheme="majorBidi"/>
          <w:sz w:val="24"/>
          <w:szCs w:val="24"/>
        </w:rPr>
        <w:t xml:space="preserve"> İstanbul</w:t>
      </w:r>
      <w:r>
        <w:rPr>
          <w:rFonts w:asciiTheme="majorBidi" w:hAnsiTheme="majorBidi" w:cstheme="majorBidi"/>
          <w:sz w:val="24"/>
          <w:szCs w:val="24"/>
        </w:rPr>
        <w:t>.</w:t>
      </w:r>
    </w:p>
    <w:p w14:paraId="508AF701" w14:textId="77777777" w:rsidR="00975605" w:rsidRDefault="00975605" w:rsidP="002E7F80">
      <w:pPr>
        <w:spacing w:line="360" w:lineRule="auto"/>
        <w:ind w:left="1134" w:right="-1" w:hanging="1134"/>
        <w:jc w:val="both"/>
        <w:rPr>
          <w:rFonts w:asciiTheme="majorBidi" w:hAnsiTheme="majorBidi" w:cstheme="majorBidi"/>
          <w:sz w:val="24"/>
          <w:szCs w:val="24"/>
        </w:rPr>
      </w:pPr>
      <w:r w:rsidRPr="00DA5055">
        <w:rPr>
          <w:rFonts w:asciiTheme="majorBidi" w:hAnsiTheme="majorBidi" w:cstheme="majorBidi"/>
          <w:sz w:val="24"/>
          <w:szCs w:val="24"/>
        </w:rPr>
        <w:t>ÖZ</w:t>
      </w:r>
      <w:r w:rsidRPr="00DA5055">
        <w:rPr>
          <w:sz w:val="24"/>
          <w:szCs w:val="24"/>
        </w:rPr>
        <w:t xml:space="preserve"> </w:t>
      </w:r>
      <w:r w:rsidRPr="00DA5055">
        <w:rPr>
          <w:rFonts w:asciiTheme="majorBidi" w:hAnsiTheme="majorBidi" w:cstheme="majorBidi"/>
          <w:sz w:val="24"/>
          <w:szCs w:val="24"/>
        </w:rPr>
        <w:t>Mustafa</w:t>
      </w:r>
      <w:r>
        <w:rPr>
          <w:rFonts w:asciiTheme="majorBidi" w:hAnsiTheme="majorBidi" w:cstheme="majorBidi"/>
          <w:sz w:val="24"/>
          <w:szCs w:val="24"/>
        </w:rPr>
        <w:t>; (2011)</w:t>
      </w:r>
      <w:r w:rsidRPr="00DA5055">
        <w:rPr>
          <w:rFonts w:asciiTheme="majorBidi" w:hAnsiTheme="majorBidi" w:cstheme="majorBidi"/>
          <w:sz w:val="24"/>
          <w:szCs w:val="24"/>
        </w:rPr>
        <w:t xml:space="preserve">, </w:t>
      </w:r>
      <w:r w:rsidRPr="00DA5055">
        <w:rPr>
          <w:rFonts w:asciiTheme="majorBidi" w:hAnsiTheme="majorBidi" w:cstheme="majorBidi"/>
          <w:b/>
          <w:bCs/>
          <w:sz w:val="24"/>
          <w:szCs w:val="24"/>
        </w:rPr>
        <w:t>Başlangıçtan Günümüze İslam Mezhepler Tarihi</w:t>
      </w:r>
      <w:r>
        <w:rPr>
          <w:rFonts w:asciiTheme="majorBidi" w:hAnsiTheme="majorBidi" w:cstheme="majorBidi"/>
          <w:b/>
          <w:bCs/>
          <w:sz w:val="24"/>
          <w:szCs w:val="24"/>
        </w:rPr>
        <w:t xml:space="preserve">, </w:t>
      </w:r>
      <w:r w:rsidRPr="00DB1C5C">
        <w:rPr>
          <w:rFonts w:asciiTheme="majorBidi" w:hAnsiTheme="majorBidi" w:cstheme="majorBidi"/>
          <w:sz w:val="24"/>
          <w:szCs w:val="24"/>
        </w:rPr>
        <w:t>Ensar Neşriyat</w:t>
      </w:r>
      <w:r>
        <w:rPr>
          <w:rFonts w:asciiTheme="majorBidi" w:hAnsiTheme="majorBidi" w:cstheme="majorBidi"/>
          <w:sz w:val="24"/>
          <w:szCs w:val="24"/>
        </w:rPr>
        <w:t>, İstanbul.</w:t>
      </w:r>
    </w:p>
    <w:p w14:paraId="7E32B1FC" w14:textId="77777777" w:rsidR="00975605" w:rsidRPr="00DA5055" w:rsidRDefault="00975605" w:rsidP="002E7F80">
      <w:pPr>
        <w:spacing w:line="360" w:lineRule="auto"/>
        <w:ind w:left="1134" w:right="-1" w:hanging="1134"/>
        <w:jc w:val="both"/>
        <w:rPr>
          <w:rFonts w:asciiTheme="majorBidi" w:hAnsiTheme="majorBidi" w:cstheme="majorBidi"/>
          <w:sz w:val="24"/>
          <w:szCs w:val="24"/>
        </w:rPr>
      </w:pPr>
      <w:r w:rsidRPr="00FD571A">
        <w:rPr>
          <w:rFonts w:asciiTheme="majorBidi" w:hAnsiTheme="majorBidi" w:cstheme="majorBidi"/>
          <w:sz w:val="24"/>
          <w:szCs w:val="24"/>
        </w:rPr>
        <w:t>ÖZ Mustafa</w:t>
      </w:r>
      <w:r>
        <w:rPr>
          <w:rFonts w:asciiTheme="majorBidi" w:hAnsiTheme="majorBidi" w:cstheme="majorBidi"/>
          <w:sz w:val="24"/>
          <w:szCs w:val="24"/>
        </w:rPr>
        <w:t>; (2013)</w:t>
      </w:r>
      <w:r w:rsidRPr="00FD571A">
        <w:rPr>
          <w:rFonts w:asciiTheme="majorBidi" w:hAnsiTheme="majorBidi" w:cstheme="majorBidi"/>
          <w:b/>
          <w:bCs/>
          <w:sz w:val="24"/>
          <w:szCs w:val="24"/>
        </w:rPr>
        <w:t>, İmam-ı Azam’ın Beş Eseri</w:t>
      </w:r>
      <w:r>
        <w:rPr>
          <w:rFonts w:asciiTheme="majorBidi" w:hAnsiTheme="majorBidi" w:cstheme="majorBidi"/>
          <w:sz w:val="24"/>
          <w:szCs w:val="24"/>
        </w:rPr>
        <w:t>, İFAV yay. İstanbul.</w:t>
      </w:r>
    </w:p>
    <w:p w14:paraId="79E2FB77" w14:textId="77777777" w:rsidR="00975605" w:rsidRDefault="00975605" w:rsidP="002E7F80">
      <w:pPr>
        <w:spacing w:line="360" w:lineRule="auto"/>
        <w:ind w:left="1134" w:right="-1" w:hanging="1134"/>
        <w:jc w:val="both"/>
        <w:rPr>
          <w:rFonts w:asciiTheme="majorBidi" w:hAnsiTheme="majorBidi" w:cstheme="majorBidi"/>
          <w:sz w:val="24"/>
          <w:szCs w:val="24"/>
        </w:rPr>
      </w:pPr>
      <w:r w:rsidRPr="00405D43">
        <w:rPr>
          <w:rFonts w:asciiTheme="majorBidi" w:hAnsiTheme="majorBidi" w:cstheme="majorBidi"/>
          <w:sz w:val="24"/>
          <w:szCs w:val="24"/>
        </w:rPr>
        <w:t>RENÇBER Fevzi</w:t>
      </w:r>
      <w:r>
        <w:rPr>
          <w:rFonts w:asciiTheme="majorBidi" w:hAnsiTheme="majorBidi" w:cstheme="majorBidi"/>
          <w:sz w:val="24"/>
          <w:szCs w:val="24"/>
        </w:rPr>
        <w:t>; (2017)</w:t>
      </w:r>
      <w:r w:rsidRPr="00405D43">
        <w:rPr>
          <w:rFonts w:asciiTheme="majorBidi" w:hAnsiTheme="majorBidi" w:cstheme="majorBidi"/>
          <w:sz w:val="24"/>
          <w:szCs w:val="24"/>
        </w:rPr>
        <w:t xml:space="preserve">, </w:t>
      </w:r>
      <w:r>
        <w:rPr>
          <w:rFonts w:asciiTheme="majorBidi" w:hAnsiTheme="majorBidi" w:cstheme="majorBidi"/>
          <w:sz w:val="24"/>
          <w:szCs w:val="24"/>
        </w:rPr>
        <w:t>“</w:t>
      </w:r>
      <w:r w:rsidRPr="004F44CB">
        <w:rPr>
          <w:rFonts w:asciiTheme="majorBidi" w:hAnsiTheme="majorBidi" w:cstheme="majorBidi"/>
          <w:sz w:val="24"/>
          <w:szCs w:val="24"/>
        </w:rPr>
        <w:t>İslam Birliği İnşasında Bir Engel Olarak Mezhep-Cemaat Taassubu ve Çözüm Yolları</w:t>
      </w:r>
      <w:r>
        <w:rPr>
          <w:rFonts w:asciiTheme="majorBidi" w:hAnsiTheme="majorBidi" w:cstheme="majorBidi"/>
          <w:sz w:val="24"/>
          <w:szCs w:val="24"/>
        </w:rPr>
        <w:t>”</w:t>
      </w:r>
      <w:r w:rsidRPr="004F44CB">
        <w:rPr>
          <w:rFonts w:asciiTheme="majorBidi" w:hAnsiTheme="majorBidi" w:cstheme="majorBidi"/>
          <w:sz w:val="24"/>
          <w:szCs w:val="24"/>
        </w:rPr>
        <w:t>,</w:t>
      </w:r>
      <w:r w:rsidRPr="00405D43">
        <w:rPr>
          <w:rFonts w:asciiTheme="majorBidi" w:hAnsiTheme="majorBidi" w:cstheme="majorBidi"/>
          <w:sz w:val="24"/>
          <w:szCs w:val="24"/>
        </w:rPr>
        <w:t xml:space="preserve"> </w:t>
      </w:r>
      <w:r w:rsidRPr="004F44CB">
        <w:rPr>
          <w:rFonts w:asciiTheme="majorBidi" w:hAnsiTheme="majorBidi" w:cstheme="majorBidi"/>
          <w:b/>
          <w:bCs/>
          <w:sz w:val="24"/>
          <w:szCs w:val="24"/>
        </w:rPr>
        <w:t>Mezhep Araştırmaları Dergisi</w:t>
      </w:r>
      <w:r>
        <w:rPr>
          <w:rFonts w:asciiTheme="majorBidi" w:hAnsiTheme="majorBidi" w:cstheme="majorBidi"/>
          <w:sz w:val="24"/>
          <w:szCs w:val="24"/>
        </w:rPr>
        <w:t xml:space="preserve"> 10, sy.1, ss. 563-583</w:t>
      </w:r>
    </w:p>
    <w:p w14:paraId="13D60C3A" w14:textId="77777777" w:rsidR="00975605" w:rsidRPr="00B42778" w:rsidRDefault="00975605" w:rsidP="002E7F80">
      <w:pPr>
        <w:spacing w:line="360" w:lineRule="auto"/>
        <w:ind w:left="1134" w:right="-1" w:hanging="1134"/>
        <w:jc w:val="both"/>
        <w:rPr>
          <w:rFonts w:asciiTheme="majorBidi" w:hAnsiTheme="majorBidi" w:cstheme="majorBidi"/>
          <w:sz w:val="24"/>
          <w:szCs w:val="24"/>
        </w:rPr>
      </w:pPr>
      <w:r w:rsidRPr="00B42778">
        <w:rPr>
          <w:rFonts w:asciiTheme="majorBidi" w:hAnsiTheme="majorBidi" w:cstheme="majorBidi"/>
          <w:sz w:val="24"/>
          <w:szCs w:val="24"/>
        </w:rPr>
        <w:t>SARIÇAM</w:t>
      </w:r>
      <w:r>
        <w:rPr>
          <w:rFonts w:asciiTheme="majorBidi" w:hAnsiTheme="majorBidi" w:cstheme="majorBidi"/>
          <w:sz w:val="24"/>
          <w:szCs w:val="24"/>
        </w:rPr>
        <w:t xml:space="preserve"> İbrahim; (2015)</w:t>
      </w:r>
      <w:r w:rsidRPr="00B42778">
        <w:rPr>
          <w:rFonts w:asciiTheme="majorBidi" w:hAnsiTheme="majorBidi" w:cstheme="majorBidi"/>
          <w:sz w:val="24"/>
          <w:szCs w:val="24"/>
        </w:rPr>
        <w:t xml:space="preserve">, </w:t>
      </w:r>
      <w:r w:rsidRPr="00B42778">
        <w:rPr>
          <w:rFonts w:asciiTheme="majorBidi" w:hAnsiTheme="majorBidi" w:cstheme="majorBidi"/>
          <w:b/>
          <w:bCs/>
          <w:sz w:val="24"/>
          <w:szCs w:val="24"/>
        </w:rPr>
        <w:t>Emevi-Haşimi İlişkileri</w:t>
      </w:r>
      <w:r w:rsidRPr="00B42778">
        <w:rPr>
          <w:rFonts w:asciiTheme="majorBidi" w:hAnsiTheme="majorBidi" w:cstheme="majorBidi"/>
          <w:sz w:val="24"/>
          <w:szCs w:val="24"/>
        </w:rPr>
        <w:t xml:space="preserve">, </w:t>
      </w:r>
      <w:r>
        <w:rPr>
          <w:rFonts w:asciiTheme="majorBidi" w:hAnsiTheme="majorBidi" w:cstheme="majorBidi"/>
          <w:sz w:val="24"/>
          <w:szCs w:val="24"/>
        </w:rPr>
        <w:t>T.D.V. yay, Ankara.</w:t>
      </w:r>
    </w:p>
    <w:p w14:paraId="159FDAA0" w14:textId="77777777" w:rsidR="00975605" w:rsidRDefault="00975605" w:rsidP="002E7F80">
      <w:pPr>
        <w:spacing w:line="360" w:lineRule="auto"/>
        <w:ind w:left="1134" w:right="-1" w:hanging="1134"/>
        <w:jc w:val="both"/>
        <w:rPr>
          <w:rFonts w:asciiTheme="majorBidi" w:hAnsiTheme="majorBidi" w:cstheme="majorBidi"/>
          <w:sz w:val="24"/>
          <w:szCs w:val="24"/>
        </w:rPr>
      </w:pPr>
      <w:r>
        <w:rPr>
          <w:rFonts w:asciiTheme="majorBidi" w:hAnsiTheme="majorBidi" w:cstheme="majorBidi"/>
          <w:sz w:val="24"/>
          <w:szCs w:val="24"/>
        </w:rPr>
        <w:t xml:space="preserve">SARIKAYA Mehmet Saffet; (2013), </w:t>
      </w:r>
      <w:r w:rsidRPr="004F44CB">
        <w:rPr>
          <w:rFonts w:asciiTheme="majorBidi" w:hAnsiTheme="majorBidi" w:cstheme="majorBidi"/>
          <w:b/>
          <w:bCs/>
          <w:sz w:val="24"/>
          <w:szCs w:val="24"/>
        </w:rPr>
        <w:t>İslam Düşünce Tarihinde Mezhepler</w:t>
      </w:r>
      <w:r>
        <w:rPr>
          <w:rFonts w:asciiTheme="majorBidi" w:hAnsiTheme="majorBidi" w:cstheme="majorBidi"/>
          <w:sz w:val="24"/>
          <w:szCs w:val="24"/>
        </w:rPr>
        <w:t>, Rağbet Yay. İstanbul.</w:t>
      </w:r>
    </w:p>
    <w:p w14:paraId="3092DF87" w14:textId="77777777" w:rsidR="00975605" w:rsidRPr="007864CA" w:rsidRDefault="00975605" w:rsidP="002E7F80">
      <w:pPr>
        <w:spacing w:line="360" w:lineRule="auto"/>
        <w:ind w:left="1134" w:right="-1" w:hanging="1134"/>
        <w:jc w:val="both"/>
        <w:rPr>
          <w:rFonts w:asciiTheme="majorBidi" w:hAnsiTheme="majorBidi" w:cstheme="majorBidi"/>
          <w:sz w:val="24"/>
          <w:szCs w:val="24"/>
        </w:rPr>
      </w:pPr>
      <w:r>
        <w:rPr>
          <w:rFonts w:asciiTheme="majorBidi" w:hAnsiTheme="majorBidi" w:cstheme="majorBidi"/>
          <w:sz w:val="24"/>
          <w:szCs w:val="24"/>
        </w:rPr>
        <w:t>ŞEHRİSTANİ; (2009)</w:t>
      </w:r>
      <w:r w:rsidRPr="007864CA">
        <w:rPr>
          <w:rFonts w:asciiTheme="majorBidi" w:hAnsiTheme="majorBidi" w:cstheme="majorBidi"/>
          <w:sz w:val="24"/>
          <w:szCs w:val="24"/>
        </w:rPr>
        <w:t xml:space="preserve">, </w:t>
      </w:r>
      <w:r w:rsidRPr="007864CA">
        <w:rPr>
          <w:rFonts w:asciiTheme="majorBidi" w:hAnsiTheme="majorBidi" w:cstheme="majorBidi"/>
          <w:b/>
          <w:bCs/>
          <w:sz w:val="24"/>
          <w:szCs w:val="24"/>
        </w:rPr>
        <w:t>el-Milel ve’n-Nihal</w:t>
      </w:r>
      <w:r w:rsidRPr="007864CA">
        <w:rPr>
          <w:rFonts w:asciiTheme="majorBidi" w:hAnsiTheme="majorBidi" w:cstheme="majorBidi"/>
          <w:sz w:val="24"/>
          <w:szCs w:val="24"/>
        </w:rPr>
        <w:t>, Daru’</w:t>
      </w:r>
      <w:r>
        <w:rPr>
          <w:rFonts w:asciiTheme="majorBidi" w:hAnsiTheme="majorBidi" w:cstheme="majorBidi"/>
          <w:sz w:val="24"/>
          <w:szCs w:val="24"/>
        </w:rPr>
        <w:t>l-Kütübü’l-İlmiyye, c</w:t>
      </w:r>
      <w:r w:rsidRPr="007864CA">
        <w:rPr>
          <w:rFonts w:asciiTheme="majorBidi" w:hAnsiTheme="majorBidi" w:cstheme="majorBidi"/>
          <w:sz w:val="24"/>
          <w:szCs w:val="24"/>
        </w:rPr>
        <w:t>.I</w:t>
      </w:r>
      <w:r>
        <w:rPr>
          <w:rFonts w:asciiTheme="majorBidi" w:hAnsiTheme="majorBidi" w:cstheme="majorBidi"/>
          <w:sz w:val="24"/>
          <w:szCs w:val="24"/>
        </w:rPr>
        <w:t>. Lübnan.</w:t>
      </w:r>
    </w:p>
    <w:p w14:paraId="0D9608C0" w14:textId="77777777" w:rsidR="00975605" w:rsidRDefault="00975605" w:rsidP="002E7F80">
      <w:pPr>
        <w:spacing w:line="360" w:lineRule="auto"/>
        <w:ind w:left="1134" w:right="-1" w:hanging="1134"/>
        <w:jc w:val="both"/>
        <w:rPr>
          <w:rFonts w:asciiTheme="majorBidi" w:hAnsiTheme="majorBidi" w:cstheme="majorBidi"/>
          <w:sz w:val="24"/>
          <w:szCs w:val="24"/>
        </w:rPr>
      </w:pPr>
      <w:r w:rsidRPr="00DB1C5C">
        <w:rPr>
          <w:rFonts w:asciiTheme="majorBidi" w:hAnsiTheme="majorBidi" w:cstheme="majorBidi"/>
          <w:sz w:val="24"/>
          <w:szCs w:val="24"/>
        </w:rPr>
        <w:t xml:space="preserve">ŞEHRİSTANİ, </w:t>
      </w:r>
      <w:r w:rsidRPr="00DB1C5C">
        <w:rPr>
          <w:rFonts w:asciiTheme="majorBidi" w:hAnsiTheme="majorBidi" w:cstheme="majorBidi"/>
          <w:b/>
          <w:bCs/>
          <w:sz w:val="24"/>
          <w:szCs w:val="24"/>
        </w:rPr>
        <w:t>El-Milel ve’n-Nihal</w:t>
      </w:r>
      <w:r w:rsidRPr="00DB1C5C">
        <w:rPr>
          <w:rFonts w:asciiTheme="majorBidi" w:hAnsiTheme="majorBidi" w:cstheme="majorBidi"/>
          <w:sz w:val="24"/>
          <w:szCs w:val="24"/>
        </w:rPr>
        <w:t>, çev: ÖZ Mustafa</w:t>
      </w:r>
      <w:r>
        <w:rPr>
          <w:rFonts w:asciiTheme="majorBidi" w:hAnsiTheme="majorBidi" w:cstheme="majorBidi"/>
          <w:sz w:val="24"/>
          <w:szCs w:val="24"/>
        </w:rPr>
        <w:t>; (2011)</w:t>
      </w:r>
      <w:r w:rsidRPr="00DB1C5C">
        <w:rPr>
          <w:rFonts w:asciiTheme="majorBidi" w:hAnsiTheme="majorBidi" w:cstheme="majorBidi"/>
          <w:sz w:val="24"/>
          <w:szCs w:val="24"/>
        </w:rPr>
        <w:t xml:space="preserve">, </w:t>
      </w:r>
      <w:r w:rsidRPr="00DB1C5C">
        <w:rPr>
          <w:rFonts w:asciiTheme="majorBidi" w:hAnsiTheme="majorBidi" w:cstheme="majorBidi"/>
          <w:b/>
          <w:bCs/>
          <w:sz w:val="24"/>
          <w:szCs w:val="24"/>
        </w:rPr>
        <w:t>Dinler, Mezhepler ve Felsefi Sistemler Tarihi</w:t>
      </w:r>
      <w:r>
        <w:rPr>
          <w:rFonts w:asciiTheme="majorBidi" w:hAnsiTheme="majorBidi" w:cstheme="majorBidi"/>
          <w:sz w:val="24"/>
          <w:szCs w:val="24"/>
        </w:rPr>
        <w:t>, Litera Yay. İstanbul.</w:t>
      </w:r>
    </w:p>
    <w:p w14:paraId="4FDA64E6" w14:textId="77777777" w:rsidR="00975605" w:rsidRDefault="00975605" w:rsidP="002E7F80">
      <w:pPr>
        <w:spacing w:line="360" w:lineRule="auto"/>
        <w:ind w:left="1134" w:right="-1" w:hanging="1134"/>
        <w:jc w:val="both"/>
        <w:rPr>
          <w:rFonts w:asciiTheme="majorBidi" w:hAnsiTheme="majorBidi" w:cstheme="majorBidi"/>
          <w:sz w:val="24"/>
          <w:szCs w:val="24"/>
        </w:rPr>
      </w:pPr>
      <w:r w:rsidRPr="00293DA7">
        <w:rPr>
          <w:rFonts w:asciiTheme="majorBidi" w:hAnsiTheme="majorBidi" w:cstheme="majorBidi"/>
          <w:sz w:val="24"/>
          <w:szCs w:val="24"/>
        </w:rPr>
        <w:t>ŞENOL Dolu</w:t>
      </w:r>
      <w:r>
        <w:rPr>
          <w:rFonts w:asciiTheme="majorBidi" w:hAnsiTheme="majorBidi" w:cstheme="majorBidi"/>
          <w:sz w:val="24"/>
          <w:szCs w:val="24"/>
        </w:rPr>
        <w:t>nay, ERDEM Sezgin, ERDEM Elif; (2016),</w:t>
      </w:r>
      <w:r w:rsidRPr="00293DA7">
        <w:rPr>
          <w:rFonts w:asciiTheme="majorBidi" w:hAnsiTheme="majorBidi" w:cstheme="majorBidi"/>
          <w:sz w:val="24"/>
          <w:szCs w:val="24"/>
        </w:rPr>
        <w:t xml:space="preserve"> </w:t>
      </w:r>
      <w:r w:rsidRPr="008E06C4">
        <w:rPr>
          <w:rFonts w:asciiTheme="majorBidi" w:hAnsiTheme="majorBidi" w:cstheme="majorBidi"/>
          <w:sz w:val="24"/>
          <w:szCs w:val="24"/>
        </w:rPr>
        <w:t>“Işid: Küresel Bir Terör Örgütü”</w:t>
      </w:r>
      <w:r w:rsidRPr="00293DA7">
        <w:rPr>
          <w:rFonts w:asciiTheme="majorBidi" w:hAnsiTheme="majorBidi" w:cstheme="majorBidi"/>
          <w:sz w:val="24"/>
          <w:szCs w:val="24"/>
        </w:rPr>
        <w:t xml:space="preserve">, </w:t>
      </w:r>
      <w:r w:rsidRPr="008E06C4">
        <w:rPr>
          <w:rFonts w:asciiTheme="majorBidi" w:hAnsiTheme="majorBidi" w:cstheme="majorBidi"/>
          <w:b/>
          <w:bCs/>
          <w:sz w:val="24"/>
          <w:szCs w:val="24"/>
        </w:rPr>
        <w:t>Fırat Üniversitesi Sosyal Bilimler Dergisi</w:t>
      </w:r>
      <w:r>
        <w:rPr>
          <w:rFonts w:asciiTheme="majorBidi" w:hAnsiTheme="majorBidi" w:cstheme="majorBidi"/>
          <w:sz w:val="24"/>
          <w:szCs w:val="24"/>
        </w:rPr>
        <w:t>, c: 26, sy: 2, ss:277-292, Elazığ.</w:t>
      </w:r>
    </w:p>
    <w:p w14:paraId="37DF78F8" w14:textId="5B668692" w:rsidR="007F5EAB" w:rsidRDefault="007F5EAB" w:rsidP="002E7F80">
      <w:pPr>
        <w:spacing w:line="360" w:lineRule="auto"/>
        <w:ind w:left="1134" w:right="-1" w:hanging="1134"/>
        <w:jc w:val="both"/>
        <w:rPr>
          <w:rFonts w:asciiTheme="majorBidi" w:hAnsiTheme="majorBidi" w:cstheme="majorBidi"/>
          <w:sz w:val="24"/>
          <w:szCs w:val="24"/>
        </w:rPr>
      </w:pPr>
      <w:r>
        <w:rPr>
          <w:rFonts w:asciiTheme="majorBidi" w:hAnsiTheme="majorBidi" w:cstheme="majorBidi"/>
          <w:sz w:val="24"/>
          <w:szCs w:val="24"/>
        </w:rPr>
        <w:lastRenderedPageBreak/>
        <w:t xml:space="preserve">TOZLU Muhammed; (2016), “Terörizm Bağlamında Hizbullah”, </w:t>
      </w:r>
      <w:r w:rsidRPr="0010306A">
        <w:rPr>
          <w:rFonts w:asciiTheme="majorBidi" w:hAnsiTheme="majorBidi" w:cstheme="majorBidi"/>
          <w:b/>
          <w:bCs/>
          <w:sz w:val="24"/>
          <w:szCs w:val="24"/>
        </w:rPr>
        <w:t>Sosyal ve Beşeri Bilimler Dergisi,</w:t>
      </w:r>
      <w:r>
        <w:rPr>
          <w:rFonts w:asciiTheme="majorBidi" w:hAnsiTheme="majorBidi" w:cstheme="majorBidi"/>
          <w:sz w:val="24"/>
          <w:szCs w:val="24"/>
        </w:rPr>
        <w:t xml:space="preserve"> c.8, s.1, ss</w:t>
      </w:r>
      <w:r w:rsidR="00233DC2">
        <w:rPr>
          <w:rFonts w:asciiTheme="majorBidi" w:hAnsiTheme="majorBidi" w:cstheme="majorBidi"/>
          <w:sz w:val="24"/>
          <w:szCs w:val="24"/>
        </w:rPr>
        <w:t>. 39-49</w:t>
      </w:r>
      <w:r>
        <w:rPr>
          <w:rFonts w:asciiTheme="majorBidi" w:hAnsiTheme="majorBidi" w:cstheme="majorBidi"/>
          <w:sz w:val="24"/>
          <w:szCs w:val="24"/>
        </w:rPr>
        <w:t>.</w:t>
      </w:r>
    </w:p>
    <w:p w14:paraId="085D9969" w14:textId="77777777" w:rsidR="00975605" w:rsidRDefault="00975605" w:rsidP="002E7F80">
      <w:pPr>
        <w:spacing w:line="360" w:lineRule="auto"/>
        <w:ind w:left="1134" w:right="-1" w:hanging="1134"/>
        <w:jc w:val="both"/>
        <w:rPr>
          <w:rFonts w:asciiTheme="majorBidi" w:hAnsiTheme="majorBidi" w:cstheme="majorBidi"/>
          <w:sz w:val="24"/>
          <w:szCs w:val="24"/>
        </w:rPr>
      </w:pPr>
      <w:r>
        <w:rPr>
          <w:rFonts w:asciiTheme="majorBidi" w:hAnsiTheme="majorBidi" w:cstheme="majorBidi"/>
          <w:sz w:val="24"/>
          <w:szCs w:val="24"/>
        </w:rPr>
        <w:t xml:space="preserve">WATT W. Montgomery, </w:t>
      </w:r>
      <w:r w:rsidRPr="00FC701F">
        <w:rPr>
          <w:rFonts w:asciiTheme="majorBidi" w:hAnsiTheme="majorBidi" w:cstheme="majorBidi"/>
          <w:b/>
          <w:bCs/>
          <w:sz w:val="24"/>
          <w:szCs w:val="24"/>
        </w:rPr>
        <w:t>The Formative Period of Islamic Thought</w:t>
      </w:r>
      <w:r>
        <w:rPr>
          <w:rFonts w:asciiTheme="majorBidi" w:hAnsiTheme="majorBidi" w:cstheme="majorBidi"/>
          <w:b/>
          <w:bCs/>
          <w:sz w:val="24"/>
          <w:szCs w:val="24"/>
        </w:rPr>
        <w:t xml:space="preserve">, çev: </w:t>
      </w:r>
      <w:r w:rsidRPr="00CE60EF">
        <w:rPr>
          <w:rFonts w:asciiTheme="majorBidi" w:hAnsiTheme="majorBidi" w:cstheme="majorBidi"/>
          <w:sz w:val="24"/>
          <w:szCs w:val="24"/>
        </w:rPr>
        <w:t>FIĞLALI Ethem Ruhi</w:t>
      </w:r>
      <w:r>
        <w:rPr>
          <w:rFonts w:asciiTheme="majorBidi" w:hAnsiTheme="majorBidi" w:cstheme="majorBidi"/>
          <w:sz w:val="24"/>
          <w:szCs w:val="24"/>
        </w:rPr>
        <w:t>; (2013)</w:t>
      </w:r>
      <w:r w:rsidRPr="00CE60EF">
        <w:rPr>
          <w:rFonts w:asciiTheme="majorBidi" w:hAnsiTheme="majorBidi" w:cstheme="majorBidi"/>
          <w:sz w:val="24"/>
          <w:szCs w:val="24"/>
        </w:rPr>
        <w:t xml:space="preserve">, </w:t>
      </w:r>
      <w:r w:rsidRPr="00CE60EF">
        <w:rPr>
          <w:rFonts w:asciiTheme="majorBidi" w:hAnsiTheme="majorBidi" w:cstheme="majorBidi"/>
          <w:b/>
          <w:bCs/>
          <w:sz w:val="24"/>
          <w:szCs w:val="24"/>
        </w:rPr>
        <w:t>İslam Düşüncesinin Teşekkül Devri</w:t>
      </w:r>
      <w:r w:rsidRPr="00CE60EF">
        <w:rPr>
          <w:rFonts w:asciiTheme="majorBidi" w:hAnsiTheme="majorBidi" w:cstheme="majorBidi"/>
          <w:sz w:val="24"/>
          <w:szCs w:val="24"/>
        </w:rPr>
        <w:t>, Sarkaç Yayınları, 4. Baskı, Ankara</w:t>
      </w:r>
    </w:p>
    <w:p w14:paraId="09D2FA0F" w14:textId="77777777" w:rsidR="00975605" w:rsidRPr="00C931C1" w:rsidRDefault="00975605" w:rsidP="002E7F80">
      <w:pPr>
        <w:spacing w:line="360" w:lineRule="auto"/>
        <w:ind w:left="1134" w:right="-1" w:hanging="1134"/>
        <w:jc w:val="both"/>
        <w:rPr>
          <w:rFonts w:asciiTheme="majorBidi" w:hAnsiTheme="majorBidi" w:cstheme="majorBidi"/>
          <w:sz w:val="24"/>
          <w:szCs w:val="24"/>
        </w:rPr>
      </w:pPr>
      <w:r w:rsidRPr="00C931C1">
        <w:rPr>
          <w:rFonts w:asciiTheme="majorBidi" w:hAnsiTheme="majorBidi" w:cstheme="majorBidi"/>
          <w:sz w:val="24"/>
          <w:szCs w:val="24"/>
        </w:rPr>
        <w:t xml:space="preserve">YAVUZ Yusuf Şevki, “Cemel Vak’ası”, </w:t>
      </w:r>
      <w:r w:rsidRPr="00C931C1">
        <w:rPr>
          <w:rFonts w:asciiTheme="majorBidi" w:hAnsiTheme="majorBidi" w:cstheme="majorBidi"/>
          <w:b/>
          <w:bCs/>
          <w:sz w:val="24"/>
          <w:szCs w:val="24"/>
        </w:rPr>
        <w:t>Türkiye Diyanet Vakfı İslam Ansiklopedisi (DİA)</w:t>
      </w:r>
      <w:r w:rsidRPr="00C931C1">
        <w:rPr>
          <w:rFonts w:asciiTheme="majorBidi" w:hAnsiTheme="majorBidi" w:cstheme="majorBidi"/>
          <w:sz w:val="24"/>
          <w:szCs w:val="24"/>
        </w:rPr>
        <w:t>, c.7, s. 321,322</w:t>
      </w:r>
      <w:r>
        <w:rPr>
          <w:rFonts w:asciiTheme="majorBidi" w:hAnsiTheme="majorBidi" w:cstheme="majorBidi"/>
          <w:sz w:val="24"/>
          <w:szCs w:val="24"/>
        </w:rPr>
        <w:t>.</w:t>
      </w:r>
    </w:p>
    <w:p w14:paraId="7DCFCBAA" w14:textId="77777777" w:rsidR="00975605" w:rsidRDefault="00975605" w:rsidP="002E7F80">
      <w:pPr>
        <w:spacing w:line="360" w:lineRule="auto"/>
        <w:ind w:left="1134" w:right="-1" w:hanging="1134"/>
        <w:jc w:val="both"/>
        <w:rPr>
          <w:rFonts w:asciiTheme="majorBidi" w:hAnsiTheme="majorBidi" w:cstheme="majorBidi"/>
          <w:sz w:val="24"/>
          <w:szCs w:val="24"/>
        </w:rPr>
      </w:pPr>
      <w:r w:rsidRPr="002131C9">
        <w:rPr>
          <w:rFonts w:asciiTheme="majorBidi" w:hAnsiTheme="majorBidi" w:cstheme="majorBidi"/>
          <w:sz w:val="24"/>
          <w:szCs w:val="24"/>
        </w:rPr>
        <w:t>YAZIR Elmalılı M. Hamdi</w:t>
      </w:r>
      <w:r>
        <w:rPr>
          <w:rFonts w:asciiTheme="majorBidi" w:hAnsiTheme="majorBidi" w:cstheme="majorBidi"/>
          <w:sz w:val="24"/>
          <w:szCs w:val="24"/>
        </w:rPr>
        <w:t>; (1971)</w:t>
      </w:r>
      <w:r w:rsidRPr="002131C9">
        <w:rPr>
          <w:rFonts w:asciiTheme="majorBidi" w:hAnsiTheme="majorBidi" w:cstheme="majorBidi"/>
          <w:sz w:val="24"/>
          <w:szCs w:val="24"/>
        </w:rPr>
        <w:t xml:space="preserve">, </w:t>
      </w:r>
      <w:r w:rsidRPr="002131C9">
        <w:rPr>
          <w:rFonts w:asciiTheme="majorBidi" w:hAnsiTheme="majorBidi" w:cstheme="majorBidi"/>
          <w:b/>
          <w:bCs/>
          <w:sz w:val="24"/>
          <w:szCs w:val="24"/>
        </w:rPr>
        <w:t>Hak Dini Kur’an Dili</w:t>
      </w:r>
      <w:r w:rsidRPr="002131C9">
        <w:rPr>
          <w:rFonts w:asciiTheme="majorBidi" w:hAnsiTheme="majorBidi" w:cstheme="majorBidi"/>
          <w:sz w:val="24"/>
          <w:szCs w:val="24"/>
        </w:rPr>
        <w:t xml:space="preserve">, </w:t>
      </w:r>
      <w:r>
        <w:rPr>
          <w:rFonts w:asciiTheme="majorBidi" w:hAnsiTheme="majorBidi" w:cstheme="majorBidi"/>
          <w:sz w:val="24"/>
          <w:szCs w:val="24"/>
        </w:rPr>
        <w:t xml:space="preserve">c.6, </w:t>
      </w:r>
      <w:r w:rsidRPr="002131C9">
        <w:rPr>
          <w:rFonts w:asciiTheme="majorBidi" w:hAnsiTheme="majorBidi" w:cstheme="majorBidi"/>
          <w:sz w:val="24"/>
          <w:szCs w:val="24"/>
        </w:rPr>
        <w:t>Eser Kitabevi</w:t>
      </w:r>
      <w:r>
        <w:rPr>
          <w:rFonts w:asciiTheme="majorBidi" w:hAnsiTheme="majorBidi" w:cstheme="majorBidi"/>
          <w:sz w:val="24"/>
          <w:szCs w:val="24"/>
        </w:rPr>
        <w:t>, İstanbul.</w:t>
      </w:r>
    </w:p>
    <w:p w14:paraId="27C53E22" w14:textId="77777777" w:rsidR="00975605" w:rsidRDefault="00975605" w:rsidP="002E7F80">
      <w:pPr>
        <w:spacing w:line="360" w:lineRule="auto"/>
        <w:ind w:left="1134" w:right="-1" w:hanging="1134"/>
        <w:jc w:val="both"/>
        <w:rPr>
          <w:rFonts w:asciiTheme="majorBidi" w:hAnsiTheme="majorBidi" w:cstheme="majorBidi"/>
          <w:sz w:val="24"/>
          <w:szCs w:val="24"/>
        </w:rPr>
      </w:pPr>
      <w:r w:rsidRPr="00144EF9">
        <w:rPr>
          <w:rFonts w:asciiTheme="majorBidi" w:hAnsiTheme="majorBidi" w:cstheme="majorBidi"/>
          <w:sz w:val="24"/>
          <w:szCs w:val="24"/>
        </w:rPr>
        <w:t>YILDIRIM Ergün</w:t>
      </w:r>
      <w:r>
        <w:rPr>
          <w:rFonts w:asciiTheme="majorBidi" w:hAnsiTheme="majorBidi" w:cstheme="majorBidi"/>
          <w:sz w:val="24"/>
          <w:szCs w:val="24"/>
        </w:rPr>
        <w:t>; (2019)</w:t>
      </w:r>
      <w:r w:rsidRPr="00144EF9">
        <w:rPr>
          <w:rFonts w:asciiTheme="majorBidi" w:hAnsiTheme="majorBidi" w:cstheme="majorBidi"/>
          <w:sz w:val="24"/>
          <w:szCs w:val="24"/>
        </w:rPr>
        <w:t xml:space="preserve">, </w:t>
      </w:r>
      <w:r w:rsidRPr="00144EF9">
        <w:rPr>
          <w:rFonts w:asciiTheme="majorBidi" w:hAnsiTheme="majorBidi" w:cstheme="majorBidi"/>
          <w:b/>
          <w:bCs/>
          <w:sz w:val="24"/>
          <w:szCs w:val="24"/>
        </w:rPr>
        <w:t>Cihad ve İsyan: Selefilik, Vehhabilik, Cihadilik</w:t>
      </w:r>
      <w:r>
        <w:rPr>
          <w:rFonts w:asciiTheme="majorBidi" w:hAnsiTheme="majorBidi" w:cstheme="majorBidi"/>
          <w:sz w:val="24"/>
          <w:szCs w:val="24"/>
        </w:rPr>
        <w:t>; Timaş Yayınları, İstanbul.</w:t>
      </w:r>
    </w:p>
    <w:p w14:paraId="54ED5E1D" w14:textId="77777777" w:rsidR="00975605" w:rsidRDefault="00975605" w:rsidP="002E7F80">
      <w:pPr>
        <w:spacing w:line="360" w:lineRule="auto"/>
        <w:ind w:left="1134" w:right="-1" w:hanging="1134"/>
        <w:jc w:val="both"/>
        <w:rPr>
          <w:rFonts w:asciiTheme="majorBidi" w:hAnsiTheme="majorBidi" w:cstheme="majorBidi"/>
          <w:sz w:val="24"/>
          <w:szCs w:val="24"/>
        </w:rPr>
      </w:pPr>
      <w:r w:rsidRPr="003730D3">
        <w:rPr>
          <w:rFonts w:asciiTheme="majorBidi" w:hAnsiTheme="majorBidi" w:cstheme="majorBidi"/>
          <w:sz w:val="24"/>
          <w:szCs w:val="24"/>
        </w:rPr>
        <w:t xml:space="preserve">YILDIZ Harun; (2010) </w:t>
      </w:r>
      <w:r w:rsidRPr="003730D3">
        <w:rPr>
          <w:rFonts w:asciiTheme="majorBidi" w:hAnsiTheme="majorBidi" w:cstheme="majorBidi"/>
          <w:b/>
          <w:bCs/>
          <w:sz w:val="24"/>
          <w:szCs w:val="24"/>
        </w:rPr>
        <w:t>Kendi Kaynakları Işığında Hariciliğin Doğuşu ve Gelişimi</w:t>
      </w:r>
      <w:r w:rsidRPr="003730D3">
        <w:rPr>
          <w:rFonts w:asciiTheme="majorBidi" w:hAnsiTheme="majorBidi" w:cstheme="majorBidi"/>
          <w:sz w:val="24"/>
          <w:szCs w:val="24"/>
        </w:rPr>
        <w:t>, Araştı</w:t>
      </w:r>
      <w:r>
        <w:rPr>
          <w:rFonts w:asciiTheme="majorBidi" w:hAnsiTheme="majorBidi" w:cstheme="majorBidi"/>
          <w:sz w:val="24"/>
          <w:szCs w:val="24"/>
        </w:rPr>
        <w:t>rma Yay, Ankara.</w:t>
      </w:r>
    </w:p>
    <w:p w14:paraId="31406E7B" w14:textId="77777777" w:rsidR="00975605" w:rsidRDefault="00975605" w:rsidP="002E7F80">
      <w:pPr>
        <w:spacing w:line="360" w:lineRule="auto"/>
        <w:ind w:left="1134" w:right="-1" w:hanging="1134"/>
        <w:jc w:val="both"/>
        <w:rPr>
          <w:rFonts w:asciiTheme="majorBidi" w:hAnsiTheme="majorBidi" w:cstheme="majorBidi"/>
          <w:sz w:val="24"/>
          <w:szCs w:val="24"/>
        </w:rPr>
      </w:pPr>
      <w:r w:rsidRPr="006B6F33">
        <w:rPr>
          <w:rFonts w:asciiTheme="majorBidi" w:hAnsiTheme="majorBidi" w:cstheme="majorBidi"/>
          <w:sz w:val="24"/>
          <w:szCs w:val="24"/>
        </w:rPr>
        <w:t>YILDIZGİL Bayram</w:t>
      </w:r>
      <w:r>
        <w:rPr>
          <w:rFonts w:asciiTheme="majorBidi" w:hAnsiTheme="majorBidi" w:cstheme="majorBidi"/>
          <w:sz w:val="24"/>
          <w:szCs w:val="24"/>
        </w:rPr>
        <w:t>; (2017)</w:t>
      </w:r>
      <w:r w:rsidRPr="006B6F33">
        <w:rPr>
          <w:rFonts w:asciiTheme="majorBidi" w:hAnsiTheme="majorBidi" w:cstheme="majorBidi"/>
          <w:sz w:val="24"/>
          <w:szCs w:val="24"/>
        </w:rPr>
        <w:t xml:space="preserve">, </w:t>
      </w:r>
      <w:r w:rsidRPr="00756DE6">
        <w:rPr>
          <w:rFonts w:asciiTheme="majorBidi" w:hAnsiTheme="majorBidi" w:cstheme="majorBidi"/>
          <w:b/>
          <w:bCs/>
          <w:sz w:val="24"/>
          <w:szCs w:val="24"/>
        </w:rPr>
        <w:t>El-Kaide ve Küresel Uzantıları</w:t>
      </w:r>
      <w:r>
        <w:rPr>
          <w:rFonts w:asciiTheme="majorBidi" w:hAnsiTheme="majorBidi" w:cstheme="majorBidi"/>
          <w:sz w:val="24"/>
          <w:szCs w:val="24"/>
        </w:rPr>
        <w:t>, AZ Yay. İstanbul.</w:t>
      </w:r>
    </w:p>
    <w:p w14:paraId="0FDB2666" w14:textId="77777777" w:rsidR="00975605" w:rsidRDefault="00975605" w:rsidP="002E7F80">
      <w:pPr>
        <w:spacing w:line="360" w:lineRule="auto"/>
        <w:ind w:left="1134" w:right="-1" w:hanging="1134"/>
        <w:jc w:val="both"/>
        <w:rPr>
          <w:rFonts w:asciiTheme="majorBidi" w:hAnsiTheme="majorBidi" w:cstheme="majorBidi"/>
          <w:sz w:val="24"/>
          <w:szCs w:val="24"/>
        </w:rPr>
      </w:pPr>
      <w:r w:rsidRPr="00C931C1">
        <w:rPr>
          <w:rFonts w:asciiTheme="majorBidi" w:hAnsiTheme="majorBidi" w:cstheme="majorBidi"/>
          <w:sz w:val="24"/>
          <w:szCs w:val="24"/>
        </w:rPr>
        <w:t xml:space="preserve">YİĞİT İsmail; (2009), “Sıffîn Savaşı”, </w:t>
      </w:r>
      <w:r w:rsidRPr="00C931C1">
        <w:rPr>
          <w:rFonts w:asciiTheme="majorBidi" w:hAnsiTheme="majorBidi" w:cstheme="majorBidi"/>
          <w:b/>
          <w:bCs/>
          <w:sz w:val="24"/>
          <w:szCs w:val="24"/>
        </w:rPr>
        <w:t>Türkiye Diyanet Vakfı İslam Ansiklopedisi (DİA)</w:t>
      </w:r>
      <w:r w:rsidRPr="00C931C1">
        <w:rPr>
          <w:rFonts w:asciiTheme="majorBidi" w:hAnsiTheme="majorBidi" w:cstheme="majorBidi"/>
          <w:sz w:val="24"/>
          <w:szCs w:val="24"/>
        </w:rPr>
        <w:t>, c.37, s.108, İstanbul</w:t>
      </w:r>
      <w:r>
        <w:rPr>
          <w:rFonts w:asciiTheme="majorBidi" w:hAnsiTheme="majorBidi" w:cstheme="majorBidi"/>
          <w:sz w:val="24"/>
          <w:szCs w:val="24"/>
        </w:rPr>
        <w:t>.</w:t>
      </w:r>
    </w:p>
    <w:p w14:paraId="655CD5FE" w14:textId="77777777" w:rsidR="00975605" w:rsidRDefault="00975605" w:rsidP="002E7F80">
      <w:pPr>
        <w:spacing w:line="360" w:lineRule="auto"/>
        <w:ind w:left="1134" w:right="-1" w:hanging="1134"/>
        <w:jc w:val="both"/>
        <w:rPr>
          <w:rFonts w:asciiTheme="majorBidi" w:hAnsiTheme="majorBidi" w:cstheme="majorBidi"/>
          <w:sz w:val="24"/>
          <w:szCs w:val="24"/>
        </w:rPr>
      </w:pPr>
      <w:r w:rsidRPr="008F0E4A">
        <w:rPr>
          <w:rFonts w:asciiTheme="majorBidi" w:hAnsiTheme="majorBidi" w:cstheme="majorBidi"/>
          <w:sz w:val="24"/>
          <w:szCs w:val="24"/>
        </w:rPr>
        <w:t xml:space="preserve">ZUHAYLİ Vehbe, </w:t>
      </w:r>
      <w:r w:rsidRPr="000367B9">
        <w:rPr>
          <w:rFonts w:asciiTheme="majorBidi" w:hAnsiTheme="majorBidi" w:cstheme="majorBidi"/>
          <w:b/>
          <w:bCs/>
          <w:sz w:val="24"/>
          <w:szCs w:val="24"/>
        </w:rPr>
        <w:t>Tefsiru’l-Münir</w:t>
      </w:r>
      <w:r w:rsidRPr="008F0E4A">
        <w:rPr>
          <w:rFonts w:asciiTheme="majorBidi" w:hAnsiTheme="majorBidi" w:cstheme="majorBidi"/>
          <w:sz w:val="24"/>
          <w:szCs w:val="24"/>
        </w:rPr>
        <w:t>, ter: Hamdi ARSLAN vd.</w:t>
      </w:r>
      <w:r>
        <w:rPr>
          <w:rFonts w:asciiTheme="majorBidi" w:hAnsiTheme="majorBidi" w:cstheme="majorBidi"/>
          <w:sz w:val="24"/>
          <w:szCs w:val="24"/>
        </w:rPr>
        <w:t xml:space="preserve"> (2017),</w:t>
      </w:r>
      <w:r w:rsidRPr="008F0E4A">
        <w:rPr>
          <w:rFonts w:asciiTheme="majorBidi" w:hAnsiTheme="majorBidi" w:cstheme="majorBidi"/>
          <w:sz w:val="24"/>
          <w:szCs w:val="24"/>
        </w:rPr>
        <w:t xml:space="preserve"> c.6</w:t>
      </w:r>
      <w:r>
        <w:rPr>
          <w:rFonts w:asciiTheme="majorBidi" w:hAnsiTheme="majorBidi" w:cstheme="majorBidi"/>
          <w:sz w:val="24"/>
          <w:szCs w:val="24"/>
        </w:rPr>
        <w:t>, 13</w:t>
      </w:r>
      <w:r w:rsidRPr="008F0E4A">
        <w:rPr>
          <w:rFonts w:asciiTheme="majorBidi" w:hAnsiTheme="majorBidi" w:cstheme="majorBidi"/>
          <w:sz w:val="24"/>
          <w:szCs w:val="24"/>
        </w:rPr>
        <w:t>, Bil</w:t>
      </w:r>
      <w:r>
        <w:rPr>
          <w:rFonts w:asciiTheme="majorBidi" w:hAnsiTheme="majorBidi" w:cstheme="majorBidi"/>
          <w:sz w:val="24"/>
          <w:szCs w:val="24"/>
        </w:rPr>
        <w:t>imevi Basım Yayın, İstanbul, (5. Baskı).</w:t>
      </w:r>
    </w:p>
    <w:p w14:paraId="15EB5F48" w14:textId="77777777" w:rsidR="00DD52A7" w:rsidRDefault="00DD52A7" w:rsidP="00910C54">
      <w:pPr>
        <w:spacing w:before="120" w:after="120" w:line="360" w:lineRule="auto"/>
        <w:ind w:right="113"/>
        <w:rPr>
          <w:rFonts w:asciiTheme="majorBidi" w:hAnsiTheme="majorBidi" w:cstheme="majorBidi"/>
          <w:b/>
          <w:bCs/>
          <w:sz w:val="24"/>
          <w:szCs w:val="24"/>
        </w:rPr>
      </w:pPr>
    </w:p>
    <w:p w14:paraId="01B31731" w14:textId="77777777" w:rsidR="002E7F80" w:rsidRDefault="002E7F80" w:rsidP="00DD52A7">
      <w:pPr>
        <w:spacing w:before="120" w:after="120" w:line="360" w:lineRule="auto"/>
        <w:ind w:left="227" w:right="113" w:firstLine="481"/>
        <w:jc w:val="center"/>
        <w:rPr>
          <w:rFonts w:asciiTheme="majorBidi" w:hAnsiTheme="majorBidi" w:cstheme="majorBidi"/>
          <w:b/>
          <w:bCs/>
          <w:sz w:val="24"/>
          <w:szCs w:val="24"/>
        </w:rPr>
      </w:pPr>
    </w:p>
    <w:p w14:paraId="4E8D5199" w14:textId="77777777" w:rsidR="002E7F80" w:rsidRDefault="002E7F80" w:rsidP="00DD52A7">
      <w:pPr>
        <w:spacing w:before="120" w:after="120" w:line="360" w:lineRule="auto"/>
        <w:ind w:left="227" w:right="113" w:firstLine="481"/>
        <w:jc w:val="center"/>
        <w:rPr>
          <w:rFonts w:asciiTheme="majorBidi" w:hAnsiTheme="majorBidi" w:cstheme="majorBidi"/>
          <w:b/>
          <w:bCs/>
          <w:sz w:val="24"/>
          <w:szCs w:val="24"/>
        </w:rPr>
      </w:pPr>
    </w:p>
    <w:p w14:paraId="1E80272A" w14:textId="77777777" w:rsidR="002E7F80" w:rsidRDefault="002E7F80" w:rsidP="00DD52A7">
      <w:pPr>
        <w:spacing w:before="120" w:after="120" w:line="360" w:lineRule="auto"/>
        <w:ind w:left="227" w:right="113" w:firstLine="481"/>
        <w:jc w:val="center"/>
        <w:rPr>
          <w:rFonts w:asciiTheme="majorBidi" w:hAnsiTheme="majorBidi" w:cstheme="majorBidi"/>
          <w:b/>
          <w:bCs/>
          <w:sz w:val="24"/>
          <w:szCs w:val="24"/>
        </w:rPr>
      </w:pPr>
    </w:p>
    <w:p w14:paraId="356B32CD" w14:textId="77777777" w:rsidR="002E7F80" w:rsidRDefault="002E7F80" w:rsidP="00DD52A7">
      <w:pPr>
        <w:spacing w:before="120" w:after="120" w:line="360" w:lineRule="auto"/>
        <w:ind w:left="227" w:right="113" w:firstLine="481"/>
        <w:jc w:val="center"/>
        <w:rPr>
          <w:rFonts w:asciiTheme="majorBidi" w:hAnsiTheme="majorBidi" w:cstheme="majorBidi"/>
          <w:b/>
          <w:bCs/>
          <w:sz w:val="24"/>
          <w:szCs w:val="24"/>
        </w:rPr>
      </w:pPr>
    </w:p>
    <w:p w14:paraId="6C88B351" w14:textId="77777777" w:rsidR="002E7F80" w:rsidRDefault="002E7F80" w:rsidP="00DD52A7">
      <w:pPr>
        <w:spacing w:before="120" w:after="120" w:line="360" w:lineRule="auto"/>
        <w:ind w:left="227" w:right="113" w:firstLine="481"/>
        <w:jc w:val="center"/>
        <w:rPr>
          <w:rFonts w:asciiTheme="majorBidi" w:hAnsiTheme="majorBidi" w:cstheme="majorBidi"/>
          <w:b/>
          <w:bCs/>
          <w:sz w:val="24"/>
          <w:szCs w:val="24"/>
        </w:rPr>
      </w:pPr>
    </w:p>
    <w:p w14:paraId="53542A41" w14:textId="77777777" w:rsidR="002E7F80" w:rsidRDefault="002E7F80" w:rsidP="00DD52A7">
      <w:pPr>
        <w:spacing w:before="120" w:after="120" w:line="360" w:lineRule="auto"/>
        <w:ind w:left="227" w:right="113" w:firstLine="481"/>
        <w:jc w:val="center"/>
        <w:rPr>
          <w:rFonts w:asciiTheme="majorBidi" w:hAnsiTheme="majorBidi" w:cstheme="majorBidi"/>
          <w:b/>
          <w:bCs/>
          <w:sz w:val="24"/>
          <w:szCs w:val="24"/>
        </w:rPr>
      </w:pPr>
    </w:p>
    <w:p w14:paraId="5EE5D4F4" w14:textId="77777777" w:rsidR="002E7F80" w:rsidRDefault="002E7F80" w:rsidP="00DD52A7">
      <w:pPr>
        <w:spacing w:before="120" w:after="120" w:line="360" w:lineRule="auto"/>
        <w:ind w:left="227" w:right="113" w:firstLine="481"/>
        <w:jc w:val="center"/>
        <w:rPr>
          <w:rFonts w:asciiTheme="majorBidi" w:hAnsiTheme="majorBidi" w:cstheme="majorBidi"/>
          <w:b/>
          <w:bCs/>
          <w:sz w:val="24"/>
          <w:szCs w:val="24"/>
        </w:rPr>
      </w:pPr>
    </w:p>
    <w:p w14:paraId="32279093" w14:textId="77777777" w:rsidR="002E7F80" w:rsidRDefault="002E7F80" w:rsidP="00DD52A7">
      <w:pPr>
        <w:spacing w:before="120" w:after="120" w:line="360" w:lineRule="auto"/>
        <w:ind w:left="227" w:right="113" w:firstLine="481"/>
        <w:jc w:val="center"/>
        <w:rPr>
          <w:rFonts w:asciiTheme="majorBidi" w:hAnsiTheme="majorBidi" w:cstheme="majorBidi"/>
          <w:b/>
          <w:bCs/>
          <w:sz w:val="24"/>
          <w:szCs w:val="24"/>
        </w:rPr>
      </w:pPr>
    </w:p>
    <w:p w14:paraId="32E21B83" w14:textId="77777777" w:rsidR="002E7F80" w:rsidRDefault="002E7F80" w:rsidP="00DD52A7">
      <w:pPr>
        <w:spacing w:before="120" w:after="120" w:line="360" w:lineRule="auto"/>
        <w:ind w:left="227" w:right="113" w:firstLine="481"/>
        <w:jc w:val="center"/>
        <w:rPr>
          <w:rFonts w:asciiTheme="majorBidi" w:hAnsiTheme="majorBidi" w:cstheme="majorBidi"/>
          <w:b/>
          <w:bCs/>
          <w:sz w:val="24"/>
          <w:szCs w:val="24"/>
        </w:rPr>
      </w:pPr>
    </w:p>
    <w:p w14:paraId="27464EB4" w14:textId="77777777" w:rsidR="002E7F80" w:rsidRDefault="002E7F80" w:rsidP="00DD52A7">
      <w:pPr>
        <w:spacing w:before="120" w:after="120" w:line="360" w:lineRule="auto"/>
        <w:ind w:left="227" w:right="113" w:firstLine="481"/>
        <w:jc w:val="center"/>
        <w:rPr>
          <w:rFonts w:asciiTheme="majorBidi" w:hAnsiTheme="majorBidi" w:cstheme="majorBidi"/>
          <w:b/>
          <w:bCs/>
          <w:sz w:val="24"/>
          <w:szCs w:val="24"/>
        </w:rPr>
      </w:pPr>
    </w:p>
    <w:p w14:paraId="4F460843" w14:textId="77777777" w:rsidR="002E7F80" w:rsidRDefault="002E7F80" w:rsidP="00DD52A7">
      <w:pPr>
        <w:spacing w:before="120" w:after="120" w:line="360" w:lineRule="auto"/>
        <w:ind w:left="227" w:right="113" w:firstLine="481"/>
        <w:jc w:val="center"/>
        <w:rPr>
          <w:rFonts w:asciiTheme="majorBidi" w:hAnsiTheme="majorBidi" w:cstheme="majorBidi"/>
          <w:b/>
          <w:bCs/>
          <w:sz w:val="24"/>
          <w:szCs w:val="24"/>
        </w:rPr>
      </w:pPr>
    </w:p>
    <w:p w14:paraId="415A7B4E" w14:textId="07FBA8B2" w:rsidR="002E7F80" w:rsidRDefault="002E7F80" w:rsidP="00AA60AE">
      <w:pPr>
        <w:spacing w:before="120" w:after="120" w:line="360" w:lineRule="auto"/>
        <w:ind w:right="113"/>
        <w:rPr>
          <w:rFonts w:asciiTheme="majorBidi" w:hAnsiTheme="majorBidi" w:cstheme="majorBidi"/>
          <w:b/>
          <w:bCs/>
          <w:sz w:val="24"/>
          <w:szCs w:val="24"/>
        </w:rPr>
      </w:pPr>
    </w:p>
    <w:p w14:paraId="47394889" w14:textId="77777777" w:rsidR="002E7F80" w:rsidRDefault="002E7F80" w:rsidP="002E7F80">
      <w:pPr>
        <w:pStyle w:val="Balk1"/>
        <w:spacing w:line="240" w:lineRule="auto"/>
      </w:pPr>
    </w:p>
    <w:p w14:paraId="7BA08A81" w14:textId="77777777" w:rsidR="002E7F80" w:rsidRDefault="002E7F80" w:rsidP="002E7F80">
      <w:pPr>
        <w:pStyle w:val="Balk1"/>
        <w:spacing w:line="240" w:lineRule="auto"/>
      </w:pPr>
    </w:p>
    <w:p w14:paraId="58EE75CA" w14:textId="77777777" w:rsidR="00DD52A7" w:rsidRPr="007652CE" w:rsidRDefault="00DD52A7" w:rsidP="002E7F80">
      <w:pPr>
        <w:pStyle w:val="Balk1"/>
        <w:spacing w:line="240" w:lineRule="auto"/>
      </w:pPr>
      <w:bookmarkStart w:id="72" w:name="_Toc19819030"/>
      <w:r w:rsidRPr="007652CE">
        <w:t>ÖZGEÇMİŞ</w:t>
      </w:r>
      <w:bookmarkEnd w:id="72"/>
    </w:p>
    <w:p w14:paraId="4F29BB32" w14:textId="77777777" w:rsidR="00DD52A7" w:rsidRDefault="00DD52A7" w:rsidP="00DD52A7">
      <w:pPr>
        <w:spacing w:before="120" w:after="120" w:line="360" w:lineRule="auto"/>
        <w:ind w:right="113"/>
        <w:jc w:val="both"/>
        <w:rPr>
          <w:rFonts w:asciiTheme="majorBidi" w:hAnsiTheme="majorBidi" w:cstheme="majorBidi"/>
          <w:sz w:val="24"/>
          <w:szCs w:val="24"/>
        </w:rPr>
      </w:pPr>
    </w:p>
    <w:p w14:paraId="0EFF4DD3" w14:textId="77777777" w:rsidR="00DD52A7" w:rsidRPr="007652CE" w:rsidRDefault="00DD52A7" w:rsidP="00DD52A7">
      <w:pPr>
        <w:spacing w:before="120" w:after="120" w:line="360" w:lineRule="auto"/>
        <w:ind w:right="113"/>
        <w:jc w:val="both"/>
        <w:rPr>
          <w:rFonts w:asciiTheme="majorBidi" w:hAnsiTheme="majorBidi" w:cstheme="majorBidi"/>
          <w:b/>
          <w:bCs/>
          <w:sz w:val="24"/>
          <w:szCs w:val="24"/>
        </w:rPr>
      </w:pPr>
      <w:r w:rsidRPr="007652CE">
        <w:rPr>
          <w:rFonts w:asciiTheme="majorBidi" w:hAnsiTheme="majorBidi" w:cstheme="majorBidi"/>
          <w:b/>
          <w:bCs/>
          <w:sz w:val="24"/>
          <w:szCs w:val="24"/>
        </w:rPr>
        <w:t>Kişisel Bilgiler</w:t>
      </w:r>
    </w:p>
    <w:p w14:paraId="73595743" w14:textId="11DF363B" w:rsidR="00DD52A7" w:rsidRDefault="00DD52A7" w:rsidP="00DD52A7">
      <w:pPr>
        <w:spacing w:before="120" w:after="120" w:line="360" w:lineRule="auto"/>
        <w:ind w:right="113"/>
        <w:jc w:val="both"/>
        <w:rPr>
          <w:rFonts w:asciiTheme="majorBidi" w:hAnsiTheme="majorBidi" w:cstheme="majorBidi"/>
          <w:sz w:val="24"/>
          <w:szCs w:val="24"/>
        </w:rPr>
      </w:pPr>
      <w:r>
        <w:rPr>
          <w:rFonts w:asciiTheme="majorBidi" w:hAnsiTheme="majorBidi" w:cstheme="majorBidi"/>
          <w:sz w:val="24"/>
          <w:szCs w:val="24"/>
        </w:rPr>
        <w:t>Adı-Soyadı</w:t>
      </w:r>
      <w:r w:rsidR="006B39A0">
        <w:rPr>
          <w:rFonts w:asciiTheme="majorBidi" w:hAnsiTheme="majorBidi" w:cstheme="majorBidi"/>
          <w:sz w:val="24"/>
          <w:szCs w:val="24"/>
        </w:rPr>
        <w:tab/>
      </w:r>
      <w:r w:rsidR="006B39A0">
        <w:rPr>
          <w:rFonts w:asciiTheme="majorBidi" w:hAnsiTheme="majorBidi" w:cstheme="majorBidi"/>
          <w:sz w:val="24"/>
          <w:szCs w:val="24"/>
        </w:rPr>
        <w:tab/>
      </w:r>
      <w:r w:rsidR="006B39A0">
        <w:rPr>
          <w:rFonts w:asciiTheme="majorBidi" w:hAnsiTheme="majorBidi" w:cstheme="majorBidi"/>
          <w:sz w:val="24"/>
          <w:szCs w:val="24"/>
        </w:rPr>
        <w:tab/>
      </w:r>
      <w:r>
        <w:rPr>
          <w:rFonts w:asciiTheme="majorBidi" w:hAnsiTheme="majorBidi" w:cstheme="majorBidi"/>
          <w:sz w:val="24"/>
          <w:szCs w:val="24"/>
        </w:rPr>
        <w:t xml:space="preserve">: </w:t>
      </w:r>
      <w:r w:rsidR="006B39A0">
        <w:rPr>
          <w:rFonts w:asciiTheme="majorBidi" w:hAnsiTheme="majorBidi" w:cstheme="majorBidi"/>
          <w:sz w:val="24"/>
          <w:szCs w:val="24"/>
        </w:rPr>
        <w:tab/>
      </w:r>
      <w:r>
        <w:rPr>
          <w:rFonts w:asciiTheme="majorBidi" w:hAnsiTheme="majorBidi" w:cstheme="majorBidi"/>
          <w:sz w:val="24"/>
          <w:szCs w:val="24"/>
        </w:rPr>
        <w:t>Mustafa Halil ÖZER</w:t>
      </w:r>
    </w:p>
    <w:p w14:paraId="4575ADB6" w14:textId="3568CAFF" w:rsidR="00DD52A7" w:rsidRDefault="00DD52A7" w:rsidP="00DD52A7">
      <w:pPr>
        <w:spacing w:before="120" w:after="120" w:line="360" w:lineRule="auto"/>
        <w:ind w:right="113"/>
        <w:jc w:val="both"/>
        <w:rPr>
          <w:rFonts w:asciiTheme="majorBidi" w:hAnsiTheme="majorBidi" w:cstheme="majorBidi"/>
          <w:sz w:val="24"/>
          <w:szCs w:val="24"/>
        </w:rPr>
      </w:pPr>
      <w:r>
        <w:rPr>
          <w:rFonts w:asciiTheme="majorBidi" w:hAnsiTheme="majorBidi" w:cstheme="majorBidi"/>
          <w:sz w:val="24"/>
          <w:szCs w:val="24"/>
        </w:rPr>
        <w:t>Doğum Yeri ve Tarihi</w:t>
      </w:r>
      <w:r w:rsidR="006B39A0">
        <w:rPr>
          <w:rFonts w:asciiTheme="majorBidi" w:hAnsiTheme="majorBidi" w:cstheme="majorBidi"/>
          <w:sz w:val="24"/>
          <w:szCs w:val="24"/>
        </w:rPr>
        <w:tab/>
      </w:r>
      <w:r>
        <w:rPr>
          <w:rFonts w:asciiTheme="majorBidi" w:hAnsiTheme="majorBidi" w:cstheme="majorBidi"/>
          <w:sz w:val="24"/>
          <w:szCs w:val="24"/>
        </w:rPr>
        <w:t xml:space="preserve">: </w:t>
      </w:r>
      <w:r w:rsidR="006B39A0">
        <w:rPr>
          <w:rFonts w:asciiTheme="majorBidi" w:hAnsiTheme="majorBidi" w:cstheme="majorBidi"/>
          <w:sz w:val="24"/>
          <w:szCs w:val="24"/>
        </w:rPr>
        <w:tab/>
      </w:r>
      <w:r>
        <w:rPr>
          <w:rFonts w:asciiTheme="majorBidi" w:hAnsiTheme="majorBidi" w:cstheme="majorBidi"/>
          <w:sz w:val="24"/>
          <w:szCs w:val="24"/>
        </w:rPr>
        <w:t>Vakfıkebir- 25.01.1980</w:t>
      </w:r>
    </w:p>
    <w:p w14:paraId="4E95E912" w14:textId="77777777" w:rsidR="00DD52A7" w:rsidRDefault="00DD52A7" w:rsidP="00DD52A7">
      <w:pPr>
        <w:spacing w:before="120" w:after="120" w:line="360" w:lineRule="auto"/>
        <w:ind w:right="113"/>
        <w:jc w:val="both"/>
        <w:rPr>
          <w:rFonts w:asciiTheme="majorBidi" w:hAnsiTheme="majorBidi" w:cstheme="majorBidi"/>
          <w:sz w:val="24"/>
          <w:szCs w:val="24"/>
        </w:rPr>
      </w:pPr>
    </w:p>
    <w:p w14:paraId="681B3C17" w14:textId="77777777" w:rsidR="00DD52A7" w:rsidRPr="007652CE" w:rsidRDefault="00DD52A7" w:rsidP="00DD52A7">
      <w:pPr>
        <w:spacing w:before="120" w:after="120" w:line="360" w:lineRule="auto"/>
        <w:ind w:right="113"/>
        <w:jc w:val="both"/>
        <w:rPr>
          <w:rFonts w:asciiTheme="majorBidi" w:hAnsiTheme="majorBidi" w:cstheme="majorBidi"/>
          <w:b/>
          <w:bCs/>
          <w:sz w:val="24"/>
          <w:szCs w:val="24"/>
        </w:rPr>
      </w:pPr>
      <w:r w:rsidRPr="007652CE">
        <w:rPr>
          <w:rFonts w:asciiTheme="majorBidi" w:hAnsiTheme="majorBidi" w:cstheme="majorBidi"/>
          <w:b/>
          <w:bCs/>
          <w:sz w:val="24"/>
          <w:szCs w:val="24"/>
        </w:rPr>
        <w:t>Eğitim Durumu</w:t>
      </w:r>
    </w:p>
    <w:p w14:paraId="77DD356A" w14:textId="28AA3B46" w:rsidR="00DD52A7" w:rsidRDefault="00DD52A7" w:rsidP="00DD52A7">
      <w:pPr>
        <w:spacing w:before="120" w:after="120" w:line="360" w:lineRule="auto"/>
        <w:ind w:right="113"/>
        <w:jc w:val="both"/>
        <w:rPr>
          <w:rFonts w:asciiTheme="majorBidi" w:hAnsiTheme="majorBidi" w:cstheme="majorBidi"/>
          <w:sz w:val="24"/>
          <w:szCs w:val="24"/>
        </w:rPr>
      </w:pPr>
      <w:r>
        <w:rPr>
          <w:rFonts w:asciiTheme="majorBidi" w:hAnsiTheme="majorBidi" w:cstheme="majorBidi"/>
          <w:sz w:val="24"/>
          <w:szCs w:val="24"/>
        </w:rPr>
        <w:t>Yüksek Öğrenimi</w:t>
      </w:r>
      <w:r w:rsidR="006B39A0">
        <w:rPr>
          <w:rFonts w:asciiTheme="majorBidi" w:hAnsiTheme="majorBidi" w:cstheme="majorBidi"/>
          <w:sz w:val="24"/>
          <w:szCs w:val="24"/>
        </w:rPr>
        <w:tab/>
      </w:r>
      <w:r w:rsidR="006B39A0">
        <w:rPr>
          <w:rFonts w:asciiTheme="majorBidi" w:hAnsiTheme="majorBidi" w:cstheme="majorBidi"/>
          <w:sz w:val="24"/>
          <w:szCs w:val="24"/>
        </w:rPr>
        <w:tab/>
      </w:r>
      <w:r>
        <w:rPr>
          <w:rFonts w:asciiTheme="majorBidi" w:hAnsiTheme="majorBidi" w:cstheme="majorBidi"/>
          <w:sz w:val="24"/>
          <w:szCs w:val="24"/>
        </w:rPr>
        <w:t xml:space="preserve">: </w:t>
      </w:r>
      <w:r w:rsidR="006B39A0">
        <w:rPr>
          <w:rFonts w:asciiTheme="majorBidi" w:hAnsiTheme="majorBidi" w:cstheme="majorBidi"/>
          <w:sz w:val="24"/>
          <w:szCs w:val="24"/>
        </w:rPr>
        <w:tab/>
      </w:r>
      <w:r>
        <w:rPr>
          <w:rFonts w:asciiTheme="majorBidi" w:hAnsiTheme="majorBidi" w:cstheme="majorBidi"/>
          <w:sz w:val="24"/>
          <w:szCs w:val="24"/>
        </w:rPr>
        <w:t>Hitit Üniversitesi İlahiyat Fakültesi</w:t>
      </w:r>
    </w:p>
    <w:p w14:paraId="7C571565" w14:textId="25B0AE25" w:rsidR="00DD52A7" w:rsidRDefault="00DD52A7" w:rsidP="00DD52A7">
      <w:pPr>
        <w:spacing w:before="120" w:after="120" w:line="360" w:lineRule="auto"/>
        <w:ind w:right="113"/>
        <w:jc w:val="both"/>
        <w:rPr>
          <w:rFonts w:asciiTheme="majorBidi" w:hAnsiTheme="majorBidi" w:cstheme="majorBidi"/>
          <w:sz w:val="24"/>
          <w:szCs w:val="24"/>
        </w:rPr>
      </w:pPr>
      <w:r>
        <w:rPr>
          <w:rFonts w:asciiTheme="majorBidi" w:hAnsiTheme="majorBidi" w:cstheme="majorBidi"/>
          <w:sz w:val="24"/>
          <w:szCs w:val="24"/>
        </w:rPr>
        <w:t>Yüksek Lisans Öğrenimi</w:t>
      </w:r>
      <w:r w:rsidR="006B39A0">
        <w:rPr>
          <w:rFonts w:asciiTheme="majorBidi" w:hAnsiTheme="majorBidi" w:cstheme="majorBidi"/>
          <w:sz w:val="24"/>
          <w:szCs w:val="24"/>
        </w:rPr>
        <w:tab/>
      </w:r>
      <w:r>
        <w:rPr>
          <w:rFonts w:asciiTheme="majorBidi" w:hAnsiTheme="majorBidi" w:cstheme="majorBidi"/>
          <w:sz w:val="24"/>
          <w:szCs w:val="24"/>
        </w:rPr>
        <w:t xml:space="preserve">: </w:t>
      </w:r>
      <w:r w:rsidR="006B39A0">
        <w:rPr>
          <w:rFonts w:asciiTheme="majorBidi" w:hAnsiTheme="majorBidi" w:cstheme="majorBidi"/>
          <w:sz w:val="24"/>
          <w:szCs w:val="24"/>
        </w:rPr>
        <w:tab/>
      </w:r>
      <w:r>
        <w:rPr>
          <w:rFonts w:asciiTheme="majorBidi" w:hAnsiTheme="majorBidi" w:cstheme="majorBidi"/>
          <w:sz w:val="24"/>
          <w:szCs w:val="24"/>
        </w:rPr>
        <w:t xml:space="preserve">Gümüşhane Üniversitesi </w:t>
      </w:r>
    </w:p>
    <w:p w14:paraId="33DCC77E" w14:textId="77777777" w:rsidR="00DD52A7" w:rsidRDefault="00DD52A7" w:rsidP="00DD52A7">
      <w:pPr>
        <w:spacing w:before="120" w:after="120" w:line="360" w:lineRule="auto"/>
        <w:ind w:right="113"/>
        <w:jc w:val="both"/>
        <w:rPr>
          <w:rFonts w:asciiTheme="majorBidi" w:hAnsiTheme="majorBidi" w:cstheme="majorBidi"/>
          <w:sz w:val="24"/>
          <w:szCs w:val="24"/>
        </w:rPr>
      </w:pPr>
    </w:p>
    <w:p w14:paraId="37DDF3BB" w14:textId="77777777" w:rsidR="00DD52A7" w:rsidRPr="007652CE" w:rsidRDefault="00DD52A7" w:rsidP="00DD52A7">
      <w:pPr>
        <w:spacing w:before="120" w:after="120" w:line="360" w:lineRule="auto"/>
        <w:ind w:right="113"/>
        <w:jc w:val="both"/>
        <w:rPr>
          <w:rFonts w:asciiTheme="majorBidi" w:hAnsiTheme="majorBidi" w:cstheme="majorBidi"/>
          <w:b/>
          <w:bCs/>
          <w:sz w:val="24"/>
          <w:szCs w:val="24"/>
        </w:rPr>
      </w:pPr>
      <w:r w:rsidRPr="007652CE">
        <w:rPr>
          <w:rFonts w:asciiTheme="majorBidi" w:hAnsiTheme="majorBidi" w:cstheme="majorBidi"/>
          <w:b/>
          <w:bCs/>
          <w:sz w:val="24"/>
          <w:szCs w:val="24"/>
        </w:rPr>
        <w:t>İş Deneyimi</w:t>
      </w:r>
    </w:p>
    <w:p w14:paraId="10DC6AB3" w14:textId="794A3191" w:rsidR="00DF102C" w:rsidRDefault="00DD52A7" w:rsidP="006B39A0">
      <w:pPr>
        <w:spacing w:before="120" w:after="120" w:line="360" w:lineRule="auto"/>
        <w:ind w:left="3544" w:right="113" w:hanging="3544"/>
        <w:jc w:val="both"/>
        <w:rPr>
          <w:rFonts w:asciiTheme="majorBidi" w:hAnsiTheme="majorBidi" w:cstheme="majorBidi"/>
          <w:sz w:val="24"/>
          <w:szCs w:val="24"/>
        </w:rPr>
      </w:pPr>
      <w:r>
        <w:rPr>
          <w:rFonts w:asciiTheme="majorBidi" w:hAnsiTheme="majorBidi" w:cstheme="majorBidi"/>
          <w:sz w:val="24"/>
          <w:szCs w:val="24"/>
        </w:rPr>
        <w:t>Çalıştığı Kurumlar</w:t>
      </w:r>
      <w:r w:rsidR="006B39A0">
        <w:rPr>
          <w:rFonts w:asciiTheme="majorBidi" w:hAnsiTheme="majorBidi" w:cstheme="majorBidi"/>
          <w:sz w:val="24"/>
          <w:szCs w:val="24"/>
        </w:rPr>
        <w:t xml:space="preserve">                </w:t>
      </w:r>
      <w:r>
        <w:rPr>
          <w:rFonts w:asciiTheme="majorBidi" w:hAnsiTheme="majorBidi" w:cstheme="majorBidi"/>
          <w:sz w:val="24"/>
          <w:szCs w:val="24"/>
        </w:rPr>
        <w:t xml:space="preserve">: </w:t>
      </w:r>
      <w:r w:rsidR="006B39A0">
        <w:rPr>
          <w:rFonts w:asciiTheme="majorBidi" w:hAnsiTheme="majorBidi" w:cstheme="majorBidi"/>
          <w:sz w:val="24"/>
          <w:szCs w:val="24"/>
        </w:rPr>
        <w:tab/>
      </w:r>
      <w:r w:rsidR="00DF102C">
        <w:rPr>
          <w:rFonts w:asciiTheme="majorBidi" w:hAnsiTheme="majorBidi" w:cstheme="majorBidi"/>
          <w:sz w:val="24"/>
          <w:szCs w:val="24"/>
        </w:rPr>
        <w:t>1-</w:t>
      </w:r>
      <w:r>
        <w:rPr>
          <w:rFonts w:asciiTheme="majorBidi" w:hAnsiTheme="majorBidi" w:cstheme="majorBidi"/>
          <w:sz w:val="24"/>
          <w:szCs w:val="24"/>
        </w:rPr>
        <w:t>Diyanet İşleri Başkanlığı (İmam-Hatip, Müezzin-Kayyım)</w:t>
      </w:r>
    </w:p>
    <w:p w14:paraId="72F61191" w14:textId="2E5C7B71" w:rsidR="00DD52A7" w:rsidRDefault="006B39A0" w:rsidP="006B39A0">
      <w:pPr>
        <w:spacing w:before="120" w:after="120" w:line="360" w:lineRule="auto"/>
        <w:ind w:left="3544" w:right="113" w:hanging="712"/>
        <w:jc w:val="both"/>
        <w:rPr>
          <w:rFonts w:asciiTheme="majorBidi" w:hAnsiTheme="majorBidi" w:cstheme="majorBidi"/>
          <w:sz w:val="24"/>
          <w:szCs w:val="24"/>
        </w:rPr>
      </w:pPr>
      <w:r>
        <w:rPr>
          <w:rFonts w:asciiTheme="majorBidi" w:hAnsiTheme="majorBidi" w:cstheme="majorBidi"/>
          <w:sz w:val="24"/>
          <w:szCs w:val="24"/>
        </w:rPr>
        <w:t>:</w:t>
      </w:r>
      <w:r>
        <w:rPr>
          <w:rFonts w:asciiTheme="majorBidi" w:hAnsiTheme="majorBidi" w:cstheme="majorBidi"/>
          <w:sz w:val="24"/>
          <w:szCs w:val="24"/>
        </w:rPr>
        <w:tab/>
      </w:r>
      <w:r w:rsidR="00DF102C">
        <w:rPr>
          <w:rFonts w:asciiTheme="majorBidi" w:hAnsiTheme="majorBidi" w:cstheme="majorBidi"/>
          <w:sz w:val="24"/>
          <w:szCs w:val="24"/>
        </w:rPr>
        <w:t>2-</w:t>
      </w:r>
      <w:r w:rsidR="00DD52A7">
        <w:rPr>
          <w:rFonts w:asciiTheme="majorBidi" w:hAnsiTheme="majorBidi" w:cstheme="majorBidi"/>
          <w:sz w:val="24"/>
          <w:szCs w:val="24"/>
        </w:rPr>
        <w:t xml:space="preserve"> Milli Eğitim Bakanlığı (İ.H.L. Meslek Dersleri Öğretmeni</w:t>
      </w:r>
      <w:r w:rsidR="00DF102C">
        <w:rPr>
          <w:rFonts w:asciiTheme="majorBidi" w:hAnsiTheme="majorBidi" w:cstheme="majorBidi"/>
          <w:sz w:val="24"/>
          <w:szCs w:val="24"/>
        </w:rPr>
        <w:t>-Devam ediyor.</w:t>
      </w:r>
      <w:r w:rsidR="00DD52A7">
        <w:rPr>
          <w:rFonts w:asciiTheme="majorBidi" w:hAnsiTheme="majorBidi" w:cstheme="majorBidi"/>
          <w:sz w:val="24"/>
          <w:szCs w:val="24"/>
        </w:rPr>
        <w:t>)</w:t>
      </w:r>
    </w:p>
    <w:p w14:paraId="650CDEE2" w14:textId="77777777" w:rsidR="00DD52A7" w:rsidRDefault="00DD52A7" w:rsidP="00DD52A7">
      <w:pPr>
        <w:spacing w:before="120" w:after="120" w:line="360" w:lineRule="auto"/>
        <w:ind w:right="113"/>
        <w:jc w:val="both"/>
        <w:rPr>
          <w:rFonts w:asciiTheme="majorBidi" w:hAnsiTheme="majorBidi" w:cstheme="majorBidi"/>
          <w:sz w:val="24"/>
          <w:szCs w:val="24"/>
        </w:rPr>
      </w:pPr>
    </w:p>
    <w:p w14:paraId="39CF8401" w14:textId="77777777" w:rsidR="00DD52A7" w:rsidRPr="007652CE" w:rsidRDefault="00DD52A7" w:rsidP="00DD52A7">
      <w:pPr>
        <w:spacing w:before="120" w:after="120" w:line="360" w:lineRule="auto"/>
        <w:ind w:right="113"/>
        <w:jc w:val="both"/>
        <w:rPr>
          <w:rFonts w:asciiTheme="majorBidi" w:hAnsiTheme="majorBidi" w:cstheme="majorBidi"/>
          <w:b/>
          <w:bCs/>
          <w:sz w:val="24"/>
          <w:szCs w:val="24"/>
        </w:rPr>
      </w:pPr>
      <w:r w:rsidRPr="007652CE">
        <w:rPr>
          <w:rFonts w:asciiTheme="majorBidi" w:hAnsiTheme="majorBidi" w:cstheme="majorBidi"/>
          <w:b/>
          <w:bCs/>
          <w:sz w:val="24"/>
          <w:szCs w:val="24"/>
        </w:rPr>
        <w:t>İletişim</w:t>
      </w:r>
    </w:p>
    <w:p w14:paraId="6907F686" w14:textId="4D0E7134" w:rsidR="00DD52A7" w:rsidRDefault="00DD52A7" w:rsidP="00DD52A7">
      <w:pPr>
        <w:spacing w:before="120" w:after="120" w:line="360" w:lineRule="auto"/>
        <w:ind w:right="113"/>
        <w:jc w:val="both"/>
        <w:rPr>
          <w:rFonts w:asciiTheme="majorBidi" w:hAnsiTheme="majorBidi" w:cstheme="majorBidi"/>
          <w:sz w:val="24"/>
          <w:szCs w:val="24"/>
        </w:rPr>
      </w:pPr>
      <w:r>
        <w:rPr>
          <w:rFonts w:asciiTheme="majorBidi" w:hAnsiTheme="majorBidi" w:cstheme="majorBidi"/>
          <w:sz w:val="24"/>
          <w:szCs w:val="24"/>
        </w:rPr>
        <w:t>Telefon</w:t>
      </w:r>
      <w:r w:rsidR="006B39A0">
        <w:rPr>
          <w:rFonts w:asciiTheme="majorBidi" w:hAnsiTheme="majorBidi" w:cstheme="majorBidi"/>
          <w:sz w:val="24"/>
          <w:szCs w:val="24"/>
        </w:rPr>
        <w:tab/>
      </w:r>
      <w:r w:rsidR="006B39A0">
        <w:rPr>
          <w:rFonts w:asciiTheme="majorBidi" w:hAnsiTheme="majorBidi" w:cstheme="majorBidi"/>
          <w:sz w:val="24"/>
          <w:szCs w:val="24"/>
        </w:rPr>
        <w:tab/>
      </w:r>
      <w:r w:rsidR="006B39A0">
        <w:rPr>
          <w:rFonts w:asciiTheme="majorBidi" w:hAnsiTheme="majorBidi" w:cstheme="majorBidi"/>
          <w:sz w:val="24"/>
          <w:szCs w:val="24"/>
        </w:rPr>
        <w:tab/>
      </w:r>
      <w:r>
        <w:rPr>
          <w:rFonts w:asciiTheme="majorBidi" w:hAnsiTheme="majorBidi" w:cstheme="majorBidi"/>
          <w:sz w:val="24"/>
          <w:szCs w:val="24"/>
        </w:rPr>
        <w:t>:</w:t>
      </w:r>
      <w:r w:rsidR="006B39A0">
        <w:rPr>
          <w:rFonts w:asciiTheme="majorBidi" w:hAnsiTheme="majorBidi" w:cstheme="majorBidi"/>
          <w:sz w:val="24"/>
          <w:szCs w:val="24"/>
        </w:rPr>
        <w:tab/>
      </w:r>
      <w:r>
        <w:rPr>
          <w:rFonts w:asciiTheme="majorBidi" w:hAnsiTheme="majorBidi" w:cstheme="majorBidi"/>
          <w:sz w:val="24"/>
          <w:szCs w:val="24"/>
        </w:rPr>
        <w:t>05383999306</w:t>
      </w:r>
    </w:p>
    <w:p w14:paraId="71895C8D" w14:textId="7587E4B2" w:rsidR="00DD52A7" w:rsidRDefault="00DD52A7" w:rsidP="00DD52A7">
      <w:pPr>
        <w:spacing w:before="120" w:after="120" w:line="360" w:lineRule="auto"/>
        <w:ind w:right="113"/>
        <w:jc w:val="both"/>
        <w:rPr>
          <w:rFonts w:asciiTheme="majorBidi" w:hAnsiTheme="majorBidi" w:cstheme="majorBidi"/>
          <w:sz w:val="24"/>
          <w:szCs w:val="24"/>
        </w:rPr>
      </w:pPr>
      <w:r>
        <w:rPr>
          <w:rFonts w:asciiTheme="majorBidi" w:hAnsiTheme="majorBidi" w:cstheme="majorBidi"/>
          <w:sz w:val="24"/>
          <w:szCs w:val="24"/>
        </w:rPr>
        <w:t>E-Posta Adresi</w:t>
      </w:r>
      <w:r w:rsidR="006B39A0">
        <w:rPr>
          <w:rFonts w:asciiTheme="majorBidi" w:hAnsiTheme="majorBidi" w:cstheme="majorBidi"/>
          <w:sz w:val="24"/>
          <w:szCs w:val="24"/>
        </w:rPr>
        <w:tab/>
      </w:r>
      <w:r w:rsidR="006B39A0">
        <w:rPr>
          <w:rFonts w:asciiTheme="majorBidi" w:hAnsiTheme="majorBidi" w:cstheme="majorBidi"/>
          <w:sz w:val="24"/>
          <w:szCs w:val="24"/>
        </w:rPr>
        <w:tab/>
      </w:r>
      <w:r>
        <w:rPr>
          <w:rFonts w:asciiTheme="majorBidi" w:hAnsiTheme="majorBidi" w:cstheme="majorBidi"/>
          <w:sz w:val="24"/>
          <w:szCs w:val="24"/>
        </w:rPr>
        <w:t>:</w:t>
      </w:r>
      <w:r w:rsidR="006B39A0">
        <w:rPr>
          <w:rFonts w:asciiTheme="majorBidi" w:hAnsiTheme="majorBidi" w:cstheme="majorBidi"/>
          <w:sz w:val="24"/>
          <w:szCs w:val="24"/>
        </w:rPr>
        <w:tab/>
      </w:r>
      <w:r>
        <w:rPr>
          <w:rFonts w:asciiTheme="majorBidi" w:hAnsiTheme="majorBidi" w:cstheme="majorBidi"/>
          <w:sz w:val="24"/>
          <w:szCs w:val="24"/>
        </w:rPr>
        <w:t>mh_ozer@hotmail.com</w:t>
      </w:r>
    </w:p>
    <w:p w14:paraId="3DB08050" w14:textId="77777777" w:rsidR="00DD52A7" w:rsidRDefault="00DD52A7" w:rsidP="00DD52A7">
      <w:pPr>
        <w:spacing w:before="120" w:after="120" w:line="360" w:lineRule="auto"/>
        <w:ind w:right="113"/>
        <w:jc w:val="both"/>
        <w:rPr>
          <w:rFonts w:asciiTheme="majorBidi" w:hAnsiTheme="majorBidi" w:cstheme="majorBidi"/>
          <w:sz w:val="24"/>
          <w:szCs w:val="24"/>
        </w:rPr>
      </w:pPr>
    </w:p>
    <w:p w14:paraId="610DAD97" w14:textId="4661F981" w:rsidR="00DD52A7" w:rsidRDefault="00DD52A7" w:rsidP="006B39A0">
      <w:pPr>
        <w:spacing w:before="120" w:after="120" w:line="360" w:lineRule="auto"/>
        <w:ind w:right="113"/>
        <w:jc w:val="both"/>
        <w:rPr>
          <w:rFonts w:asciiTheme="majorBidi" w:hAnsiTheme="majorBidi" w:cstheme="majorBidi"/>
          <w:sz w:val="24"/>
          <w:szCs w:val="24"/>
        </w:rPr>
      </w:pPr>
      <w:r w:rsidRPr="007652CE">
        <w:rPr>
          <w:rFonts w:asciiTheme="majorBidi" w:hAnsiTheme="majorBidi" w:cstheme="majorBidi"/>
          <w:b/>
          <w:bCs/>
          <w:sz w:val="24"/>
          <w:szCs w:val="24"/>
        </w:rPr>
        <w:t>Tarih</w:t>
      </w:r>
      <w:r w:rsidR="006B39A0">
        <w:rPr>
          <w:rFonts w:asciiTheme="majorBidi" w:hAnsiTheme="majorBidi" w:cstheme="majorBidi"/>
          <w:b/>
          <w:bCs/>
          <w:sz w:val="24"/>
          <w:szCs w:val="24"/>
        </w:rPr>
        <w:tab/>
      </w:r>
      <w:r w:rsidR="006B39A0">
        <w:rPr>
          <w:rFonts w:asciiTheme="majorBidi" w:hAnsiTheme="majorBidi" w:cstheme="majorBidi"/>
          <w:b/>
          <w:bCs/>
          <w:sz w:val="24"/>
          <w:szCs w:val="24"/>
        </w:rPr>
        <w:tab/>
      </w:r>
      <w:r w:rsidR="006B39A0">
        <w:rPr>
          <w:rFonts w:asciiTheme="majorBidi" w:hAnsiTheme="majorBidi" w:cstheme="majorBidi"/>
          <w:b/>
          <w:bCs/>
          <w:sz w:val="24"/>
          <w:szCs w:val="24"/>
        </w:rPr>
        <w:tab/>
      </w:r>
      <w:r w:rsidR="006B39A0">
        <w:rPr>
          <w:rFonts w:asciiTheme="majorBidi" w:hAnsiTheme="majorBidi" w:cstheme="majorBidi"/>
          <w:b/>
          <w:bCs/>
          <w:sz w:val="24"/>
          <w:szCs w:val="24"/>
        </w:rPr>
        <w:tab/>
      </w:r>
      <w:r w:rsidRPr="006B39A0">
        <w:rPr>
          <w:rFonts w:asciiTheme="majorBidi" w:hAnsiTheme="majorBidi" w:cstheme="majorBidi"/>
          <w:bCs/>
          <w:sz w:val="24"/>
          <w:szCs w:val="24"/>
        </w:rPr>
        <w:t>:</w:t>
      </w:r>
      <w:r w:rsidR="006B39A0">
        <w:rPr>
          <w:rFonts w:asciiTheme="majorBidi" w:hAnsiTheme="majorBidi" w:cstheme="majorBidi"/>
          <w:b/>
          <w:bCs/>
          <w:sz w:val="24"/>
          <w:szCs w:val="24"/>
        </w:rPr>
        <w:t xml:space="preserve"> </w:t>
      </w:r>
      <w:r w:rsidR="006B39A0">
        <w:rPr>
          <w:rFonts w:asciiTheme="majorBidi" w:hAnsiTheme="majorBidi" w:cstheme="majorBidi"/>
          <w:b/>
          <w:bCs/>
          <w:sz w:val="24"/>
          <w:szCs w:val="24"/>
        </w:rPr>
        <w:tab/>
      </w:r>
      <w:r w:rsidR="00EA08DF" w:rsidRPr="00EA08DF">
        <w:rPr>
          <w:rFonts w:asciiTheme="majorBidi" w:hAnsiTheme="majorBidi" w:cstheme="majorBidi"/>
          <w:bCs/>
          <w:sz w:val="24"/>
          <w:szCs w:val="24"/>
        </w:rPr>
        <w:t>08.08.2019</w:t>
      </w:r>
    </w:p>
    <w:p w14:paraId="64C9533E" w14:textId="77777777" w:rsidR="00975605" w:rsidRPr="004E7294" w:rsidRDefault="00975605" w:rsidP="00AA5F9F">
      <w:pPr>
        <w:spacing w:before="120" w:after="120" w:line="360" w:lineRule="auto"/>
        <w:ind w:left="227" w:right="113" w:firstLine="481"/>
        <w:jc w:val="both"/>
        <w:rPr>
          <w:rFonts w:asciiTheme="majorBidi" w:hAnsiTheme="majorBidi" w:cstheme="majorBidi"/>
          <w:sz w:val="24"/>
          <w:szCs w:val="24"/>
        </w:rPr>
      </w:pPr>
    </w:p>
    <w:p w14:paraId="1A8B661D" w14:textId="77777777" w:rsidR="00C659E0" w:rsidRDefault="00C659E0"/>
    <w:sectPr w:rsidR="00C659E0" w:rsidSect="00CC2856">
      <w:footerReference w:type="default" r:id="rId21"/>
      <w:pgSz w:w="11906" w:h="16838"/>
      <w:pgMar w:top="1701" w:right="1134" w:bottom="1701" w:left="2268" w:header="709" w:footer="709" w:gutter="0"/>
      <w:pgNumType w:start="9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B3C956" w14:textId="77777777" w:rsidR="009C7413" w:rsidRDefault="009C7413" w:rsidP="00AA5F9F">
      <w:pPr>
        <w:spacing w:line="240" w:lineRule="auto"/>
      </w:pPr>
      <w:r>
        <w:separator/>
      </w:r>
    </w:p>
  </w:endnote>
  <w:endnote w:type="continuationSeparator" w:id="0">
    <w:p w14:paraId="7FF17DB6" w14:textId="77777777" w:rsidR="009C7413" w:rsidRDefault="009C7413" w:rsidP="00AA5F9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8795769"/>
      <w:docPartObj>
        <w:docPartGallery w:val="Page Numbers (Bottom of Page)"/>
        <w:docPartUnique/>
      </w:docPartObj>
    </w:sdtPr>
    <w:sdtEndPr>
      <w:rPr>
        <w:rFonts w:ascii="Times New Roman" w:hAnsi="Times New Roman" w:cs="Times New Roman"/>
        <w:sz w:val="24"/>
      </w:rPr>
    </w:sdtEndPr>
    <w:sdtContent>
      <w:p w14:paraId="1B247725" w14:textId="486C981E" w:rsidR="006736DA" w:rsidRPr="00D81D74" w:rsidRDefault="006736DA">
        <w:pPr>
          <w:pStyle w:val="Altbilgi"/>
          <w:jc w:val="center"/>
          <w:rPr>
            <w:rFonts w:ascii="Times New Roman" w:hAnsi="Times New Roman" w:cs="Times New Roman"/>
            <w:sz w:val="24"/>
          </w:rPr>
        </w:pPr>
        <w:r w:rsidRPr="00D81D74">
          <w:rPr>
            <w:rFonts w:ascii="Times New Roman" w:hAnsi="Times New Roman" w:cs="Times New Roman"/>
            <w:sz w:val="24"/>
          </w:rPr>
          <w:fldChar w:fldCharType="begin"/>
        </w:r>
        <w:r w:rsidRPr="00D81D74">
          <w:rPr>
            <w:rFonts w:ascii="Times New Roman" w:hAnsi="Times New Roman" w:cs="Times New Roman"/>
            <w:sz w:val="24"/>
          </w:rPr>
          <w:instrText>PAGE   \* MERGEFORMAT</w:instrText>
        </w:r>
        <w:r w:rsidRPr="00D81D74">
          <w:rPr>
            <w:rFonts w:ascii="Times New Roman" w:hAnsi="Times New Roman" w:cs="Times New Roman"/>
            <w:sz w:val="24"/>
          </w:rPr>
          <w:fldChar w:fldCharType="separate"/>
        </w:r>
        <w:r w:rsidR="0029423A">
          <w:rPr>
            <w:rFonts w:ascii="Times New Roman" w:hAnsi="Times New Roman" w:cs="Times New Roman"/>
            <w:noProof/>
            <w:sz w:val="24"/>
          </w:rPr>
          <w:t>X</w:t>
        </w:r>
        <w:r w:rsidRPr="00D81D74">
          <w:rPr>
            <w:rFonts w:ascii="Times New Roman" w:hAnsi="Times New Roman" w:cs="Times New Roman"/>
            <w:sz w:val="24"/>
          </w:rPr>
          <w:fldChar w:fldCharType="end"/>
        </w:r>
      </w:p>
    </w:sdtContent>
  </w:sdt>
  <w:p w14:paraId="60FB8801" w14:textId="77777777" w:rsidR="006736DA" w:rsidRDefault="006736DA">
    <w:pPr>
      <w:pStyle w:val="Altbilgi"/>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5E2009" w14:textId="77777777" w:rsidR="006736DA" w:rsidRPr="00CC2856" w:rsidRDefault="006736DA">
    <w:pPr>
      <w:pStyle w:val="Altbilgi"/>
      <w:jc w:val="center"/>
      <w:rPr>
        <w:rFonts w:ascii="Times New Roman" w:hAnsi="Times New Roman" w:cs="Times New Roman"/>
        <w:sz w:val="24"/>
      </w:rPr>
    </w:pPr>
  </w:p>
  <w:p w14:paraId="6BFFD009" w14:textId="77777777" w:rsidR="006736DA" w:rsidRDefault="006736DA">
    <w:pPr>
      <w:pStyle w:val="Altbilgi"/>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94016778"/>
      <w:docPartObj>
        <w:docPartGallery w:val="Page Numbers (Bottom of Page)"/>
        <w:docPartUnique/>
      </w:docPartObj>
    </w:sdtPr>
    <w:sdtEndPr>
      <w:rPr>
        <w:rFonts w:ascii="Times New Roman" w:hAnsi="Times New Roman" w:cs="Times New Roman"/>
        <w:sz w:val="24"/>
      </w:rPr>
    </w:sdtEndPr>
    <w:sdtContent>
      <w:p w14:paraId="652A046A" w14:textId="4A6F24FA" w:rsidR="006736DA" w:rsidRPr="00CC2856" w:rsidRDefault="006736DA">
        <w:pPr>
          <w:pStyle w:val="Altbilgi"/>
          <w:jc w:val="center"/>
          <w:rPr>
            <w:rFonts w:ascii="Times New Roman" w:hAnsi="Times New Roman" w:cs="Times New Roman"/>
            <w:sz w:val="24"/>
          </w:rPr>
        </w:pPr>
        <w:r w:rsidRPr="00CC2856">
          <w:rPr>
            <w:rFonts w:ascii="Times New Roman" w:hAnsi="Times New Roman" w:cs="Times New Roman"/>
            <w:sz w:val="24"/>
          </w:rPr>
          <w:fldChar w:fldCharType="begin"/>
        </w:r>
        <w:r w:rsidRPr="00CC2856">
          <w:rPr>
            <w:rFonts w:ascii="Times New Roman" w:hAnsi="Times New Roman" w:cs="Times New Roman"/>
            <w:sz w:val="24"/>
          </w:rPr>
          <w:instrText>PAGE   \* MERGEFORMAT</w:instrText>
        </w:r>
        <w:r w:rsidRPr="00CC2856">
          <w:rPr>
            <w:rFonts w:ascii="Times New Roman" w:hAnsi="Times New Roman" w:cs="Times New Roman"/>
            <w:sz w:val="24"/>
          </w:rPr>
          <w:fldChar w:fldCharType="separate"/>
        </w:r>
        <w:r w:rsidR="0029423A">
          <w:rPr>
            <w:rFonts w:ascii="Times New Roman" w:hAnsi="Times New Roman" w:cs="Times New Roman"/>
            <w:noProof/>
            <w:sz w:val="24"/>
          </w:rPr>
          <w:t>99</w:t>
        </w:r>
        <w:r w:rsidRPr="00CC2856">
          <w:rPr>
            <w:rFonts w:ascii="Times New Roman" w:hAnsi="Times New Roman" w:cs="Times New Roman"/>
            <w:sz w:val="24"/>
          </w:rPr>
          <w:fldChar w:fldCharType="end"/>
        </w:r>
      </w:p>
    </w:sdtContent>
  </w:sdt>
  <w:p w14:paraId="17F842B5" w14:textId="77777777" w:rsidR="006736DA" w:rsidRDefault="006736DA">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5488D5" w14:textId="77777777" w:rsidR="006736DA" w:rsidRPr="00D81D74" w:rsidRDefault="006736DA">
    <w:pPr>
      <w:pStyle w:val="Altbilgi"/>
      <w:jc w:val="center"/>
      <w:rPr>
        <w:rFonts w:ascii="Times New Roman" w:hAnsi="Times New Roman" w:cs="Times New Roman"/>
        <w:sz w:val="24"/>
      </w:rPr>
    </w:pPr>
  </w:p>
  <w:p w14:paraId="1F121B50" w14:textId="77777777" w:rsidR="006736DA" w:rsidRDefault="006736DA">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51024"/>
      <w:docPartObj>
        <w:docPartGallery w:val="Page Numbers (Bottom of Page)"/>
        <w:docPartUnique/>
      </w:docPartObj>
    </w:sdtPr>
    <w:sdtEndPr>
      <w:rPr>
        <w:rFonts w:ascii="Times New Roman" w:hAnsi="Times New Roman" w:cs="Times New Roman"/>
        <w:sz w:val="24"/>
      </w:rPr>
    </w:sdtEndPr>
    <w:sdtContent>
      <w:p w14:paraId="078789FA" w14:textId="0676D63C" w:rsidR="006736DA" w:rsidRPr="00D81D74" w:rsidRDefault="006736DA">
        <w:pPr>
          <w:pStyle w:val="Altbilgi"/>
          <w:jc w:val="center"/>
          <w:rPr>
            <w:rFonts w:ascii="Times New Roman" w:hAnsi="Times New Roman" w:cs="Times New Roman"/>
            <w:sz w:val="24"/>
          </w:rPr>
        </w:pPr>
        <w:r w:rsidRPr="00D81D74">
          <w:rPr>
            <w:rFonts w:ascii="Times New Roman" w:hAnsi="Times New Roman" w:cs="Times New Roman"/>
            <w:sz w:val="24"/>
          </w:rPr>
          <w:fldChar w:fldCharType="begin"/>
        </w:r>
        <w:r w:rsidRPr="00D81D74">
          <w:rPr>
            <w:rFonts w:ascii="Times New Roman" w:hAnsi="Times New Roman" w:cs="Times New Roman"/>
            <w:sz w:val="24"/>
          </w:rPr>
          <w:instrText>PAGE   \* MERGEFORMAT</w:instrText>
        </w:r>
        <w:r w:rsidRPr="00D81D74">
          <w:rPr>
            <w:rFonts w:ascii="Times New Roman" w:hAnsi="Times New Roman" w:cs="Times New Roman"/>
            <w:sz w:val="24"/>
          </w:rPr>
          <w:fldChar w:fldCharType="separate"/>
        </w:r>
        <w:r w:rsidR="0029423A">
          <w:rPr>
            <w:rFonts w:ascii="Times New Roman" w:hAnsi="Times New Roman" w:cs="Times New Roman"/>
            <w:noProof/>
            <w:sz w:val="24"/>
          </w:rPr>
          <w:t>6</w:t>
        </w:r>
        <w:r w:rsidRPr="00D81D74">
          <w:rPr>
            <w:rFonts w:ascii="Times New Roman" w:hAnsi="Times New Roman" w:cs="Times New Roman"/>
            <w:sz w:val="24"/>
          </w:rPr>
          <w:fldChar w:fldCharType="end"/>
        </w:r>
      </w:p>
    </w:sdtContent>
  </w:sdt>
  <w:p w14:paraId="75C4FD3B" w14:textId="77777777" w:rsidR="006736DA" w:rsidRDefault="006736DA">
    <w:pPr>
      <w:pStyle w:val="Altbilgi"/>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FC7B35" w14:textId="77777777" w:rsidR="006736DA" w:rsidRPr="00D81D74" w:rsidRDefault="006736DA">
    <w:pPr>
      <w:pStyle w:val="Altbilgi"/>
      <w:jc w:val="center"/>
      <w:rPr>
        <w:rFonts w:ascii="Times New Roman" w:hAnsi="Times New Roman" w:cs="Times New Roman"/>
        <w:sz w:val="24"/>
      </w:rPr>
    </w:pPr>
  </w:p>
  <w:p w14:paraId="2F0F8DCD" w14:textId="77777777" w:rsidR="006736DA" w:rsidRDefault="006736DA">
    <w:pPr>
      <w:pStyle w:val="Altbilgi"/>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3451980"/>
      <w:docPartObj>
        <w:docPartGallery w:val="Page Numbers (Bottom of Page)"/>
        <w:docPartUnique/>
      </w:docPartObj>
    </w:sdtPr>
    <w:sdtEndPr>
      <w:rPr>
        <w:rFonts w:ascii="Times New Roman" w:hAnsi="Times New Roman" w:cs="Times New Roman"/>
        <w:sz w:val="24"/>
      </w:rPr>
    </w:sdtEndPr>
    <w:sdtContent>
      <w:p w14:paraId="105DEAF7" w14:textId="065FB35D" w:rsidR="006736DA" w:rsidRPr="00D81D74" w:rsidRDefault="006736DA">
        <w:pPr>
          <w:pStyle w:val="Altbilgi"/>
          <w:jc w:val="center"/>
          <w:rPr>
            <w:rFonts w:ascii="Times New Roman" w:hAnsi="Times New Roman" w:cs="Times New Roman"/>
            <w:sz w:val="24"/>
          </w:rPr>
        </w:pPr>
        <w:r w:rsidRPr="00D81D74">
          <w:rPr>
            <w:rFonts w:ascii="Times New Roman" w:hAnsi="Times New Roman" w:cs="Times New Roman"/>
            <w:sz w:val="24"/>
          </w:rPr>
          <w:fldChar w:fldCharType="begin"/>
        </w:r>
        <w:r w:rsidRPr="00D81D74">
          <w:rPr>
            <w:rFonts w:ascii="Times New Roman" w:hAnsi="Times New Roman" w:cs="Times New Roman"/>
            <w:sz w:val="24"/>
          </w:rPr>
          <w:instrText>PAGE   \* MERGEFORMAT</w:instrText>
        </w:r>
        <w:r w:rsidRPr="00D81D74">
          <w:rPr>
            <w:rFonts w:ascii="Times New Roman" w:hAnsi="Times New Roman" w:cs="Times New Roman"/>
            <w:sz w:val="24"/>
          </w:rPr>
          <w:fldChar w:fldCharType="separate"/>
        </w:r>
        <w:r w:rsidR="0029423A">
          <w:rPr>
            <w:rFonts w:ascii="Times New Roman" w:hAnsi="Times New Roman" w:cs="Times New Roman"/>
            <w:noProof/>
            <w:sz w:val="24"/>
          </w:rPr>
          <w:t>36</w:t>
        </w:r>
        <w:r w:rsidRPr="00D81D74">
          <w:rPr>
            <w:rFonts w:ascii="Times New Roman" w:hAnsi="Times New Roman" w:cs="Times New Roman"/>
            <w:sz w:val="24"/>
          </w:rPr>
          <w:fldChar w:fldCharType="end"/>
        </w:r>
      </w:p>
    </w:sdtContent>
  </w:sdt>
  <w:p w14:paraId="7E0BC365" w14:textId="77777777" w:rsidR="006736DA" w:rsidRDefault="006736DA">
    <w:pPr>
      <w:pStyle w:val="Altbilgi"/>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2AD1FD" w14:textId="77777777" w:rsidR="006736DA" w:rsidRPr="00D81D74" w:rsidRDefault="006736DA">
    <w:pPr>
      <w:pStyle w:val="Altbilgi"/>
      <w:jc w:val="center"/>
      <w:rPr>
        <w:rFonts w:ascii="Times New Roman" w:hAnsi="Times New Roman" w:cs="Times New Roman"/>
        <w:sz w:val="24"/>
      </w:rPr>
    </w:pPr>
  </w:p>
  <w:p w14:paraId="16C6B985" w14:textId="77777777" w:rsidR="006736DA" w:rsidRDefault="006736DA">
    <w:pPr>
      <w:pStyle w:val="Altbilgi"/>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6919561"/>
      <w:docPartObj>
        <w:docPartGallery w:val="Page Numbers (Bottom of Page)"/>
        <w:docPartUnique/>
      </w:docPartObj>
    </w:sdtPr>
    <w:sdtEndPr>
      <w:rPr>
        <w:rFonts w:ascii="Times New Roman" w:hAnsi="Times New Roman" w:cs="Times New Roman"/>
        <w:sz w:val="24"/>
      </w:rPr>
    </w:sdtEndPr>
    <w:sdtContent>
      <w:p w14:paraId="6DC178D4" w14:textId="087EA7D4" w:rsidR="006736DA" w:rsidRPr="00D81D74" w:rsidRDefault="006736DA">
        <w:pPr>
          <w:pStyle w:val="Altbilgi"/>
          <w:jc w:val="center"/>
          <w:rPr>
            <w:rFonts w:ascii="Times New Roman" w:hAnsi="Times New Roman" w:cs="Times New Roman"/>
            <w:sz w:val="24"/>
          </w:rPr>
        </w:pPr>
        <w:r w:rsidRPr="00D81D74">
          <w:rPr>
            <w:rFonts w:ascii="Times New Roman" w:hAnsi="Times New Roman" w:cs="Times New Roman"/>
            <w:sz w:val="24"/>
          </w:rPr>
          <w:fldChar w:fldCharType="begin"/>
        </w:r>
        <w:r w:rsidRPr="00D81D74">
          <w:rPr>
            <w:rFonts w:ascii="Times New Roman" w:hAnsi="Times New Roman" w:cs="Times New Roman"/>
            <w:sz w:val="24"/>
          </w:rPr>
          <w:instrText>PAGE   \* MERGEFORMAT</w:instrText>
        </w:r>
        <w:r w:rsidRPr="00D81D74">
          <w:rPr>
            <w:rFonts w:ascii="Times New Roman" w:hAnsi="Times New Roman" w:cs="Times New Roman"/>
            <w:sz w:val="24"/>
          </w:rPr>
          <w:fldChar w:fldCharType="separate"/>
        </w:r>
        <w:r w:rsidR="0062509A">
          <w:rPr>
            <w:rFonts w:ascii="Times New Roman" w:hAnsi="Times New Roman" w:cs="Times New Roman"/>
            <w:noProof/>
            <w:sz w:val="24"/>
          </w:rPr>
          <w:t>87</w:t>
        </w:r>
        <w:r w:rsidRPr="00D81D74">
          <w:rPr>
            <w:rFonts w:ascii="Times New Roman" w:hAnsi="Times New Roman" w:cs="Times New Roman"/>
            <w:sz w:val="24"/>
          </w:rPr>
          <w:fldChar w:fldCharType="end"/>
        </w:r>
      </w:p>
    </w:sdtContent>
  </w:sdt>
  <w:p w14:paraId="32455713" w14:textId="77777777" w:rsidR="006736DA" w:rsidRDefault="006736DA">
    <w:pPr>
      <w:pStyle w:val="Altbilgi"/>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5A0AAE" w14:textId="77777777" w:rsidR="006736DA" w:rsidRPr="00D81D74" w:rsidRDefault="006736DA">
    <w:pPr>
      <w:pStyle w:val="Altbilgi"/>
      <w:jc w:val="center"/>
      <w:rPr>
        <w:rFonts w:ascii="Times New Roman" w:hAnsi="Times New Roman" w:cs="Times New Roman"/>
        <w:sz w:val="24"/>
      </w:rPr>
    </w:pPr>
  </w:p>
  <w:p w14:paraId="575886F5" w14:textId="77777777" w:rsidR="006736DA" w:rsidRDefault="006736DA">
    <w:pPr>
      <w:pStyle w:val="Altbilgi"/>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3886767"/>
      <w:docPartObj>
        <w:docPartGallery w:val="Page Numbers (Bottom of Page)"/>
        <w:docPartUnique/>
      </w:docPartObj>
    </w:sdtPr>
    <w:sdtEndPr>
      <w:rPr>
        <w:rFonts w:ascii="Times New Roman" w:hAnsi="Times New Roman" w:cs="Times New Roman"/>
        <w:sz w:val="24"/>
      </w:rPr>
    </w:sdtEndPr>
    <w:sdtContent>
      <w:p w14:paraId="41F7CAE4" w14:textId="38F64A41" w:rsidR="006736DA" w:rsidRPr="00D81D74" w:rsidRDefault="006736DA">
        <w:pPr>
          <w:pStyle w:val="Altbilgi"/>
          <w:jc w:val="center"/>
          <w:rPr>
            <w:rFonts w:ascii="Times New Roman" w:hAnsi="Times New Roman" w:cs="Times New Roman"/>
            <w:sz w:val="24"/>
          </w:rPr>
        </w:pPr>
        <w:r w:rsidRPr="00D81D74">
          <w:rPr>
            <w:rFonts w:ascii="Times New Roman" w:hAnsi="Times New Roman" w:cs="Times New Roman"/>
            <w:sz w:val="24"/>
          </w:rPr>
          <w:fldChar w:fldCharType="begin"/>
        </w:r>
        <w:r w:rsidRPr="00D81D74">
          <w:rPr>
            <w:rFonts w:ascii="Times New Roman" w:hAnsi="Times New Roman" w:cs="Times New Roman"/>
            <w:sz w:val="24"/>
          </w:rPr>
          <w:instrText>PAGE   \* MERGEFORMAT</w:instrText>
        </w:r>
        <w:r w:rsidRPr="00D81D74">
          <w:rPr>
            <w:rFonts w:ascii="Times New Roman" w:hAnsi="Times New Roman" w:cs="Times New Roman"/>
            <w:sz w:val="24"/>
          </w:rPr>
          <w:fldChar w:fldCharType="separate"/>
        </w:r>
        <w:r w:rsidR="0029423A">
          <w:rPr>
            <w:rFonts w:ascii="Times New Roman" w:hAnsi="Times New Roman" w:cs="Times New Roman"/>
            <w:noProof/>
            <w:sz w:val="24"/>
          </w:rPr>
          <w:t>93</w:t>
        </w:r>
        <w:r w:rsidRPr="00D81D74">
          <w:rPr>
            <w:rFonts w:ascii="Times New Roman" w:hAnsi="Times New Roman" w:cs="Times New Roman"/>
            <w:sz w:val="24"/>
          </w:rPr>
          <w:fldChar w:fldCharType="end"/>
        </w:r>
      </w:p>
    </w:sdtContent>
  </w:sdt>
  <w:p w14:paraId="5A2F5907" w14:textId="77777777" w:rsidR="006736DA" w:rsidRDefault="006736DA">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AA1FD0" w14:textId="77777777" w:rsidR="009C7413" w:rsidRDefault="009C7413" w:rsidP="00AA5F9F">
      <w:pPr>
        <w:spacing w:line="240" w:lineRule="auto"/>
      </w:pPr>
      <w:r>
        <w:separator/>
      </w:r>
    </w:p>
  </w:footnote>
  <w:footnote w:type="continuationSeparator" w:id="0">
    <w:p w14:paraId="482DF606" w14:textId="77777777" w:rsidR="009C7413" w:rsidRDefault="009C7413" w:rsidP="00AA5F9F">
      <w:pPr>
        <w:spacing w:line="240" w:lineRule="auto"/>
      </w:pPr>
      <w:r>
        <w:continuationSeparator/>
      </w:r>
    </w:p>
  </w:footnote>
  <w:footnote w:id="1">
    <w:p w14:paraId="612F7704" w14:textId="77777777" w:rsidR="006736DA" w:rsidRPr="00C90EDA" w:rsidRDefault="006736DA" w:rsidP="0032128F">
      <w:pPr>
        <w:pStyle w:val="DipnotMetni"/>
        <w:ind w:left="709" w:hanging="709"/>
        <w:rPr>
          <w:rFonts w:asciiTheme="majorBidi" w:hAnsiTheme="majorBidi" w:cstheme="majorBidi"/>
          <w:color w:val="FF0000"/>
          <w:sz w:val="18"/>
          <w:szCs w:val="18"/>
        </w:rPr>
      </w:pPr>
      <w:r w:rsidRPr="00D21914">
        <w:rPr>
          <w:rStyle w:val="DipnotBavurusu"/>
          <w:rFonts w:asciiTheme="majorBidi" w:hAnsiTheme="majorBidi" w:cstheme="majorBidi"/>
          <w:sz w:val="18"/>
          <w:szCs w:val="18"/>
        </w:rPr>
        <w:footnoteRef/>
      </w:r>
      <w:r w:rsidRPr="00D21914">
        <w:rPr>
          <w:rFonts w:asciiTheme="majorBidi" w:hAnsiTheme="majorBidi" w:cstheme="majorBidi"/>
          <w:sz w:val="18"/>
          <w:szCs w:val="18"/>
        </w:rPr>
        <w:t xml:space="preserve"> </w:t>
      </w:r>
      <w:r>
        <w:rPr>
          <w:rFonts w:asciiTheme="majorBidi" w:hAnsiTheme="majorBidi" w:cstheme="majorBidi"/>
          <w:sz w:val="18"/>
          <w:szCs w:val="18"/>
        </w:rPr>
        <w:t>Fığlalı Ethem Ruhi,</w:t>
      </w:r>
      <w:r w:rsidRPr="002810A3">
        <w:rPr>
          <w:rFonts w:asciiTheme="majorBidi" w:hAnsiTheme="majorBidi" w:cstheme="majorBidi"/>
          <w:sz w:val="18"/>
          <w:szCs w:val="18"/>
        </w:rPr>
        <w:t xml:space="preserve"> </w:t>
      </w:r>
      <w:r w:rsidRPr="00B30A59">
        <w:rPr>
          <w:rFonts w:asciiTheme="majorBidi" w:hAnsiTheme="majorBidi" w:cstheme="majorBidi"/>
          <w:sz w:val="18"/>
          <w:szCs w:val="18"/>
        </w:rPr>
        <w:t>“Hariciler”</w:t>
      </w:r>
      <w:r w:rsidRPr="002810A3">
        <w:rPr>
          <w:rFonts w:asciiTheme="majorBidi" w:hAnsiTheme="majorBidi" w:cstheme="majorBidi"/>
          <w:sz w:val="18"/>
          <w:szCs w:val="18"/>
        </w:rPr>
        <w:t>,</w:t>
      </w:r>
      <w:r w:rsidRPr="00455E3A">
        <w:rPr>
          <w:rFonts w:asciiTheme="majorBidi" w:hAnsiTheme="majorBidi" w:cstheme="majorBidi"/>
          <w:sz w:val="18"/>
          <w:szCs w:val="18"/>
        </w:rPr>
        <w:t xml:space="preserve"> </w:t>
      </w:r>
      <w:r w:rsidRPr="0094410A">
        <w:rPr>
          <w:rFonts w:asciiTheme="majorBidi" w:hAnsiTheme="majorBidi" w:cstheme="majorBidi"/>
          <w:b/>
          <w:bCs/>
          <w:sz w:val="18"/>
          <w:szCs w:val="18"/>
        </w:rPr>
        <w:t>Türkiye</w:t>
      </w:r>
      <w:r>
        <w:rPr>
          <w:rFonts w:asciiTheme="majorBidi" w:hAnsiTheme="majorBidi" w:cstheme="majorBidi"/>
          <w:sz w:val="18"/>
          <w:szCs w:val="18"/>
        </w:rPr>
        <w:t xml:space="preserve"> </w:t>
      </w:r>
      <w:r w:rsidRPr="00B30A59">
        <w:rPr>
          <w:rFonts w:asciiTheme="majorBidi" w:hAnsiTheme="majorBidi" w:cstheme="majorBidi"/>
          <w:b/>
          <w:bCs/>
          <w:sz w:val="18"/>
          <w:szCs w:val="18"/>
        </w:rPr>
        <w:t>Diyanet</w:t>
      </w:r>
      <w:r>
        <w:rPr>
          <w:rFonts w:asciiTheme="majorBidi" w:hAnsiTheme="majorBidi" w:cstheme="majorBidi"/>
          <w:b/>
          <w:bCs/>
          <w:sz w:val="18"/>
          <w:szCs w:val="18"/>
        </w:rPr>
        <w:t xml:space="preserve"> Vakfı</w:t>
      </w:r>
      <w:r w:rsidRPr="00B30A59">
        <w:rPr>
          <w:rFonts w:asciiTheme="majorBidi" w:hAnsiTheme="majorBidi" w:cstheme="majorBidi"/>
          <w:b/>
          <w:bCs/>
          <w:sz w:val="18"/>
          <w:szCs w:val="18"/>
        </w:rPr>
        <w:t xml:space="preserve"> İslam Ansiklopedisi (DİA)</w:t>
      </w:r>
      <w:r>
        <w:rPr>
          <w:rFonts w:asciiTheme="majorBidi" w:hAnsiTheme="majorBidi" w:cstheme="majorBidi"/>
          <w:sz w:val="18"/>
          <w:szCs w:val="18"/>
        </w:rPr>
        <w:t xml:space="preserve"> </w:t>
      </w:r>
      <w:r w:rsidRPr="002810A3">
        <w:rPr>
          <w:rFonts w:asciiTheme="majorBidi" w:hAnsiTheme="majorBidi" w:cstheme="majorBidi"/>
          <w:sz w:val="18"/>
          <w:szCs w:val="18"/>
        </w:rPr>
        <w:t xml:space="preserve"> </w:t>
      </w:r>
      <w:r>
        <w:rPr>
          <w:rFonts w:asciiTheme="majorBidi" w:hAnsiTheme="majorBidi" w:cstheme="majorBidi"/>
          <w:sz w:val="18"/>
          <w:szCs w:val="18"/>
        </w:rPr>
        <w:t xml:space="preserve">İstanbul-1997, c.16, </w:t>
      </w:r>
      <w:r w:rsidRPr="002810A3">
        <w:rPr>
          <w:rFonts w:asciiTheme="majorBidi" w:hAnsiTheme="majorBidi" w:cstheme="majorBidi"/>
          <w:sz w:val="18"/>
          <w:szCs w:val="18"/>
        </w:rPr>
        <w:t>s. 169</w:t>
      </w:r>
      <w:r>
        <w:rPr>
          <w:rFonts w:asciiTheme="majorBidi" w:hAnsiTheme="majorBidi" w:cstheme="majorBidi"/>
          <w:sz w:val="18"/>
          <w:szCs w:val="18"/>
        </w:rPr>
        <w:t>; Bulut</w:t>
      </w:r>
      <w:r w:rsidRPr="00D21914">
        <w:rPr>
          <w:rFonts w:asciiTheme="majorBidi" w:hAnsiTheme="majorBidi" w:cstheme="majorBidi"/>
          <w:sz w:val="18"/>
          <w:szCs w:val="18"/>
        </w:rPr>
        <w:t xml:space="preserve"> Halil İbrahim, </w:t>
      </w:r>
      <w:r w:rsidRPr="00D21914">
        <w:rPr>
          <w:rFonts w:asciiTheme="majorBidi" w:hAnsiTheme="majorBidi" w:cstheme="majorBidi"/>
          <w:b/>
          <w:bCs/>
          <w:sz w:val="18"/>
          <w:szCs w:val="18"/>
        </w:rPr>
        <w:t>İslam Mezhepler Tarihi</w:t>
      </w:r>
      <w:r w:rsidRPr="00D21914">
        <w:rPr>
          <w:rFonts w:asciiTheme="majorBidi" w:hAnsiTheme="majorBidi" w:cstheme="majorBidi"/>
          <w:sz w:val="18"/>
          <w:szCs w:val="18"/>
        </w:rPr>
        <w:t>, D.İ.B. Yay. Ankara-2016, s. 147</w:t>
      </w:r>
      <w:r>
        <w:rPr>
          <w:rFonts w:asciiTheme="majorBidi" w:hAnsiTheme="majorBidi" w:cstheme="majorBidi"/>
          <w:color w:val="FF0000"/>
          <w:sz w:val="18"/>
          <w:szCs w:val="18"/>
        </w:rPr>
        <w:t>.</w:t>
      </w:r>
    </w:p>
  </w:footnote>
  <w:footnote w:id="2">
    <w:p w14:paraId="74F5B3C2" w14:textId="77777777" w:rsidR="006736DA" w:rsidRPr="002810A3" w:rsidRDefault="006736DA" w:rsidP="0032128F">
      <w:pPr>
        <w:pStyle w:val="DipnotMetni"/>
        <w:ind w:left="709" w:hanging="709"/>
        <w:rPr>
          <w:rFonts w:asciiTheme="majorBidi" w:hAnsiTheme="majorBidi" w:cstheme="majorBidi"/>
          <w:sz w:val="18"/>
          <w:szCs w:val="18"/>
        </w:rPr>
      </w:pPr>
      <w:r w:rsidRPr="002810A3">
        <w:rPr>
          <w:rStyle w:val="DipnotBavurusu"/>
          <w:rFonts w:asciiTheme="majorBidi" w:hAnsiTheme="majorBidi" w:cstheme="majorBidi"/>
          <w:sz w:val="18"/>
          <w:szCs w:val="18"/>
        </w:rPr>
        <w:footnoteRef/>
      </w:r>
      <w:r w:rsidRPr="002810A3">
        <w:rPr>
          <w:rFonts w:asciiTheme="majorBidi" w:hAnsiTheme="majorBidi" w:cstheme="majorBidi"/>
          <w:sz w:val="18"/>
          <w:szCs w:val="18"/>
        </w:rPr>
        <w:t xml:space="preserve"> </w:t>
      </w:r>
      <w:r>
        <w:rPr>
          <w:rFonts w:asciiTheme="majorBidi" w:hAnsiTheme="majorBidi" w:cstheme="majorBidi"/>
          <w:sz w:val="18"/>
          <w:szCs w:val="18"/>
        </w:rPr>
        <w:t>Fığlalı Ethem Ruhi,</w:t>
      </w:r>
      <w:r w:rsidRPr="002810A3">
        <w:rPr>
          <w:rFonts w:asciiTheme="majorBidi" w:hAnsiTheme="majorBidi" w:cstheme="majorBidi"/>
          <w:sz w:val="18"/>
          <w:szCs w:val="18"/>
        </w:rPr>
        <w:t xml:space="preserve"> </w:t>
      </w:r>
      <w:r>
        <w:rPr>
          <w:rFonts w:asciiTheme="majorBidi" w:hAnsiTheme="majorBidi" w:cstheme="majorBidi"/>
          <w:sz w:val="18"/>
          <w:szCs w:val="18"/>
        </w:rPr>
        <w:t xml:space="preserve">a.g.e. </w:t>
      </w:r>
      <w:r w:rsidRPr="002810A3">
        <w:rPr>
          <w:rFonts w:asciiTheme="majorBidi" w:hAnsiTheme="majorBidi" w:cstheme="majorBidi"/>
          <w:sz w:val="18"/>
          <w:szCs w:val="18"/>
        </w:rPr>
        <w:t>s. 169</w:t>
      </w:r>
      <w:r>
        <w:rPr>
          <w:rFonts w:asciiTheme="majorBidi" w:hAnsiTheme="majorBidi" w:cstheme="majorBidi"/>
          <w:sz w:val="18"/>
          <w:szCs w:val="18"/>
        </w:rPr>
        <w:t>.</w:t>
      </w:r>
    </w:p>
  </w:footnote>
  <w:footnote w:id="3">
    <w:p w14:paraId="10FE1B7B" w14:textId="77777777" w:rsidR="006736DA" w:rsidRPr="002810A3" w:rsidRDefault="006736DA" w:rsidP="0032128F">
      <w:pPr>
        <w:pStyle w:val="DipnotMetni"/>
        <w:ind w:left="709" w:hanging="709"/>
        <w:rPr>
          <w:rFonts w:asciiTheme="majorBidi" w:hAnsiTheme="majorBidi" w:cstheme="majorBidi"/>
          <w:sz w:val="18"/>
          <w:szCs w:val="18"/>
        </w:rPr>
      </w:pPr>
      <w:r w:rsidRPr="002810A3">
        <w:rPr>
          <w:rStyle w:val="DipnotBavurusu"/>
          <w:rFonts w:asciiTheme="majorBidi" w:hAnsiTheme="majorBidi" w:cstheme="majorBidi"/>
          <w:sz w:val="18"/>
          <w:szCs w:val="18"/>
        </w:rPr>
        <w:footnoteRef/>
      </w:r>
      <w:r w:rsidRPr="002810A3">
        <w:rPr>
          <w:rFonts w:asciiTheme="majorBidi" w:hAnsiTheme="majorBidi" w:cstheme="majorBidi"/>
          <w:sz w:val="18"/>
          <w:szCs w:val="18"/>
        </w:rPr>
        <w:t xml:space="preserve"> </w:t>
      </w:r>
      <w:r>
        <w:rPr>
          <w:rFonts w:asciiTheme="majorBidi" w:hAnsiTheme="majorBidi" w:cstheme="majorBidi"/>
          <w:sz w:val="18"/>
          <w:szCs w:val="18"/>
        </w:rPr>
        <w:t xml:space="preserve">Bulut, </w:t>
      </w:r>
      <w:r w:rsidRPr="008C00EB">
        <w:rPr>
          <w:rFonts w:asciiTheme="majorBidi" w:hAnsiTheme="majorBidi" w:cstheme="majorBidi"/>
          <w:sz w:val="18"/>
          <w:szCs w:val="18"/>
        </w:rPr>
        <w:t>a.g.e</w:t>
      </w:r>
      <w:r w:rsidRPr="008F68FE">
        <w:rPr>
          <w:rFonts w:asciiTheme="majorBidi" w:hAnsiTheme="majorBidi" w:cstheme="majorBidi"/>
          <w:sz w:val="18"/>
          <w:szCs w:val="18"/>
        </w:rPr>
        <w:t>.</w:t>
      </w:r>
      <w:r>
        <w:rPr>
          <w:rFonts w:asciiTheme="majorBidi" w:hAnsiTheme="majorBidi" w:cstheme="majorBidi"/>
          <w:sz w:val="18"/>
          <w:szCs w:val="18"/>
        </w:rPr>
        <w:t xml:space="preserve"> s.147.</w:t>
      </w:r>
    </w:p>
  </w:footnote>
  <w:footnote w:id="4">
    <w:p w14:paraId="7F70F6DA" w14:textId="77777777" w:rsidR="006736DA" w:rsidRPr="00446C0D" w:rsidRDefault="006736DA" w:rsidP="0032128F">
      <w:pPr>
        <w:pStyle w:val="DipnotMetni"/>
        <w:ind w:left="709" w:hanging="709"/>
        <w:rPr>
          <w:rFonts w:asciiTheme="majorBidi" w:hAnsiTheme="majorBidi" w:cstheme="majorBidi"/>
          <w:sz w:val="18"/>
          <w:szCs w:val="18"/>
        </w:rPr>
      </w:pPr>
      <w:r w:rsidRPr="00446C0D">
        <w:rPr>
          <w:rStyle w:val="DipnotBavurusu"/>
          <w:rFonts w:asciiTheme="majorBidi" w:hAnsiTheme="majorBidi" w:cstheme="majorBidi"/>
          <w:sz w:val="18"/>
          <w:szCs w:val="18"/>
        </w:rPr>
        <w:footnoteRef/>
      </w:r>
      <w:r>
        <w:rPr>
          <w:rFonts w:asciiTheme="majorBidi" w:hAnsiTheme="majorBidi" w:cstheme="majorBidi"/>
          <w:sz w:val="18"/>
          <w:szCs w:val="18"/>
        </w:rPr>
        <w:t xml:space="preserve"> El-Bağdadi</w:t>
      </w:r>
      <w:r w:rsidRPr="00446C0D">
        <w:rPr>
          <w:rFonts w:asciiTheme="majorBidi" w:hAnsiTheme="majorBidi" w:cstheme="majorBidi"/>
          <w:sz w:val="18"/>
          <w:szCs w:val="18"/>
        </w:rPr>
        <w:t xml:space="preserve"> Ebu Mansur Abdülkahir, </w:t>
      </w:r>
      <w:r w:rsidRPr="00446C0D">
        <w:rPr>
          <w:rFonts w:asciiTheme="majorBidi" w:hAnsiTheme="majorBidi" w:cstheme="majorBidi"/>
          <w:b/>
          <w:bCs/>
          <w:sz w:val="18"/>
          <w:szCs w:val="18"/>
        </w:rPr>
        <w:t>el Fark beyne’l-Firak</w:t>
      </w:r>
      <w:r w:rsidRPr="00446C0D">
        <w:rPr>
          <w:rFonts w:asciiTheme="majorBidi" w:hAnsiTheme="majorBidi" w:cstheme="majorBidi"/>
          <w:sz w:val="18"/>
          <w:szCs w:val="18"/>
        </w:rPr>
        <w:t>, ç</w:t>
      </w:r>
      <w:r>
        <w:rPr>
          <w:rFonts w:asciiTheme="majorBidi" w:hAnsiTheme="majorBidi" w:cstheme="majorBidi"/>
          <w:sz w:val="18"/>
          <w:szCs w:val="18"/>
        </w:rPr>
        <w:t>ev: Fığlalı</w:t>
      </w:r>
      <w:r w:rsidRPr="00446C0D">
        <w:rPr>
          <w:rFonts w:asciiTheme="majorBidi" w:hAnsiTheme="majorBidi" w:cstheme="majorBidi"/>
          <w:sz w:val="18"/>
          <w:szCs w:val="18"/>
        </w:rPr>
        <w:t xml:space="preserve"> Ethem Ruhi, </w:t>
      </w:r>
      <w:r w:rsidRPr="00446C0D">
        <w:rPr>
          <w:rFonts w:asciiTheme="majorBidi" w:hAnsiTheme="majorBidi" w:cstheme="majorBidi"/>
          <w:b/>
          <w:bCs/>
          <w:sz w:val="18"/>
          <w:szCs w:val="18"/>
        </w:rPr>
        <w:t>Mezhepler Arasındaki Farklar</w:t>
      </w:r>
      <w:r w:rsidRPr="00446C0D">
        <w:rPr>
          <w:rFonts w:asciiTheme="majorBidi" w:hAnsiTheme="majorBidi" w:cstheme="majorBidi"/>
          <w:sz w:val="18"/>
          <w:szCs w:val="18"/>
        </w:rPr>
        <w:t>, TDV Yayınları, Ankara-1991, s. 54</w:t>
      </w:r>
      <w:r>
        <w:rPr>
          <w:rFonts w:asciiTheme="majorBidi" w:hAnsiTheme="majorBidi" w:cstheme="majorBidi"/>
          <w:sz w:val="18"/>
          <w:szCs w:val="18"/>
        </w:rPr>
        <w:t>.</w:t>
      </w:r>
    </w:p>
  </w:footnote>
  <w:footnote w:id="5">
    <w:p w14:paraId="2BBAF9BD" w14:textId="77777777" w:rsidR="006736DA" w:rsidRPr="002810A3" w:rsidRDefault="006736DA" w:rsidP="0032128F">
      <w:pPr>
        <w:pStyle w:val="DipnotMetni"/>
        <w:ind w:left="709" w:hanging="709"/>
        <w:rPr>
          <w:rFonts w:asciiTheme="majorBidi" w:hAnsiTheme="majorBidi" w:cstheme="majorBidi"/>
          <w:sz w:val="18"/>
          <w:szCs w:val="18"/>
        </w:rPr>
      </w:pPr>
      <w:r w:rsidRPr="002810A3">
        <w:rPr>
          <w:rStyle w:val="DipnotBavurusu"/>
          <w:rFonts w:asciiTheme="majorBidi" w:hAnsiTheme="majorBidi" w:cstheme="majorBidi"/>
          <w:sz w:val="18"/>
          <w:szCs w:val="18"/>
        </w:rPr>
        <w:footnoteRef/>
      </w:r>
      <w:r>
        <w:rPr>
          <w:rFonts w:asciiTheme="majorBidi" w:hAnsiTheme="majorBidi" w:cstheme="majorBidi"/>
          <w:sz w:val="18"/>
          <w:szCs w:val="18"/>
        </w:rPr>
        <w:t xml:space="preserve"> En’am, 6/57; Yusuf,</w:t>
      </w:r>
      <w:r w:rsidRPr="002810A3">
        <w:rPr>
          <w:rFonts w:asciiTheme="majorBidi" w:hAnsiTheme="majorBidi" w:cstheme="majorBidi"/>
          <w:sz w:val="18"/>
          <w:szCs w:val="18"/>
        </w:rPr>
        <w:t xml:space="preserve"> 12/40,67</w:t>
      </w:r>
      <w:r>
        <w:rPr>
          <w:rFonts w:asciiTheme="majorBidi" w:hAnsiTheme="majorBidi" w:cstheme="majorBidi"/>
          <w:sz w:val="18"/>
          <w:szCs w:val="18"/>
        </w:rPr>
        <w:t>.</w:t>
      </w:r>
    </w:p>
  </w:footnote>
  <w:footnote w:id="6">
    <w:p w14:paraId="3F0B9AE8" w14:textId="77777777" w:rsidR="006736DA" w:rsidRPr="006D03D2" w:rsidRDefault="006736DA" w:rsidP="0032128F">
      <w:pPr>
        <w:pStyle w:val="DipnotMetni"/>
        <w:ind w:left="709" w:hanging="709"/>
        <w:rPr>
          <w:rFonts w:asciiTheme="majorBidi" w:hAnsiTheme="majorBidi" w:cstheme="majorBidi"/>
          <w:sz w:val="18"/>
          <w:szCs w:val="18"/>
        </w:rPr>
      </w:pPr>
      <w:r w:rsidRPr="006D03D2">
        <w:rPr>
          <w:rStyle w:val="DipnotBavurusu"/>
          <w:rFonts w:asciiTheme="majorBidi" w:hAnsiTheme="majorBidi" w:cstheme="majorBidi"/>
          <w:sz w:val="18"/>
          <w:szCs w:val="18"/>
        </w:rPr>
        <w:footnoteRef/>
      </w:r>
      <w:r>
        <w:rPr>
          <w:rFonts w:asciiTheme="majorBidi" w:hAnsiTheme="majorBidi" w:cstheme="majorBidi"/>
          <w:sz w:val="18"/>
          <w:szCs w:val="18"/>
        </w:rPr>
        <w:t xml:space="preserve"> Şehristâ</w:t>
      </w:r>
      <w:r w:rsidRPr="006D03D2">
        <w:rPr>
          <w:rFonts w:asciiTheme="majorBidi" w:hAnsiTheme="majorBidi" w:cstheme="majorBidi"/>
          <w:sz w:val="18"/>
          <w:szCs w:val="18"/>
        </w:rPr>
        <w:t xml:space="preserve">ni, </w:t>
      </w:r>
      <w:r w:rsidRPr="00503AC3">
        <w:rPr>
          <w:rFonts w:asciiTheme="majorBidi" w:hAnsiTheme="majorBidi" w:cstheme="majorBidi"/>
          <w:b/>
          <w:bCs/>
          <w:sz w:val="18"/>
          <w:szCs w:val="18"/>
        </w:rPr>
        <w:t>el-Milel ve’n-Nihal</w:t>
      </w:r>
      <w:r w:rsidRPr="006D03D2">
        <w:rPr>
          <w:rFonts w:asciiTheme="majorBidi" w:hAnsiTheme="majorBidi" w:cstheme="majorBidi"/>
          <w:sz w:val="18"/>
          <w:szCs w:val="18"/>
        </w:rPr>
        <w:t xml:space="preserve">, </w:t>
      </w:r>
      <w:r>
        <w:rPr>
          <w:rFonts w:asciiTheme="majorBidi" w:hAnsiTheme="majorBidi" w:cstheme="majorBidi"/>
          <w:sz w:val="18"/>
          <w:szCs w:val="18"/>
        </w:rPr>
        <w:t>Dâru’l-Kütübü’l-İlmiyye, Lübnan, 2009, c.I, s.</w:t>
      </w:r>
      <w:r w:rsidRPr="006D03D2">
        <w:rPr>
          <w:rFonts w:asciiTheme="majorBidi" w:hAnsiTheme="majorBidi" w:cstheme="majorBidi"/>
          <w:sz w:val="18"/>
          <w:szCs w:val="18"/>
        </w:rPr>
        <w:t xml:space="preserve"> 114</w:t>
      </w:r>
      <w:r>
        <w:rPr>
          <w:rFonts w:asciiTheme="majorBidi" w:hAnsiTheme="majorBidi" w:cstheme="majorBidi"/>
          <w:sz w:val="18"/>
          <w:szCs w:val="18"/>
        </w:rPr>
        <w:t>.</w:t>
      </w:r>
    </w:p>
  </w:footnote>
  <w:footnote w:id="7">
    <w:p w14:paraId="3B42888E" w14:textId="6585A2FF" w:rsidR="006736DA" w:rsidRPr="006D03D2" w:rsidRDefault="006736DA" w:rsidP="0032128F">
      <w:pPr>
        <w:pStyle w:val="DipnotMetni"/>
        <w:ind w:left="709" w:hanging="709"/>
        <w:rPr>
          <w:rFonts w:asciiTheme="majorBidi" w:hAnsiTheme="majorBidi" w:cstheme="majorBidi"/>
          <w:sz w:val="18"/>
          <w:szCs w:val="18"/>
        </w:rPr>
      </w:pPr>
      <w:r w:rsidRPr="006D03D2">
        <w:rPr>
          <w:rStyle w:val="DipnotBavurusu"/>
          <w:rFonts w:asciiTheme="majorBidi" w:hAnsiTheme="majorBidi" w:cstheme="majorBidi"/>
          <w:sz w:val="18"/>
          <w:szCs w:val="18"/>
        </w:rPr>
        <w:footnoteRef/>
      </w:r>
      <w:r>
        <w:rPr>
          <w:rFonts w:asciiTheme="majorBidi" w:hAnsiTheme="majorBidi" w:cstheme="majorBidi"/>
          <w:sz w:val="18"/>
          <w:szCs w:val="18"/>
        </w:rPr>
        <w:t xml:space="preserve"> Bulut, </w:t>
      </w:r>
      <w:r w:rsidRPr="008007E7">
        <w:rPr>
          <w:rFonts w:asciiTheme="majorBidi" w:hAnsiTheme="majorBidi" w:cstheme="majorBidi"/>
          <w:b/>
          <w:bCs/>
          <w:sz w:val="18"/>
          <w:szCs w:val="18"/>
        </w:rPr>
        <w:t>İslam Mezhepler Tarihi</w:t>
      </w:r>
      <w:r>
        <w:rPr>
          <w:rFonts w:asciiTheme="majorBidi" w:hAnsiTheme="majorBidi" w:cstheme="majorBidi"/>
          <w:sz w:val="18"/>
          <w:szCs w:val="18"/>
        </w:rPr>
        <w:t>,</w:t>
      </w:r>
      <w:r w:rsidRPr="006D03D2">
        <w:rPr>
          <w:rFonts w:asciiTheme="majorBidi" w:hAnsiTheme="majorBidi" w:cstheme="majorBidi"/>
          <w:sz w:val="18"/>
          <w:szCs w:val="18"/>
        </w:rPr>
        <w:t xml:space="preserve"> s.147</w:t>
      </w:r>
      <w:r>
        <w:rPr>
          <w:rFonts w:asciiTheme="majorBidi" w:hAnsiTheme="majorBidi" w:cstheme="majorBidi"/>
          <w:sz w:val="18"/>
          <w:szCs w:val="18"/>
        </w:rPr>
        <w:t>;</w:t>
      </w:r>
      <w:r w:rsidRPr="00717626">
        <w:rPr>
          <w:rFonts w:asciiTheme="majorBidi" w:hAnsiTheme="majorBidi" w:cstheme="majorBidi"/>
          <w:sz w:val="18"/>
          <w:szCs w:val="18"/>
        </w:rPr>
        <w:t xml:space="preserve"> </w:t>
      </w:r>
      <w:r>
        <w:rPr>
          <w:rFonts w:asciiTheme="majorBidi" w:hAnsiTheme="majorBidi" w:cstheme="majorBidi"/>
          <w:sz w:val="18"/>
          <w:szCs w:val="18"/>
        </w:rPr>
        <w:t>Fığlalı Ethem Ruhi,</w:t>
      </w:r>
      <w:r w:rsidRPr="002810A3">
        <w:rPr>
          <w:rFonts w:asciiTheme="majorBidi" w:hAnsiTheme="majorBidi" w:cstheme="majorBidi"/>
          <w:sz w:val="18"/>
          <w:szCs w:val="18"/>
        </w:rPr>
        <w:t xml:space="preserve"> </w:t>
      </w:r>
      <w:r w:rsidRPr="00B30A59">
        <w:rPr>
          <w:rFonts w:asciiTheme="majorBidi" w:hAnsiTheme="majorBidi" w:cstheme="majorBidi"/>
          <w:sz w:val="18"/>
          <w:szCs w:val="18"/>
        </w:rPr>
        <w:t>“Hariciler”</w:t>
      </w:r>
      <w:r w:rsidRPr="002810A3">
        <w:rPr>
          <w:rFonts w:asciiTheme="majorBidi" w:hAnsiTheme="majorBidi" w:cstheme="majorBidi"/>
          <w:sz w:val="18"/>
          <w:szCs w:val="18"/>
        </w:rPr>
        <w:t>,</w:t>
      </w:r>
      <w:r w:rsidRPr="00455E3A">
        <w:rPr>
          <w:rFonts w:asciiTheme="majorBidi" w:hAnsiTheme="majorBidi" w:cstheme="majorBidi"/>
          <w:sz w:val="18"/>
          <w:szCs w:val="18"/>
        </w:rPr>
        <w:t xml:space="preserve"> </w:t>
      </w:r>
      <w:r w:rsidRPr="0094410A">
        <w:rPr>
          <w:rFonts w:asciiTheme="majorBidi" w:hAnsiTheme="majorBidi" w:cstheme="majorBidi"/>
          <w:b/>
          <w:bCs/>
          <w:sz w:val="18"/>
          <w:szCs w:val="18"/>
        </w:rPr>
        <w:t>Türkiye</w:t>
      </w:r>
      <w:r>
        <w:rPr>
          <w:rFonts w:asciiTheme="majorBidi" w:hAnsiTheme="majorBidi" w:cstheme="majorBidi"/>
          <w:sz w:val="18"/>
          <w:szCs w:val="18"/>
        </w:rPr>
        <w:t xml:space="preserve"> </w:t>
      </w:r>
      <w:r w:rsidRPr="00B30A59">
        <w:rPr>
          <w:rFonts w:asciiTheme="majorBidi" w:hAnsiTheme="majorBidi" w:cstheme="majorBidi"/>
          <w:b/>
          <w:bCs/>
          <w:sz w:val="18"/>
          <w:szCs w:val="18"/>
        </w:rPr>
        <w:t>Diyanet</w:t>
      </w:r>
      <w:r>
        <w:rPr>
          <w:rFonts w:asciiTheme="majorBidi" w:hAnsiTheme="majorBidi" w:cstheme="majorBidi"/>
          <w:b/>
          <w:bCs/>
          <w:sz w:val="18"/>
          <w:szCs w:val="18"/>
        </w:rPr>
        <w:t xml:space="preserve"> Vakfı</w:t>
      </w:r>
      <w:r w:rsidRPr="00B30A59">
        <w:rPr>
          <w:rFonts w:asciiTheme="majorBidi" w:hAnsiTheme="majorBidi" w:cstheme="majorBidi"/>
          <w:b/>
          <w:bCs/>
          <w:sz w:val="18"/>
          <w:szCs w:val="18"/>
        </w:rPr>
        <w:t xml:space="preserve"> İslam Ansiklopedisi (DİA)</w:t>
      </w:r>
      <w:r>
        <w:rPr>
          <w:rFonts w:asciiTheme="majorBidi" w:hAnsiTheme="majorBidi" w:cstheme="majorBidi"/>
          <w:sz w:val="18"/>
          <w:szCs w:val="18"/>
        </w:rPr>
        <w:t>, c.16, s.</w:t>
      </w:r>
      <w:r w:rsidRPr="006D03D2">
        <w:rPr>
          <w:rFonts w:asciiTheme="majorBidi" w:hAnsiTheme="majorBidi" w:cstheme="majorBidi"/>
          <w:sz w:val="18"/>
          <w:szCs w:val="18"/>
        </w:rPr>
        <w:t>169</w:t>
      </w:r>
      <w:r>
        <w:rPr>
          <w:rFonts w:asciiTheme="majorBidi" w:hAnsiTheme="majorBidi" w:cstheme="majorBidi"/>
          <w:sz w:val="18"/>
          <w:szCs w:val="18"/>
        </w:rPr>
        <w:t>.</w:t>
      </w:r>
    </w:p>
  </w:footnote>
  <w:footnote w:id="8">
    <w:p w14:paraId="027D7400" w14:textId="37F3AD75" w:rsidR="006736DA" w:rsidRPr="006D03D2" w:rsidRDefault="006736DA" w:rsidP="0032128F">
      <w:pPr>
        <w:pStyle w:val="DipnotMetni"/>
        <w:ind w:left="709" w:hanging="709"/>
        <w:rPr>
          <w:rFonts w:asciiTheme="majorBidi" w:hAnsiTheme="majorBidi" w:cstheme="majorBidi"/>
          <w:sz w:val="18"/>
          <w:szCs w:val="18"/>
        </w:rPr>
      </w:pPr>
      <w:r w:rsidRPr="006D03D2">
        <w:rPr>
          <w:rStyle w:val="DipnotBavurusu"/>
          <w:rFonts w:asciiTheme="majorBidi" w:hAnsiTheme="majorBidi" w:cstheme="majorBidi"/>
          <w:sz w:val="18"/>
          <w:szCs w:val="18"/>
        </w:rPr>
        <w:footnoteRef/>
      </w:r>
      <w:r>
        <w:rPr>
          <w:rFonts w:asciiTheme="majorBidi" w:hAnsiTheme="majorBidi" w:cstheme="majorBidi"/>
          <w:sz w:val="18"/>
          <w:szCs w:val="18"/>
        </w:rPr>
        <w:t xml:space="preserve"> Bulut,</w:t>
      </w:r>
      <w:r>
        <w:rPr>
          <w:rFonts w:asciiTheme="majorBidi" w:hAnsiTheme="majorBidi" w:cstheme="majorBidi"/>
          <w:b/>
          <w:bCs/>
          <w:sz w:val="18"/>
          <w:szCs w:val="18"/>
        </w:rPr>
        <w:t xml:space="preserve"> </w:t>
      </w:r>
      <w:r w:rsidRPr="00B92077">
        <w:rPr>
          <w:rFonts w:asciiTheme="majorBidi" w:hAnsiTheme="majorBidi" w:cstheme="majorBidi"/>
          <w:sz w:val="18"/>
          <w:szCs w:val="18"/>
        </w:rPr>
        <w:t>a.g.e.</w:t>
      </w:r>
      <w:r w:rsidRPr="006D03D2">
        <w:rPr>
          <w:rFonts w:asciiTheme="majorBidi" w:hAnsiTheme="majorBidi" w:cstheme="majorBidi"/>
          <w:sz w:val="18"/>
          <w:szCs w:val="18"/>
        </w:rPr>
        <w:t xml:space="preserve"> s.148; </w:t>
      </w:r>
      <w:r>
        <w:rPr>
          <w:rFonts w:asciiTheme="majorBidi" w:hAnsiTheme="majorBidi" w:cstheme="majorBidi"/>
          <w:sz w:val="18"/>
          <w:szCs w:val="18"/>
        </w:rPr>
        <w:t xml:space="preserve">Fığlalı, a.g.mad. </w:t>
      </w:r>
      <w:r w:rsidRPr="006D03D2">
        <w:rPr>
          <w:rFonts w:asciiTheme="majorBidi" w:hAnsiTheme="majorBidi" w:cstheme="majorBidi"/>
          <w:sz w:val="18"/>
          <w:szCs w:val="18"/>
        </w:rPr>
        <w:t>s.169</w:t>
      </w:r>
      <w:r>
        <w:rPr>
          <w:rFonts w:asciiTheme="majorBidi" w:hAnsiTheme="majorBidi" w:cstheme="majorBidi"/>
          <w:sz w:val="18"/>
          <w:szCs w:val="18"/>
        </w:rPr>
        <w:t>.</w:t>
      </w:r>
    </w:p>
  </w:footnote>
  <w:footnote w:id="9">
    <w:p w14:paraId="21D7D142" w14:textId="77777777" w:rsidR="006736DA" w:rsidRPr="0042175A" w:rsidRDefault="006736DA" w:rsidP="0032128F">
      <w:pPr>
        <w:pStyle w:val="DipnotMetni"/>
        <w:ind w:left="709" w:hanging="709"/>
        <w:rPr>
          <w:rFonts w:asciiTheme="majorBidi" w:hAnsiTheme="majorBidi" w:cstheme="majorBidi"/>
          <w:sz w:val="18"/>
          <w:szCs w:val="18"/>
        </w:rPr>
      </w:pPr>
      <w:r w:rsidRPr="006D03D2">
        <w:rPr>
          <w:rStyle w:val="DipnotBavurusu"/>
          <w:rFonts w:asciiTheme="majorBidi" w:hAnsiTheme="majorBidi" w:cstheme="majorBidi"/>
          <w:sz w:val="18"/>
          <w:szCs w:val="18"/>
        </w:rPr>
        <w:footnoteRef/>
      </w:r>
      <w:r w:rsidRPr="006D03D2">
        <w:rPr>
          <w:rFonts w:asciiTheme="majorBidi" w:hAnsiTheme="majorBidi" w:cstheme="majorBidi"/>
          <w:sz w:val="18"/>
          <w:szCs w:val="18"/>
        </w:rPr>
        <w:t xml:space="preserve"> </w:t>
      </w:r>
      <w:r>
        <w:rPr>
          <w:rFonts w:asciiTheme="majorBidi" w:hAnsiTheme="majorBidi" w:cstheme="majorBidi"/>
          <w:sz w:val="18"/>
          <w:szCs w:val="18"/>
        </w:rPr>
        <w:t>Fığlalı, a.g.mad. s.</w:t>
      </w:r>
      <w:r w:rsidRPr="006D03D2">
        <w:rPr>
          <w:rFonts w:asciiTheme="majorBidi" w:hAnsiTheme="majorBidi" w:cstheme="majorBidi"/>
          <w:sz w:val="18"/>
          <w:szCs w:val="18"/>
        </w:rPr>
        <w:t>169</w:t>
      </w:r>
      <w:r>
        <w:rPr>
          <w:rFonts w:asciiTheme="majorBidi" w:hAnsiTheme="majorBidi" w:cstheme="majorBidi"/>
          <w:sz w:val="18"/>
          <w:szCs w:val="18"/>
        </w:rPr>
        <w:t>.</w:t>
      </w:r>
    </w:p>
  </w:footnote>
  <w:footnote w:id="10">
    <w:p w14:paraId="6F839FBA" w14:textId="77777777" w:rsidR="006736DA" w:rsidRPr="006D03D2" w:rsidRDefault="006736DA" w:rsidP="0032128F">
      <w:pPr>
        <w:pStyle w:val="DipnotMetni"/>
        <w:ind w:left="709" w:hanging="709"/>
        <w:rPr>
          <w:rFonts w:asciiTheme="majorBidi" w:hAnsiTheme="majorBidi" w:cstheme="majorBidi"/>
          <w:sz w:val="18"/>
          <w:szCs w:val="18"/>
        </w:rPr>
      </w:pPr>
      <w:r w:rsidRPr="006D03D2">
        <w:rPr>
          <w:rStyle w:val="DipnotBavurusu"/>
          <w:rFonts w:asciiTheme="majorBidi" w:hAnsiTheme="majorBidi" w:cstheme="majorBidi"/>
          <w:sz w:val="18"/>
          <w:szCs w:val="18"/>
        </w:rPr>
        <w:footnoteRef/>
      </w:r>
      <w:r>
        <w:rPr>
          <w:rFonts w:asciiTheme="majorBidi" w:hAnsiTheme="majorBidi" w:cstheme="majorBidi"/>
          <w:sz w:val="18"/>
          <w:szCs w:val="18"/>
        </w:rPr>
        <w:t xml:space="preserve"> Nisa, </w:t>
      </w:r>
      <w:r w:rsidRPr="006D03D2">
        <w:rPr>
          <w:rFonts w:asciiTheme="majorBidi" w:hAnsiTheme="majorBidi" w:cstheme="majorBidi"/>
          <w:sz w:val="18"/>
          <w:szCs w:val="18"/>
        </w:rPr>
        <w:t>4/100</w:t>
      </w:r>
      <w:r>
        <w:rPr>
          <w:rFonts w:asciiTheme="majorBidi" w:hAnsiTheme="majorBidi" w:cstheme="majorBidi"/>
          <w:sz w:val="18"/>
          <w:szCs w:val="18"/>
        </w:rPr>
        <w:t>.</w:t>
      </w:r>
    </w:p>
  </w:footnote>
  <w:footnote w:id="11">
    <w:p w14:paraId="27938FBE" w14:textId="77777777" w:rsidR="006736DA" w:rsidRPr="006D03D2" w:rsidRDefault="006736DA" w:rsidP="0032128F">
      <w:pPr>
        <w:pStyle w:val="DipnotMetni"/>
        <w:ind w:left="709" w:hanging="709"/>
        <w:rPr>
          <w:rFonts w:asciiTheme="majorBidi" w:hAnsiTheme="majorBidi" w:cstheme="majorBidi"/>
          <w:sz w:val="18"/>
          <w:szCs w:val="18"/>
        </w:rPr>
      </w:pPr>
      <w:r w:rsidRPr="006D03D2">
        <w:rPr>
          <w:rStyle w:val="DipnotBavurusu"/>
          <w:rFonts w:asciiTheme="majorBidi" w:hAnsiTheme="majorBidi" w:cstheme="majorBidi"/>
          <w:sz w:val="18"/>
          <w:szCs w:val="18"/>
        </w:rPr>
        <w:footnoteRef/>
      </w:r>
      <w:r>
        <w:rPr>
          <w:rFonts w:asciiTheme="majorBidi" w:hAnsiTheme="majorBidi" w:cstheme="majorBidi"/>
          <w:sz w:val="18"/>
          <w:szCs w:val="18"/>
        </w:rPr>
        <w:t xml:space="preserve"> Fığlalı, a.g.mad. s.</w:t>
      </w:r>
      <w:r w:rsidRPr="006D03D2">
        <w:rPr>
          <w:rFonts w:asciiTheme="majorBidi" w:hAnsiTheme="majorBidi" w:cstheme="majorBidi"/>
          <w:sz w:val="18"/>
          <w:szCs w:val="18"/>
        </w:rPr>
        <w:t>169</w:t>
      </w:r>
      <w:r>
        <w:rPr>
          <w:rFonts w:asciiTheme="majorBidi" w:hAnsiTheme="majorBidi" w:cstheme="majorBidi"/>
          <w:sz w:val="18"/>
          <w:szCs w:val="18"/>
        </w:rPr>
        <w:t>.</w:t>
      </w:r>
    </w:p>
  </w:footnote>
  <w:footnote w:id="12">
    <w:p w14:paraId="62FE3886" w14:textId="77777777" w:rsidR="006736DA" w:rsidRPr="006D03D2" w:rsidRDefault="006736DA" w:rsidP="0032128F">
      <w:pPr>
        <w:pStyle w:val="DipnotMetni"/>
        <w:ind w:left="709" w:hanging="709"/>
        <w:rPr>
          <w:rFonts w:asciiTheme="majorBidi" w:hAnsiTheme="majorBidi" w:cstheme="majorBidi"/>
          <w:sz w:val="18"/>
          <w:szCs w:val="18"/>
        </w:rPr>
      </w:pPr>
      <w:r w:rsidRPr="006D03D2">
        <w:rPr>
          <w:rStyle w:val="DipnotBavurusu"/>
          <w:rFonts w:asciiTheme="majorBidi" w:hAnsiTheme="majorBidi" w:cstheme="majorBidi"/>
          <w:sz w:val="18"/>
          <w:szCs w:val="18"/>
        </w:rPr>
        <w:footnoteRef/>
      </w:r>
      <w:r>
        <w:rPr>
          <w:rFonts w:asciiTheme="majorBidi" w:hAnsiTheme="majorBidi" w:cstheme="majorBidi"/>
          <w:sz w:val="18"/>
          <w:szCs w:val="18"/>
        </w:rPr>
        <w:t xml:space="preserve"> Bakara, </w:t>
      </w:r>
      <w:r w:rsidRPr="006D03D2">
        <w:rPr>
          <w:rFonts w:asciiTheme="majorBidi" w:hAnsiTheme="majorBidi" w:cstheme="majorBidi"/>
          <w:sz w:val="18"/>
          <w:szCs w:val="18"/>
        </w:rPr>
        <w:t>2/207, Tevbe</w:t>
      </w:r>
      <w:r>
        <w:rPr>
          <w:rFonts w:asciiTheme="majorBidi" w:hAnsiTheme="majorBidi" w:cstheme="majorBidi"/>
          <w:sz w:val="18"/>
          <w:szCs w:val="18"/>
        </w:rPr>
        <w:t>,</w:t>
      </w:r>
      <w:r w:rsidRPr="006D03D2">
        <w:rPr>
          <w:rFonts w:asciiTheme="majorBidi" w:hAnsiTheme="majorBidi" w:cstheme="majorBidi"/>
          <w:sz w:val="18"/>
          <w:szCs w:val="18"/>
        </w:rPr>
        <w:t xml:space="preserve"> 9/111</w:t>
      </w:r>
      <w:r>
        <w:rPr>
          <w:rFonts w:asciiTheme="majorBidi" w:hAnsiTheme="majorBidi" w:cstheme="majorBidi"/>
          <w:sz w:val="18"/>
          <w:szCs w:val="18"/>
        </w:rPr>
        <w:t>.</w:t>
      </w:r>
    </w:p>
  </w:footnote>
  <w:footnote w:id="13">
    <w:p w14:paraId="4DCB57FA" w14:textId="77777777" w:rsidR="006736DA" w:rsidRPr="006D03D2" w:rsidRDefault="006736DA" w:rsidP="0032128F">
      <w:pPr>
        <w:pStyle w:val="DipnotMetni"/>
        <w:ind w:left="709" w:hanging="709"/>
        <w:rPr>
          <w:rFonts w:asciiTheme="majorBidi" w:hAnsiTheme="majorBidi" w:cstheme="majorBidi"/>
          <w:sz w:val="18"/>
          <w:szCs w:val="18"/>
        </w:rPr>
      </w:pPr>
      <w:r w:rsidRPr="006D03D2">
        <w:rPr>
          <w:rStyle w:val="DipnotBavurusu"/>
          <w:rFonts w:asciiTheme="majorBidi" w:hAnsiTheme="majorBidi" w:cstheme="majorBidi"/>
          <w:sz w:val="18"/>
          <w:szCs w:val="18"/>
        </w:rPr>
        <w:footnoteRef/>
      </w:r>
      <w:r>
        <w:rPr>
          <w:rFonts w:asciiTheme="majorBidi" w:hAnsiTheme="majorBidi" w:cstheme="majorBidi"/>
          <w:sz w:val="18"/>
          <w:szCs w:val="18"/>
        </w:rPr>
        <w:t xml:space="preserve"> Bulut, a.g.e. </w:t>
      </w:r>
      <w:r w:rsidRPr="006D03D2">
        <w:rPr>
          <w:rFonts w:asciiTheme="majorBidi" w:hAnsiTheme="majorBidi" w:cstheme="majorBidi"/>
          <w:sz w:val="18"/>
          <w:szCs w:val="18"/>
        </w:rPr>
        <w:t>s.148</w:t>
      </w:r>
      <w:r>
        <w:rPr>
          <w:rFonts w:asciiTheme="majorBidi" w:hAnsiTheme="majorBidi" w:cstheme="majorBidi"/>
          <w:sz w:val="18"/>
          <w:szCs w:val="18"/>
        </w:rPr>
        <w:t>.</w:t>
      </w:r>
    </w:p>
  </w:footnote>
  <w:footnote w:id="14">
    <w:p w14:paraId="0CFAEFDC" w14:textId="77777777" w:rsidR="006736DA" w:rsidRPr="00437364" w:rsidRDefault="006736DA" w:rsidP="00270856">
      <w:pPr>
        <w:pStyle w:val="DipnotMetni"/>
        <w:ind w:left="709" w:hanging="709"/>
        <w:rPr>
          <w:rFonts w:asciiTheme="majorBidi" w:hAnsiTheme="majorBidi" w:cstheme="majorBidi"/>
          <w:sz w:val="18"/>
          <w:szCs w:val="18"/>
        </w:rPr>
      </w:pPr>
      <w:r w:rsidRPr="00437364">
        <w:rPr>
          <w:rStyle w:val="DipnotBavurusu"/>
          <w:rFonts w:asciiTheme="majorBidi" w:hAnsiTheme="majorBidi" w:cstheme="majorBidi"/>
          <w:sz w:val="18"/>
          <w:szCs w:val="18"/>
        </w:rPr>
        <w:footnoteRef/>
      </w:r>
      <w:r>
        <w:rPr>
          <w:rFonts w:asciiTheme="majorBidi" w:hAnsiTheme="majorBidi" w:cstheme="majorBidi"/>
          <w:sz w:val="18"/>
          <w:szCs w:val="18"/>
        </w:rPr>
        <w:t xml:space="preserve"> Fığlalı Ethem Ruhi,</w:t>
      </w:r>
      <w:r w:rsidRPr="002810A3">
        <w:rPr>
          <w:rFonts w:asciiTheme="majorBidi" w:hAnsiTheme="majorBidi" w:cstheme="majorBidi"/>
          <w:sz w:val="18"/>
          <w:szCs w:val="18"/>
        </w:rPr>
        <w:t xml:space="preserve"> </w:t>
      </w:r>
      <w:r w:rsidRPr="00B30A59">
        <w:rPr>
          <w:rFonts w:asciiTheme="majorBidi" w:hAnsiTheme="majorBidi" w:cstheme="majorBidi"/>
          <w:sz w:val="18"/>
          <w:szCs w:val="18"/>
        </w:rPr>
        <w:t>“Hariciler”</w:t>
      </w:r>
      <w:r w:rsidRPr="002810A3">
        <w:rPr>
          <w:rFonts w:asciiTheme="majorBidi" w:hAnsiTheme="majorBidi" w:cstheme="majorBidi"/>
          <w:sz w:val="18"/>
          <w:szCs w:val="18"/>
        </w:rPr>
        <w:t>,</w:t>
      </w:r>
      <w:r w:rsidRPr="00455E3A">
        <w:rPr>
          <w:rFonts w:asciiTheme="majorBidi" w:hAnsiTheme="majorBidi" w:cstheme="majorBidi"/>
          <w:sz w:val="18"/>
          <w:szCs w:val="18"/>
        </w:rPr>
        <w:t xml:space="preserve"> </w:t>
      </w:r>
      <w:r w:rsidRPr="007F3788">
        <w:rPr>
          <w:rFonts w:asciiTheme="majorBidi" w:hAnsiTheme="majorBidi" w:cstheme="majorBidi"/>
          <w:b/>
          <w:bCs/>
          <w:sz w:val="18"/>
          <w:szCs w:val="18"/>
        </w:rPr>
        <w:t>Türkiye</w:t>
      </w:r>
      <w:r>
        <w:rPr>
          <w:rFonts w:asciiTheme="majorBidi" w:hAnsiTheme="majorBidi" w:cstheme="majorBidi"/>
          <w:sz w:val="18"/>
          <w:szCs w:val="18"/>
        </w:rPr>
        <w:t xml:space="preserve"> </w:t>
      </w:r>
      <w:r w:rsidRPr="00B30A59">
        <w:rPr>
          <w:rFonts w:asciiTheme="majorBidi" w:hAnsiTheme="majorBidi" w:cstheme="majorBidi"/>
          <w:b/>
          <w:bCs/>
          <w:sz w:val="18"/>
          <w:szCs w:val="18"/>
        </w:rPr>
        <w:t>Diyanet</w:t>
      </w:r>
      <w:r w:rsidRPr="007F3788">
        <w:rPr>
          <w:rFonts w:asciiTheme="majorBidi" w:hAnsiTheme="majorBidi" w:cstheme="majorBidi"/>
          <w:b/>
          <w:bCs/>
          <w:sz w:val="18"/>
          <w:szCs w:val="18"/>
        </w:rPr>
        <w:t xml:space="preserve"> </w:t>
      </w:r>
      <w:r>
        <w:rPr>
          <w:rFonts w:asciiTheme="majorBidi" w:hAnsiTheme="majorBidi" w:cstheme="majorBidi"/>
          <w:b/>
          <w:bCs/>
          <w:sz w:val="18"/>
          <w:szCs w:val="18"/>
        </w:rPr>
        <w:t>Vakfı</w:t>
      </w:r>
      <w:r w:rsidRPr="00B30A59">
        <w:rPr>
          <w:rFonts w:asciiTheme="majorBidi" w:hAnsiTheme="majorBidi" w:cstheme="majorBidi"/>
          <w:b/>
          <w:bCs/>
          <w:sz w:val="18"/>
          <w:szCs w:val="18"/>
        </w:rPr>
        <w:t xml:space="preserve"> İslam Ansiklopedisi (DİA)</w:t>
      </w:r>
      <w:r>
        <w:rPr>
          <w:rFonts w:asciiTheme="majorBidi" w:hAnsiTheme="majorBidi" w:cstheme="majorBidi"/>
          <w:sz w:val="18"/>
          <w:szCs w:val="18"/>
        </w:rPr>
        <w:t>, c16, s.</w:t>
      </w:r>
      <w:r w:rsidRPr="006D03D2">
        <w:rPr>
          <w:rFonts w:asciiTheme="majorBidi" w:hAnsiTheme="majorBidi" w:cstheme="majorBidi"/>
          <w:sz w:val="18"/>
          <w:szCs w:val="18"/>
        </w:rPr>
        <w:t>169</w:t>
      </w:r>
      <w:r>
        <w:rPr>
          <w:rFonts w:asciiTheme="majorBidi" w:hAnsiTheme="majorBidi" w:cstheme="majorBidi"/>
          <w:sz w:val="18"/>
          <w:szCs w:val="18"/>
        </w:rPr>
        <w:t>.</w:t>
      </w:r>
    </w:p>
  </w:footnote>
  <w:footnote w:id="15">
    <w:p w14:paraId="11D07CD4" w14:textId="77777777" w:rsidR="006736DA" w:rsidRPr="00437364" w:rsidRDefault="006736DA" w:rsidP="00270856">
      <w:pPr>
        <w:pStyle w:val="DipnotMetni"/>
        <w:ind w:left="709" w:hanging="709"/>
        <w:rPr>
          <w:rFonts w:asciiTheme="majorBidi" w:hAnsiTheme="majorBidi" w:cstheme="majorBidi"/>
          <w:sz w:val="18"/>
          <w:szCs w:val="18"/>
        </w:rPr>
      </w:pPr>
      <w:r w:rsidRPr="00437364">
        <w:rPr>
          <w:rStyle w:val="DipnotBavurusu"/>
          <w:rFonts w:asciiTheme="majorBidi" w:hAnsiTheme="majorBidi" w:cstheme="majorBidi"/>
          <w:sz w:val="18"/>
          <w:szCs w:val="18"/>
        </w:rPr>
        <w:footnoteRef/>
      </w:r>
      <w:r w:rsidRPr="00437364">
        <w:rPr>
          <w:rFonts w:asciiTheme="majorBidi" w:hAnsiTheme="majorBidi" w:cstheme="majorBidi"/>
          <w:sz w:val="18"/>
          <w:szCs w:val="18"/>
        </w:rPr>
        <w:t xml:space="preserve"> </w:t>
      </w:r>
      <w:r>
        <w:rPr>
          <w:rFonts w:asciiTheme="majorBidi" w:hAnsiTheme="majorBidi" w:cstheme="majorBidi"/>
          <w:sz w:val="18"/>
          <w:szCs w:val="18"/>
        </w:rPr>
        <w:t>Yıldız Harun</w:t>
      </w:r>
      <w:r w:rsidRPr="00437364">
        <w:rPr>
          <w:rFonts w:asciiTheme="majorBidi" w:hAnsiTheme="majorBidi" w:cstheme="majorBidi"/>
          <w:sz w:val="18"/>
          <w:szCs w:val="18"/>
        </w:rPr>
        <w:t xml:space="preserve">, </w:t>
      </w:r>
      <w:r>
        <w:rPr>
          <w:rFonts w:asciiTheme="majorBidi" w:hAnsiTheme="majorBidi" w:cstheme="majorBidi"/>
          <w:b/>
          <w:bCs/>
          <w:sz w:val="18"/>
          <w:szCs w:val="18"/>
        </w:rPr>
        <w:t>Kendi Kaynakları Işığında Hariciliğin Doğuşu ve G</w:t>
      </w:r>
      <w:r w:rsidRPr="0042175A">
        <w:rPr>
          <w:rFonts w:asciiTheme="majorBidi" w:hAnsiTheme="majorBidi" w:cstheme="majorBidi"/>
          <w:b/>
          <w:bCs/>
          <w:sz w:val="18"/>
          <w:szCs w:val="18"/>
        </w:rPr>
        <w:t>elişimi</w:t>
      </w:r>
      <w:r>
        <w:rPr>
          <w:rFonts w:asciiTheme="majorBidi" w:hAnsiTheme="majorBidi" w:cstheme="majorBidi"/>
          <w:sz w:val="18"/>
          <w:szCs w:val="18"/>
        </w:rPr>
        <w:t>, Araştırma Yay. Ankara-2010, s.43.</w:t>
      </w:r>
    </w:p>
  </w:footnote>
  <w:footnote w:id="16">
    <w:p w14:paraId="06518372" w14:textId="77777777" w:rsidR="006736DA" w:rsidRPr="00437364" w:rsidRDefault="006736DA" w:rsidP="00270856">
      <w:pPr>
        <w:pStyle w:val="DipnotMetni"/>
        <w:ind w:left="709" w:hanging="709"/>
        <w:rPr>
          <w:rFonts w:asciiTheme="majorBidi" w:hAnsiTheme="majorBidi" w:cstheme="majorBidi"/>
          <w:sz w:val="18"/>
          <w:szCs w:val="18"/>
        </w:rPr>
      </w:pPr>
      <w:r w:rsidRPr="00437364">
        <w:rPr>
          <w:rStyle w:val="DipnotBavurusu"/>
          <w:rFonts w:asciiTheme="majorBidi" w:hAnsiTheme="majorBidi" w:cstheme="majorBidi"/>
          <w:sz w:val="18"/>
          <w:szCs w:val="18"/>
        </w:rPr>
        <w:footnoteRef/>
      </w:r>
      <w:r>
        <w:rPr>
          <w:rFonts w:asciiTheme="majorBidi" w:hAnsiTheme="majorBidi" w:cstheme="majorBidi"/>
          <w:sz w:val="18"/>
          <w:szCs w:val="18"/>
        </w:rPr>
        <w:t xml:space="preserve"> Yıldız</w:t>
      </w:r>
      <w:r w:rsidRPr="00437364">
        <w:rPr>
          <w:rFonts w:asciiTheme="majorBidi" w:hAnsiTheme="majorBidi" w:cstheme="majorBidi"/>
          <w:sz w:val="18"/>
          <w:szCs w:val="18"/>
        </w:rPr>
        <w:t>, a.g.e.</w:t>
      </w:r>
      <w:r>
        <w:rPr>
          <w:rFonts w:asciiTheme="majorBidi" w:hAnsiTheme="majorBidi" w:cstheme="majorBidi"/>
          <w:sz w:val="18"/>
          <w:szCs w:val="18"/>
        </w:rPr>
        <w:t xml:space="preserve"> s. 43.</w:t>
      </w:r>
    </w:p>
  </w:footnote>
  <w:footnote w:id="17">
    <w:p w14:paraId="002C6943" w14:textId="77777777" w:rsidR="006736DA" w:rsidRPr="00437364" w:rsidRDefault="006736DA" w:rsidP="00270856">
      <w:pPr>
        <w:pStyle w:val="DipnotMetni"/>
        <w:ind w:left="709" w:hanging="709"/>
        <w:rPr>
          <w:rFonts w:asciiTheme="majorBidi" w:hAnsiTheme="majorBidi" w:cstheme="majorBidi"/>
          <w:sz w:val="18"/>
          <w:szCs w:val="18"/>
        </w:rPr>
      </w:pPr>
      <w:r w:rsidRPr="00437364">
        <w:rPr>
          <w:rStyle w:val="DipnotBavurusu"/>
          <w:rFonts w:asciiTheme="majorBidi" w:hAnsiTheme="majorBidi" w:cstheme="majorBidi"/>
          <w:sz w:val="18"/>
          <w:szCs w:val="18"/>
        </w:rPr>
        <w:footnoteRef/>
      </w:r>
      <w:r>
        <w:rPr>
          <w:rFonts w:asciiTheme="majorBidi" w:hAnsiTheme="majorBidi" w:cstheme="majorBidi"/>
          <w:sz w:val="18"/>
          <w:szCs w:val="18"/>
        </w:rPr>
        <w:t xml:space="preserve"> Fığlalı, a.g.mad. s.</w:t>
      </w:r>
      <w:r w:rsidRPr="006D03D2">
        <w:rPr>
          <w:rFonts w:asciiTheme="majorBidi" w:hAnsiTheme="majorBidi" w:cstheme="majorBidi"/>
          <w:sz w:val="18"/>
          <w:szCs w:val="18"/>
        </w:rPr>
        <w:t>169</w:t>
      </w:r>
      <w:r>
        <w:rPr>
          <w:rFonts w:asciiTheme="majorBidi" w:hAnsiTheme="majorBidi" w:cstheme="majorBidi"/>
          <w:sz w:val="18"/>
          <w:szCs w:val="18"/>
        </w:rPr>
        <w:t>.</w:t>
      </w:r>
    </w:p>
  </w:footnote>
  <w:footnote w:id="18">
    <w:p w14:paraId="42CECF56" w14:textId="77777777" w:rsidR="006736DA" w:rsidRPr="00437364" w:rsidRDefault="006736DA" w:rsidP="00270856">
      <w:pPr>
        <w:pStyle w:val="DipnotMetni"/>
        <w:ind w:left="709" w:hanging="709"/>
        <w:rPr>
          <w:rFonts w:asciiTheme="majorBidi" w:hAnsiTheme="majorBidi" w:cstheme="majorBidi"/>
          <w:sz w:val="18"/>
          <w:szCs w:val="18"/>
        </w:rPr>
      </w:pPr>
      <w:r w:rsidRPr="00437364">
        <w:rPr>
          <w:rStyle w:val="DipnotBavurusu"/>
          <w:rFonts w:asciiTheme="majorBidi" w:hAnsiTheme="majorBidi" w:cstheme="majorBidi"/>
          <w:sz w:val="18"/>
          <w:szCs w:val="18"/>
        </w:rPr>
        <w:footnoteRef/>
      </w:r>
      <w:r>
        <w:rPr>
          <w:rFonts w:asciiTheme="majorBidi" w:hAnsiTheme="majorBidi" w:cstheme="majorBidi"/>
          <w:sz w:val="18"/>
          <w:szCs w:val="18"/>
        </w:rPr>
        <w:t xml:space="preserve"> Watt W. Montgomery, </w:t>
      </w:r>
      <w:r w:rsidRPr="005A4D13">
        <w:rPr>
          <w:rFonts w:asciiTheme="majorBidi" w:hAnsiTheme="majorBidi" w:cstheme="majorBidi"/>
          <w:b/>
          <w:bCs/>
          <w:sz w:val="18"/>
          <w:szCs w:val="18"/>
        </w:rPr>
        <w:t>The Formative Period of Islamic Thought</w:t>
      </w:r>
      <w:r>
        <w:rPr>
          <w:rFonts w:asciiTheme="majorBidi" w:hAnsiTheme="majorBidi" w:cstheme="majorBidi"/>
          <w:sz w:val="18"/>
          <w:szCs w:val="18"/>
        </w:rPr>
        <w:t xml:space="preserve">, çev: FIĞLALI Ethem Ruhi, </w:t>
      </w:r>
      <w:r w:rsidRPr="005A4D13">
        <w:rPr>
          <w:rFonts w:asciiTheme="majorBidi" w:hAnsiTheme="majorBidi" w:cstheme="majorBidi"/>
          <w:b/>
          <w:bCs/>
          <w:sz w:val="18"/>
          <w:szCs w:val="18"/>
        </w:rPr>
        <w:t>İslam Düşüncesinin Teşekkül Devri</w:t>
      </w:r>
      <w:r>
        <w:rPr>
          <w:rFonts w:asciiTheme="majorBidi" w:hAnsiTheme="majorBidi" w:cstheme="majorBidi"/>
          <w:sz w:val="18"/>
          <w:szCs w:val="18"/>
        </w:rPr>
        <w:t>, Sarkaç Yayınları, 4. Baskı, Ankara, s. 11; Yıldız, a.g.e. s</w:t>
      </w:r>
      <w:r w:rsidRPr="00437364">
        <w:rPr>
          <w:rFonts w:asciiTheme="majorBidi" w:hAnsiTheme="majorBidi" w:cstheme="majorBidi"/>
          <w:sz w:val="18"/>
          <w:szCs w:val="18"/>
        </w:rPr>
        <w:t>.43</w:t>
      </w:r>
      <w:r>
        <w:rPr>
          <w:rFonts w:asciiTheme="majorBidi" w:hAnsiTheme="majorBidi" w:cstheme="majorBidi"/>
          <w:sz w:val="18"/>
          <w:szCs w:val="18"/>
        </w:rPr>
        <w:t>.</w:t>
      </w:r>
    </w:p>
  </w:footnote>
  <w:footnote w:id="19">
    <w:p w14:paraId="12F4DF3A" w14:textId="77777777" w:rsidR="006736DA" w:rsidRDefault="006736DA" w:rsidP="00270856">
      <w:pPr>
        <w:pStyle w:val="DipnotMetni"/>
        <w:ind w:left="709" w:hanging="709"/>
      </w:pPr>
      <w:r>
        <w:rPr>
          <w:rStyle w:val="DipnotBavurusu"/>
        </w:rPr>
        <w:footnoteRef/>
      </w:r>
      <w:r>
        <w:t xml:space="preserve"> </w:t>
      </w:r>
      <w:r w:rsidRPr="00B45A42">
        <w:rPr>
          <w:rFonts w:asciiTheme="majorBidi" w:hAnsiTheme="majorBidi" w:cstheme="majorBidi"/>
          <w:sz w:val="18"/>
          <w:szCs w:val="18"/>
        </w:rPr>
        <w:t>Şûrâ; Abdurrahman b. Avf, Osman b. Affan, Ali b. Ebî Talib, Talha b. Ubeydullah, Sâ’d b. Ebî Vakkas’tan oluşmuştu. Abdullah b</w:t>
      </w:r>
      <w:r>
        <w:rPr>
          <w:rFonts w:asciiTheme="majorBidi" w:hAnsiTheme="majorBidi" w:cstheme="majorBidi"/>
          <w:sz w:val="18"/>
          <w:szCs w:val="18"/>
        </w:rPr>
        <w:t>. Ömer de müşâvir olarak bulunmuştur.</w:t>
      </w:r>
    </w:p>
  </w:footnote>
  <w:footnote w:id="20">
    <w:p w14:paraId="572472C9" w14:textId="77777777" w:rsidR="006736DA" w:rsidRPr="00B5273F" w:rsidRDefault="006736DA" w:rsidP="00270856">
      <w:pPr>
        <w:pStyle w:val="DipnotMetni"/>
        <w:ind w:left="709" w:hanging="709"/>
        <w:rPr>
          <w:rFonts w:asciiTheme="majorBidi" w:hAnsiTheme="majorBidi" w:cstheme="majorBidi"/>
          <w:sz w:val="18"/>
          <w:szCs w:val="18"/>
        </w:rPr>
      </w:pPr>
      <w:r w:rsidRPr="00B5273F">
        <w:rPr>
          <w:rStyle w:val="DipnotBavurusu"/>
          <w:rFonts w:asciiTheme="majorBidi" w:hAnsiTheme="majorBidi" w:cstheme="majorBidi"/>
          <w:sz w:val="18"/>
          <w:szCs w:val="18"/>
        </w:rPr>
        <w:footnoteRef/>
      </w:r>
      <w:r>
        <w:rPr>
          <w:rFonts w:asciiTheme="majorBidi" w:hAnsiTheme="majorBidi" w:cstheme="majorBidi"/>
          <w:sz w:val="18"/>
          <w:szCs w:val="18"/>
        </w:rPr>
        <w:t xml:space="preserve"> Fığlalı Ethem Rûhi</w:t>
      </w:r>
      <w:r w:rsidRPr="00B5273F">
        <w:rPr>
          <w:rFonts w:asciiTheme="majorBidi" w:hAnsiTheme="majorBidi" w:cstheme="majorBidi"/>
          <w:sz w:val="18"/>
          <w:szCs w:val="18"/>
        </w:rPr>
        <w:t xml:space="preserve">, </w:t>
      </w:r>
      <w:r>
        <w:rPr>
          <w:rFonts w:asciiTheme="majorBidi" w:hAnsiTheme="majorBidi" w:cstheme="majorBidi"/>
          <w:sz w:val="18"/>
          <w:szCs w:val="18"/>
        </w:rPr>
        <w:t>“</w:t>
      </w:r>
      <w:r w:rsidRPr="00CF735D">
        <w:rPr>
          <w:rFonts w:asciiTheme="majorBidi" w:hAnsiTheme="majorBidi" w:cstheme="majorBidi"/>
          <w:sz w:val="18"/>
          <w:szCs w:val="18"/>
        </w:rPr>
        <w:t>Hariciliğin Doğuşuna Tesir Eden Bazı Sebepler</w:t>
      </w:r>
      <w:r>
        <w:rPr>
          <w:rFonts w:asciiTheme="majorBidi" w:hAnsiTheme="majorBidi" w:cstheme="majorBidi"/>
          <w:sz w:val="18"/>
          <w:szCs w:val="18"/>
        </w:rPr>
        <w:t>”</w:t>
      </w:r>
      <w:r w:rsidRPr="00B5273F">
        <w:rPr>
          <w:rFonts w:asciiTheme="majorBidi" w:hAnsiTheme="majorBidi" w:cstheme="majorBidi"/>
          <w:sz w:val="18"/>
          <w:szCs w:val="18"/>
        </w:rPr>
        <w:t xml:space="preserve">, </w:t>
      </w:r>
      <w:r w:rsidRPr="00CF735D">
        <w:rPr>
          <w:rFonts w:asciiTheme="majorBidi" w:hAnsiTheme="majorBidi" w:cstheme="majorBidi"/>
          <w:b/>
          <w:bCs/>
          <w:sz w:val="18"/>
          <w:szCs w:val="18"/>
        </w:rPr>
        <w:t>A.Ü.İ.F.D</w:t>
      </w:r>
      <w:r>
        <w:rPr>
          <w:rFonts w:asciiTheme="majorBidi" w:hAnsiTheme="majorBidi" w:cstheme="majorBidi"/>
          <w:sz w:val="18"/>
          <w:szCs w:val="18"/>
        </w:rPr>
        <w:t>. sy. XX, s</w:t>
      </w:r>
      <w:r w:rsidRPr="00B5273F">
        <w:rPr>
          <w:rFonts w:asciiTheme="majorBidi" w:hAnsiTheme="majorBidi" w:cstheme="majorBidi"/>
          <w:sz w:val="18"/>
          <w:szCs w:val="18"/>
        </w:rPr>
        <w:t>. 227</w:t>
      </w:r>
      <w:r>
        <w:rPr>
          <w:rFonts w:asciiTheme="majorBidi" w:hAnsiTheme="majorBidi" w:cstheme="majorBidi"/>
          <w:sz w:val="18"/>
          <w:szCs w:val="18"/>
        </w:rPr>
        <w:t>.</w:t>
      </w:r>
    </w:p>
  </w:footnote>
  <w:footnote w:id="21">
    <w:p w14:paraId="2C546422" w14:textId="77777777" w:rsidR="006736DA" w:rsidRPr="00E9732E" w:rsidRDefault="006736DA" w:rsidP="00270856">
      <w:pPr>
        <w:pStyle w:val="DipnotMetni"/>
        <w:ind w:left="709" w:hanging="709"/>
        <w:rPr>
          <w:rFonts w:asciiTheme="majorBidi" w:hAnsiTheme="majorBidi" w:cstheme="majorBidi"/>
          <w:sz w:val="18"/>
          <w:szCs w:val="18"/>
        </w:rPr>
      </w:pPr>
      <w:r w:rsidRPr="00E9732E">
        <w:rPr>
          <w:rStyle w:val="DipnotBavurusu"/>
          <w:rFonts w:asciiTheme="majorBidi" w:hAnsiTheme="majorBidi" w:cstheme="majorBidi"/>
          <w:sz w:val="18"/>
          <w:szCs w:val="18"/>
        </w:rPr>
        <w:footnoteRef/>
      </w:r>
      <w:r w:rsidRPr="00E9732E">
        <w:rPr>
          <w:rFonts w:asciiTheme="majorBidi" w:hAnsiTheme="majorBidi" w:cstheme="majorBidi"/>
          <w:sz w:val="18"/>
          <w:szCs w:val="18"/>
        </w:rPr>
        <w:t xml:space="preserve"> Yıldız, Kendi Kaynakları Işığında Hariciliğin Doğuşu ve Gelişimi, s.44.</w:t>
      </w:r>
    </w:p>
  </w:footnote>
  <w:footnote w:id="22">
    <w:p w14:paraId="3C924165" w14:textId="77777777" w:rsidR="006736DA" w:rsidRPr="001278CC" w:rsidRDefault="006736DA" w:rsidP="00270856">
      <w:pPr>
        <w:pStyle w:val="DipnotMetni"/>
        <w:ind w:left="709" w:hanging="709"/>
        <w:rPr>
          <w:rFonts w:ascii="Times New Roman" w:hAnsi="Times New Roman" w:cs="Times New Roman"/>
          <w:sz w:val="18"/>
          <w:szCs w:val="18"/>
        </w:rPr>
      </w:pPr>
      <w:r w:rsidRPr="001278CC">
        <w:rPr>
          <w:rStyle w:val="DipnotBavurusu"/>
          <w:rFonts w:ascii="Times New Roman" w:hAnsi="Times New Roman" w:cs="Times New Roman"/>
          <w:sz w:val="18"/>
          <w:szCs w:val="18"/>
        </w:rPr>
        <w:footnoteRef/>
      </w:r>
      <w:r>
        <w:rPr>
          <w:rFonts w:ascii="Times New Roman" w:hAnsi="Times New Roman" w:cs="Times New Roman"/>
          <w:sz w:val="18"/>
          <w:szCs w:val="18"/>
        </w:rPr>
        <w:t xml:space="preserve"> Akbulut</w:t>
      </w:r>
      <w:r w:rsidRPr="001278CC">
        <w:rPr>
          <w:rFonts w:ascii="Times New Roman" w:hAnsi="Times New Roman" w:cs="Times New Roman"/>
          <w:sz w:val="18"/>
          <w:szCs w:val="18"/>
        </w:rPr>
        <w:t xml:space="preserve"> Ahmet, </w:t>
      </w:r>
      <w:r w:rsidRPr="003D433D">
        <w:rPr>
          <w:rFonts w:ascii="Times New Roman" w:hAnsi="Times New Roman" w:cs="Times New Roman"/>
          <w:b/>
          <w:bCs/>
          <w:sz w:val="18"/>
          <w:szCs w:val="18"/>
        </w:rPr>
        <w:t>Sahabe Dönemi İktidar Kavgası</w:t>
      </w:r>
      <w:r w:rsidRPr="001278CC">
        <w:rPr>
          <w:rFonts w:ascii="Times New Roman" w:hAnsi="Times New Roman" w:cs="Times New Roman"/>
          <w:sz w:val="18"/>
          <w:szCs w:val="18"/>
        </w:rPr>
        <w:t>, Pozitif Matbaacılık, Ankara-2001, s.146.</w:t>
      </w:r>
    </w:p>
  </w:footnote>
  <w:footnote w:id="23">
    <w:p w14:paraId="51E39FC0" w14:textId="77777777" w:rsidR="006736DA" w:rsidRPr="00B5273F" w:rsidRDefault="006736DA" w:rsidP="00270856">
      <w:pPr>
        <w:pStyle w:val="DipnotMetni"/>
        <w:ind w:left="709" w:hanging="709"/>
        <w:rPr>
          <w:rFonts w:asciiTheme="majorBidi" w:hAnsiTheme="majorBidi" w:cstheme="majorBidi"/>
          <w:sz w:val="18"/>
          <w:szCs w:val="18"/>
        </w:rPr>
      </w:pPr>
      <w:r w:rsidRPr="00B5273F">
        <w:rPr>
          <w:rStyle w:val="DipnotBavurusu"/>
          <w:rFonts w:asciiTheme="majorBidi" w:hAnsiTheme="majorBidi" w:cstheme="majorBidi"/>
          <w:sz w:val="18"/>
          <w:szCs w:val="18"/>
        </w:rPr>
        <w:footnoteRef/>
      </w:r>
      <w:r>
        <w:rPr>
          <w:rFonts w:asciiTheme="majorBidi" w:hAnsiTheme="majorBidi" w:cstheme="majorBidi"/>
          <w:sz w:val="18"/>
          <w:szCs w:val="18"/>
        </w:rPr>
        <w:t xml:space="preserve"> Apak Adem</w:t>
      </w:r>
      <w:r w:rsidRPr="00B5273F">
        <w:rPr>
          <w:rFonts w:asciiTheme="majorBidi" w:hAnsiTheme="majorBidi" w:cstheme="majorBidi"/>
          <w:sz w:val="18"/>
          <w:szCs w:val="18"/>
        </w:rPr>
        <w:t xml:space="preserve">, </w:t>
      </w:r>
      <w:r w:rsidRPr="00320088">
        <w:rPr>
          <w:rFonts w:asciiTheme="majorBidi" w:hAnsiTheme="majorBidi" w:cstheme="majorBidi"/>
          <w:b/>
          <w:bCs/>
          <w:sz w:val="18"/>
          <w:szCs w:val="18"/>
        </w:rPr>
        <w:t>Ana Hatlarıyla İslam Tarihi</w:t>
      </w:r>
      <w:r w:rsidRPr="00B5273F">
        <w:rPr>
          <w:rFonts w:asciiTheme="majorBidi" w:hAnsiTheme="majorBidi" w:cstheme="majorBidi"/>
          <w:sz w:val="18"/>
          <w:szCs w:val="18"/>
        </w:rPr>
        <w:t xml:space="preserve">, </w:t>
      </w:r>
      <w:r>
        <w:rPr>
          <w:rFonts w:asciiTheme="majorBidi" w:hAnsiTheme="majorBidi" w:cstheme="majorBidi"/>
          <w:sz w:val="18"/>
          <w:szCs w:val="18"/>
        </w:rPr>
        <w:t xml:space="preserve">, Ensar Neşriyat, </w:t>
      </w:r>
      <w:r w:rsidRPr="00B5273F">
        <w:rPr>
          <w:rFonts w:asciiTheme="majorBidi" w:hAnsiTheme="majorBidi" w:cstheme="majorBidi"/>
          <w:sz w:val="18"/>
          <w:szCs w:val="18"/>
        </w:rPr>
        <w:t>c.2,</w:t>
      </w:r>
      <w:r w:rsidRPr="002348AA">
        <w:rPr>
          <w:rFonts w:asciiTheme="majorBidi" w:hAnsiTheme="majorBidi" w:cstheme="majorBidi"/>
          <w:sz w:val="18"/>
          <w:szCs w:val="18"/>
        </w:rPr>
        <w:t xml:space="preserve"> İstanbul-2011</w:t>
      </w:r>
      <w:r w:rsidRPr="00B5273F">
        <w:rPr>
          <w:rFonts w:asciiTheme="majorBidi" w:hAnsiTheme="majorBidi" w:cstheme="majorBidi"/>
          <w:sz w:val="18"/>
          <w:szCs w:val="18"/>
        </w:rPr>
        <w:t xml:space="preserve"> s.</w:t>
      </w:r>
      <w:r>
        <w:rPr>
          <w:rFonts w:asciiTheme="majorBidi" w:hAnsiTheme="majorBidi" w:cstheme="majorBidi"/>
          <w:sz w:val="18"/>
          <w:szCs w:val="18"/>
        </w:rPr>
        <w:t xml:space="preserve"> </w:t>
      </w:r>
      <w:r w:rsidRPr="00B5273F">
        <w:rPr>
          <w:rFonts w:asciiTheme="majorBidi" w:hAnsiTheme="majorBidi" w:cstheme="majorBidi"/>
          <w:sz w:val="18"/>
          <w:szCs w:val="18"/>
        </w:rPr>
        <w:t>223-22</w:t>
      </w:r>
      <w:r>
        <w:rPr>
          <w:rFonts w:asciiTheme="majorBidi" w:hAnsiTheme="majorBidi" w:cstheme="majorBidi"/>
          <w:sz w:val="18"/>
          <w:szCs w:val="18"/>
        </w:rPr>
        <w:t xml:space="preserve">4; </w:t>
      </w:r>
      <w:r>
        <w:rPr>
          <w:rFonts w:ascii="Times New Roman" w:hAnsi="Times New Roman" w:cs="Times New Roman"/>
          <w:sz w:val="18"/>
          <w:szCs w:val="18"/>
        </w:rPr>
        <w:t>Akbulut, a.g.e. s.142.</w:t>
      </w:r>
    </w:p>
  </w:footnote>
  <w:footnote w:id="24">
    <w:p w14:paraId="24745D59" w14:textId="77777777" w:rsidR="006736DA" w:rsidRPr="00B5273F" w:rsidRDefault="006736DA" w:rsidP="00270856">
      <w:pPr>
        <w:pStyle w:val="DipnotMetni"/>
        <w:ind w:left="709" w:hanging="709"/>
        <w:rPr>
          <w:rFonts w:asciiTheme="majorBidi" w:hAnsiTheme="majorBidi" w:cstheme="majorBidi"/>
          <w:sz w:val="18"/>
          <w:szCs w:val="18"/>
        </w:rPr>
      </w:pPr>
      <w:r w:rsidRPr="00B5273F">
        <w:rPr>
          <w:rStyle w:val="DipnotBavurusu"/>
          <w:rFonts w:asciiTheme="majorBidi" w:hAnsiTheme="majorBidi" w:cstheme="majorBidi"/>
          <w:sz w:val="18"/>
          <w:szCs w:val="18"/>
        </w:rPr>
        <w:footnoteRef/>
      </w:r>
      <w:r>
        <w:rPr>
          <w:rFonts w:asciiTheme="majorBidi" w:hAnsiTheme="majorBidi" w:cstheme="majorBidi"/>
          <w:sz w:val="18"/>
          <w:szCs w:val="18"/>
        </w:rPr>
        <w:t xml:space="preserve"> Ebu Zehra Muhammed</w:t>
      </w:r>
      <w:r w:rsidRPr="00B5273F">
        <w:rPr>
          <w:rFonts w:asciiTheme="majorBidi" w:hAnsiTheme="majorBidi" w:cstheme="majorBidi"/>
          <w:sz w:val="18"/>
          <w:szCs w:val="18"/>
        </w:rPr>
        <w:t xml:space="preserve">, </w:t>
      </w:r>
      <w:r w:rsidRPr="00320088">
        <w:rPr>
          <w:rFonts w:asciiTheme="majorBidi" w:hAnsiTheme="majorBidi" w:cstheme="majorBidi"/>
          <w:b/>
          <w:bCs/>
          <w:sz w:val="18"/>
          <w:szCs w:val="18"/>
        </w:rPr>
        <w:t>İslam’da Siyasi ve İtikadi Mezhepler Tarihi</w:t>
      </w:r>
      <w:r w:rsidRPr="00B5273F">
        <w:rPr>
          <w:rFonts w:asciiTheme="majorBidi" w:hAnsiTheme="majorBidi" w:cstheme="majorBidi"/>
          <w:sz w:val="18"/>
          <w:szCs w:val="18"/>
        </w:rPr>
        <w:t xml:space="preserve">, </w:t>
      </w:r>
      <w:r>
        <w:rPr>
          <w:rFonts w:asciiTheme="majorBidi" w:hAnsiTheme="majorBidi" w:cstheme="majorBidi"/>
          <w:sz w:val="18"/>
          <w:szCs w:val="18"/>
        </w:rPr>
        <w:t>Çev: Karakaya Hasan-Aytekin Kerim, Hisar Yayınevi, İstanbul-1983, s. 42.</w:t>
      </w:r>
    </w:p>
  </w:footnote>
  <w:footnote w:id="25">
    <w:p w14:paraId="1F2DD595" w14:textId="7CAFDFAD" w:rsidR="006736DA" w:rsidRPr="00E9732E" w:rsidRDefault="006736DA" w:rsidP="00E9732E">
      <w:pPr>
        <w:pStyle w:val="DipnotMetni"/>
        <w:rPr>
          <w:rFonts w:asciiTheme="majorBidi" w:hAnsiTheme="majorBidi" w:cstheme="majorBidi"/>
          <w:sz w:val="18"/>
          <w:szCs w:val="18"/>
        </w:rPr>
      </w:pPr>
      <w:r w:rsidRPr="00E9732E">
        <w:rPr>
          <w:rStyle w:val="DipnotBavurusu"/>
          <w:rFonts w:asciiTheme="majorBidi" w:hAnsiTheme="majorBidi" w:cstheme="majorBidi"/>
          <w:sz w:val="18"/>
          <w:szCs w:val="18"/>
        </w:rPr>
        <w:footnoteRef/>
      </w:r>
      <w:r w:rsidRPr="00E9732E">
        <w:rPr>
          <w:rFonts w:asciiTheme="majorBidi" w:hAnsiTheme="majorBidi" w:cstheme="majorBidi"/>
          <w:sz w:val="18"/>
          <w:szCs w:val="18"/>
        </w:rPr>
        <w:t xml:space="preserve"> </w:t>
      </w:r>
      <w:r w:rsidRPr="00E9732E">
        <w:rPr>
          <w:rFonts w:ascii="Times New Roman" w:hAnsi="Times New Roman" w:cs="Times New Roman"/>
          <w:sz w:val="18"/>
          <w:szCs w:val="18"/>
        </w:rPr>
        <w:t>Akbulut, Sahabe Dönemi İktidar Kavgası</w:t>
      </w:r>
      <w:r>
        <w:rPr>
          <w:rFonts w:asciiTheme="majorBidi" w:hAnsiTheme="majorBidi" w:cstheme="majorBidi"/>
          <w:sz w:val="18"/>
          <w:szCs w:val="18"/>
        </w:rPr>
        <w:t>, s.143; Apak, a.g.e</w:t>
      </w:r>
      <w:r w:rsidRPr="00E9732E">
        <w:rPr>
          <w:rFonts w:asciiTheme="majorBidi" w:hAnsiTheme="majorBidi" w:cstheme="majorBidi"/>
          <w:sz w:val="18"/>
          <w:szCs w:val="18"/>
        </w:rPr>
        <w:t>, c.2. s.223-224.</w:t>
      </w:r>
    </w:p>
  </w:footnote>
  <w:footnote w:id="26">
    <w:p w14:paraId="3C677C16" w14:textId="77777777" w:rsidR="006736DA" w:rsidRPr="00A12BFB" w:rsidRDefault="006736DA" w:rsidP="00AA5F9F">
      <w:pPr>
        <w:pStyle w:val="DipnotMetni"/>
        <w:rPr>
          <w:rFonts w:ascii="Times New Roman" w:hAnsi="Times New Roman" w:cs="Times New Roman"/>
          <w:sz w:val="18"/>
          <w:szCs w:val="18"/>
        </w:rPr>
      </w:pPr>
      <w:r w:rsidRPr="00A12BFB">
        <w:rPr>
          <w:rStyle w:val="DipnotBavurusu"/>
          <w:rFonts w:ascii="Times New Roman" w:hAnsi="Times New Roman" w:cs="Times New Roman"/>
          <w:sz w:val="18"/>
          <w:szCs w:val="18"/>
        </w:rPr>
        <w:footnoteRef/>
      </w:r>
      <w:r>
        <w:rPr>
          <w:rFonts w:ascii="Times New Roman" w:hAnsi="Times New Roman" w:cs="Times New Roman"/>
          <w:sz w:val="18"/>
          <w:szCs w:val="18"/>
        </w:rPr>
        <w:t xml:space="preserve"> Nahl,</w:t>
      </w:r>
      <w:r w:rsidRPr="00A12BFB">
        <w:rPr>
          <w:rFonts w:ascii="Times New Roman" w:hAnsi="Times New Roman" w:cs="Times New Roman"/>
          <w:sz w:val="18"/>
          <w:szCs w:val="18"/>
        </w:rPr>
        <w:t xml:space="preserve"> 16/90</w:t>
      </w:r>
      <w:r>
        <w:rPr>
          <w:rFonts w:ascii="Times New Roman" w:hAnsi="Times New Roman" w:cs="Times New Roman"/>
          <w:sz w:val="18"/>
          <w:szCs w:val="18"/>
        </w:rPr>
        <w:t>.</w:t>
      </w:r>
    </w:p>
  </w:footnote>
  <w:footnote w:id="27">
    <w:p w14:paraId="6910325B" w14:textId="77777777" w:rsidR="006736DA" w:rsidRPr="000B3BC8" w:rsidRDefault="006736DA" w:rsidP="00AA5F9F">
      <w:pPr>
        <w:pStyle w:val="DipnotMetni"/>
        <w:rPr>
          <w:rFonts w:asciiTheme="majorBidi" w:hAnsiTheme="majorBidi" w:cstheme="majorBidi"/>
          <w:sz w:val="18"/>
          <w:szCs w:val="18"/>
        </w:rPr>
      </w:pPr>
      <w:r w:rsidRPr="000B3BC8">
        <w:rPr>
          <w:rStyle w:val="DipnotBavurusu"/>
          <w:rFonts w:asciiTheme="majorBidi" w:hAnsiTheme="majorBidi" w:cstheme="majorBidi"/>
          <w:sz w:val="18"/>
          <w:szCs w:val="18"/>
        </w:rPr>
        <w:footnoteRef/>
      </w:r>
      <w:r>
        <w:rPr>
          <w:rFonts w:asciiTheme="majorBidi" w:hAnsiTheme="majorBidi" w:cstheme="majorBidi"/>
          <w:sz w:val="18"/>
          <w:szCs w:val="18"/>
        </w:rPr>
        <w:t xml:space="preserve"> Apak, a.g.e. s</w:t>
      </w:r>
      <w:r w:rsidRPr="000B3BC8">
        <w:rPr>
          <w:rFonts w:asciiTheme="majorBidi" w:hAnsiTheme="majorBidi" w:cstheme="majorBidi"/>
          <w:sz w:val="18"/>
          <w:szCs w:val="18"/>
        </w:rPr>
        <w:t>.228-229</w:t>
      </w:r>
      <w:r>
        <w:rPr>
          <w:rFonts w:asciiTheme="majorBidi" w:hAnsiTheme="majorBidi" w:cstheme="majorBidi"/>
          <w:sz w:val="18"/>
          <w:szCs w:val="18"/>
        </w:rPr>
        <w:t>.</w:t>
      </w:r>
    </w:p>
  </w:footnote>
  <w:footnote w:id="28">
    <w:p w14:paraId="2D68A926" w14:textId="77777777" w:rsidR="006736DA" w:rsidRPr="00DA6658" w:rsidRDefault="006736DA" w:rsidP="00270856">
      <w:pPr>
        <w:pStyle w:val="DipnotMetni"/>
        <w:ind w:left="709" w:hanging="709"/>
        <w:rPr>
          <w:rFonts w:asciiTheme="majorBidi" w:hAnsiTheme="majorBidi" w:cstheme="majorBidi"/>
          <w:sz w:val="18"/>
          <w:szCs w:val="18"/>
        </w:rPr>
      </w:pPr>
      <w:r w:rsidRPr="00DA6658">
        <w:rPr>
          <w:rStyle w:val="DipnotBavurusu"/>
          <w:rFonts w:asciiTheme="majorBidi" w:hAnsiTheme="majorBidi" w:cstheme="majorBidi"/>
          <w:sz w:val="18"/>
          <w:szCs w:val="18"/>
        </w:rPr>
        <w:footnoteRef/>
      </w:r>
      <w:r w:rsidRPr="00DA6658">
        <w:rPr>
          <w:rFonts w:asciiTheme="majorBidi" w:hAnsiTheme="majorBidi" w:cstheme="majorBidi"/>
          <w:sz w:val="18"/>
          <w:szCs w:val="18"/>
        </w:rPr>
        <w:t xml:space="preserve"> Apak, Ana Hatlarıyla İslam Tarihi, c.2. s. 229-239; </w:t>
      </w:r>
      <w:r w:rsidRPr="00DA6658">
        <w:rPr>
          <w:rFonts w:ascii="Times New Roman" w:hAnsi="Times New Roman" w:cs="Times New Roman"/>
          <w:sz w:val="18"/>
          <w:szCs w:val="18"/>
        </w:rPr>
        <w:t>Akbulut, Sahabe Dönemi İktidar Kavgası, s. 161.</w:t>
      </w:r>
    </w:p>
  </w:footnote>
  <w:footnote w:id="29">
    <w:p w14:paraId="232DD359" w14:textId="77777777" w:rsidR="006736DA" w:rsidRPr="00B12883" w:rsidRDefault="006736DA" w:rsidP="00270856">
      <w:pPr>
        <w:pStyle w:val="DipnotMetni"/>
        <w:ind w:left="709" w:hanging="709"/>
        <w:rPr>
          <w:rFonts w:asciiTheme="majorBidi" w:hAnsiTheme="majorBidi" w:cstheme="majorBidi"/>
          <w:sz w:val="18"/>
          <w:szCs w:val="18"/>
        </w:rPr>
      </w:pPr>
      <w:r w:rsidRPr="00B12883">
        <w:rPr>
          <w:rStyle w:val="DipnotBavurusu"/>
          <w:rFonts w:asciiTheme="majorBidi" w:hAnsiTheme="majorBidi" w:cstheme="majorBidi"/>
          <w:sz w:val="18"/>
          <w:szCs w:val="18"/>
        </w:rPr>
        <w:footnoteRef/>
      </w:r>
      <w:r>
        <w:rPr>
          <w:rFonts w:asciiTheme="majorBidi" w:hAnsiTheme="majorBidi" w:cstheme="majorBidi"/>
          <w:sz w:val="18"/>
          <w:szCs w:val="18"/>
        </w:rPr>
        <w:t xml:space="preserve"> Apak</w:t>
      </w:r>
      <w:r w:rsidRPr="00B12883">
        <w:rPr>
          <w:rFonts w:asciiTheme="majorBidi" w:hAnsiTheme="majorBidi" w:cstheme="majorBidi"/>
          <w:sz w:val="18"/>
          <w:szCs w:val="18"/>
        </w:rPr>
        <w:t xml:space="preserve">, a.g.e, </w:t>
      </w:r>
      <w:r>
        <w:rPr>
          <w:rFonts w:asciiTheme="majorBidi" w:hAnsiTheme="majorBidi" w:cstheme="majorBidi"/>
          <w:sz w:val="18"/>
          <w:szCs w:val="18"/>
        </w:rPr>
        <w:t xml:space="preserve">s. </w:t>
      </w:r>
      <w:r w:rsidRPr="00B12883">
        <w:rPr>
          <w:rFonts w:asciiTheme="majorBidi" w:hAnsiTheme="majorBidi" w:cstheme="majorBidi"/>
          <w:sz w:val="18"/>
          <w:szCs w:val="18"/>
        </w:rPr>
        <w:t>234-239</w:t>
      </w:r>
      <w:r>
        <w:rPr>
          <w:rFonts w:asciiTheme="majorBidi" w:hAnsiTheme="majorBidi" w:cstheme="majorBidi"/>
          <w:sz w:val="18"/>
          <w:szCs w:val="18"/>
        </w:rPr>
        <w:t xml:space="preserve">; </w:t>
      </w:r>
      <w:r>
        <w:rPr>
          <w:rFonts w:ascii="Times New Roman" w:hAnsi="Times New Roman" w:cs="Times New Roman"/>
          <w:sz w:val="18"/>
          <w:szCs w:val="18"/>
        </w:rPr>
        <w:t>Akbulut, a.g.e. s.150-164</w:t>
      </w:r>
    </w:p>
  </w:footnote>
  <w:footnote w:id="30">
    <w:p w14:paraId="3011CE2E" w14:textId="77777777" w:rsidR="006736DA" w:rsidRPr="00BF4831" w:rsidRDefault="006736DA" w:rsidP="00270856">
      <w:pPr>
        <w:pStyle w:val="DipnotMetni"/>
        <w:ind w:left="709" w:hanging="709"/>
        <w:rPr>
          <w:rFonts w:asciiTheme="majorBidi" w:hAnsiTheme="majorBidi" w:cstheme="majorBidi"/>
          <w:sz w:val="18"/>
          <w:szCs w:val="18"/>
        </w:rPr>
      </w:pPr>
      <w:r w:rsidRPr="00BF4831">
        <w:rPr>
          <w:rStyle w:val="DipnotBavurusu"/>
          <w:rFonts w:asciiTheme="majorBidi" w:hAnsiTheme="majorBidi" w:cstheme="majorBidi"/>
          <w:sz w:val="18"/>
          <w:szCs w:val="18"/>
        </w:rPr>
        <w:footnoteRef/>
      </w:r>
      <w:r w:rsidRPr="00BF4831">
        <w:rPr>
          <w:rFonts w:asciiTheme="majorBidi" w:hAnsiTheme="majorBidi" w:cstheme="majorBidi"/>
          <w:sz w:val="18"/>
          <w:szCs w:val="18"/>
        </w:rPr>
        <w:t xml:space="preserve"> Bununla birlikte, Abdullah b. Sebe’nin eylemlerinin kurgusal olduğu, hatta o dönemde Ashab’dan onun fikirlerine aldanan çok çok fazla kişinin olmasını Ashaba hakaret olarak kabul edildiği de belirtilmektedir.</w:t>
      </w:r>
    </w:p>
  </w:footnote>
  <w:footnote w:id="31">
    <w:p w14:paraId="361F942D" w14:textId="77777777" w:rsidR="006736DA" w:rsidRDefault="006736DA" w:rsidP="00270856">
      <w:pPr>
        <w:pStyle w:val="DipnotMetni"/>
        <w:ind w:left="709" w:hanging="709"/>
      </w:pPr>
      <w:r w:rsidRPr="00B12883">
        <w:rPr>
          <w:rStyle w:val="DipnotBavurusu"/>
          <w:rFonts w:asciiTheme="majorBidi" w:hAnsiTheme="majorBidi" w:cstheme="majorBidi"/>
          <w:sz w:val="18"/>
          <w:szCs w:val="18"/>
        </w:rPr>
        <w:footnoteRef/>
      </w:r>
      <w:r>
        <w:rPr>
          <w:rFonts w:asciiTheme="majorBidi" w:hAnsiTheme="majorBidi" w:cstheme="majorBidi"/>
          <w:sz w:val="18"/>
          <w:szCs w:val="18"/>
        </w:rPr>
        <w:t xml:space="preserve"> Apak, a.g.e. s</w:t>
      </w:r>
      <w:r w:rsidRPr="00B12883">
        <w:rPr>
          <w:rFonts w:asciiTheme="majorBidi" w:hAnsiTheme="majorBidi" w:cstheme="majorBidi"/>
          <w:sz w:val="18"/>
          <w:szCs w:val="18"/>
        </w:rPr>
        <w:t>. 239-240</w:t>
      </w:r>
    </w:p>
  </w:footnote>
  <w:footnote w:id="32">
    <w:p w14:paraId="7484578A" w14:textId="1380FE61" w:rsidR="006736DA" w:rsidRPr="00DA6658" w:rsidRDefault="006736DA" w:rsidP="00270856">
      <w:pPr>
        <w:pStyle w:val="DipnotMetni"/>
        <w:ind w:left="709" w:hanging="709"/>
        <w:rPr>
          <w:rFonts w:asciiTheme="majorBidi" w:hAnsiTheme="majorBidi" w:cstheme="majorBidi"/>
          <w:sz w:val="18"/>
          <w:szCs w:val="18"/>
        </w:rPr>
      </w:pPr>
      <w:r w:rsidRPr="00DA6658">
        <w:rPr>
          <w:rStyle w:val="DipnotBavurusu"/>
          <w:rFonts w:asciiTheme="majorBidi" w:hAnsiTheme="majorBidi" w:cstheme="majorBidi"/>
          <w:sz w:val="18"/>
          <w:szCs w:val="18"/>
        </w:rPr>
        <w:footnoteRef/>
      </w:r>
      <w:r w:rsidRPr="00DA6658">
        <w:rPr>
          <w:rFonts w:asciiTheme="majorBidi" w:hAnsiTheme="majorBidi" w:cstheme="majorBidi"/>
          <w:sz w:val="18"/>
          <w:szCs w:val="18"/>
        </w:rPr>
        <w:t xml:space="preserve"> Fığlalı, “Hariciler”, Türkiye Diyanet Vakfı İslam Ansiklopedisi (DİA), c</w:t>
      </w:r>
      <w:r>
        <w:rPr>
          <w:rFonts w:asciiTheme="majorBidi" w:hAnsiTheme="majorBidi" w:cstheme="majorBidi"/>
          <w:sz w:val="18"/>
          <w:szCs w:val="18"/>
        </w:rPr>
        <w:t>.</w:t>
      </w:r>
      <w:r w:rsidRPr="00DA6658">
        <w:rPr>
          <w:rFonts w:asciiTheme="majorBidi" w:hAnsiTheme="majorBidi" w:cstheme="majorBidi"/>
          <w:sz w:val="18"/>
          <w:szCs w:val="18"/>
        </w:rPr>
        <w:t>16, s.169. ; Apak, a.g.e. s.244-252</w:t>
      </w:r>
    </w:p>
  </w:footnote>
  <w:footnote w:id="33">
    <w:p w14:paraId="141F3721" w14:textId="77777777" w:rsidR="006736DA" w:rsidRPr="00B12883" w:rsidRDefault="006736DA" w:rsidP="00270856">
      <w:pPr>
        <w:pStyle w:val="DipnotMetni"/>
        <w:ind w:left="709" w:hanging="709"/>
        <w:rPr>
          <w:rFonts w:asciiTheme="majorBidi" w:hAnsiTheme="majorBidi" w:cstheme="majorBidi"/>
          <w:sz w:val="18"/>
          <w:szCs w:val="18"/>
        </w:rPr>
      </w:pPr>
      <w:r w:rsidRPr="00B12883">
        <w:rPr>
          <w:rStyle w:val="DipnotBavurusu"/>
          <w:rFonts w:asciiTheme="majorBidi" w:hAnsiTheme="majorBidi" w:cstheme="majorBidi"/>
          <w:sz w:val="18"/>
          <w:szCs w:val="18"/>
        </w:rPr>
        <w:footnoteRef/>
      </w:r>
      <w:r w:rsidRPr="00B12883">
        <w:rPr>
          <w:rFonts w:asciiTheme="majorBidi" w:hAnsiTheme="majorBidi" w:cstheme="majorBidi"/>
          <w:sz w:val="18"/>
          <w:szCs w:val="18"/>
        </w:rPr>
        <w:t xml:space="preserve"> </w:t>
      </w:r>
      <w:r>
        <w:rPr>
          <w:rFonts w:asciiTheme="majorBidi" w:hAnsiTheme="majorBidi" w:cstheme="majorBidi"/>
          <w:sz w:val="18"/>
          <w:szCs w:val="18"/>
        </w:rPr>
        <w:t>Fığlalı, a.g.mad. s.</w:t>
      </w:r>
      <w:r w:rsidRPr="006D03D2">
        <w:rPr>
          <w:rFonts w:asciiTheme="majorBidi" w:hAnsiTheme="majorBidi" w:cstheme="majorBidi"/>
          <w:sz w:val="18"/>
          <w:szCs w:val="18"/>
        </w:rPr>
        <w:t>169</w:t>
      </w:r>
      <w:r>
        <w:rPr>
          <w:rFonts w:asciiTheme="majorBidi" w:hAnsiTheme="majorBidi" w:cstheme="majorBidi"/>
          <w:sz w:val="18"/>
          <w:szCs w:val="18"/>
        </w:rPr>
        <w:t>.</w:t>
      </w:r>
    </w:p>
  </w:footnote>
  <w:footnote w:id="34">
    <w:p w14:paraId="0C92B958" w14:textId="77777777" w:rsidR="006736DA" w:rsidRPr="007832F0" w:rsidRDefault="006736DA" w:rsidP="00AA5F9F">
      <w:pPr>
        <w:pStyle w:val="DipnotMetni"/>
        <w:rPr>
          <w:rFonts w:ascii="Times New Roman" w:hAnsi="Times New Roman" w:cs="Times New Roman"/>
          <w:sz w:val="18"/>
          <w:szCs w:val="18"/>
        </w:rPr>
      </w:pPr>
      <w:r w:rsidRPr="007832F0">
        <w:rPr>
          <w:rStyle w:val="DipnotBavurusu"/>
          <w:rFonts w:ascii="Times New Roman" w:hAnsi="Times New Roman" w:cs="Times New Roman"/>
          <w:sz w:val="18"/>
          <w:szCs w:val="18"/>
        </w:rPr>
        <w:footnoteRef/>
      </w:r>
      <w:r w:rsidRPr="007832F0">
        <w:rPr>
          <w:rFonts w:ascii="Times New Roman" w:hAnsi="Times New Roman" w:cs="Times New Roman"/>
          <w:sz w:val="18"/>
          <w:szCs w:val="18"/>
        </w:rPr>
        <w:t xml:space="preserve"> Bu bölümün ilerleyen sayfalarında bu iki konuya da yer verilecektir</w:t>
      </w:r>
    </w:p>
  </w:footnote>
  <w:footnote w:id="35">
    <w:p w14:paraId="73DD1BF7" w14:textId="77777777" w:rsidR="006736DA" w:rsidRPr="00DA6658" w:rsidRDefault="006736DA" w:rsidP="00270856">
      <w:pPr>
        <w:pStyle w:val="DipnotMetni"/>
        <w:ind w:left="709" w:hanging="709"/>
        <w:rPr>
          <w:rFonts w:asciiTheme="majorBidi" w:hAnsiTheme="majorBidi" w:cstheme="majorBidi"/>
          <w:sz w:val="18"/>
          <w:szCs w:val="18"/>
        </w:rPr>
      </w:pPr>
      <w:r w:rsidRPr="00DA6658">
        <w:rPr>
          <w:rStyle w:val="DipnotBavurusu"/>
          <w:rFonts w:asciiTheme="majorBidi" w:hAnsiTheme="majorBidi" w:cstheme="majorBidi"/>
          <w:sz w:val="18"/>
          <w:szCs w:val="18"/>
        </w:rPr>
        <w:footnoteRef/>
      </w:r>
      <w:r w:rsidRPr="00DA6658">
        <w:rPr>
          <w:rFonts w:asciiTheme="majorBidi" w:hAnsiTheme="majorBidi" w:cstheme="majorBidi"/>
          <w:sz w:val="18"/>
          <w:szCs w:val="18"/>
        </w:rPr>
        <w:t xml:space="preserve"> Yıldız, Kendi Kaynakları Işığında Hariciliğin Doğuşu ve Gelişimi, s.44</w:t>
      </w:r>
    </w:p>
  </w:footnote>
  <w:footnote w:id="36">
    <w:p w14:paraId="0486B903" w14:textId="77777777" w:rsidR="006736DA" w:rsidRPr="00B12883" w:rsidRDefault="006736DA" w:rsidP="00270856">
      <w:pPr>
        <w:pStyle w:val="DipnotMetni"/>
        <w:ind w:left="709" w:hanging="709"/>
        <w:rPr>
          <w:rFonts w:asciiTheme="majorBidi" w:hAnsiTheme="majorBidi" w:cstheme="majorBidi"/>
          <w:sz w:val="18"/>
          <w:szCs w:val="18"/>
        </w:rPr>
      </w:pPr>
      <w:r w:rsidRPr="00B12883">
        <w:rPr>
          <w:rStyle w:val="DipnotBavurusu"/>
          <w:rFonts w:asciiTheme="majorBidi" w:hAnsiTheme="majorBidi" w:cstheme="majorBidi"/>
          <w:sz w:val="18"/>
          <w:szCs w:val="18"/>
        </w:rPr>
        <w:footnoteRef/>
      </w:r>
      <w:r w:rsidRPr="00B12883">
        <w:rPr>
          <w:rFonts w:asciiTheme="majorBidi" w:hAnsiTheme="majorBidi" w:cstheme="majorBidi"/>
          <w:sz w:val="18"/>
          <w:szCs w:val="18"/>
        </w:rPr>
        <w:t xml:space="preserve"> Eş’ari, </w:t>
      </w:r>
      <w:r w:rsidRPr="00D03A7E">
        <w:rPr>
          <w:rFonts w:asciiTheme="majorBidi" w:hAnsiTheme="majorBidi" w:cstheme="majorBidi"/>
          <w:b/>
          <w:bCs/>
          <w:sz w:val="18"/>
          <w:szCs w:val="18"/>
        </w:rPr>
        <w:t>Makalatu’l-İslamiyyin ve İhtilafu’l Musallin</w:t>
      </w:r>
      <w:r w:rsidRPr="00B12883">
        <w:rPr>
          <w:rFonts w:asciiTheme="majorBidi" w:hAnsiTheme="majorBidi" w:cstheme="majorBidi"/>
          <w:sz w:val="18"/>
          <w:szCs w:val="18"/>
        </w:rPr>
        <w:t>, çev:</w:t>
      </w:r>
      <w:r w:rsidRPr="00B063AC">
        <w:rPr>
          <w:rFonts w:asciiTheme="majorBidi" w:hAnsiTheme="majorBidi" w:cstheme="majorBidi"/>
          <w:sz w:val="18"/>
          <w:szCs w:val="18"/>
        </w:rPr>
        <w:t xml:space="preserve"> </w:t>
      </w:r>
      <w:r>
        <w:rPr>
          <w:rFonts w:asciiTheme="majorBidi" w:hAnsiTheme="majorBidi" w:cstheme="majorBidi"/>
          <w:sz w:val="18"/>
          <w:szCs w:val="18"/>
        </w:rPr>
        <w:t>Dalkılıç Mehmet - Aydın</w:t>
      </w:r>
      <w:r w:rsidRPr="00B12883">
        <w:rPr>
          <w:rFonts w:asciiTheme="majorBidi" w:hAnsiTheme="majorBidi" w:cstheme="majorBidi"/>
          <w:sz w:val="18"/>
          <w:szCs w:val="18"/>
        </w:rPr>
        <w:t xml:space="preserve"> Ömer, </w:t>
      </w:r>
      <w:r w:rsidRPr="00D03A7E">
        <w:rPr>
          <w:rFonts w:asciiTheme="majorBidi" w:hAnsiTheme="majorBidi" w:cstheme="majorBidi"/>
          <w:b/>
          <w:bCs/>
          <w:sz w:val="18"/>
          <w:szCs w:val="18"/>
        </w:rPr>
        <w:t>İlk Dönem İslam Mezhepler Tarihi</w:t>
      </w:r>
      <w:r w:rsidRPr="00B12883">
        <w:rPr>
          <w:rFonts w:asciiTheme="majorBidi" w:hAnsiTheme="majorBidi" w:cstheme="majorBidi"/>
          <w:sz w:val="18"/>
          <w:szCs w:val="18"/>
        </w:rPr>
        <w:t>,</w:t>
      </w:r>
      <w:r w:rsidRPr="003765C8">
        <w:rPr>
          <w:rFonts w:asciiTheme="majorBidi" w:hAnsiTheme="majorBidi" w:cstheme="majorBidi"/>
          <w:sz w:val="18"/>
          <w:szCs w:val="18"/>
        </w:rPr>
        <w:t xml:space="preserve"> </w:t>
      </w:r>
      <w:r>
        <w:rPr>
          <w:rFonts w:asciiTheme="majorBidi" w:hAnsiTheme="majorBidi" w:cstheme="majorBidi"/>
          <w:sz w:val="18"/>
          <w:szCs w:val="18"/>
        </w:rPr>
        <w:t xml:space="preserve">Kabalcı Yayınevi, </w:t>
      </w:r>
      <w:r w:rsidRPr="00B12883">
        <w:rPr>
          <w:rFonts w:asciiTheme="majorBidi" w:hAnsiTheme="majorBidi" w:cstheme="majorBidi"/>
          <w:sz w:val="18"/>
          <w:szCs w:val="18"/>
        </w:rPr>
        <w:t>İstanbul-2005</w:t>
      </w:r>
      <w:r>
        <w:rPr>
          <w:rFonts w:asciiTheme="majorBidi" w:hAnsiTheme="majorBidi" w:cstheme="majorBidi"/>
          <w:sz w:val="18"/>
          <w:szCs w:val="18"/>
        </w:rPr>
        <w:t>, s. 127.</w:t>
      </w:r>
    </w:p>
  </w:footnote>
  <w:footnote w:id="37">
    <w:p w14:paraId="3F745951" w14:textId="77777777" w:rsidR="006736DA" w:rsidRDefault="006736DA" w:rsidP="00270856">
      <w:pPr>
        <w:pStyle w:val="DipnotMetni"/>
        <w:ind w:left="709" w:hanging="709"/>
      </w:pPr>
      <w:r w:rsidRPr="00B12883">
        <w:rPr>
          <w:rStyle w:val="DipnotBavurusu"/>
          <w:rFonts w:asciiTheme="majorBidi" w:hAnsiTheme="majorBidi" w:cstheme="majorBidi"/>
          <w:sz w:val="18"/>
          <w:szCs w:val="18"/>
        </w:rPr>
        <w:footnoteRef/>
      </w:r>
      <w:r>
        <w:rPr>
          <w:rFonts w:asciiTheme="majorBidi" w:hAnsiTheme="majorBidi" w:cstheme="majorBidi"/>
          <w:sz w:val="18"/>
          <w:szCs w:val="18"/>
        </w:rPr>
        <w:t xml:space="preserve"> Rençber Fevzi</w:t>
      </w:r>
      <w:r w:rsidRPr="00B12883">
        <w:rPr>
          <w:rFonts w:asciiTheme="majorBidi" w:hAnsiTheme="majorBidi" w:cstheme="majorBidi"/>
          <w:sz w:val="18"/>
          <w:szCs w:val="18"/>
        </w:rPr>
        <w:t>,</w:t>
      </w:r>
      <w:r w:rsidRPr="006F3BD5">
        <w:rPr>
          <w:rFonts w:asciiTheme="majorBidi" w:hAnsiTheme="majorBidi" w:cstheme="majorBidi"/>
          <w:sz w:val="18"/>
          <w:szCs w:val="18"/>
        </w:rPr>
        <w:t xml:space="preserve"> “İslam Birliği İnşasında Bir Engel Olarak Mezhep-Cemaat Taassubu ve Çözüm Yolları”, </w:t>
      </w:r>
      <w:r w:rsidRPr="006F3BD5">
        <w:rPr>
          <w:rFonts w:asciiTheme="majorBidi" w:hAnsiTheme="majorBidi" w:cstheme="majorBidi"/>
          <w:b/>
          <w:bCs/>
          <w:sz w:val="18"/>
          <w:szCs w:val="18"/>
        </w:rPr>
        <w:t>Mezhep Araştırmaları Dergisi</w:t>
      </w:r>
      <w:r>
        <w:rPr>
          <w:rFonts w:asciiTheme="majorBidi" w:hAnsiTheme="majorBidi" w:cstheme="majorBidi"/>
          <w:sz w:val="18"/>
          <w:szCs w:val="18"/>
        </w:rPr>
        <w:t>, yıl 2017, 10, sy.1, s. 80-88; Barlak Muzaffer</w:t>
      </w:r>
      <w:r w:rsidRPr="00B12883">
        <w:rPr>
          <w:rFonts w:asciiTheme="majorBidi" w:hAnsiTheme="majorBidi" w:cstheme="majorBidi"/>
          <w:sz w:val="18"/>
          <w:szCs w:val="18"/>
        </w:rPr>
        <w:t xml:space="preserve">, </w:t>
      </w:r>
      <w:r w:rsidRPr="006F3BD5">
        <w:rPr>
          <w:rFonts w:asciiTheme="majorBidi" w:hAnsiTheme="majorBidi" w:cstheme="majorBidi"/>
          <w:sz w:val="18"/>
          <w:szCs w:val="18"/>
        </w:rPr>
        <w:t>“İslam İlim Tarihi İçinde Kelam Disiplininin Oluşum Ve Gelişim Merhaleleri”</w:t>
      </w:r>
      <w:r w:rsidRPr="00B12883">
        <w:rPr>
          <w:rFonts w:asciiTheme="majorBidi" w:hAnsiTheme="majorBidi" w:cstheme="majorBidi"/>
          <w:sz w:val="18"/>
          <w:szCs w:val="18"/>
        </w:rPr>
        <w:t xml:space="preserve">, </w:t>
      </w:r>
      <w:r w:rsidRPr="006F3BD5">
        <w:rPr>
          <w:rFonts w:asciiTheme="majorBidi" w:hAnsiTheme="majorBidi" w:cstheme="majorBidi"/>
          <w:b/>
          <w:bCs/>
          <w:sz w:val="18"/>
          <w:szCs w:val="18"/>
        </w:rPr>
        <w:t>Kelam Araştırmaları Dergisi</w:t>
      </w:r>
      <w:r w:rsidRPr="00B12883">
        <w:rPr>
          <w:rFonts w:asciiTheme="majorBidi" w:hAnsiTheme="majorBidi" w:cstheme="majorBidi"/>
          <w:sz w:val="18"/>
          <w:szCs w:val="18"/>
        </w:rPr>
        <w:t>,</w:t>
      </w:r>
      <w:r>
        <w:rPr>
          <w:rFonts w:asciiTheme="majorBidi" w:hAnsiTheme="majorBidi" w:cstheme="majorBidi"/>
          <w:sz w:val="18"/>
          <w:szCs w:val="18"/>
        </w:rPr>
        <w:t xml:space="preserve"> yıl-2016, sy.2, s. 502.</w:t>
      </w:r>
    </w:p>
  </w:footnote>
  <w:footnote w:id="38">
    <w:p w14:paraId="6D935F3A" w14:textId="77777777" w:rsidR="006736DA" w:rsidRPr="00234589" w:rsidRDefault="006736DA" w:rsidP="00270856">
      <w:pPr>
        <w:pStyle w:val="DipnotMetni"/>
        <w:ind w:left="709" w:hanging="709"/>
        <w:rPr>
          <w:rFonts w:asciiTheme="majorBidi" w:hAnsiTheme="majorBidi" w:cstheme="majorBidi"/>
          <w:sz w:val="18"/>
          <w:szCs w:val="18"/>
        </w:rPr>
      </w:pPr>
      <w:r w:rsidRPr="00234589">
        <w:rPr>
          <w:rStyle w:val="DipnotBavurusu"/>
          <w:rFonts w:asciiTheme="majorBidi" w:hAnsiTheme="majorBidi" w:cstheme="majorBidi"/>
          <w:sz w:val="18"/>
          <w:szCs w:val="18"/>
        </w:rPr>
        <w:footnoteRef/>
      </w:r>
      <w:r>
        <w:rPr>
          <w:rFonts w:asciiTheme="majorBidi" w:hAnsiTheme="majorBidi" w:cstheme="majorBidi"/>
          <w:sz w:val="18"/>
          <w:szCs w:val="18"/>
        </w:rPr>
        <w:t xml:space="preserve"> Kutlu</w:t>
      </w:r>
      <w:r w:rsidRPr="00234589">
        <w:rPr>
          <w:rFonts w:asciiTheme="majorBidi" w:hAnsiTheme="majorBidi" w:cstheme="majorBidi"/>
          <w:sz w:val="18"/>
          <w:szCs w:val="18"/>
        </w:rPr>
        <w:t xml:space="preserve"> Sönmez, </w:t>
      </w:r>
      <w:r w:rsidRPr="006F3BD5">
        <w:rPr>
          <w:rFonts w:asciiTheme="majorBidi" w:hAnsiTheme="majorBidi" w:cstheme="majorBidi"/>
          <w:b/>
          <w:bCs/>
          <w:sz w:val="18"/>
          <w:szCs w:val="18"/>
        </w:rPr>
        <w:t>Selefiliğin Fikri Arka Planı</w:t>
      </w:r>
      <w:r w:rsidRPr="00234589">
        <w:rPr>
          <w:rFonts w:asciiTheme="majorBidi" w:hAnsiTheme="majorBidi" w:cstheme="majorBidi"/>
          <w:sz w:val="18"/>
          <w:szCs w:val="18"/>
        </w:rPr>
        <w:t>, Otto Yayınları, 4. Baskı, Ankara-2017, s.208-224</w:t>
      </w:r>
      <w:r>
        <w:rPr>
          <w:rFonts w:asciiTheme="majorBidi" w:hAnsiTheme="majorBidi" w:cstheme="majorBidi"/>
          <w:sz w:val="18"/>
          <w:szCs w:val="18"/>
        </w:rPr>
        <w:t>.</w:t>
      </w:r>
    </w:p>
  </w:footnote>
  <w:footnote w:id="39">
    <w:p w14:paraId="49B91600" w14:textId="77777777" w:rsidR="006736DA" w:rsidRPr="004E550F" w:rsidRDefault="006736DA" w:rsidP="00270856">
      <w:pPr>
        <w:pStyle w:val="DipnotMetni"/>
        <w:ind w:left="709" w:hanging="709"/>
        <w:rPr>
          <w:rFonts w:asciiTheme="majorBidi" w:hAnsiTheme="majorBidi" w:cstheme="majorBidi"/>
          <w:sz w:val="18"/>
          <w:szCs w:val="18"/>
        </w:rPr>
      </w:pPr>
      <w:r w:rsidRPr="004E550F">
        <w:rPr>
          <w:rStyle w:val="DipnotBavurusu"/>
          <w:rFonts w:asciiTheme="majorBidi" w:hAnsiTheme="majorBidi" w:cstheme="majorBidi"/>
          <w:sz w:val="18"/>
          <w:szCs w:val="18"/>
        </w:rPr>
        <w:footnoteRef/>
      </w:r>
      <w:r w:rsidRPr="004E550F">
        <w:rPr>
          <w:rFonts w:asciiTheme="majorBidi" w:hAnsiTheme="majorBidi" w:cstheme="majorBidi"/>
          <w:sz w:val="18"/>
          <w:szCs w:val="18"/>
        </w:rPr>
        <w:t xml:space="preserve"> </w:t>
      </w:r>
      <w:r>
        <w:rPr>
          <w:rFonts w:asciiTheme="majorBidi" w:hAnsiTheme="majorBidi" w:cstheme="majorBidi"/>
          <w:sz w:val="18"/>
          <w:szCs w:val="18"/>
        </w:rPr>
        <w:t>Demircan Adnan</w:t>
      </w:r>
      <w:r w:rsidRPr="004E550F">
        <w:rPr>
          <w:rFonts w:asciiTheme="majorBidi" w:hAnsiTheme="majorBidi" w:cstheme="majorBidi"/>
          <w:sz w:val="18"/>
          <w:szCs w:val="18"/>
        </w:rPr>
        <w:t xml:space="preserve">, </w:t>
      </w:r>
      <w:r w:rsidRPr="00D03A7E">
        <w:rPr>
          <w:rFonts w:asciiTheme="majorBidi" w:hAnsiTheme="majorBidi" w:cstheme="majorBidi"/>
          <w:b/>
          <w:bCs/>
          <w:sz w:val="18"/>
          <w:szCs w:val="18"/>
        </w:rPr>
        <w:t>Haricilik Mezhebinin Doğuşu Bağlamında Din-Siyaset İlişkisi</w:t>
      </w:r>
      <w:r w:rsidRPr="004E550F">
        <w:rPr>
          <w:rFonts w:asciiTheme="majorBidi" w:hAnsiTheme="majorBidi" w:cstheme="majorBidi"/>
          <w:sz w:val="18"/>
          <w:szCs w:val="18"/>
        </w:rPr>
        <w:t xml:space="preserve">, </w:t>
      </w:r>
      <w:r>
        <w:rPr>
          <w:rFonts w:asciiTheme="majorBidi" w:hAnsiTheme="majorBidi" w:cstheme="majorBidi"/>
          <w:sz w:val="18"/>
          <w:szCs w:val="18"/>
        </w:rPr>
        <w:t>Beyan Yayınları, İstanbul-2015, s</w:t>
      </w:r>
      <w:r w:rsidRPr="004E550F">
        <w:rPr>
          <w:rFonts w:asciiTheme="majorBidi" w:hAnsiTheme="majorBidi" w:cstheme="majorBidi"/>
          <w:sz w:val="18"/>
          <w:szCs w:val="18"/>
        </w:rPr>
        <w:t>.</w:t>
      </w:r>
      <w:r>
        <w:rPr>
          <w:rFonts w:asciiTheme="majorBidi" w:hAnsiTheme="majorBidi" w:cstheme="majorBidi"/>
          <w:sz w:val="18"/>
          <w:szCs w:val="18"/>
        </w:rPr>
        <w:t xml:space="preserve"> 78-79.</w:t>
      </w:r>
    </w:p>
  </w:footnote>
  <w:footnote w:id="40">
    <w:p w14:paraId="5C8DE76C" w14:textId="77777777" w:rsidR="006736DA" w:rsidRPr="00B12883" w:rsidRDefault="006736DA" w:rsidP="00270856">
      <w:pPr>
        <w:pStyle w:val="DipnotMetni"/>
        <w:ind w:left="709" w:hanging="709"/>
        <w:rPr>
          <w:rFonts w:asciiTheme="majorBidi" w:hAnsiTheme="majorBidi" w:cstheme="majorBidi"/>
          <w:sz w:val="18"/>
          <w:szCs w:val="18"/>
        </w:rPr>
      </w:pPr>
      <w:r w:rsidRPr="00B12883">
        <w:rPr>
          <w:rStyle w:val="DipnotBavurusu"/>
          <w:rFonts w:asciiTheme="majorBidi" w:hAnsiTheme="majorBidi" w:cstheme="majorBidi"/>
          <w:sz w:val="18"/>
          <w:szCs w:val="18"/>
        </w:rPr>
        <w:footnoteRef/>
      </w:r>
      <w:r>
        <w:rPr>
          <w:rFonts w:asciiTheme="majorBidi" w:hAnsiTheme="majorBidi" w:cstheme="majorBidi"/>
          <w:sz w:val="18"/>
          <w:szCs w:val="18"/>
        </w:rPr>
        <w:t xml:space="preserve"> Bulut Halil İbrahim</w:t>
      </w:r>
      <w:r w:rsidRPr="00B12883">
        <w:rPr>
          <w:rFonts w:asciiTheme="majorBidi" w:hAnsiTheme="majorBidi" w:cstheme="majorBidi"/>
          <w:sz w:val="18"/>
          <w:szCs w:val="18"/>
        </w:rPr>
        <w:t xml:space="preserve">, </w:t>
      </w:r>
      <w:r>
        <w:rPr>
          <w:rFonts w:asciiTheme="majorBidi" w:hAnsiTheme="majorBidi" w:cstheme="majorBidi"/>
          <w:sz w:val="18"/>
          <w:szCs w:val="18"/>
        </w:rPr>
        <w:t>“</w:t>
      </w:r>
      <w:r w:rsidRPr="001F3C80">
        <w:rPr>
          <w:rFonts w:asciiTheme="majorBidi" w:hAnsiTheme="majorBidi" w:cstheme="majorBidi"/>
          <w:b/>
          <w:bCs/>
          <w:sz w:val="18"/>
          <w:szCs w:val="18"/>
        </w:rPr>
        <w:t>Dini Şiddetin Fikri Arka Planı Olarak Haricilik ve Günümüze Yansımaları</w:t>
      </w:r>
      <w:r>
        <w:rPr>
          <w:rFonts w:asciiTheme="majorBidi" w:hAnsiTheme="majorBidi" w:cstheme="majorBidi"/>
          <w:b/>
          <w:bCs/>
          <w:sz w:val="18"/>
          <w:szCs w:val="18"/>
        </w:rPr>
        <w:t>”</w:t>
      </w:r>
      <w:r w:rsidRPr="00B12883">
        <w:rPr>
          <w:rFonts w:asciiTheme="majorBidi" w:hAnsiTheme="majorBidi" w:cstheme="majorBidi"/>
          <w:sz w:val="18"/>
          <w:szCs w:val="18"/>
        </w:rPr>
        <w:t>,</w:t>
      </w:r>
      <w:r>
        <w:rPr>
          <w:rFonts w:asciiTheme="majorBidi" w:hAnsiTheme="majorBidi" w:cstheme="majorBidi"/>
          <w:sz w:val="18"/>
          <w:szCs w:val="18"/>
        </w:rPr>
        <w:t xml:space="preserve">  s</w:t>
      </w:r>
      <w:r w:rsidRPr="00B12883">
        <w:rPr>
          <w:rFonts w:asciiTheme="majorBidi" w:hAnsiTheme="majorBidi" w:cstheme="majorBidi"/>
          <w:sz w:val="18"/>
          <w:szCs w:val="18"/>
        </w:rPr>
        <w:t>.4</w:t>
      </w:r>
      <w:r>
        <w:rPr>
          <w:rFonts w:asciiTheme="majorBidi" w:hAnsiTheme="majorBidi" w:cstheme="majorBidi"/>
          <w:sz w:val="18"/>
          <w:szCs w:val="18"/>
        </w:rPr>
        <w:t>,</w:t>
      </w:r>
      <w:r w:rsidRPr="00861291">
        <w:rPr>
          <w:rFonts w:asciiTheme="majorBidi" w:hAnsiTheme="majorBidi" w:cstheme="majorBidi"/>
          <w:sz w:val="18"/>
          <w:szCs w:val="18"/>
        </w:rPr>
        <w:t xml:space="preserve"> </w:t>
      </w:r>
      <w:r>
        <w:rPr>
          <w:rFonts w:asciiTheme="majorBidi" w:hAnsiTheme="majorBidi" w:cstheme="majorBidi"/>
          <w:sz w:val="18"/>
          <w:szCs w:val="18"/>
        </w:rPr>
        <w:t>Usul Dergisi 11, 2009/1; Sarıkaya Mehmet Saffet</w:t>
      </w:r>
      <w:r w:rsidRPr="00B12883">
        <w:rPr>
          <w:rFonts w:asciiTheme="majorBidi" w:hAnsiTheme="majorBidi" w:cstheme="majorBidi"/>
          <w:sz w:val="18"/>
          <w:szCs w:val="18"/>
        </w:rPr>
        <w:t xml:space="preserve">, </w:t>
      </w:r>
      <w:r w:rsidRPr="001F3C80">
        <w:rPr>
          <w:rFonts w:asciiTheme="majorBidi" w:hAnsiTheme="majorBidi" w:cstheme="majorBidi"/>
          <w:b/>
          <w:bCs/>
          <w:sz w:val="18"/>
          <w:szCs w:val="18"/>
        </w:rPr>
        <w:t>İslam Düşünce Tarihinde Mezhepler</w:t>
      </w:r>
      <w:r w:rsidRPr="00B12883">
        <w:rPr>
          <w:rFonts w:asciiTheme="majorBidi" w:hAnsiTheme="majorBidi" w:cstheme="majorBidi"/>
          <w:sz w:val="18"/>
          <w:szCs w:val="18"/>
        </w:rPr>
        <w:t>, Rağbet Yay. İstanbul-2013</w:t>
      </w:r>
      <w:r>
        <w:rPr>
          <w:rFonts w:asciiTheme="majorBidi" w:hAnsiTheme="majorBidi" w:cstheme="majorBidi"/>
          <w:sz w:val="18"/>
          <w:szCs w:val="18"/>
        </w:rPr>
        <w:t>, s.103.</w:t>
      </w:r>
    </w:p>
  </w:footnote>
  <w:footnote w:id="41">
    <w:p w14:paraId="4AF409E1" w14:textId="77777777" w:rsidR="006736DA" w:rsidRDefault="006736DA" w:rsidP="001A7A8F">
      <w:pPr>
        <w:pStyle w:val="DipnotMetni"/>
        <w:ind w:left="709" w:hanging="709"/>
      </w:pPr>
      <w:r w:rsidRPr="00DA6658">
        <w:rPr>
          <w:rStyle w:val="DipnotBavurusu"/>
        </w:rPr>
        <w:footnoteRef/>
      </w:r>
      <w:r w:rsidRPr="00DA6658">
        <w:rPr>
          <w:rFonts w:asciiTheme="majorBidi" w:hAnsiTheme="majorBidi" w:cstheme="majorBidi"/>
          <w:sz w:val="18"/>
          <w:szCs w:val="18"/>
        </w:rPr>
        <w:t xml:space="preserve">Demircan Adnan, </w:t>
      </w:r>
      <w:r w:rsidRPr="001A7A8F">
        <w:rPr>
          <w:rFonts w:asciiTheme="majorBidi" w:hAnsiTheme="majorBidi" w:cstheme="majorBidi"/>
          <w:b/>
          <w:bCs/>
          <w:sz w:val="18"/>
          <w:szCs w:val="18"/>
        </w:rPr>
        <w:t>Haricilik Mezhebinin Doğuşu Bağlamında Din-Siyaset İlişkisi</w:t>
      </w:r>
      <w:r w:rsidRPr="00DA6658">
        <w:rPr>
          <w:rFonts w:asciiTheme="majorBidi" w:hAnsiTheme="majorBidi" w:cstheme="majorBidi"/>
          <w:sz w:val="18"/>
          <w:szCs w:val="18"/>
        </w:rPr>
        <w:t>, Beyan Yayınları. İstanbul-2015</w:t>
      </w:r>
      <w:r>
        <w:rPr>
          <w:rFonts w:asciiTheme="majorBidi" w:hAnsiTheme="majorBidi" w:cstheme="majorBidi"/>
          <w:sz w:val="18"/>
          <w:szCs w:val="18"/>
        </w:rPr>
        <w:t>, s.15-16.</w:t>
      </w:r>
    </w:p>
  </w:footnote>
  <w:footnote w:id="42">
    <w:p w14:paraId="0F2BC8F2" w14:textId="77777777" w:rsidR="006736DA" w:rsidRPr="00DA6658" w:rsidRDefault="006736DA" w:rsidP="00270856">
      <w:pPr>
        <w:pStyle w:val="DipnotMetni"/>
        <w:ind w:left="709" w:hanging="709"/>
        <w:rPr>
          <w:rFonts w:asciiTheme="majorBidi" w:hAnsiTheme="majorBidi" w:cstheme="majorBidi"/>
          <w:sz w:val="18"/>
          <w:szCs w:val="18"/>
        </w:rPr>
      </w:pPr>
      <w:r w:rsidRPr="00DA6658">
        <w:rPr>
          <w:rStyle w:val="DipnotBavurusu"/>
          <w:rFonts w:asciiTheme="majorBidi" w:hAnsiTheme="majorBidi" w:cstheme="majorBidi"/>
          <w:sz w:val="18"/>
          <w:szCs w:val="18"/>
        </w:rPr>
        <w:footnoteRef/>
      </w:r>
      <w:r w:rsidRPr="00DA6658">
        <w:rPr>
          <w:rFonts w:asciiTheme="majorBidi" w:hAnsiTheme="majorBidi" w:cstheme="majorBidi"/>
          <w:sz w:val="18"/>
          <w:szCs w:val="18"/>
        </w:rPr>
        <w:t xml:space="preserve"> Bulut, Dini Şiddetin Fikri Arka Planı, s.5.</w:t>
      </w:r>
    </w:p>
  </w:footnote>
  <w:footnote w:id="43">
    <w:p w14:paraId="1DC894FA" w14:textId="09F3D45E" w:rsidR="006736DA" w:rsidRPr="00DA6658" w:rsidRDefault="006736DA" w:rsidP="00270856">
      <w:pPr>
        <w:pStyle w:val="DipnotMetni"/>
        <w:ind w:left="709" w:hanging="709"/>
        <w:rPr>
          <w:rFonts w:asciiTheme="majorBidi" w:hAnsiTheme="majorBidi" w:cstheme="majorBidi"/>
          <w:sz w:val="18"/>
          <w:szCs w:val="18"/>
        </w:rPr>
      </w:pPr>
      <w:r w:rsidRPr="00DA6658">
        <w:rPr>
          <w:rStyle w:val="DipnotBavurusu"/>
          <w:rFonts w:asciiTheme="majorBidi" w:hAnsiTheme="majorBidi" w:cstheme="majorBidi"/>
          <w:sz w:val="18"/>
          <w:szCs w:val="18"/>
        </w:rPr>
        <w:footnoteRef/>
      </w:r>
      <w:r w:rsidRPr="00DA6658">
        <w:rPr>
          <w:rFonts w:asciiTheme="majorBidi" w:hAnsiTheme="majorBidi" w:cstheme="majorBidi"/>
          <w:sz w:val="18"/>
          <w:szCs w:val="18"/>
        </w:rPr>
        <w:t xml:space="preserve"> </w:t>
      </w:r>
      <w:r>
        <w:rPr>
          <w:rFonts w:asciiTheme="majorBidi" w:hAnsiTheme="majorBidi" w:cstheme="majorBidi"/>
          <w:sz w:val="18"/>
          <w:szCs w:val="18"/>
        </w:rPr>
        <w:t>Bulut, a.g.e. s. 45; Sarıkaya, a.g.e</w:t>
      </w:r>
      <w:r w:rsidRPr="00DA6658">
        <w:rPr>
          <w:rFonts w:asciiTheme="majorBidi" w:hAnsiTheme="majorBidi" w:cstheme="majorBidi"/>
          <w:sz w:val="18"/>
          <w:szCs w:val="18"/>
        </w:rPr>
        <w:t>, s. 98.</w:t>
      </w:r>
    </w:p>
  </w:footnote>
  <w:footnote w:id="44">
    <w:p w14:paraId="330802FA" w14:textId="77777777" w:rsidR="006736DA" w:rsidRPr="00DA6658" w:rsidRDefault="006736DA" w:rsidP="00270856">
      <w:pPr>
        <w:pStyle w:val="DipnotMetni"/>
        <w:ind w:left="709" w:hanging="709"/>
        <w:rPr>
          <w:rFonts w:asciiTheme="majorBidi" w:hAnsiTheme="majorBidi" w:cstheme="majorBidi"/>
          <w:sz w:val="18"/>
          <w:szCs w:val="18"/>
        </w:rPr>
      </w:pPr>
      <w:r w:rsidRPr="00DA6658">
        <w:rPr>
          <w:rStyle w:val="DipnotBavurusu"/>
          <w:rFonts w:asciiTheme="majorBidi" w:hAnsiTheme="majorBidi" w:cstheme="majorBidi"/>
          <w:sz w:val="18"/>
          <w:szCs w:val="18"/>
        </w:rPr>
        <w:footnoteRef/>
      </w:r>
      <w:r w:rsidRPr="00DA6658">
        <w:rPr>
          <w:rFonts w:asciiTheme="majorBidi" w:hAnsiTheme="majorBidi" w:cstheme="majorBidi"/>
          <w:sz w:val="18"/>
          <w:szCs w:val="18"/>
        </w:rPr>
        <w:t xml:space="preserve"> Bulut, a.g.e. s.4.</w:t>
      </w:r>
    </w:p>
  </w:footnote>
  <w:footnote w:id="45">
    <w:p w14:paraId="55670796" w14:textId="77777777" w:rsidR="006736DA" w:rsidRPr="001F6A22" w:rsidRDefault="006736DA" w:rsidP="00270856">
      <w:pPr>
        <w:pStyle w:val="DipnotMetni"/>
        <w:ind w:left="709" w:hanging="709"/>
        <w:rPr>
          <w:rFonts w:asciiTheme="majorBidi" w:hAnsiTheme="majorBidi" w:cstheme="majorBidi"/>
          <w:sz w:val="18"/>
          <w:szCs w:val="18"/>
        </w:rPr>
      </w:pPr>
      <w:r w:rsidRPr="001F6A22">
        <w:rPr>
          <w:rStyle w:val="DipnotBavurusu"/>
          <w:rFonts w:asciiTheme="majorBidi" w:hAnsiTheme="majorBidi" w:cstheme="majorBidi"/>
          <w:sz w:val="18"/>
          <w:szCs w:val="18"/>
        </w:rPr>
        <w:footnoteRef/>
      </w:r>
      <w:r>
        <w:rPr>
          <w:rFonts w:asciiTheme="majorBidi" w:hAnsiTheme="majorBidi" w:cstheme="majorBidi"/>
          <w:sz w:val="18"/>
          <w:szCs w:val="18"/>
        </w:rPr>
        <w:t xml:space="preserve"> Kubat Mehmet</w:t>
      </w:r>
      <w:r w:rsidRPr="001F6A22">
        <w:rPr>
          <w:rFonts w:asciiTheme="majorBidi" w:hAnsiTheme="majorBidi" w:cstheme="majorBidi"/>
          <w:sz w:val="18"/>
          <w:szCs w:val="18"/>
        </w:rPr>
        <w:t xml:space="preserve">, </w:t>
      </w:r>
      <w:r>
        <w:rPr>
          <w:rFonts w:asciiTheme="majorBidi" w:hAnsiTheme="majorBidi" w:cstheme="majorBidi"/>
          <w:sz w:val="18"/>
          <w:szCs w:val="18"/>
        </w:rPr>
        <w:t>“</w:t>
      </w:r>
      <w:r w:rsidRPr="001F6A22">
        <w:rPr>
          <w:rFonts w:asciiTheme="majorBidi" w:hAnsiTheme="majorBidi" w:cstheme="majorBidi"/>
          <w:sz w:val="18"/>
          <w:szCs w:val="18"/>
        </w:rPr>
        <w:t>Hariciliğin Do</w:t>
      </w:r>
      <w:r>
        <w:rPr>
          <w:rFonts w:asciiTheme="majorBidi" w:hAnsiTheme="majorBidi" w:cstheme="majorBidi"/>
          <w:sz w:val="18"/>
          <w:szCs w:val="18"/>
        </w:rPr>
        <w:t>ğuşunda Münafıkların Rolü”</w:t>
      </w:r>
      <w:r w:rsidRPr="001F6A22">
        <w:rPr>
          <w:rFonts w:asciiTheme="majorBidi" w:hAnsiTheme="majorBidi" w:cstheme="majorBidi"/>
          <w:sz w:val="18"/>
          <w:szCs w:val="18"/>
        </w:rPr>
        <w:t xml:space="preserve">, </w:t>
      </w:r>
      <w:r w:rsidRPr="008D2A76">
        <w:rPr>
          <w:rFonts w:asciiTheme="majorBidi" w:hAnsiTheme="majorBidi" w:cstheme="majorBidi"/>
          <w:b/>
          <w:bCs/>
          <w:sz w:val="18"/>
          <w:szCs w:val="18"/>
        </w:rPr>
        <w:t>Din Bilimleri Akademik Araştırma Dergisi</w:t>
      </w:r>
      <w:r w:rsidRPr="001F6A22">
        <w:rPr>
          <w:rFonts w:asciiTheme="majorBidi" w:hAnsiTheme="majorBidi" w:cstheme="majorBidi"/>
          <w:sz w:val="18"/>
          <w:szCs w:val="18"/>
        </w:rPr>
        <w:t>, VI, 2006, s</w:t>
      </w:r>
      <w:r>
        <w:rPr>
          <w:rFonts w:asciiTheme="majorBidi" w:hAnsiTheme="majorBidi" w:cstheme="majorBidi"/>
          <w:sz w:val="18"/>
          <w:szCs w:val="18"/>
        </w:rPr>
        <w:t>y.1, s</w:t>
      </w:r>
      <w:r w:rsidRPr="001F6A22">
        <w:rPr>
          <w:rFonts w:asciiTheme="majorBidi" w:hAnsiTheme="majorBidi" w:cstheme="majorBidi"/>
          <w:sz w:val="18"/>
          <w:szCs w:val="18"/>
        </w:rPr>
        <w:t>. 122</w:t>
      </w:r>
      <w:r>
        <w:rPr>
          <w:rFonts w:asciiTheme="majorBidi" w:hAnsiTheme="majorBidi" w:cstheme="majorBidi"/>
          <w:sz w:val="18"/>
          <w:szCs w:val="18"/>
        </w:rPr>
        <w:t>.</w:t>
      </w:r>
    </w:p>
  </w:footnote>
  <w:footnote w:id="46">
    <w:p w14:paraId="6C9AEC5E" w14:textId="7B837B25" w:rsidR="006736DA" w:rsidRPr="00B12883" w:rsidRDefault="006736DA" w:rsidP="00270856">
      <w:pPr>
        <w:pStyle w:val="DipnotMetni"/>
        <w:ind w:left="709" w:hanging="709"/>
        <w:rPr>
          <w:rFonts w:asciiTheme="majorBidi" w:hAnsiTheme="majorBidi" w:cstheme="majorBidi"/>
          <w:sz w:val="18"/>
          <w:szCs w:val="18"/>
        </w:rPr>
      </w:pPr>
      <w:r w:rsidRPr="00B12883">
        <w:rPr>
          <w:rStyle w:val="DipnotBavurusu"/>
          <w:rFonts w:asciiTheme="majorBidi" w:hAnsiTheme="majorBidi" w:cstheme="majorBidi"/>
          <w:sz w:val="18"/>
          <w:szCs w:val="18"/>
        </w:rPr>
        <w:footnoteRef/>
      </w:r>
      <w:r>
        <w:rPr>
          <w:rFonts w:asciiTheme="majorBidi" w:hAnsiTheme="majorBidi" w:cstheme="majorBidi"/>
          <w:sz w:val="18"/>
          <w:szCs w:val="18"/>
        </w:rPr>
        <w:t xml:space="preserve"> Rençber, a.g.mak, s.79-88.</w:t>
      </w:r>
    </w:p>
  </w:footnote>
  <w:footnote w:id="47">
    <w:p w14:paraId="0E6ABB0D" w14:textId="77777777" w:rsidR="006736DA" w:rsidRPr="00DA6658" w:rsidRDefault="006736DA" w:rsidP="00270856">
      <w:pPr>
        <w:pStyle w:val="DipnotMetni"/>
        <w:ind w:left="709" w:hanging="709"/>
        <w:rPr>
          <w:rFonts w:asciiTheme="majorBidi" w:hAnsiTheme="majorBidi" w:cstheme="majorBidi"/>
          <w:sz w:val="18"/>
          <w:szCs w:val="18"/>
        </w:rPr>
      </w:pPr>
      <w:r w:rsidRPr="00DA6658">
        <w:rPr>
          <w:rStyle w:val="DipnotBavurusu"/>
          <w:rFonts w:asciiTheme="majorBidi" w:hAnsiTheme="majorBidi" w:cstheme="majorBidi"/>
          <w:sz w:val="18"/>
          <w:szCs w:val="18"/>
        </w:rPr>
        <w:footnoteRef/>
      </w:r>
      <w:r w:rsidRPr="00DA6658">
        <w:rPr>
          <w:rFonts w:asciiTheme="majorBidi" w:hAnsiTheme="majorBidi" w:cstheme="majorBidi"/>
          <w:sz w:val="18"/>
          <w:szCs w:val="18"/>
        </w:rPr>
        <w:t xml:space="preserve"> Demircan, Haricilik Mezhebinin Doğuşu Bağlamında Din-Siyaset İlişkisi, s. 80.</w:t>
      </w:r>
    </w:p>
  </w:footnote>
  <w:footnote w:id="48">
    <w:p w14:paraId="2F96A097" w14:textId="77777777" w:rsidR="006736DA" w:rsidRPr="00DA6658" w:rsidRDefault="006736DA" w:rsidP="00270856">
      <w:pPr>
        <w:pStyle w:val="DipnotMetni"/>
        <w:ind w:left="709" w:hanging="709"/>
        <w:rPr>
          <w:rFonts w:asciiTheme="majorBidi" w:hAnsiTheme="majorBidi" w:cstheme="majorBidi"/>
          <w:sz w:val="18"/>
          <w:szCs w:val="18"/>
        </w:rPr>
      </w:pPr>
      <w:r w:rsidRPr="00DA6658">
        <w:rPr>
          <w:rStyle w:val="DipnotBavurusu"/>
          <w:rFonts w:asciiTheme="majorBidi" w:hAnsiTheme="majorBidi" w:cstheme="majorBidi"/>
          <w:sz w:val="18"/>
          <w:szCs w:val="18"/>
        </w:rPr>
        <w:footnoteRef/>
      </w:r>
      <w:r w:rsidRPr="00DA6658">
        <w:rPr>
          <w:rFonts w:asciiTheme="majorBidi" w:hAnsiTheme="majorBidi" w:cstheme="majorBidi"/>
          <w:sz w:val="18"/>
          <w:szCs w:val="18"/>
        </w:rPr>
        <w:t xml:space="preserve"> Bulut, Dini Şiddetin Firki Arka Planı, s. 5.</w:t>
      </w:r>
    </w:p>
  </w:footnote>
  <w:footnote w:id="49">
    <w:p w14:paraId="409B838B" w14:textId="77777777" w:rsidR="006736DA" w:rsidRPr="00EA6527" w:rsidRDefault="006736DA" w:rsidP="00270856">
      <w:pPr>
        <w:pStyle w:val="DipnotMetni"/>
        <w:ind w:left="709" w:hanging="709"/>
        <w:rPr>
          <w:rFonts w:asciiTheme="majorBidi" w:hAnsiTheme="majorBidi" w:cstheme="majorBidi"/>
          <w:sz w:val="18"/>
          <w:szCs w:val="18"/>
        </w:rPr>
      </w:pPr>
      <w:r w:rsidRPr="00EA6527">
        <w:rPr>
          <w:rStyle w:val="DipnotBavurusu"/>
          <w:rFonts w:asciiTheme="majorBidi" w:hAnsiTheme="majorBidi" w:cstheme="majorBidi"/>
          <w:sz w:val="18"/>
          <w:szCs w:val="18"/>
        </w:rPr>
        <w:footnoteRef/>
      </w:r>
      <w:r>
        <w:rPr>
          <w:rFonts w:asciiTheme="majorBidi" w:hAnsiTheme="majorBidi" w:cstheme="majorBidi"/>
          <w:sz w:val="18"/>
          <w:szCs w:val="18"/>
        </w:rPr>
        <w:t xml:space="preserve"> Sarıçam</w:t>
      </w:r>
      <w:r w:rsidRPr="0024786C">
        <w:rPr>
          <w:rFonts w:asciiTheme="majorBidi" w:hAnsiTheme="majorBidi" w:cstheme="majorBidi"/>
          <w:sz w:val="18"/>
          <w:szCs w:val="18"/>
        </w:rPr>
        <w:t xml:space="preserve"> </w:t>
      </w:r>
      <w:r w:rsidRPr="00EA6527">
        <w:rPr>
          <w:rFonts w:asciiTheme="majorBidi" w:hAnsiTheme="majorBidi" w:cstheme="majorBidi"/>
          <w:sz w:val="18"/>
          <w:szCs w:val="18"/>
        </w:rPr>
        <w:t xml:space="preserve">İbrahim, </w:t>
      </w:r>
      <w:r w:rsidRPr="001F3C80">
        <w:rPr>
          <w:rFonts w:asciiTheme="majorBidi" w:hAnsiTheme="majorBidi" w:cstheme="majorBidi"/>
          <w:b/>
          <w:bCs/>
          <w:sz w:val="18"/>
          <w:szCs w:val="18"/>
        </w:rPr>
        <w:t>Emevi-Haşimi İlişkileri</w:t>
      </w:r>
      <w:r w:rsidRPr="00EA6527">
        <w:rPr>
          <w:rFonts w:asciiTheme="majorBidi" w:hAnsiTheme="majorBidi" w:cstheme="majorBidi"/>
          <w:sz w:val="18"/>
          <w:szCs w:val="18"/>
        </w:rPr>
        <w:t>, T.D.V. yay, Ankara-2015</w:t>
      </w:r>
      <w:r>
        <w:rPr>
          <w:rFonts w:asciiTheme="majorBidi" w:hAnsiTheme="majorBidi" w:cstheme="majorBidi"/>
          <w:sz w:val="18"/>
          <w:szCs w:val="18"/>
        </w:rPr>
        <w:t>, s. 33-100, 221-235.</w:t>
      </w:r>
    </w:p>
  </w:footnote>
  <w:footnote w:id="50">
    <w:p w14:paraId="2912384D" w14:textId="1636CF84" w:rsidR="006736DA" w:rsidRPr="00DA6658" w:rsidRDefault="006736DA" w:rsidP="00270856">
      <w:pPr>
        <w:pStyle w:val="DipnotMetni"/>
        <w:ind w:left="709" w:hanging="709"/>
        <w:rPr>
          <w:rFonts w:asciiTheme="majorBidi" w:hAnsiTheme="majorBidi" w:cstheme="majorBidi"/>
          <w:sz w:val="18"/>
          <w:szCs w:val="18"/>
        </w:rPr>
      </w:pPr>
      <w:r w:rsidRPr="00DA6658">
        <w:rPr>
          <w:rStyle w:val="DipnotBavurusu"/>
          <w:rFonts w:asciiTheme="majorBidi" w:hAnsiTheme="majorBidi" w:cstheme="majorBidi"/>
          <w:sz w:val="18"/>
          <w:szCs w:val="18"/>
        </w:rPr>
        <w:footnoteRef/>
      </w:r>
      <w:r w:rsidRPr="00DA6658">
        <w:rPr>
          <w:rFonts w:asciiTheme="majorBidi" w:hAnsiTheme="majorBidi" w:cstheme="majorBidi"/>
          <w:sz w:val="18"/>
          <w:szCs w:val="18"/>
        </w:rPr>
        <w:t xml:space="preserve"> Bulut, a.g.e. s. 4-5</w:t>
      </w:r>
      <w:r>
        <w:rPr>
          <w:rFonts w:asciiTheme="majorBidi" w:hAnsiTheme="majorBidi" w:cstheme="majorBidi"/>
          <w:sz w:val="18"/>
          <w:szCs w:val="18"/>
        </w:rPr>
        <w:t>; Kubat, a.g.mak</w:t>
      </w:r>
      <w:r w:rsidRPr="00DA6658">
        <w:rPr>
          <w:rFonts w:asciiTheme="majorBidi" w:hAnsiTheme="majorBidi" w:cstheme="majorBidi"/>
          <w:sz w:val="18"/>
          <w:szCs w:val="18"/>
        </w:rPr>
        <w:t>, s. 124-125.</w:t>
      </w:r>
    </w:p>
  </w:footnote>
  <w:footnote w:id="51">
    <w:p w14:paraId="3B069C6B" w14:textId="77777777" w:rsidR="006736DA" w:rsidRPr="00404B3B" w:rsidRDefault="006736DA" w:rsidP="00270856">
      <w:pPr>
        <w:pStyle w:val="DipnotMetni"/>
        <w:ind w:left="709" w:hanging="709"/>
        <w:rPr>
          <w:rFonts w:asciiTheme="majorBidi" w:hAnsiTheme="majorBidi" w:cstheme="majorBidi"/>
          <w:sz w:val="18"/>
          <w:szCs w:val="18"/>
        </w:rPr>
      </w:pPr>
      <w:r w:rsidRPr="00404B3B">
        <w:rPr>
          <w:rStyle w:val="DipnotBavurusu"/>
          <w:rFonts w:asciiTheme="majorBidi" w:hAnsiTheme="majorBidi" w:cstheme="majorBidi"/>
          <w:sz w:val="18"/>
          <w:szCs w:val="18"/>
        </w:rPr>
        <w:footnoteRef/>
      </w:r>
      <w:r>
        <w:rPr>
          <w:rFonts w:asciiTheme="majorBidi" w:hAnsiTheme="majorBidi" w:cstheme="majorBidi"/>
          <w:sz w:val="18"/>
          <w:szCs w:val="18"/>
        </w:rPr>
        <w:t xml:space="preserve"> Kubat</w:t>
      </w:r>
      <w:r w:rsidRPr="00404B3B">
        <w:rPr>
          <w:rFonts w:asciiTheme="majorBidi" w:hAnsiTheme="majorBidi" w:cstheme="majorBidi"/>
          <w:sz w:val="18"/>
          <w:szCs w:val="18"/>
        </w:rPr>
        <w:t xml:space="preserve">, </w:t>
      </w:r>
      <w:r>
        <w:rPr>
          <w:rFonts w:asciiTheme="majorBidi" w:hAnsiTheme="majorBidi" w:cstheme="majorBidi"/>
          <w:sz w:val="18"/>
          <w:szCs w:val="18"/>
        </w:rPr>
        <w:t>a.g.mak, s</w:t>
      </w:r>
      <w:r w:rsidRPr="00404B3B">
        <w:rPr>
          <w:rFonts w:asciiTheme="majorBidi" w:hAnsiTheme="majorBidi" w:cstheme="majorBidi"/>
          <w:sz w:val="18"/>
          <w:szCs w:val="18"/>
        </w:rPr>
        <w:t>. 129</w:t>
      </w:r>
      <w:r>
        <w:rPr>
          <w:rFonts w:asciiTheme="majorBidi" w:hAnsiTheme="majorBidi" w:cstheme="majorBidi"/>
          <w:sz w:val="18"/>
          <w:szCs w:val="18"/>
        </w:rPr>
        <w:t>.</w:t>
      </w:r>
    </w:p>
  </w:footnote>
  <w:footnote w:id="52">
    <w:p w14:paraId="07AB826D" w14:textId="77777777" w:rsidR="006736DA" w:rsidRPr="00404B3B" w:rsidRDefault="006736DA" w:rsidP="002D759E">
      <w:pPr>
        <w:pStyle w:val="DipnotMetni"/>
        <w:rPr>
          <w:rFonts w:asciiTheme="majorBidi" w:hAnsiTheme="majorBidi" w:cstheme="majorBidi"/>
          <w:sz w:val="18"/>
          <w:szCs w:val="18"/>
        </w:rPr>
      </w:pPr>
      <w:r w:rsidRPr="00404B3B">
        <w:rPr>
          <w:rStyle w:val="DipnotBavurusu"/>
          <w:rFonts w:asciiTheme="majorBidi" w:hAnsiTheme="majorBidi" w:cstheme="majorBidi"/>
          <w:sz w:val="18"/>
          <w:szCs w:val="18"/>
        </w:rPr>
        <w:footnoteRef/>
      </w:r>
      <w:r>
        <w:rPr>
          <w:rFonts w:asciiTheme="majorBidi" w:hAnsiTheme="majorBidi" w:cstheme="majorBidi"/>
          <w:sz w:val="18"/>
          <w:szCs w:val="18"/>
        </w:rPr>
        <w:t xml:space="preserve"> Demircan, a.g.e. s.30-31</w:t>
      </w:r>
    </w:p>
  </w:footnote>
  <w:footnote w:id="53">
    <w:p w14:paraId="59B742FF" w14:textId="62047E57" w:rsidR="006736DA" w:rsidRPr="00DA6658" w:rsidRDefault="006736DA" w:rsidP="00A96AF6">
      <w:pPr>
        <w:pStyle w:val="DipnotMetni"/>
        <w:rPr>
          <w:rFonts w:asciiTheme="majorBidi" w:hAnsiTheme="majorBidi" w:cstheme="majorBidi"/>
          <w:sz w:val="18"/>
          <w:szCs w:val="18"/>
        </w:rPr>
      </w:pPr>
      <w:r w:rsidRPr="00DA6658">
        <w:rPr>
          <w:rStyle w:val="DipnotBavurusu"/>
          <w:rFonts w:asciiTheme="majorBidi" w:hAnsiTheme="majorBidi" w:cstheme="majorBidi"/>
          <w:sz w:val="18"/>
          <w:szCs w:val="18"/>
        </w:rPr>
        <w:footnoteRef/>
      </w:r>
      <w:r>
        <w:rPr>
          <w:rFonts w:asciiTheme="majorBidi" w:hAnsiTheme="majorBidi" w:cstheme="majorBidi"/>
          <w:sz w:val="18"/>
          <w:szCs w:val="18"/>
        </w:rPr>
        <w:t xml:space="preserve"> Kubat, a.g.mak,</w:t>
      </w:r>
      <w:r w:rsidRPr="00DA6658">
        <w:rPr>
          <w:rFonts w:asciiTheme="majorBidi" w:hAnsiTheme="majorBidi" w:cstheme="majorBidi"/>
          <w:sz w:val="18"/>
          <w:szCs w:val="18"/>
        </w:rPr>
        <w:t xml:space="preserve"> s. 129-140; A</w:t>
      </w:r>
      <w:r>
        <w:rPr>
          <w:rFonts w:asciiTheme="majorBidi" w:hAnsiTheme="majorBidi" w:cstheme="majorBidi"/>
          <w:sz w:val="18"/>
          <w:szCs w:val="18"/>
        </w:rPr>
        <w:t>pak, a.g.e</w:t>
      </w:r>
      <w:r w:rsidRPr="00DA6658">
        <w:rPr>
          <w:rFonts w:asciiTheme="majorBidi" w:hAnsiTheme="majorBidi" w:cstheme="majorBidi"/>
          <w:sz w:val="18"/>
          <w:szCs w:val="18"/>
        </w:rPr>
        <w:t>, c.2, s.239-243.</w:t>
      </w:r>
    </w:p>
  </w:footnote>
  <w:footnote w:id="54">
    <w:p w14:paraId="669221B4" w14:textId="77777777" w:rsidR="006736DA" w:rsidRPr="00DA6658" w:rsidRDefault="006736DA" w:rsidP="00AA5F9F">
      <w:pPr>
        <w:pStyle w:val="DipnotMetni"/>
      </w:pPr>
      <w:r w:rsidRPr="00DA6658">
        <w:rPr>
          <w:rStyle w:val="DipnotBavurusu"/>
          <w:rFonts w:asciiTheme="majorBidi" w:hAnsiTheme="majorBidi" w:cstheme="majorBidi"/>
          <w:sz w:val="18"/>
          <w:szCs w:val="18"/>
        </w:rPr>
        <w:footnoteRef/>
      </w:r>
      <w:r w:rsidRPr="00DA6658">
        <w:rPr>
          <w:rFonts w:asciiTheme="majorBidi" w:hAnsiTheme="majorBidi" w:cstheme="majorBidi"/>
          <w:sz w:val="18"/>
          <w:szCs w:val="18"/>
        </w:rPr>
        <w:t xml:space="preserve"> Kubat, a.g.mak. s.127-134.</w:t>
      </w:r>
    </w:p>
  </w:footnote>
  <w:footnote w:id="55">
    <w:p w14:paraId="0F23D3E8" w14:textId="3E99AD7E" w:rsidR="006736DA" w:rsidRPr="00DA6658" w:rsidRDefault="006736DA" w:rsidP="00B239A2">
      <w:pPr>
        <w:pStyle w:val="DipnotMetni"/>
        <w:rPr>
          <w:rFonts w:asciiTheme="majorBidi" w:hAnsiTheme="majorBidi" w:cstheme="majorBidi"/>
          <w:sz w:val="18"/>
          <w:szCs w:val="18"/>
        </w:rPr>
      </w:pPr>
      <w:r w:rsidRPr="00DA6658">
        <w:rPr>
          <w:rStyle w:val="DipnotBavurusu"/>
          <w:rFonts w:asciiTheme="majorBidi" w:hAnsiTheme="majorBidi" w:cstheme="majorBidi"/>
          <w:sz w:val="18"/>
          <w:szCs w:val="18"/>
        </w:rPr>
        <w:footnoteRef/>
      </w:r>
      <w:r w:rsidRPr="00DA6658">
        <w:rPr>
          <w:rFonts w:asciiTheme="majorBidi" w:hAnsiTheme="majorBidi" w:cstheme="majorBidi"/>
          <w:sz w:val="18"/>
          <w:szCs w:val="18"/>
        </w:rPr>
        <w:t xml:space="preserve"> Sarıkaya, </w:t>
      </w:r>
      <w:r>
        <w:rPr>
          <w:rFonts w:asciiTheme="majorBidi" w:hAnsiTheme="majorBidi" w:cstheme="majorBidi"/>
          <w:sz w:val="18"/>
          <w:szCs w:val="18"/>
        </w:rPr>
        <w:t>a.g.e</w:t>
      </w:r>
      <w:r w:rsidRPr="00DA6658">
        <w:rPr>
          <w:rFonts w:asciiTheme="majorBidi" w:hAnsiTheme="majorBidi" w:cstheme="majorBidi"/>
          <w:sz w:val="18"/>
          <w:szCs w:val="18"/>
        </w:rPr>
        <w:t>, s.102.</w:t>
      </w:r>
    </w:p>
  </w:footnote>
  <w:footnote w:id="56">
    <w:p w14:paraId="6C8512C4" w14:textId="77777777" w:rsidR="006736DA" w:rsidRPr="00DA6658" w:rsidRDefault="006736DA" w:rsidP="00AA5F9F">
      <w:pPr>
        <w:pStyle w:val="DipnotMetni"/>
        <w:rPr>
          <w:rFonts w:asciiTheme="majorBidi" w:hAnsiTheme="majorBidi" w:cstheme="majorBidi"/>
          <w:sz w:val="18"/>
          <w:szCs w:val="18"/>
        </w:rPr>
      </w:pPr>
      <w:r w:rsidRPr="00DA6658">
        <w:rPr>
          <w:rStyle w:val="DipnotBavurusu"/>
          <w:rFonts w:asciiTheme="majorBidi" w:hAnsiTheme="majorBidi" w:cstheme="majorBidi"/>
          <w:sz w:val="18"/>
          <w:szCs w:val="18"/>
        </w:rPr>
        <w:footnoteRef/>
      </w:r>
      <w:r w:rsidRPr="00DA6658">
        <w:rPr>
          <w:rFonts w:asciiTheme="majorBidi" w:hAnsiTheme="majorBidi" w:cstheme="majorBidi"/>
          <w:sz w:val="18"/>
          <w:szCs w:val="18"/>
        </w:rPr>
        <w:t xml:space="preserve"> Demircan, Haricilik Mezhebinin Doğuşu Bağlamında Din-Siyaset İlişkisi, s.16.</w:t>
      </w:r>
    </w:p>
  </w:footnote>
  <w:footnote w:id="57">
    <w:p w14:paraId="482DDED7" w14:textId="77777777" w:rsidR="006736DA" w:rsidRPr="00180C50" w:rsidRDefault="006736DA" w:rsidP="00E94709">
      <w:pPr>
        <w:pStyle w:val="DipnotMetni"/>
        <w:rPr>
          <w:rFonts w:asciiTheme="majorBidi" w:hAnsiTheme="majorBidi" w:cstheme="majorBidi"/>
          <w:sz w:val="18"/>
          <w:szCs w:val="18"/>
        </w:rPr>
      </w:pPr>
      <w:r w:rsidRPr="00180C50">
        <w:rPr>
          <w:rStyle w:val="DipnotBavurusu"/>
          <w:rFonts w:asciiTheme="majorBidi" w:hAnsiTheme="majorBidi" w:cstheme="majorBidi"/>
          <w:sz w:val="18"/>
          <w:szCs w:val="18"/>
        </w:rPr>
        <w:footnoteRef/>
      </w:r>
      <w:r w:rsidRPr="00180C50">
        <w:rPr>
          <w:rFonts w:asciiTheme="majorBidi" w:hAnsiTheme="majorBidi" w:cstheme="majorBidi"/>
          <w:sz w:val="18"/>
          <w:szCs w:val="18"/>
        </w:rPr>
        <w:t xml:space="preserve"> Akbulut, Sahabe Dönemi İktidar Kavgası, s. 42-48.</w:t>
      </w:r>
    </w:p>
  </w:footnote>
  <w:footnote w:id="58">
    <w:p w14:paraId="22CABED7" w14:textId="77777777" w:rsidR="006736DA" w:rsidRPr="00180C50" w:rsidRDefault="006736DA" w:rsidP="0052324E">
      <w:pPr>
        <w:pStyle w:val="DipnotMetni"/>
        <w:rPr>
          <w:rFonts w:asciiTheme="majorBidi" w:hAnsiTheme="majorBidi" w:cstheme="majorBidi"/>
          <w:sz w:val="18"/>
          <w:szCs w:val="18"/>
        </w:rPr>
      </w:pPr>
      <w:r w:rsidRPr="00180C50">
        <w:rPr>
          <w:rStyle w:val="DipnotBavurusu"/>
          <w:rFonts w:asciiTheme="majorBidi" w:hAnsiTheme="majorBidi" w:cstheme="majorBidi"/>
          <w:sz w:val="18"/>
          <w:szCs w:val="18"/>
        </w:rPr>
        <w:footnoteRef/>
      </w:r>
      <w:r w:rsidRPr="00180C50">
        <w:rPr>
          <w:rFonts w:asciiTheme="majorBidi" w:hAnsiTheme="majorBidi" w:cstheme="majorBidi"/>
          <w:sz w:val="18"/>
          <w:szCs w:val="18"/>
        </w:rPr>
        <w:t xml:space="preserve"> Demircan, Haricilik Mezhebinin Doğuşu Bağlamında Din-Siyaset İlişkisi, s. 18-23.</w:t>
      </w:r>
    </w:p>
  </w:footnote>
  <w:footnote w:id="59">
    <w:p w14:paraId="570804B0" w14:textId="4A1314C0" w:rsidR="006736DA" w:rsidRPr="00180C50" w:rsidRDefault="006736DA" w:rsidP="00AA5F9F">
      <w:pPr>
        <w:pStyle w:val="DipnotMetni"/>
        <w:rPr>
          <w:rFonts w:asciiTheme="majorBidi" w:hAnsiTheme="majorBidi" w:cstheme="majorBidi"/>
          <w:sz w:val="18"/>
          <w:szCs w:val="18"/>
        </w:rPr>
      </w:pPr>
      <w:r w:rsidRPr="00180C50">
        <w:rPr>
          <w:rStyle w:val="DipnotBavurusu"/>
          <w:rFonts w:asciiTheme="majorBidi" w:hAnsiTheme="majorBidi" w:cstheme="majorBidi"/>
          <w:sz w:val="18"/>
          <w:szCs w:val="18"/>
        </w:rPr>
        <w:footnoteRef/>
      </w:r>
      <w:r w:rsidRPr="00180C50">
        <w:rPr>
          <w:rFonts w:asciiTheme="majorBidi" w:hAnsiTheme="majorBidi" w:cstheme="majorBidi"/>
          <w:sz w:val="18"/>
          <w:szCs w:val="18"/>
        </w:rPr>
        <w:t xml:space="preserve"> Demircan,</w:t>
      </w:r>
      <w:r w:rsidRPr="006736DA">
        <w:rPr>
          <w:rFonts w:asciiTheme="majorBidi" w:hAnsiTheme="majorBidi" w:cstheme="majorBidi"/>
          <w:sz w:val="18"/>
          <w:szCs w:val="18"/>
        </w:rPr>
        <w:t xml:space="preserve"> </w:t>
      </w:r>
      <w:r w:rsidRPr="00180C50">
        <w:rPr>
          <w:rFonts w:asciiTheme="majorBidi" w:hAnsiTheme="majorBidi" w:cstheme="majorBidi"/>
          <w:sz w:val="18"/>
          <w:szCs w:val="18"/>
        </w:rPr>
        <w:t>Haricilik Mezhebinin Doğuşu Bağlamında Din-Siyaset İlişkisi</w:t>
      </w:r>
      <w:r>
        <w:rPr>
          <w:rFonts w:asciiTheme="majorBidi" w:hAnsiTheme="majorBidi" w:cstheme="majorBidi"/>
          <w:sz w:val="18"/>
          <w:szCs w:val="18"/>
        </w:rPr>
        <w:t>,</w:t>
      </w:r>
      <w:r w:rsidRPr="00180C50">
        <w:rPr>
          <w:rFonts w:asciiTheme="majorBidi" w:hAnsiTheme="majorBidi" w:cstheme="majorBidi"/>
          <w:sz w:val="18"/>
          <w:szCs w:val="18"/>
        </w:rPr>
        <w:t xml:space="preserve"> s. 22-25.</w:t>
      </w:r>
    </w:p>
  </w:footnote>
  <w:footnote w:id="60">
    <w:p w14:paraId="69A8B1D2" w14:textId="77777777" w:rsidR="006736DA" w:rsidRPr="00180C50" w:rsidRDefault="006736DA" w:rsidP="00AA5F9F">
      <w:pPr>
        <w:pStyle w:val="DipnotMetni"/>
        <w:rPr>
          <w:rFonts w:asciiTheme="majorBidi" w:hAnsiTheme="majorBidi" w:cstheme="majorBidi"/>
          <w:sz w:val="18"/>
          <w:szCs w:val="18"/>
        </w:rPr>
      </w:pPr>
      <w:r w:rsidRPr="00180C50">
        <w:rPr>
          <w:rStyle w:val="DipnotBavurusu"/>
          <w:rFonts w:asciiTheme="majorBidi" w:hAnsiTheme="majorBidi" w:cstheme="majorBidi"/>
          <w:sz w:val="18"/>
          <w:szCs w:val="18"/>
        </w:rPr>
        <w:footnoteRef/>
      </w:r>
      <w:r w:rsidRPr="00180C50">
        <w:rPr>
          <w:rFonts w:asciiTheme="majorBidi" w:hAnsiTheme="majorBidi" w:cstheme="majorBidi"/>
          <w:sz w:val="18"/>
          <w:szCs w:val="18"/>
        </w:rPr>
        <w:t xml:space="preserve"> Fığlalı, “Hariciliğin Doğuşuna Tesir Eden Bazı Faktörler”, s. 227.</w:t>
      </w:r>
    </w:p>
  </w:footnote>
  <w:footnote w:id="61">
    <w:p w14:paraId="07BAB5FC" w14:textId="77777777" w:rsidR="006736DA" w:rsidRPr="00180C50" w:rsidRDefault="006736DA" w:rsidP="00E94709">
      <w:pPr>
        <w:pStyle w:val="DipnotMetni"/>
        <w:rPr>
          <w:rFonts w:asciiTheme="majorBidi" w:hAnsiTheme="majorBidi" w:cstheme="majorBidi"/>
          <w:sz w:val="18"/>
          <w:szCs w:val="18"/>
        </w:rPr>
      </w:pPr>
      <w:r w:rsidRPr="00180C50">
        <w:rPr>
          <w:rStyle w:val="DipnotBavurusu"/>
          <w:rFonts w:asciiTheme="majorBidi" w:hAnsiTheme="majorBidi" w:cstheme="majorBidi"/>
          <w:sz w:val="18"/>
          <w:szCs w:val="18"/>
        </w:rPr>
        <w:footnoteRef/>
      </w:r>
      <w:r w:rsidRPr="00180C50">
        <w:rPr>
          <w:rFonts w:asciiTheme="majorBidi" w:hAnsiTheme="majorBidi" w:cstheme="majorBidi"/>
          <w:sz w:val="18"/>
          <w:szCs w:val="18"/>
        </w:rPr>
        <w:t xml:space="preserve"> Yıldız, Kendi Kaynakları Işığında Hariciliğin Doğuşu ve Gelişimi, s. 44.</w:t>
      </w:r>
    </w:p>
  </w:footnote>
  <w:footnote w:id="62">
    <w:p w14:paraId="20E43F38" w14:textId="77777777" w:rsidR="006736DA" w:rsidRPr="00180C50" w:rsidRDefault="006736DA" w:rsidP="0052324E">
      <w:pPr>
        <w:pStyle w:val="DipnotMetni"/>
        <w:rPr>
          <w:rFonts w:ascii="Times New Roman" w:hAnsi="Times New Roman" w:cs="Times New Roman"/>
          <w:sz w:val="18"/>
          <w:szCs w:val="18"/>
        </w:rPr>
      </w:pPr>
      <w:r w:rsidRPr="00180C50">
        <w:rPr>
          <w:rStyle w:val="DipnotBavurusu"/>
          <w:rFonts w:ascii="Times New Roman" w:hAnsi="Times New Roman" w:cs="Times New Roman"/>
          <w:sz w:val="18"/>
          <w:szCs w:val="18"/>
        </w:rPr>
        <w:footnoteRef/>
      </w:r>
      <w:r w:rsidRPr="00180C50">
        <w:rPr>
          <w:rFonts w:ascii="Times New Roman" w:hAnsi="Times New Roman" w:cs="Times New Roman"/>
          <w:sz w:val="18"/>
          <w:szCs w:val="18"/>
        </w:rPr>
        <w:t xml:space="preserve"> Demircan,</w:t>
      </w:r>
      <w:r w:rsidRPr="00180C50">
        <w:rPr>
          <w:rFonts w:asciiTheme="majorBidi" w:hAnsiTheme="majorBidi" w:cstheme="majorBidi"/>
          <w:sz w:val="18"/>
          <w:szCs w:val="18"/>
        </w:rPr>
        <w:t xml:space="preserve"> Haricilik Mezhebinin Doğuşu Bağlamında Din-Siyaset İlişkisi,</w:t>
      </w:r>
      <w:r w:rsidRPr="00180C50">
        <w:rPr>
          <w:rFonts w:ascii="Times New Roman" w:hAnsi="Times New Roman" w:cs="Times New Roman"/>
          <w:sz w:val="18"/>
          <w:szCs w:val="18"/>
        </w:rPr>
        <w:t xml:space="preserve"> s. 28-29.</w:t>
      </w:r>
    </w:p>
  </w:footnote>
  <w:footnote w:id="63">
    <w:p w14:paraId="6F5A036F" w14:textId="77777777" w:rsidR="006736DA" w:rsidRPr="00460071" w:rsidRDefault="006736DA" w:rsidP="0052324E">
      <w:pPr>
        <w:pStyle w:val="DipnotMetni"/>
        <w:rPr>
          <w:rFonts w:ascii="Times New Roman" w:hAnsi="Times New Roman" w:cs="Times New Roman"/>
          <w:sz w:val="18"/>
          <w:szCs w:val="18"/>
        </w:rPr>
      </w:pPr>
      <w:r w:rsidRPr="00460071">
        <w:rPr>
          <w:rStyle w:val="DipnotBavurusu"/>
          <w:rFonts w:ascii="Times New Roman" w:hAnsi="Times New Roman" w:cs="Times New Roman"/>
          <w:sz w:val="18"/>
          <w:szCs w:val="18"/>
        </w:rPr>
        <w:footnoteRef/>
      </w:r>
      <w:r>
        <w:rPr>
          <w:rFonts w:ascii="Times New Roman" w:hAnsi="Times New Roman" w:cs="Times New Roman"/>
          <w:sz w:val="18"/>
          <w:szCs w:val="18"/>
        </w:rPr>
        <w:t xml:space="preserve"> Demircan, a.g.e. s</w:t>
      </w:r>
      <w:r w:rsidRPr="00460071">
        <w:rPr>
          <w:rFonts w:ascii="Times New Roman" w:hAnsi="Times New Roman" w:cs="Times New Roman"/>
          <w:sz w:val="18"/>
          <w:szCs w:val="18"/>
        </w:rPr>
        <w:t>. 27</w:t>
      </w:r>
      <w:r>
        <w:rPr>
          <w:rFonts w:ascii="Times New Roman" w:hAnsi="Times New Roman" w:cs="Times New Roman"/>
          <w:sz w:val="18"/>
          <w:szCs w:val="18"/>
        </w:rPr>
        <w:t>.</w:t>
      </w:r>
    </w:p>
  </w:footnote>
  <w:footnote w:id="64">
    <w:p w14:paraId="6B42AD16" w14:textId="1B53A515" w:rsidR="006736DA" w:rsidRPr="00F43023" w:rsidRDefault="006736DA" w:rsidP="00216D60">
      <w:pPr>
        <w:pStyle w:val="DipnotMetni"/>
        <w:rPr>
          <w:rFonts w:asciiTheme="majorBidi" w:hAnsiTheme="majorBidi" w:cstheme="majorBidi"/>
          <w:sz w:val="18"/>
          <w:szCs w:val="18"/>
        </w:rPr>
      </w:pPr>
      <w:r w:rsidRPr="00460071">
        <w:rPr>
          <w:rStyle w:val="DipnotBavurusu"/>
          <w:rFonts w:ascii="Times New Roman" w:hAnsi="Times New Roman" w:cs="Times New Roman"/>
          <w:sz w:val="18"/>
          <w:szCs w:val="18"/>
        </w:rPr>
        <w:footnoteRef/>
      </w:r>
      <w:r>
        <w:rPr>
          <w:rFonts w:ascii="Times New Roman" w:hAnsi="Times New Roman" w:cs="Times New Roman"/>
          <w:sz w:val="18"/>
          <w:szCs w:val="18"/>
        </w:rPr>
        <w:t xml:space="preserve"> Apak, a.g.e,</w:t>
      </w:r>
      <w:r w:rsidRPr="00460071">
        <w:rPr>
          <w:rFonts w:ascii="Times New Roman" w:hAnsi="Times New Roman" w:cs="Times New Roman"/>
          <w:sz w:val="18"/>
          <w:szCs w:val="18"/>
        </w:rPr>
        <w:t xml:space="preserve"> </w:t>
      </w:r>
      <w:r>
        <w:rPr>
          <w:rFonts w:ascii="Times New Roman" w:hAnsi="Times New Roman" w:cs="Times New Roman"/>
          <w:sz w:val="18"/>
          <w:szCs w:val="18"/>
        </w:rPr>
        <w:t>c.2, s</w:t>
      </w:r>
      <w:r w:rsidRPr="00460071">
        <w:rPr>
          <w:rFonts w:ascii="Times New Roman" w:hAnsi="Times New Roman" w:cs="Times New Roman"/>
          <w:sz w:val="18"/>
          <w:szCs w:val="18"/>
        </w:rPr>
        <w:t>.</w:t>
      </w:r>
      <w:r>
        <w:rPr>
          <w:rFonts w:ascii="Times New Roman" w:hAnsi="Times New Roman" w:cs="Times New Roman"/>
          <w:sz w:val="18"/>
          <w:szCs w:val="18"/>
        </w:rPr>
        <w:t>223-</w:t>
      </w:r>
      <w:r w:rsidRPr="00460071">
        <w:rPr>
          <w:rFonts w:ascii="Times New Roman" w:hAnsi="Times New Roman" w:cs="Times New Roman"/>
          <w:sz w:val="18"/>
          <w:szCs w:val="18"/>
        </w:rPr>
        <w:t>224</w:t>
      </w:r>
      <w:r>
        <w:rPr>
          <w:rFonts w:ascii="Times New Roman" w:hAnsi="Times New Roman" w:cs="Times New Roman"/>
          <w:sz w:val="18"/>
          <w:szCs w:val="18"/>
        </w:rPr>
        <w:t>.</w:t>
      </w:r>
    </w:p>
  </w:footnote>
  <w:footnote w:id="65">
    <w:p w14:paraId="77F71741" w14:textId="77777777" w:rsidR="006736DA" w:rsidRPr="00F43023" w:rsidRDefault="006736DA" w:rsidP="00AA5F9F">
      <w:pPr>
        <w:pStyle w:val="DipnotMetni"/>
        <w:rPr>
          <w:rFonts w:asciiTheme="majorBidi" w:hAnsiTheme="majorBidi" w:cstheme="majorBidi"/>
          <w:sz w:val="18"/>
          <w:szCs w:val="18"/>
        </w:rPr>
      </w:pPr>
      <w:r w:rsidRPr="00F43023">
        <w:rPr>
          <w:rStyle w:val="DipnotBavurusu"/>
          <w:rFonts w:asciiTheme="majorBidi" w:hAnsiTheme="majorBidi" w:cstheme="majorBidi"/>
          <w:sz w:val="18"/>
          <w:szCs w:val="18"/>
        </w:rPr>
        <w:footnoteRef/>
      </w:r>
      <w:r>
        <w:rPr>
          <w:rFonts w:asciiTheme="majorBidi" w:hAnsiTheme="majorBidi" w:cstheme="majorBidi"/>
          <w:sz w:val="18"/>
          <w:szCs w:val="18"/>
        </w:rPr>
        <w:t xml:space="preserve"> Apak, a.g.e. s.</w:t>
      </w:r>
      <w:r w:rsidRPr="00F43023">
        <w:rPr>
          <w:rFonts w:asciiTheme="majorBidi" w:hAnsiTheme="majorBidi" w:cstheme="majorBidi"/>
          <w:sz w:val="18"/>
          <w:szCs w:val="18"/>
        </w:rPr>
        <w:t>239-240</w:t>
      </w:r>
      <w:r>
        <w:rPr>
          <w:rFonts w:asciiTheme="majorBidi" w:hAnsiTheme="majorBidi" w:cstheme="majorBidi"/>
          <w:sz w:val="18"/>
          <w:szCs w:val="18"/>
        </w:rPr>
        <w:t>.</w:t>
      </w:r>
    </w:p>
  </w:footnote>
  <w:footnote w:id="66">
    <w:p w14:paraId="5D4418F7" w14:textId="77777777" w:rsidR="006736DA" w:rsidRPr="00F43023" w:rsidRDefault="006736DA" w:rsidP="0004604F">
      <w:pPr>
        <w:pStyle w:val="DipnotMetni"/>
        <w:rPr>
          <w:rFonts w:asciiTheme="majorBidi" w:hAnsiTheme="majorBidi" w:cstheme="majorBidi"/>
          <w:sz w:val="18"/>
          <w:szCs w:val="18"/>
        </w:rPr>
      </w:pPr>
      <w:r w:rsidRPr="00F43023">
        <w:rPr>
          <w:rStyle w:val="DipnotBavurusu"/>
          <w:rFonts w:asciiTheme="majorBidi" w:hAnsiTheme="majorBidi" w:cstheme="majorBidi"/>
          <w:sz w:val="18"/>
          <w:szCs w:val="18"/>
        </w:rPr>
        <w:footnoteRef/>
      </w:r>
      <w:r>
        <w:rPr>
          <w:rFonts w:asciiTheme="majorBidi" w:hAnsiTheme="majorBidi" w:cstheme="majorBidi"/>
          <w:sz w:val="18"/>
          <w:szCs w:val="18"/>
        </w:rPr>
        <w:t xml:space="preserve"> Hizmetli Sabri</w:t>
      </w:r>
      <w:r w:rsidRPr="00F43023">
        <w:rPr>
          <w:rFonts w:asciiTheme="majorBidi" w:hAnsiTheme="majorBidi" w:cstheme="majorBidi"/>
          <w:sz w:val="18"/>
          <w:szCs w:val="18"/>
        </w:rPr>
        <w:t xml:space="preserve">, </w:t>
      </w:r>
      <w:r w:rsidRPr="00B239A2">
        <w:rPr>
          <w:rFonts w:asciiTheme="majorBidi" w:hAnsiTheme="majorBidi" w:cstheme="majorBidi"/>
          <w:sz w:val="18"/>
          <w:szCs w:val="18"/>
        </w:rPr>
        <w:t>“Tarihi Rivayetlere Göre Hz. Osman’ın Öldürülmesi”</w:t>
      </w:r>
      <w:r>
        <w:rPr>
          <w:rFonts w:asciiTheme="majorBidi" w:hAnsiTheme="majorBidi" w:cstheme="majorBidi"/>
          <w:sz w:val="18"/>
          <w:szCs w:val="18"/>
        </w:rPr>
        <w:t xml:space="preserve">, </w:t>
      </w:r>
      <w:r w:rsidRPr="00B239A2">
        <w:rPr>
          <w:rFonts w:asciiTheme="majorBidi" w:hAnsiTheme="majorBidi" w:cstheme="majorBidi"/>
          <w:b/>
          <w:bCs/>
          <w:sz w:val="18"/>
          <w:szCs w:val="18"/>
        </w:rPr>
        <w:t>A.Ü.İ.F.D</w:t>
      </w:r>
      <w:r>
        <w:rPr>
          <w:rFonts w:asciiTheme="majorBidi" w:hAnsiTheme="majorBidi" w:cstheme="majorBidi"/>
          <w:sz w:val="18"/>
          <w:szCs w:val="18"/>
        </w:rPr>
        <w:t>, C.XXVII, s.149-176.</w:t>
      </w:r>
    </w:p>
  </w:footnote>
  <w:footnote w:id="67">
    <w:p w14:paraId="187E9B6B" w14:textId="20281038" w:rsidR="006736DA" w:rsidRPr="00180C50" w:rsidRDefault="006736DA" w:rsidP="000E3AE7">
      <w:pPr>
        <w:pStyle w:val="DipnotMetni"/>
        <w:ind w:left="709" w:hanging="709"/>
        <w:rPr>
          <w:rFonts w:asciiTheme="majorBidi" w:hAnsiTheme="majorBidi" w:cstheme="majorBidi"/>
          <w:sz w:val="18"/>
          <w:szCs w:val="18"/>
        </w:rPr>
      </w:pPr>
      <w:r w:rsidRPr="00180C50">
        <w:rPr>
          <w:rStyle w:val="DipnotBavurusu"/>
          <w:rFonts w:asciiTheme="majorBidi" w:hAnsiTheme="majorBidi" w:cstheme="majorBidi"/>
          <w:sz w:val="18"/>
          <w:szCs w:val="18"/>
        </w:rPr>
        <w:footnoteRef/>
      </w:r>
      <w:r w:rsidRPr="00180C50">
        <w:rPr>
          <w:rFonts w:asciiTheme="majorBidi" w:hAnsiTheme="majorBidi" w:cstheme="majorBidi"/>
          <w:sz w:val="18"/>
          <w:szCs w:val="18"/>
        </w:rPr>
        <w:t xml:space="preserve"> Fığlalı Ethem Ruhi, “Hariciler”, Türkiye Diyanet Vakfı İslam Ansiklopedisi</w:t>
      </w:r>
      <w:r>
        <w:rPr>
          <w:rFonts w:asciiTheme="majorBidi" w:hAnsiTheme="majorBidi" w:cstheme="majorBidi"/>
          <w:sz w:val="18"/>
          <w:szCs w:val="18"/>
        </w:rPr>
        <w:t xml:space="preserve"> (DİA), c.16, s.169; Sarıkaya, a.g.e</w:t>
      </w:r>
      <w:r w:rsidRPr="00180C50">
        <w:rPr>
          <w:rFonts w:asciiTheme="majorBidi" w:hAnsiTheme="majorBidi" w:cstheme="majorBidi"/>
          <w:sz w:val="18"/>
          <w:szCs w:val="18"/>
        </w:rPr>
        <w:t>, s.98; Akbulut, Sahabe Dönemi İktidar Kavgası, s.147-148.</w:t>
      </w:r>
    </w:p>
  </w:footnote>
  <w:footnote w:id="68">
    <w:p w14:paraId="4C1D09A0" w14:textId="1A9A5E94" w:rsidR="006736DA" w:rsidRPr="00180C50" w:rsidRDefault="006736DA" w:rsidP="000E3AE7">
      <w:pPr>
        <w:pStyle w:val="DipnotMetni"/>
        <w:ind w:left="709" w:hanging="709"/>
        <w:rPr>
          <w:rFonts w:asciiTheme="majorBidi" w:hAnsiTheme="majorBidi" w:cstheme="majorBidi"/>
          <w:sz w:val="18"/>
          <w:szCs w:val="18"/>
        </w:rPr>
      </w:pPr>
      <w:r w:rsidRPr="00180C50">
        <w:rPr>
          <w:rStyle w:val="DipnotBavurusu"/>
          <w:rFonts w:asciiTheme="majorBidi" w:hAnsiTheme="majorBidi" w:cstheme="majorBidi"/>
          <w:sz w:val="18"/>
          <w:szCs w:val="18"/>
        </w:rPr>
        <w:footnoteRef/>
      </w:r>
      <w:r w:rsidRPr="00180C50">
        <w:rPr>
          <w:rFonts w:asciiTheme="majorBidi" w:hAnsiTheme="majorBidi" w:cstheme="majorBidi"/>
          <w:sz w:val="18"/>
          <w:szCs w:val="18"/>
        </w:rPr>
        <w:t xml:space="preserve"> Demircan, Haricilik Mezhebinin Doğuşu</w:t>
      </w:r>
      <w:r>
        <w:rPr>
          <w:rFonts w:asciiTheme="majorBidi" w:hAnsiTheme="majorBidi" w:cstheme="majorBidi"/>
          <w:sz w:val="18"/>
          <w:szCs w:val="18"/>
        </w:rPr>
        <w:t xml:space="preserve"> Bağlamında Din-Siyaset İlişkisi</w:t>
      </w:r>
      <w:r w:rsidRPr="00180C50">
        <w:rPr>
          <w:rFonts w:asciiTheme="majorBidi" w:hAnsiTheme="majorBidi" w:cstheme="majorBidi"/>
          <w:sz w:val="18"/>
          <w:szCs w:val="18"/>
        </w:rPr>
        <w:t>, s.33; Akbulut, Sahabe Dönemi İktidar Kavgası, s.151.</w:t>
      </w:r>
    </w:p>
  </w:footnote>
  <w:footnote w:id="69">
    <w:p w14:paraId="110709FB" w14:textId="72F0CAA0" w:rsidR="006736DA" w:rsidRPr="00180C50" w:rsidRDefault="006736DA" w:rsidP="0004604F">
      <w:pPr>
        <w:pStyle w:val="DipnotMetni"/>
        <w:rPr>
          <w:rFonts w:asciiTheme="majorBidi" w:hAnsiTheme="majorBidi" w:cstheme="majorBidi"/>
          <w:sz w:val="18"/>
          <w:szCs w:val="18"/>
        </w:rPr>
      </w:pPr>
      <w:r w:rsidRPr="00180C50">
        <w:rPr>
          <w:rStyle w:val="DipnotBavurusu"/>
          <w:rFonts w:asciiTheme="majorBidi" w:hAnsiTheme="majorBidi" w:cstheme="majorBidi"/>
          <w:sz w:val="18"/>
          <w:szCs w:val="18"/>
        </w:rPr>
        <w:footnoteRef/>
      </w:r>
      <w:r w:rsidRPr="00180C50">
        <w:rPr>
          <w:rFonts w:asciiTheme="majorBidi" w:hAnsiTheme="majorBidi" w:cstheme="majorBidi"/>
          <w:sz w:val="18"/>
          <w:szCs w:val="18"/>
        </w:rPr>
        <w:t xml:space="preserve"> Demircan, Haricilik Mezhebinin Doğuşu</w:t>
      </w:r>
      <w:r>
        <w:rPr>
          <w:rFonts w:asciiTheme="majorBidi" w:hAnsiTheme="majorBidi" w:cstheme="majorBidi"/>
          <w:sz w:val="18"/>
          <w:szCs w:val="18"/>
        </w:rPr>
        <w:t xml:space="preserve"> Bağlamında Din-Siyaset İlişkisi</w:t>
      </w:r>
      <w:r w:rsidRPr="00180C50">
        <w:rPr>
          <w:rFonts w:asciiTheme="majorBidi" w:hAnsiTheme="majorBidi" w:cstheme="majorBidi"/>
          <w:sz w:val="18"/>
          <w:szCs w:val="18"/>
        </w:rPr>
        <w:t>, s. 34-40, 93-94.</w:t>
      </w:r>
    </w:p>
  </w:footnote>
  <w:footnote w:id="70">
    <w:p w14:paraId="5616A744" w14:textId="77777777" w:rsidR="006736DA" w:rsidRPr="00180C50" w:rsidRDefault="006736DA" w:rsidP="000E3AE7">
      <w:pPr>
        <w:pStyle w:val="DipnotMetni"/>
        <w:ind w:left="709" w:hanging="709"/>
        <w:rPr>
          <w:rFonts w:asciiTheme="majorBidi" w:hAnsiTheme="majorBidi" w:cstheme="majorBidi"/>
          <w:sz w:val="18"/>
          <w:szCs w:val="18"/>
        </w:rPr>
      </w:pPr>
      <w:r w:rsidRPr="00EA78D6">
        <w:rPr>
          <w:rStyle w:val="DipnotBavurusu"/>
          <w:rFonts w:asciiTheme="majorBidi" w:hAnsiTheme="majorBidi" w:cstheme="majorBidi"/>
          <w:sz w:val="18"/>
          <w:szCs w:val="18"/>
        </w:rPr>
        <w:footnoteRef/>
      </w:r>
      <w:r w:rsidRPr="00EA78D6">
        <w:rPr>
          <w:rFonts w:asciiTheme="majorBidi" w:hAnsiTheme="majorBidi" w:cstheme="majorBidi"/>
          <w:sz w:val="18"/>
          <w:szCs w:val="18"/>
        </w:rPr>
        <w:t xml:space="preserve"> </w:t>
      </w:r>
      <w:r>
        <w:rPr>
          <w:rFonts w:asciiTheme="majorBidi" w:hAnsiTheme="majorBidi" w:cstheme="majorBidi"/>
          <w:sz w:val="18"/>
          <w:szCs w:val="18"/>
        </w:rPr>
        <w:t>Fığlalı Ethem Ruhi, “Cemel Vak’ası”</w:t>
      </w:r>
      <w:r w:rsidRPr="00EA78D6">
        <w:rPr>
          <w:rFonts w:asciiTheme="majorBidi" w:hAnsiTheme="majorBidi" w:cstheme="majorBidi"/>
          <w:sz w:val="18"/>
          <w:szCs w:val="18"/>
        </w:rPr>
        <w:t>,</w:t>
      </w:r>
      <w:r>
        <w:rPr>
          <w:rFonts w:asciiTheme="majorBidi" w:hAnsiTheme="majorBidi" w:cstheme="majorBidi"/>
          <w:sz w:val="18"/>
          <w:szCs w:val="18"/>
        </w:rPr>
        <w:t xml:space="preserve"> </w:t>
      </w:r>
      <w:r w:rsidRPr="001F0B0C">
        <w:rPr>
          <w:rFonts w:asciiTheme="majorBidi" w:hAnsiTheme="majorBidi" w:cstheme="majorBidi"/>
          <w:b/>
          <w:bCs/>
          <w:sz w:val="18"/>
          <w:szCs w:val="18"/>
        </w:rPr>
        <w:t>Türkiye Diyanet Vakfı İslam Ansiklopedisi (DİA)</w:t>
      </w:r>
      <w:r>
        <w:rPr>
          <w:rFonts w:asciiTheme="majorBidi" w:hAnsiTheme="majorBidi" w:cstheme="majorBidi"/>
          <w:sz w:val="18"/>
          <w:szCs w:val="18"/>
        </w:rPr>
        <w:t xml:space="preserve">, İstanbul-1993, c.7, s.320; </w:t>
      </w:r>
      <w:r w:rsidRPr="00180C50">
        <w:rPr>
          <w:rFonts w:asciiTheme="majorBidi" w:hAnsiTheme="majorBidi" w:cstheme="majorBidi"/>
          <w:sz w:val="18"/>
          <w:szCs w:val="18"/>
        </w:rPr>
        <w:t>Akbulut, Sahabe Dönemi İktidar Kavgası, s.176.</w:t>
      </w:r>
    </w:p>
  </w:footnote>
  <w:footnote w:id="71">
    <w:p w14:paraId="3E1BC7AD" w14:textId="77777777" w:rsidR="006736DA" w:rsidRPr="00EA78D6" w:rsidRDefault="006736DA" w:rsidP="000E3AE7">
      <w:pPr>
        <w:ind w:left="709" w:hanging="709"/>
        <w:rPr>
          <w:rFonts w:asciiTheme="majorBidi" w:hAnsiTheme="majorBidi" w:cstheme="majorBidi"/>
          <w:sz w:val="18"/>
          <w:szCs w:val="18"/>
        </w:rPr>
      </w:pPr>
      <w:r>
        <w:rPr>
          <w:rStyle w:val="DipnotBavurusu"/>
        </w:rPr>
        <w:footnoteRef/>
      </w:r>
      <w:r>
        <w:t xml:space="preserve"> </w:t>
      </w:r>
      <w:r w:rsidRPr="008B2D16">
        <w:rPr>
          <w:rFonts w:asciiTheme="majorBidi" w:hAnsiTheme="majorBidi" w:cstheme="majorBidi"/>
          <w:sz w:val="18"/>
          <w:szCs w:val="18"/>
        </w:rPr>
        <w:t xml:space="preserve">Ebu Muhammed Ali b. Ahmed b. Said b. Hazm el-Endülisi el-Kurtubi (V.456/1064), </w:t>
      </w:r>
      <w:r w:rsidRPr="000144A3">
        <w:rPr>
          <w:rFonts w:asciiTheme="majorBidi" w:hAnsiTheme="majorBidi" w:cstheme="majorBidi"/>
          <w:b/>
          <w:bCs/>
          <w:sz w:val="18"/>
          <w:szCs w:val="18"/>
        </w:rPr>
        <w:t>el-Fasl</w:t>
      </w:r>
      <w:r w:rsidRPr="008B2D16">
        <w:rPr>
          <w:rFonts w:asciiTheme="majorBidi" w:hAnsiTheme="majorBidi" w:cstheme="majorBidi"/>
          <w:sz w:val="18"/>
          <w:szCs w:val="18"/>
        </w:rPr>
        <w:t xml:space="preserve">; çev: </w:t>
      </w:r>
      <w:r>
        <w:rPr>
          <w:rFonts w:asciiTheme="majorBidi" w:hAnsiTheme="majorBidi" w:cstheme="majorBidi"/>
          <w:sz w:val="18"/>
          <w:szCs w:val="18"/>
        </w:rPr>
        <w:t xml:space="preserve">Bulut </w:t>
      </w:r>
      <w:r w:rsidRPr="008B2D16">
        <w:rPr>
          <w:rFonts w:asciiTheme="majorBidi" w:hAnsiTheme="majorBidi" w:cstheme="majorBidi"/>
          <w:sz w:val="18"/>
          <w:szCs w:val="18"/>
        </w:rPr>
        <w:t>Halil İbr</w:t>
      </w:r>
      <w:r>
        <w:rPr>
          <w:rFonts w:asciiTheme="majorBidi" w:hAnsiTheme="majorBidi" w:cstheme="majorBidi"/>
          <w:sz w:val="18"/>
          <w:szCs w:val="18"/>
        </w:rPr>
        <w:t>ahim</w:t>
      </w:r>
      <w:r w:rsidRPr="008B2D16">
        <w:rPr>
          <w:rFonts w:asciiTheme="majorBidi" w:hAnsiTheme="majorBidi" w:cstheme="majorBidi"/>
          <w:sz w:val="18"/>
          <w:szCs w:val="18"/>
        </w:rPr>
        <w:t xml:space="preserve">, Türkiye Yazma Eserler </w:t>
      </w:r>
      <w:r>
        <w:rPr>
          <w:rFonts w:asciiTheme="majorBidi" w:hAnsiTheme="majorBidi" w:cstheme="majorBidi"/>
          <w:sz w:val="18"/>
          <w:szCs w:val="18"/>
        </w:rPr>
        <w:t>Kütüphanesi,</w:t>
      </w:r>
      <w:r w:rsidRPr="00020DA1">
        <w:rPr>
          <w:rFonts w:asciiTheme="majorBidi" w:hAnsiTheme="majorBidi" w:cstheme="majorBidi"/>
          <w:sz w:val="18"/>
          <w:szCs w:val="18"/>
        </w:rPr>
        <w:t xml:space="preserve"> </w:t>
      </w:r>
      <w:r>
        <w:rPr>
          <w:rFonts w:asciiTheme="majorBidi" w:hAnsiTheme="majorBidi" w:cstheme="majorBidi"/>
          <w:sz w:val="18"/>
          <w:szCs w:val="18"/>
        </w:rPr>
        <w:t>İstanbul-2017, C.3, s. 378.</w:t>
      </w:r>
    </w:p>
  </w:footnote>
  <w:footnote w:id="72">
    <w:p w14:paraId="4AC807DF" w14:textId="3C001785" w:rsidR="006736DA" w:rsidRPr="00180C50" w:rsidRDefault="006736DA" w:rsidP="000E3AE7">
      <w:pPr>
        <w:pStyle w:val="DipnotMetni"/>
        <w:ind w:left="709" w:hanging="709"/>
        <w:rPr>
          <w:rFonts w:ascii="Times New Roman" w:hAnsi="Times New Roman" w:cs="Times New Roman"/>
          <w:sz w:val="18"/>
          <w:szCs w:val="18"/>
        </w:rPr>
      </w:pPr>
      <w:r w:rsidRPr="00180C50">
        <w:rPr>
          <w:rStyle w:val="DipnotBavurusu"/>
          <w:rFonts w:ascii="Times New Roman" w:hAnsi="Times New Roman" w:cs="Times New Roman"/>
          <w:sz w:val="18"/>
          <w:szCs w:val="18"/>
        </w:rPr>
        <w:footnoteRef/>
      </w:r>
      <w:r w:rsidRPr="00180C50">
        <w:rPr>
          <w:rFonts w:ascii="Times New Roman" w:hAnsi="Times New Roman" w:cs="Times New Roman"/>
          <w:sz w:val="18"/>
          <w:szCs w:val="18"/>
        </w:rPr>
        <w:t xml:space="preserve"> Sarıkaya,</w:t>
      </w:r>
      <w:r>
        <w:rPr>
          <w:rFonts w:asciiTheme="majorBidi" w:hAnsiTheme="majorBidi" w:cstheme="majorBidi"/>
          <w:sz w:val="18"/>
          <w:szCs w:val="18"/>
        </w:rPr>
        <w:t xml:space="preserve"> a.g.e</w:t>
      </w:r>
      <w:r w:rsidRPr="00180C50">
        <w:rPr>
          <w:rFonts w:ascii="Times New Roman" w:hAnsi="Times New Roman" w:cs="Times New Roman"/>
          <w:sz w:val="18"/>
          <w:szCs w:val="18"/>
        </w:rPr>
        <w:t>, s.65.</w:t>
      </w:r>
    </w:p>
  </w:footnote>
  <w:footnote w:id="73">
    <w:p w14:paraId="76E2CF8C" w14:textId="77777777" w:rsidR="006736DA" w:rsidRPr="002F6A3D" w:rsidRDefault="006736DA" w:rsidP="000E3AE7">
      <w:pPr>
        <w:pStyle w:val="DipnotMetni"/>
        <w:ind w:left="709" w:hanging="709"/>
        <w:rPr>
          <w:rFonts w:asciiTheme="majorBidi" w:hAnsiTheme="majorBidi" w:cstheme="majorBidi"/>
          <w:sz w:val="18"/>
          <w:szCs w:val="18"/>
        </w:rPr>
      </w:pPr>
      <w:r w:rsidRPr="002F6A3D">
        <w:rPr>
          <w:rStyle w:val="DipnotBavurusu"/>
          <w:rFonts w:asciiTheme="majorBidi" w:hAnsiTheme="majorBidi" w:cstheme="majorBidi"/>
          <w:sz w:val="18"/>
          <w:szCs w:val="18"/>
        </w:rPr>
        <w:footnoteRef/>
      </w:r>
      <w:r>
        <w:rPr>
          <w:rFonts w:asciiTheme="majorBidi" w:hAnsiTheme="majorBidi" w:cstheme="majorBidi"/>
          <w:sz w:val="18"/>
          <w:szCs w:val="18"/>
        </w:rPr>
        <w:t xml:space="preserve"> Yavuz</w:t>
      </w:r>
      <w:r w:rsidRPr="002F6A3D">
        <w:rPr>
          <w:rFonts w:asciiTheme="majorBidi" w:hAnsiTheme="majorBidi" w:cstheme="majorBidi"/>
          <w:sz w:val="18"/>
          <w:szCs w:val="18"/>
        </w:rPr>
        <w:t xml:space="preserve"> Yusuf Şevki, “Cemel Vak’ası”, </w:t>
      </w:r>
      <w:r w:rsidRPr="002F6A3D">
        <w:rPr>
          <w:rFonts w:asciiTheme="majorBidi" w:hAnsiTheme="majorBidi" w:cstheme="majorBidi"/>
          <w:b/>
          <w:bCs/>
          <w:sz w:val="18"/>
          <w:szCs w:val="18"/>
        </w:rPr>
        <w:t>Türkiye Diyanet Vakfı İslam Ansiklopedisi (DİA)</w:t>
      </w:r>
      <w:r>
        <w:rPr>
          <w:rFonts w:asciiTheme="majorBidi" w:hAnsiTheme="majorBidi" w:cstheme="majorBidi"/>
          <w:sz w:val="18"/>
          <w:szCs w:val="18"/>
        </w:rPr>
        <w:t>, c.7, s. 321,322; Akbulut</w:t>
      </w:r>
      <w:r w:rsidRPr="002F6A3D">
        <w:rPr>
          <w:rFonts w:asciiTheme="majorBidi" w:hAnsiTheme="majorBidi" w:cstheme="majorBidi"/>
          <w:sz w:val="18"/>
          <w:szCs w:val="18"/>
        </w:rPr>
        <w:t xml:space="preserve"> Ahmet, </w:t>
      </w:r>
      <w:r w:rsidRPr="002F6A3D">
        <w:rPr>
          <w:rFonts w:asciiTheme="majorBidi" w:hAnsiTheme="majorBidi" w:cstheme="majorBidi"/>
          <w:b/>
          <w:bCs/>
          <w:sz w:val="18"/>
          <w:szCs w:val="18"/>
        </w:rPr>
        <w:t>Sahabe Devri Siyasi Hadiselerinin Kelami Problemlere Etkileri</w:t>
      </w:r>
      <w:r w:rsidRPr="002F6A3D">
        <w:rPr>
          <w:rFonts w:asciiTheme="majorBidi" w:hAnsiTheme="majorBidi" w:cstheme="majorBidi"/>
          <w:sz w:val="18"/>
          <w:szCs w:val="18"/>
        </w:rPr>
        <w:t>, Birleşik Yayıncılık, İstanbul-1992, s. 252-279.</w:t>
      </w:r>
    </w:p>
  </w:footnote>
  <w:footnote w:id="74">
    <w:p w14:paraId="76413062" w14:textId="2F2B1062" w:rsidR="006736DA" w:rsidRPr="00180C50" w:rsidRDefault="006736DA" w:rsidP="000E3AE7">
      <w:pPr>
        <w:pStyle w:val="DipnotMetni"/>
        <w:ind w:left="709" w:hanging="709"/>
        <w:rPr>
          <w:rFonts w:asciiTheme="majorBidi" w:hAnsiTheme="majorBidi" w:cstheme="majorBidi"/>
          <w:sz w:val="18"/>
          <w:szCs w:val="18"/>
        </w:rPr>
      </w:pPr>
      <w:r w:rsidRPr="00180C50">
        <w:rPr>
          <w:rStyle w:val="DipnotBavurusu"/>
          <w:rFonts w:asciiTheme="majorBidi" w:hAnsiTheme="majorBidi" w:cstheme="majorBidi"/>
          <w:sz w:val="18"/>
          <w:szCs w:val="18"/>
        </w:rPr>
        <w:footnoteRef/>
      </w:r>
      <w:r w:rsidRPr="00180C50">
        <w:rPr>
          <w:rFonts w:asciiTheme="majorBidi" w:hAnsiTheme="majorBidi" w:cstheme="majorBidi"/>
          <w:sz w:val="18"/>
          <w:szCs w:val="18"/>
        </w:rPr>
        <w:t xml:space="preserve"> Demircan, Harici Mezhebinin Doğuşu</w:t>
      </w:r>
      <w:r>
        <w:rPr>
          <w:rFonts w:asciiTheme="majorBidi" w:hAnsiTheme="majorBidi" w:cstheme="majorBidi"/>
          <w:sz w:val="18"/>
          <w:szCs w:val="18"/>
        </w:rPr>
        <w:t xml:space="preserve"> Bağlamında Din-Siyaset İlişkisi</w:t>
      </w:r>
      <w:r w:rsidRPr="00180C50">
        <w:rPr>
          <w:rFonts w:asciiTheme="majorBidi" w:hAnsiTheme="majorBidi" w:cstheme="majorBidi"/>
          <w:sz w:val="18"/>
          <w:szCs w:val="18"/>
        </w:rPr>
        <w:t>, s. 46-47.</w:t>
      </w:r>
    </w:p>
  </w:footnote>
  <w:footnote w:id="75">
    <w:p w14:paraId="3DEA09A0" w14:textId="77777777" w:rsidR="006736DA" w:rsidRPr="00EA78D6" w:rsidRDefault="006736DA" w:rsidP="000E3AE7">
      <w:pPr>
        <w:pStyle w:val="DipnotMetni"/>
        <w:ind w:left="709" w:hanging="709"/>
        <w:rPr>
          <w:rFonts w:asciiTheme="majorBidi" w:hAnsiTheme="majorBidi" w:cstheme="majorBidi"/>
          <w:sz w:val="18"/>
          <w:szCs w:val="18"/>
        </w:rPr>
      </w:pPr>
      <w:r w:rsidRPr="00EA78D6">
        <w:rPr>
          <w:rStyle w:val="DipnotBavurusu"/>
          <w:rFonts w:asciiTheme="majorBidi" w:hAnsiTheme="majorBidi" w:cstheme="majorBidi"/>
          <w:sz w:val="18"/>
          <w:szCs w:val="18"/>
        </w:rPr>
        <w:footnoteRef/>
      </w:r>
      <w:r>
        <w:rPr>
          <w:rFonts w:asciiTheme="majorBidi" w:hAnsiTheme="majorBidi" w:cstheme="majorBidi"/>
          <w:sz w:val="18"/>
          <w:szCs w:val="18"/>
        </w:rPr>
        <w:t xml:space="preserve"> Fığlalı, “</w:t>
      </w:r>
      <w:r w:rsidRPr="00180C50">
        <w:rPr>
          <w:rFonts w:asciiTheme="majorBidi" w:hAnsiTheme="majorBidi" w:cstheme="majorBidi"/>
          <w:sz w:val="18"/>
          <w:szCs w:val="18"/>
        </w:rPr>
        <w:t>Hariciliğin Doğuşuna Tesir Eden Bazı Sebepler”,</w:t>
      </w:r>
      <w:r>
        <w:rPr>
          <w:rFonts w:asciiTheme="majorBidi" w:hAnsiTheme="majorBidi" w:cstheme="majorBidi"/>
          <w:sz w:val="18"/>
          <w:szCs w:val="18"/>
        </w:rPr>
        <w:t xml:space="preserve"> s. 237-242;Yiğit İsmail, Sıffîn Savaşı,</w:t>
      </w:r>
      <w:r w:rsidRPr="00EA78D6">
        <w:rPr>
          <w:rFonts w:asciiTheme="majorBidi" w:hAnsiTheme="majorBidi" w:cstheme="majorBidi"/>
          <w:sz w:val="18"/>
          <w:szCs w:val="18"/>
        </w:rPr>
        <w:t xml:space="preserve"> </w:t>
      </w:r>
      <w:r w:rsidRPr="00CA145D">
        <w:rPr>
          <w:rFonts w:asciiTheme="majorBidi" w:hAnsiTheme="majorBidi" w:cstheme="majorBidi"/>
          <w:b/>
          <w:bCs/>
          <w:sz w:val="18"/>
          <w:szCs w:val="18"/>
        </w:rPr>
        <w:t>Türkiye Diyanet Vakfı İslam Ansiklopedisi (DİA)</w:t>
      </w:r>
      <w:r>
        <w:rPr>
          <w:rFonts w:asciiTheme="majorBidi" w:hAnsiTheme="majorBidi" w:cstheme="majorBidi"/>
          <w:sz w:val="18"/>
          <w:szCs w:val="18"/>
        </w:rPr>
        <w:t>,</w:t>
      </w:r>
      <w:r w:rsidRPr="00EA78D6">
        <w:rPr>
          <w:rFonts w:asciiTheme="majorBidi" w:hAnsiTheme="majorBidi" w:cstheme="majorBidi"/>
          <w:sz w:val="18"/>
          <w:szCs w:val="18"/>
        </w:rPr>
        <w:t xml:space="preserve"> </w:t>
      </w:r>
      <w:r>
        <w:rPr>
          <w:rFonts w:asciiTheme="majorBidi" w:hAnsiTheme="majorBidi" w:cstheme="majorBidi"/>
          <w:sz w:val="18"/>
          <w:szCs w:val="18"/>
        </w:rPr>
        <w:t>İstanbul-2009, c</w:t>
      </w:r>
      <w:r w:rsidRPr="00EA78D6">
        <w:rPr>
          <w:rFonts w:asciiTheme="majorBidi" w:hAnsiTheme="majorBidi" w:cstheme="majorBidi"/>
          <w:sz w:val="18"/>
          <w:szCs w:val="18"/>
        </w:rPr>
        <w:t>.37, s.108</w:t>
      </w:r>
      <w:r>
        <w:rPr>
          <w:rFonts w:asciiTheme="majorBidi" w:hAnsiTheme="majorBidi" w:cstheme="majorBidi"/>
          <w:sz w:val="18"/>
          <w:szCs w:val="18"/>
        </w:rPr>
        <w:t>.</w:t>
      </w:r>
    </w:p>
  </w:footnote>
  <w:footnote w:id="76">
    <w:p w14:paraId="568019DD" w14:textId="77777777" w:rsidR="006736DA" w:rsidRPr="00EA78D6" w:rsidRDefault="006736DA" w:rsidP="000E3AE7">
      <w:pPr>
        <w:pStyle w:val="DipnotMetni"/>
        <w:ind w:left="709" w:hanging="709"/>
        <w:rPr>
          <w:rFonts w:asciiTheme="majorBidi" w:hAnsiTheme="majorBidi" w:cstheme="majorBidi"/>
          <w:sz w:val="18"/>
          <w:szCs w:val="18"/>
        </w:rPr>
      </w:pPr>
      <w:r w:rsidRPr="00EA78D6">
        <w:rPr>
          <w:rStyle w:val="DipnotBavurusu"/>
          <w:rFonts w:asciiTheme="majorBidi" w:hAnsiTheme="majorBidi" w:cstheme="majorBidi"/>
          <w:sz w:val="18"/>
          <w:szCs w:val="18"/>
        </w:rPr>
        <w:footnoteRef/>
      </w:r>
      <w:r>
        <w:rPr>
          <w:rFonts w:asciiTheme="majorBidi" w:hAnsiTheme="majorBidi" w:cstheme="majorBidi"/>
          <w:sz w:val="18"/>
          <w:szCs w:val="18"/>
        </w:rPr>
        <w:t xml:space="preserve"> En’âm 6/57, Yûsuf </w:t>
      </w:r>
      <w:r w:rsidRPr="00EA78D6">
        <w:rPr>
          <w:rFonts w:asciiTheme="majorBidi" w:hAnsiTheme="majorBidi" w:cstheme="majorBidi"/>
          <w:sz w:val="18"/>
          <w:szCs w:val="18"/>
        </w:rPr>
        <w:t>12/40,67</w:t>
      </w:r>
      <w:r>
        <w:rPr>
          <w:rFonts w:asciiTheme="majorBidi" w:hAnsiTheme="majorBidi" w:cstheme="majorBidi"/>
          <w:sz w:val="18"/>
          <w:szCs w:val="18"/>
        </w:rPr>
        <w:t>.</w:t>
      </w:r>
    </w:p>
  </w:footnote>
  <w:footnote w:id="77">
    <w:p w14:paraId="0B6D0BDB" w14:textId="77777777" w:rsidR="006736DA" w:rsidRPr="00EA78D6" w:rsidRDefault="006736DA" w:rsidP="000E3AE7">
      <w:pPr>
        <w:pStyle w:val="DipnotMetni"/>
        <w:ind w:left="709" w:hanging="709"/>
        <w:rPr>
          <w:rFonts w:asciiTheme="majorBidi" w:hAnsiTheme="majorBidi" w:cstheme="majorBidi"/>
          <w:sz w:val="18"/>
          <w:szCs w:val="18"/>
        </w:rPr>
      </w:pPr>
      <w:r w:rsidRPr="00EA78D6">
        <w:rPr>
          <w:rStyle w:val="DipnotBavurusu"/>
          <w:rFonts w:asciiTheme="majorBidi" w:hAnsiTheme="majorBidi" w:cstheme="majorBidi"/>
          <w:sz w:val="18"/>
          <w:szCs w:val="18"/>
        </w:rPr>
        <w:footnoteRef/>
      </w:r>
      <w:r>
        <w:rPr>
          <w:rFonts w:asciiTheme="majorBidi" w:hAnsiTheme="majorBidi" w:cstheme="majorBidi"/>
          <w:sz w:val="18"/>
          <w:szCs w:val="18"/>
        </w:rPr>
        <w:t xml:space="preserve"> Nahl</w:t>
      </w:r>
      <w:r w:rsidRPr="00EA78D6">
        <w:rPr>
          <w:rFonts w:asciiTheme="majorBidi" w:hAnsiTheme="majorBidi" w:cstheme="majorBidi"/>
          <w:sz w:val="18"/>
          <w:szCs w:val="18"/>
        </w:rPr>
        <w:t xml:space="preserve"> 16/91</w:t>
      </w:r>
      <w:r>
        <w:rPr>
          <w:rFonts w:asciiTheme="majorBidi" w:hAnsiTheme="majorBidi" w:cstheme="majorBidi"/>
          <w:sz w:val="18"/>
          <w:szCs w:val="18"/>
        </w:rPr>
        <w:t>.</w:t>
      </w:r>
    </w:p>
  </w:footnote>
  <w:footnote w:id="78">
    <w:p w14:paraId="716C787E" w14:textId="77777777" w:rsidR="006736DA" w:rsidRPr="00180C50" w:rsidRDefault="006736DA" w:rsidP="000E3AE7">
      <w:pPr>
        <w:pStyle w:val="DipnotMetni"/>
        <w:ind w:left="709" w:hanging="709"/>
        <w:rPr>
          <w:rFonts w:asciiTheme="majorBidi" w:hAnsiTheme="majorBidi" w:cstheme="majorBidi"/>
          <w:sz w:val="18"/>
          <w:szCs w:val="18"/>
        </w:rPr>
      </w:pPr>
      <w:r w:rsidRPr="00180C50">
        <w:rPr>
          <w:rStyle w:val="DipnotBavurusu"/>
          <w:rFonts w:asciiTheme="majorBidi" w:hAnsiTheme="majorBidi" w:cstheme="majorBidi"/>
          <w:sz w:val="18"/>
          <w:szCs w:val="18"/>
        </w:rPr>
        <w:footnoteRef/>
      </w:r>
      <w:r w:rsidRPr="00180C50">
        <w:rPr>
          <w:rFonts w:asciiTheme="majorBidi" w:hAnsiTheme="majorBidi" w:cstheme="majorBidi"/>
          <w:sz w:val="18"/>
          <w:szCs w:val="18"/>
        </w:rPr>
        <w:t xml:space="preserve"> Fığlalı, a.g.mak. s. 243; Bulut, İslam Mezhepleri Tarihi, s.153-154.</w:t>
      </w:r>
    </w:p>
  </w:footnote>
  <w:footnote w:id="79">
    <w:p w14:paraId="695772DB" w14:textId="65571FF3" w:rsidR="006736DA" w:rsidRPr="00EA78D6" w:rsidRDefault="006736DA" w:rsidP="000E3AE7">
      <w:pPr>
        <w:pStyle w:val="DipnotMetni"/>
        <w:ind w:left="709" w:hanging="709"/>
        <w:rPr>
          <w:rFonts w:asciiTheme="majorBidi" w:hAnsiTheme="majorBidi" w:cstheme="majorBidi"/>
          <w:sz w:val="18"/>
          <w:szCs w:val="18"/>
        </w:rPr>
      </w:pPr>
      <w:r w:rsidRPr="00EA78D6">
        <w:rPr>
          <w:rStyle w:val="DipnotBavurusu"/>
          <w:rFonts w:asciiTheme="majorBidi" w:hAnsiTheme="majorBidi" w:cstheme="majorBidi"/>
          <w:sz w:val="18"/>
          <w:szCs w:val="18"/>
        </w:rPr>
        <w:footnoteRef/>
      </w:r>
      <w:r>
        <w:rPr>
          <w:rFonts w:asciiTheme="majorBidi" w:hAnsiTheme="majorBidi" w:cstheme="majorBidi"/>
          <w:sz w:val="18"/>
          <w:szCs w:val="18"/>
        </w:rPr>
        <w:t xml:space="preserve"> Yiğit İsmail, a.g.mad. </w:t>
      </w:r>
      <w:r w:rsidRPr="00EA78D6">
        <w:rPr>
          <w:rFonts w:asciiTheme="majorBidi" w:hAnsiTheme="majorBidi" w:cstheme="majorBidi"/>
          <w:sz w:val="18"/>
          <w:szCs w:val="18"/>
        </w:rPr>
        <w:t>s.108</w:t>
      </w:r>
      <w:r>
        <w:rPr>
          <w:rFonts w:asciiTheme="majorBidi" w:hAnsiTheme="majorBidi" w:cstheme="majorBidi"/>
          <w:sz w:val="18"/>
          <w:szCs w:val="18"/>
        </w:rPr>
        <w:t>; Bulut</w:t>
      </w:r>
      <w:r w:rsidRPr="00EA78D6">
        <w:rPr>
          <w:rFonts w:asciiTheme="majorBidi" w:hAnsiTheme="majorBidi" w:cstheme="majorBidi"/>
          <w:sz w:val="18"/>
          <w:szCs w:val="18"/>
        </w:rPr>
        <w:t>,</w:t>
      </w:r>
      <w:r>
        <w:rPr>
          <w:rFonts w:asciiTheme="majorBidi" w:hAnsiTheme="majorBidi" w:cstheme="majorBidi"/>
          <w:sz w:val="18"/>
          <w:szCs w:val="18"/>
        </w:rPr>
        <w:t xml:space="preserve"> a.g.e</w:t>
      </w:r>
      <w:r w:rsidRPr="00EA78D6">
        <w:rPr>
          <w:rFonts w:asciiTheme="majorBidi" w:hAnsiTheme="majorBidi" w:cstheme="majorBidi"/>
          <w:sz w:val="18"/>
          <w:szCs w:val="18"/>
        </w:rPr>
        <w:t>, s.154</w:t>
      </w:r>
      <w:r>
        <w:rPr>
          <w:rFonts w:asciiTheme="majorBidi" w:hAnsiTheme="majorBidi" w:cstheme="majorBidi"/>
          <w:sz w:val="18"/>
          <w:szCs w:val="18"/>
        </w:rPr>
        <w:t>.</w:t>
      </w:r>
    </w:p>
  </w:footnote>
  <w:footnote w:id="80">
    <w:p w14:paraId="5ADE29C7" w14:textId="77777777" w:rsidR="006736DA" w:rsidRPr="00EA78D6" w:rsidRDefault="006736DA" w:rsidP="00AA5F9F">
      <w:pPr>
        <w:pStyle w:val="DipnotMetni"/>
        <w:rPr>
          <w:rFonts w:asciiTheme="majorBidi" w:hAnsiTheme="majorBidi" w:cstheme="majorBidi"/>
          <w:sz w:val="18"/>
          <w:szCs w:val="18"/>
        </w:rPr>
      </w:pPr>
      <w:r w:rsidRPr="00EA78D6">
        <w:rPr>
          <w:rStyle w:val="DipnotBavurusu"/>
          <w:rFonts w:asciiTheme="majorBidi" w:hAnsiTheme="majorBidi" w:cstheme="majorBidi"/>
          <w:sz w:val="18"/>
          <w:szCs w:val="18"/>
        </w:rPr>
        <w:footnoteRef/>
      </w:r>
      <w:r>
        <w:rPr>
          <w:rFonts w:asciiTheme="majorBidi" w:hAnsiTheme="majorBidi" w:cstheme="majorBidi"/>
          <w:sz w:val="18"/>
          <w:szCs w:val="18"/>
        </w:rPr>
        <w:t xml:space="preserve"> Hucûrât</w:t>
      </w:r>
      <w:r w:rsidRPr="00EA78D6">
        <w:rPr>
          <w:rFonts w:asciiTheme="majorBidi" w:hAnsiTheme="majorBidi" w:cstheme="majorBidi"/>
          <w:sz w:val="18"/>
          <w:szCs w:val="18"/>
        </w:rPr>
        <w:t xml:space="preserve"> 49/9</w:t>
      </w:r>
      <w:r>
        <w:rPr>
          <w:rFonts w:asciiTheme="majorBidi" w:hAnsiTheme="majorBidi" w:cstheme="majorBidi"/>
          <w:sz w:val="18"/>
          <w:szCs w:val="18"/>
        </w:rPr>
        <w:t>.</w:t>
      </w:r>
    </w:p>
  </w:footnote>
  <w:footnote w:id="81">
    <w:p w14:paraId="17F5988D" w14:textId="77777777" w:rsidR="006736DA" w:rsidRPr="00180C50" w:rsidRDefault="006736DA" w:rsidP="002C3BAC">
      <w:pPr>
        <w:pStyle w:val="DipnotMetni"/>
        <w:rPr>
          <w:rFonts w:asciiTheme="majorBidi" w:hAnsiTheme="majorBidi" w:cstheme="majorBidi"/>
          <w:sz w:val="18"/>
          <w:szCs w:val="18"/>
        </w:rPr>
      </w:pPr>
      <w:r w:rsidRPr="00180C50">
        <w:rPr>
          <w:rStyle w:val="DipnotBavurusu"/>
          <w:rFonts w:asciiTheme="majorBidi" w:hAnsiTheme="majorBidi" w:cstheme="majorBidi"/>
          <w:sz w:val="18"/>
          <w:szCs w:val="18"/>
        </w:rPr>
        <w:footnoteRef/>
      </w:r>
      <w:r w:rsidRPr="00180C50">
        <w:rPr>
          <w:rFonts w:asciiTheme="majorBidi" w:hAnsiTheme="majorBidi" w:cstheme="majorBidi"/>
          <w:sz w:val="18"/>
          <w:szCs w:val="18"/>
        </w:rPr>
        <w:t xml:space="preserve"> Yıldız, Kendi Kaynakları Işığında Hariciliğin Doğuşu ve Gelişimi, s. 78-84.</w:t>
      </w:r>
    </w:p>
  </w:footnote>
  <w:footnote w:id="82">
    <w:p w14:paraId="43EA2A38" w14:textId="5A718804" w:rsidR="006736DA" w:rsidRPr="00180C50" w:rsidRDefault="006736DA" w:rsidP="00AA5F9F">
      <w:pPr>
        <w:pStyle w:val="DipnotMetni"/>
        <w:rPr>
          <w:rFonts w:ascii="Times New Roman" w:hAnsi="Times New Roman" w:cs="Times New Roman"/>
          <w:sz w:val="18"/>
          <w:szCs w:val="18"/>
        </w:rPr>
      </w:pPr>
      <w:r w:rsidRPr="00180C50">
        <w:rPr>
          <w:rStyle w:val="DipnotBavurusu"/>
          <w:rFonts w:ascii="Times New Roman" w:hAnsi="Times New Roman" w:cs="Times New Roman"/>
          <w:sz w:val="18"/>
          <w:szCs w:val="18"/>
        </w:rPr>
        <w:footnoteRef/>
      </w:r>
      <w:r w:rsidRPr="00180C50">
        <w:rPr>
          <w:rFonts w:ascii="Times New Roman" w:hAnsi="Times New Roman" w:cs="Times New Roman"/>
          <w:sz w:val="18"/>
          <w:szCs w:val="18"/>
        </w:rPr>
        <w:t xml:space="preserve"> Demircan, Haricilik Mezhebinin Doğuşu</w:t>
      </w:r>
      <w:r>
        <w:rPr>
          <w:rFonts w:ascii="Times New Roman" w:hAnsi="Times New Roman" w:cs="Times New Roman"/>
          <w:sz w:val="18"/>
          <w:szCs w:val="18"/>
        </w:rPr>
        <w:t xml:space="preserve"> Bağlamında Din-Siyaset İlişkisi</w:t>
      </w:r>
      <w:r w:rsidRPr="00180C50">
        <w:rPr>
          <w:rFonts w:ascii="Times New Roman" w:hAnsi="Times New Roman" w:cs="Times New Roman"/>
          <w:sz w:val="18"/>
          <w:szCs w:val="18"/>
        </w:rPr>
        <w:t>, s. 172-175.</w:t>
      </w:r>
    </w:p>
  </w:footnote>
  <w:footnote w:id="83">
    <w:p w14:paraId="09628DC0" w14:textId="77777777" w:rsidR="006736DA" w:rsidRPr="00F76B9E" w:rsidRDefault="006736DA" w:rsidP="00C43937">
      <w:pPr>
        <w:pStyle w:val="DipnotMetni"/>
        <w:ind w:left="709" w:hanging="709"/>
        <w:rPr>
          <w:rFonts w:asciiTheme="majorBidi" w:hAnsiTheme="majorBidi" w:cstheme="majorBidi"/>
          <w:sz w:val="18"/>
          <w:szCs w:val="18"/>
        </w:rPr>
      </w:pPr>
      <w:r w:rsidRPr="00F76B9E">
        <w:rPr>
          <w:rStyle w:val="DipnotBavurusu"/>
          <w:rFonts w:asciiTheme="majorBidi" w:hAnsiTheme="majorBidi" w:cstheme="majorBidi"/>
          <w:sz w:val="18"/>
          <w:szCs w:val="18"/>
        </w:rPr>
        <w:footnoteRef/>
      </w:r>
      <w:r w:rsidRPr="00F76B9E">
        <w:rPr>
          <w:rFonts w:asciiTheme="majorBidi" w:hAnsiTheme="majorBidi" w:cstheme="majorBidi"/>
          <w:sz w:val="18"/>
          <w:szCs w:val="18"/>
        </w:rPr>
        <w:t xml:space="preserve"> Yiğit İsmail, Sıffîn Savaşı, </w:t>
      </w:r>
      <w:r w:rsidRPr="00F76B9E">
        <w:rPr>
          <w:rFonts w:asciiTheme="majorBidi" w:hAnsiTheme="majorBidi" w:cstheme="majorBidi"/>
          <w:b/>
          <w:bCs/>
          <w:sz w:val="18"/>
          <w:szCs w:val="18"/>
        </w:rPr>
        <w:t>Türkiye Diyanet Vakfı İslam Ansiklopedisi (DİA),</w:t>
      </w:r>
      <w:r w:rsidRPr="00F76B9E">
        <w:rPr>
          <w:rFonts w:asciiTheme="majorBidi" w:hAnsiTheme="majorBidi" w:cstheme="majorBidi"/>
          <w:sz w:val="18"/>
          <w:szCs w:val="18"/>
        </w:rPr>
        <w:t xml:space="preserve"> İstanbul-2009, c.37, s.108,109.</w:t>
      </w:r>
    </w:p>
  </w:footnote>
  <w:footnote w:id="84">
    <w:p w14:paraId="24E4A557" w14:textId="77777777" w:rsidR="006736DA" w:rsidRPr="000546B1" w:rsidRDefault="006736DA" w:rsidP="00C43937">
      <w:pPr>
        <w:pStyle w:val="DipnotMetni"/>
        <w:ind w:left="709" w:hanging="709"/>
        <w:rPr>
          <w:rFonts w:ascii="Times New Roman" w:hAnsi="Times New Roman" w:cs="Times New Roman"/>
          <w:sz w:val="18"/>
          <w:szCs w:val="18"/>
        </w:rPr>
      </w:pPr>
      <w:r w:rsidRPr="000546B1">
        <w:rPr>
          <w:rStyle w:val="DipnotBavurusu"/>
          <w:rFonts w:ascii="Times New Roman" w:hAnsi="Times New Roman" w:cs="Times New Roman"/>
          <w:sz w:val="18"/>
          <w:szCs w:val="18"/>
        </w:rPr>
        <w:footnoteRef/>
      </w:r>
      <w:r>
        <w:rPr>
          <w:rFonts w:ascii="Times New Roman" w:hAnsi="Times New Roman" w:cs="Times New Roman"/>
          <w:sz w:val="18"/>
          <w:szCs w:val="18"/>
        </w:rPr>
        <w:t xml:space="preserve"> El-Maturidi Ebu Mansur</w:t>
      </w:r>
      <w:r w:rsidRPr="000546B1">
        <w:rPr>
          <w:rFonts w:ascii="Times New Roman" w:hAnsi="Times New Roman" w:cs="Times New Roman"/>
          <w:sz w:val="18"/>
          <w:szCs w:val="18"/>
        </w:rPr>
        <w:t xml:space="preserve">, </w:t>
      </w:r>
      <w:r w:rsidRPr="00925F8E">
        <w:rPr>
          <w:rFonts w:ascii="Times New Roman" w:hAnsi="Times New Roman" w:cs="Times New Roman"/>
          <w:b/>
          <w:bCs/>
          <w:sz w:val="18"/>
          <w:szCs w:val="18"/>
        </w:rPr>
        <w:t>Kitabü’t-Tevhid</w:t>
      </w:r>
      <w:r>
        <w:rPr>
          <w:rFonts w:ascii="Times New Roman" w:hAnsi="Times New Roman" w:cs="Times New Roman"/>
          <w:sz w:val="18"/>
          <w:szCs w:val="18"/>
        </w:rPr>
        <w:t>, ter: Topaloğlu Bekir</w:t>
      </w:r>
      <w:r w:rsidRPr="000546B1">
        <w:rPr>
          <w:rFonts w:ascii="Times New Roman" w:hAnsi="Times New Roman" w:cs="Times New Roman"/>
          <w:sz w:val="18"/>
          <w:szCs w:val="18"/>
        </w:rPr>
        <w:t xml:space="preserve">, </w:t>
      </w:r>
      <w:r w:rsidRPr="00925F8E">
        <w:rPr>
          <w:rFonts w:ascii="Times New Roman" w:hAnsi="Times New Roman" w:cs="Times New Roman"/>
          <w:b/>
          <w:bCs/>
          <w:sz w:val="18"/>
          <w:szCs w:val="18"/>
        </w:rPr>
        <w:t>Kitabü’t-Tevhid Açıklamalı Tercüme</w:t>
      </w:r>
      <w:r w:rsidRPr="000546B1">
        <w:rPr>
          <w:rFonts w:ascii="Times New Roman" w:hAnsi="Times New Roman" w:cs="Times New Roman"/>
          <w:sz w:val="18"/>
          <w:szCs w:val="18"/>
        </w:rPr>
        <w:t>, T.D.V Yayınl</w:t>
      </w:r>
      <w:r>
        <w:rPr>
          <w:rFonts w:ascii="Times New Roman" w:hAnsi="Times New Roman" w:cs="Times New Roman"/>
          <w:sz w:val="18"/>
          <w:szCs w:val="18"/>
        </w:rPr>
        <w:t>arı, 10. Baskı, Ankara-2017, s</w:t>
      </w:r>
      <w:r w:rsidRPr="000546B1">
        <w:rPr>
          <w:rFonts w:ascii="Times New Roman" w:hAnsi="Times New Roman" w:cs="Times New Roman"/>
          <w:sz w:val="18"/>
          <w:szCs w:val="18"/>
        </w:rPr>
        <w:t>. 625-628</w:t>
      </w:r>
      <w:r>
        <w:rPr>
          <w:rFonts w:ascii="Times New Roman" w:hAnsi="Times New Roman" w:cs="Times New Roman"/>
          <w:sz w:val="18"/>
          <w:szCs w:val="18"/>
        </w:rPr>
        <w:t>;</w:t>
      </w:r>
      <w:r w:rsidRPr="007A3C43">
        <w:rPr>
          <w:rFonts w:asciiTheme="majorBidi" w:hAnsiTheme="majorBidi" w:cstheme="majorBidi"/>
          <w:sz w:val="18"/>
          <w:szCs w:val="18"/>
        </w:rPr>
        <w:t xml:space="preserve"> </w:t>
      </w:r>
      <w:r>
        <w:rPr>
          <w:rFonts w:asciiTheme="majorBidi" w:hAnsiTheme="majorBidi" w:cstheme="majorBidi"/>
          <w:sz w:val="18"/>
          <w:szCs w:val="18"/>
        </w:rPr>
        <w:t>Yiğit İsmail, a.g.mad.</w:t>
      </w:r>
      <w:r w:rsidRPr="00EA78D6">
        <w:rPr>
          <w:rFonts w:asciiTheme="majorBidi" w:hAnsiTheme="majorBidi" w:cstheme="majorBidi"/>
          <w:sz w:val="18"/>
          <w:szCs w:val="18"/>
        </w:rPr>
        <w:t xml:space="preserve"> s.108</w:t>
      </w:r>
      <w:r>
        <w:rPr>
          <w:rFonts w:asciiTheme="majorBidi" w:hAnsiTheme="majorBidi" w:cstheme="majorBidi"/>
          <w:sz w:val="18"/>
          <w:szCs w:val="18"/>
        </w:rPr>
        <w:t>; Akbulut, a.g.e, s. 239-240.</w:t>
      </w:r>
    </w:p>
  </w:footnote>
  <w:footnote w:id="85">
    <w:p w14:paraId="72A7C2FC" w14:textId="77777777" w:rsidR="006736DA" w:rsidRPr="00F76B9E" w:rsidRDefault="006736DA" w:rsidP="00C43937">
      <w:pPr>
        <w:pStyle w:val="DipnotMetni"/>
        <w:ind w:left="709" w:hanging="709"/>
        <w:rPr>
          <w:rFonts w:asciiTheme="majorBidi" w:hAnsiTheme="majorBidi" w:cstheme="majorBidi"/>
          <w:sz w:val="18"/>
          <w:szCs w:val="18"/>
        </w:rPr>
      </w:pPr>
      <w:r w:rsidRPr="00F76B9E">
        <w:rPr>
          <w:rStyle w:val="DipnotBavurusu"/>
          <w:rFonts w:asciiTheme="majorBidi" w:hAnsiTheme="majorBidi" w:cstheme="majorBidi"/>
          <w:sz w:val="18"/>
          <w:szCs w:val="18"/>
        </w:rPr>
        <w:footnoteRef/>
      </w:r>
      <w:r w:rsidRPr="00F76B9E">
        <w:rPr>
          <w:rFonts w:asciiTheme="majorBidi" w:hAnsiTheme="majorBidi" w:cstheme="majorBidi"/>
          <w:sz w:val="18"/>
          <w:szCs w:val="18"/>
        </w:rPr>
        <w:t xml:space="preserve"> Bulut, İslam Mezhepleri Tarihi, s.153-158.</w:t>
      </w:r>
    </w:p>
  </w:footnote>
  <w:footnote w:id="86">
    <w:p w14:paraId="28F02938" w14:textId="77777777" w:rsidR="006736DA" w:rsidRPr="00F76B9E" w:rsidRDefault="006736DA" w:rsidP="00AA5F9F">
      <w:pPr>
        <w:pStyle w:val="DipnotMetni"/>
        <w:rPr>
          <w:rFonts w:asciiTheme="majorBidi" w:hAnsiTheme="majorBidi" w:cstheme="majorBidi"/>
          <w:sz w:val="18"/>
          <w:szCs w:val="18"/>
        </w:rPr>
      </w:pPr>
      <w:r w:rsidRPr="00F76B9E">
        <w:rPr>
          <w:rStyle w:val="DipnotBavurusu"/>
          <w:rFonts w:asciiTheme="majorBidi" w:hAnsiTheme="majorBidi" w:cstheme="majorBidi"/>
          <w:sz w:val="18"/>
          <w:szCs w:val="18"/>
        </w:rPr>
        <w:footnoteRef/>
      </w:r>
      <w:r w:rsidRPr="00F76B9E">
        <w:rPr>
          <w:rFonts w:asciiTheme="majorBidi" w:hAnsiTheme="majorBidi" w:cstheme="majorBidi"/>
          <w:sz w:val="18"/>
          <w:szCs w:val="18"/>
        </w:rPr>
        <w:t xml:space="preserve"> Akbulut, “Hariciliğin Siyasi görüşlerinin İtikadileşmesi”, s.332-333.</w:t>
      </w:r>
    </w:p>
  </w:footnote>
  <w:footnote w:id="87">
    <w:p w14:paraId="206A23EF" w14:textId="507BDA05" w:rsidR="006736DA" w:rsidRPr="00C85DAA" w:rsidRDefault="006736DA" w:rsidP="00F76B9E">
      <w:pPr>
        <w:pStyle w:val="DipnotMetni"/>
        <w:rPr>
          <w:rFonts w:asciiTheme="majorBidi" w:hAnsiTheme="majorBidi" w:cstheme="majorBidi"/>
          <w:sz w:val="18"/>
          <w:szCs w:val="18"/>
        </w:rPr>
      </w:pPr>
      <w:r w:rsidRPr="00F76B9E">
        <w:rPr>
          <w:rStyle w:val="DipnotBavurusu"/>
          <w:rFonts w:asciiTheme="majorBidi" w:hAnsiTheme="majorBidi" w:cstheme="majorBidi"/>
          <w:sz w:val="18"/>
          <w:szCs w:val="18"/>
        </w:rPr>
        <w:footnoteRef/>
      </w:r>
      <w:r w:rsidRPr="00F76B9E">
        <w:rPr>
          <w:rFonts w:asciiTheme="majorBidi" w:hAnsiTheme="majorBidi" w:cstheme="majorBidi"/>
          <w:sz w:val="18"/>
          <w:szCs w:val="18"/>
        </w:rPr>
        <w:t xml:space="preserve"> Demircan, Harici Mezhebinin Doğuşu</w:t>
      </w:r>
      <w:r>
        <w:rPr>
          <w:rFonts w:asciiTheme="majorBidi" w:hAnsiTheme="majorBidi" w:cstheme="majorBidi"/>
          <w:sz w:val="18"/>
          <w:szCs w:val="18"/>
        </w:rPr>
        <w:t xml:space="preserve"> Bağlamında Din-Siyaset İlişkisi</w:t>
      </w:r>
      <w:r w:rsidRPr="00C85DAA">
        <w:rPr>
          <w:rFonts w:asciiTheme="majorBidi" w:hAnsiTheme="majorBidi" w:cstheme="majorBidi"/>
          <w:sz w:val="18"/>
          <w:szCs w:val="18"/>
        </w:rPr>
        <w:t xml:space="preserve">, </w:t>
      </w:r>
      <w:r>
        <w:rPr>
          <w:rFonts w:asciiTheme="majorBidi" w:hAnsiTheme="majorBidi" w:cstheme="majorBidi"/>
          <w:sz w:val="18"/>
          <w:szCs w:val="18"/>
        </w:rPr>
        <w:t>s.172.</w:t>
      </w:r>
    </w:p>
  </w:footnote>
  <w:footnote w:id="88">
    <w:p w14:paraId="22F15274" w14:textId="77777777" w:rsidR="006736DA" w:rsidRPr="002705DF" w:rsidRDefault="006736DA" w:rsidP="00F76B9E">
      <w:pPr>
        <w:pStyle w:val="DipnotMetni"/>
        <w:rPr>
          <w:rFonts w:asciiTheme="majorBidi" w:hAnsiTheme="majorBidi" w:cstheme="majorBidi"/>
          <w:sz w:val="18"/>
          <w:szCs w:val="18"/>
        </w:rPr>
      </w:pPr>
      <w:r w:rsidRPr="002705DF">
        <w:rPr>
          <w:rStyle w:val="DipnotBavurusu"/>
          <w:rFonts w:asciiTheme="majorBidi" w:hAnsiTheme="majorBidi" w:cstheme="majorBidi"/>
          <w:sz w:val="18"/>
          <w:szCs w:val="18"/>
        </w:rPr>
        <w:footnoteRef/>
      </w:r>
      <w:r>
        <w:rPr>
          <w:rFonts w:asciiTheme="majorBidi" w:hAnsiTheme="majorBidi" w:cstheme="majorBidi"/>
          <w:sz w:val="18"/>
          <w:szCs w:val="18"/>
        </w:rPr>
        <w:t xml:space="preserve"> Akbulut,</w:t>
      </w:r>
      <w:r w:rsidRPr="0079347F">
        <w:rPr>
          <w:rFonts w:asciiTheme="majorBidi" w:hAnsiTheme="majorBidi" w:cstheme="majorBidi"/>
          <w:sz w:val="18"/>
          <w:szCs w:val="18"/>
        </w:rPr>
        <w:t xml:space="preserve"> </w:t>
      </w:r>
      <w:r>
        <w:rPr>
          <w:rFonts w:asciiTheme="majorBidi" w:hAnsiTheme="majorBidi" w:cstheme="majorBidi"/>
          <w:sz w:val="18"/>
          <w:szCs w:val="18"/>
        </w:rPr>
        <w:t>a.g.mak. s.331.</w:t>
      </w:r>
    </w:p>
  </w:footnote>
  <w:footnote w:id="89">
    <w:p w14:paraId="1EF502AF" w14:textId="77777777" w:rsidR="006736DA" w:rsidRPr="00F76B9E" w:rsidRDefault="006736DA" w:rsidP="0054179A">
      <w:pPr>
        <w:pStyle w:val="DipnotMetni"/>
        <w:rPr>
          <w:rFonts w:asciiTheme="majorBidi" w:hAnsiTheme="majorBidi" w:cstheme="majorBidi"/>
          <w:sz w:val="18"/>
          <w:szCs w:val="18"/>
        </w:rPr>
      </w:pPr>
      <w:r w:rsidRPr="00F76B9E">
        <w:rPr>
          <w:rStyle w:val="DipnotBavurusu"/>
          <w:rFonts w:asciiTheme="majorBidi" w:hAnsiTheme="majorBidi" w:cstheme="majorBidi"/>
          <w:sz w:val="18"/>
          <w:szCs w:val="18"/>
        </w:rPr>
        <w:footnoteRef/>
      </w:r>
      <w:r w:rsidRPr="00F76B9E">
        <w:rPr>
          <w:rFonts w:asciiTheme="majorBidi" w:hAnsiTheme="majorBidi" w:cstheme="majorBidi"/>
          <w:sz w:val="18"/>
          <w:szCs w:val="18"/>
        </w:rPr>
        <w:t xml:space="preserve"> Akbulut, “Hariciliğin Siyasi görüşlerinin İtikadileşmesi” s. 332-336.</w:t>
      </w:r>
    </w:p>
  </w:footnote>
  <w:footnote w:id="90">
    <w:p w14:paraId="3874C58C" w14:textId="77777777" w:rsidR="006736DA" w:rsidRPr="00F76B9E" w:rsidRDefault="006736DA" w:rsidP="0054179A">
      <w:pPr>
        <w:pStyle w:val="DipnotMetni"/>
        <w:rPr>
          <w:rFonts w:asciiTheme="majorBidi" w:hAnsiTheme="majorBidi" w:cstheme="majorBidi"/>
          <w:sz w:val="18"/>
          <w:szCs w:val="18"/>
        </w:rPr>
      </w:pPr>
      <w:r w:rsidRPr="00F76B9E">
        <w:rPr>
          <w:rStyle w:val="DipnotBavurusu"/>
          <w:rFonts w:asciiTheme="majorBidi" w:hAnsiTheme="majorBidi" w:cstheme="majorBidi"/>
          <w:sz w:val="18"/>
          <w:szCs w:val="18"/>
        </w:rPr>
        <w:footnoteRef/>
      </w:r>
      <w:r w:rsidRPr="00F76B9E">
        <w:rPr>
          <w:rFonts w:asciiTheme="majorBidi" w:hAnsiTheme="majorBidi" w:cstheme="majorBidi"/>
          <w:sz w:val="18"/>
          <w:szCs w:val="18"/>
        </w:rPr>
        <w:t xml:space="preserve"> Akbulut, a.g.mak. s.337-338.</w:t>
      </w:r>
    </w:p>
  </w:footnote>
  <w:footnote w:id="91">
    <w:p w14:paraId="72CB5AC2" w14:textId="77777777" w:rsidR="006736DA" w:rsidRPr="00F76B9E" w:rsidRDefault="006736DA" w:rsidP="00AA5F9F">
      <w:pPr>
        <w:pStyle w:val="DipnotMetni"/>
        <w:rPr>
          <w:rFonts w:ascii="Times New Roman" w:hAnsi="Times New Roman" w:cs="Times New Roman"/>
          <w:sz w:val="18"/>
          <w:szCs w:val="18"/>
        </w:rPr>
      </w:pPr>
      <w:r w:rsidRPr="00F76B9E">
        <w:rPr>
          <w:rStyle w:val="DipnotBavurusu"/>
          <w:rFonts w:ascii="Times New Roman" w:hAnsi="Times New Roman" w:cs="Times New Roman"/>
          <w:sz w:val="18"/>
          <w:szCs w:val="18"/>
        </w:rPr>
        <w:footnoteRef/>
      </w:r>
      <w:r w:rsidRPr="00F76B9E">
        <w:rPr>
          <w:rFonts w:ascii="Times New Roman" w:hAnsi="Times New Roman" w:cs="Times New Roman"/>
          <w:sz w:val="18"/>
          <w:szCs w:val="18"/>
        </w:rPr>
        <w:t xml:space="preserve"> Hucurât, 49/10.</w:t>
      </w:r>
    </w:p>
  </w:footnote>
  <w:footnote w:id="92">
    <w:p w14:paraId="7E65A894" w14:textId="77777777" w:rsidR="006736DA" w:rsidRPr="00F76B9E" w:rsidRDefault="006736DA" w:rsidP="00C43937">
      <w:pPr>
        <w:pStyle w:val="DipnotMetni"/>
        <w:ind w:left="709" w:hanging="709"/>
      </w:pPr>
      <w:r w:rsidRPr="00F76B9E">
        <w:rPr>
          <w:rStyle w:val="DipnotBavurusu"/>
          <w:rFonts w:asciiTheme="majorBidi" w:hAnsiTheme="majorBidi" w:cstheme="majorBidi"/>
          <w:sz w:val="18"/>
          <w:szCs w:val="18"/>
        </w:rPr>
        <w:footnoteRef/>
      </w:r>
      <w:r w:rsidRPr="00F76B9E">
        <w:rPr>
          <w:rFonts w:asciiTheme="majorBidi" w:hAnsiTheme="majorBidi" w:cstheme="majorBidi"/>
          <w:sz w:val="18"/>
          <w:szCs w:val="18"/>
        </w:rPr>
        <w:t xml:space="preserve"> Akbulut, a.g.mak. s.338-339.</w:t>
      </w:r>
    </w:p>
  </w:footnote>
  <w:footnote w:id="93">
    <w:p w14:paraId="1D012962" w14:textId="77777777" w:rsidR="006736DA" w:rsidRPr="00F31167" w:rsidRDefault="006736DA" w:rsidP="00C43937">
      <w:pPr>
        <w:pStyle w:val="DipnotMetni"/>
        <w:ind w:left="709" w:hanging="709"/>
        <w:rPr>
          <w:rFonts w:ascii="Times New Roman" w:hAnsi="Times New Roman" w:cs="Times New Roman"/>
          <w:sz w:val="18"/>
          <w:szCs w:val="18"/>
        </w:rPr>
      </w:pPr>
      <w:r w:rsidRPr="00F31167">
        <w:rPr>
          <w:rStyle w:val="DipnotBavurusu"/>
          <w:rFonts w:ascii="Times New Roman" w:hAnsi="Times New Roman" w:cs="Times New Roman"/>
          <w:sz w:val="18"/>
          <w:szCs w:val="18"/>
        </w:rPr>
        <w:footnoteRef/>
      </w:r>
      <w:r>
        <w:rPr>
          <w:rFonts w:ascii="Times New Roman" w:hAnsi="Times New Roman" w:cs="Times New Roman"/>
          <w:sz w:val="18"/>
          <w:szCs w:val="18"/>
        </w:rPr>
        <w:t xml:space="preserve"> Akbulut</w:t>
      </w:r>
      <w:r w:rsidRPr="00F31167">
        <w:rPr>
          <w:rFonts w:ascii="Times New Roman" w:hAnsi="Times New Roman" w:cs="Times New Roman"/>
          <w:sz w:val="18"/>
          <w:szCs w:val="18"/>
        </w:rPr>
        <w:t xml:space="preserve">, </w:t>
      </w:r>
      <w:r w:rsidRPr="0054179A">
        <w:rPr>
          <w:rFonts w:asciiTheme="majorBidi" w:hAnsiTheme="majorBidi" w:cstheme="majorBidi"/>
          <w:b/>
          <w:bCs/>
          <w:sz w:val="18"/>
          <w:szCs w:val="18"/>
        </w:rPr>
        <w:t>“</w:t>
      </w:r>
      <w:r w:rsidRPr="00F76B9E">
        <w:rPr>
          <w:rFonts w:asciiTheme="majorBidi" w:hAnsiTheme="majorBidi" w:cstheme="majorBidi"/>
          <w:sz w:val="18"/>
          <w:szCs w:val="18"/>
        </w:rPr>
        <w:t>Hariciliğin Siyasi görüşlerinin İtikadileşmesi”</w:t>
      </w:r>
      <w:r>
        <w:rPr>
          <w:rFonts w:ascii="Times New Roman" w:hAnsi="Times New Roman" w:cs="Times New Roman"/>
          <w:sz w:val="18"/>
          <w:szCs w:val="18"/>
        </w:rPr>
        <w:t xml:space="preserve"> s.</w:t>
      </w:r>
      <w:r w:rsidRPr="00F31167">
        <w:rPr>
          <w:rFonts w:ascii="Times New Roman" w:hAnsi="Times New Roman" w:cs="Times New Roman"/>
          <w:sz w:val="18"/>
          <w:szCs w:val="18"/>
        </w:rPr>
        <w:t xml:space="preserve"> 339; Elmalılı M. Hamdi Yazır, </w:t>
      </w:r>
      <w:r w:rsidRPr="00F31167">
        <w:rPr>
          <w:rFonts w:ascii="Times New Roman" w:hAnsi="Times New Roman" w:cs="Times New Roman"/>
          <w:b/>
          <w:bCs/>
          <w:sz w:val="18"/>
          <w:szCs w:val="18"/>
        </w:rPr>
        <w:t>Hak Dini Kur’an Dili</w:t>
      </w:r>
      <w:r>
        <w:rPr>
          <w:rFonts w:ascii="Times New Roman" w:hAnsi="Times New Roman" w:cs="Times New Roman"/>
          <w:sz w:val="18"/>
          <w:szCs w:val="18"/>
        </w:rPr>
        <w:t>, Eser Kitabevi, İstanbul-1971, c</w:t>
      </w:r>
      <w:r w:rsidRPr="00F31167">
        <w:rPr>
          <w:rFonts w:ascii="Times New Roman" w:hAnsi="Times New Roman" w:cs="Times New Roman"/>
          <w:sz w:val="18"/>
          <w:szCs w:val="18"/>
        </w:rPr>
        <w:t>.1, s.181</w:t>
      </w:r>
      <w:r>
        <w:rPr>
          <w:rFonts w:ascii="Times New Roman" w:hAnsi="Times New Roman" w:cs="Times New Roman"/>
          <w:sz w:val="18"/>
          <w:szCs w:val="18"/>
        </w:rPr>
        <w:t>.</w:t>
      </w:r>
    </w:p>
  </w:footnote>
  <w:footnote w:id="94">
    <w:p w14:paraId="509D5291" w14:textId="77777777" w:rsidR="006736DA" w:rsidRPr="00F31167" w:rsidRDefault="006736DA" w:rsidP="00C43937">
      <w:pPr>
        <w:pStyle w:val="DipnotMetni"/>
        <w:ind w:left="709" w:hanging="709"/>
        <w:rPr>
          <w:rFonts w:ascii="Times New Roman" w:hAnsi="Times New Roman" w:cs="Times New Roman"/>
          <w:sz w:val="18"/>
          <w:szCs w:val="18"/>
        </w:rPr>
      </w:pPr>
      <w:r w:rsidRPr="00F31167">
        <w:rPr>
          <w:rStyle w:val="DipnotBavurusu"/>
          <w:rFonts w:ascii="Times New Roman" w:hAnsi="Times New Roman" w:cs="Times New Roman"/>
          <w:sz w:val="18"/>
          <w:szCs w:val="18"/>
        </w:rPr>
        <w:footnoteRef/>
      </w:r>
      <w:r>
        <w:rPr>
          <w:rFonts w:ascii="Times New Roman" w:hAnsi="Times New Roman" w:cs="Times New Roman"/>
          <w:sz w:val="18"/>
          <w:szCs w:val="18"/>
        </w:rPr>
        <w:t xml:space="preserve"> Akbulut</w:t>
      </w:r>
      <w:r w:rsidRPr="00F31167">
        <w:rPr>
          <w:rFonts w:ascii="Times New Roman" w:hAnsi="Times New Roman" w:cs="Times New Roman"/>
          <w:sz w:val="18"/>
          <w:szCs w:val="18"/>
        </w:rPr>
        <w:t xml:space="preserve">, </w:t>
      </w:r>
      <w:r>
        <w:rPr>
          <w:rFonts w:ascii="Times New Roman" w:hAnsi="Times New Roman" w:cs="Times New Roman"/>
          <w:b/>
          <w:bCs/>
          <w:sz w:val="18"/>
          <w:szCs w:val="18"/>
        </w:rPr>
        <w:t>a.g.mak.</w:t>
      </w:r>
      <w:r>
        <w:rPr>
          <w:rFonts w:ascii="Times New Roman" w:hAnsi="Times New Roman" w:cs="Times New Roman"/>
          <w:sz w:val="18"/>
          <w:szCs w:val="18"/>
        </w:rPr>
        <w:t xml:space="preserve"> s</w:t>
      </w:r>
      <w:r w:rsidRPr="00F31167">
        <w:rPr>
          <w:rFonts w:ascii="Times New Roman" w:hAnsi="Times New Roman" w:cs="Times New Roman"/>
          <w:sz w:val="18"/>
          <w:szCs w:val="18"/>
        </w:rPr>
        <w:t>.340-342</w:t>
      </w:r>
      <w:r>
        <w:rPr>
          <w:rFonts w:ascii="Times New Roman" w:hAnsi="Times New Roman" w:cs="Times New Roman"/>
          <w:sz w:val="18"/>
          <w:szCs w:val="18"/>
        </w:rPr>
        <w:t>.</w:t>
      </w:r>
    </w:p>
  </w:footnote>
  <w:footnote w:id="95">
    <w:p w14:paraId="3E7566D5" w14:textId="77777777" w:rsidR="006736DA" w:rsidRPr="00F76B9E" w:rsidRDefault="006736DA" w:rsidP="009376FE">
      <w:pPr>
        <w:pStyle w:val="DipnotMetni"/>
        <w:ind w:left="709" w:hanging="709"/>
        <w:rPr>
          <w:rFonts w:ascii="Times New Roman" w:hAnsi="Times New Roman" w:cs="Times New Roman"/>
          <w:sz w:val="18"/>
          <w:szCs w:val="18"/>
        </w:rPr>
      </w:pPr>
      <w:r w:rsidRPr="00F76B9E">
        <w:rPr>
          <w:rStyle w:val="DipnotBavurusu"/>
          <w:rFonts w:ascii="Times New Roman" w:hAnsi="Times New Roman" w:cs="Times New Roman"/>
          <w:sz w:val="18"/>
          <w:szCs w:val="18"/>
        </w:rPr>
        <w:footnoteRef/>
      </w:r>
      <w:r w:rsidRPr="00F76B9E">
        <w:rPr>
          <w:rFonts w:ascii="Times New Roman" w:hAnsi="Times New Roman" w:cs="Times New Roman"/>
          <w:sz w:val="18"/>
          <w:szCs w:val="18"/>
        </w:rPr>
        <w:t xml:space="preserve"> </w:t>
      </w:r>
      <w:r w:rsidRPr="00F76B9E">
        <w:rPr>
          <w:rFonts w:asciiTheme="majorBidi" w:hAnsiTheme="majorBidi" w:cstheme="majorBidi"/>
          <w:sz w:val="18"/>
          <w:szCs w:val="18"/>
        </w:rPr>
        <w:t>Fığlalı Ethem Ruhi, “Hariciler”, Türkiye Diyanet Vakfı İslam Ansiklopedisi (DİA)  İstanbul-1997, c.16, s.172.</w:t>
      </w:r>
    </w:p>
  </w:footnote>
  <w:footnote w:id="96">
    <w:p w14:paraId="38F6D145" w14:textId="77777777" w:rsidR="006736DA" w:rsidRDefault="006736DA" w:rsidP="009376FE">
      <w:pPr>
        <w:pStyle w:val="DipnotMetni"/>
        <w:ind w:left="709" w:hanging="709"/>
      </w:pPr>
      <w:r w:rsidRPr="00F31167">
        <w:rPr>
          <w:rStyle w:val="DipnotBavurusu"/>
          <w:rFonts w:ascii="Times New Roman" w:hAnsi="Times New Roman" w:cs="Times New Roman"/>
          <w:sz w:val="18"/>
          <w:szCs w:val="18"/>
        </w:rPr>
        <w:footnoteRef/>
      </w:r>
      <w:r>
        <w:rPr>
          <w:rFonts w:ascii="Times New Roman" w:hAnsi="Times New Roman" w:cs="Times New Roman"/>
          <w:sz w:val="18"/>
          <w:szCs w:val="18"/>
        </w:rPr>
        <w:t xml:space="preserve"> En’âm, 6/57; Yûsuf,</w:t>
      </w:r>
      <w:r w:rsidRPr="00F31167">
        <w:rPr>
          <w:rFonts w:ascii="Times New Roman" w:hAnsi="Times New Roman" w:cs="Times New Roman"/>
          <w:sz w:val="18"/>
          <w:szCs w:val="18"/>
        </w:rPr>
        <w:t xml:space="preserve"> 13/40</w:t>
      </w:r>
      <w:r>
        <w:rPr>
          <w:rFonts w:ascii="Times New Roman" w:hAnsi="Times New Roman" w:cs="Times New Roman"/>
          <w:sz w:val="18"/>
          <w:szCs w:val="18"/>
        </w:rPr>
        <w:t>.</w:t>
      </w:r>
    </w:p>
  </w:footnote>
  <w:footnote w:id="97">
    <w:p w14:paraId="6FC72060" w14:textId="1D9464D3" w:rsidR="006736DA" w:rsidRDefault="006736DA" w:rsidP="009376FE">
      <w:pPr>
        <w:pStyle w:val="DipnotMetni"/>
        <w:ind w:left="709" w:hanging="709"/>
      </w:pPr>
      <w:r>
        <w:rPr>
          <w:rStyle w:val="DipnotBavurusu"/>
        </w:rPr>
        <w:footnoteRef/>
      </w:r>
      <w:r>
        <w:rPr>
          <w:rFonts w:asciiTheme="majorBidi" w:hAnsiTheme="majorBidi" w:cstheme="majorBidi"/>
          <w:sz w:val="18"/>
          <w:szCs w:val="18"/>
        </w:rPr>
        <w:t>Taberi</w:t>
      </w:r>
      <w:r w:rsidRPr="0052296C">
        <w:rPr>
          <w:rFonts w:asciiTheme="majorBidi" w:hAnsiTheme="majorBidi" w:cstheme="majorBidi"/>
          <w:sz w:val="18"/>
          <w:szCs w:val="18"/>
        </w:rPr>
        <w:t xml:space="preserve">, </w:t>
      </w:r>
      <w:r w:rsidRPr="007742F1">
        <w:rPr>
          <w:rFonts w:asciiTheme="majorBidi" w:hAnsiTheme="majorBidi" w:cstheme="majorBidi"/>
          <w:b/>
          <w:bCs/>
          <w:sz w:val="18"/>
          <w:szCs w:val="18"/>
        </w:rPr>
        <w:t>Tefsiru’t-Taberi</w:t>
      </w:r>
      <w:r>
        <w:rPr>
          <w:rFonts w:asciiTheme="majorBidi" w:hAnsiTheme="majorBidi" w:cstheme="majorBidi"/>
          <w:sz w:val="18"/>
          <w:szCs w:val="18"/>
        </w:rPr>
        <w:t>, thk</w:t>
      </w:r>
      <w:r w:rsidRPr="0052296C">
        <w:rPr>
          <w:rFonts w:asciiTheme="majorBidi" w:hAnsiTheme="majorBidi" w:cstheme="majorBidi"/>
          <w:sz w:val="18"/>
          <w:szCs w:val="18"/>
        </w:rPr>
        <w:t xml:space="preserve">: </w:t>
      </w:r>
      <w:r>
        <w:rPr>
          <w:rFonts w:asciiTheme="majorBidi" w:hAnsiTheme="majorBidi" w:cstheme="majorBidi"/>
          <w:sz w:val="18"/>
          <w:szCs w:val="18"/>
        </w:rPr>
        <w:t>es-Sabuni Muhammed Ali ve Rıza</w:t>
      </w:r>
      <w:r w:rsidRPr="0052296C">
        <w:rPr>
          <w:rFonts w:asciiTheme="majorBidi" w:hAnsiTheme="majorBidi" w:cstheme="majorBidi"/>
          <w:sz w:val="18"/>
          <w:szCs w:val="18"/>
        </w:rPr>
        <w:t xml:space="preserve"> Salih Ahmed,</w:t>
      </w:r>
      <w:r>
        <w:rPr>
          <w:rFonts w:asciiTheme="majorBidi" w:hAnsiTheme="majorBidi" w:cstheme="majorBidi"/>
          <w:sz w:val="18"/>
          <w:szCs w:val="18"/>
        </w:rPr>
        <w:t xml:space="preserve"> çev: Keskin Mehmet, </w:t>
      </w:r>
      <w:r w:rsidRPr="007742F1">
        <w:rPr>
          <w:rFonts w:asciiTheme="majorBidi" w:hAnsiTheme="majorBidi" w:cstheme="majorBidi"/>
          <w:b/>
          <w:bCs/>
          <w:sz w:val="18"/>
          <w:szCs w:val="18"/>
        </w:rPr>
        <w:t>Taberi Tefsiri</w:t>
      </w:r>
      <w:r>
        <w:rPr>
          <w:rFonts w:asciiTheme="majorBidi" w:hAnsiTheme="majorBidi" w:cstheme="majorBidi"/>
          <w:sz w:val="18"/>
          <w:szCs w:val="18"/>
        </w:rPr>
        <w:t>, Ümit Yayıncılık, c.2. s. 566; Zemahşeri</w:t>
      </w:r>
      <w:r w:rsidRPr="007742F1">
        <w:rPr>
          <w:rFonts w:asciiTheme="majorBidi" w:hAnsiTheme="majorBidi" w:cstheme="majorBidi"/>
          <w:b/>
          <w:bCs/>
          <w:sz w:val="18"/>
          <w:szCs w:val="18"/>
        </w:rPr>
        <w:t>, El-Keşşâf an Hakâ’iki Ğavamidı’t-Tenzîl ve ‘Uyuni’l-Ekâvi’l fî Vücuhi’t-Te’-vi</w:t>
      </w:r>
      <w:r>
        <w:rPr>
          <w:rFonts w:asciiTheme="majorBidi" w:hAnsiTheme="majorBidi" w:cstheme="majorBidi"/>
          <w:sz w:val="18"/>
          <w:szCs w:val="18"/>
        </w:rPr>
        <w:t xml:space="preserve">l, çev: Hatip Abdülaziz vd, </w:t>
      </w:r>
      <w:r w:rsidRPr="007742F1">
        <w:rPr>
          <w:rFonts w:asciiTheme="majorBidi" w:hAnsiTheme="majorBidi" w:cstheme="majorBidi"/>
          <w:b/>
          <w:bCs/>
          <w:sz w:val="18"/>
          <w:szCs w:val="18"/>
        </w:rPr>
        <w:t>el-Keşşaf</w:t>
      </w:r>
      <w:r>
        <w:rPr>
          <w:rFonts w:asciiTheme="majorBidi" w:hAnsiTheme="majorBidi" w:cstheme="majorBidi"/>
          <w:sz w:val="18"/>
          <w:szCs w:val="18"/>
        </w:rPr>
        <w:t>, Türkiye Yazma Eserler Kurumu Başkanlığı Yayınları, İstanbul-2017, c.2. s. 660.</w:t>
      </w:r>
    </w:p>
  </w:footnote>
  <w:footnote w:id="98">
    <w:p w14:paraId="4531FAAF" w14:textId="77777777" w:rsidR="006736DA" w:rsidRDefault="006736DA" w:rsidP="009376FE">
      <w:pPr>
        <w:pStyle w:val="DipnotMetni"/>
        <w:ind w:left="709" w:hanging="709"/>
      </w:pPr>
      <w:r>
        <w:rPr>
          <w:rStyle w:val="DipnotBavurusu"/>
        </w:rPr>
        <w:footnoteRef/>
      </w:r>
      <w:r>
        <w:t xml:space="preserve"> </w:t>
      </w:r>
      <w:r>
        <w:rPr>
          <w:rFonts w:asciiTheme="majorBidi" w:hAnsiTheme="majorBidi" w:cstheme="majorBidi"/>
          <w:sz w:val="18"/>
          <w:szCs w:val="18"/>
        </w:rPr>
        <w:t xml:space="preserve">Zemahşeri, </w:t>
      </w:r>
      <w:r w:rsidRPr="007742F1">
        <w:rPr>
          <w:rFonts w:asciiTheme="majorBidi" w:hAnsiTheme="majorBidi" w:cstheme="majorBidi"/>
          <w:b/>
          <w:bCs/>
          <w:sz w:val="18"/>
          <w:szCs w:val="18"/>
        </w:rPr>
        <w:t>El-Keşşâf an Hakâ’iki Ğavamidı’t-Tenzîl ve ‘Uyuni’l-Ekâvi’l fî Vücuhi’t-Te’-vil</w:t>
      </w:r>
      <w:r>
        <w:rPr>
          <w:rFonts w:asciiTheme="majorBidi" w:hAnsiTheme="majorBidi" w:cstheme="majorBidi"/>
          <w:sz w:val="18"/>
          <w:szCs w:val="18"/>
        </w:rPr>
        <w:t xml:space="preserve">, çev: Hatip Abdülaziz vd. </w:t>
      </w:r>
      <w:r w:rsidRPr="007742F1">
        <w:rPr>
          <w:rFonts w:asciiTheme="majorBidi" w:hAnsiTheme="majorBidi" w:cstheme="majorBidi"/>
          <w:b/>
          <w:bCs/>
          <w:sz w:val="18"/>
          <w:szCs w:val="18"/>
        </w:rPr>
        <w:t>el-Keşşaf</w:t>
      </w:r>
      <w:r>
        <w:rPr>
          <w:rFonts w:asciiTheme="majorBidi" w:hAnsiTheme="majorBidi" w:cstheme="majorBidi"/>
          <w:sz w:val="18"/>
          <w:szCs w:val="18"/>
        </w:rPr>
        <w:t>, Türkiye Yazma Eserler Kurumu Başkanlığı Yayınları, İstanbul-2017, c.3, s.604.</w:t>
      </w:r>
    </w:p>
  </w:footnote>
  <w:footnote w:id="99">
    <w:p w14:paraId="296AF680" w14:textId="4D2B9F8B" w:rsidR="006736DA" w:rsidRPr="00A01292" w:rsidRDefault="006736DA" w:rsidP="009376FE">
      <w:pPr>
        <w:pStyle w:val="DipnotMetni"/>
        <w:ind w:left="709" w:hanging="709"/>
        <w:rPr>
          <w:rFonts w:asciiTheme="majorBidi" w:hAnsiTheme="majorBidi" w:cstheme="majorBidi"/>
          <w:sz w:val="18"/>
          <w:szCs w:val="18"/>
        </w:rPr>
      </w:pPr>
      <w:r w:rsidRPr="00A01292">
        <w:rPr>
          <w:rStyle w:val="DipnotBavurusu"/>
          <w:rFonts w:asciiTheme="majorBidi" w:hAnsiTheme="majorBidi" w:cstheme="majorBidi"/>
          <w:sz w:val="18"/>
          <w:szCs w:val="18"/>
        </w:rPr>
        <w:footnoteRef/>
      </w:r>
      <w:r w:rsidRPr="00A01292">
        <w:rPr>
          <w:rFonts w:asciiTheme="majorBidi" w:hAnsiTheme="majorBidi" w:cstheme="majorBidi"/>
          <w:sz w:val="18"/>
          <w:szCs w:val="18"/>
        </w:rPr>
        <w:t>,</w:t>
      </w:r>
      <w:r>
        <w:rPr>
          <w:rFonts w:asciiTheme="majorBidi" w:hAnsiTheme="majorBidi" w:cstheme="majorBidi"/>
          <w:sz w:val="18"/>
          <w:szCs w:val="18"/>
        </w:rPr>
        <w:t xml:space="preserve">Taberi, a.g.e.  thk: es-Sabuni Muhammed Ali ve </w:t>
      </w:r>
      <w:r w:rsidRPr="0052296C">
        <w:rPr>
          <w:rFonts w:asciiTheme="majorBidi" w:hAnsiTheme="majorBidi" w:cstheme="majorBidi"/>
          <w:sz w:val="18"/>
          <w:szCs w:val="18"/>
        </w:rPr>
        <w:t>RIZA Salih Ahmed,</w:t>
      </w:r>
      <w:r>
        <w:rPr>
          <w:rFonts w:asciiTheme="majorBidi" w:hAnsiTheme="majorBidi" w:cstheme="majorBidi"/>
          <w:sz w:val="18"/>
          <w:szCs w:val="18"/>
        </w:rPr>
        <w:t xml:space="preserve"> çev: KESKİN Mehmet, </w:t>
      </w:r>
      <w:r w:rsidRPr="007742F1">
        <w:rPr>
          <w:rFonts w:asciiTheme="majorBidi" w:hAnsiTheme="majorBidi" w:cstheme="majorBidi"/>
          <w:b/>
          <w:bCs/>
          <w:sz w:val="18"/>
          <w:szCs w:val="18"/>
        </w:rPr>
        <w:t>Taberi Tefsir</w:t>
      </w:r>
      <w:r>
        <w:rPr>
          <w:rFonts w:asciiTheme="majorBidi" w:hAnsiTheme="majorBidi" w:cstheme="majorBidi"/>
          <w:sz w:val="18"/>
          <w:szCs w:val="18"/>
        </w:rPr>
        <w:t xml:space="preserve">i, Ümit Yayıncılık, c.3, s. 566; </w:t>
      </w:r>
      <w:r w:rsidRPr="00A01292">
        <w:rPr>
          <w:rFonts w:asciiTheme="majorBidi" w:hAnsiTheme="majorBidi" w:cstheme="majorBidi"/>
          <w:sz w:val="18"/>
          <w:szCs w:val="18"/>
        </w:rPr>
        <w:t xml:space="preserve">KUTUP Seyyid, </w:t>
      </w:r>
      <w:r w:rsidRPr="00A01292">
        <w:rPr>
          <w:rFonts w:asciiTheme="majorBidi" w:hAnsiTheme="majorBidi" w:cstheme="majorBidi"/>
          <w:b/>
          <w:bCs/>
          <w:sz w:val="18"/>
          <w:szCs w:val="18"/>
        </w:rPr>
        <w:t>Fi Zilali’l-Kur’ân</w:t>
      </w:r>
      <w:r w:rsidRPr="00A01292">
        <w:rPr>
          <w:rFonts w:asciiTheme="majorBidi" w:hAnsiTheme="majorBidi" w:cstheme="majorBidi"/>
          <w:sz w:val="18"/>
          <w:szCs w:val="18"/>
        </w:rPr>
        <w:t>, ter: İ. Hakkı ŞENGÜLER vd, Hikmet Yay. İ</w:t>
      </w:r>
      <w:r>
        <w:rPr>
          <w:rFonts w:asciiTheme="majorBidi" w:hAnsiTheme="majorBidi" w:cstheme="majorBidi"/>
          <w:sz w:val="18"/>
          <w:szCs w:val="18"/>
        </w:rPr>
        <w:t>stanbul-1970, c.8, s, 401-405.</w:t>
      </w:r>
    </w:p>
  </w:footnote>
  <w:footnote w:id="100">
    <w:p w14:paraId="077F47B2" w14:textId="77777777" w:rsidR="006736DA" w:rsidRPr="00A01292" w:rsidRDefault="006736DA" w:rsidP="009376FE">
      <w:pPr>
        <w:pStyle w:val="DipnotMetni"/>
        <w:ind w:left="709" w:hanging="709"/>
        <w:rPr>
          <w:rFonts w:asciiTheme="majorBidi" w:hAnsiTheme="majorBidi" w:cstheme="majorBidi"/>
          <w:sz w:val="18"/>
          <w:szCs w:val="18"/>
        </w:rPr>
      </w:pPr>
      <w:r w:rsidRPr="00A01292">
        <w:rPr>
          <w:rStyle w:val="DipnotBavurusu"/>
          <w:rFonts w:asciiTheme="majorBidi" w:hAnsiTheme="majorBidi" w:cstheme="majorBidi"/>
          <w:sz w:val="18"/>
          <w:szCs w:val="18"/>
        </w:rPr>
        <w:footnoteRef/>
      </w:r>
      <w:r w:rsidRPr="00A01292">
        <w:rPr>
          <w:rFonts w:asciiTheme="majorBidi" w:hAnsiTheme="majorBidi" w:cstheme="majorBidi"/>
          <w:sz w:val="18"/>
          <w:szCs w:val="18"/>
        </w:rPr>
        <w:t xml:space="preserve"> Hucurât, 49/10</w:t>
      </w:r>
      <w:r>
        <w:rPr>
          <w:rFonts w:asciiTheme="majorBidi" w:hAnsiTheme="majorBidi" w:cstheme="majorBidi"/>
          <w:sz w:val="18"/>
          <w:szCs w:val="18"/>
        </w:rPr>
        <w:t>.</w:t>
      </w:r>
    </w:p>
  </w:footnote>
  <w:footnote w:id="101">
    <w:p w14:paraId="38EE3E2C" w14:textId="77777777" w:rsidR="006736DA" w:rsidRPr="006E7B87" w:rsidRDefault="006736DA" w:rsidP="009376FE">
      <w:pPr>
        <w:pStyle w:val="DipnotMetni"/>
        <w:ind w:left="709" w:hanging="709"/>
        <w:rPr>
          <w:rFonts w:asciiTheme="majorBidi" w:hAnsiTheme="majorBidi" w:cstheme="majorBidi"/>
          <w:sz w:val="18"/>
          <w:szCs w:val="18"/>
        </w:rPr>
      </w:pPr>
      <w:r w:rsidRPr="006E7B87">
        <w:rPr>
          <w:rStyle w:val="DipnotBavurusu"/>
          <w:rFonts w:asciiTheme="majorBidi" w:hAnsiTheme="majorBidi" w:cstheme="majorBidi"/>
          <w:sz w:val="18"/>
          <w:szCs w:val="18"/>
        </w:rPr>
        <w:footnoteRef/>
      </w:r>
      <w:r>
        <w:rPr>
          <w:rFonts w:asciiTheme="majorBidi" w:hAnsiTheme="majorBidi" w:cstheme="majorBidi"/>
          <w:sz w:val="18"/>
          <w:szCs w:val="18"/>
        </w:rPr>
        <w:t xml:space="preserve"> İbn Kesir</w:t>
      </w:r>
      <w:r w:rsidRPr="006E7B87">
        <w:rPr>
          <w:rFonts w:asciiTheme="majorBidi" w:hAnsiTheme="majorBidi" w:cstheme="majorBidi"/>
          <w:sz w:val="18"/>
          <w:szCs w:val="18"/>
        </w:rPr>
        <w:t xml:space="preserve">, </w:t>
      </w:r>
      <w:r w:rsidRPr="00A208C4">
        <w:rPr>
          <w:rFonts w:asciiTheme="majorBidi" w:hAnsiTheme="majorBidi" w:cstheme="majorBidi"/>
          <w:b/>
          <w:bCs/>
          <w:sz w:val="18"/>
          <w:szCs w:val="18"/>
        </w:rPr>
        <w:t>Tefsiru Kur’âni’l Azim</w:t>
      </w:r>
      <w:r>
        <w:rPr>
          <w:rFonts w:asciiTheme="majorBidi" w:hAnsiTheme="majorBidi" w:cstheme="majorBidi"/>
          <w:sz w:val="18"/>
          <w:szCs w:val="18"/>
        </w:rPr>
        <w:t>, çev: Karlığa Bekir ve Çetiner Bedrettin</w:t>
      </w:r>
      <w:r w:rsidRPr="006E7B87">
        <w:rPr>
          <w:rFonts w:asciiTheme="majorBidi" w:hAnsiTheme="majorBidi" w:cstheme="majorBidi"/>
          <w:sz w:val="18"/>
          <w:szCs w:val="18"/>
        </w:rPr>
        <w:t xml:space="preserve">, </w:t>
      </w:r>
      <w:r w:rsidRPr="00A208C4">
        <w:rPr>
          <w:rFonts w:asciiTheme="majorBidi" w:hAnsiTheme="majorBidi" w:cstheme="majorBidi"/>
          <w:b/>
          <w:bCs/>
          <w:sz w:val="18"/>
          <w:szCs w:val="18"/>
        </w:rPr>
        <w:t>Hadislerle Kur’an-ı Kerim Tefsiri</w:t>
      </w:r>
      <w:r w:rsidRPr="006E7B87">
        <w:rPr>
          <w:rFonts w:asciiTheme="majorBidi" w:hAnsiTheme="majorBidi" w:cstheme="majorBidi"/>
          <w:sz w:val="18"/>
          <w:szCs w:val="18"/>
        </w:rPr>
        <w:t>, İstanbul-</w:t>
      </w:r>
      <w:r>
        <w:rPr>
          <w:rFonts w:asciiTheme="majorBidi" w:hAnsiTheme="majorBidi" w:cstheme="majorBidi"/>
          <w:sz w:val="18"/>
          <w:szCs w:val="18"/>
        </w:rPr>
        <w:t>1993, c.13, syf.7407-7409; Kutup</w:t>
      </w:r>
      <w:r w:rsidRPr="006E7B87">
        <w:rPr>
          <w:rFonts w:asciiTheme="majorBidi" w:hAnsiTheme="majorBidi" w:cstheme="majorBidi"/>
          <w:sz w:val="18"/>
          <w:szCs w:val="18"/>
        </w:rPr>
        <w:t>, a.g.e. s. 497-500.</w:t>
      </w:r>
    </w:p>
  </w:footnote>
  <w:footnote w:id="102">
    <w:p w14:paraId="26D3F4E7" w14:textId="36AAC89E" w:rsidR="006736DA" w:rsidRDefault="006736DA" w:rsidP="009376FE">
      <w:pPr>
        <w:pStyle w:val="DipnotMetni"/>
        <w:ind w:left="709" w:hanging="709"/>
      </w:pPr>
      <w:r>
        <w:rPr>
          <w:rStyle w:val="DipnotBavurusu"/>
        </w:rPr>
        <w:footnoteRef/>
      </w:r>
      <w:r>
        <w:t xml:space="preserve"> </w:t>
      </w:r>
      <w:r>
        <w:rPr>
          <w:rFonts w:asciiTheme="majorBidi" w:hAnsiTheme="majorBidi" w:cstheme="majorBidi"/>
          <w:sz w:val="18"/>
          <w:szCs w:val="18"/>
        </w:rPr>
        <w:t>Mevdudi</w:t>
      </w:r>
      <w:r w:rsidRPr="00A01292">
        <w:rPr>
          <w:rFonts w:asciiTheme="majorBidi" w:hAnsiTheme="majorBidi" w:cstheme="majorBidi"/>
          <w:sz w:val="18"/>
          <w:szCs w:val="18"/>
        </w:rPr>
        <w:t xml:space="preserve"> Ebu’l Al’â, </w:t>
      </w:r>
      <w:r w:rsidRPr="00A01292">
        <w:rPr>
          <w:rFonts w:asciiTheme="majorBidi" w:hAnsiTheme="majorBidi" w:cstheme="majorBidi"/>
          <w:b/>
          <w:bCs/>
          <w:sz w:val="18"/>
          <w:szCs w:val="18"/>
        </w:rPr>
        <w:t>Tefhimu’l Kur’ân</w:t>
      </w:r>
      <w:r>
        <w:rPr>
          <w:rFonts w:asciiTheme="majorBidi" w:hAnsiTheme="majorBidi" w:cstheme="majorBidi"/>
          <w:sz w:val="18"/>
          <w:szCs w:val="18"/>
        </w:rPr>
        <w:t>, ter: Kayani Muhammed Han</w:t>
      </w:r>
      <w:r w:rsidRPr="00A01292">
        <w:rPr>
          <w:rFonts w:asciiTheme="majorBidi" w:hAnsiTheme="majorBidi" w:cstheme="majorBidi"/>
          <w:sz w:val="18"/>
          <w:szCs w:val="18"/>
        </w:rPr>
        <w:t xml:space="preserve"> vd. </w:t>
      </w:r>
      <w:r w:rsidRPr="00A01292">
        <w:rPr>
          <w:rFonts w:asciiTheme="majorBidi" w:hAnsiTheme="majorBidi" w:cstheme="majorBidi"/>
          <w:b/>
          <w:bCs/>
          <w:sz w:val="18"/>
          <w:szCs w:val="18"/>
        </w:rPr>
        <w:t>Kur’an’ın Anlamı ve Tefsiri</w:t>
      </w:r>
      <w:r w:rsidRPr="00A01292">
        <w:rPr>
          <w:rFonts w:asciiTheme="majorBidi" w:hAnsiTheme="majorBidi" w:cstheme="majorBidi"/>
          <w:sz w:val="18"/>
          <w:szCs w:val="18"/>
        </w:rPr>
        <w:t>, İ</w:t>
      </w:r>
      <w:r>
        <w:rPr>
          <w:rFonts w:asciiTheme="majorBidi" w:hAnsiTheme="majorBidi" w:cstheme="majorBidi"/>
          <w:sz w:val="18"/>
          <w:szCs w:val="18"/>
        </w:rPr>
        <w:t>nsan Yayınları, İstanbul-1996, c.5, s</w:t>
      </w:r>
      <w:r w:rsidRPr="00A01292">
        <w:rPr>
          <w:rFonts w:asciiTheme="majorBidi" w:hAnsiTheme="majorBidi" w:cstheme="majorBidi"/>
          <w:sz w:val="18"/>
          <w:szCs w:val="18"/>
        </w:rPr>
        <w:t>. 440-448</w:t>
      </w:r>
      <w:r>
        <w:rPr>
          <w:rFonts w:asciiTheme="majorBidi" w:hAnsiTheme="majorBidi" w:cstheme="majorBidi"/>
          <w:sz w:val="18"/>
          <w:szCs w:val="18"/>
        </w:rPr>
        <w:t>.</w:t>
      </w:r>
    </w:p>
  </w:footnote>
  <w:footnote w:id="103">
    <w:p w14:paraId="2C67105F" w14:textId="77726C65" w:rsidR="006736DA" w:rsidRPr="001658D8" w:rsidRDefault="006736DA" w:rsidP="009376FE">
      <w:pPr>
        <w:pStyle w:val="DipnotMetni"/>
        <w:ind w:left="709" w:hanging="709"/>
        <w:jc w:val="both"/>
        <w:rPr>
          <w:rFonts w:asciiTheme="majorBidi" w:hAnsiTheme="majorBidi" w:cstheme="majorBidi"/>
          <w:sz w:val="18"/>
          <w:szCs w:val="18"/>
        </w:rPr>
      </w:pPr>
      <w:r w:rsidRPr="00A01292">
        <w:rPr>
          <w:rStyle w:val="DipnotBavurusu"/>
          <w:rFonts w:asciiTheme="majorBidi" w:hAnsiTheme="majorBidi" w:cstheme="majorBidi"/>
          <w:sz w:val="18"/>
          <w:szCs w:val="18"/>
        </w:rPr>
        <w:footnoteRef/>
      </w:r>
      <w:r>
        <w:rPr>
          <w:rFonts w:asciiTheme="majorBidi" w:hAnsiTheme="majorBidi" w:cstheme="majorBidi"/>
          <w:sz w:val="18"/>
          <w:szCs w:val="18"/>
        </w:rPr>
        <w:t xml:space="preserve"> Bursevi</w:t>
      </w:r>
      <w:r w:rsidRPr="00A01292">
        <w:rPr>
          <w:rFonts w:asciiTheme="majorBidi" w:hAnsiTheme="majorBidi" w:cstheme="majorBidi"/>
          <w:sz w:val="18"/>
          <w:szCs w:val="18"/>
        </w:rPr>
        <w:t xml:space="preserve"> İsmail Hakkı, </w:t>
      </w:r>
      <w:r w:rsidRPr="00A01292">
        <w:rPr>
          <w:rFonts w:asciiTheme="majorBidi" w:hAnsiTheme="majorBidi" w:cstheme="majorBidi"/>
          <w:b/>
          <w:bCs/>
          <w:sz w:val="18"/>
          <w:szCs w:val="18"/>
        </w:rPr>
        <w:t>Tefsiru Ruhu’l-Beyan</w:t>
      </w:r>
      <w:r>
        <w:rPr>
          <w:rFonts w:asciiTheme="majorBidi" w:hAnsiTheme="majorBidi" w:cstheme="majorBidi"/>
          <w:sz w:val="18"/>
          <w:szCs w:val="18"/>
        </w:rPr>
        <w:t xml:space="preserve">, ter: Öz Abdullah </w:t>
      </w:r>
      <w:r w:rsidRPr="00A01292">
        <w:rPr>
          <w:rFonts w:asciiTheme="majorBidi" w:hAnsiTheme="majorBidi" w:cstheme="majorBidi"/>
          <w:sz w:val="18"/>
          <w:szCs w:val="18"/>
        </w:rPr>
        <w:t xml:space="preserve">vd. </w:t>
      </w:r>
      <w:r w:rsidRPr="00A01292">
        <w:rPr>
          <w:rFonts w:asciiTheme="majorBidi" w:hAnsiTheme="majorBidi" w:cstheme="majorBidi"/>
          <w:b/>
          <w:bCs/>
          <w:sz w:val="18"/>
          <w:szCs w:val="18"/>
        </w:rPr>
        <w:t>Ruhu’l-Beyan Tefsiri</w:t>
      </w:r>
      <w:r w:rsidRPr="00A01292">
        <w:rPr>
          <w:rFonts w:asciiTheme="majorBidi" w:hAnsiTheme="majorBidi" w:cstheme="majorBidi"/>
          <w:sz w:val="18"/>
          <w:szCs w:val="18"/>
        </w:rPr>
        <w:t xml:space="preserve">, Damla Yay. İstanbul-1995, </w:t>
      </w:r>
      <w:r>
        <w:rPr>
          <w:rFonts w:asciiTheme="majorBidi" w:hAnsiTheme="majorBidi" w:cstheme="majorBidi"/>
          <w:sz w:val="18"/>
          <w:szCs w:val="18"/>
        </w:rPr>
        <w:t>c</w:t>
      </w:r>
      <w:r w:rsidRPr="00A01292">
        <w:rPr>
          <w:rFonts w:asciiTheme="majorBidi" w:hAnsiTheme="majorBidi" w:cstheme="majorBidi"/>
          <w:sz w:val="18"/>
          <w:szCs w:val="18"/>
        </w:rPr>
        <w:t>.8, s. 201.</w:t>
      </w:r>
    </w:p>
  </w:footnote>
  <w:footnote w:id="104">
    <w:p w14:paraId="08EBC6CF" w14:textId="77777777" w:rsidR="006736DA" w:rsidRPr="00F76B9E" w:rsidRDefault="006736DA" w:rsidP="009376FE">
      <w:pPr>
        <w:pStyle w:val="DipnotMetni"/>
        <w:ind w:left="709" w:hanging="709"/>
      </w:pPr>
      <w:r w:rsidRPr="00F76B9E">
        <w:rPr>
          <w:rStyle w:val="DipnotBavurusu"/>
        </w:rPr>
        <w:footnoteRef/>
      </w:r>
      <w:r w:rsidRPr="00F76B9E">
        <w:t xml:space="preserve"> </w:t>
      </w:r>
      <w:r w:rsidRPr="00F76B9E">
        <w:rPr>
          <w:rFonts w:asciiTheme="majorBidi" w:hAnsiTheme="majorBidi" w:cstheme="majorBidi"/>
          <w:sz w:val="18"/>
          <w:szCs w:val="18"/>
        </w:rPr>
        <w:t>Yazır Elmalılı M. Hamdi, Hak Dini Kur’an Dili, Eser Kitabevi, İstanbul-1971, c.6, s. 4462-4464.</w:t>
      </w:r>
    </w:p>
  </w:footnote>
  <w:footnote w:id="105">
    <w:p w14:paraId="5836B2D0" w14:textId="3942119F" w:rsidR="006736DA" w:rsidRDefault="006736DA" w:rsidP="009376FE">
      <w:pPr>
        <w:pStyle w:val="DipnotMetni"/>
        <w:ind w:left="709" w:hanging="709"/>
      </w:pPr>
      <w:r>
        <w:rPr>
          <w:rStyle w:val="DipnotBavurusu"/>
        </w:rPr>
        <w:footnoteRef/>
      </w:r>
      <w:r>
        <w:t xml:space="preserve"> </w:t>
      </w:r>
      <w:r>
        <w:rPr>
          <w:rFonts w:asciiTheme="majorBidi" w:hAnsiTheme="majorBidi" w:cstheme="majorBidi"/>
          <w:sz w:val="18"/>
          <w:szCs w:val="18"/>
        </w:rPr>
        <w:t>Bilmen</w:t>
      </w:r>
      <w:r w:rsidRPr="00A01292">
        <w:rPr>
          <w:rFonts w:asciiTheme="majorBidi" w:hAnsiTheme="majorBidi" w:cstheme="majorBidi"/>
          <w:sz w:val="18"/>
          <w:szCs w:val="18"/>
        </w:rPr>
        <w:t xml:space="preserve"> Ömer Nasuhi, </w:t>
      </w:r>
      <w:r w:rsidRPr="00A01292">
        <w:rPr>
          <w:rFonts w:asciiTheme="majorBidi" w:hAnsiTheme="majorBidi" w:cstheme="majorBidi"/>
          <w:b/>
          <w:bCs/>
          <w:sz w:val="18"/>
          <w:szCs w:val="18"/>
        </w:rPr>
        <w:t>Kur’ân-ı Kerim’in Türkçe Meali Alisi ve Tefsiri,</w:t>
      </w:r>
      <w:r>
        <w:rPr>
          <w:rFonts w:asciiTheme="majorBidi" w:hAnsiTheme="majorBidi" w:cstheme="majorBidi"/>
          <w:sz w:val="18"/>
          <w:szCs w:val="18"/>
        </w:rPr>
        <w:t xml:space="preserve"> Akçağ Yay, Ankara-1991, c.7, s</w:t>
      </w:r>
      <w:r w:rsidRPr="00A01292">
        <w:rPr>
          <w:rFonts w:asciiTheme="majorBidi" w:hAnsiTheme="majorBidi" w:cstheme="majorBidi"/>
          <w:sz w:val="18"/>
          <w:szCs w:val="18"/>
        </w:rPr>
        <w:t>. 3451-3452</w:t>
      </w:r>
      <w:r>
        <w:rPr>
          <w:rFonts w:asciiTheme="majorBidi" w:hAnsiTheme="majorBidi" w:cstheme="majorBidi"/>
          <w:sz w:val="18"/>
          <w:szCs w:val="18"/>
        </w:rPr>
        <w:t>.</w:t>
      </w:r>
    </w:p>
  </w:footnote>
  <w:footnote w:id="106">
    <w:p w14:paraId="4576B792" w14:textId="77777777" w:rsidR="006736DA" w:rsidRPr="00033270" w:rsidRDefault="006736DA" w:rsidP="009376FE">
      <w:pPr>
        <w:pStyle w:val="DipnotMetni"/>
        <w:ind w:left="709" w:hanging="709"/>
        <w:rPr>
          <w:rFonts w:asciiTheme="majorBidi" w:hAnsiTheme="majorBidi" w:cstheme="majorBidi"/>
          <w:sz w:val="18"/>
          <w:szCs w:val="18"/>
        </w:rPr>
      </w:pPr>
      <w:r w:rsidRPr="00033270">
        <w:rPr>
          <w:rStyle w:val="DipnotBavurusu"/>
          <w:rFonts w:asciiTheme="majorBidi" w:hAnsiTheme="majorBidi" w:cstheme="majorBidi"/>
          <w:sz w:val="18"/>
          <w:szCs w:val="18"/>
        </w:rPr>
        <w:footnoteRef/>
      </w:r>
      <w:r w:rsidRPr="00033270">
        <w:rPr>
          <w:rFonts w:asciiTheme="majorBidi" w:hAnsiTheme="majorBidi" w:cstheme="majorBidi"/>
          <w:sz w:val="18"/>
          <w:szCs w:val="18"/>
        </w:rPr>
        <w:t xml:space="preserve"> M</w:t>
      </w:r>
      <w:r>
        <w:rPr>
          <w:rFonts w:asciiTheme="majorBidi" w:hAnsiTheme="majorBidi" w:cstheme="majorBidi"/>
          <w:sz w:val="18"/>
          <w:szCs w:val="18"/>
        </w:rPr>
        <w:t xml:space="preserve">âide, </w:t>
      </w:r>
      <w:r w:rsidRPr="00033270">
        <w:rPr>
          <w:rFonts w:asciiTheme="majorBidi" w:hAnsiTheme="majorBidi" w:cstheme="majorBidi"/>
          <w:sz w:val="18"/>
          <w:szCs w:val="18"/>
        </w:rPr>
        <w:t>5/44</w:t>
      </w:r>
      <w:r>
        <w:rPr>
          <w:rFonts w:asciiTheme="majorBidi" w:hAnsiTheme="majorBidi" w:cstheme="majorBidi"/>
          <w:sz w:val="18"/>
          <w:szCs w:val="18"/>
        </w:rPr>
        <w:t>.</w:t>
      </w:r>
    </w:p>
  </w:footnote>
  <w:footnote w:id="107">
    <w:p w14:paraId="766D25FE" w14:textId="77777777" w:rsidR="006736DA" w:rsidRPr="00033270" w:rsidRDefault="006736DA" w:rsidP="009376FE">
      <w:pPr>
        <w:pStyle w:val="DipnotMetni"/>
        <w:ind w:left="709" w:hanging="709"/>
        <w:rPr>
          <w:rFonts w:asciiTheme="majorBidi" w:hAnsiTheme="majorBidi" w:cstheme="majorBidi"/>
          <w:sz w:val="18"/>
          <w:szCs w:val="18"/>
        </w:rPr>
      </w:pPr>
      <w:r w:rsidRPr="00033270">
        <w:rPr>
          <w:rStyle w:val="DipnotBavurusu"/>
          <w:rFonts w:asciiTheme="majorBidi" w:hAnsiTheme="majorBidi" w:cstheme="majorBidi"/>
          <w:sz w:val="18"/>
          <w:szCs w:val="18"/>
        </w:rPr>
        <w:footnoteRef/>
      </w:r>
      <w:r>
        <w:rPr>
          <w:rFonts w:asciiTheme="majorBidi" w:hAnsiTheme="majorBidi" w:cstheme="majorBidi"/>
          <w:sz w:val="18"/>
          <w:szCs w:val="18"/>
        </w:rPr>
        <w:t xml:space="preserve"> Âl-i İmrân,</w:t>
      </w:r>
      <w:r w:rsidRPr="00033270">
        <w:rPr>
          <w:rFonts w:asciiTheme="majorBidi" w:hAnsiTheme="majorBidi" w:cstheme="majorBidi"/>
          <w:sz w:val="18"/>
          <w:szCs w:val="18"/>
        </w:rPr>
        <w:t xml:space="preserve"> 3/106</w:t>
      </w:r>
      <w:r>
        <w:rPr>
          <w:rFonts w:asciiTheme="majorBidi" w:hAnsiTheme="majorBidi" w:cstheme="majorBidi"/>
          <w:sz w:val="18"/>
          <w:szCs w:val="18"/>
        </w:rPr>
        <w:t>.</w:t>
      </w:r>
    </w:p>
  </w:footnote>
  <w:footnote w:id="108">
    <w:p w14:paraId="545765D4" w14:textId="3A67C01E" w:rsidR="006736DA" w:rsidRDefault="006736DA" w:rsidP="009376FE">
      <w:pPr>
        <w:pStyle w:val="DipnotMetni"/>
        <w:ind w:left="709" w:hanging="709"/>
      </w:pPr>
      <w:r>
        <w:rPr>
          <w:rStyle w:val="DipnotBavurusu"/>
        </w:rPr>
        <w:footnoteRef/>
      </w:r>
      <w:r>
        <w:t xml:space="preserve"> </w:t>
      </w:r>
      <w:r>
        <w:rPr>
          <w:rFonts w:asciiTheme="majorBidi" w:hAnsiTheme="majorBidi" w:cstheme="majorBidi"/>
          <w:sz w:val="18"/>
          <w:szCs w:val="18"/>
        </w:rPr>
        <w:t>Bilmen Ömer Nasuhi, a.g.e. c.1, s. 432.</w:t>
      </w:r>
    </w:p>
  </w:footnote>
  <w:footnote w:id="109">
    <w:p w14:paraId="37EA46DD" w14:textId="77777777" w:rsidR="006736DA" w:rsidRPr="00033270" w:rsidRDefault="006736DA" w:rsidP="009376FE">
      <w:pPr>
        <w:pStyle w:val="DipnotMetni"/>
        <w:ind w:left="709" w:hanging="709"/>
        <w:rPr>
          <w:rFonts w:asciiTheme="majorBidi" w:hAnsiTheme="majorBidi" w:cstheme="majorBidi"/>
          <w:sz w:val="18"/>
          <w:szCs w:val="18"/>
        </w:rPr>
      </w:pPr>
      <w:r w:rsidRPr="00033270">
        <w:rPr>
          <w:rStyle w:val="DipnotBavurusu"/>
          <w:rFonts w:asciiTheme="majorBidi" w:hAnsiTheme="majorBidi" w:cstheme="majorBidi"/>
          <w:sz w:val="18"/>
          <w:szCs w:val="18"/>
        </w:rPr>
        <w:footnoteRef/>
      </w:r>
      <w:r>
        <w:rPr>
          <w:rFonts w:asciiTheme="majorBidi" w:hAnsiTheme="majorBidi" w:cstheme="majorBidi"/>
          <w:sz w:val="18"/>
          <w:szCs w:val="18"/>
        </w:rPr>
        <w:t xml:space="preserve"> Abese,</w:t>
      </w:r>
      <w:r w:rsidRPr="00033270">
        <w:rPr>
          <w:rFonts w:asciiTheme="majorBidi" w:hAnsiTheme="majorBidi" w:cstheme="majorBidi"/>
          <w:sz w:val="18"/>
          <w:szCs w:val="18"/>
        </w:rPr>
        <w:t xml:space="preserve"> 80/38-42</w:t>
      </w:r>
      <w:r>
        <w:rPr>
          <w:rFonts w:asciiTheme="majorBidi" w:hAnsiTheme="majorBidi" w:cstheme="majorBidi"/>
          <w:sz w:val="18"/>
          <w:szCs w:val="18"/>
        </w:rPr>
        <w:t>.</w:t>
      </w:r>
    </w:p>
  </w:footnote>
  <w:footnote w:id="110">
    <w:p w14:paraId="31AD65C0" w14:textId="77777777" w:rsidR="006736DA" w:rsidRPr="00033270" w:rsidRDefault="006736DA" w:rsidP="009376FE">
      <w:pPr>
        <w:pStyle w:val="DipnotMetni"/>
        <w:ind w:left="709" w:hanging="709"/>
        <w:rPr>
          <w:rFonts w:asciiTheme="majorBidi" w:hAnsiTheme="majorBidi" w:cstheme="majorBidi"/>
          <w:sz w:val="18"/>
          <w:szCs w:val="18"/>
        </w:rPr>
      </w:pPr>
      <w:r w:rsidRPr="00033270">
        <w:rPr>
          <w:rStyle w:val="DipnotBavurusu"/>
          <w:rFonts w:asciiTheme="majorBidi" w:hAnsiTheme="majorBidi" w:cstheme="majorBidi"/>
          <w:sz w:val="18"/>
          <w:szCs w:val="18"/>
        </w:rPr>
        <w:footnoteRef/>
      </w:r>
      <w:r>
        <w:rPr>
          <w:rFonts w:asciiTheme="majorBidi" w:hAnsiTheme="majorBidi" w:cstheme="majorBidi"/>
          <w:sz w:val="18"/>
          <w:szCs w:val="18"/>
        </w:rPr>
        <w:t xml:space="preserve"> En’âm,</w:t>
      </w:r>
      <w:r w:rsidRPr="00033270">
        <w:rPr>
          <w:rFonts w:asciiTheme="majorBidi" w:hAnsiTheme="majorBidi" w:cstheme="majorBidi"/>
          <w:sz w:val="18"/>
          <w:szCs w:val="18"/>
        </w:rPr>
        <w:t xml:space="preserve"> 6/33</w:t>
      </w:r>
      <w:r>
        <w:rPr>
          <w:rFonts w:asciiTheme="majorBidi" w:hAnsiTheme="majorBidi" w:cstheme="majorBidi"/>
          <w:sz w:val="18"/>
          <w:szCs w:val="18"/>
        </w:rPr>
        <w:t>.</w:t>
      </w:r>
    </w:p>
  </w:footnote>
  <w:footnote w:id="111">
    <w:p w14:paraId="64254BF1" w14:textId="77777777" w:rsidR="006736DA" w:rsidRPr="00FA6367" w:rsidRDefault="006736DA" w:rsidP="009376FE">
      <w:pPr>
        <w:pStyle w:val="DipnotMetni"/>
        <w:ind w:left="709" w:hanging="709"/>
        <w:rPr>
          <w:rFonts w:ascii="Times New Roman" w:hAnsi="Times New Roman" w:cs="Times New Roman"/>
          <w:sz w:val="18"/>
          <w:szCs w:val="18"/>
        </w:rPr>
      </w:pPr>
      <w:r w:rsidRPr="00FA6367">
        <w:rPr>
          <w:rStyle w:val="DipnotBavurusu"/>
          <w:rFonts w:ascii="Times New Roman" w:hAnsi="Times New Roman" w:cs="Times New Roman"/>
          <w:sz w:val="18"/>
          <w:szCs w:val="18"/>
        </w:rPr>
        <w:footnoteRef/>
      </w:r>
      <w:r w:rsidRPr="00FA6367">
        <w:rPr>
          <w:rFonts w:ascii="Times New Roman" w:hAnsi="Times New Roman" w:cs="Times New Roman"/>
          <w:sz w:val="18"/>
          <w:szCs w:val="18"/>
        </w:rPr>
        <w:t xml:space="preserve"> Bilmen Ömer Nasuhi, </w:t>
      </w:r>
      <w:r w:rsidRPr="001E3522">
        <w:rPr>
          <w:rFonts w:ascii="Times New Roman" w:hAnsi="Times New Roman" w:cs="Times New Roman"/>
          <w:sz w:val="18"/>
          <w:szCs w:val="18"/>
        </w:rPr>
        <w:t>Kur’ân-ı Kerim’in Türkçe Meali Alisi ve Tefsiri</w:t>
      </w:r>
      <w:r w:rsidRPr="00FA6367">
        <w:rPr>
          <w:rFonts w:ascii="Times New Roman" w:hAnsi="Times New Roman" w:cs="Times New Roman"/>
          <w:sz w:val="18"/>
          <w:szCs w:val="18"/>
        </w:rPr>
        <w:t>, Akçağ Yay, Ankara-1991, c.2, s. 876-877</w:t>
      </w:r>
    </w:p>
  </w:footnote>
  <w:footnote w:id="112">
    <w:p w14:paraId="05DF4A8D" w14:textId="77777777" w:rsidR="006736DA" w:rsidRDefault="006736DA" w:rsidP="009376FE">
      <w:pPr>
        <w:pStyle w:val="DipnotMetni"/>
        <w:ind w:left="709" w:hanging="709"/>
      </w:pPr>
      <w:r w:rsidRPr="00033270">
        <w:rPr>
          <w:rStyle w:val="DipnotBavurusu"/>
          <w:rFonts w:asciiTheme="majorBidi" w:hAnsiTheme="majorBidi" w:cstheme="majorBidi"/>
          <w:sz w:val="18"/>
          <w:szCs w:val="18"/>
        </w:rPr>
        <w:footnoteRef/>
      </w:r>
      <w:r w:rsidRPr="00033270">
        <w:rPr>
          <w:rFonts w:asciiTheme="majorBidi" w:hAnsiTheme="majorBidi" w:cstheme="majorBidi"/>
          <w:sz w:val="18"/>
          <w:szCs w:val="18"/>
        </w:rPr>
        <w:t xml:space="preserve"> Nis</w:t>
      </w:r>
      <w:r>
        <w:rPr>
          <w:rFonts w:asciiTheme="majorBidi" w:hAnsiTheme="majorBidi" w:cstheme="majorBidi"/>
          <w:sz w:val="18"/>
          <w:szCs w:val="18"/>
        </w:rPr>
        <w:t>â,</w:t>
      </w:r>
      <w:r w:rsidRPr="00033270">
        <w:rPr>
          <w:rFonts w:asciiTheme="majorBidi" w:hAnsiTheme="majorBidi" w:cstheme="majorBidi"/>
          <w:sz w:val="18"/>
          <w:szCs w:val="18"/>
        </w:rPr>
        <w:t xml:space="preserve"> 4/93</w:t>
      </w:r>
      <w:r>
        <w:rPr>
          <w:rFonts w:asciiTheme="majorBidi" w:hAnsiTheme="majorBidi" w:cstheme="majorBidi"/>
          <w:sz w:val="18"/>
          <w:szCs w:val="18"/>
        </w:rPr>
        <w:t>.</w:t>
      </w:r>
    </w:p>
  </w:footnote>
  <w:footnote w:id="113">
    <w:p w14:paraId="623BA936" w14:textId="50DF36A8" w:rsidR="006736DA" w:rsidRPr="009B0C79" w:rsidRDefault="006736DA" w:rsidP="009376FE">
      <w:pPr>
        <w:pStyle w:val="DipnotMetni"/>
        <w:ind w:left="709" w:hanging="709"/>
        <w:rPr>
          <w:rFonts w:asciiTheme="majorBidi" w:hAnsiTheme="majorBidi" w:cstheme="majorBidi"/>
          <w:sz w:val="18"/>
          <w:szCs w:val="18"/>
        </w:rPr>
      </w:pPr>
      <w:r w:rsidRPr="009B0C79">
        <w:rPr>
          <w:rStyle w:val="DipnotBavurusu"/>
          <w:rFonts w:asciiTheme="majorBidi" w:hAnsiTheme="majorBidi" w:cstheme="majorBidi"/>
          <w:sz w:val="18"/>
          <w:szCs w:val="18"/>
        </w:rPr>
        <w:footnoteRef/>
      </w:r>
      <w:r>
        <w:rPr>
          <w:rFonts w:asciiTheme="majorBidi" w:hAnsiTheme="majorBidi" w:cstheme="majorBidi"/>
          <w:sz w:val="18"/>
          <w:szCs w:val="18"/>
        </w:rPr>
        <w:t xml:space="preserve"> Bilmen Ömer Nasuhi, a.g.e. s. 645-646.</w:t>
      </w:r>
    </w:p>
  </w:footnote>
  <w:footnote w:id="114">
    <w:p w14:paraId="25D759FB" w14:textId="77777777" w:rsidR="006736DA" w:rsidRDefault="006736DA" w:rsidP="009376FE">
      <w:pPr>
        <w:pStyle w:val="DipnotMetni"/>
        <w:ind w:left="709" w:hanging="709"/>
      </w:pPr>
      <w:r w:rsidRPr="00FA6367">
        <w:rPr>
          <w:rStyle w:val="DipnotBavurusu"/>
        </w:rPr>
        <w:footnoteRef/>
      </w:r>
      <w:r w:rsidRPr="00FA6367">
        <w:t xml:space="preserve"> </w:t>
      </w:r>
      <w:r w:rsidRPr="00FA6367">
        <w:rPr>
          <w:rFonts w:asciiTheme="majorBidi" w:hAnsiTheme="majorBidi" w:cstheme="majorBidi"/>
          <w:sz w:val="18"/>
          <w:szCs w:val="18"/>
        </w:rPr>
        <w:t>İbn Kesir, Tefsiru Kur’âni’l Azim, çev: Karlığa Bekir ve Çetiner Bedrettin, Hadislerle Kur’an-ı Kerim Tefsiri,</w:t>
      </w:r>
      <w:r w:rsidRPr="006E7B87">
        <w:rPr>
          <w:rFonts w:asciiTheme="majorBidi" w:hAnsiTheme="majorBidi" w:cstheme="majorBidi"/>
          <w:sz w:val="18"/>
          <w:szCs w:val="18"/>
        </w:rPr>
        <w:t xml:space="preserve"> İstanbul-1993, c.</w:t>
      </w:r>
      <w:r>
        <w:rPr>
          <w:rFonts w:asciiTheme="majorBidi" w:hAnsiTheme="majorBidi" w:cstheme="majorBidi"/>
          <w:sz w:val="18"/>
          <w:szCs w:val="18"/>
        </w:rPr>
        <w:t xml:space="preserve"> 4, s.1792-1810.</w:t>
      </w:r>
    </w:p>
  </w:footnote>
  <w:footnote w:id="115">
    <w:p w14:paraId="51A3B219" w14:textId="77777777" w:rsidR="006736DA" w:rsidRPr="00033270" w:rsidRDefault="006736DA" w:rsidP="009376FE">
      <w:pPr>
        <w:pStyle w:val="DipnotMetni"/>
        <w:ind w:left="709" w:hanging="709"/>
        <w:rPr>
          <w:rFonts w:asciiTheme="majorBidi" w:hAnsiTheme="majorBidi" w:cstheme="majorBidi"/>
          <w:sz w:val="18"/>
          <w:szCs w:val="18"/>
        </w:rPr>
      </w:pPr>
      <w:r w:rsidRPr="00033270">
        <w:rPr>
          <w:rStyle w:val="DipnotBavurusu"/>
          <w:rFonts w:asciiTheme="majorBidi" w:hAnsiTheme="majorBidi" w:cstheme="majorBidi"/>
          <w:sz w:val="18"/>
          <w:szCs w:val="18"/>
        </w:rPr>
        <w:footnoteRef/>
      </w:r>
      <w:r>
        <w:rPr>
          <w:rFonts w:asciiTheme="majorBidi" w:hAnsiTheme="majorBidi" w:cstheme="majorBidi"/>
          <w:sz w:val="18"/>
          <w:szCs w:val="18"/>
        </w:rPr>
        <w:t xml:space="preserve"> Ebu Zehra</w:t>
      </w:r>
      <w:r w:rsidRPr="00033270">
        <w:rPr>
          <w:rFonts w:asciiTheme="majorBidi" w:hAnsiTheme="majorBidi" w:cstheme="majorBidi"/>
          <w:sz w:val="18"/>
          <w:szCs w:val="18"/>
        </w:rPr>
        <w:t xml:space="preserve"> Muhammed, </w:t>
      </w:r>
      <w:r w:rsidRPr="00791094">
        <w:rPr>
          <w:rFonts w:asciiTheme="majorBidi" w:hAnsiTheme="majorBidi" w:cstheme="majorBidi"/>
          <w:b/>
          <w:bCs/>
          <w:sz w:val="18"/>
          <w:szCs w:val="18"/>
        </w:rPr>
        <w:t>İslam’da Siyasi-İtikadi ve Fıkhi Mezhepler Tarihi</w:t>
      </w:r>
      <w:r>
        <w:rPr>
          <w:rFonts w:asciiTheme="majorBidi" w:hAnsiTheme="majorBidi" w:cstheme="majorBidi"/>
          <w:sz w:val="18"/>
          <w:szCs w:val="18"/>
        </w:rPr>
        <w:t>, çev: Karakaya Hasan ve Aytekin Kerim,</w:t>
      </w:r>
      <w:r w:rsidRPr="00B818C4">
        <w:rPr>
          <w:rFonts w:asciiTheme="majorBidi" w:hAnsiTheme="majorBidi" w:cstheme="majorBidi"/>
          <w:sz w:val="18"/>
          <w:szCs w:val="18"/>
        </w:rPr>
        <w:t xml:space="preserve"> </w:t>
      </w:r>
      <w:r w:rsidRPr="00033270">
        <w:rPr>
          <w:rFonts w:asciiTheme="majorBidi" w:hAnsiTheme="majorBidi" w:cstheme="majorBidi"/>
          <w:sz w:val="18"/>
          <w:szCs w:val="18"/>
        </w:rPr>
        <w:t>Hisar Yay. İstanbul-1983</w:t>
      </w:r>
      <w:r>
        <w:rPr>
          <w:rFonts w:asciiTheme="majorBidi" w:hAnsiTheme="majorBidi" w:cstheme="majorBidi"/>
          <w:sz w:val="18"/>
          <w:szCs w:val="18"/>
        </w:rPr>
        <w:t>, s</w:t>
      </w:r>
      <w:r w:rsidRPr="00033270">
        <w:rPr>
          <w:rFonts w:asciiTheme="majorBidi" w:hAnsiTheme="majorBidi" w:cstheme="majorBidi"/>
          <w:sz w:val="18"/>
          <w:szCs w:val="18"/>
        </w:rPr>
        <w:t>. 78-79</w:t>
      </w:r>
      <w:r>
        <w:rPr>
          <w:rFonts w:asciiTheme="majorBidi" w:hAnsiTheme="majorBidi" w:cstheme="majorBidi"/>
          <w:sz w:val="18"/>
          <w:szCs w:val="18"/>
        </w:rPr>
        <w:t>.</w:t>
      </w:r>
    </w:p>
  </w:footnote>
  <w:footnote w:id="116">
    <w:p w14:paraId="0FF4409A" w14:textId="77777777" w:rsidR="006736DA" w:rsidRPr="00FA6367" w:rsidRDefault="006736DA" w:rsidP="00AA5F9F">
      <w:pPr>
        <w:pStyle w:val="DipnotMetni"/>
        <w:rPr>
          <w:rFonts w:asciiTheme="majorBidi" w:hAnsiTheme="majorBidi" w:cstheme="majorBidi"/>
          <w:sz w:val="18"/>
          <w:szCs w:val="18"/>
        </w:rPr>
      </w:pPr>
      <w:r w:rsidRPr="00FA6367">
        <w:rPr>
          <w:rStyle w:val="DipnotBavurusu"/>
          <w:rFonts w:asciiTheme="majorBidi" w:hAnsiTheme="majorBidi" w:cstheme="majorBidi"/>
          <w:sz w:val="18"/>
          <w:szCs w:val="18"/>
        </w:rPr>
        <w:footnoteRef/>
      </w:r>
      <w:r w:rsidRPr="00FA6367">
        <w:rPr>
          <w:rFonts w:asciiTheme="majorBidi" w:hAnsiTheme="majorBidi" w:cstheme="majorBidi"/>
          <w:sz w:val="18"/>
          <w:szCs w:val="18"/>
        </w:rPr>
        <w:t xml:space="preserve"> Fığlalı, “Hariciler”, Türkiye Diyanet Vakfı İslam Ansiklopedisi (DİA)  İstanbul-1997, c16, s.173.</w:t>
      </w:r>
    </w:p>
  </w:footnote>
  <w:footnote w:id="117">
    <w:p w14:paraId="285F0D6B" w14:textId="77777777" w:rsidR="006736DA" w:rsidRPr="00377BC9" w:rsidRDefault="006736DA" w:rsidP="009376FE">
      <w:pPr>
        <w:pStyle w:val="DipnotMetni"/>
        <w:ind w:left="709" w:hanging="709"/>
        <w:rPr>
          <w:iCs/>
        </w:rPr>
      </w:pPr>
      <w:r>
        <w:rPr>
          <w:rStyle w:val="DipnotBavurusu"/>
        </w:rPr>
        <w:footnoteRef/>
      </w:r>
      <w:r>
        <w:t xml:space="preserve"> </w:t>
      </w:r>
      <w:r>
        <w:rPr>
          <w:rFonts w:asciiTheme="majorBidi" w:hAnsiTheme="majorBidi" w:cstheme="majorBidi"/>
          <w:sz w:val="18"/>
          <w:szCs w:val="18"/>
        </w:rPr>
        <w:t xml:space="preserve">Şehristani, </w:t>
      </w:r>
      <w:r w:rsidRPr="00791094">
        <w:rPr>
          <w:rFonts w:asciiTheme="majorBidi" w:hAnsiTheme="majorBidi" w:cstheme="majorBidi"/>
          <w:b/>
          <w:bCs/>
          <w:sz w:val="18"/>
          <w:szCs w:val="18"/>
        </w:rPr>
        <w:t>El-Milel ve’n-Nihal</w:t>
      </w:r>
      <w:r>
        <w:rPr>
          <w:rFonts w:asciiTheme="majorBidi" w:hAnsiTheme="majorBidi" w:cstheme="majorBidi"/>
          <w:sz w:val="18"/>
          <w:szCs w:val="18"/>
        </w:rPr>
        <w:t xml:space="preserve">, çev: Öz Mustafa, </w:t>
      </w:r>
      <w:r w:rsidRPr="00791094">
        <w:rPr>
          <w:rFonts w:asciiTheme="majorBidi" w:hAnsiTheme="majorBidi" w:cstheme="majorBidi"/>
          <w:b/>
          <w:bCs/>
          <w:sz w:val="18"/>
          <w:szCs w:val="18"/>
        </w:rPr>
        <w:t>Dinler, Mezhepler ve Felsefi Sistemler Tarihi</w:t>
      </w:r>
      <w:r>
        <w:rPr>
          <w:rFonts w:asciiTheme="majorBidi" w:hAnsiTheme="majorBidi" w:cstheme="majorBidi"/>
          <w:sz w:val="18"/>
          <w:szCs w:val="18"/>
        </w:rPr>
        <w:t>,</w:t>
      </w:r>
      <w:r w:rsidRPr="00F24273">
        <w:rPr>
          <w:rFonts w:asciiTheme="majorBidi" w:hAnsiTheme="majorBidi" w:cstheme="majorBidi"/>
          <w:sz w:val="18"/>
          <w:szCs w:val="18"/>
        </w:rPr>
        <w:t xml:space="preserve"> </w:t>
      </w:r>
      <w:r>
        <w:rPr>
          <w:rFonts w:asciiTheme="majorBidi" w:hAnsiTheme="majorBidi" w:cstheme="majorBidi"/>
          <w:sz w:val="18"/>
          <w:szCs w:val="18"/>
        </w:rPr>
        <w:t xml:space="preserve">Litera Yay. İstanbul-2011, s. 109; Öz Mustafa, </w:t>
      </w:r>
      <w:r w:rsidRPr="00791094">
        <w:rPr>
          <w:rFonts w:asciiTheme="majorBidi" w:hAnsiTheme="majorBidi" w:cstheme="majorBidi"/>
          <w:b/>
          <w:bCs/>
          <w:sz w:val="18"/>
          <w:szCs w:val="18"/>
        </w:rPr>
        <w:t>Başlangıçtan Günümüze İslam Mezhepler Tarihi</w:t>
      </w:r>
      <w:r w:rsidRPr="005A631A">
        <w:rPr>
          <w:rFonts w:asciiTheme="majorBidi" w:hAnsiTheme="majorBidi" w:cstheme="majorBidi"/>
          <w:sz w:val="18"/>
          <w:szCs w:val="18"/>
        </w:rPr>
        <w:t xml:space="preserve">,  </w:t>
      </w:r>
      <w:r>
        <w:rPr>
          <w:rFonts w:asciiTheme="majorBidi" w:hAnsiTheme="majorBidi" w:cstheme="majorBidi"/>
          <w:sz w:val="18"/>
          <w:szCs w:val="18"/>
        </w:rPr>
        <w:t xml:space="preserve">Ensar Neşriyat, İstanbul-2012, </w:t>
      </w:r>
      <w:r w:rsidRPr="005A631A">
        <w:rPr>
          <w:rFonts w:asciiTheme="majorBidi" w:hAnsiTheme="majorBidi" w:cstheme="majorBidi"/>
          <w:sz w:val="18"/>
          <w:szCs w:val="18"/>
        </w:rPr>
        <w:t>s.93-94</w:t>
      </w:r>
      <w:r>
        <w:rPr>
          <w:rFonts w:asciiTheme="majorBidi" w:hAnsiTheme="majorBidi" w:cstheme="majorBidi"/>
          <w:sz w:val="18"/>
          <w:szCs w:val="18"/>
        </w:rPr>
        <w:t xml:space="preserve">; Bulut, </w:t>
      </w:r>
      <w:r w:rsidRPr="00791094">
        <w:rPr>
          <w:rFonts w:asciiTheme="majorBidi" w:hAnsiTheme="majorBidi" w:cstheme="majorBidi"/>
          <w:b/>
          <w:bCs/>
          <w:sz w:val="18"/>
          <w:szCs w:val="18"/>
        </w:rPr>
        <w:t xml:space="preserve">İslam Mezhepler </w:t>
      </w:r>
      <w:r w:rsidRPr="00791094">
        <w:rPr>
          <w:rFonts w:asciiTheme="majorBidi" w:hAnsiTheme="majorBidi" w:cstheme="majorBidi"/>
          <w:b/>
          <w:bCs/>
          <w:iCs/>
          <w:sz w:val="18"/>
          <w:szCs w:val="18"/>
        </w:rPr>
        <w:t>Tarihi</w:t>
      </w:r>
      <w:r>
        <w:rPr>
          <w:rFonts w:asciiTheme="majorBidi" w:hAnsiTheme="majorBidi" w:cstheme="majorBidi"/>
          <w:iCs/>
          <w:sz w:val="18"/>
          <w:szCs w:val="18"/>
        </w:rPr>
        <w:t>, s. 164.</w:t>
      </w:r>
    </w:p>
  </w:footnote>
  <w:footnote w:id="118">
    <w:p w14:paraId="6192818F" w14:textId="77777777" w:rsidR="006736DA" w:rsidRPr="00377BC9" w:rsidRDefault="006736DA" w:rsidP="009376FE">
      <w:pPr>
        <w:pStyle w:val="DipnotMetni"/>
        <w:ind w:left="709" w:hanging="709"/>
        <w:rPr>
          <w:rFonts w:asciiTheme="majorBidi" w:hAnsiTheme="majorBidi" w:cstheme="majorBidi"/>
          <w:sz w:val="18"/>
          <w:szCs w:val="18"/>
        </w:rPr>
      </w:pPr>
      <w:r w:rsidRPr="00377BC9">
        <w:rPr>
          <w:rStyle w:val="DipnotBavurusu"/>
          <w:rFonts w:asciiTheme="majorBidi" w:hAnsiTheme="majorBidi" w:cstheme="majorBidi"/>
          <w:sz w:val="18"/>
          <w:szCs w:val="18"/>
        </w:rPr>
        <w:footnoteRef/>
      </w:r>
      <w:r>
        <w:rPr>
          <w:rFonts w:asciiTheme="majorBidi" w:hAnsiTheme="majorBidi" w:cstheme="majorBidi"/>
          <w:sz w:val="18"/>
          <w:szCs w:val="18"/>
        </w:rPr>
        <w:t xml:space="preserve"> El-Bağdadi</w:t>
      </w:r>
      <w:r w:rsidRPr="00377BC9">
        <w:rPr>
          <w:rFonts w:asciiTheme="majorBidi" w:hAnsiTheme="majorBidi" w:cstheme="majorBidi"/>
          <w:sz w:val="18"/>
          <w:szCs w:val="18"/>
        </w:rPr>
        <w:t xml:space="preserve"> Abdülkahir, </w:t>
      </w:r>
      <w:r w:rsidRPr="00791094">
        <w:rPr>
          <w:rFonts w:asciiTheme="majorBidi" w:hAnsiTheme="majorBidi" w:cstheme="majorBidi"/>
          <w:b/>
          <w:bCs/>
          <w:sz w:val="18"/>
          <w:szCs w:val="18"/>
        </w:rPr>
        <w:t>El-Fark Beyne’l-Firak</w:t>
      </w:r>
      <w:r>
        <w:rPr>
          <w:rFonts w:asciiTheme="majorBidi" w:hAnsiTheme="majorBidi" w:cstheme="majorBidi"/>
          <w:sz w:val="18"/>
          <w:szCs w:val="18"/>
        </w:rPr>
        <w:t>, Çev: Fığlalı Ethem Ruhi</w:t>
      </w:r>
      <w:r w:rsidRPr="00377BC9">
        <w:rPr>
          <w:rFonts w:asciiTheme="majorBidi" w:hAnsiTheme="majorBidi" w:cstheme="majorBidi"/>
          <w:sz w:val="18"/>
          <w:szCs w:val="18"/>
        </w:rPr>
        <w:t xml:space="preserve">, </w:t>
      </w:r>
      <w:r w:rsidRPr="00791094">
        <w:rPr>
          <w:rFonts w:asciiTheme="majorBidi" w:hAnsiTheme="majorBidi" w:cstheme="majorBidi"/>
          <w:b/>
          <w:bCs/>
          <w:sz w:val="18"/>
          <w:szCs w:val="18"/>
        </w:rPr>
        <w:t>Mezhepler Arasındaki Farklar</w:t>
      </w:r>
      <w:r w:rsidRPr="00377BC9">
        <w:rPr>
          <w:rFonts w:asciiTheme="majorBidi" w:hAnsiTheme="majorBidi" w:cstheme="majorBidi"/>
          <w:sz w:val="18"/>
          <w:szCs w:val="18"/>
        </w:rPr>
        <w:t>,</w:t>
      </w:r>
      <w:r w:rsidRPr="005C6924">
        <w:rPr>
          <w:rFonts w:asciiTheme="majorBidi" w:hAnsiTheme="majorBidi" w:cstheme="majorBidi"/>
          <w:sz w:val="18"/>
          <w:szCs w:val="18"/>
        </w:rPr>
        <w:t xml:space="preserve"> </w:t>
      </w:r>
      <w:r w:rsidRPr="00377BC9">
        <w:rPr>
          <w:rFonts w:asciiTheme="majorBidi" w:hAnsiTheme="majorBidi" w:cstheme="majorBidi"/>
          <w:sz w:val="18"/>
          <w:szCs w:val="18"/>
        </w:rPr>
        <w:t>T.D.V. yay. Ankara-2017</w:t>
      </w:r>
      <w:r>
        <w:rPr>
          <w:rFonts w:asciiTheme="majorBidi" w:hAnsiTheme="majorBidi" w:cstheme="majorBidi"/>
          <w:sz w:val="18"/>
          <w:szCs w:val="18"/>
        </w:rPr>
        <w:t>, s. 64.</w:t>
      </w:r>
    </w:p>
  </w:footnote>
  <w:footnote w:id="119">
    <w:p w14:paraId="4C8133EC" w14:textId="77777777" w:rsidR="006736DA" w:rsidRPr="005C6924" w:rsidRDefault="006736DA" w:rsidP="009376FE">
      <w:pPr>
        <w:pStyle w:val="DipnotMetni"/>
        <w:ind w:left="709" w:hanging="709"/>
        <w:rPr>
          <w:rFonts w:asciiTheme="majorBidi" w:hAnsiTheme="majorBidi" w:cstheme="majorBidi"/>
          <w:sz w:val="18"/>
          <w:szCs w:val="18"/>
        </w:rPr>
      </w:pPr>
      <w:r w:rsidRPr="005B1841">
        <w:rPr>
          <w:rStyle w:val="DipnotBavurusu"/>
          <w:rFonts w:asciiTheme="majorBidi" w:hAnsiTheme="majorBidi" w:cstheme="majorBidi"/>
          <w:sz w:val="18"/>
          <w:szCs w:val="18"/>
        </w:rPr>
        <w:footnoteRef/>
      </w:r>
      <w:r>
        <w:rPr>
          <w:rFonts w:asciiTheme="majorBidi" w:hAnsiTheme="majorBidi" w:cstheme="majorBidi"/>
          <w:sz w:val="18"/>
          <w:szCs w:val="18"/>
        </w:rPr>
        <w:t xml:space="preserve"> </w:t>
      </w:r>
      <w:r w:rsidRPr="00456E12">
        <w:rPr>
          <w:rFonts w:asciiTheme="majorBidi" w:hAnsiTheme="majorBidi" w:cstheme="majorBidi"/>
          <w:sz w:val="18"/>
          <w:szCs w:val="18"/>
        </w:rPr>
        <w:t>Ö</w:t>
      </w:r>
      <w:r>
        <w:rPr>
          <w:rFonts w:asciiTheme="majorBidi" w:hAnsiTheme="majorBidi" w:cstheme="majorBidi"/>
          <w:sz w:val="18"/>
          <w:szCs w:val="18"/>
        </w:rPr>
        <w:t>z</w:t>
      </w:r>
      <w:r>
        <w:rPr>
          <w:rFonts w:asciiTheme="majorBidi" w:hAnsiTheme="majorBidi" w:cstheme="majorBidi"/>
          <w:b/>
          <w:bCs/>
          <w:sz w:val="18"/>
          <w:szCs w:val="18"/>
        </w:rPr>
        <w:t xml:space="preserve"> </w:t>
      </w:r>
      <w:r>
        <w:rPr>
          <w:rFonts w:asciiTheme="majorBidi" w:hAnsiTheme="majorBidi" w:cstheme="majorBidi"/>
          <w:sz w:val="18"/>
          <w:szCs w:val="18"/>
        </w:rPr>
        <w:t>Mustafa</w:t>
      </w:r>
      <w:r>
        <w:rPr>
          <w:rFonts w:asciiTheme="majorBidi" w:hAnsiTheme="majorBidi" w:cstheme="majorBidi"/>
          <w:b/>
          <w:bCs/>
          <w:sz w:val="18"/>
          <w:szCs w:val="18"/>
        </w:rPr>
        <w:t>, İmam-ı Azam’ı</w:t>
      </w:r>
      <w:r w:rsidRPr="004360E3">
        <w:rPr>
          <w:rFonts w:asciiTheme="majorBidi" w:hAnsiTheme="majorBidi" w:cstheme="majorBidi"/>
          <w:b/>
          <w:bCs/>
          <w:sz w:val="18"/>
          <w:szCs w:val="18"/>
        </w:rPr>
        <w:t>n Beş Eseri</w:t>
      </w:r>
      <w:r>
        <w:rPr>
          <w:rFonts w:asciiTheme="majorBidi" w:hAnsiTheme="majorBidi" w:cstheme="majorBidi"/>
          <w:sz w:val="18"/>
          <w:szCs w:val="18"/>
        </w:rPr>
        <w:t xml:space="preserve">, </w:t>
      </w:r>
      <w:r w:rsidRPr="005B1841">
        <w:rPr>
          <w:rFonts w:asciiTheme="majorBidi" w:hAnsiTheme="majorBidi" w:cstheme="majorBidi"/>
          <w:sz w:val="18"/>
          <w:szCs w:val="18"/>
        </w:rPr>
        <w:t>İFAV yay. İstanbul-2013</w:t>
      </w:r>
      <w:r>
        <w:rPr>
          <w:rFonts w:asciiTheme="majorBidi" w:hAnsiTheme="majorBidi" w:cstheme="majorBidi"/>
          <w:sz w:val="18"/>
          <w:szCs w:val="18"/>
        </w:rPr>
        <w:t>, s. 48-49.</w:t>
      </w:r>
    </w:p>
  </w:footnote>
  <w:footnote w:id="120">
    <w:p w14:paraId="13B1D0EF" w14:textId="77777777" w:rsidR="006736DA" w:rsidRPr="00D46EF1" w:rsidRDefault="006736DA" w:rsidP="009376FE">
      <w:pPr>
        <w:pStyle w:val="DipnotMetni"/>
        <w:ind w:left="709" w:hanging="709"/>
        <w:rPr>
          <w:rFonts w:asciiTheme="majorBidi" w:hAnsiTheme="majorBidi" w:cstheme="majorBidi"/>
          <w:sz w:val="18"/>
          <w:szCs w:val="18"/>
        </w:rPr>
      </w:pPr>
      <w:r w:rsidRPr="00D46EF1">
        <w:rPr>
          <w:rStyle w:val="DipnotBavurusu"/>
          <w:rFonts w:asciiTheme="majorBidi" w:hAnsiTheme="majorBidi" w:cstheme="majorBidi"/>
          <w:sz w:val="18"/>
          <w:szCs w:val="18"/>
        </w:rPr>
        <w:footnoteRef/>
      </w:r>
      <w:r>
        <w:rPr>
          <w:rFonts w:asciiTheme="majorBidi" w:hAnsiTheme="majorBidi" w:cstheme="majorBidi"/>
          <w:sz w:val="18"/>
          <w:szCs w:val="18"/>
        </w:rPr>
        <w:t xml:space="preserve"> Enbiyâ, 21/87; Yûsuf, 12/97.</w:t>
      </w:r>
    </w:p>
  </w:footnote>
  <w:footnote w:id="121">
    <w:p w14:paraId="27A91F64" w14:textId="0CBAAF6A" w:rsidR="006736DA" w:rsidRPr="00B77CBD" w:rsidRDefault="006736DA" w:rsidP="00B77CBD">
      <w:pPr>
        <w:pStyle w:val="DipnotMetni"/>
        <w:rPr>
          <w:rFonts w:asciiTheme="majorBidi" w:hAnsiTheme="majorBidi" w:cstheme="majorBidi"/>
          <w:sz w:val="18"/>
          <w:szCs w:val="18"/>
        </w:rPr>
      </w:pPr>
      <w:r w:rsidRPr="00B77CBD">
        <w:rPr>
          <w:rStyle w:val="DipnotBavurusu"/>
          <w:rFonts w:asciiTheme="majorBidi" w:hAnsiTheme="majorBidi" w:cstheme="majorBidi"/>
          <w:sz w:val="18"/>
          <w:szCs w:val="18"/>
        </w:rPr>
        <w:footnoteRef/>
      </w:r>
      <w:r>
        <w:rPr>
          <w:rFonts w:asciiTheme="majorBidi" w:hAnsiTheme="majorBidi" w:cstheme="majorBidi"/>
          <w:sz w:val="18"/>
          <w:szCs w:val="18"/>
        </w:rPr>
        <w:t xml:space="preserve"> Öz</w:t>
      </w:r>
      <w:r w:rsidRPr="00B77CBD">
        <w:rPr>
          <w:rFonts w:asciiTheme="majorBidi" w:hAnsiTheme="majorBidi" w:cstheme="majorBidi"/>
          <w:sz w:val="18"/>
          <w:szCs w:val="18"/>
        </w:rPr>
        <w:t>, a.g.e. s. 49.</w:t>
      </w:r>
    </w:p>
  </w:footnote>
  <w:footnote w:id="122">
    <w:p w14:paraId="1E260C82" w14:textId="77777777" w:rsidR="006736DA" w:rsidRPr="005D7F71" w:rsidRDefault="006736DA" w:rsidP="00AA5F9F">
      <w:pPr>
        <w:pStyle w:val="DipnotMetni"/>
        <w:rPr>
          <w:rFonts w:asciiTheme="majorBidi" w:hAnsiTheme="majorBidi" w:cstheme="majorBidi"/>
          <w:sz w:val="18"/>
          <w:szCs w:val="18"/>
        </w:rPr>
      </w:pPr>
      <w:r w:rsidRPr="005D7F71">
        <w:rPr>
          <w:rStyle w:val="DipnotBavurusu"/>
          <w:rFonts w:asciiTheme="majorBidi" w:hAnsiTheme="majorBidi" w:cstheme="majorBidi"/>
          <w:sz w:val="18"/>
          <w:szCs w:val="18"/>
        </w:rPr>
        <w:footnoteRef/>
      </w:r>
      <w:r>
        <w:rPr>
          <w:rFonts w:asciiTheme="majorBidi" w:hAnsiTheme="majorBidi" w:cstheme="majorBidi"/>
          <w:sz w:val="18"/>
          <w:szCs w:val="18"/>
        </w:rPr>
        <w:t xml:space="preserve"> Tahrîm,</w:t>
      </w:r>
      <w:r w:rsidRPr="005D7F71">
        <w:rPr>
          <w:rFonts w:asciiTheme="majorBidi" w:hAnsiTheme="majorBidi" w:cstheme="majorBidi"/>
          <w:sz w:val="18"/>
          <w:szCs w:val="18"/>
        </w:rPr>
        <w:t xml:space="preserve"> 66/8</w:t>
      </w:r>
      <w:r>
        <w:rPr>
          <w:rFonts w:asciiTheme="majorBidi" w:hAnsiTheme="majorBidi" w:cstheme="majorBidi"/>
          <w:sz w:val="18"/>
          <w:szCs w:val="18"/>
        </w:rPr>
        <w:t>.</w:t>
      </w:r>
    </w:p>
  </w:footnote>
  <w:footnote w:id="123">
    <w:p w14:paraId="34BA8E26" w14:textId="676858E8" w:rsidR="006736DA" w:rsidRPr="005D7F71" w:rsidRDefault="006736DA" w:rsidP="00AA5F9F">
      <w:pPr>
        <w:pStyle w:val="DipnotMetni"/>
        <w:rPr>
          <w:rFonts w:asciiTheme="majorBidi" w:hAnsiTheme="majorBidi" w:cstheme="majorBidi"/>
          <w:sz w:val="18"/>
          <w:szCs w:val="18"/>
        </w:rPr>
      </w:pPr>
      <w:r w:rsidRPr="005D7F71">
        <w:rPr>
          <w:rStyle w:val="DipnotBavurusu"/>
          <w:rFonts w:asciiTheme="majorBidi" w:hAnsiTheme="majorBidi" w:cstheme="majorBidi"/>
          <w:sz w:val="18"/>
          <w:szCs w:val="18"/>
        </w:rPr>
        <w:footnoteRef/>
      </w:r>
      <w:r>
        <w:rPr>
          <w:rFonts w:asciiTheme="majorBidi" w:hAnsiTheme="majorBidi" w:cstheme="majorBidi"/>
          <w:sz w:val="18"/>
          <w:szCs w:val="18"/>
        </w:rPr>
        <w:t xml:space="preserve"> Asr, 103/3; Bakara, 2/25, 62, 82, 277; Nisâ,</w:t>
      </w:r>
      <w:r w:rsidRPr="005D7F71">
        <w:rPr>
          <w:rFonts w:asciiTheme="majorBidi" w:hAnsiTheme="majorBidi" w:cstheme="majorBidi"/>
          <w:sz w:val="18"/>
          <w:szCs w:val="18"/>
        </w:rPr>
        <w:t xml:space="preserve"> </w:t>
      </w:r>
      <w:r>
        <w:rPr>
          <w:rFonts w:asciiTheme="majorBidi" w:hAnsiTheme="majorBidi" w:cstheme="majorBidi"/>
          <w:sz w:val="18"/>
          <w:szCs w:val="18"/>
        </w:rPr>
        <w:t>4/</w:t>
      </w:r>
      <w:r w:rsidRPr="005D7F71">
        <w:rPr>
          <w:rFonts w:asciiTheme="majorBidi" w:hAnsiTheme="majorBidi" w:cstheme="majorBidi"/>
          <w:sz w:val="18"/>
          <w:szCs w:val="18"/>
        </w:rPr>
        <w:t>57, 122; Hûd</w:t>
      </w:r>
      <w:r>
        <w:rPr>
          <w:rFonts w:asciiTheme="majorBidi" w:hAnsiTheme="majorBidi" w:cstheme="majorBidi"/>
          <w:sz w:val="18"/>
          <w:szCs w:val="18"/>
        </w:rPr>
        <w:t>,</w:t>
      </w:r>
      <w:r w:rsidRPr="005D7F71">
        <w:rPr>
          <w:rFonts w:asciiTheme="majorBidi" w:hAnsiTheme="majorBidi" w:cstheme="majorBidi"/>
          <w:sz w:val="18"/>
          <w:szCs w:val="18"/>
        </w:rPr>
        <w:t xml:space="preserve"> </w:t>
      </w:r>
      <w:r>
        <w:rPr>
          <w:rFonts w:asciiTheme="majorBidi" w:hAnsiTheme="majorBidi" w:cstheme="majorBidi"/>
          <w:sz w:val="18"/>
          <w:szCs w:val="18"/>
        </w:rPr>
        <w:t>11/</w:t>
      </w:r>
      <w:r w:rsidRPr="005D7F71">
        <w:rPr>
          <w:rFonts w:asciiTheme="majorBidi" w:hAnsiTheme="majorBidi" w:cstheme="majorBidi"/>
          <w:sz w:val="18"/>
          <w:szCs w:val="18"/>
        </w:rPr>
        <w:t>11, 23 vd.</w:t>
      </w:r>
    </w:p>
  </w:footnote>
  <w:footnote w:id="124">
    <w:p w14:paraId="73EC271C" w14:textId="77777777" w:rsidR="006736DA" w:rsidRPr="005D7F71" w:rsidRDefault="006736DA" w:rsidP="00AA5F9F">
      <w:pPr>
        <w:pStyle w:val="DipnotMetni"/>
        <w:rPr>
          <w:rFonts w:asciiTheme="majorBidi" w:hAnsiTheme="majorBidi" w:cstheme="majorBidi"/>
          <w:sz w:val="18"/>
          <w:szCs w:val="18"/>
        </w:rPr>
      </w:pPr>
      <w:r w:rsidRPr="005D7F71">
        <w:rPr>
          <w:rStyle w:val="DipnotBavurusu"/>
          <w:rFonts w:asciiTheme="majorBidi" w:hAnsiTheme="majorBidi" w:cstheme="majorBidi"/>
          <w:sz w:val="18"/>
          <w:szCs w:val="18"/>
        </w:rPr>
        <w:footnoteRef/>
      </w:r>
      <w:r w:rsidRPr="005D7F71">
        <w:rPr>
          <w:rFonts w:asciiTheme="majorBidi" w:hAnsiTheme="majorBidi" w:cstheme="majorBidi"/>
          <w:sz w:val="18"/>
          <w:szCs w:val="18"/>
        </w:rPr>
        <w:t xml:space="preserve"> Ebu Hanife (v.767), Pezdevi (v.1089), Serahsi (v.1097)</w:t>
      </w:r>
      <w:r>
        <w:rPr>
          <w:rFonts w:asciiTheme="majorBidi" w:hAnsiTheme="majorBidi" w:cstheme="majorBidi"/>
          <w:sz w:val="18"/>
          <w:szCs w:val="18"/>
        </w:rPr>
        <w:t>.</w:t>
      </w:r>
    </w:p>
  </w:footnote>
  <w:footnote w:id="125">
    <w:p w14:paraId="45A55F2C" w14:textId="77777777" w:rsidR="006736DA" w:rsidRPr="00FA6367" w:rsidRDefault="006736DA" w:rsidP="00AA5F9F">
      <w:pPr>
        <w:pStyle w:val="DipnotMetni"/>
        <w:rPr>
          <w:rFonts w:asciiTheme="majorBidi" w:hAnsiTheme="majorBidi" w:cstheme="majorBidi"/>
          <w:sz w:val="18"/>
          <w:szCs w:val="18"/>
        </w:rPr>
      </w:pPr>
      <w:r w:rsidRPr="00FA6367">
        <w:rPr>
          <w:rStyle w:val="DipnotBavurusu"/>
          <w:rFonts w:asciiTheme="majorBidi" w:hAnsiTheme="majorBidi" w:cstheme="majorBidi"/>
          <w:sz w:val="18"/>
          <w:szCs w:val="18"/>
        </w:rPr>
        <w:footnoteRef/>
      </w:r>
      <w:r w:rsidRPr="00FA6367">
        <w:rPr>
          <w:rFonts w:asciiTheme="majorBidi" w:hAnsiTheme="majorBidi" w:cstheme="majorBidi"/>
          <w:sz w:val="18"/>
          <w:szCs w:val="18"/>
        </w:rPr>
        <w:t xml:space="preserve"> Bulut, “Dini Şiddetin Fikri Arka Planı”, s. 49,50.</w:t>
      </w:r>
    </w:p>
  </w:footnote>
  <w:footnote w:id="126">
    <w:p w14:paraId="7440FA84" w14:textId="1E409C08" w:rsidR="006736DA" w:rsidRPr="00FA6367" w:rsidRDefault="006736DA" w:rsidP="00A5171F">
      <w:pPr>
        <w:pStyle w:val="DipnotMetni"/>
        <w:rPr>
          <w:rFonts w:asciiTheme="majorBidi" w:hAnsiTheme="majorBidi" w:cstheme="majorBidi"/>
          <w:sz w:val="18"/>
          <w:szCs w:val="18"/>
        </w:rPr>
      </w:pPr>
      <w:r w:rsidRPr="00FA6367">
        <w:rPr>
          <w:rStyle w:val="DipnotBavurusu"/>
          <w:rFonts w:asciiTheme="majorBidi" w:hAnsiTheme="majorBidi" w:cstheme="majorBidi"/>
          <w:sz w:val="18"/>
          <w:szCs w:val="18"/>
        </w:rPr>
        <w:footnoteRef/>
      </w:r>
      <w:r w:rsidRPr="00FA6367">
        <w:rPr>
          <w:rFonts w:asciiTheme="majorBidi" w:hAnsiTheme="majorBidi" w:cstheme="majorBidi"/>
          <w:sz w:val="18"/>
          <w:szCs w:val="18"/>
        </w:rPr>
        <w:t xml:space="preserve"> Ebu Zehra, İslam’da Siyasi-İtikadi ve Fıkhi Mezhepler Tarihi, çev: Hasan KARAKAYA-Kerim AYTEKİN, s.74-75</w:t>
      </w:r>
      <w:r>
        <w:rPr>
          <w:rFonts w:asciiTheme="majorBidi" w:hAnsiTheme="majorBidi" w:cstheme="majorBidi"/>
          <w:sz w:val="18"/>
          <w:szCs w:val="18"/>
        </w:rPr>
        <w:t>.</w:t>
      </w:r>
    </w:p>
  </w:footnote>
  <w:footnote w:id="127">
    <w:p w14:paraId="7BD78A7E" w14:textId="77777777" w:rsidR="006736DA" w:rsidRPr="00F31167" w:rsidRDefault="006736DA" w:rsidP="009376FE">
      <w:pPr>
        <w:pStyle w:val="DipnotMetni"/>
        <w:ind w:left="709" w:hanging="709"/>
        <w:rPr>
          <w:rFonts w:ascii="Times New Roman" w:hAnsi="Times New Roman" w:cs="Times New Roman"/>
          <w:sz w:val="18"/>
          <w:szCs w:val="18"/>
        </w:rPr>
      </w:pPr>
      <w:r w:rsidRPr="00F31167">
        <w:rPr>
          <w:rStyle w:val="DipnotBavurusu"/>
          <w:rFonts w:ascii="Times New Roman" w:hAnsi="Times New Roman" w:cs="Times New Roman"/>
          <w:sz w:val="18"/>
          <w:szCs w:val="18"/>
        </w:rPr>
        <w:footnoteRef/>
      </w:r>
      <w:r w:rsidRPr="00F31167">
        <w:rPr>
          <w:rFonts w:ascii="Times New Roman" w:hAnsi="Times New Roman" w:cs="Times New Roman"/>
          <w:sz w:val="18"/>
          <w:szCs w:val="18"/>
        </w:rPr>
        <w:t xml:space="preserve"> </w:t>
      </w:r>
      <w:r w:rsidRPr="00BD29E5">
        <w:rPr>
          <w:rFonts w:ascii="Times New Roman" w:hAnsi="Times New Roman" w:cs="Times New Roman"/>
          <w:sz w:val="18"/>
          <w:szCs w:val="18"/>
        </w:rPr>
        <w:t>Buhari</w:t>
      </w:r>
      <w:r w:rsidRPr="00F31167">
        <w:rPr>
          <w:rFonts w:ascii="Times New Roman" w:hAnsi="Times New Roman" w:cs="Times New Roman"/>
          <w:sz w:val="18"/>
          <w:szCs w:val="18"/>
        </w:rPr>
        <w:t xml:space="preserve">, </w:t>
      </w:r>
      <w:r w:rsidRPr="00BD29E5">
        <w:rPr>
          <w:rFonts w:ascii="Times New Roman" w:hAnsi="Times New Roman" w:cs="Times New Roman"/>
          <w:b/>
          <w:bCs/>
          <w:sz w:val="18"/>
          <w:szCs w:val="18"/>
        </w:rPr>
        <w:t>Fedailu’l-Ashab</w:t>
      </w:r>
      <w:r w:rsidRPr="00F31167">
        <w:rPr>
          <w:rFonts w:ascii="Times New Roman" w:hAnsi="Times New Roman" w:cs="Times New Roman"/>
          <w:sz w:val="18"/>
          <w:szCs w:val="18"/>
        </w:rPr>
        <w:t xml:space="preserve">,1; </w:t>
      </w:r>
      <w:r w:rsidRPr="00BD29E5">
        <w:rPr>
          <w:rFonts w:ascii="Times New Roman" w:hAnsi="Times New Roman" w:cs="Times New Roman"/>
          <w:sz w:val="18"/>
          <w:szCs w:val="18"/>
        </w:rPr>
        <w:t>Müslim</w:t>
      </w:r>
      <w:r w:rsidRPr="00F31167">
        <w:rPr>
          <w:rFonts w:ascii="Times New Roman" w:hAnsi="Times New Roman" w:cs="Times New Roman"/>
          <w:sz w:val="18"/>
          <w:szCs w:val="18"/>
        </w:rPr>
        <w:t xml:space="preserve">, </w:t>
      </w:r>
      <w:r w:rsidRPr="00BD29E5">
        <w:rPr>
          <w:rFonts w:ascii="Times New Roman" w:hAnsi="Times New Roman" w:cs="Times New Roman"/>
          <w:b/>
          <w:bCs/>
          <w:sz w:val="18"/>
          <w:szCs w:val="18"/>
        </w:rPr>
        <w:t>Fezailu’s-Sahabe</w:t>
      </w:r>
      <w:r w:rsidRPr="00F31167">
        <w:rPr>
          <w:rFonts w:ascii="Times New Roman" w:hAnsi="Times New Roman" w:cs="Times New Roman"/>
          <w:sz w:val="18"/>
          <w:szCs w:val="18"/>
        </w:rPr>
        <w:t xml:space="preserve">, 211-212; Ahmed b. Hanbel, </w:t>
      </w:r>
      <w:r w:rsidRPr="00C46957">
        <w:rPr>
          <w:rFonts w:ascii="Times New Roman" w:hAnsi="Times New Roman" w:cs="Times New Roman"/>
          <w:b/>
          <w:bCs/>
          <w:sz w:val="18"/>
          <w:szCs w:val="18"/>
        </w:rPr>
        <w:t>Müsned</w:t>
      </w:r>
      <w:r w:rsidRPr="00F31167">
        <w:rPr>
          <w:rFonts w:ascii="Times New Roman" w:hAnsi="Times New Roman" w:cs="Times New Roman"/>
          <w:sz w:val="18"/>
          <w:szCs w:val="18"/>
        </w:rPr>
        <w:t>,V,350. Selefilik, ilk üç neslin İslami yaşantısı örnek alınarak oluşan bir doktrindir ve m</w:t>
      </w:r>
      <w:r>
        <w:rPr>
          <w:rFonts w:ascii="Times New Roman" w:hAnsi="Times New Roman" w:cs="Times New Roman"/>
          <w:sz w:val="18"/>
          <w:szCs w:val="18"/>
        </w:rPr>
        <w:t xml:space="preserve">odeldir. Nitekim Hz. Peygamber, </w:t>
      </w:r>
      <w:r w:rsidRPr="00F31167">
        <w:rPr>
          <w:rFonts w:ascii="Times New Roman" w:hAnsi="Times New Roman" w:cs="Times New Roman"/>
          <w:sz w:val="18"/>
          <w:szCs w:val="18"/>
        </w:rPr>
        <w:t>ümmetin en hayırlılarını sıralarken ilk üç nesli belirtmiştir. Selefilerin bu ilk üç nesli model olarak seçmesinin en önemli sebebi Hz. Peygamberin haklarında ifade buyurduğu söylenilen rivayettir.</w:t>
      </w:r>
    </w:p>
  </w:footnote>
  <w:footnote w:id="128">
    <w:p w14:paraId="16E8FD63" w14:textId="01706361" w:rsidR="006736DA" w:rsidRPr="00F31167" w:rsidRDefault="006736DA" w:rsidP="009376FE">
      <w:pPr>
        <w:pStyle w:val="DipnotMetni"/>
        <w:ind w:left="709" w:hanging="709"/>
        <w:rPr>
          <w:rFonts w:ascii="Times New Roman" w:hAnsi="Times New Roman" w:cs="Times New Roman"/>
          <w:sz w:val="18"/>
          <w:szCs w:val="18"/>
        </w:rPr>
      </w:pPr>
      <w:r w:rsidRPr="00F31167">
        <w:rPr>
          <w:rStyle w:val="DipnotBavurusu"/>
          <w:rFonts w:ascii="Times New Roman" w:hAnsi="Times New Roman" w:cs="Times New Roman"/>
          <w:sz w:val="18"/>
          <w:szCs w:val="18"/>
        </w:rPr>
        <w:footnoteRef/>
      </w:r>
      <w:r>
        <w:rPr>
          <w:rFonts w:ascii="Times New Roman" w:hAnsi="Times New Roman" w:cs="Times New Roman"/>
          <w:sz w:val="18"/>
          <w:szCs w:val="18"/>
        </w:rPr>
        <w:t xml:space="preserve"> Koca </w:t>
      </w:r>
      <w:r w:rsidRPr="00F31167">
        <w:rPr>
          <w:rFonts w:ascii="Times New Roman" w:hAnsi="Times New Roman" w:cs="Times New Roman"/>
          <w:sz w:val="18"/>
          <w:szCs w:val="18"/>
        </w:rPr>
        <w:t xml:space="preserve">Ferhat, </w:t>
      </w:r>
      <w:r>
        <w:rPr>
          <w:rFonts w:ascii="Times New Roman" w:hAnsi="Times New Roman" w:cs="Times New Roman"/>
          <w:b/>
          <w:bCs/>
          <w:sz w:val="18"/>
          <w:szCs w:val="18"/>
        </w:rPr>
        <w:t>İslam Düşüncesinde Selefîlik: G</w:t>
      </w:r>
      <w:r w:rsidRPr="00F31167">
        <w:rPr>
          <w:rFonts w:ascii="Times New Roman" w:hAnsi="Times New Roman" w:cs="Times New Roman"/>
          <w:b/>
          <w:bCs/>
          <w:sz w:val="18"/>
          <w:szCs w:val="18"/>
        </w:rPr>
        <w:t>enel Karakteristiği ve Günümüzdeki Motivasyonları</w:t>
      </w:r>
      <w:r w:rsidRPr="00F31167">
        <w:rPr>
          <w:rFonts w:ascii="Times New Roman" w:hAnsi="Times New Roman" w:cs="Times New Roman"/>
          <w:sz w:val="18"/>
          <w:szCs w:val="18"/>
        </w:rPr>
        <w:t>,</w:t>
      </w:r>
      <w:r w:rsidRPr="00C46957">
        <w:rPr>
          <w:rFonts w:ascii="Times New Roman" w:hAnsi="Times New Roman" w:cs="Times New Roman"/>
          <w:sz w:val="18"/>
          <w:szCs w:val="18"/>
        </w:rPr>
        <w:t xml:space="preserve"> </w:t>
      </w:r>
      <w:r>
        <w:rPr>
          <w:rFonts w:ascii="Times New Roman" w:hAnsi="Times New Roman" w:cs="Times New Roman"/>
          <w:sz w:val="18"/>
          <w:szCs w:val="18"/>
        </w:rPr>
        <w:t>An</w:t>
      </w:r>
      <w:r w:rsidRPr="00F31167">
        <w:rPr>
          <w:rFonts w:ascii="Times New Roman" w:hAnsi="Times New Roman" w:cs="Times New Roman"/>
          <w:sz w:val="18"/>
          <w:szCs w:val="18"/>
        </w:rPr>
        <w:t>kara Okulu Yay, Ankara-2018</w:t>
      </w:r>
      <w:r>
        <w:rPr>
          <w:rFonts w:ascii="Times New Roman" w:hAnsi="Times New Roman" w:cs="Times New Roman"/>
          <w:sz w:val="18"/>
          <w:szCs w:val="18"/>
        </w:rPr>
        <w:t>, s</w:t>
      </w:r>
      <w:r w:rsidRPr="00F31167">
        <w:rPr>
          <w:rFonts w:ascii="Times New Roman" w:hAnsi="Times New Roman" w:cs="Times New Roman"/>
          <w:sz w:val="18"/>
          <w:szCs w:val="18"/>
        </w:rPr>
        <w:t>.</w:t>
      </w:r>
      <w:r>
        <w:rPr>
          <w:rFonts w:ascii="Times New Roman" w:hAnsi="Times New Roman" w:cs="Times New Roman"/>
          <w:sz w:val="18"/>
          <w:szCs w:val="18"/>
        </w:rPr>
        <w:t xml:space="preserve"> 11,12.</w:t>
      </w:r>
    </w:p>
  </w:footnote>
  <w:footnote w:id="129">
    <w:p w14:paraId="034D6AF4" w14:textId="77777777" w:rsidR="006736DA" w:rsidRPr="00F31167" w:rsidRDefault="006736DA" w:rsidP="009376FE">
      <w:pPr>
        <w:pStyle w:val="DipnotMetni"/>
        <w:ind w:left="709" w:hanging="709"/>
        <w:rPr>
          <w:rFonts w:asciiTheme="majorBidi" w:hAnsiTheme="majorBidi" w:cstheme="majorBidi"/>
          <w:sz w:val="18"/>
          <w:szCs w:val="18"/>
        </w:rPr>
      </w:pPr>
      <w:r w:rsidRPr="00F31167">
        <w:rPr>
          <w:rStyle w:val="DipnotBavurusu"/>
          <w:rFonts w:asciiTheme="majorBidi" w:hAnsiTheme="majorBidi" w:cstheme="majorBidi"/>
          <w:sz w:val="18"/>
          <w:szCs w:val="18"/>
        </w:rPr>
        <w:footnoteRef/>
      </w:r>
      <w:r>
        <w:rPr>
          <w:rFonts w:asciiTheme="majorBidi" w:hAnsiTheme="majorBidi" w:cstheme="majorBidi"/>
          <w:sz w:val="18"/>
          <w:szCs w:val="18"/>
        </w:rPr>
        <w:t xml:space="preserve"> Çaylak Adem</w:t>
      </w:r>
      <w:r w:rsidRPr="00F31167">
        <w:rPr>
          <w:rFonts w:asciiTheme="majorBidi" w:hAnsiTheme="majorBidi" w:cstheme="majorBidi"/>
          <w:sz w:val="18"/>
          <w:szCs w:val="18"/>
        </w:rPr>
        <w:t xml:space="preserve"> vd, </w:t>
      </w:r>
      <w:r w:rsidRPr="00F31167">
        <w:rPr>
          <w:rFonts w:asciiTheme="majorBidi" w:hAnsiTheme="majorBidi" w:cstheme="majorBidi"/>
          <w:b/>
          <w:bCs/>
          <w:sz w:val="18"/>
          <w:szCs w:val="18"/>
        </w:rPr>
        <w:t>İslam Siyasi Düşünceler Tarihi</w:t>
      </w:r>
      <w:r w:rsidRPr="00F31167">
        <w:rPr>
          <w:rFonts w:asciiTheme="majorBidi" w:hAnsiTheme="majorBidi" w:cstheme="majorBidi"/>
          <w:sz w:val="18"/>
          <w:szCs w:val="18"/>
        </w:rPr>
        <w:t>,</w:t>
      </w:r>
      <w:r w:rsidRPr="00C46957">
        <w:rPr>
          <w:rFonts w:asciiTheme="majorBidi" w:hAnsiTheme="majorBidi" w:cstheme="majorBidi"/>
          <w:sz w:val="18"/>
          <w:szCs w:val="18"/>
        </w:rPr>
        <w:t xml:space="preserve"> </w:t>
      </w:r>
      <w:r w:rsidRPr="00F31167">
        <w:rPr>
          <w:rFonts w:asciiTheme="majorBidi" w:hAnsiTheme="majorBidi" w:cstheme="majorBidi"/>
          <w:sz w:val="18"/>
          <w:szCs w:val="18"/>
        </w:rPr>
        <w:t>Savaş yay. Ankara-2018</w:t>
      </w:r>
      <w:r>
        <w:rPr>
          <w:rFonts w:asciiTheme="majorBidi" w:hAnsiTheme="majorBidi" w:cstheme="majorBidi"/>
          <w:sz w:val="18"/>
          <w:szCs w:val="18"/>
        </w:rPr>
        <w:t>, s. 235-236.</w:t>
      </w:r>
    </w:p>
  </w:footnote>
  <w:footnote w:id="130">
    <w:p w14:paraId="4C0CB7A8" w14:textId="2188A457" w:rsidR="006736DA" w:rsidRPr="00FA6367" w:rsidRDefault="006736DA" w:rsidP="009376FE">
      <w:pPr>
        <w:pStyle w:val="DipnotMetni"/>
        <w:ind w:left="709" w:hanging="709"/>
        <w:rPr>
          <w:rFonts w:asciiTheme="majorBidi" w:hAnsiTheme="majorBidi" w:cstheme="majorBidi"/>
          <w:sz w:val="18"/>
          <w:szCs w:val="18"/>
        </w:rPr>
      </w:pPr>
      <w:r w:rsidRPr="00FA6367">
        <w:rPr>
          <w:rStyle w:val="DipnotBavurusu"/>
          <w:rFonts w:asciiTheme="majorBidi" w:hAnsiTheme="majorBidi" w:cstheme="majorBidi"/>
          <w:sz w:val="18"/>
          <w:szCs w:val="18"/>
        </w:rPr>
        <w:footnoteRef/>
      </w:r>
      <w:r>
        <w:rPr>
          <w:rFonts w:asciiTheme="majorBidi" w:hAnsiTheme="majorBidi" w:cstheme="majorBidi"/>
          <w:sz w:val="18"/>
          <w:szCs w:val="18"/>
        </w:rPr>
        <w:t xml:space="preserve"> Koca</w:t>
      </w:r>
      <w:r w:rsidRPr="00FA6367">
        <w:rPr>
          <w:rFonts w:ascii="Times New Roman" w:hAnsi="Times New Roman" w:cs="Times New Roman"/>
          <w:sz w:val="18"/>
          <w:szCs w:val="18"/>
        </w:rPr>
        <w:t>,</w:t>
      </w:r>
      <w:r>
        <w:rPr>
          <w:rFonts w:ascii="Times New Roman" w:hAnsi="Times New Roman" w:cs="Times New Roman"/>
          <w:sz w:val="18"/>
          <w:szCs w:val="18"/>
        </w:rPr>
        <w:t xml:space="preserve"> a.g.e,</w:t>
      </w:r>
      <w:r w:rsidRPr="00FA6367">
        <w:rPr>
          <w:rFonts w:asciiTheme="majorBidi" w:hAnsiTheme="majorBidi" w:cstheme="majorBidi"/>
          <w:sz w:val="18"/>
          <w:szCs w:val="18"/>
        </w:rPr>
        <w:t xml:space="preserve"> s. 11.</w:t>
      </w:r>
    </w:p>
  </w:footnote>
  <w:footnote w:id="131">
    <w:p w14:paraId="1EEE7789" w14:textId="77777777" w:rsidR="006736DA" w:rsidRPr="00F31167" w:rsidRDefault="006736DA" w:rsidP="009376FE">
      <w:pPr>
        <w:pStyle w:val="DipnotMetni"/>
        <w:ind w:left="709" w:hanging="709"/>
        <w:rPr>
          <w:rFonts w:asciiTheme="majorBidi" w:hAnsiTheme="majorBidi" w:cstheme="majorBidi"/>
          <w:sz w:val="18"/>
          <w:szCs w:val="18"/>
        </w:rPr>
      </w:pPr>
      <w:r w:rsidRPr="00F31167">
        <w:rPr>
          <w:rStyle w:val="DipnotBavurusu"/>
          <w:rFonts w:asciiTheme="majorBidi" w:hAnsiTheme="majorBidi" w:cstheme="majorBidi"/>
          <w:sz w:val="18"/>
          <w:szCs w:val="18"/>
        </w:rPr>
        <w:footnoteRef/>
      </w:r>
      <w:r>
        <w:rPr>
          <w:rFonts w:asciiTheme="majorBidi" w:hAnsiTheme="majorBidi" w:cstheme="majorBidi"/>
          <w:sz w:val="18"/>
          <w:szCs w:val="18"/>
        </w:rPr>
        <w:t xml:space="preserve"> Yıldırım Ergün</w:t>
      </w:r>
      <w:r w:rsidRPr="000A4512">
        <w:rPr>
          <w:rFonts w:asciiTheme="majorBidi" w:hAnsiTheme="majorBidi" w:cstheme="majorBidi"/>
          <w:b/>
          <w:bCs/>
          <w:sz w:val="18"/>
          <w:szCs w:val="18"/>
        </w:rPr>
        <w:t>, Cihad ve İsyan: Selefilik, Vehhabilik, Cihadilik</w:t>
      </w:r>
      <w:r w:rsidRPr="00F31167">
        <w:rPr>
          <w:rFonts w:asciiTheme="majorBidi" w:hAnsiTheme="majorBidi" w:cstheme="majorBidi"/>
          <w:sz w:val="18"/>
          <w:szCs w:val="18"/>
        </w:rPr>
        <w:t>,</w:t>
      </w:r>
      <w:r w:rsidRPr="000A4512">
        <w:rPr>
          <w:rFonts w:asciiTheme="majorBidi" w:hAnsiTheme="majorBidi" w:cstheme="majorBidi"/>
          <w:sz w:val="18"/>
          <w:szCs w:val="18"/>
        </w:rPr>
        <w:t xml:space="preserve"> </w:t>
      </w:r>
      <w:r w:rsidRPr="00F31167">
        <w:rPr>
          <w:rFonts w:asciiTheme="majorBidi" w:hAnsiTheme="majorBidi" w:cstheme="majorBidi"/>
          <w:sz w:val="18"/>
          <w:szCs w:val="18"/>
        </w:rPr>
        <w:t>Timaş Yayınları, İstanbul-2019</w:t>
      </w:r>
      <w:r>
        <w:rPr>
          <w:rFonts w:asciiTheme="majorBidi" w:hAnsiTheme="majorBidi" w:cstheme="majorBidi"/>
          <w:sz w:val="18"/>
          <w:szCs w:val="18"/>
        </w:rPr>
        <w:t>, s. 161-165.</w:t>
      </w:r>
    </w:p>
  </w:footnote>
  <w:footnote w:id="132">
    <w:p w14:paraId="3D6C8289" w14:textId="7C349B11" w:rsidR="006736DA" w:rsidRPr="00FA6367" w:rsidRDefault="006736DA" w:rsidP="009376FE">
      <w:pPr>
        <w:pStyle w:val="DipnotMetni"/>
        <w:ind w:left="709" w:hanging="709"/>
        <w:rPr>
          <w:rFonts w:asciiTheme="majorBidi" w:hAnsiTheme="majorBidi" w:cstheme="majorBidi"/>
          <w:sz w:val="18"/>
          <w:szCs w:val="18"/>
        </w:rPr>
      </w:pPr>
      <w:r w:rsidRPr="00FA6367">
        <w:rPr>
          <w:rStyle w:val="DipnotBavurusu"/>
          <w:rFonts w:asciiTheme="majorBidi" w:hAnsiTheme="majorBidi" w:cstheme="majorBidi"/>
          <w:sz w:val="18"/>
          <w:szCs w:val="18"/>
        </w:rPr>
        <w:footnoteRef/>
      </w:r>
      <w:r w:rsidRPr="00FA6367">
        <w:rPr>
          <w:rFonts w:asciiTheme="majorBidi" w:hAnsiTheme="majorBidi" w:cstheme="majorBidi"/>
          <w:sz w:val="18"/>
          <w:szCs w:val="18"/>
        </w:rPr>
        <w:t xml:space="preserve"> Koca,</w:t>
      </w:r>
      <w:r>
        <w:rPr>
          <w:rFonts w:ascii="Times New Roman" w:hAnsi="Times New Roman" w:cs="Times New Roman"/>
          <w:sz w:val="18"/>
          <w:szCs w:val="18"/>
        </w:rPr>
        <w:t xml:space="preserve"> a.g.e</w:t>
      </w:r>
      <w:r w:rsidRPr="00FA6367">
        <w:rPr>
          <w:rFonts w:ascii="Times New Roman" w:hAnsi="Times New Roman" w:cs="Times New Roman"/>
          <w:sz w:val="18"/>
          <w:szCs w:val="18"/>
        </w:rPr>
        <w:t>,</w:t>
      </w:r>
      <w:r w:rsidRPr="00FA6367">
        <w:rPr>
          <w:rFonts w:asciiTheme="majorBidi" w:hAnsiTheme="majorBidi" w:cstheme="majorBidi"/>
          <w:sz w:val="18"/>
          <w:szCs w:val="18"/>
        </w:rPr>
        <w:t xml:space="preserve"> s. 16-23, 82-83.</w:t>
      </w:r>
    </w:p>
  </w:footnote>
  <w:footnote w:id="133">
    <w:p w14:paraId="06D88B5A" w14:textId="2FAE9FF2" w:rsidR="006736DA" w:rsidRDefault="006736DA" w:rsidP="009376FE">
      <w:pPr>
        <w:pStyle w:val="DipnotMetni"/>
        <w:ind w:left="709" w:hanging="709"/>
      </w:pPr>
      <w:r>
        <w:rPr>
          <w:rStyle w:val="DipnotBavurusu"/>
        </w:rPr>
        <w:footnoteRef/>
      </w:r>
      <w:r>
        <w:rPr>
          <w:rFonts w:asciiTheme="majorBidi" w:hAnsiTheme="majorBidi" w:cstheme="majorBidi"/>
          <w:sz w:val="18"/>
          <w:szCs w:val="18"/>
        </w:rPr>
        <w:t>Akbulut Ahmet</w:t>
      </w:r>
      <w:r w:rsidRPr="000B50EF">
        <w:rPr>
          <w:rFonts w:asciiTheme="majorBidi" w:hAnsiTheme="majorBidi" w:cstheme="majorBidi"/>
          <w:sz w:val="18"/>
          <w:szCs w:val="18"/>
        </w:rPr>
        <w:t>, “Selefiliğin Teolojik ve Düşünsel Temelleri”,</w:t>
      </w:r>
      <w:r w:rsidRPr="002C19E5">
        <w:rPr>
          <w:rFonts w:asciiTheme="majorBidi" w:hAnsiTheme="majorBidi" w:cstheme="majorBidi"/>
          <w:sz w:val="18"/>
          <w:szCs w:val="18"/>
        </w:rPr>
        <w:t xml:space="preserve"> </w:t>
      </w:r>
      <w:r w:rsidRPr="000B50EF">
        <w:rPr>
          <w:rFonts w:asciiTheme="majorBidi" w:hAnsiTheme="majorBidi" w:cstheme="majorBidi"/>
          <w:b/>
          <w:bCs/>
          <w:sz w:val="18"/>
          <w:szCs w:val="18"/>
        </w:rPr>
        <w:t>Tarihte ve Günümüzde Selefilik, 19. Milletlerarası Tartışmalı İlmi Toplantı</w:t>
      </w:r>
      <w:r>
        <w:rPr>
          <w:rFonts w:asciiTheme="majorBidi" w:hAnsiTheme="majorBidi" w:cstheme="majorBidi"/>
          <w:sz w:val="18"/>
          <w:szCs w:val="18"/>
        </w:rPr>
        <w:t>-2013, İslami Araştırmalar Vakfı (İSAV),  s.</w:t>
      </w:r>
      <w:r w:rsidRPr="002C19E5">
        <w:rPr>
          <w:rFonts w:asciiTheme="majorBidi" w:hAnsiTheme="majorBidi" w:cstheme="majorBidi"/>
          <w:sz w:val="18"/>
          <w:szCs w:val="18"/>
        </w:rPr>
        <w:t xml:space="preserve"> 115</w:t>
      </w:r>
      <w:r>
        <w:rPr>
          <w:rFonts w:asciiTheme="majorBidi" w:hAnsiTheme="majorBidi" w:cstheme="majorBidi"/>
          <w:sz w:val="18"/>
          <w:szCs w:val="18"/>
        </w:rPr>
        <w:t>.</w:t>
      </w:r>
    </w:p>
  </w:footnote>
  <w:footnote w:id="134">
    <w:p w14:paraId="3C66BD68" w14:textId="593AD3DD" w:rsidR="006736DA" w:rsidRPr="00A62C61" w:rsidRDefault="006736DA" w:rsidP="009376FE">
      <w:pPr>
        <w:pStyle w:val="DipnotMetni"/>
        <w:ind w:left="709" w:hanging="709"/>
        <w:rPr>
          <w:rFonts w:asciiTheme="majorBidi" w:hAnsiTheme="majorBidi" w:cstheme="majorBidi"/>
          <w:sz w:val="18"/>
          <w:szCs w:val="18"/>
        </w:rPr>
      </w:pPr>
      <w:r w:rsidRPr="00A62C61">
        <w:rPr>
          <w:rStyle w:val="DipnotBavurusu"/>
          <w:rFonts w:asciiTheme="majorBidi" w:hAnsiTheme="majorBidi" w:cstheme="majorBidi"/>
          <w:sz w:val="18"/>
          <w:szCs w:val="18"/>
        </w:rPr>
        <w:footnoteRef/>
      </w:r>
      <w:r>
        <w:rPr>
          <w:rFonts w:asciiTheme="majorBidi" w:hAnsiTheme="majorBidi" w:cstheme="majorBidi"/>
          <w:sz w:val="18"/>
          <w:szCs w:val="18"/>
        </w:rPr>
        <w:t xml:space="preserve"> Kutlu</w:t>
      </w:r>
      <w:r w:rsidRPr="00A62C61">
        <w:rPr>
          <w:rFonts w:asciiTheme="majorBidi" w:hAnsiTheme="majorBidi" w:cstheme="majorBidi"/>
          <w:sz w:val="18"/>
          <w:szCs w:val="18"/>
        </w:rPr>
        <w:t xml:space="preserve"> Sönmez, </w:t>
      </w:r>
      <w:r w:rsidRPr="00B36335">
        <w:rPr>
          <w:rFonts w:asciiTheme="majorBidi" w:hAnsiTheme="majorBidi" w:cstheme="majorBidi"/>
          <w:b/>
          <w:bCs/>
          <w:sz w:val="18"/>
          <w:szCs w:val="18"/>
        </w:rPr>
        <w:t>Güncel Dini-Siyasi Meseleler Üzerine Yazılar</w:t>
      </w:r>
      <w:r w:rsidRPr="00A62C61">
        <w:rPr>
          <w:rFonts w:asciiTheme="majorBidi" w:hAnsiTheme="majorBidi" w:cstheme="majorBidi"/>
          <w:sz w:val="18"/>
          <w:szCs w:val="18"/>
        </w:rPr>
        <w:t>, Fecr Yayınları, Ankara-2017, s.142-</w:t>
      </w:r>
      <w:r>
        <w:rPr>
          <w:rFonts w:asciiTheme="majorBidi" w:hAnsiTheme="majorBidi" w:cstheme="majorBidi"/>
          <w:sz w:val="18"/>
          <w:szCs w:val="18"/>
        </w:rPr>
        <w:t>144.</w:t>
      </w:r>
    </w:p>
  </w:footnote>
  <w:footnote w:id="135">
    <w:p w14:paraId="4C7D2415" w14:textId="40DEB408" w:rsidR="006736DA" w:rsidRPr="00A62C61" w:rsidRDefault="006736DA" w:rsidP="009376FE">
      <w:pPr>
        <w:pStyle w:val="DipnotMetni"/>
        <w:ind w:left="709" w:hanging="709"/>
        <w:rPr>
          <w:rFonts w:asciiTheme="majorBidi" w:hAnsiTheme="majorBidi" w:cstheme="majorBidi"/>
          <w:sz w:val="18"/>
          <w:szCs w:val="18"/>
        </w:rPr>
      </w:pPr>
      <w:r w:rsidRPr="00A62C61">
        <w:rPr>
          <w:rStyle w:val="DipnotBavurusu"/>
          <w:rFonts w:asciiTheme="majorBidi" w:hAnsiTheme="majorBidi" w:cstheme="majorBidi"/>
          <w:sz w:val="18"/>
          <w:szCs w:val="18"/>
        </w:rPr>
        <w:footnoteRef/>
      </w:r>
      <w:r>
        <w:rPr>
          <w:rFonts w:asciiTheme="majorBidi" w:hAnsiTheme="majorBidi" w:cstheme="majorBidi"/>
          <w:sz w:val="18"/>
          <w:szCs w:val="18"/>
        </w:rPr>
        <w:t xml:space="preserve"> Kutlu, a.g.e.</w:t>
      </w:r>
      <w:r w:rsidRPr="00A62C61">
        <w:rPr>
          <w:rFonts w:asciiTheme="majorBidi" w:hAnsiTheme="majorBidi" w:cstheme="majorBidi"/>
          <w:sz w:val="18"/>
          <w:szCs w:val="18"/>
        </w:rPr>
        <w:t xml:space="preserve"> s.144-148</w:t>
      </w:r>
      <w:r>
        <w:rPr>
          <w:rFonts w:asciiTheme="majorBidi" w:hAnsiTheme="majorBidi" w:cstheme="majorBidi"/>
          <w:sz w:val="18"/>
          <w:szCs w:val="18"/>
        </w:rPr>
        <w:t>.</w:t>
      </w:r>
    </w:p>
  </w:footnote>
  <w:footnote w:id="136">
    <w:p w14:paraId="77DE29A5" w14:textId="3AAD5C37" w:rsidR="006736DA" w:rsidRPr="00FA6367" w:rsidRDefault="006736DA" w:rsidP="00B36335">
      <w:pPr>
        <w:pStyle w:val="DipnotMetni"/>
        <w:rPr>
          <w:rFonts w:asciiTheme="majorBidi" w:hAnsiTheme="majorBidi" w:cstheme="majorBidi"/>
          <w:sz w:val="18"/>
          <w:szCs w:val="18"/>
        </w:rPr>
      </w:pPr>
      <w:r w:rsidRPr="00FA6367">
        <w:rPr>
          <w:rStyle w:val="DipnotBavurusu"/>
          <w:rFonts w:asciiTheme="majorBidi" w:hAnsiTheme="majorBidi" w:cstheme="majorBidi"/>
          <w:sz w:val="18"/>
          <w:szCs w:val="18"/>
        </w:rPr>
        <w:footnoteRef/>
      </w:r>
      <w:r w:rsidRPr="00FA6367">
        <w:rPr>
          <w:rFonts w:asciiTheme="majorBidi" w:hAnsiTheme="majorBidi" w:cstheme="majorBidi"/>
          <w:sz w:val="18"/>
          <w:szCs w:val="18"/>
        </w:rPr>
        <w:t xml:space="preserve"> KOCA,</w:t>
      </w:r>
      <w:r>
        <w:rPr>
          <w:rFonts w:ascii="Times New Roman" w:hAnsi="Times New Roman" w:cs="Times New Roman"/>
          <w:sz w:val="18"/>
          <w:szCs w:val="18"/>
        </w:rPr>
        <w:t xml:space="preserve"> a.g.e</w:t>
      </w:r>
      <w:r w:rsidRPr="00FA6367">
        <w:rPr>
          <w:rFonts w:ascii="Times New Roman" w:hAnsi="Times New Roman" w:cs="Times New Roman"/>
          <w:sz w:val="18"/>
          <w:szCs w:val="18"/>
        </w:rPr>
        <w:t>,</w:t>
      </w:r>
      <w:r w:rsidRPr="00FA6367">
        <w:rPr>
          <w:rFonts w:asciiTheme="majorBidi" w:hAnsiTheme="majorBidi" w:cstheme="majorBidi"/>
          <w:sz w:val="18"/>
          <w:szCs w:val="18"/>
        </w:rPr>
        <w:t xml:space="preserve"> s. 33</w:t>
      </w:r>
      <w:r>
        <w:rPr>
          <w:rFonts w:asciiTheme="majorBidi" w:hAnsiTheme="majorBidi" w:cstheme="majorBidi"/>
          <w:sz w:val="18"/>
          <w:szCs w:val="18"/>
        </w:rPr>
        <w:t>.</w:t>
      </w:r>
    </w:p>
  </w:footnote>
  <w:footnote w:id="137">
    <w:p w14:paraId="20F08DFD" w14:textId="586ED505" w:rsidR="006736DA" w:rsidRPr="00FA6367" w:rsidRDefault="006736DA" w:rsidP="00B36335">
      <w:pPr>
        <w:pStyle w:val="DipnotMetni"/>
        <w:rPr>
          <w:rFonts w:asciiTheme="majorBidi" w:hAnsiTheme="majorBidi" w:cstheme="majorBidi"/>
          <w:sz w:val="18"/>
          <w:szCs w:val="18"/>
        </w:rPr>
      </w:pPr>
      <w:r w:rsidRPr="00FA6367">
        <w:rPr>
          <w:rStyle w:val="DipnotBavurusu"/>
          <w:rFonts w:asciiTheme="majorBidi" w:hAnsiTheme="majorBidi" w:cstheme="majorBidi"/>
          <w:sz w:val="18"/>
          <w:szCs w:val="18"/>
        </w:rPr>
        <w:footnoteRef/>
      </w:r>
      <w:r>
        <w:rPr>
          <w:rFonts w:asciiTheme="majorBidi" w:hAnsiTheme="majorBidi" w:cstheme="majorBidi"/>
          <w:sz w:val="18"/>
          <w:szCs w:val="18"/>
        </w:rPr>
        <w:t xml:space="preserve"> Yıldırım, a.g.e</w:t>
      </w:r>
      <w:r w:rsidRPr="00FA6367">
        <w:rPr>
          <w:rFonts w:asciiTheme="majorBidi" w:hAnsiTheme="majorBidi" w:cstheme="majorBidi"/>
          <w:sz w:val="18"/>
          <w:szCs w:val="18"/>
        </w:rPr>
        <w:t>, s.179.</w:t>
      </w:r>
    </w:p>
  </w:footnote>
  <w:footnote w:id="138">
    <w:p w14:paraId="4783DDE1" w14:textId="77777777" w:rsidR="006736DA" w:rsidRPr="00896A3C" w:rsidRDefault="006736DA" w:rsidP="00AA5F9F">
      <w:pPr>
        <w:pStyle w:val="DipnotMetni"/>
        <w:rPr>
          <w:rFonts w:asciiTheme="majorBidi" w:hAnsiTheme="majorBidi" w:cstheme="majorBidi"/>
          <w:sz w:val="18"/>
          <w:szCs w:val="18"/>
        </w:rPr>
      </w:pPr>
      <w:r w:rsidRPr="00896A3C">
        <w:rPr>
          <w:rStyle w:val="DipnotBavurusu"/>
          <w:rFonts w:asciiTheme="majorBidi" w:hAnsiTheme="majorBidi" w:cstheme="majorBidi"/>
          <w:sz w:val="18"/>
          <w:szCs w:val="18"/>
        </w:rPr>
        <w:footnoteRef/>
      </w:r>
      <w:r w:rsidRPr="00896A3C">
        <w:rPr>
          <w:rFonts w:asciiTheme="majorBidi" w:hAnsiTheme="majorBidi" w:cstheme="majorBidi"/>
          <w:sz w:val="18"/>
          <w:szCs w:val="18"/>
        </w:rPr>
        <w:t xml:space="preserve"> </w:t>
      </w:r>
      <w:r>
        <w:rPr>
          <w:rFonts w:asciiTheme="majorBidi" w:hAnsiTheme="majorBidi" w:cstheme="majorBidi"/>
          <w:sz w:val="18"/>
          <w:szCs w:val="18"/>
        </w:rPr>
        <w:t>Yıldırım</w:t>
      </w:r>
      <w:r w:rsidRPr="00896A3C">
        <w:rPr>
          <w:rFonts w:asciiTheme="majorBidi" w:hAnsiTheme="majorBidi" w:cstheme="majorBidi"/>
          <w:sz w:val="18"/>
          <w:szCs w:val="18"/>
        </w:rPr>
        <w:t>, a.g.e, s. 180-181.</w:t>
      </w:r>
    </w:p>
  </w:footnote>
  <w:footnote w:id="139">
    <w:p w14:paraId="28E3D8B5" w14:textId="77777777" w:rsidR="006736DA" w:rsidRDefault="006736DA" w:rsidP="00AA5F9F">
      <w:pPr>
        <w:pStyle w:val="DipnotMetni"/>
      </w:pPr>
      <w:r w:rsidRPr="00896A3C">
        <w:rPr>
          <w:rStyle w:val="DipnotBavurusu"/>
          <w:rFonts w:asciiTheme="majorBidi" w:hAnsiTheme="majorBidi" w:cstheme="majorBidi"/>
          <w:sz w:val="18"/>
          <w:szCs w:val="18"/>
        </w:rPr>
        <w:footnoteRef/>
      </w:r>
      <w:r w:rsidRPr="00896A3C">
        <w:rPr>
          <w:rFonts w:asciiTheme="majorBidi" w:hAnsiTheme="majorBidi" w:cstheme="majorBidi"/>
          <w:sz w:val="18"/>
          <w:szCs w:val="18"/>
        </w:rPr>
        <w:t xml:space="preserve"> </w:t>
      </w:r>
      <w:r>
        <w:rPr>
          <w:rFonts w:asciiTheme="majorBidi" w:hAnsiTheme="majorBidi" w:cstheme="majorBidi"/>
          <w:sz w:val="18"/>
          <w:szCs w:val="18"/>
        </w:rPr>
        <w:t>Yıldırım</w:t>
      </w:r>
      <w:r w:rsidRPr="00896A3C">
        <w:rPr>
          <w:rFonts w:asciiTheme="majorBidi" w:hAnsiTheme="majorBidi" w:cstheme="majorBidi"/>
          <w:sz w:val="18"/>
          <w:szCs w:val="18"/>
        </w:rPr>
        <w:t>, a.g.e, s. 181-183.</w:t>
      </w:r>
    </w:p>
  </w:footnote>
  <w:footnote w:id="140">
    <w:p w14:paraId="47FD54AC" w14:textId="1A5DC059" w:rsidR="006736DA" w:rsidRPr="00FA6367" w:rsidRDefault="006736DA" w:rsidP="00B36335">
      <w:pPr>
        <w:pStyle w:val="DipnotMetni"/>
        <w:rPr>
          <w:rFonts w:asciiTheme="majorBidi" w:hAnsiTheme="majorBidi" w:cstheme="majorBidi"/>
          <w:sz w:val="18"/>
          <w:szCs w:val="18"/>
        </w:rPr>
      </w:pPr>
      <w:r w:rsidRPr="00FA6367">
        <w:rPr>
          <w:rStyle w:val="DipnotBavurusu"/>
          <w:rFonts w:asciiTheme="majorBidi" w:hAnsiTheme="majorBidi" w:cstheme="majorBidi"/>
          <w:sz w:val="18"/>
          <w:szCs w:val="18"/>
        </w:rPr>
        <w:footnoteRef/>
      </w:r>
      <w:r>
        <w:rPr>
          <w:rFonts w:asciiTheme="majorBidi" w:hAnsiTheme="majorBidi" w:cstheme="majorBidi"/>
          <w:sz w:val="18"/>
          <w:szCs w:val="18"/>
        </w:rPr>
        <w:t xml:space="preserve"> Yıldırım, a.g.e</w:t>
      </w:r>
      <w:r w:rsidRPr="00FA6367">
        <w:rPr>
          <w:rFonts w:asciiTheme="majorBidi" w:hAnsiTheme="majorBidi" w:cstheme="majorBidi"/>
          <w:sz w:val="18"/>
          <w:szCs w:val="18"/>
        </w:rPr>
        <w:t>, s.187-190.</w:t>
      </w:r>
    </w:p>
  </w:footnote>
  <w:footnote w:id="141">
    <w:p w14:paraId="5CA617CF" w14:textId="75EF02CC" w:rsidR="006736DA" w:rsidRPr="00FA6367" w:rsidRDefault="006736DA" w:rsidP="000730F9">
      <w:pPr>
        <w:pStyle w:val="DipnotMetni"/>
        <w:ind w:left="709" w:hanging="709"/>
        <w:rPr>
          <w:rFonts w:asciiTheme="majorBidi" w:hAnsiTheme="majorBidi" w:cstheme="majorBidi"/>
          <w:sz w:val="18"/>
          <w:szCs w:val="18"/>
        </w:rPr>
      </w:pPr>
      <w:r w:rsidRPr="00FA6367">
        <w:rPr>
          <w:rStyle w:val="DipnotBavurusu"/>
          <w:rFonts w:asciiTheme="majorBidi" w:hAnsiTheme="majorBidi" w:cstheme="majorBidi"/>
          <w:sz w:val="18"/>
          <w:szCs w:val="18"/>
        </w:rPr>
        <w:footnoteRef/>
      </w:r>
      <w:r>
        <w:rPr>
          <w:rFonts w:asciiTheme="majorBidi" w:hAnsiTheme="majorBidi" w:cstheme="majorBidi"/>
          <w:sz w:val="18"/>
          <w:szCs w:val="18"/>
        </w:rPr>
        <w:t xml:space="preserve"> Yıldırım, a.g.e</w:t>
      </w:r>
      <w:r w:rsidRPr="00FA6367">
        <w:rPr>
          <w:rFonts w:asciiTheme="majorBidi" w:hAnsiTheme="majorBidi" w:cstheme="majorBidi"/>
          <w:sz w:val="18"/>
          <w:szCs w:val="18"/>
        </w:rPr>
        <w:t>, s.161-192.</w:t>
      </w:r>
    </w:p>
  </w:footnote>
  <w:footnote w:id="142">
    <w:p w14:paraId="6AEC4B6B" w14:textId="77777777" w:rsidR="006736DA" w:rsidRPr="002B28AD" w:rsidRDefault="006736DA" w:rsidP="000730F9">
      <w:pPr>
        <w:pStyle w:val="DipnotMetni"/>
        <w:ind w:left="709" w:hanging="709"/>
        <w:rPr>
          <w:rFonts w:asciiTheme="majorBidi" w:hAnsiTheme="majorBidi" w:cstheme="majorBidi"/>
          <w:sz w:val="18"/>
          <w:szCs w:val="18"/>
        </w:rPr>
      </w:pPr>
      <w:r w:rsidRPr="002B28AD">
        <w:rPr>
          <w:rStyle w:val="DipnotBavurusu"/>
          <w:rFonts w:asciiTheme="majorBidi" w:hAnsiTheme="majorBidi" w:cstheme="majorBidi"/>
          <w:sz w:val="18"/>
          <w:szCs w:val="18"/>
        </w:rPr>
        <w:footnoteRef/>
      </w:r>
      <w:r>
        <w:rPr>
          <w:rFonts w:asciiTheme="majorBidi" w:hAnsiTheme="majorBidi" w:cstheme="majorBidi"/>
          <w:sz w:val="18"/>
          <w:szCs w:val="18"/>
        </w:rPr>
        <w:t xml:space="preserve"> İşcan Mehmet Zeki</w:t>
      </w:r>
      <w:r w:rsidRPr="002B28AD">
        <w:rPr>
          <w:rFonts w:asciiTheme="majorBidi" w:hAnsiTheme="majorBidi" w:cstheme="majorBidi"/>
          <w:sz w:val="18"/>
          <w:szCs w:val="18"/>
        </w:rPr>
        <w:t xml:space="preserve">, </w:t>
      </w:r>
      <w:r w:rsidRPr="002B28AD">
        <w:rPr>
          <w:rFonts w:asciiTheme="majorBidi" w:hAnsiTheme="majorBidi" w:cstheme="majorBidi"/>
          <w:b/>
          <w:bCs/>
          <w:sz w:val="18"/>
          <w:szCs w:val="18"/>
        </w:rPr>
        <w:t>Selefilik: İslami Köktenciliğin Tarihi</w:t>
      </w:r>
      <w:r w:rsidRPr="002B28AD">
        <w:rPr>
          <w:rFonts w:asciiTheme="majorBidi" w:hAnsiTheme="majorBidi" w:cstheme="majorBidi"/>
          <w:sz w:val="18"/>
          <w:szCs w:val="18"/>
        </w:rPr>
        <w:t>,</w:t>
      </w:r>
      <w:r>
        <w:rPr>
          <w:rFonts w:asciiTheme="majorBidi" w:hAnsiTheme="majorBidi" w:cstheme="majorBidi"/>
          <w:sz w:val="18"/>
          <w:szCs w:val="18"/>
        </w:rPr>
        <w:t xml:space="preserve"> KitapYayınevi, İstanbul-2017, s.</w:t>
      </w:r>
      <w:r w:rsidRPr="002B28AD">
        <w:rPr>
          <w:rFonts w:asciiTheme="majorBidi" w:hAnsiTheme="majorBidi" w:cstheme="majorBidi"/>
          <w:sz w:val="18"/>
          <w:szCs w:val="18"/>
        </w:rPr>
        <w:t>8</w:t>
      </w:r>
      <w:r>
        <w:rPr>
          <w:rFonts w:asciiTheme="majorBidi" w:hAnsiTheme="majorBidi" w:cstheme="majorBidi"/>
          <w:sz w:val="18"/>
          <w:szCs w:val="18"/>
        </w:rPr>
        <w:t>.</w:t>
      </w:r>
    </w:p>
  </w:footnote>
  <w:footnote w:id="143">
    <w:p w14:paraId="0616454E" w14:textId="77777777" w:rsidR="006736DA" w:rsidRPr="002B28AD" w:rsidRDefault="006736DA" w:rsidP="000730F9">
      <w:pPr>
        <w:pStyle w:val="DipnotMetni"/>
        <w:ind w:left="709" w:hanging="709"/>
        <w:rPr>
          <w:rFonts w:asciiTheme="majorBidi" w:hAnsiTheme="majorBidi" w:cstheme="majorBidi"/>
          <w:sz w:val="18"/>
          <w:szCs w:val="18"/>
        </w:rPr>
      </w:pPr>
      <w:r w:rsidRPr="002B28AD">
        <w:rPr>
          <w:rStyle w:val="DipnotBavurusu"/>
          <w:rFonts w:asciiTheme="majorBidi" w:hAnsiTheme="majorBidi" w:cstheme="majorBidi"/>
          <w:sz w:val="18"/>
          <w:szCs w:val="18"/>
        </w:rPr>
        <w:footnoteRef/>
      </w:r>
      <w:r>
        <w:rPr>
          <w:rFonts w:asciiTheme="majorBidi" w:hAnsiTheme="majorBidi" w:cstheme="majorBidi"/>
          <w:sz w:val="18"/>
          <w:szCs w:val="18"/>
        </w:rPr>
        <w:t xml:space="preserve"> İskenderoğlu Muammer (edt)</w:t>
      </w:r>
      <w:r w:rsidRPr="002B28AD">
        <w:rPr>
          <w:rFonts w:asciiTheme="majorBidi" w:hAnsiTheme="majorBidi" w:cstheme="majorBidi"/>
          <w:sz w:val="18"/>
          <w:szCs w:val="18"/>
        </w:rPr>
        <w:t xml:space="preserve">, </w:t>
      </w:r>
      <w:r w:rsidRPr="002B28AD">
        <w:rPr>
          <w:rFonts w:asciiTheme="majorBidi" w:hAnsiTheme="majorBidi" w:cstheme="majorBidi"/>
          <w:b/>
          <w:bCs/>
          <w:sz w:val="18"/>
          <w:szCs w:val="18"/>
        </w:rPr>
        <w:t>Günümüz Selefiliği: Tasfiyeci, Siyasi ve Cihatçı Eğilimler</w:t>
      </w:r>
      <w:r>
        <w:rPr>
          <w:rFonts w:asciiTheme="majorBidi" w:hAnsiTheme="majorBidi" w:cstheme="majorBidi"/>
          <w:sz w:val="18"/>
          <w:szCs w:val="18"/>
        </w:rPr>
        <w:t xml:space="preserve">; Stephan Rosıny, çev: </w:t>
      </w:r>
      <w:r w:rsidRPr="002B28AD">
        <w:rPr>
          <w:rFonts w:asciiTheme="majorBidi" w:hAnsiTheme="majorBidi" w:cstheme="majorBidi"/>
          <w:sz w:val="18"/>
          <w:szCs w:val="18"/>
        </w:rPr>
        <w:t>ŞEKER</w:t>
      </w:r>
      <w:r>
        <w:rPr>
          <w:rFonts w:asciiTheme="majorBidi" w:hAnsiTheme="majorBidi" w:cstheme="majorBidi"/>
          <w:sz w:val="18"/>
          <w:szCs w:val="18"/>
        </w:rPr>
        <w:t xml:space="preserve"> Zeynep</w:t>
      </w:r>
      <w:r w:rsidRPr="002B28AD">
        <w:rPr>
          <w:rFonts w:asciiTheme="majorBidi" w:hAnsiTheme="majorBidi" w:cstheme="majorBidi"/>
          <w:sz w:val="18"/>
          <w:szCs w:val="18"/>
        </w:rPr>
        <w:t xml:space="preserve">, </w:t>
      </w:r>
      <w:r w:rsidRPr="002B28AD">
        <w:rPr>
          <w:rFonts w:asciiTheme="majorBidi" w:hAnsiTheme="majorBidi" w:cstheme="majorBidi"/>
          <w:b/>
          <w:bCs/>
          <w:sz w:val="18"/>
          <w:szCs w:val="18"/>
        </w:rPr>
        <w:t>İslam Devleti Halifeliğinin Yükselişi ve Çöküşü</w:t>
      </w:r>
      <w:r w:rsidRPr="002B28AD">
        <w:rPr>
          <w:rFonts w:asciiTheme="majorBidi" w:hAnsiTheme="majorBidi" w:cstheme="majorBidi"/>
          <w:sz w:val="18"/>
          <w:szCs w:val="18"/>
        </w:rPr>
        <w:t xml:space="preserve">, </w:t>
      </w:r>
      <w:r>
        <w:rPr>
          <w:rFonts w:asciiTheme="majorBidi" w:hAnsiTheme="majorBidi" w:cstheme="majorBidi"/>
          <w:sz w:val="18"/>
          <w:szCs w:val="18"/>
        </w:rPr>
        <w:t>Otto Yay. Ankara</w:t>
      </w:r>
      <w:r w:rsidRPr="002B28AD">
        <w:rPr>
          <w:rFonts w:asciiTheme="majorBidi" w:hAnsiTheme="majorBidi" w:cstheme="majorBidi"/>
          <w:sz w:val="18"/>
          <w:szCs w:val="18"/>
        </w:rPr>
        <w:t>-2017</w:t>
      </w:r>
      <w:r>
        <w:rPr>
          <w:rFonts w:asciiTheme="majorBidi" w:hAnsiTheme="majorBidi" w:cstheme="majorBidi"/>
          <w:sz w:val="18"/>
          <w:szCs w:val="18"/>
        </w:rPr>
        <w:t>, s.19-20.</w:t>
      </w:r>
    </w:p>
  </w:footnote>
  <w:footnote w:id="144">
    <w:p w14:paraId="1F6D7783" w14:textId="77777777" w:rsidR="006736DA" w:rsidRPr="002B28AD" w:rsidRDefault="006736DA" w:rsidP="00AA5F9F">
      <w:pPr>
        <w:pStyle w:val="DipnotMetni"/>
        <w:rPr>
          <w:rFonts w:asciiTheme="majorBidi" w:hAnsiTheme="majorBidi" w:cstheme="majorBidi"/>
          <w:sz w:val="18"/>
          <w:szCs w:val="18"/>
        </w:rPr>
      </w:pPr>
      <w:r w:rsidRPr="002B28AD">
        <w:rPr>
          <w:rStyle w:val="DipnotBavurusu"/>
          <w:rFonts w:asciiTheme="majorBidi" w:hAnsiTheme="majorBidi" w:cstheme="majorBidi"/>
          <w:sz w:val="18"/>
          <w:szCs w:val="18"/>
        </w:rPr>
        <w:footnoteRef/>
      </w:r>
      <w:r>
        <w:rPr>
          <w:rFonts w:asciiTheme="majorBidi" w:hAnsiTheme="majorBidi" w:cstheme="majorBidi"/>
          <w:sz w:val="18"/>
          <w:szCs w:val="18"/>
        </w:rPr>
        <w:t xml:space="preserve"> Biçer Ramazan</w:t>
      </w:r>
      <w:r w:rsidRPr="00484B61">
        <w:rPr>
          <w:rFonts w:asciiTheme="majorBidi" w:hAnsiTheme="majorBidi" w:cstheme="majorBidi"/>
          <w:b/>
          <w:bCs/>
          <w:sz w:val="18"/>
          <w:szCs w:val="18"/>
        </w:rPr>
        <w:t xml:space="preserve">, </w:t>
      </w:r>
      <w:r>
        <w:rPr>
          <w:rFonts w:asciiTheme="majorBidi" w:hAnsiTheme="majorBidi" w:cstheme="majorBidi"/>
          <w:b/>
          <w:bCs/>
          <w:sz w:val="18"/>
          <w:szCs w:val="18"/>
        </w:rPr>
        <w:t>“</w:t>
      </w:r>
      <w:r w:rsidRPr="00484B61">
        <w:rPr>
          <w:rFonts w:asciiTheme="majorBidi" w:hAnsiTheme="majorBidi" w:cstheme="majorBidi"/>
          <w:b/>
          <w:bCs/>
          <w:sz w:val="18"/>
          <w:szCs w:val="18"/>
        </w:rPr>
        <w:t>Işid Düşünce Yapısının Teolojik Arka Planı</w:t>
      </w:r>
      <w:r>
        <w:rPr>
          <w:rFonts w:asciiTheme="majorBidi" w:hAnsiTheme="majorBidi" w:cstheme="majorBidi"/>
          <w:b/>
          <w:bCs/>
          <w:sz w:val="18"/>
          <w:szCs w:val="18"/>
        </w:rPr>
        <w:t>”</w:t>
      </w:r>
      <w:r>
        <w:rPr>
          <w:rFonts w:asciiTheme="majorBidi" w:hAnsiTheme="majorBidi" w:cstheme="majorBidi"/>
          <w:sz w:val="18"/>
          <w:szCs w:val="18"/>
        </w:rPr>
        <w:t>, Kelam Araştırmaları, 13/1</w:t>
      </w:r>
      <w:r w:rsidRPr="002B28AD">
        <w:rPr>
          <w:rFonts w:asciiTheme="majorBidi" w:hAnsiTheme="majorBidi" w:cstheme="majorBidi"/>
          <w:sz w:val="18"/>
          <w:szCs w:val="18"/>
        </w:rPr>
        <w:t>, (2015)</w:t>
      </w:r>
      <w:r>
        <w:rPr>
          <w:rFonts w:asciiTheme="majorBidi" w:hAnsiTheme="majorBidi" w:cstheme="majorBidi"/>
          <w:sz w:val="18"/>
          <w:szCs w:val="18"/>
        </w:rPr>
        <w:t>, s. 4-6.</w:t>
      </w:r>
    </w:p>
  </w:footnote>
  <w:footnote w:id="145">
    <w:p w14:paraId="458E9C94" w14:textId="681644F8" w:rsidR="006736DA" w:rsidRPr="00E745DE" w:rsidRDefault="006736DA" w:rsidP="0007709C">
      <w:pPr>
        <w:pStyle w:val="DipnotMetni"/>
        <w:rPr>
          <w:rFonts w:asciiTheme="majorBidi" w:hAnsiTheme="majorBidi" w:cstheme="majorBidi"/>
          <w:sz w:val="18"/>
          <w:szCs w:val="18"/>
        </w:rPr>
      </w:pPr>
      <w:r w:rsidRPr="00E745DE">
        <w:rPr>
          <w:rStyle w:val="DipnotBavurusu"/>
          <w:rFonts w:asciiTheme="majorBidi" w:hAnsiTheme="majorBidi" w:cstheme="majorBidi"/>
          <w:sz w:val="18"/>
          <w:szCs w:val="18"/>
        </w:rPr>
        <w:footnoteRef/>
      </w:r>
      <w:r w:rsidRPr="00E745DE">
        <w:rPr>
          <w:rFonts w:asciiTheme="majorBidi" w:hAnsiTheme="majorBidi" w:cstheme="majorBidi"/>
          <w:sz w:val="18"/>
          <w:szCs w:val="18"/>
        </w:rPr>
        <w:t xml:space="preserve"> Koca, </w:t>
      </w:r>
      <w:r>
        <w:rPr>
          <w:rFonts w:ascii="Times New Roman" w:hAnsi="Times New Roman" w:cs="Times New Roman"/>
          <w:sz w:val="18"/>
          <w:szCs w:val="18"/>
        </w:rPr>
        <w:t>a.g.e</w:t>
      </w:r>
      <w:r w:rsidRPr="00E745DE">
        <w:rPr>
          <w:rFonts w:ascii="Times New Roman" w:hAnsi="Times New Roman" w:cs="Times New Roman"/>
          <w:sz w:val="18"/>
          <w:szCs w:val="18"/>
        </w:rPr>
        <w:t>,</w:t>
      </w:r>
      <w:r w:rsidRPr="00E745DE">
        <w:rPr>
          <w:rFonts w:asciiTheme="majorBidi" w:hAnsiTheme="majorBidi" w:cstheme="majorBidi"/>
          <w:sz w:val="18"/>
          <w:szCs w:val="18"/>
        </w:rPr>
        <w:t xml:space="preserve"> s. 79-80.</w:t>
      </w:r>
    </w:p>
  </w:footnote>
  <w:footnote w:id="146">
    <w:p w14:paraId="0B19B841" w14:textId="3217FD77" w:rsidR="006736DA" w:rsidRPr="00EB032A" w:rsidRDefault="006736DA" w:rsidP="000730F9">
      <w:pPr>
        <w:pStyle w:val="DipnotMetni"/>
        <w:ind w:left="709" w:hanging="709"/>
        <w:rPr>
          <w:rFonts w:asciiTheme="majorBidi" w:hAnsiTheme="majorBidi" w:cstheme="majorBidi"/>
          <w:sz w:val="18"/>
          <w:szCs w:val="18"/>
        </w:rPr>
      </w:pPr>
      <w:r w:rsidRPr="00EB032A">
        <w:rPr>
          <w:rStyle w:val="DipnotBavurusu"/>
          <w:rFonts w:asciiTheme="majorBidi" w:hAnsiTheme="majorBidi" w:cstheme="majorBidi"/>
          <w:sz w:val="18"/>
          <w:szCs w:val="18"/>
        </w:rPr>
        <w:footnoteRef/>
      </w:r>
      <w:r>
        <w:rPr>
          <w:rFonts w:asciiTheme="majorBidi" w:hAnsiTheme="majorBidi" w:cstheme="majorBidi"/>
          <w:sz w:val="18"/>
          <w:szCs w:val="18"/>
        </w:rPr>
        <w:t xml:space="preserve"> Büyükkara Mehmet Ali, Kılınç Taha,  Moderatör: Erdoğan Aynur</w:t>
      </w:r>
      <w:r w:rsidRPr="00EB032A">
        <w:rPr>
          <w:rFonts w:asciiTheme="majorBidi" w:hAnsiTheme="majorBidi" w:cstheme="majorBidi"/>
          <w:sz w:val="18"/>
          <w:szCs w:val="18"/>
        </w:rPr>
        <w:t>,</w:t>
      </w:r>
      <w:r w:rsidRPr="00EB032A">
        <w:rPr>
          <w:rFonts w:asciiTheme="majorBidi" w:hAnsiTheme="majorBidi" w:cstheme="majorBidi"/>
          <w:b/>
          <w:bCs/>
          <w:sz w:val="18"/>
          <w:szCs w:val="18"/>
        </w:rPr>
        <w:t xml:space="preserve"> </w:t>
      </w:r>
      <w:r>
        <w:rPr>
          <w:rFonts w:asciiTheme="majorBidi" w:hAnsiTheme="majorBidi" w:cstheme="majorBidi"/>
          <w:b/>
          <w:bCs/>
          <w:sz w:val="18"/>
          <w:szCs w:val="18"/>
        </w:rPr>
        <w:t>“</w:t>
      </w:r>
      <w:r w:rsidRPr="00EB032A">
        <w:rPr>
          <w:rFonts w:asciiTheme="majorBidi" w:hAnsiTheme="majorBidi" w:cstheme="majorBidi"/>
          <w:b/>
          <w:bCs/>
          <w:sz w:val="18"/>
          <w:szCs w:val="18"/>
        </w:rPr>
        <w:t>Yeni Selefilik ve Işid</w:t>
      </w:r>
      <w:r>
        <w:rPr>
          <w:rFonts w:asciiTheme="majorBidi" w:hAnsiTheme="majorBidi" w:cstheme="majorBidi"/>
          <w:b/>
          <w:bCs/>
          <w:sz w:val="18"/>
          <w:szCs w:val="18"/>
        </w:rPr>
        <w:t>”</w:t>
      </w:r>
      <w:r w:rsidRPr="00EB032A">
        <w:rPr>
          <w:rFonts w:asciiTheme="majorBidi" w:hAnsiTheme="majorBidi" w:cstheme="majorBidi"/>
          <w:sz w:val="18"/>
          <w:szCs w:val="18"/>
        </w:rPr>
        <w:t>,</w:t>
      </w:r>
      <w:r>
        <w:rPr>
          <w:rFonts w:asciiTheme="majorBidi" w:hAnsiTheme="majorBidi" w:cstheme="majorBidi"/>
          <w:sz w:val="18"/>
          <w:szCs w:val="18"/>
        </w:rPr>
        <w:t xml:space="preserve"> DÜBAM, Ekim-2014, s. 5-11.</w:t>
      </w:r>
    </w:p>
  </w:footnote>
  <w:footnote w:id="147">
    <w:p w14:paraId="74BE4AF6" w14:textId="4662BFCC" w:rsidR="006736DA" w:rsidRPr="00E745DE" w:rsidRDefault="006736DA" w:rsidP="000730F9">
      <w:pPr>
        <w:pStyle w:val="DipnotMetni"/>
        <w:ind w:left="709" w:hanging="709"/>
        <w:rPr>
          <w:rFonts w:asciiTheme="majorBidi" w:hAnsiTheme="majorBidi" w:cstheme="majorBidi"/>
          <w:sz w:val="18"/>
          <w:szCs w:val="18"/>
        </w:rPr>
      </w:pPr>
      <w:r w:rsidRPr="00E745DE">
        <w:rPr>
          <w:rStyle w:val="DipnotBavurusu"/>
          <w:rFonts w:asciiTheme="majorBidi" w:hAnsiTheme="majorBidi" w:cstheme="majorBidi"/>
          <w:sz w:val="18"/>
          <w:szCs w:val="18"/>
        </w:rPr>
        <w:footnoteRef/>
      </w:r>
      <w:r>
        <w:rPr>
          <w:rFonts w:asciiTheme="majorBidi" w:hAnsiTheme="majorBidi" w:cstheme="majorBidi"/>
          <w:sz w:val="18"/>
          <w:szCs w:val="18"/>
        </w:rPr>
        <w:t xml:space="preserve"> Yıldırım, a.g.e</w:t>
      </w:r>
      <w:r w:rsidRPr="00E745DE">
        <w:rPr>
          <w:rFonts w:asciiTheme="majorBidi" w:hAnsiTheme="majorBidi" w:cstheme="majorBidi"/>
          <w:sz w:val="18"/>
          <w:szCs w:val="18"/>
        </w:rPr>
        <w:t>, s. 193-194</w:t>
      </w:r>
      <w:r>
        <w:rPr>
          <w:rFonts w:asciiTheme="majorBidi" w:hAnsiTheme="majorBidi" w:cstheme="majorBidi"/>
          <w:sz w:val="18"/>
          <w:szCs w:val="18"/>
        </w:rPr>
        <w:t>.</w:t>
      </w:r>
    </w:p>
  </w:footnote>
  <w:footnote w:id="148">
    <w:p w14:paraId="434EA5CB" w14:textId="27B7847F" w:rsidR="006736DA" w:rsidRPr="00E745DE" w:rsidRDefault="006736DA" w:rsidP="00661689">
      <w:pPr>
        <w:pStyle w:val="DipnotMetni"/>
        <w:ind w:left="709" w:hanging="709"/>
        <w:jc w:val="both"/>
        <w:rPr>
          <w:rFonts w:asciiTheme="majorBidi" w:hAnsiTheme="majorBidi" w:cstheme="majorBidi"/>
          <w:sz w:val="18"/>
          <w:szCs w:val="18"/>
        </w:rPr>
      </w:pPr>
      <w:r w:rsidRPr="00E745DE">
        <w:rPr>
          <w:rStyle w:val="DipnotBavurusu"/>
          <w:rFonts w:asciiTheme="majorBidi" w:hAnsiTheme="majorBidi" w:cstheme="majorBidi"/>
          <w:sz w:val="18"/>
          <w:szCs w:val="18"/>
        </w:rPr>
        <w:footnoteRef/>
      </w:r>
      <w:r w:rsidRPr="00E745DE">
        <w:rPr>
          <w:rFonts w:asciiTheme="majorBidi" w:hAnsiTheme="majorBidi" w:cstheme="majorBidi"/>
          <w:sz w:val="18"/>
          <w:szCs w:val="18"/>
        </w:rPr>
        <w:t xml:space="preserve"> Sarıkaya, </w:t>
      </w:r>
      <w:r>
        <w:rPr>
          <w:rFonts w:asciiTheme="majorBidi" w:hAnsiTheme="majorBidi" w:cstheme="majorBidi"/>
          <w:sz w:val="18"/>
          <w:szCs w:val="18"/>
        </w:rPr>
        <w:t>a.g.e</w:t>
      </w:r>
      <w:r w:rsidRPr="00E745DE">
        <w:rPr>
          <w:rFonts w:asciiTheme="majorBidi" w:hAnsiTheme="majorBidi" w:cstheme="majorBidi"/>
          <w:sz w:val="18"/>
          <w:szCs w:val="18"/>
        </w:rPr>
        <w:t>, s.111</w:t>
      </w:r>
      <w:r>
        <w:rPr>
          <w:rFonts w:asciiTheme="majorBidi" w:hAnsiTheme="majorBidi" w:cstheme="majorBidi"/>
          <w:sz w:val="18"/>
          <w:szCs w:val="18"/>
        </w:rPr>
        <w:t>.</w:t>
      </w:r>
    </w:p>
  </w:footnote>
  <w:footnote w:id="149">
    <w:p w14:paraId="3B3B4246" w14:textId="5D639093" w:rsidR="006736DA" w:rsidRPr="00E745DE" w:rsidRDefault="006736DA" w:rsidP="00661689">
      <w:pPr>
        <w:pStyle w:val="DipnotMetni"/>
        <w:rPr>
          <w:rFonts w:asciiTheme="majorBidi" w:hAnsiTheme="majorBidi" w:cstheme="majorBidi"/>
          <w:sz w:val="18"/>
          <w:szCs w:val="18"/>
        </w:rPr>
      </w:pPr>
      <w:r w:rsidRPr="00E745DE">
        <w:rPr>
          <w:rStyle w:val="DipnotBavurusu"/>
          <w:rFonts w:asciiTheme="majorBidi" w:hAnsiTheme="majorBidi" w:cstheme="majorBidi"/>
          <w:sz w:val="18"/>
          <w:szCs w:val="18"/>
        </w:rPr>
        <w:footnoteRef/>
      </w:r>
      <w:r w:rsidRPr="00E745DE">
        <w:rPr>
          <w:rFonts w:asciiTheme="majorBidi" w:hAnsiTheme="majorBidi" w:cstheme="majorBidi"/>
          <w:sz w:val="18"/>
          <w:szCs w:val="18"/>
        </w:rPr>
        <w:t xml:space="preserve"> Sarıkaya, </w:t>
      </w:r>
      <w:r>
        <w:rPr>
          <w:rFonts w:asciiTheme="majorBidi" w:hAnsiTheme="majorBidi" w:cstheme="majorBidi"/>
          <w:sz w:val="18"/>
          <w:szCs w:val="18"/>
        </w:rPr>
        <w:t>a.g.e</w:t>
      </w:r>
      <w:r w:rsidRPr="00E745DE">
        <w:rPr>
          <w:rFonts w:asciiTheme="majorBidi" w:hAnsiTheme="majorBidi" w:cstheme="majorBidi"/>
          <w:sz w:val="18"/>
          <w:szCs w:val="18"/>
        </w:rPr>
        <w:t>, s.111</w:t>
      </w:r>
      <w:r>
        <w:rPr>
          <w:rFonts w:asciiTheme="majorBidi" w:hAnsiTheme="majorBidi" w:cstheme="majorBidi"/>
          <w:sz w:val="18"/>
          <w:szCs w:val="18"/>
        </w:rPr>
        <w:t>.</w:t>
      </w:r>
    </w:p>
  </w:footnote>
  <w:footnote w:id="150">
    <w:p w14:paraId="6B6A55FD" w14:textId="4FAE4925" w:rsidR="006736DA" w:rsidRPr="00E745DE" w:rsidRDefault="006736DA" w:rsidP="005971B4">
      <w:pPr>
        <w:pStyle w:val="DipnotMetni"/>
      </w:pPr>
      <w:r w:rsidRPr="00E745DE">
        <w:rPr>
          <w:rStyle w:val="DipnotBavurusu"/>
          <w:rFonts w:asciiTheme="majorBidi" w:hAnsiTheme="majorBidi" w:cstheme="majorBidi"/>
          <w:sz w:val="18"/>
          <w:szCs w:val="18"/>
        </w:rPr>
        <w:footnoteRef/>
      </w:r>
      <w:r>
        <w:rPr>
          <w:rFonts w:asciiTheme="majorBidi" w:hAnsiTheme="majorBidi" w:cstheme="majorBidi"/>
          <w:sz w:val="18"/>
          <w:szCs w:val="18"/>
        </w:rPr>
        <w:t xml:space="preserve"> Yıldırım, a.g.e</w:t>
      </w:r>
      <w:r w:rsidRPr="00E745DE">
        <w:rPr>
          <w:rFonts w:asciiTheme="majorBidi" w:hAnsiTheme="majorBidi" w:cstheme="majorBidi"/>
          <w:sz w:val="18"/>
          <w:szCs w:val="18"/>
        </w:rPr>
        <w:t>, s. 133-147</w:t>
      </w:r>
      <w:r>
        <w:rPr>
          <w:rFonts w:asciiTheme="majorBidi" w:hAnsiTheme="majorBidi" w:cstheme="majorBidi"/>
          <w:sz w:val="18"/>
          <w:szCs w:val="18"/>
        </w:rPr>
        <w:t>.</w:t>
      </w:r>
    </w:p>
  </w:footnote>
  <w:footnote w:id="151">
    <w:p w14:paraId="6971AD97" w14:textId="6C38DFF0" w:rsidR="006736DA" w:rsidRPr="0021235D" w:rsidRDefault="006736DA" w:rsidP="005971B4">
      <w:pPr>
        <w:pStyle w:val="DipnotMetni"/>
        <w:rPr>
          <w:rFonts w:asciiTheme="majorBidi" w:hAnsiTheme="majorBidi" w:cstheme="majorBidi"/>
          <w:sz w:val="18"/>
          <w:szCs w:val="18"/>
        </w:rPr>
      </w:pPr>
      <w:r w:rsidRPr="0021235D">
        <w:rPr>
          <w:rStyle w:val="DipnotBavurusu"/>
          <w:rFonts w:asciiTheme="majorBidi" w:hAnsiTheme="majorBidi" w:cstheme="majorBidi"/>
          <w:sz w:val="18"/>
          <w:szCs w:val="18"/>
        </w:rPr>
        <w:footnoteRef/>
      </w:r>
      <w:r w:rsidRPr="0021235D">
        <w:rPr>
          <w:rFonts w:asciiTheme="majorBidi" w:hAnsiTheme="majorBidi" w:cstheme="majorBidi"/>
          <w:sz w:val="18"/>
          <w:szCs w:val="18"/>
        </w:rPr>
        <w:t xml:space="preserve"> </w:t>
      </w:r>
      <w:r>
        <w:rPr>
          <w:rFonts w:asciiTheme="majorBidi" w:hAnsiTheme="majorBidi" w:cstheme="majorBidi"/>
          <w:sz w:val="18"/>
          <w:szCs w:val="18"/>
        </w:rPr>
        <w:t>Yıldırım, a.g.e. s</w:t>
      </w:r>
      <w:r w:rsidRPr="0021235D">
        <w:rPr>
          <w:rFonts w:asciiTheme="majorBidi" w:hAnsiTheme="majorBidi" w:cstheme="majorBidi"/>
          <w:sz w:val="18"/>
          <w:szCs w:val="18"/>
        </w:rPr>
        <w:t>. 91</w:t>
      </w:r>
      <w:r>
        <w:rPr>
          <w:rFonts w:asciiTheme="majorBidi" w:hAnsiTheme="majorBidi" w:cstheme="majorBidi"/>
          <w:sz w:val="18"/>
          <w:szCs w:val="18"/>
        </w:rPr>
        <w:t>.</w:t>
      </w:r>
    </w:p>
  </w:footnote>
  <w:footnote w:id="152">
    <w:p w14:paraId="491D5C3C" w14:textId="439B67ED" w:rsidR="006736DA" w:rsidRPr="00E745DE" w:rsidRDefault="006736DA" w:rsidP="000730F9">
      <w:pPr>
        <w:pStyle w:val="DipnotMetni"/>
        <w:ind w:left="709" w:hanging="709"/>
        <w:rPr>
          <w:rFonts w:asciiTheme="majorBidi" w:hAnsiTheme="majorBidi" w:cstheme="majorBidi"/>
          <w:sz w:val="18"/>
          <w:szCs w:val="18"/>
        </w:rPr>
      </w:pPr>
      <w:r w:rsidRPr="00E745DE">
        <w:rPr>
          <w:rStyle w:val="DipnotBavurusu"/>
          <w:rFonts w:asciiTheme="majorBidi" w:hAnsiTheme="majorBidi" w:cstheme="majorBidi"/>
          <w:sz w:val="18"/>
          <w:szCs w:val="18"/>
        </w:rPr>
        <w:footnoteRef/>
      </w:r>
      <w:r>
        <w:rPr>
          <w:rFonts w:asciiTheme="majorBidi" w:hAnsiTheme="majorBidi" w:cstheme="majorBidi"/>
          <w:sz w:val="18"/>
          <w:szCs w:val="18"/>
        </w:rPr>
        <w:t xml:space="preserve"> Yıldırım, a.g.e</w:t>
      </w:r>
      <w:r w:rsidRPr="00E745DE">
        <w:rPr>
          <w:rFonts w:asciiTheme="majorBidi" w:hAnsiTheme="majorBidi" w:cstheme="majorBidi"/>
          <w:sz w:val="18"/>
          <w:szCs w:val="18"/>
        </w:rPr>
        <w:t>, s. 92-110.</w:t>
      </w:r>
    </w:p>
  </w:footnote>
  <w:footnote w:id="153">
    <w:p w14:paraId="06685699" w14:textId="77777777" w:rsidR="006736DA" w:rsidRPr="0021235D" w:rsidRDefault="006736DA" w:rsidP="000730F9">
      <w:pPr>
        <w:pStyle w:val="DipnotMetni"/>
        <w:ind w:left="709" w:hanging="709"/>
        <w:rPr>
          <w:rFonts w:asciiTheme="majorBidi" w:hAnsiTheme="majorBidi" w:cstheme="majorBidi"/>
          <w:sz w:val="18"/>
          <w:szCs w:val="18"/>
        </w:rPr>
      </w:pPr>
      <w:r w:rsidRPr="0021235D">
        <w:rPr>
          <w:rStyle w:val="DipnotBavurusu"/>
          <w:rFonts w:asciiTheme="majorBidi" w:hAnsiTheme="majorBidi" w:cstheme="majorBidi"/>
          <w:sz w:val="18"/>
          <w:szCs w:val="18"/>
        </w:rPr>
        <w:footnoteRef/>
      </w:r>
      <w:r w:rsidRPr="0021235D">
        <w:rPr>
          <w:rFonts w:asciiTheme="majorBidi" w:hAnsiTheme="majorBidi" w:cstheme="majorBidi"/>
          <w:sz w:val="18"/>
          <w:szCs w:val="18"/>
        </w:rPr>
        <w:t xml:space="preserve"> </w:t>
      </w:r>
      <w:r>
        <w:rPr>
          <w:rFonts w:asciiTheme="majorBidi" w:hAnsiTheme="majorBidi" w:cstheme="majorBidi"/>
          <w:sz w:val="18"/>
          <w:szCs w:val="18"/>
        </w:rPr>
        <w:t xml:space="preserve">Büyükkara Mehmet Ali, “Vehhabilik”, </w:t>
      </w:r>
      <w:r w:rsidRPr="00AD3A6D">
        <w:rPr>
          <w:rFonts w:asciiTheme="majorBidi" w:hAnsiTheme="majorBidi" w:cstheme="majorBidi"/>
          <w:b/>
          <w:bCs/>
          <w:sz w:val="18"/>
          <w:szCs w:val="18"/>
        </w:rPr>
        <w:t>Türkiye Diyanet Vakfı İslam Ansiklopedisi, (DİA</w:t>
      </w:r>
      <w:r>
        <w:rPr>
          <w:rFonts w:asciiTheme="majorBidi" w:hAnsiTheme="majorBidi" w:cstheme="majorBidi"/>
          <w:b/>
          <w:bCs/>
          <w:sz w:val="18"/>
          <w:szCs w:val="18"/>
        </w:rPr>
        <w:t>)</w:t>
      </w:r>
      <w:r>
        <w:rPr>
          <w:rFonts w:asciiTheme="majorBidi" w:hAnsiTheme="majorBidi" w:cstheme="majorBidi"/>
          <w:sz w:val="18"/>
          <w:szCs w:val="18"/>
        </w:rPr>
        <w:t>, İstanbul-2012, c.42, s</w:t>
      </w:r>
      <w:r w:rsidRPr="0021235D">
        <w:rPr>
          <w:rFonts w:asciiTheme="majorBidi" w:hAnsiTheme="majorBidi" w:cstheme="majorBidi"/>
          <w:sz w:val="18"/>
          <w:szCs w:val="18"/>
        </w:rPr>
        <w:t xml:space="preserve">. 611; </w:t>
      </w:r>
      <w:r>
        <w:rPr>
          <w:rFonts w:asciiTheme="majorBidi" w:hAnsiTheme="majorBidi" w:cstheme="majorBidi"/>
          <w:sz w:val="18"/>
          <w:szCs w:val="18"/>
        </w:rPr>
        <w:t>Muhammed b. Abdülvehhab’ın, s</w:t>
      </w:r>
      <w:r w:rsidRPr="0021235D">
        <w:rPr>
          <w:rFonts w:asciiTheme="majorBidi" w:hAnsiTheme="majorBidi" w:cstheme="majorBidi"/>
          <w:sz w:val="18"/>
          <w:szCs w:val="18"/>
        </w:rPr>
        <w:t xml:space="preserve">iyasi desteği dönemin Dır’iye emiri olan Muhammed b. Suud’dan aldığı belirtilir. </w:t>
      </w:r>
    </w:p>
  </w:footnote>
  <w:footnote w:id="154">
    <w:p w14:paraId="6BCED52A" w14:textId="153E927F" w:rsidR="006736DA" w:rsidRPr="0021235D" w:rsidRDefault="006736DA" w:rsidP="000730F9">
      <w:pPr>
        <w:pStyle w:val="DipnotMetni"/>
        <w:ind w:left="709" w:hanging="709"/>
        <w:rPr>
          <w:rFonts w:asciiTheme="majorBidi" w:hAnsiTheme="majorBidi" w:cstheme="majorBidi"/>
          <w:sz w:val="18"/>
          <w:szCs w:val="18"/>
        </w:rPr>
      </w:pPr>
      <w:r w:rsidRPr="0021235D">
        <w:rPr>
          <w:rStyle w:val="DipnotBavurusu"/>
          <w:rFonts w:asciiTheme="majorBidi" w:hAnsiTheme="majorBidi" w:cstheme="majorBidi"/>
          <w:sz w:val="18"/>
          <w:szCs w:val="18"/>
        </w:rPr>
        <w:footnoteRef/>
      </w:r>
      <w:r>
        <w:rPr>
          <w:rFonts w:asciiTheme="majorBidi" w:hAnsiTheme="majorBidi" w:cstheme="majorBidi"/>
          <w:sz w:val="18"/>
          <w:szCs w:val="18"/>
        </w:rPr>
        <w:t xml:space="preserve"> Biçer,</w:t>
      </w:r>
      <w:r w:rsidRPr="0065148C">
        <w:rPr>
          <w:rFonts w:asciiTheme="majorBidi" w:hAnsiTheme="majorBidi" w:cstheme="majorBidi"/>
          <w:sz w:val="24"/>
          <w:szCs w:val="24"/>
        </w:rPr>
        <w:t xml:space="preserve"> </w:t>
      </w:r>
      <w:r w:rsidRPr="00661689">
        <w:rPr>
          <w:rFonts w:asciiTheme="majorBidi" w:hAnsiTheme="majorBidi" w:cstheme="majorBidi"/>
          <w:sz w:val="18"/>
          <w:szCs w:val="18"/>
        </w:rPr>
        <w:t>a.g.mak</w:t>
      </w:r>
      <w:r>
        <w:rPr>
          <w:rFonts w:asciiTheme="majorBidi" w:hAnsiTheme="majorBidi" w:cstheme="majorBidi"/>
          <w:b/>
          <w:bCs/>
          <w:sz w:val="18"/>
          <w:szCs w:val="18"/>
        </w:rPr>
        <w:t>,</w:t>
      </w:r>
      <w:r>
        <w:rPr>
          <w:rFonts w:asciiTheme="majorBidi" w:hAnsiTheme="majorBidi" w:cstheme="majorBidi"/>
          <w:sz w:val="18"/>
          <w:szCs w:val="18"/>
        </w:rPr>
        <w:t xml:space="preserve"> s. 1-11; Dalkılıç Mehmet</w:t>
      </w:r>
      <w:r w:rsidRPr="0043798E">
        <w:rPr>
          <w:rFonts w:asciiTheme="majorBidi" w:hAnsiTheme="majorBidi" w:cstheme="majorBidi"/>
          <w:b/>
          <w:bCs/>
          <w:sz w:val="18"/>
          <w:szCs w:val="18"/>
        </w:rPr>
        <w:t>, İslam Mezhepler Tarihi</w:t>
      </w:r>
      <w:r w:rsidRPr="0021235D">
        <w:rPr>
          <w:rFonts w:asciiTheme="majorBidi" w:hAnsiTheme="majorBidi" w:cstheme="majorBidi"/>
          <w:sz w:val="18"/>
          <w:szCs w:val="18"/>
        </w:rPr>
        <w:t>, Eskişehir A.Ü. Yay.</w:t>
      </w:r>
      <w:r w:rsidRPr="0043798E">
        <w:rPr>
          <w:rFonts w:asciiTheme="majorBidi" w:hAnsiTheme="majorBidi" w:cstheme="majorBidi"/>
          <w:sz w:val="18"/>
          <w:szCs w:val="18"/>
        </w:rPr>
        <w:t xml:space="preserve"> </w:t>
      </w:r>
      <w:r w:rsidRPr="0021235D">
        <w:rPr>
          <w:rFonts w:asciiTheme="majorBidi" w:hAnsiTheme="majorBidi" w:cstheme="majorBidi"/>
          <w:sz w:val="18"/>
          <w:szCs w:val="18"/>
        </w:rPr>
        <w:t>Eskişehir-2010</w:t>
      </w:r>
      <w:r>
        <w:rPr>
          <w:rFonts w:asciiTheme="majorBidi" w:hAnsiTheme="majorBidi" w:cstheme="majorBidi"/>
          <w:sz w:val="18"/>
          <w:szCs w:val="18"/>
        </w:rPr>
        <w:t>,  s.72</w:t>
      </w:r>
    </w:p>
  </w:footnote>
  <w:footnote w:id="155">
    <w:p w14:paraId="78D4A530" w14:textId="77777777" w:rsidR="006736DA" w:rsidRPr="0021235D" w:rsidRDefault="006736DA" w:rsidP="000730F9">
      <w:pPr>
        <w:pStyle w:val="DipnotMetni"/>
        <w:ind w:left="709" w:hanging="709"/>
        <w:rPr>
          <w:rFonts w:asciiTheme="majorBidi" w:hAnsiTheme="majorBidi" w:cstheme="majorBidi"/>
          <w:sz w:val="18"/>
          <w:szCs w:val="18"/>
        </w:rPr>
      </w:pPr>
      <w:r w:rsidRPr="0021235D">
        <w:rPr>
          <w:rStyle w:val="DipnotBavurusu"/>
          <w:rFonts w:asciiTheme="majorBidi" w:hAnsiTheme="majorBidi" w:cstheme="majorBidi"/>
          <w:sz w:val="18"/>
          <w:szCs w:val="18"/>
        </w:rPr>
        <w:footnoteRef/>
      </w:r>
      <w:r>
        <w:rPr>
          <w:rFonts w:asciiTheme="majorBidi" w:hAnsiTheme="majorBidi" w:cstheme="majorBidi"/>
          <w:sz w:val="18"/>
          <w:szCs w:val="18"/>
        </w:rPr>
        <w:t xml:space="preserve"> Biçer, a.g.mak. s. 5.</w:t>
      </w:r>
    </w:p>
  </w:footnote>
  <w:footnote w:id="156">
    <w:p w14:paraId="10D2293D" w14:textId="44855147" w:rsidR="006736DA" w:rsidRPr="00E745DE" w:rsidRDefault="006736DA" w:rsidP="0042484D">
      <w:pPr>
        <w:pStyle w:val="DipnotMetni"/>
        <w:ind w:left="709" w:hanging="709"/>
        <w:rPr>
          <w:rFonts w:asciiTheme="majorBidi" w:hAnsiTheme="majorBidi" w:cstheme="majorBidi"/>
          <w:sz w:val="18"/>
          <w:szCs w:val="18"/>
        </w:rPr>
      </w:pPr>
      <w:r w:rsidRPr="00E745DE">
        <w:rPr>
          <w:rStyle w:val="DipnotBavurusu"/>
          <w:rFonts w:asciiTheme="majorBidi" w:hAnsiTheme="majorBidi" w:cstheme="majorBidi"/>
          <w:sz w:val="18"/>
          <w:szCs w:val="18"/>
        </w:rPr>
        <w:footnoteRef/>
      </w:r>
      <w:r>
        <w:rPr>
          <w:rFonts w:asciiTheme="majorBidi" w:hAnsiTheme="majorBidi" w:cstheme="majorBidi"/>
          <w:sz w:val="18"/>
          <w:szCs w:val="18"/>
        </w:rPr>
        <w:t xml:space="preserve"> Yıldırım,</w:t>
      </w:r>
      <w:r w:rsidRPr="00E745DE">
        <w:rPr>
          <w:rFonts w:asciiTheme="majorBidi" w:hAnsiTheme="majorBidi" w:cstheme="majorBidi"/>
          <w:sz w:val="18"/>
          <w:szCs w:val="18"/>
        </w:rPr>
        <w:t xml:space="preserve"> s. 111-118.</w:t>
      </w:r>
    </w:p>
  </w:footnote>
  <w:footnote w:id="157">
    <w:p w14:paraId="6984B3F1" w14:textId="77777777" w:rsidR="006736DA" w:rsidRPr="00532EC0" w:rsidRDefault="006736DA" w:rsidP="000730F9">
      <w:pPr>
        <w:pStyle w:val="DipnotMetni"/>
        <w:ind w:left="709" w:hanging="709"/>
        <w:rPr>
          <w:rFonts w:asciiTheme="majorBidi" w:hAnsiTheme="majorBidi" w:cstheme="majorBidi"/>
          <w:sz w:val="18"/>
          <w:szCs w:val="18"/>
        </w:rPr>
      </w:pPr>
      <w:r w:rsidRPr="00532EC0">
        <w:rPr>
          <w:rStyle w:val="DipnotBavurusu"/>
          <w:rFonts w:asciiTheme="majorBidi" w:hAnsiTheme="majorBidi" w:cstheme="majorBidi"/>
          <w:sz w:val="18"/>
          <w:szCs w:val="18"/>
        </w:rPr>
        <w:footnoteRef/>
      </w:r>
      <w:r>
        <w:rPr>
          <w:rFonts w:asciiTheme="majorBidi" w:hAnsiTheme="majorBidi" w:cstheme="majorBidi"/>
          <w:sz w:val="18"/>
          <w:szCs w:val="18"/>
        </w:rPr>
        <w:t xml:space="preserve"> Yıldırım</w:t>
      </w:r>
      <w:r w:rsidRPr="00532EC0">
        <w:rPr>
          <w:rFonts w:asciiTheme="majorBidi" w:hAnsiTheme="majorBidi" w:cstheme="majorBidi"/>
          <w:sz w:val="18"/>
          <w:szCs w:val="18"/>
        </w:rPr>
        <w:t>, a.g.e. s.183-184</w:t>
      </w:r>
      <w:r>
        <w:rPr>
          <w:rFonts w:asciiTheme="majorBidi" w:hAnsiTheme="majorBidi" w:cstheme="majorBidi"/>
          <w:sz w:val="18"/>
          <w:szCs w:val="18"/>
        </w:rPr>
        <w:t>.</w:t>
      </w:r>
    </w:p>
  </w:footnote>
  <w:footnote w:id="158">
    <w:p w14:paraId="22F819E4" w14:textId="4C0E6A8A" w:rsidR="006736DA" w:rsidRPr="00E745DE" w:rsidRDefault="006736DA" w:rsidP="000730F9">
      <w:pPr>
        <w:pStyle w:val="DipnotMetni"/>
        <w:ind w:left="709" w:hanging="709"/>
      </w:pPr>
      <w:r w:rsidRPr="00E745DE">
        <w:rPr>
          <w:rStyle w:val="DipnotBavurusu"/>
          <w:rFonts w:asciiTheme="majorBidi" w:hAnsiTheme="majorBidi" w:cstheme="majorBidi"/>
          <w:sz w:val="18"/>
          <w:szCs w:val="18"/>
        </w:rPr>
        <w:footnoteRef/>
      </w:r>
      <w:r>
        <w:rPr>
          <w:rFonts w:asciiTheme="majorBidi" w:hAnsiTheme="majorBidi" w:cstheme="majorBidi"/>
          <w:sz w:val="18"/>
          <w:szCs w:val="18"/>
        </w:rPr>
        <w:t xml:space="preserve"> Koca, a.g.e</w:t>
      </w:r>
      <w:r w:rsidRPr="00E745DE">
        <w:rPr>
          <w:rFonts w:asciiTheme="majorBidi" w:hAnsiTheme="majorBidi" w:cstheme="majorBidi"/>
          <w:sz w:val="18"/>
          <w:szCs w:val="18"/>
        </w:rPr>
        <w:t>, s.79.</w:t>
      </w:r>
    </w:p>
  </w:footnote>
  <w:footnote w:id="159">
    <w:p w14:paraId="2306048A" w14:textId="18A167D8" w:rsidR="006736DA" w:rsidRPr="00E745DE" w:rsidRDefault="006736DA" w:rsidP="00272DE0">
      <w:pPr>
        <w:pStyle w:val="DipnotMetni"/>
        <w:rPr>
          <w:rFonts w:asciiTheme="majorBidi" w:hAnsiTheme="majorBidi" w:cstheme="majorBidi"/>
          <w:sz w:val="18"/>
          <w:szCs w:val="18"/>
        </w:rPr>
      </w:pPr>
      <w:r w:rsidRPr="00E745DE">
        <w:rPr>
          <w:rStyle w:val="DipnotBavurusu"/>
          <w:rFonts w:asciiTheme="majorBidi" w:hAnsiTheme="majorBidi" w:cstheme="majorBidi"/>
          <w:sz w:val="18"/>
          <w:szCs w:val="18"/>
        </w:rPr>
        <w:footnoteRef/>
      </w:r>
      <w:r>
        <w:rPr>
          <w:rFonts w:asciiTheme="majorBidi" w:hAnsiTheme="majorBidi" w:cstheme="majorBidi"/>
          <w:sz w:val="18"/>
          <w:szCs w:val="18"/>
        </w:rPr>
        <w:t xml:space="preserve"> Koca, a.g.e</w:t>
      </w:r>
      <w:r w:rsidRPr="00E745DE">
        <w:rPr>
          <w:rFonts w:asciiTheme="majorBidi" w:hAnsiTheme="majorBidi" w:cstheme="majorBidi"/>
          <w:sz w:val="18"/>
          <w:szCs w:val="18"/>
        </w:rPr>
        <w:t>, s.81.</w:t>
      </w:r>
    </w:p>
  </w:footnote>
  <w:footnote w:id="160">
    <w:p w14:paraId="38E8EB43" w14:textId="19B7F051" w:rsidR="006736DA" w:rsidRPr="007D7DBE" w:rsidRDefault="006736DA" w:rsidP="0042484D">
      <w:pPr>
        <w:pStyle w:val="DipnotMetni"/>
        <w:ind w:left="709" w:hanging="709"/>
        <w:rPr>
          <w:rFonts w:asciiTheme="majorBidi" w:hAnsiTheme="majorBidi" w:cstheme="majorBidi"/>
          <w:sz w:val="18"/>
          <w:szCs w:val="18"/>
        </w:rPr>
      </w:pPr>
      <w:r w:rsidRPr="007D7DBE">
        <w:rPr>
          <w:rStyle w:val="DipnotBavurusu"/>
          <w:rFonts w:asciiTheme="majorBidi" w:hAnsiTheme="majorBidi" w:cstheme="majorBidi"/>
          <w:sz w:val="18"/>
          <w:szCs w:val="18"/>
        </w:rPr>
        <w:footnoteRef/>
      </w:r>
      <w:r>
        <w:rPr>
          <w:rFonts w:asciiTheme="majorBidi" w:hAnsiTheme="majorBidi" w:cstheme="majorBidi"/>
          <w:sz w:val="18"/>
          <w:szCs w:val="18"/>
        </w:rPr>
        <w:t xml:space="preserve"> Yıldırım, </w:t>
      </w:r>
      <w:r w:rsidRPr="0042484D">
        <w:rPr>
          <w:rFonts w:asciiTheme="majorBidi" w:hAnsiTheme="majorBidi" w:cstheme="majorBidi"/>
          <w:sz w:val="18"/>
          <w:szCs w:val="18"/>
        </w:rPr>
        <w:t>a.g.e</w:t>
      </w:r>
      <w:r>
        <w:rPr>
          <w:rFonts w:asciiTheme="majorBidi" w:hAnsiTheme="majorBidi" w:cstheme="majorBidi"/>
          <w:b/>
          <w:bCs/>
          <w:sz w:val="18"/>
          <w:szCs w:val="18"/>
        </w:rPr>
        <w:t>,</w:t>
      </w:r>
      <w:r>
        <w:rPr>
          <w:rFonts w:asciiTheme="majorBidi" w:hAnsiTheme="majorBidi" w:cstheme="majorBidi"/>
          <w:sz w:val="18"/>
          <w:szCs w:val="18"/>
        </w:rPr>
        <w:t xml:space="preserve"> s.123-126; Biçer</w:t>
      </w:r>
      <w:r w:rsidRPr="007D7DBE">
        <w:rPr>
          <w:rFonts w:asciiTheme="majorBidi" w:hAnsiTheme="majorBidi" w:cstheme="majorBidi"/>
          <w:sz w:val="18"/>
          <w:szCs w:val="18"/>
        </w:rPr>
        <w:t>,</w:t>
      </w:r>
      <w:r>
        <w:rPr>
          <w:rFonts w:asciiTheme="majorBidi" w:hAnsiTheme="majorBidi" w:cstheme="majorBidi"/>
          <w:sz w:val="24"/>
          <w:szCs w:val="24"/>
        </w:rPr>
        <w:t xml:space="preserve"> </w:t>
      </w:r>
      <w:r w:rsidRPr="0042484D">
        <w:rPr>
          <w:rFonts w:asciiTheme="majorBidi" w:hAnsiTheme="majorBidi" w:cstheme="majorBidi"/>
          <w:sz w:val="18"/>
          <w:szCs w:val="18"/>
        </w:rPr>
        <w:t>a.g.mak</w:t>
      </w:r>
      <w:r>
        <w:rPr>
          <w:rFonts w:asciiTheme="majorBidi" w:hAnsiTheme="majorBidi" w:cstheme="majorBidi"/>
          <w:sz w:val="24"/>
          <w:szCs w:val="24"/>
        </w:rPr>
        <w:t xml:space="preserve">, </w:t>
      </w:r>
      <w:r>
        <w:rPr>
          <w:rFonts w:asciiTheme="majorBidi" w:hAnsiTheme="majorBidi" w:cstheme="majorBidi"/>
          <w:sz w:val="18"/>
          <w:szCs w:val="18"/>
        </w:rPr>
        <w:t>s</w:t>
      </w:r>
      <w:r w:rsidRPr="007D7DBE">
        <w:rPr>
          <w:rFonts w:asciiTheme="majorBidi" w:hAnsiTheme="majorBidi" w:cstheme="majorBidi"/>
          <w:sz w:val="18"/>
          <w:szCs w:val="18"/>
        </w:rPr>
        <w:t>.</w:t>
      </w:r>
      <w:r>
        <w:rPr>
          <w:rFonts w:asciiTheme="majorBidi" w:hAnsiTheme="majorBidi" w:cstheme="majorBidi"/>
          <w:sz w:val="18"/>
          <w:szCs w:val="18"/>
        </w:rPr>
        <w:t>5-6</w:t>
      </w:r>
      <w:r w:rsidRPr="007D7DBE">
        <w:rPr>
          <w:rFonts w:asciiTheme="majorBidi" w:hAnsiTheme="majorBidi" w:cstheme="majorBidi"/>
          <w:sz w:val="18"/>
          <w:szCs w:val="18"/>
        </w:rPr>
        <w:t>;</w:t>
      </w:r>
      <w:r>
        <w:rPr>
          <w:rFonts w:asciiTheme="majorBidi" w:hAnsiTheme="majorBidi" w:cstheme="majorBidi"/>
          <w:sz w:val="18"/>
          <w:szCs w:val="18"/>
        </w:rPr>
        <w:t xml:space="preserve"> Büyükkara</w:t>
      </w:r>
      <w:r w:rsidRPr="007D7DBE">
        <w:rPr>
          <w:rFonts w:asciiTheme="majorBidi" w:hAnsiTheme="majorBidi" w:cstheme="majorBidi"/>
          <w:sz w:val="18"/>
          <w:szCs w:val="18"/>
        </w:rPr>
        <w:t xml:space="preserve"> </w:t>
      </w:r>
      <w:r>
        <w:rPr>
          <w:rFonts w:asciiTheme="majorBidi" w:hAnsiTheme="majorBidi" w:cstheme="majorBidi"/>
          <w:sz w:val="18"/>
          <w:szCs w:val="18"/>
        </w:rPr>
        <w:t>Mehmet Ali,</w:t>
      </w:r>
      <w:r w:rsidRPr="007D7DBE">
        <w:rPr>
          <w:rFonts w:asciiTheme="majorBidi" w:hAnsiTheme="majorBidi" w:cstheme="majorBidi"/>
          <w:sz w:val="18"/>
          <w:szCs w:val="18"/>
        </w:rPr>
        <w:t xml:space="preserve"> </w:t>
      </w:r>
      <w:r w:rsidRPr="00532EC0">
        <w:rPr>
          <w:rFonts w:asciiTheme="majorBidi" w:hAnsiTheme="majorBidi" w:cstheme="majorBidi"/>
          <w:b/>
          <w:bCs/>
          <w:sz w:val="18"/>
          <w:szCs w:val="18"/>
        </w:rPr>
        <w:t>İhvan’dan Cüh</w:t>
      </w:r>
      <w:r>
        <w:rPr>
          <w:rFonts w:asciiTheme="majorBidi" w:hAnsiTheme="majorBidi" w:cstheme="majorBidi"/>
          <w:b/>
          <w:bCs/>
          <w:sz w:val="18"/>
          <w:szCs w:val="18"/>
        </w:rPr>
        <w:t>eyman’a Suudi Arabistan ve Vehhâ</w:t>
      </w:r>
      <w:r w:rsidRPr="00532EC0">
        <w:rPr>
          <w:rFonts w:asciiTheme="majorBidi" w:hAnsiTheme="majorBidi" w:cstheme="majorBidi"/>
          <w:b/>
          <w:bCs/>
          <w:sz w:val="18"/>
          <w:szCs w:val="18"/>
        </w:rPr>
        <w:t>b</w:t>
      </w:r>
      <w:r>
        <w:rPr>
          <w:rFonts w:asciiTheme="majorBidi" w:hAnsiTheme="majorBidi" w:cstheme="majorBidi"/>
          <w:b/>
          <w:bCs/>
          <w:sz w:val="18"/>
          <w:szCs w:val="18"/>
        </w:rPr>
        <w:t>î</w:t>
      </w:r>
      <w:r w:rsidRPr="00532EC0">
        <w:rPr>
          <w:rFonts w:asciiTheme="majorBidi" w:hAnsiTheme="majorBidi" w:cstheme="majorBidi"/>
          <w:b/>
          <w:bCs/>
          <w:sz w:val="18"/>
          <w:szCs w:val="18"/>
        </w:rPr>
        <w:t>lik</w:t>
      </w:r>
      <w:r w:rsidRPr="007D7DBE">
        <w:rPr>
          <w:rFonts w:asciiTheme="majorBidi" w:hAnsiTheme="majorBidi" w:cstheme="majorBidi"/>
          <w:sz w:val="18"/>
          <w:szCs w:val="18"/>
        </w:rPr>
        <w:t>. Rağbet Yayınları</w:t>
      </w:r>
      <w:r>
        <w:rPr>
          <w:rFonts w:asciiTheme="majorBidi" w:hAnsiTheme="majorBidi" w:cstheme="majorBidi"/>
          <w:sz w:val="18"/>
          <w:szCs w:val="18"/>
        </w:rPr>
        <w:t>,</w:t>
      </w:r>
      <w:r w:rsidRPr="007D7DBE">
        <w:rPr>
          <w:rFonts w:asciiTheme="majorBidi" w:hAnsiTheme="majorBidi" w:cstheme="majorBidi"/>
          <w:sz w:val="18"/>
          <w:szCs w:val="18"/>
        </w:rPr>
        <w:t xml:space="preserve"> İstanbul</w:t>
      </w:r>
      <w:r>
        <w:rPr>
          <w:rFonts w:asciiTheme="majorBidi" w:hAnsiTheme="majorBidi" w:cstheme="majorBidi"/>
          <w:sz w:val="18"/>
          <w:szCs w:val="18"/>
        </w:rPr>
        <w:t>-2004,</w:t>
      </w:r>
      <w:r w:rsidRPr="007D7DBE">
        <w:rPr>
          <w:rFonts w:asciiTheme="majorBidi" w:hAnsiTheme="majorBidi" w:cstheme="majorBidi"/>
          <w:sz w:val="18"/>
          <w:szCs w:val="18"/>
        </w:rPr>
        <w:t xml:space="preserve"> </w:t>
      </w:r>
      <w:r>
        <w:rPr>
          <w:rFonts w:asciiTheme="majorBidi" w:hAnsiTheme="majorBidi" w:cstheme="majorBidi"/>
          <w:sz w:val="18"/>
          <w:szCs w:val="18"/>
        </w:rPr>
        <w:t>s.48-50.</w:t>
      </w:r>
    </w:p>
  </w:footnote>
  <w:footnote w:id="161">
    <w:p w14:paraId="5A964DF8" w14:textId="40B6D962" w:rsidR="006736DA" w:rsidRPr="00D03713" w:rsidRDefault="006736DA" w:rsidP="000730F9">
      <w:pPr>
        <w:pStyle w:val="DipnotMetni"/>
        <w:ind w:left="709" w:hanging="709"/>
        <w:rPr>
          <w:rFonts w:asciiTheme="majorBidi" w:hAnsiTheme="majorBidi" w:cstheme="majorBidi"/>
          <w:sz w:val="18"/>
          <w:szCs w:val="18"/>
        </w:rPr>
      </w:pPr>
      <w:r w:rsidRPr="00D03713">
        <w:rPr>
          <w:rStyle w:val="DipnotBavurusu"/>
          <w:rFonts w:asciiTheme="majorBidi" w:hAnsiTheme="majorBidi" w:cstheme="majorBidi"/>
          <w:sz w:val="18"/>
          <w:szCs w:val="18"/>
        </w:rPr>
        <w:footnoteRef/>
      </w:r>
      <w:r>
        <w:rPr>
          <w:rFonts w:asciiTheme="majorBidi" w:hAnsiTheme="majorBidi" w:cstheme="majorBidi"/>
          <w:sz w:val="18"/>
          <w:szCs w:val="18"/>
        </w:rPr>
        <w:t xml:space="preserve"> Yıldırım, a.g.e, s</w:t>
      </w:r>
      <w:r w:rsidRPr="00D03713">
        <w:rPr>
          <w:rFonts w:asciiTheme="majorBidi" w:hAnsiTheme="majorBidi" w:cstheme="majorBidi"/>
          <w:sz w:val="18"/>
          <w:szCs w:val="18"/>
        </w:rPr>
        <w:t>. 100-133</w:t>
      </w:r>
      <w:r>
        <w:rPr>
          <w:rFonts w:asciiTheme="majorBidi" w:hAnsiTheme="majorBidi" w:cstheme="majorBidi"/>
          <w:sz w:val="18"/>
          <w:szCs w:val="18"/>
        </w:rPr>
        <w:t>.</w:t>
      </w:r>
    </w:p>
  </w:footnote>
  <w:footnote w:id="162">
    <w:p w14:paraId="5339FAC2" w14:textId="77777777" w:rsidR="006736DA" w:rsidRPr="00D03713" w:rsidRDefault="006736DA" w:rsidP="00AA5F9F">
      <w:pPr>
        <w:pStyle w:val="DipnotMetni"/>
        <w:rPr>
          <w:rFonts w:asciiTheme="majorBidi" w:hAnsiTheme="majorBidi" w:cstheme="majorBidi"/>
          <w:sz w:val="18"/>
          <w:szCs w:val="18"/>
        </w:rPr>
      </w:pPr>
      <w:r w:rsidRPr="00D03713">
        <w:rPr>
          <w:rStyle w:val="DipnotBavurusu"/>
          <w:rFonts w:asciiTheme="majorBidi" w:hAnsiTheme="majorBidi" w:cstheme="majorBidi"/>
          <w:sz w:val="18"/>
          <w:szCs w:val="18"/>
        </w:rPr>
        <w:footnoteRef/>
      </w:r>
      <w:r>
        <w:rPr>
          <w:rFonts w:asciiTheme="majorBidi" w:hAnsiTheme="majorBidi" w:cstheme="majorBidi"/>
          <w:sz w:val="18"/>
          <w:szCs w:val="18"/>
        </w:rPr>
        <w:t xml:space="preserve"> Yıldırım</w:t>
      </w:r>
      <w:r w:rsidRPr="00D03713">
        <w:rPr>
          <w:rFonts w:asciiTheme="majorBidi" w:hAnsiTheme="majorBidi" w:cstheme="majorBidi"/>
          <w:sz w:val="18"/>
          <w:szCs w:val="18"/>
        </w:rPr>
        <w:t>, a.g.e. s. 119</w:t>
      </w:r>
      <w:r>
        <w:rPr>
          <w:rFonts w:asciiTheme="majorBidi" w:hAnsiTheme="majorBidi" w:cstheme="majorBidi"/>
          <w:sz w:val="18"/>
          <w:szCs w:val="18"/>
        </w:rPr>
        <w:t>.</w:t>
      </w:r>
    </w:p>
  </w:footnote>
  <w:footnote w:id="163">
    <w:p w14:paraId="7255D23E" w14:textId="77777777" w:rsidR="006736DA" w:rsidRPr="00447448" w:rsidRDefault="006736DA" w:rsidP="002D0549">
      <w:pPr>
        <w:pStyle w:val="DipnotMetni"/>
        <w:rPr>
          <w:rFonts w:asciiTheme="majorBidi" w:hAnsiTheme="majorBidi" w:cstheme="majorBidi"/>
          <w:sz w:val="18"/>
          <w:szCs w:val="18"/>
        </w:rPr>
      </w:pPr>
      <w:r w:rsidRPr="00D03713">
        <w:rPr>
          <w:rStyle w:val="DipnotBavurusu"/>
          <w:rFonts w:asciiTheme="majorBidi" w:hAnsiTheme="majorBidi" w:cstheme="majorBidi"/>
          <w:sz w:val="18"/>
          <w:szCs w:val="18"/>
        </w:rPr>
        <w:footnoteRef/>
      </w:r>
      <w:r>
        <w:rPr>
          <w:rFonts w:asciiTheme="majorBidi" w:hAnsiTheme="majorBidi" w:cstheme="majorBidi"/>
          <w:sz w:val="18"/>
          <w:szCs w:val="18"/>
        </w:rPr>
        <w:t xml:space="preserve"> Demirel Emin,</w:t>
      </w:r>
      <w:r w:rsidRPr="00272DE0">
        <w:rPr>
          <w:rFonts w:asciiTheme="majorBidi" w:hAnsiTheme="majorBidi" w:cstheme="majorBidi"/>
          <w:b/>
          <w:bCs/>
          <w:sz w:val="24"/>
          <w:szCs w:val="24"/>
        </w:rPr>
        <w:t xml:space="preserve"> </w:t>
      </w:r>
      <w:r w:rsidRPr="00272DE0">
        <w:rPr>
          <w:rFonts w:asciiTheme="majorBidi" w:hAnsiTheme="majorBidi" w:cstheme="majorBidi"/>
          <w:b/>
          <w:bCs/>
          <w:sz w:val="18"/>
          <w:szCs w:val="18"/>
        </w:rPr>
        <w:t>Türkiye’de El-Kaide Unsurları</w:t>
      </w:r>
      <w:r w:rsidRPr="00272DE0">
        <w:rPr>
          <w:rFonts w:asciiTheme="majorBidi" w:hAnsiTheme="majorBidi" w:cstheme="majorBidi"/>
          <w:sz w:val="18"/>
          <w:szCs w:val="18"/>
        </w:rPr>
        <w:t>, IQ Kültür Sana</w:t>
      </w:r>
      <w:r>
        <w:rPr>
          <w:rFonts w:asciiTheme="majorBidi" w:hAnsiTheme="majorBidi" w:cstheme="majorBidi"/>
          <w:sz w:val="18"/>
          <w:szCs w:val="18"/>
        </w:rPr>
        <w:t>t Yayınları, İstanbul-2005,</w:t>
      </w:r>
      <w:r w:rsidRPr="00D03713">
        <w:rPr>
          <w:rFonts w:asciiTheme="majorBidi" w:hAnsiTheme="majorBidi" w:cstheme="majorBidi"/>
          <w:sz w:val="18"/>
          <w:szCs w:val="18"/>
        </w:rPr>
        <w:t xml:space="preserve"> s. 23-</w:t>
      </w:r>
      <w:r>
        <w:rPr>
          <w:rFonts w:asciiTheme="majorBidi" w:hAnsiTheme="majorBidi" w:cstheme="majorBidi"/>
          <w:sz w:val="18"/>
          <w:szCs w:val="18"/>
        </w:rPr>
        <w:t>35.</w:t>
      </w:r>
    </w:p>
  </w:footnote>
  <w:footnote w:id="164">
    <w:p w14:paraId="616F98B2" w14:textId="64FB3847" w:rsidR="006736DA" w:rsidRPr="00E745DE" w:rsidRDefault="006736DA" w:rsidP="002D0549">
      <w:pPr>
        <w:pStyle w:val="DipnotMetni"/>
        <w:rPr>
          <w:rFonts w:asciiTheme="majorBidi" w:hAnsiTheme="majorBidi" w:cstheme="majorBidi"/>
          <w:sz w:val="18"/>
          <w:szCs w:val="18"/>
        </w:rPr>
      </w:pPr>
      <w:r w:rsidRPr="00E745DE">
        <w:rPr>
          <w:rStyle w:val="DipnotBavurusu"/>
          <w:rFonts w:asciiTheme="majorBidi" w:hAnsiTheme="majorBidi" w:cstheme="majorBidi"/>
          <w:sz w:val="18"/>
          <w:szCs w:val="18"/>
        </w:rPr>
        <w:footnoteRef/>
      </w:r>
      <w:r>
        <w:rPr>
          <w:rFonts w:asciiTheme="majorBidi" w:hAnsiTheme="majorBidi" w:cstheme="majorBidi"/>
          <w:sz w:val="18"/>
          <w:szCs w:val="18"/>
        </w:rPr>
        <w:t xml:space="preserve"> Sarıkaya, a.g.e</w:t>
      </w:r>
      <w:r w:rsidRPr="00E745DE">
        <w:rPr>
          <w:rFonts w:asciiTheme="majorBidi" w:hAnsiTheme="majorBidi" w:cstheme="majorBidi"/>
          <w:sz w:val="18"/>
          <w:szCs w:val="18"/>
        </w:rPr>
        <w:t>, s.117-118.</w:t>
      </w:r>
    </w:p>
  </w:footnote>
  <w:footnote w:id="165">
    <w:p w14:paraId="1141CE64" w14:textId="77777777" w:rsidR="006736DA" w:rsidRDefault="006736DA" w:rsidP="00AA5F9F">
      <w:pPr>
        <w:pStyle w:val="DipnotMetni"/>
      </w:pPr>
      <w:r w:rsidRPr="00447448">
        <w:rPr>
          <w:rStyle w:val="DipnotBavurusu"/>
          <w:rFonts w:asciiTheme="majorBidi" w:hAnsiTheme="majorBidi" w:cstheme="majorBidi"/>
          <w:sz w:val="18"/>
          <w:szCs w:val="18"/>
        </w:rPr>
        <w:footnoteRef/>
      </w:r>
      <w:r>
        <w:rPr>
          <w:rFonts w:asciiTheme="majorBidi" w:hAnsiTheme="majorBidi" w:cstheme="majorBidi"/>
          <w:sz w:val="18"/>
          <w:szCs w:val="18"/>
        </w:rPr>
        <w:t xml:space="preserve"> Âl-i İmrân,</w:t>
      </w:r>
      <w:r w:rsidRPr="00447448">
        <w:rPr>
          <w:rFonts w:asciiTheme="majorBidi" w:hAnsiTheme="majorBidi" w:cstheme="majorBidi"/>
          <w:sz w:val="18"/>
          <w:szCs w:val="18"/>
        </w:rPr>
        <w:t xml:space="preserve"> 3/110</w:t>
      </w:r>
      <w:r>
        <w:rPr>
          <w:rFonts w:asciiTheme="majorBidi" w:hAnsiTheme="majorBidi" w:cstheme="majorBidi"/>
          <w:sz w:val="18"/>
          <w:szCs w:val="18"/>
        </w:rPr>
        <w:t>.</w:t>
      </w:r>
    </w:p>
  </w:footnote>
  <w:footnote w:id="166">
    <w:p w14:paraId="2497911F" w14:textId="77777777" w:rsidR="006736DA" w:rsidRPr="00E745DE" w:rsidRDefault="006736DA" w:rsidP="000730F9">
      <w:pPr>
        <w:pStyle w:val="DipnotMetni"/>
        <w:ind w:left="709" w:hanging="709"/>
        <w:rPr>
          <w:rFonts w:asciiTheme="majorBidi" w:hAnsiTheme="majorBidi" w:cstheme="majorBidi"/>
          <w:sz w:val="18"/>
          <w:szCs w:val="18"/>
        </w:rPr>
      </w:pPr>
      <w:r w:rsidRPr="00E745DE">
        <w:rPr>
          <w:rStyle w:val="DipnotBavurusu"/>
          <w:rFonts w:asciiTheme="majorBidi" w:hAnsiTheme="majorBidi" w:cstheme="majorBidi"/>
          <w:sz w:val="18"/>
          <w:szCs w:val="18"/>
        </w:rPr>
        <w:footnoteRef/>
      </w:r>
      <w:r w:rsidRPr="00E745DE">
        <w:rPr>
          <w:rFonts w:asciiTheme="majorBidi" w:hAnsiTheme="majorBidi" w:cstheme="majorBidi"/>
          <w:sz w:val="18"/>
          <w:szCs w:val="18"/>
        </w:rPr>
        <w:t xml:space="preserve"> Büyükkara Mehmet Ali, “Vehhabilik”, </w:t>
      </w:r>
      <w:r w:rsidRPr="00B22CF8">
        <w:rPr>
          <w:rFonts w:asciiTheme="majorBidi" w:hAnsiTheme="majorBidi" w:cstheme="majorBidi"/>
          <w:b/>
          <w:bCs/>
          <w:sz w:val="18"/>
          <w:szCs w:val="18"/>
        </w:rPr>
        <w:t>Türkiye Diyanet Vakfı İslam Ansiklopedisi, (DİA)</w:t>
      </w:r>
      <w:r w:rsidRPr="00E745DE">
        <w:rPr>
          <w:rFonts w:asciiTheme="majorBidi" w:hAnsiTheme="majorBidi" w:cstheme="majorBidi"/>
          <w:sz w:val="18"/>
          <w:szCs w:val="18"/>
        </w:rPr>
        <w:t>, İstanbul-2012, c.42, s. 612.</w:t>
      </w:r>
    </w:p>
  </w:footnote>
  <w:footnote w:id="167">
    <w:p w14:paraId="65A70DFA" w14:textId="400859AC" w:rsidR="006736DA" w:rsidRPr="003D67E1" w:rsidRDefault="006736DA" w:rsidP="000730F9">
      <w:pPr>
        <w:pStyle w:val="DipnotMetni"/>
        <w:ind w:left="709" w:hanging="709"/>
        <w:rPr>
          <w:rFonts w:asciiTheme="majorBidi" w:hAnsiTheme="majorBidi" w:cstheme="majorBidi"/>
          <w:sz w:val="18"/>
          <w:szCs w:val="18"/>
        </w:rPr>
      </w:pPr>
      <w:r w:rsidRPr="003D67E1">
        <w:rPr>
          <w:rStyle w:val="DipnotBavurusu"/>
          <w:rFonts w:asciiTheme="majorBidi" w:hAnsiTheme="majorBidi" w:cstheme="majorBidi"/>
          <w:sz w:val="18"/>
          <w:szCs w:val="18"/>
        </w:rPr>
        <w:footnoteRef/>
      </w:r>
      <w:r>
        <w:rPr>
          <w:rFonts w:asciiTheme="majorBidi" w:hAnsiTheme="majorBidi" w:cstheme="majorBidi"/>
          <w:sz w:val="18"/>
          <w:szCs w:val="18"/>
        </w:rPr>
        <w:t xml:space="preserve"> el-Useymin Muhammed b. Salih</w:t>
      </w:r>
      <w:r w:rsidRPr="003D67E1">
        <w:rPr>
          <w:rFonts w:asciiTheme="majorBidi" w:hAnsiTheme="majorBidi" w:cstheme="majorBidi"/>
          <w:sz w:val="18"/>
          <w:szCs w:val="18"/>
        </w:rPr>
        <w:t xml:space="preserve">, </w:t>
      </w:r>
      <w:r w:rsidRPr="007675F4">
        <w:rPr>
          <w:rFonts w:asciiTheme="majorBidi" w:hAnsiTheme="majorBidi" w:cstheme="majorBidi"/>
          <w:b/>
          <w:bCs/>
          <w:sz w:val="18"/>
          <w:szCs w:val="18"/>
        </w:rPr>
        <w:t>Keşfü’ş-Şübuhat</w:t>
      </w:r>
      <w:r>
        <w:rPr>
          <w:rFonts w:asciiTheme="majorBidi" w:hAnsiTheme="majorBidi" w:cstheme="majorBidi"/>
          <w:sz w:val="18"/>
          <w:szCs w:val="18"/>
        </w:rPr>
        <w:t xml:space="preserve">, çev: Ersaysoy Muhammed Beşir, </w:t>
      </w:r>
      <w:r w:rsidRPr="004D5448">
        <w:rPr>
          <w:rFonts w:asciiTheme="majorBidi" w:hAnsiTheme="majorBidi" w:cstheme="majorBidi"/>
          <w:b/>
          <w:bCs/>
          <w:sz w:val="18"/>
          <w:szCs w:val="18"/>
        </w:rPr>
        <w:t>Şüpheleri Yok Eden Tevhit Gerçeği</w:t>
      </w:r>
      <w:r>
        <w:rPr>
          <w:rFonts w:asciiTheme="majorBidi" w:hAnsiTheme="majorBidi" w:cstheme="majorBidi"/>
          <w:sz w:val="18"/>
          <w:szCs w:val="18"/>
        </w:rPr>
        <w:t>, s.25-30; Sarıkaya, a.g.e. s</w:t>
      </w:r>
      <w:r w:rsidRPr="003D67E1">
        <w:rPr>
          <w:rFonts w:asciiTheme="majorBidi" w:hAnsiTheme="majorBidi" w:cstheme="majorBidi"/>
          <w:sz w:val="18"/>
          <w:szCs w:val="18"/>
        </w:rPr>
        <w:t>. 117</w:t>
      </w:r>
      <w:r>
        <w:rPr>
          <w:rFonts w:asciiTheme="majorBidi" w:hAnsiTheme="majorBidi" w:cstheme="majorBidi"/>
          <w:sz w:val="18"/>
          <w:szCs w:val="18"/>
        </w:rPr>
        <w:t>.</w:t>
      </w:r>
    </w:p>
  </w:footnote>
  <w:footnote w:id="168">
    <w:p w14:paraId="54D0271B" w14:textId="055B7609" w:rsidR="006736DA" w:rsidRPr="003D67E1" w:rsidRDefault="006736DA" w:rsidP="000730F9">
      <w:pPr>
        <w:pStyle w:val="DipnotMetni"/>
        <w:ind w:left="709" w:hanging="709"/>
        <w:rPr>
          <w:rFonts w:asciiTheme="majorBidi" w:hAnsiTheme="majorBidi" w:cstheme="majorBidi"/>
          <w:sz w:val="18"/>
          <w:szCs w:val="18"/>
        </w:rPr>
      </w:pPr>
      <w:r w:rsidRPr="003D67E1">
        <w:rPr>
          <w:rStyle w:val="DipnotBavurusu"/>
          <w:rFonts w:asciiTheme="majorBidi" w:hAnsiTheme="majorBidi" w:cstheme="majorBidi"/>
          <w:sz w:val="18"/>
          <w:szCs w:val="18"/>
        </w:rPr>
        <w:footnoteRef/>
      </w:r>
      <w:r w:rsidRPr="003D67E1">
        <w:rPr>
          <w:rFonts w:asciiTheme="majorBidi" w:hAnsiTheme="majorBidi" w:cstheme="majorBidi"/>
          <w:sz w:val="18"/>
          <w:szCs w:val="18"/>
        </w:rPr>
        <w:t xml:space="preserve"> </w:t>
      </w:r>
      <w:r>
        <w:rPr>
          <w:rFonts w:asciiTheme="majorBidi" w:hAnsiTheme="majorBidi" w:cstheme="majorBidi"/>
          <w:sz w:val="18"/>
          <w:szCs w:val="18"/>
        </w:rPr>
        <w:t>Sarıkaya, a.g.e, s</w:t>
      </w:r>
      <w:r w:rsidRPr="003D67E1">
        <w:rPr>
          <w:rFonts w:asciiTheme="majorBidi" w:hAnsiTheme="majorBidi" w:cstheme="majorBidi"/>
          <w:sz w:val="18"/>
          <w:szCs w:val="18"/>
        </w:rPr>
        <w:t>.121-122</w:t>
      </w:r>
      <w:r>
        <w:rPr>
          <w:rFonts w:asciiTheme="majorBidi" w:hAnsiTheme="majorBidi" w:cstheme="majorBidi"/>
          <w:sz w:val="18"/>
          <w:szCs w:val="18"/>
        </w:rPr>
        <w:t>.</w:t>
      </w:r>
    </w:p>
  </w:footnote>
  <w:footnote w:id="169">
    <w:p w14:paraId="5079173E" w14:textId="59CD47D8" w:rsidR="006736DA" w:rsidRPr="003D67E1" w:rsidRDefault="006736DA" w:rsidP="0033369C">
      <w:pPr>
        <w:pStyle w:val="DipnotMetni"/>
        <w:ind w:left="709" w:hanging="709"/>
        <w:rPr>
          <w:rFonts w:asciiTheme="majorBidi" w:hAnsiTheme="majorBidi" w:cstheme="majorBidi"/>
          <w:sz w:val="18"/>
          <w:szCs w:val="18"/>
        </w:rPr>
      </w:pPr>
      <w:r w:rsidRPr="003D67E1">
        <w:rPr>
          <w:rStyle w:val="DipnotBavurusu"/>
          <w:rFonts w:asciiTheme="majorBidi" w:hAnsiTheme="majorBidi" w:cstheme="majorBidi"/>
          <w:sz w:val="18"/>
          <w:szCs w:val="18"/>
        </w:rPr>
        <w:footnoteRef/>
      </w:r>
      <w:r>
        <w:rPr>
          <w:rFonts w:asciiTheme="majorBidi" w:hAnsiTheme="majorBidi" w:cstheme="majorBidi"/>
          <w:sz w:val="18"/>
          <w:szCs w:val="18"/>
        </w:rPr>
        <w:t xml:space="preserve"> Çaylak</w:t>
      </w:r>
      <w:r w:rsidRPr="003D67E1">
        <w:rPr>
          <w:rFonts w:asciiTheme="majorBidi" w:hAnsiTheme="majorBidi" w:cstheme="majorBidi"/>
          <w:sz w:val="18"/>
          <w:szCs w:val="18"/>
        </w:rPr>
        <w:t xml:space="preserve"> vd, </w:t>
      </w:r>
      <w:r w:rsidRPr="007675F4">
        <w:rPr>
          <w:rFonts w:asciiTheme="majorBidi" w:hAnsiTheme="majorBidi" w:cstheme="majorBidi"/>
          <w:b/>
          <w:bCs/>
          <w:sz w:val="18"/>
          <w:szCs w:val="18"/>
        </w:rPr>
        <w:t>İslam Siyasi Düşünceler Tarihi</w:t>
      </w:r>
      <w:r w:rsidRPr="003D67E1">
        <w:rPr>
          <w:rFonts w:asciiTheme="majorBidi" w:hAnsiTheme="majorBidi" w:cstheme="majorBidi"/>
          <w:sz w:val="18"/>
          <w:szCs w:val="18"/>
        </w:rPr>
        <w:t>, Savaş Yayınevi, Ankara-2018</w:t>
      </w:r>
      <w:r>
        <w:rPr>
          <w:rFonts w:asciiTheme="majorBidi" w:hAnsiTheme="majorBidi" w:cstheme="majorBidi"/>
          <w:sz w:val="18"/>
          <w:szCs w:val="18"/>
        </w:rPr>
        <w:t>, s. 131; Yıldırım, a.g.e. s. 96-102.</w:t>
      </w:r>
    </w:p>
  </w:footnote>
  <w:footnote w:id="170">
    <w:p w14:paraId="507D7698" w14:textId="77777777" w:rsidR="006736DA" w:rsidRPr="00E16B41" w:rsidRDefault="006736DA" w:rsidP="000730F9">
      <w:pPr>
        <w:pStyle w:val="DipnotMetni"/>
        <w:ind w:left="709" w:hanging="709"/>
        <w:rPr>
          <w:rFonts w:asciiTheme="majorBidi" w:hAnsiTheme="majorBidi" w:cstheme="majorBidi"/>
          <w:sz w:val="18"/>
          <w:szCs w:val="18"/>
        </w:rPr>
      </w:pPr>
      <w:r w:rsidRPr="00E16B41">
        <w:rPr>
          <w:rStyle w:val="DipnotBavurusu"/>
          <w:rFonts w:asciiTheme="majorBidi" w:hAnsiTheme="majorBidi" w:cstheme="majorBidi"/>
          <w:sz w:val="18"/>
          <w:szCs w:val="18"/>
        </w:rPr>
        <w:footnoteRef/>
      </w:r>
      <w:r>
        <w:rPr>
          <w:rFonts w:asciiTheme="majorBidi" w:hAnsiTheme="majorBidi" w:cstheme="majorBidi"/>
          <w:sz w:val="18"/>
          <w:szCs w:val="18"/>
        </w:rPr>
        <w:t xml:space="preserve"> İskenderoğlu, Günümüz Selefiliği, s</w:t>
      </w:r>
      <w:r w:rsidRPr="00E16B41">
        <w:rPr>
          <w:rFonts w:asciiTheme="majorBidi" w:hAnsiTheme="majorBidi" w:cstheme="majorBidi"/>
          <w:sz w:val="18"/>
          <w:szCs w:val="18"/>
        </w:rPr>
        <w:t>.</w:t>
      </w:r>
      <w:r>
        <w:rPr>
          <w:rFonts w:asciiTheme="majorBidi" w:hAnsiTheme="majorBidi" w:cstheme="majorBidi"/>
          <w:sz w:val="18"/>
          <w:szCs w:val="18"/>
        </w:rPr>
        <w:t xml:space="preserve"> </w:t>
      </w:r>
      <w:r w:rsidRPr="00E16B41">
        <w:rPr>
          <w:rFonts w:asciiTheme="majorBidi" w:hAnsiTheme="majorBidi" w:cstheme="majorBidi"/>
          <w:sz w:val="18"/>
          <w:szCs w:val="18"/>
        </w:rPr>
        <w:t>35</w:t>
      </w:r>
      <w:r>
        <w:rPr>
          <w:rFonts w:asciiTheme="majorBidi" w:hAnsiTheme="majorBidi" w:cstheme="majorBidi"/>
          <w:sz w:val="18"/>
          <w:szCs w:val="18"/>
        </w:rPr>
        <w:t>.</w:t>
      </w:r>
    </w:p>
  </w:footnote>
  <w:footnote w:id="171">
    <w:p w14:paraId="783B9396" w14:textId="77B98E50" w:rsidR="006736DA" w:rsidRPr="0046217F" w:rsidRDefault="006736DA" w:rsidP="0046217F">
      <w:pPr>
        <w:pStyle w:val="DipnotMetni"/>
        <w:rPr>
          <w:rFonts w:asciiTheme="majorBidi" w:hAnsiTheme="majorBidi" w:cstheme="majorBidi"/>
          <w:sz w:val="18"/>
          <w:szCs w:val="18"/>
        </w:rPr>
      </w:pPr>
      <w:r w:rsidRPr="0046217F">
        <w:rPr>
          <w:rStyle w:val="DipnotBavurusu"/>
          <w:rFonts w:asciiTheme="majorBidi" w:hAnsiTheme="majorBidi" w:cstheme="majorBidi"/>
          <w:sz w:val="18"/>
          <w:szCs w:val="18"/>
        </w:rPr>
        <w:footnoteRef/>
      </w:r>
      <w:r>
        <w:rPr>
          <w:rFonts w:asciiTheme="majorBidi" w:hAnsiTheme="majorBidi" w:cstheme="majorBidi"/>
          <w:sz w:val="18"/>
          <w:szCs w:val="18"/>
        </w:rPr>
        <w:t xml:space="preserve"> Koca, a.g.e</w:t>
      </w:r>
      <w:r w:rsidRPr="0046217F">
        <w:rPr>
          <w:rFonts w:asciiTheme="majorBidi" w:hAnsiTheme="majorBidi" w:cstheme="majorBidi"/>
          <w:sz w:val="18"/>
          <w:szCs w:val="18"/>
        </w:rPr>
        <w:t>, s. 86.</w:t>
      </w:r>
    </w:p>
  </w:footnote>
  <w:footnote w:id="172">
    <w:p w14:paraId="2099D0B0" w14:textId="1C86D307" w:rsidR="006736DA" w:rsidRPr="00A556B9" w:rsidRDefault="006736DA" w:rsidP="000730F9">
      <w:pPr>
        <w:pStyle w:val="DipnotMetni"/>
        <w:ind w:left="709" w:hanging="709"/>
        <w:rPr>
          <w:rFonts w:asciiTheme="majorBidi" w:hAnsiTheme="majorBidi" w:cstheme="majorBidi"/>
          <w:sz w:val="18"/>
          <w:szCs w:val="18"/>
        </w:rPr>
      </w:pPr>
      <w:r w:rsidRPr="00A556B9">
        <w:rPr>
          <w:rStyle w:val="DipnotBavurusu"/>
          <w:rFonts w:asciiTheme="majorBidi" w:hAnsiTheme="majorBidi" w:cstheme="majorBidi"/>
          <w:sz w:val="18"/>
          <w:szCs w:val="18"/>
        </w:rPr>
        <w:footnoteRef/>
      </w:r>
      <w:r>
        <w:rPr>
          <w:rFonts w:asciiTheme="majorBidi" w:hAnsiTheme="majorBidi" w:cstheme="majorBidi"/>
          <w:sz w:val="18"/>
          <w:szCs w:val="18"/>
        </w:rPr>
        <w:t xml:space="preserve"> Muhammed b. Abdülvehhad</w:t>
      </w:r>
      <w:r w:rsidRPr="00A556B9">
        <w:rPr>
          <w:rFonts w:asciiTheme="majorBidi" w:hAnsiTheme="majorBidi" w:cstheme="majorBidi"/>
          <w:sz w:val="18"/>
          <w:szCs w:val="18"/>
        </w:rPr>
        <w:t xml:space="preserve">, </w:t>
      </w:r>
      <w:r w:rsidRPr="007D7DBE">
        <w:rPr>
          <w:rFonts w:asciiTheme="majorBidi" w:hAnsiTheme="majorBidi" w:cstheme="majorBidi"/>
          <w:b/>
          <w:bCs/>
          <w:sz w:val="18"/>
          <w:szCs w:val="18"/>
        </w:rPr>
        <w:t>Tevhid Risalesi,</w:t>
      </w:r>
      <w:r w:rsidRPr="00736E92">
        <w:rPr>
          <w:rFonts w:asciiTheme="majorBidi" w:hAnsiTheme="majorBidi" w:cstheme="majorBidi"/>
          <w:sz w:val="18"/>
          <w:szCs w:val="18"/>
        </w:rPr>
        <w:t xml:space="preserve"> </w:t>
      </w:r>
      <w:r w:rsidRPr="00A556B9">
        <w:rPr>
          <w:rFonts w:asciiTheme="majorBidi" w:hAnsiTheme="majorBidi" w:cstheme="majorBidi"/>
          <w:sz w:val="18"/>
          <w:szCs w:val="18"/>
        </w:rPr>
        <w:t>terc: A. Metin</w:t>
      </w:r>
      <w:r>
        <w:rPr>
          <w:rFonts w:asciiTheme="majorBidi" w:hAnsiTheme="majorBidi" w:cstheme="majorBidi"/>
          <w:sz w:val="18"/>
          <w:szCs w:val="18"/>
        </w:rPr>
        <w:t>,</w:t>
      </w:r>
      <w:r w:rsidRPr="00A556B9">
        <w:rPr>
          <w:rFonts w:asciiTheme="majorBidi" w:hAnsiTheme="majorBidi" w:cstheme="majorBidi"/>
          <w:sz w:val="18"/>
          <w:szCs w:val="18"/>
        </w:rPr>
        <w:t xml:space="preserve"> </w:t>
      </w:r>
      <w:r>
        <w:rPr>
          <w:rFonts w:asciiTheme="majorBidi" w:hAnsiTheme="majorBidi" w:cstheme="majorBidi"/>
          <w:sz w:val="18"/>
          <w:szCs w:val="18"/>
        </w:rPr>
        <w:t>Tevhid Yay. İstanbul-1996, s</w:t>
      </w:r>
      <w:r w:rsidRPr="00A556B9">
        <w:rPr>
          <w:rFonts w:asciiTheme="majorBidi" w:hAnsiTheme="majorBidi" w:cstheme="majorBidi"/>
          <w:sz w:val="18"/>
          <w:szCs w:val="18"/>
        </w:rPr>
        <w:t>.51</w:t>
      </w:r>
      <w:r>
        <w:rPr>
          <w:rFonts w:asciiTheme="majorBidi" w:hAnsiTheme="majorBidi" w:cstheme="majorBidi"/>
          <w:sz w:val="18"/>
          <w:szCs w:val="18"/>
        </w:rPr>
        <w:t>; Yıldırım, Cihad ve İsyan, s. 102-110; Koca,</w:t>
      </w:r>
      <w:r w:rsidRPr="00D77DD7">
        <w:t xml:space="preserve"> </w:t>
      </w:r>
      <w:r>
        <w:rPr>
          <w:rFonts w:asciiTheme="majorBidi" w:hAnsiTheme="majorBidi" w:cstheme="majorBidi"/>
          <w:sz w:val="18"/>
          <w:szCs w:val="18"/>
        </w:rPr>
        <w:t>a.g.e, s. 18-19.</w:t>
      </w:r>
    </w:p>
  </w:footnote>
  <w:footnote w:id="173">
    <w:p w14:paraId="47E7B8B1" w14:textId="77777777" w:rsidR="006736DA" w:rsidRPr="00F26877" w:rsidRDefault="006736DA" w:rsidP="000730F9">
      <w:pPr>
        <w:pStyle w:val="DipnotMetni"/>
        <w:ind w:left="709" w:hanging="709"/>
        <w:jc w:val="both"/>
        <w:rPr>
          <w:rFonts w:ascii="Times New Roman" w:hAnsi="Times New Roman" w:cs="Times New Roman"/>
          <w:sz w:val="18"/>
          <w:szCs w:val="18"/>
        </w:rPr>
      </w:pPr>
      <w:r w:rsidRPr="00F26877">
        <w:rPr>
          <w:rStyle w:val="DipnotBavurusu"/>
          <w:sz w:val="18"/>
          <w:szCs w:val="18"/>
        </w:rPr>
        <w:footnoteRef/>
      </w:r>
      <w:r w:rsidRPr="00F26877">
        <w:rPr>
          <w:sz w:val="18"/>
          <w:szCs w:val="18"/>
        </w:rPr>
        <w:t xml:space="preserve"> </w:t>
      </w:r>
      <w:r w:rsidRPr="00F26877">
        <w:rPr>
          <w:rFonts w:ascii="Times New Roman" w:hAnsi="Times New Roman" w:cs="Times New Roman"/>
          <w:sz w:val="18"/>
          <w:szCs w:val="18"/>
        </w:rPr>
        <w:t>1957 doğumlu mühendislik eğitimi almış olan</w:t>
      </w:r>
      <w:r>
        <w:rPr>
          <w:rFonts w:ascii="Times New Roman" w:hAnsi="Times New Roman" w:cs="Times New Roman"/>
          <w:sz w:val="18"/>
          <w:szCs w:val="18"/>
        </w:rPr>
        <w:t xml:space="preserve"> Üsame b. Laden,</w:t>
      </w:r>
      <w:r w:rsidRPr="00F26877">
        <w:rPr>
          <w:rFonts w:ascii="Times New Roman" w:hAnsi="Times New Roman" w:cs="Times New Roman"/>
          <w:sz w:val="18"/>
          <w:szCs w:val="18"/>
        </w:rPr>
        <w:t xml:space="preserve"> Arabistan kökenlidir. Babasının Yemen’li olduğu kayıtlarda geçmektedir. Babası sayesinde Filistinlilere yardım için mücahit bilinciyle yetiştirildiği iddia edilmektedir. Cidde Abdülaziz üniversitesinde İslam araştırmaları okurken Abdullah AZZAM hocalığını yapmıştır. 1981 yılında Kamu Yönetimi mezunu olmuştur. Vehhabiliğ</w:t>
      </w:r>
      <w:r>
        <w:rPr>
          <w:rFonts w:ascii="Times New Roman" w:hAnsi="Times New Roman" w:cs="Times New Roman"/>
          <w:sz w:val="18"/>
          <w:szCs w:val="18"/>
        </w:rPr>
        <w:t>in Suudi Arabistan’ın resmi mezhebi</w:t>
      </w:r>
      <w:r w:rsidRPr="00F26877">
        <w:rPr>
          <w:rFonts w:ascii="Times New Roman" w:hAnsi="Times New Roman" w:cs="Times New Roman"/>
          <w:sz w:val="18"/>
          <w:szCs w:val="18"/>
        </w:rPr>
        <w:t xml:space="preserve"> olması ve dini öğretilerini Selefi açıdan öğrenmesi, islami araştırmalar yaparken Abdullah Azzam’dan ders alması, gençliğinde İsrail’in Arapları ağır yenilgiye uğratması, 1970’li yıllardaki devrimci İslam ideolojisi ve Seyyid Kutup’un eserlerinden derin bir şekilde araştırmalar yapması ve 1979’da Rusya’nın Afganistan’ı işgali Laden için cihat fikirlerinin oluşup gelişmesinde büyük payı olduğu söylenebilir. Afganistan-Rus savaşında militan kazandırma ve savaşta etkili olmuştur. Gençlere cihat fikrini aşılamıştır. 1980’de Kabe baskınını yapan Cuheyman ibn Said el-Uteyba ve yanındaki 400 radikal taraftarın gerçek mücahitler olduğu; Suudi halkın ve yönetimin batılılarla işbirliği yaptıkları için adaletten ayrıldıkları; Arap ve İslam birliğinin kesinlikle sağlanması gerektiğine; İmandan sonraki en önemli görevlerden bir tanesi de İslam dinine zarar veren düşmana karşı cihat etmektir. Batılı güçlerle işbirliği yapan Müslüman olduğunu iddia eden devlet</w:t>
      </w:r>
      <w:r>
        <w:rPr>
          <w:rFonts w:ascii="Times New Roman" w:hAnsi="Times New Roman" w:cs="Times New Roman"/>
          <w:sz w:val="18"/>
          <w:szCs w:val="18"/>
        </w:rPr>
        <w:t xml:space="preserve">lerin İslami olmadıklarıdır; Yıldızgil Bayram, </w:t>
      </w:r>
      <w:r w:rsidRPr="00742558">
        <w:rPr>
          <w:rFonts w:ascii="Times New Roman" w:hAnsi="Times New Roman" w:cs="Times New Roman"/>
          <w:b/>
          <w:bCs/>
          <w:sz w:val="18"/>
          <w:szCs w:val="18"/>
        </w:rPr>
        <w:t>El-Kaide ve Küresel Uzantıları</w:t>
      </w:r>
      <w:r>
        <w:rPr>
          <w:rFonts w:ascii="Times New Roman" w:hAnsi="Times New Roman" w:cs="Times New Roman"/>
          <w:sz w:val="18"/>
          <w:szCs w:val="18"/>
        </w:rPr>
        <w:t>, AZ Yay. İstanbul-2017, s. 100-120.</w:t>
      </w:r>
    </w:p>
  </w:footnote>
  <w:footnote w:id="174">
    <w:p w14:paraId="1FA54674" w14:textId="5F232C38" w:rsidR="006736DA" w:rsidRPr="00F26877" w:rsidRDefault="006736DA" w:rsidP="000730F9">
      <w:pPr>
        <w:pStyle w:val="DipnotMetni"/>
        <w:ind w:left="709" w:hanging="709"/>
        <w:jc w:val="both"/>
        <w:rPr>
          <w:rFonts w:asciiTheme="majorBidi" w:hAnsiTheme="majorBidi" w:cstheme="majorBidi"/>
          <w:sz w:val="18"/>
          <w:szCs w:val="18"/>
        </w:rPr>
      </w:pPr>
      <w:r w:rsidRPr="00F26877">
        <w:rPr>
          <w:rStyle w:val="DipnotBavurusu"/>
          <w:rFonts w:asciiTheme="majorBidi" w:hAnsiTheme="majorBidi" w:cstheme="majorBidi"/>
          <w:sz w:val="18"/>
          <w:szCs w:val="18"/>
        </w:rPr>
        <w:footnoteRef/>
      </w:r>
      <w:r>
        <w:rPr>
          <w:rFonts w:asciiTheme="majorBidi" w:hAnsiTheme="majorBidi" w:cstheme="majorBidi"/>
          <w:sz w:val="18"/>
          <w:szCs w:val="18"/>
        </w:rPr>
        <w:t xml:space="preserve"> Demirel, a.g.e, s. 11; Yıldızgil</w:t>
      </w:r>
      <w:r w:rsidRPr="00F26877">
        <w:rPr>
          <w:rFonts w:asciiTheme="majorBidi" w:hAnsiTheme="majorBidi" w:cstheme="majorBidi"/>
          <w:sz w:val="18"/>
          <w:szCs w:val="18"/>
        </w:rPr>
        <w:t xml:space="preserve">, </w:t>
      </w:r>
      <w:r>
        <w:rPr>
          <w:rFonts w:asciiTheme="majorBidi" w:hAnsiTheme="majorBidi" w:cstheme="majorBidi"/>
          <w:sz w:val="18"/>
          <w:szCs w:val="18"/>
        </w:rPr>
        <w:t>a.g.e. s. 99; Erdoğan Aydın,</w:t>
      </w:r>
      <w:r w:rsidRPr="00F26877">
        <w:rPr>
          <w:rFonts w:asciiTheme="majorBidi" w:hAnsiTheme="majorBidi" w:cstheme="majorBidi"/>
          <w:sz w:val="18"/>
          <w:szCs w:val="18"/>
        </w:rPr>
        <w:t xml:space="preserve"> </w:t>
      </w:r>
      <w:r w:rsidRPr="0008577E">
        <w:rPr>
          <w:rFonts w:asciiTheme="majorBidi" w:hAnsiTheme="majorBidi" w:cstheme="majorBidi"/>
          <w:b/>
          <w:bCs/>
          <w:sz w:val="18"/>
          <w:szCs w:val="18"/>
        </w:rPr>
        <w:t>El-Kaide, Işid ve Boko Haram, Dini Motifli Terörizm ve Finansal Kaynakları</w:t>
      </w:r>
      <w:r w:rsidRPr="00F26877">
        <w:rPr>
          <w:rFonts w:asciiTheme="majorBidi" w:hAnsiTheme="majorBidi" w:cstheme="majorBidi"/>
          <w:sz w:val="18"/>
          <w:szCs w:val="18"/>
        </w:rPr>
        <w:t>,</w:t>
      </w:r>
      <w:r w:rsidRPr="001941DA">
        <w:rPr>
          <w:rFonts w:asciiTheme="majorBidi" w:hAnsiTheme="majorBidi" w:cstheme="majorBidi"/>
          <w:sz w:val="18"/>
          <w:szCs w:val="18"/>
        </w:rPr>
        <w:t xml:space="preserve"> </w:t>
      </w:r>
      <w:r w:rsidRPr="00F26877">
        <w:rPr>
          <w:rFonts w:asciiTheme="majorBidi" w:hAnsiTheme="majorBidi" w:cstheme="majorBidi"/>
          <w:sz w:val="18"/>
          <w:szCs w:val="18"/>
        </w:rPr>
        <w:t>Berikan Yayınevi, Ankara-2018</w:t>
      </w:r>
      <w:r>
        <w:rPr>
          <w:rFonts w:asciiTheme="majorBidi" w:hAnsiTheme="majorBidi" w:cstheme="majorBidi"/>
          <w:sz w:val="18"/>
          <w:szCs w:val="18"/>
        </w:rPr>
        <w:t>, s. 53.</w:t>
      </w:r>
    </w:p>
  </w:footnote>
  <w:footnote w:id="175">
    <w:p w14:paraId="228C960D" w14:textId="38C0D7F6" w:rsidR="006736DA" w:rsidRPr="00F26877" w:rsidRDefault="006736DA" w:rsidP="009E5682">
      <w:pPr>
        <w:pStyle w:val="DipnotMetni"/>
        <w:ind w:left="709" w:hanging="709"/>
        <w:jc w:val="both"/>
        <w:rPr>
          <w:rFonts w:asciiTheme="majorBidi" w:hAnsiTheme="majorBidi" w:cstheme="majorBidi"/>
          <w:sz w:val="18"/>
          <w:szCs w:val="18"/>
        </w:rPr>
      </w:pPr>
      <w:r w:rsidRPr="00F26877">
        <w:rPr>
          <w:rStyle w:val="DipnotBavurusu"/>
          <w:rFonts w:asciiTheme="majorBidi" w:hAnsiTheme="majorBidi" w:cstheme="majorBidi"/>
          <w:sz w:val="18"/>
          <w:szCs w:val="18"/>
        </w:rPr>
        <w:footnoteRef/>
      </w:r>
      <w:r w:rsidRPr="00F26877">
        <w:rPr>
          <w:rFonts w:asciiTheme="majorBidi" w:hAnsiTheme="majorBidi" w:cstheme="majorBidi"/>
          <w:sz w:val="18"/>
          <w:szCs w:val="18"/>
        </w:rPr>
        <w:t xml:space="preserve"> </w:t>
      </w:r>
      <w:r>
        <w:rPr>
          <w:rFonts w:asciiTheme="majorBidi" w:hAnsiTheme="majorBidi" w:cstheme="majorBidi"/>
          <w:b/>
          <w:bCs/>
          <w:sz w:val="18"/>
          <w:szCs w:val="18"/>
        </w:rPr>
        <w:t>BİLGESAM</w:t>
      </w:r>
      <w:r w:rsidRPr="00CB5EB4">
        <w:rPr>
          <w:rFonts w:asciiTheme="majorBidi" w:hAnsiTheme="majorBidi" w:cstheme="majorBidi"/>
          <w:b/>
          <w:bCs/>
          <w:sz w:val="18"/>
          <w:szCs w:val="18"/>
        </w:rPr>
        <w:t xml:space="preserve"> (Komisyon),</w:t>
      </w:r>
      <w:r w:rsidRPr="00F26877">
        <w:rPr>
          <w:rFonts w:asciiTheme="majorBidi" w:hAnsiTheme="majorBidi" w:cstheme="majorBidi"/>
          <w:sz w:val="18"/>
          <w:szCs w:val="18"/>
        </w:rPr>
        <w:t xml:space="preserve"> Terörün geldiği Yeni Boyut: Işid Örneği,</w:t>
      </w:r>
      <w:r>
        <w:rPr>
          <w:rFonts w:asciiTheme="majorBidi" w:hAnsiTheme="majorBidi" w:cstheme="majorBidi"/>
          <w:sz w:val="18"/>
          <w:szCs w:val="18"/>
        </w:rPr>
        <w:t xml:space="preserve"> Bilge Adamlar Kurulu Raporu, s</w:t>
      </w:r>
      <w:r w:rsidRPr="00F26877">
        <w:rPr>
          <w:rFonts w:asciiTheme="majorBidi" w:hAnsiTheme="majorBidi" w:cstheme="majorBidi"/>
          <w:sz w:val="18"/>
          <w:szCs w:val="18"/>
        </w:rPr>
        <w:t>. 13-15, Rapor No:</w:t>
      </w:r>
      <w:r>
        <w:rPr>
          <w:rFonts w:asciiTheme="majorBidi" w:hAnsiTheme="majorBidi" w:cstheme="majorBidi"/>
          <w:sz w:val="18"/>
          <w:szCs w:val="18"/>
        </w:rPr>
        <w:t>67, İstanbul-2015; Erdoğan,</w:t>
      </w:r>
      <w:r w:rsidRPr="00453FB2">
        <w:rPr>
          <w:rFonts w:asciiTheme="majorBidi" w:hAnsiTheme="majorBidi" w:cstheme="majorBidi"/>
          <w:sz w:val="18"/>
          <w:szCs w:val="18"/>
        </w:rPr>
        <w:t xml:space="preserve"> </w:t>
      </w:r>
      <w:r>
        <w:rPr>
          <w:rFonts w:asciiTheme="majorBidi" w:hAnsiTheme="majorBidi" w:cstheme="majorBidi"/>
          <w:sz w:val="18"/>
          <w:szCs w:val="18"/>
        </w:rPr>
        <w:t>a.g.e, s</w:t>
      </w:r>
      <w:r w:rsidRPr="00F26877">
        <w:rPr>
          <w:rFonts w:asciiTheme="majorBidi" w:hAnsiTheme="majorBidi" w:cstheme="majorBidi"/>
          <w:sz w:val="18"/>
          <w:szCs w:val="18"/>
        </w:rPr>
        <w:t>. 4</w:t>
      </w:r>
      <w:r>
        <w:rPr>
          <w:rFonts w:asciiTheme="majorBidi" w:hAnsiTheme="majorBidi" w:cstheme="majorBidi"/>
          <w:sz w:val="18"/>
          <w:szCs w:val="18"/>
        </w:rPr>
        <w:t>3.</w:t>
      </w:r>
    </w:p>
  </w:footnote>
  <w:footnote w:id="176">
    <w:p w14:paraId="06653643" w14:textId="32FDE9A6" w:rsidR="006736DA" w:rsidRPr="006068FC" w:rsidRDefault="006736DA" w:rsidP="000730F9">
      <w:pPr>
        <w:pStyle w:val="DipnotMetni"/>
        <w:ind w:left="709" w:hanging="709"/>
        <w:rPr>
          <w:rFonts w:asciiTheme="majorBidi" w:hAnsiTheme="majorBidi" w:cstheme="majorBidi"/>
          <w:sz w:val="18"/>
          <w:szCs w:val="18"/>
        </w:rPr>
      </w:pPr>
      <w:r w:rsidRPr="006068FC">
        <w:rPr>
          <w:rStyle w:val="DipnotBavurusu"/>
          <w:rFonts w:asciiTheme="majorBidi" w:hAnsiTheme="majorBidi" w:cstheme="majorBidi"/>
          <w:sz w:val="18"/>
          <w:szCs w:val="18"/>
        </w:rPr>
        <w:footnoteRef/>
      </w:r>
      <w:r>
        <w:rPr>
          <w:rFonts w:asciiTheme="majorBidi" w:hAnsiTheme="majorBidi" w:cstheme="majorBidi"/>
          <w:sz w:val="18"/>
          <w:szCs w:val="18"/>
        </w:rPr>
        <w:t xml:space="preserve"> Demirel, a.g.e, s</w:t>
      </w:r>
      <w:r w:rsidRPr="006068FC">
        <w:rPr>
          <w:rFonts w:asciiTheme="majorBidi" w:hAnsiTheme="majorBidi" w:cstheme="majorBidi"/>
          <w:sz w:val="18"/>
          <w:szCs w:val="18"/>
        </w:rPr>
        <w:t xml:space="preserve">. 11-17; BİLGESAM (Komisyon), </w:t>
      </w:r>
      <w:r w:rsidRPr="00453FB2">
        <w:rPr>
          <w:rFonts w:asciiTheme="majorBidi" w:hAnsiTheme="majorBidi" w:cstheme="majorBidi"/>
          <w:sz w:val="18"/>
          <w:szCs w:val="18"/>
        </w:rPr>
        <w:t>a.g.rap</w:t>
      </w:r>
      <w:r>
        <w:rPr>
          <w:rFonts w:asciiTheme="majorBidi" w:hAnsiTheme="majorBidi" w:cstheme="majorBidi"/>
          <w:b/>
          <w:bCs/>
          <w:sz w:val="18"/>
          <w:szCs w:val="18"/>
        </w:rPr>
        <w:t xml:space="preserve">. </w:t>
      </w:r>
      <w:r>
        <w:rPr>
          <w:rFonts w:asciiTheme="majorBidi" w:hAnsiTheme="majorBidi" w:cstheme="majorBidi"/>
          <w:sz w:val="18"/>
          <w:szCs w:val="18"/>
        </w:rPr>
        <w:t>s.</w:t>
      </w:r>
      <w:r w:rsidRPr="006068FC">
        <w:rPr>
          <w:rFonts w:asciiTheme="majorBidi" w:hAnsiTheme="majorBidi" w:cstheme="majorBidi"/>
          <w:sz w:val="18"/>
          <w:szCs w:val="18"/>
        </w:rPr>
        <w:t>1</w:t>
      </w:r>
      <w:r>
        <w:rPr>
          <w:rFonts w:asciiTheme="majorBidi" w:hAnsiTheme="majorBidi" w:cstheme="majorBidi"/>
          <w:sz w:val="18"/>
          <w:szCs w:val="18"/>
        </w:rPr>
        <w:t>3-15; Çınar Yusuf</w:t>
      </w:r>
      <w:r w:rsidRPr="00453FB2">
        <w:rPr>
          <w:rFonts w:asciiTheme="majorBidi" w:hAnsiTheme="majorBidi" w:cstheme="majorBidi"/>
          <w:sz w:val="18"/>
          <w:szCs w:val="18"/>
        </w:rPr>
        <w:t>,  “Terör Örgütlerinin Örgütsel Davranış Modelleri Bağlamında El-Kaide Örneği”</w:t>
      </w:r>
      <w:r w:rsidRPr="006068FC">
        <w:rPr>
          <w:rFonts w:asciiTheme="majorBidi" w:hAnsiTheme="majorBidi" w:cstheme="majorBidi"/>
          <w:sz w:val="18"/>
          <w:szCs w:val="18"/>
        </w:rPr>
        <w:t xml:space="preserve">, </w:t>
      </w:r>
      <w:r w:rsidRPr="00453FB2">
        <w:rPr>
          <w:rFonts w:asciiTheme="majorBidi" w:hAnsiTheme="majorBidi" w:cstheme="majorBidi"/>
          <w:b/>
          <w:bCs/>
          <w:sz w:val="18"/>
          <w:szCs w:val="18"/>
        </w:rPr>
        <w:t>Bingöl Üniversitesi Sosyal Bilimler Enstitüsü Dergisi</w:t>
      </w:r>
      <w:r w:rsidRPr="006068FC">
        <w:rPr>
          <w:rFonts w:asciiTheme="majorBidi" w:hAnsiTheme="majorBidi" w:cstheme="majorBidi"/>
          <w:sz w:val="18"/>
          <w:szCs w:val="18"/>
        </w:rPr>
        <w:t>,</w:t>
      </w:r>
      <w:r w:rsidRPr="00D527AD">
        <w:rPr>
          <w:rFonts w:asciiTheme="majorBidi" w:hAnsiTheme="majorBidi" w:cstheme="majorBidi"/>
          <w:sz w:val="18"/>
          <w:szCs w:val="18"/>
        </w:rPr>
        <w:t xml:space="preserve"> </w:t>
      </w:r>
      <w:r>
        <w:rPr>
          <w:rFonts w:asciiTheme="majorBidi" w:hAnsiTheme="majorBidi" w:cstheme="majorBidi"/>
          <w:sz w:val="18"/>
          <w:szCs w:val="18"/>
        </w:rPr>
        <w:t>Yıl: 9, c.9,</w:t>
      </w:r>
      <w:r w:rsidRPr="006068FC">
        <w:rPr>
          <w:rFonts w:asciiTheme="majorBidi" w:hAnsiTheme="majorBidi" w:cstheme="majorBidi"/>
          <w:sz w:val="18"/>
          <w:szCs w:val="18"/>
        </w:rPr>
        <w:t xml:space="preserve">: </w:t>
      </w:r>
      <w:r>
        <w:rPr>
          <w:rFonts w:asciiTheme="majorBidi" w:hAnsiTheme="majorBidi" w:cstheme="majorBidi"/>
          <w:sz w:val="18"/>
          <w:szCs w:val="18"/>
        </w:rPr>
        <w:t>sy.</w:t>
      </w:r>
      <w:r w:rsidRPr="006068FC">
        <w:rPr>
          <w:rFonts w:asciiTheme="majorBidi" w:hAnsiTheme="majorBidi" w:cstheme="majorBidi"/>
          <w:sz w:val="18"/>
          <w:szCs w:val="18"/>
        </w:rPr>
        <w:t>17, Bingöl-2019</w:t>
      </w:r>
      <w:r>
        <w:rPr>
          <w:rFonts w:asciiTheme="majorBidi" w:hAnsiTheme="majorBidi" w:cstheme="majorBidi"/>
          <w:sz w:val="18"/>
          <w:szCs w:val="18"/>
        </w:rPr>
        <w:t>,  s.523-526.</w:t>
      </w:r>
    </w:p>
  </w:footnote>
  <w:footnote w:id="177">
    <w:p w14:paraId="73DF4B07" w14:textId="3AA9C483" w:rsidR="006736DA" w:rsidRPr="00742558" w:rsidRDefault="006736DA" w:rsidP="000730F9">
      <w:pPr>
        <w:pStyle w:val="DipnotMetni"/>
        <w:ind w:left="709" w:hanging="709"/>
      </w:pPr>
      <w:r w:rsidRPr="00742558">
        <w:rPr>
          <w:rStyle w:val="DipnotBavurusu"/>
          <w:rFonts w:asciiTheme="majorBidi" w:hAnsiTheme="majorBidi" w:cstheme="majorBidi"/>
          <w:sz w:val="18"/>
          <w:szCs w:val="18"/>
        </w:rPr>
        <w:footnoteRef/>
      </w:r>
      <w:r w:rsidRPr="00742558">
        <w:rPr>
          <w:rFonts w:asciiTheme="majorBidi" w:hAnsiTheme="majorBidi" w:cstheme="majorBidi"/>
          <w:sz w:val="18"/>
          <w:szCs w:val="18"/>
        </w:rPr>
        <w:t xml:space="preserve"> Demirel, a.g.e</w:t>
      </w:r>
      <w:r>
        <w:rPr>
          <w:rFonts w:asciiTheme="majorBidi" w:hAnsiTheme="majorBidi" w:cstheme="majorBidi"/>
          <w:sz w:val="18"/>
          <w:szCs w:val="18"/>
        </w:rPr>
        <w:t>. s. 16-17; Erdoğan,</w:t>
      </w:r>
      <w:r w:rsidRPr="00742558">
        <w:t xml:space="preserve"> </w:t>
      </w:r>
      <w:r>
        <w:rPr>
          <w:rFonts w:asciiTheme="majorBidi" w:hAnsiTheme="majorBidi" w:cstheme="majorBidi"/>
          <w:sz w:val="18"/>
          <w:szCs w:val="18"/>
        </w:rPr>
        <w:t xml:space="preserve">a.g.e, </w:t>
      </w:r>
      <w:r w:rsidRPr="00742558">
        <w:rPr>
          <w:rFonts w:asciiTheme="majorBidi" w:hAnsiTheme="majorBidi" w:cstheme="majorBidi"/>
          <w:sz w:val="18"/>
          <w:szCs w:val="18"/>
        </w:rPr>
        <w:t>s.53.</w:t>
      </w:r>
    </w:p>
  </w:footnote>
  <w:footnote w:id="178">
    <w:p w14:paraId="584E4F91" w14:textId="77777777" w:rsidR="006736DA" w:rsidRPr="00742558" w:rsidRDefault="006736DA" w:rsidP="000730F9">
      <w:pPr>
        <w:pStyle w:val="DipnotMetni"/>
        <w:ind w:left="709" w:hanging="709"/>
        <w:rPr>
          <w:rFonts w:ascii="Times New Roman" w:hAnsi="Times New Roman" w:cs="Times New Roman"/>
          <w:sz w:val="18"/>
          <w:szCs w:val="18"/>
        </w:rPr>
      </w:pPr>
      <w:r w:rsidRPr="00742558">
        <w:rPr>
          <w:rStyle w:val="DipnotBavurusu"/>
          <w:rFonts w:ascii="Times New Roman" w:hAnsi="Times New Roman" w:cs="Times New Roman"/>
          <w:sz w:val="18"/>
          <w:szCs w:val="18"/>
        </w:rPr>
        <w:footnoteRef/>
      </w:r>
      <w:r>
        <w:rPr>
          <w:rFonts w:ascii="Times New Roman" w:hAnsi="Times New Roman" w:cs="Times New Roman"/>
          <w:sz w:val="18"/>
          <w:szCs w:val="18"/>
        </w:rPr>
        <w:t xml:space="preserve"> Demirel</w:t>
      </w:r>
      <w:r w:rsidRPr="00742558">
        <w:rPr>
          <w:rFonts w:ascii="Times New Roman" w:hAnsi="Times New Roman" w:cs="Times New Roman"/>
          <w:sz w:val="18"/>
          <w:szCs w:val="18"/>
        </w:rPr>
        <w:t>, a.g.e, s. 22-25.</w:t>
      </w:r>
    </w:p>
  </w:footnote>
  <w:footnote w:id="179">
    <w:p w14:paraId="4F4F499D" w14:textId="77777777" w:rsidR="006736DA" w:rsidRPr="00742558" w:rsidRDefault="006736DA" w:rsidP="000730F9">
      <w:pPr>
        <w:pStyle w:val="DipnotMetni"/>
        <w:ind w:left="709" w:hanging="709"/>
      </w:pPr>
      <w:r w:rsidRPr="00742558">
        <w:rPr>
          <w:rStyle w:val="DipnotBavurusu"/>
          <w:rFonts w:ascii="Times New Roman" w:hAnsi="Times New Roman" w:cs="Times New Roman"/>
          <w:sz w:val="18"/>
          <w:szCs w:val="18"/>
        </w:rPr>
        <w:footnoteRef/>
      </w:r>
      <w:r>
        <w:rPr>
          <w:rFonts w:ascii="Times New Roman" w:hAnsi="Times New Roman" w:cs="Times New Roman"/>
          <w:sz w:val="18"/>
          <w:szCs w:val="18"/>
        </w:rPr>
        <w:t xml:space="preserve"> Demirel</w:t>
      </w:r>
      <w:r w:rsidRPr="00742558">
        <w:rPr>
          <w:rFonts w:ascii="Times New Roman" w:hAnsi="Times New Roman" w:cs="Times New Roman"/>
          <w:sz w:val="18"/>
          <w:szCs w:val="18"/>
        </w:rPr>
        <w:t>, a.g.e, s. 26.</w:t>
      </w:r>
    </w:p>
  </w:footnote>
  <w:footnote w:id="180">
    <w:p w14:paraId="2FC7E101" w14:textId="680CDB54" w:rsidR="006736DA" w:rsidRPr="003626B1" w:rsidRDefault="006736DA" w:rsidP="000730F9">
      <w:pPr>
        <w:pStyle w:val="DipnotMetni"/>
        <w:ind w:left="709" w:hanging="709"/>
        <w:rPr>
          <w:rFonts w:asciiTheme="majorBidi" w:hAnsiTheme="majorBidi" w:cstheme="majorBidi"/>
          <w:sz w:val="18"/>
          <w:szCs w:val="18"/>
        </w:rPr>
      </w:pPr>
      <w:r w:rsidRPr="003626B1">
        <w:rPr>
          <w:rStyle w:val="DipnotBavurusu"/>
          <w:rFonts w:asciiTheme="majorBidi" w:hAnsiTheme="majorBidi" w:cstheme="majorBidi"/>
          <w:sz w:val="18"/>
          <w:szCs w:val="18"/>
        </w:rPr>
        <w:footnoteRef/>
      </w:r>
      <w:r>
        <w:rPr>
          <w:rFonts w:asciiTheme="majorBidi" w:hAnsiTheme="majorBidi" w:cstheme="majorBidi"/>
          <w:sz w:val="18"/>
          <w:szCs w:val="18"/>
        </w:rPr>
        <w:t xml:space="preserve"> Yıldızgil, a.g.e,</w:t>
      </w:r>
      <w:r w:rsidRPr="003626B1">
        <w:rPr>
          <w:rFonts w:asciiTheme="majorBidi" w:hAnsiTheme="majorBidi" w:cstheme="majorBidi"/>
          <w:sz w:val="18"/>
          <w:szCs w:val="18"/>
        </w:rPr>
        <w:t xml:space="preserve"> s. 99.</w:t>
      </w:r>
    </w:p>
  </w:footnote>
  <w:footnote w:id="181">
    <w:p w14:paraId="220FBC75" w14:textId="0A6DF34B" w:rsidR="006736DA" w:rsidRPr="003626B1" w:rsidRDefault="006736DA" w:rsidP="00AA5F9F">
      <w:pPr>
        <w:pStyle w:val="DipnotMetni"/>
        <w:rPr>
          <w:rFonts w:asciiTheme="majorBidi" w:hAnsiTheme="majorBidi" w:cstheme="majorBidi"/>
          <w:sz w:val="18"/>
          <w:szCs w:val="18"/>
        </w:rPr>
      </w:pPr>
      <w:r w:rsidRPr="003626B1">
        <w:rPr>
          <w:rStyle w:val="DipnotBavurusu"/>
          <w:rFonts w:asciiTheme="majorBidi" w:hAnsiTheme="majorBidi" w:cstheme="majorBidi"/>
          <w:sz w:val="18"/>
          <w:szCs w:val="18"/>
        </w:rPr>
        <w:footnoteRef/>
      </w:r>
      <w:r w:rsidRPr="003626B1">
        <w:rPr>
          <w:rFonts w:asciiTheme="majorBidi" w:hAnsiTheme="majorBidi" w:cstheme="majorBidi"/>
          <w:sz w:val="18"/>
          <w:szCs w:val="18"/>
        </w:rPr>
        <w:t xml:space="preserve"> Demirel,</w:t>
      </w:r>
      <w:r w:rsidRPr="003626B1">
        <w:t xml:space="preserve"> </w:t>
      </w:r>
      <w:r>
        <w:rPr>
          <w:rFonts w:asciiTheme="majorBidi" w:hAnsiTheme="majorBidi" w:cstheme="majorBidi"/>
          <w:sz w:val="18"/>
          <w:szCs w:val="18"/>
        </w:rPr>
        <w:t>a.g.e,</w:t>
      </w:r>
      <w:r w:rsidRPr="003626B1">
        <w:rPr>
          <w:rFonts w:asciiTheme="majorBidi" w:hAnsiTheme="majorBidi" w:cstheme="majorBidi"/>
          <w:sz w:val="18"/>
          <w:szCs w:val="18"/>
        </w:rPr>
        <w:t xml:space="preserve"> s. 31-35.</w:t>
      </w:r>
    </w:p>
  </w:footnote>
  <w:footnote w:id="182">
    <w:p w14:paraId="50BD86DB" w14:textId="77777777" w:rsidR="006736DA" w:rsidRPr="003626B1" w:rsidRDefault="006736DA" w:rsidP="003626B1">
      <w:pPr>
        <w:pStyle w:val="DipnotMetni"/>
        <w:rPr>
          <w:rFonts w:asciiTheme="majorBidi" w:hAnsiTheme="majorBidi" w:cstheme="majorBidi"/>
          <w:sz w:val="18"/>
          <w:szCs w:val="18"/>
        </w:rPr>
      </w:pPr>
      <w:r w:rsidRPr="003626B1">
        <w:rPr>
          <w:rStyle w:val="DipnotBavurusu"/>
          <w:rFonts w:asciiTheme="majorBidi" w:hAnsiTheme="majorBidi" w:cstheme="majorBidi"/>
          <w:sz w:val="18"/>
          <w:szCs w:val="18"/>
        </w:rPr>
        <w:footnoteRef/>
      </w:r>
      <w:r w:rsidRPr="003626B1">
        <w:rPr>
          <w:rFonts w:asciiTheme="majorBidi" w:hAnsiTheme="majorBidi" w:cstheme="majorBidi"/>
          <w:sz w:val="18"/>
          <w:szCs w:val="18"/>
        </w:rPr>
        <w:t xml:space="preserve"> Demirel, a.g.e. s. 43.</w:t>
      </w:r>
    </w:p>
  </w:footnote>
  <w:footnote w:id="183">
    <w:p w14:paraId="11EB5BCC" w14:textId="77777777" w:rsidR="006736DA" w:rsidRPr="003626B1" w:rsidRDefault="006736DA" w:rsidP="003626B1">
      <w:pPr>
        <w:pStyle w:val="DipnotMetni"/>
        <w:rPr>
          <w:rFonts w:asciiTheme="majorBidi" w:hAnsiTheme="majorBidi" w:cstheme="majorBidi"/>
          <w:sz w:val="18"/>
          <w:szCs w:val="18"/>
        </w:rPr>
      </w:pPr>
      <w:r w:rsidRPr="003626B1">
        <w:rPr>
          <w:rStyle w:val="DipnotBavurusu"/>
          <w:rFonts w:asciiTheme="majorBidi" w:hAnsiTheme="majorBidi" w:cstheme="majorBidi"/>
          <w:sz w:val="18"/>
          <w:szCs w:val="18"/>
        </w:rPr>
        <w:footnoteRef/>
      </w:r>
      <w:r w:rsidRPr="003626B1">
        <w:rPr>
          <w:rFonts w:asciiTheme="majorBidi" w:hAnsiTheme="majorBidi" w:cstheme="majorBidi"/>
          <w:sz w:val="18"/>
          <w:szCs w:val="18"/>
        </w:rPr>
        <w:t xml:space="preserve"> Demirel, a.g.e. s.24, 43, 71, 92-95.</w:t>
      </w:r>
    </w:p>
  </w:footnote>
  <w:footnote w:id="184">
    <w:p w14:paraId="0D2D6B97" w14:textId="77777777" w:rsidR="006736DA" w:rsidRPr="003626B1" w:rsidRDefault="006736DA" w:rsidP="003626B1">
      <w:pPr>
        <w:pStyle w:val="DipnotMetni"/>
        <w:rPr>
          <w:rFonts w:asciiTheme="majorBidi" w:hAnsiTheme="majorBidi" w:cstheme="majorBidi"/>
          <w:sz w:val="18"/>
          <w:szCs w:val="18"/>
        </w:rPr>
      </w:pPr>
      <w:r w:rsidRPr="003626B1">
        <w:rPr>
          <w:rStyle w:val="DipnotBavurusu"/>
          <w:rFonts w:asciiTheme="majorBidi" w:hAnsiTheme="majorBidi" w:cstheme="majorBidi"/>
          <w:sz w:val="18"/>
          <w:szCs w:val="18"/>
        </w:rPr>
        <w:footnoteRef/>
      </w:r>
      <w:r w:rsidRPr="003626B1">
        <w:rPr>
          <w:rFonts w:asciiTheme="majorBidi" w:hAnsiTheme="majorBidi" w:cstheme="majorBidi"/>
          <w:sz w:val="18"/>
          <w:szCs w:val="18"/>
        </w:rPr>
        <w:t xml:space="preserve"> Yıldızgil, a.g.e. s. 114.</w:t>
      </w:r>
    </w:p>
  </w:footnote>
  <w:footnote w:id="185">
    <w:p w14:paraId="22854877" w14:textId="45AF80E8" w:rsidR="006736DA" w:rsidRDefault="006736DA" w:rsidP="00053344">
      <w:pPr>
        <w:pStyle w:val="DipnotMetni"/>
        <w:ind w:left="709" w:hanging="709"/>
      </w:pPr>
      <w:r w:rsidRPr="00733576">
        <w:rPr>
          <w:rStyle w:val="DipnotBavurusu"/>
          <w:rFonts w:asciiTheme="majorBidi" w:hAnsiTheme="majorBidi" w:cstheme="majorBidi"/>
          <w:sz w:val="18"/>
          <w:szCs w:val="18"/>
        </w:rPr>
        <w:footnoteRef/>
      </w:r>
      <w:r>
        <w:rPr>
          <w:rFonts w:asciiTheme="majorBidi" w:hAnsiTheme="majorBidi" w:cstheme="majorBidi"/>
          <w:sz w:val="18"/>
          <w:szCs w:val="18"/>
        </w:rPr>
        <w:t xml:space="preserve"> Yıldızgil,</w:t>
      </w:r>
      <w:r w:rsidRPr="00770920">
        <w:t xml:space="preserve"> </w:t>
      </w:r>
      <w:r>
        <w:rPr>
          <w:rFonts w:asciiTheme="majorBidi" w:hAnsiTheme="majorBidi" w:cstheme="majorBidi"/>
          <w:sz w:val="18"/>
          <w:szCs w:val="18"/>
        </w:rPr>
        <w:t>a.g.e, s</w:t>
      </w:r>
      <w:r w:rsidR="00F866DF">
        <w:rPr>
          <w:rFonts w:asciiTheme="majorBidi" w:hAnsiTheme="majorBidi" w:cstheme="majorBidi"/>
          <w:sz w:val="18"/>
          <w:szCs w:val="18"/>
        </w:rPr>
        <w:t>. 125-136; Bilgesam</w:t>
      </w:r>
      <w:r>
        <w:rPr>
          <w:rFonts w:asciiTheme="majorBidi" w:hAnsiTheme="majorBidi" w:cstheme="majorBidi"/>
          <w:sz w:val="18"/>
          <w:szCs w:val="18"/>
        </w:rPr>
        <w:t xml:space="preserve"> (Komisyon), a.g.rap. s. 13-14.</w:t>
      </w:r>
    </w:p>
  </w:footnote>
  <w:footnote w:id="186">
    <w:p w14:paraId="6E39B114" w14:textId="776BDD9B" w:rsidR="006736DA" w:rsidRPr="00770920" w:rsidRDefault="006736DA" w:rsidP="000730F9">
      <w:pPr>
        <w:pStyle w:val="DipnotMetni"/>
        <w:ind w:left="709" w:hanging="709"/>
        <w:rPr>
          <w:rFonts w:asciiTheme="majorBidi" w:hAnsiTheme="majorBidi" w:cstheme="majorBidi"/>
          <w:sz w:val="18"/>
          <w:szCs w:val="18"/>
        </w:rPr>
      </w:pPr>
      <w:r w:rsidRPr="00770920">
        <w:rPr>
          <w:rStyle w:val="DipnotBavurusu"/>
          <w:rFonts w:asciiTheme="majorBidi" w:hAnsiTheme="majorBidi" w:cstheme="majorBidi"/>
          <w:sz w:val="18"/>
          <w:szCs w:val="18"/>
        </w:rPr>
        <w:footnoteRef/>
      </w:r>
      <w:r>
        <w:rPr>
          <w:rFonts w:asciiTheme="majorBidi" w:hAnsiTheme="majorBidi" w:cstheme="majorBidi"/>
          <w:sz w:val="18"/>
          <w:szCs w:val="18"/>
        </w:rPr>
        <w:t xml:space="preserve"> Yıldızgil</w:t>
      </w:r>
      <w:r w:rsidRPr="00770920">
        <w:rPr>
          <w:rFonts w:asciiTheme="majorBidi" w:hAnsiTheme="majorBidi" w:cstheme="majorBidi"/>
          <w:sz w:val="18"/>
          <w:szCs w:val="18"/>
        </w:rPr>
        <w:t>, a.g.e. s. 124-125, 140-144.</w:t>
      </w:r>
    </w:p>
  </w:footnote>
  <w:footnote w:id="187">
    <w:p w14:paraId="364B40C8" w14:textId="6D0C1C10" w:rsidR="006736DA" w:rsidRPr="00733576" w:rsidRDefault="006736DA" w:rsidP="000730F9">
      <w:pPr>
        <w:pStyle w:val="DipnotMetni"/>
        <w:ind w:left="709" w:hanging="709"/>
        <w:rPr>
          <w:rFonts w:asciiTheme="majorBidi" w:hAnsiTheme="majorBidi" w:cstheme="majorBidi"/>
          <w:sz w:val="18"/>
          <w:szCs w:val="18"/>
        </w:rPr>
      </w:pPr>
      <w:r w:rsidRPr="00733576">
        <w:rPr>
          <w:rStyle w:val="DipnotBavurusu"/>
          <w:rFonts w:asciiTheme="majorBidi" w:hAnsiTheme="majorBidi" w:cstheme="majorBidi"/>
          <w:sz w:val="18"/>
          <w:szCs w:val="18"/>
        </w:rPr>
        <w:footnoteRef/>
      </w:r>
      <w:r>
        <w:rPr>
          <w:rFonts w:asciiTheme="majorBidi" w:hAnsiTheme="majorBidi" w:cstheme="majorBidi"/>
          <w:sz w:val="18"/>
          <w:szCs w:val="18"/>
        </w:rPr>
        <w:t xml:space="preserve"> Yıldızgil,</w:t>
      </w:r>
      <w:r w:rsidRPr="00770920">
        <w:t xml:space="preserve"> </w:t>
      </w:r>
      <w:r>
        <w:rPr>
          <w:rFonts w:asciiTheme="majorBidi" w:hAnsiTheme="majorBidi" w:cstheme="majorBidi"/>
          <w:sz w:val="18"/>
          <w:szCs w:val="18"/>
        </w:rPr>
        <w:t>a.g.e,</w:t>
      </w:r>
      <w:r w:rsidRPr="00733576">
        <w:rPr>
          <w:rFonts w:asciiTheme="majorBidi" w:hAnsiTheme="majorBidi" w:cstheme="majorBidi"/>
          <w:sz w:val="18"/>
          <w:szCs w:val="18"/>
        </w:rPr>
        <w:t xml:space="preserve"> s. 122</w:t>
      </w:r>
      <w:r>
        <w:rPr>
          <w:rFonts w:asciiTheme="majorBidi" w:hAnsiTheme="majorBidi" w:cstheme="majorBidi"/>
          <w:sz w:val="18"/>
          <w:szCs w:val="18"/>
        </w:rPr>
        <w:t>.</w:t>
      </w:r>
    </w:p>
  </w:footnote>
  <w:footnote w:id="188">
    <w:p w14:paraId="0000FD85" w14:textId="4FCE3EF6" w:rsidR="006736DA" w:rsidRPr="003C514A" w:rsidRDefault="006736DA" w:rsidP="000730F9">
      <w:pPr>
        <w:pStyle w:val="DipnotMetni"/>
        <w:ind w:left="709" w:hanging="709"/>
        <w:rPr>
          <w:rFonts w:asciiTheme="majorBidi" w:hAnsiTheme="majorBidi" w:cstheme="majorBidi"/>
          <w:sz w:val="18"/>
          <w:szCs w:val="18"/>
        </w:rPr>
      </w:pPr>
      <w:r w:rsidRPr="003C514A">
        <w:rPr>
          <w:rStyle w:val="DipnotBavurusu"/>
          <w:rFonts w:asciiTheme="majorBidi" w:hAnsiTheme="majorBidi" w:cstheme="majorBidi"/>
          <w:sz w:val="18"/>
          <w:szCs w:val="18"/>
        </w:rPr>
        <w:footnoteRef/>
      </w:r>
      <w:r>
        <w:rPr>
          <w:rFonts w:asciiTheme="majorBidi" w:hAnsiTheme="majorBidi" w:cstheme="majorBidi"/>
          <w:sz w:val="18"/>
          <w:szCs w:val="18"/>
        </w:rPr>
        <w:t xml:space="preserve"> Erdoğan, a.g.e</w:t>
      </w:r>
      <w:r w:rsidRPr="003C514A">
        <w:rPr>
          <w:rFonts w:asciiTheme="majorBidi" w:hAnsiTheme="majorBidi" w:cstheme="majorBidi"/>
          <w:sz w:val="18"/>
          <w:szCs w:val="18"/>
        </w:rPr>
        <w:t>, s. 62-68.</w:t>
      </w:r>
    </w:p>
  </w:footnote>
  <w:footnote w:id="189">
    <w:p w14:paraId="410A8805" w14:textId="645A5000" w:rsidR="006736DA" w:rsidRPr="003C514A" w:rsidRDefault="006736DA" w:rsidP="0033369C">
      <w:pPr>
        <w:pStyle w:val="DipnotMetni"/>
        <w:ind w:left="709" w:hanging="709"/>
        <w:rPr>
          <w:rFonts w:asciiTheme="majorBidi" w:hAnsiTheme="majorBidi" w:cstheme="majorBidi"/>
          <w:sz w:val="18"/>
          <w:szCs w:val="18"/>
        </w:rPr>
      </w:pPr>
      <w:r w:rsidRPr="003C514A">
        <w:rPr>
          <w:rStyle w:val="DipnotBavurusu"/>
          <w:rFonts w:asciiTheme="majorBidi" w:hAnsiTheme="majorBidi" w:cstheme="majorBidi"/>
          <w:sz w:val="18"/>
          <w:szCs w:val="18"/>
        </w:rPr>
        <w:footnoteRef/>
      </w:r>
      <w:r>
        <w:rPr>
          <w:rFonts w:asciiTheme="majorBidi" w:hAnsiTheme="majorBidi" w:cstheme="majorBidi"/>
          <w:sz w:val="18"/>
          <w:szCs w:val="18"/>
        </w:rPr>
        <w:t xml:space="preserve"> Bilgesam</w:t>
      </w:r>
      <w:r w:rsidRPr="003C514A">
        <w:rPr>
          <w:rFonts w:asciiTheme="majorBidi" w:hAnsiTheme="majorBidi" w:cstheme="majorBidi"/>
          <w:sz w:val="18"/>
          <w:szCs w:val="18"/>
        </w:rPr>
        <w:t xml:space="preserve"> (Komisyon),</w:t>
      </w:r>
      <w:r w:rsidRPr="00B70755">
        <w:t xml:space="preserve"> </w:t>
      </w:r>
      <w:r>
        <w:rPr>
          <w:rFonts w:asciiTheme="majorBidi" w:hAnsiTheme="majorBidi" w:cstheme="majorBidi"/>
          <w:sz w:val="18"/>
          <w:szCs w:val="18"/>
        </w:rPr>
        <w:t>a.g.rap.</w:t>
      </w:r>
      <w:r w:rsidRPr="003C514A">
        <w:rPr>
          <w:rFonts w:asciiTheme="majorBidi" w:hAnsiTheme="majorBidi" w:cstheme="majorBidi"/>
          <w:sz w:val="18"/>
          <w:szCs w:val="18"/>
        </w:rPr>
        <w:t xml:space="preserve"> s 13-15.</w:t>
      </w:r>
    </w:p>
  </w:footnote>
  <w:footnote w:id="190">
    <w:p w14:paraId="4C110434" w14:textId="379B960B" w:rsidR="006736DA" w:rsidRPr="003C514A" w:rsidRDefault="006736DA" w:rsidP="00436728">
      <w:pPr>
        <w:pStyle w:val="DipnotMetni"/>
        <w:ind w:left="709" w:hanging="709"/>
        <w:rPr>
          <w:rFonts w:asciiTheme="majorBidi" w:hAnsiTheme="majorBidi" w:cstheme="majorBidi"/>
          <w:sz w:val="18"/>
          <w:szCs w:val="18"/>
        </w:rPr>
      </w:pPr>
      <w:r w:rsidRPr="003C514A">
        <w:rPr>
          <w:rStyle w:val="DipnotBavurusu"/>
          <w:rFonts w:asciiTheme="majorBidi" w:hAnsiTheme="majorBidi" w:cstheme="majorBidi"/>
          <w:sz w:val="18"/>
          <w:szCs w:val="18"/>
        </w:rPr>
        <w:footnoteRef/>
      </w:r>
      <w:r w:rsidRPr="003C514A">
        <w:rPr>
          <w:rFonts w:asciiTheme="majorBidi" w:hAnsiTheme="majorBidi" w:cstheme="majorBidi"/>
          <w:sz w:val="18"/>
          <w:szCs w:val="18"/>
        </w:rPr>
        <w:t xml:space="preserve"> Demir</w:t>
      </w:r>
      <w:r>
        <w:rPr>
          <w:rFonts w:asciiTheme="majorBidi" w:hAnsiTheme="majorBidi" w:cstheme="majorBidi"/>
          <w:sz w:val="18"/>
          <w:szCs w:val="18"/>
        </w:rPr>
        <w:t>el, a.g.e</w:t>
      </w:r>
      <w:r w:rsidRPr="003C514A">
        <w:rPr>
          <w:rFonts w:asciiTheme="majorBidi" w:hAnsiTheme="majorBidi" w:cstheme="majorBidi"/>
          <w:sz w:val="18"/>
          <w:szCs w:val="18"/>
        </w:rPr>
        <w:t>, s</w:t>
      </w:r>
      <w:r>
        <w:rPr>
          <w:rFonts w:asciiTheme="majorBidi" w:hAnsiTheme="majorBidi" w:cstheme="majorBidi"/>
          <w:sz w:val="18"/>
          <w:szCs w:val="18"/>
        </w:rPr>
        <w:t>. 11-23; Yıldızgil, a.g.e. s. 114; Bilgesam</w:t>
      </w:r>
      <w:r w:rsidRPr="003C514A">
        <w:rPr>
          <w:rFonts w:asciiTheme="majorBidi" w:hAnsiTheme="majorBidi" w:cstheme="majorBidi"/>
          <w:sz w:val="18"/>
          <w:szCs w:val="18"/>
        </w:rPr>
        <w:t xml:space="preserve"> (Komisyon), a.g.rap. s. 13-15.</w:t>
      </w:r>
    </w:p>
  </w:footnote>
  <w:footnote w:id="191">
    <w:p w14:paraId="43DB252B" w14:textId="77777777" w:rsidR="006736DA" w:rsidRPr="003C514A" w:rsidRDefault="006736DA" w:rsidP="000730F9">
      <w:pPr>
        <w:pStyle w:val="DipnotMetni"/>
        <w:ind w:left="709" w:hanging="709"/>
        <w:rPr>
          <w:rFonts w:asciiTheme="majorBidi" w:hAnsiTheme="majorBidi" w:cstheme="majorBidi"/>
          <w:sz w:val="18"/>
          <w:szCs w:val="18"/>
        </w:rPr>
      </w:pPr>
      <w:r w:rsidRPr="003C514A">
        <w:rPr>
          <w:rStyle w:val="DipnotBavurusu"/>
          <w:rFonts w:asciiTheme="majorBidi" w:hAnsiTheme="majorBidi" w:cstheme="majorBidi"/>
          <w:sz w:val="18"/>
          <w:szCs w:val="18"/>
        </w:rPr>
        <w:footnoteRef/>
      </w:r>
      <w:r>
        <w:rPr>
          <w:rFonts w:asciiTheme="majorBidi" w:hAnsiTheme="majorBidi" w:cstheme="majorBidi"/>
          <w:sz w:val="18"/>
          <w:szCs w:val="18"/>
        </w:rPr>
        <w:t xml:space="preserve"> İskenderoğlu, Günümüz Selefiliği</w:t>
      </w:r>
      <w:r w:rsidRPr="003C514A">
        <w:rPr>
          <w:rFonts w:asciiTheme="majorBidi" w:hAnsiTheme="majorBidi" w:cstheme="majorBidi"/>
          <w:sz w:val="18"/>
          <w:szCs w:val="18"/>
        </w:rPr>
        <w:t>, a.g.e. s</w:t>
      </w:r>
      <w:r>
        <w:rPr>
          <w:rFonts w:asciiTheme="majorBidi" w:hAnsiTheme="majorBidi" w:cstheme="majorBidi"/>
          <w:sz w:val="18"/>
          <w:szCs w:val="18"/>
        </w:rPr>
        <w:t>. 49; Yıldızgil</w:t>
      </w:r>
      <w:r w:rsidRPr="003C514A">
        <w:rPr>
          <w:rFonts w:asciiTheme="majorBidi" w:hAnsiTheme="majorBidi" w:cstheme="majorBidi"/>
          <w:sz w:val="18"/>
          <w:szCs w:val="18"/>
        </w:rPr>
        <w:t>, a.g.e. s</w:t>
      </w:r>
      <w:r>
        <w:rPr>
          <w:rFonts w:asciiTheme="majorBidi" w:hAnsiTheme="majorBidi" w:cstheme="majorBidi"/>
          <w:sz w:val="18"/>
          <w:szCs w:val="18"/>
        </w:rPr>
        <w:t>. 122; Erdoğan</w:t>
      </w:r>
      <w:r w:rsidRPr="003C514A">
        <w:rPr>
          <w:rFonts w:asciiTheme="majorBidi" w:hAnsiTheme="majorBidi" w:cstheme="majorBidi"/>
          <w:sz w:val="18"/>
          <w:szCs w:val="18"/>
        </w:rPr>
        <w:t>, a.g.e. s. 59.</w:t>
      </w:r>
    </w:p>
  </w:footnote>
  <w:footnote w:id="192">
    <w:p w14:paraId="492DBA23" w14:textId="309AE7CF" w:rsidR="006736DA" w:rsidRPr="0036726A" w:rsidRDefault="006736DA" w:rsidP="000730F9">
      <w:pPr>
        <w:pStyle w:val="DipnotMetni"/>
        <w:ind w:left="709" w:hanging="709"/>
        <w:rPr>
          <w:rFonts w:asciiTheme="majorBidi" w:hAnsiTheme="majorBidi" w:cstheme="majorBidi"/>
          <w:sz w:val="18"/>
          <w:szCs w:val="18"/>
        </w:rPr>
      </w:pPr>
      <w:r w:rsidRPr="0036726A">
        <w:rPr>
          <w:rStyle w:val="DipnotBavurusu"/>
          <w:rFonts w:asciiTheme="majorBidi" w:hAnsiTheme="majorBidi" w:cstheme="majorBidi"/>
          <w:sz w:val="18"/>
          <w:szCs w:val="18"/>
        </w:rPr>
        <w:footnoteRef/>
      </w:r>
      <w:r>
        <w:rPr>
          <w:rFonts w:asciiTheme="majorBidi" w:hAnsiTheme="majorBidi" w:cstheme="majorBidi"/>
          <w:sz w:val="18"/>
          <w:szCs w:val="18"/>
        </w:rPr>
        <w:t xml:space="preserve"> Yıldızgil, a.g.e, s</w:t>
      </w:r>
      <w:r w:rsidRPr="0036726A">
        <w:rPr>
          <w:rFonts w:asciiTheme="majorBidi" w:hAnsiTheme="majorBidi" w:cstheme="majorBidi"/>
          <w:sz w:val="18"/>
          <w:szCs w:val="18"/>
        </w:rPr>
        <w:t>.120-122</w:t>
      </w:r>
      <w:r>
        <w:rPr>
          <w:rFonts w:asciiTheme="majorBidi" w:hAnsiTheme="majorBidi" w:cstheme="majorBidi"/>
          <w:sz w:val="18"/>
          <w:szCs w:val="18"/>
        </w:rPr>
        <w:t>.</w:t>
      </w:r>
    </w:p>
  </w:footnote>
  <w:footnote w:id="193">
    <w:p w14:paraId="7A4AB08B" w14:textId="77777777" w:rsidR="006736DA" w:rsidRPr="0036726A" w:rsidRDefault="006736DA" w:rsidP="000730F9">
      <w:pPr>
        <w:pStyle w:val="DipnotMetni"/>
        <w:ind w:left="709" w:hanging="709"/>
        <w:rPr>
          <w:rFonts w:asciiTheme="majorBidi" w:hAnsiTheme="majorBidi" w:cstheme="majorBidi"/>
          <w:sz w:val="18"/>
          <w:szCs w:val="18"/>
        </w:rPr>
      </w:pPr>
      <w:r w:rsidRPr="0036726A">
        <w:rPr>
          <w:rStyle w:val="DipnotBavurusu"/>
          <w:rFonts w:asciiTheme="majorBidi" w:hAnsiTheme="majorBidi" w:cstheme="majorBidi"/>
          <w:sz w:val="18"/>
          <w:szCs w:val="18"/>
        </w:rPr>
        <w:footnoteRef/>
      </w:r>
      <w:r>
        <w:rPr>
          <w:rFonts w:asciiTheme="majorBidi" w:hAnsiTheme="majorBidi" w:cstheme="majorBidi"/>
          <w:sz w:val="18"/>
          <w:szCs w:val="18"/>
        </w:rPr>
        <w:t xml:space="preserve"> Erdoğan, </w:t>
      </w:r>
      <w:r w:rsidRPr="001B28B6">
        <w:rPr>
          <w:rFonts w:asciiTheme="majorBidi" w:hAnsiTheme="majorBidi" w:cstheme="majorBidi"/>
          <w:sz w:val="18"/>
          <w:szCs w:val="18"/>
        </w:rPr>
        <w:t>El-Kaide, Işid ve Boko Haram (Dini Motifli Te</w:t>
      </w:r>
      <w:r>
        <w:rPr>
          <w:rFonts w:asciiTheme="majorBidi" w:hAnsiTheme="majorBidi" w:cstheme="majorBidi"/>
          <w:sz w:val="18"/>
          <w:szCs w:val="18"/>
        </w:rPr>
        <w:t>rörizm ve Finansal Kaynakları), s</w:t>
      </w:r>
      <w:r w:rsidRPr="0036726A">
        <w:rPr>
          <w:rFonts w:asciiTheme="majorBidi" w:hAnsiTheme="majorBidi" w:cstheme="majorBidi"/>
          <w:sz w:val="18"/>
          <w:szCs w:val="18"/>
        </w:rPr>
        <w:t>.42-59</w:t>
      </w:r>
      <w:r>
        <w:rPr>
          <w:rFonts w:asciiTheme="majorBidi" w:hAnsiTheme="majorBidi" w:cstheme="majorBidi"/>
          <w:sz w:val="18"/>
          <w:szCs w:val="18"/>
        </w:rPr>
        <w:t>.</w:t>
      </w:r>
    </w:p>
  </w:footnote>
  <w:footnote w:id="194">
    <w:p w14:paraId="1E63D0EA" w14:textId="58CFD61F" w:rsidR="006736DA" w:rsidRPr="0036726A" w:rsidRDefault="006736DA" w:rsidP="000730F9">
      <w:pPr>
        <w:pStyle w:val="DipnotMetni"/>
        <w:ind w:left="709" w:hanging="709"/>
        <w:rPr>
          <w:rFonts w:asciiTheme="majorBidi" w:hAnsiTheme="majorBidi" w:cstheme="majorBidi"/>
          <w:sz w:val="18"/>
          <w:szCs w:val="18"/>
        </w:rPr>
      </w:pPr>
      <w:r w:rsidRPr="0036726A">
        <w:rPr>
          <w:rStyle w:val="DipnotBavurusu"/>
          <w:rFonts w:asciiTheme="majorBidi" w:hAnsiTheme="majorBidi" w:cstheme="majorBidi"/>
          <w:sz w:val="18"/>
          <w:szCs w:val="18"/>
        </w:rPr>
        <w:footnoteRef/>
      </w:r>
      <w:r>
        <w:rPr>
          <w:rFonts w:asciiTheme="majorBidi" w:hAnsiTheme="majorBidi" w:cstheme="majorBidi"/>
          <w:sz w:val="18"/>
          <w:szCs w:val="18"/>
        </w:rPr>
        <w:t xml:space="preserve"> Demirel, a.g.e, s</w:t>
      </w:r>
      <w:r w:rsidRPr="0036726A">
        <w:rPr>
          <w:rFonts w:asciiTheme="majorBidi" w:hAnsiTheme="majorBidi" w:cstheme="majorBidi"/>
          <w:sz w:val="18"/>
          <w:szCs w:val="18"/>
        </w:rPr>
        <w:t>. 37-38</w:t>
      </w:r>
      <w:r>
        <w:rPr>
          <w:rFonts w:asciiTheme="majorBidi" w:hAnsiTheme="majorBidi" w:cstheme="majorBidi"/>
          <w:sz w:val="18"/>
          <w:szCs w:val="18"/>
        </w:rPr>
        <w:t>.</w:t>
      </w:r>
    </w:p>
  </w:footnote>
  <w:footnote w:id="195">
    <w:p w14:paraId="765263C4" w14:textId="77777777" w:rsidR="006736DA" w:rsidRPr="0036726A" w:rsidRDefault="006736DA" w:rsidP="000730F9">
      <w:pPr>
        <w:pStyle w:val="DipnotMetni"/>
        <w:ind w:left="709" w:hanging="709"/>
        <w:rPr>
          <w:rFonts w:asciiTheme="majorBidi" w:hAnsiTheme="majorBidi" w:cstheme="majorBidi"/>
          <w:sz w:val="18"/>
          <w:szCs w:val="18"/>
        </w:rPr>
      </w:pPr>
      <w:r w:rsidRPr="0036726A">
        <w:rPr>
          <w:rStyle w:val="DipnotBavurusu"/>
          <w:rFonts w:asciiTheme="majorBidi" w:hAnsiTheme="majorBidi" w:cstheme="majorBidi"/>
          <w:sz w:val="18"/>
          <w:szCs w:val="18"/>
        </w:rPr>
        <w:footnoteRef/>
      </w:r>
      <w:r>
        <w:rPr>
          <w:rFonts w:asciiTheme="majorBidi" w:hAnsiTheme="majorBidi" w:cstheme="majorBidi"/>
          <w:sz w:val="18"/>
          <w:szCs w:val="18"/>
        </w:rPr>
        <w:t xml:space="preserve"> Yıldızgil, a.g.e. s.88-90.</w:t>
      </w:r>
    </w:p>
  </w:footnote>
  <w:footnote w:id="196">
    <w:p w14:paraId="51CA5056" w14:textId="77777777" w:rsidR="006736DA" w:rsidRDefault="006736DA" w:rsidP="000730F9">
      <w:pPr>
        <w:pStyle w:val="DipnotMetni"/>
        <w:ind w:left="709" w:hanging="709"/>
      </w:pPr>
      <w:r w:rsidRPr="0036726A">
        <w:rPr>
          <w:rStyle w:val="DipnotBavurusu"/>
          <w:rFonts w:asciiTheme="majorBidi" w:hAnsiTheme="majorBidi" w:cstheme="majorBidi"/>
          <w:sz w:val="18"/>
          <w:szCs w:val="18"/>
        </w:rPr>
        <w:footnoteRef/>
      </w:r>
      <w:r>
        <w:rPr>
          <w:rFonts w:asciiTheme="majorBidi" w:hAnsiTheme="majorBidi" w:cstheme="majorBidi"/>
          <w:sz w:val="18"/>
          <w:szCs w:val="18"/>
        </w:rPr>
        <w:t xml:space="preserve"> Demirel, a.g.e. s</w:t>
      </w:r>
      <w:r w:rsidRPr="0036726A">
        <w:rPr>
          <w:rFonts w:asciiTheme="majorBidi" w:hAnsiTheme="majorBidi" w:cstheme="majorBidi"/>
          <w:sz w:val="18"/>
          <w:szCs w:val="18"/>
        </w:rPr>
        <w:t>. 30</w:t>
      </w:r>
      <w:r>
        <w:rPr>
          <w:rFonts w:asciiTheme="majorBidi" w:hAnsiTheme="majorBidi" w:cstheme="majorBidi"/>
          <w:sz w:val="18"/>
          <w:szCs w:val="18"/>
        </w:rPr>
        <w:t>.</w:t>
      </w:r>
    </w:p>
  </w:footnote>
  <w:footnote w:id="197">
    <w:p w14:paraId="5978D014" w14:textId="77777777" w:rsidR="006736DA" w:rsidRPr="00A17F15" w:rsidRDefault="006736DA" w:rsidP="000730F9">
      <w:pPr>
        <w:pStyle w:val="DipnotMetni"/>
        <w:ind w:left="709" w:hanging="709"/>
        <w:rPr>
          <w:rFonts w:asciiTheme="majorBidi" w:hAnsiTheme="majorBidi" w:cstheme="majorBidi"/>
          <w:sz w:val="18"/>
          <w:szCs w:val="18"/>
        </w:rPr>
      </w:pPr>
      <w:r w:rsidRPr="00A17F15">
        <w:rPr>
          <w:rStyle w:val="DipnotBavurusu"/>
          <w:rFonts w:asciiTheme="majorBidi" w:hAnsiTheme="majorBidi" w:cstheme="majorBidi"/>
          <w:sz w:val="18"/>
          <w:szCs w:val="18"/>
        </w:rPr>
        <w:footnoteRef/>
      </w:r>
      <w:r>
        <w:rPr>
          <w:rFonts w:asciiTheme="majorBidi" w:hAnsiTheme="majorBidi" w:cstheme="majorBidi"/>
          <w:sz w:val="18"/>
          <w:szCs w:val="18"/>
        </w:rPr>
        <w:t xml:space="preserve"> Demirel</w:t>
      </w:r>
      <w:r w:rsidRPr="00A17F15">
        <w:rPr>
          <w:rFonts w:asciiTheme="majorBidi" w:hAnsiTheme="majorBidi" w:cstheme="majorBidi"/>
          <w:sz w:val="18"/>
          <w:szCs w:val="18"/>
        </w:rPr>
        <w:t>, a.g.e. s. 37-38</w:t>
      </w:r>
      <w:r>
        <w:rPr>
          <w:rFonts w:asciiTheme="majorBidi" w:hAnsiTheme="majorBidi" w:cstheme="majorBidi"/>
          <w:sz w:val="18"/>
          <w:szCs w:val="18"/>
        </w:rPr>
        <w:t>.</w:t>
      </w:r>
    </w:p>
  </w:footnote>
  <w:footnote w:id="198">
    <w:p w14:paraId="0AD36B22" w14:textId="17A0D226" w:rsidR="006736DA" w:rsidRPr="00A17F15" w:rsidRDefault="006736DA" w:rsidP="000730F9">
      <w:pPr>
        <w:pStyle w:val="DipnotMetni"/>
        <w:ind w:left="709" w:hanging="709"/>
        <w:rPr>
          <w:rFonts w:asciiTheme="majorBidi" w:hAnsiTheme="majorBidi" w:cstheme="majorBidi"/>
          <w:sz w:val="18"/>
          <w:szCs w:val="18"/>
        </w:rPr>
      </w:pPr>
      <w:r w:rsidRPr="00A17F15">
        <w:rPr>
          <w:rStyle w:val="DipnotBavurusu"/>
          <w:rFonts w:asciiTheme="majorBidi" w:hAnsiTheme="majorBidi" w:cstheme="majorBidi"/>
          <w:sz w:val="18"/>
          <w:szCs w:val="18"/>
        </w:rPr>
        <w:footnoteRef/>
      </w:r>
      <w:r w:rsidRPr="00A17F15">
        <w:rPr>
          <w:rFonts w:asciiTheme="majorBidi" w:hAnsiTheme="majorBidi" w:cstheme="majorBidi"/>
          <w:sz w:val="18"/>
          <w:szCs w:val="18"/>
        </w:rPr>
        <w:t xml:space="preserve"> </w:t>
      </w:r>
      <w:r w:rsidRPr="001B28B6">
        <w:rPr>
          <w:rFonts w:asciiTheme="majorBidi" w:hAnsiTheme="majorBidi" w:cstheme="majorBidi"/>
          <w:sz w:val="18"/>
          <w:szCs w:val="18"/>
        </w:rPr>
        <w:t>Bilgesam</w:t>
      </w:r>
      <w:r>
        <w:rPr>
          <w:rFonts w:asciiTheme="majorBidi" w:hAnsiTheme="majorBidi" w:cstheme="majorBidi"/>
          <w:sz w:val="18"/>
          <w:szCs w:val="18"/>
        </w:rPr>
        <w:t xml:space="preserve">, </w:t>
      </w:r>
      <w:r w:rsidR="00F866DF">
        <w:rPr>
          <w:rFonts w:asciiTheme="majorBidi" w:hAnsiTheme="majorBidi" w:cstheme="majorBidi"/>
          <w:sz w:val="18"/>
          <w:szCs w:val="18"/>
        </w:rPr>
        <w:t>a.g.rap</w:t>
      </w:r>
      <w:r w:rsidRPr="006B4865">
        <w:rPr>
          <w:rFonts w:asciiTheme="majorBidi" w:hAnsiTheme="majorBidi" w:cstheme="majorBidi"/>
          <w:sz w:val="18"/>
          <w:szCs w:val="18"/>
        </w:rPr>
        <w:t>,</w:t>
      </w:r>
      <w:r>
        <w:rPr>
          <w:rFonts w:asciiTheme="majorBidi" w:hAnsiTheme="majorBidi" w:cstheme="majorBidi"/>
          <w:sz w:val="18"/>
          <w:szCs w:val="18"/>
        </w:rPr>
        <w:t xml:space="preserve"> s, 13-17; </w:t>
      </w:r>
      <w:r w:rsidRPr="00A17F15">
        <w:rPr>
          <w:rFonts w:asciiTheme="majorBidi" w:hAnsiTheme="majorBidi" w:cstheme="majorBidi"/>
          <w:sz w:val="18"/>
          <w:szCs w:val="18"/>
        </w:rPr>
        <w:t>El-Mevsılî el-Han</w:t>
      </w:r>
      <w:r>
        <w:rPr>
          <w:rFonts w:asciiTheme="majorBidi" w:hAnsiTheme="majorBidi" w:cstheme="majorBidi"/>
          <w:sz w:val="18"/>
          <w:szCs w:val="18"/>
        </w:rPr>
        <w:t xml:space="preserve">efî, </w:t>
      </w:r>
      <w:r w:rsidRPr="00640FAE">
        <w:rPr>
          <w:rFonts w:asciiTheme="majorBidi" w:hAnsiTheme="majorBidi" w:cstheme="majorBidi"/>
          <w:b/>
          <w:bCs/>
          <w:sz w:val="18"/>
          <w:szCs w:val="18"/>
        </w:rPr>
        <w:t>el-Muhtar</w:t>
      </w:r>
      <w:r>
        <w:rPr>
          <w:rFonts w:asciiTheme="majorBidi" w:hAnsiTheme="majorBidi" w:cstheme="majorBidi"/>
          <w:sz w:val="18"/>
          <w:szCs w:val="18"/>
        </w:rPr>
        <w:t xml:space="preserve"> </w:t>
      </w:r>
      <w:r w:rsidRPr="00D859FA">
        <w:rPr>
          <w:rFonts w:asciiTheme="majorBidi" w:hAnsiTheme="majorBidi" w:cstheme="majorBidi"/>
          <w:b/>
          <w:bCs/>
          <w:sz w:val="18"/>
          <w:szCs w:val="18"/>
        </w:rPr>
        <w:t>li’l-Fetva</w:t>
      </w:r>
      <w:r>
        <w:rPr>
          <w:rFonts w:asciiTheme="majorBidi" w:hAnsiTheme="majorBidi" w:cstheme="majorBidi"/>
          <w:sz w:val="18"/>
          <w:szCs w:val="18"/>
        </w:rPr>
        <w:t xml:space="preserve"> (</w:t>
      </w:r>
      <w:r w:rsidRPr="00640FAE">
        <w:rPr>
          <w:rFonts w:asciiTheme="majorBidi" w:hAnsiTheme="majorBidi" w:cstheme="majorBidi"/>
          <w:b/>
          <w:bCs/>
          <w:sz w:val="18"/>
          <w:szCs w:val="18"/>
        </w:rPr>
        <w:t>el- İhtiyar</w:t>
      </w:r>
      <w:r>
        <w:rPr>
          <w:rFonts w:asciiTheme="majorBidi" w:hAnsiTheme="majorBidi" w:cstheme="majorBidi"/>
          <w:b/>
          <w:bCs/>
          <w:sz w:val="18"/>
          <w:szCs w:val="18"/>
        </w:rPr>
        <w:t>)</w:t>
      </w:r>
      <w:r>
        <w:rPr>
          <w:rFonts w:asciiTheme="majorBidi" w:hAnsiTheme="majorBidi" w:cstheme="majorBidi"/>
          <w:sz w:val="18"/>
          <w:szCs w:val="18"/>
        </w:rPr>
        <w:t xml:space="preserve">, Kitabu’s-Sire, Çağrı Yayınları, İstanbul-2012, s. 116-120; ter: Yeniçeri Celal, </w:t>
      </w:r>
      <w:r w:rsidRPr="00C37DE6">
        <w:rPr>
          <w:rFonts w:asciiTheme="majorBidi" w:hAnsiTheme="majorBidi" w:cstheme="majorBidi"/>
          <w:b/>
          <w:bCs/>
          <w:sz w:val="18"/>
          <w:szCs w:val="18"/>
        </w:rPr>
        <w:t>Metni el-Muhtar li’l-Fetva</w:t>
      </w:r>
      <w:r>
        <w:rPr>
          <w:rFonts w:asciiTheme="majorBidi" w:hAnsiTheme="majorBidi" w:cstheme="majorBidi"/>
          <w:sz w:val="18"/>
          <w:szCs w:val="18"/>
        </w:rPr>
        <w:t>, Babu’n-Nafaka</w:t>
      </w:r>
      <w:r w:rsidRPr="00A17F15">
        <w:rPr>
          <w:rFonts w:asciiTheme="majorBidi" w:hAnsiTheme="majorBidi" w:cstheme="majorBidi"/>
          <w:sz w:val="18"/>
          <w:szCs w:val="18"/>
        </w:rPr>
        <w:t>, Kitabu’s-Sîre</w:t>
      </w:r>
      <w:r>
        <w:rPr>
          <w:rFonts w:asciiTheme="majorBidi" w:hAnsiTheme="majorBidi" w:cstheme="majorBidi"/>
          <w:sz w:val="18"/>
          <w:szCs w:val="18"/>
        </w:rPr>
        <w:t>, Şamil Yayınevi, İstanbul-2013, s. 519-525.</w:t>
      </w:r>
    </w:p>
  </w:footnote>
  <w:footnote w:id="199">
    <w:p w14:paraId="6BC19EFC" w14:textId="697E9378" w:rsidR="006736DA" w:rsidRPr="00A17F15" w:rsidRDefault="006736DA" w:rsidP="000730F9">
      <w:pPr>
        <w:pStyle w:val="DipnotMetni"/>
        <w:ind w:left="709" w:hanging="709"/>
        <w:rPr>
          <w:rFonts w:asciiTheme="majorBidi" w:hAnsiTheme="majorBidi" w:cstheme="majorBidi"/>
          <w:sz w:val="18"/>
          <w:szCs w:val="18"/>
        </w:rPr>
      </w:pPr>
      <w:r w:rsidRPr="00A17F15">
        <w:rPr>
          <w:rStyle w:val="DipnotBavurusu"/>
          <w:rFonts w:asciiTheme="majorBidi" w:hAnsiTheme="majorBidi" w:cstheme="majorBidi"/>
          <w:sz w:val="18"/>
          <w:szCs w:val="18"/>
        </w:rPr>
        <w:footnoteRef/>
      </w:r>
      <w:r>
        <w:rPr>
          <w:rFonts w:asciiTheme="majorBidi" w:hAnsiTheme="majorBidi" w:cstheme="majorBidi"/>
          <w:sz w:val="18"/>
          <w:szCs w:val="18"/>
        </w:rPr>
        <w:t xml:space="preserve"> Demirel, a.g.e, s</w:t>
      </w:r>
      <w:r w:rsidRPr="00A17F15">
        <w:rPr>
          <w:rFonts w:asciiTheme="majorBidi" w:hAnsiTheme="majorBidi" w:cstheme="majorBidi"/>
          <w:sz w:val="18"/>
          <w:szCs w:val="18"/>
        </w:rPr>
        <w:t>. 23-30</w:t>
      </w:r>
      <w:r>
        <w:rPr>
          <w:rFonts w:asciiTheme="majorBidi" w:hAnsiTheme="majorBidi" w:cstheme="majorBidi"/>
          <w:sz w:val="18"/>
          <w:szCs w:val="18"/>
        </w:rPr>
        <w:t>.</w:t>
      </w:r>
    </w:p>
  </w:footnote>
  <w:footnote w:id="200">
    <w:p w14:paraId="7DFD2D1E" w14:textId="77777777" w:rsidR="006736DA" w:rsidRPr="00A17F15" w:rsidRDefault="006736DA" w:rsidP="00AA5F9F">
      <w:pPr>
        <w:pStyle w:val="DipnotMetni"/>
        <w:rPr>
          <w:rFonts w:asciiTheme="majorBidi" w:hAnsiTheme="majorBidi" w:cstheme="majorBidi"/>
          <w:sz w:val="18"/>
          <w:szCs w:val="18"/>
        </w:rPr>
      </w:pPr>
      <w:r w:rsidRPr="00A17F15">
        <w:rPr>
          <w:rStyle w:val="DipnotBavurusu"/>
          <w:rFonts w:asciiTheme="majorBidi" w:hAnsiTheme="majorBidi" w:cstheme="majorBidi"/>
          <w:sz w:val="18"/>
          <w:szCs w:val="18"/>
        </w:rPr>
        <w:footnoteRef/>
      </w:r>
      <w:r w:rsidRPr="00A17F15">
        <w:rPr>
          <w:rFonts w:asciiTheme="majorBidi" w:hAnsiTheme="majorBidi" w:cstheme="majorBidi"/>
          <w:sz w:val="18"/>
          <w:szCs w:val="18"/>
        </w:rPr>
        <w:t xml:space="preserve"> </w:t>
      </w:r>
      <w:r>
        <w:rPr>
          <w:rFonts w:asciiTheme="majorBidi" w:hAnsiTheme="majorBidi" w:cstheme="majorBidi"/>
          <w:sz w:val="18"/>
          <w:szCs w:val="18"/>
        </w:rPr>
        <w:t>Demirel, a.g.e. s</w:t>
      </w:r>
      <w:r w:rsidRPr="00A17F15">
        <w:rPr>
          <w:rFonts w:asciiTheme="majorBidi" w:hAnsiTheme="majorBidi" w:cstheme="majorBidi"/>
          <w:sz w:val="18"/>
          <w:szCs w:val="18"/>
        </w:rPr>
        <w:t>. 33</w:t>
      </w:r>
      <w:r>
        <w:rPr>
          <w:rFonts w:asciiTheme="majorBidi" w:hAnsiTheme="majorBidi" w:cstheme="majorBidi"/>
          <w:sz w:val="18"/>
          <w:szCs w:val="18"/>
        </w:rPr>
        <w:t>.</w:t>
      </w:r>
    </w:p>
  </w:footnote>
  <w:footnote w:id="201">
    <w:p w14:paraId="74B8D699" w14:textId="77777777" w:rsidR="006736DA" w:rsidRPr="00A17F15" w:rsidRDefault="006736DA" w:rsidP="00C37DE6">
      <w:pPr>
        <w:pStyle w:val="DipnotMetni"/>
        <w:rPr>
          <w:rFonts w:asciiTheme="majorBidi" w:hAnsiTheme="majorBidi" w:cstheme="majorBidi"/>
          <w:sz w:val="18"/>
          <w:szCs w:val="18"/>
        </w:rPr>
      </w:pPr>
      <w:r w:rsidRPr="00A17F15">
        <w:rPr>
          <w:rStyle w:val="DipnotBavurusu"/>
          <w:rFonts w:asciiTheme="majorBidi" w:hAnsiTheme="majorBidi" w:cstheme="majorBidi"/>
          <w:sz w:val="18"/>
          <w:szCs w:val="18"/>
        </w:rPr>
        <w:footnoteRef/>
      </w:r>
      <w:r>
        <w:rPr>
          <w:rFonts w:asciiTheme="majorBidi" w:hAnsiTheme="majorBidi" w:cstheme="majorBidi"/>
          <w:sz w:val="18"/>
          <w:szCs w:val="18"/>
        </w:rPr>
        <w:t xml:space="preserve"> Demirel</w:t>
      </w:r>
      <w:r w:rsidRPr="00A17F15">
        <w:rPr>
          <w:rFonts w:asciiTheme="majorBidi" w:hAnsiTheme="majorBidi" w:cstheme="majorBidi"/>
          <w:sz w:val="18"/>
          <w:szCs w:val="18"/>
        </w:rPr>
        <w:t>, a.g.e. s. 35-37</w:t>
      </w:r>
      <w:r>
        <w:rPr>
          <w:rFonts w:asciiTheme="majorBidi" w:hAnsiTheme="majorBidi" w:cstheme="majorBidi"/>
          <w:sz w:val="18"/>
          <w:szCs w:val="18"/>
        </w:rPr>
        <w:t>.</w:t>
      </w:r>
    </w:p>
  </w:footnote>
  <w:footnote w:id="202">
    <w:p w14:paraId="720DB1C7" w14:textId="5BB325A2" w:rsidR="006736DA" w:rsidRPr="00447448" w:rsidRDefault="006736DA" w:rsidP="00551EBF">
      <w:pPr>
        <w:pStyle w:val="DipnotMetni"/>
        <w:rPr>
          <w:rFonts w:asciiTheme="majorBidi" w:hAnsiTheme="majorBidi" w:cstheme="majorBidi"/>
          <w:sz w:val="18"/>
          <w:szCs w:val="18"/>
        </w:rPr>
      </w:pPr>
      <w:r w:rsidRPr="00447448">
        <w:rPr>
          <w:rStyle w:val="DipnotBavurusu"/>
          <w:rFonts w:asciiTheme="majorBidi" w:hAnsiTheme="majorBidi" w:cstheme="majorBidi"/>
          <w:sz w:val="18"/>
          <w:szCs w:val="18"/>
        </w:rPr>
        <w:footnoteRef/>
      </w:r>
      <w:r>
        <w:rPr>
          <w:rFonts w:asciiTheme="majorBidi" w:hAnsiTheme="majorBidi" w:cstheme="majorBidi"/>
          <w:sz w:val="18"/>
          <w:szCs w:val="18"/>
        </w:rPr>
        <w:t xml:space="preserve"> Yıldızgil, a.g.e, s. 90; Demirel, a.g.e</w:t>
      </w:r>
      <w:r w:rsidRPr="00703A3D">
        <w:rPr>
          <w:rFonts w:asciiTheme="majorBidi" w:hAnsiTheme="majorBidi" w:cstheme="majorBidi"/>
          <w:sz w:val="18"/>
          <w:szCs w:val="18"/>
        </w:rPr>
        <w:t>,</w:t>
      </w:r>
      <w:r>
        <w:rPr>
          <w:rFonts w:asciiTheme="majorBidi" w:hAnsiTheme="majorBidi" w:cstheme="majorBidi"/>
          <w:sz w:val="18"/>
          <w:szCs w:val="18"/>
        </w:rPr>
        <w:t xml:space="preserve"> </w:t>
      </w:r>
      <w:r w:rsidRPr="00447448">
        <w:rPr>
          <w:rFonts w:asciiTheme="majorBidi" w:hAnsiTheme="majorBidi" w:cstheme="majorBidi"/>
          <w:sz w:val="18"/>
          <w:szCs w:val="18"/>
        </w:rPr>
        <w:t>s</w:t>
      </w:r>
      <w:r>
        <w:rPr>
          <w:rFonts w:asciiTheme="majorBidi" w:hAnsiTheme="majorBidi" w:cstheme="majorBidi"/>
          <w:sz w:val="18"/>
          <w:szCs w:val="18"/>
        </w:rPr>
        <w:t xml:space="preserve"> 11-37.</w:t>
      </w:r>
    </w:p>
  </w:footnote>
  <w:footnote w:id="203">
    <w:p w14:paraId="126A056C" w14:textId="77777777" w:rsidR="006736DA" w:rsidRPr="00447448" w:rsidRDefault="006736DA" w:rsidP="000730F9">
      <w:pPr>
        <w:pStyle w:val="DipnotMetni"/>
        <w:ind w:left="709" w:hanging="709"/>
        <w:rPr>
          <w:rFonts w:asciiTheme="majorBidi" w:hAnsiTheme="majorBidi" w:cstheme="majorBidi"/>
          <w:sz w:val="18"/>
          <w:szCs w:val="18"/>
        </w:rPr>
      </w:pPr>
      <w:r w:rsidRPr="00447448">
        <w:rPr>
          <w:rStyle w:val="DipnotBavurusu"/>
          <w:rFonts w:asciiTheme="majorBidi" w:hAnsiTheme="majorBidi" w:cstheme="majorBidi"/>
          <w:sz w:val="18"/>
          <w:szCs w:val="18"/>
        </w:rPr>
        <w:footnoteRef/>
      </w:r>
      <w:r w:rsidRPr="00447448">
        <w:rPr>
          <w:rFonts w:asciiTheme="majorBidi" w:hAnsiTheme="majorBidi" w:cstheme="majorBidi"/>
          <w:sz w:val="18"/>
          <w:szCs w:val="18"/>
        </w:rPr>
        <w:t xml:space="preserve"> Mısır İslam Cemaati, Yemen Cihat Örgütü, Pakistan el-Hadid Grubu, Lübnan Partizan Birliği, Libya Savaşan İslami Cemaati, Ürdün Beytü’l-İmam Grubu, Cezayir İslam Cemaati gibi. Laden ayrıca bu örgüt/Grupların oluşturduğu Cihat komitesinin başkanlığını yaptığından, el-Kaide örgütü de lider örgüt konumuna geçmiş olmaktadır.</w:t>
      </w:r>
    </w:p>
  </w:footnote>
  <w:footnote w:id="204">
    <w:p w14:paraId="085EC9E5" w14:textId="77777777" w:rsidR="006736DA" w:rsidRPr="00447448" w:rsidRDefault="006736DA" w:rsidP="000730F9">
      <w:pPr>
        <w:pStyle w:val="DipnotMetni"/>
        <w:ind w:left="709" w:hanging="709"/>
        <w:rPr>
          <w:rFonts w:asciiTheme="majorBidi" w:hAnsiTheme="majorBidi" w:cstheme="majorBidi"/>
          <w:sz w:val="18"/>
          <w:szCs w:val="18"/>
        </w:rPr>
      </w:pPr>
      <w:r w:rsidRPr="00447448">
        <w:rPr>
          <w:rStyle w:val="DipnotBavurusu"/>
          <w:rFonts w:asciiTheme="majorBidi" w:hAnsiTheme="majorBidi" w:cstheme="majorBidi"/>
          <w:sz w:val="18"/>
          <w:szCs w:val="18"/>
        </w:rPr>
        <w:footnoteRef/>
      </w:r>
      <w:r>
        <w:rPr>
          <w:rFonts w:asciiTheme="majorBidi" w:hAnsiTheme="majorBidi" w:cstheme="majorBidi"/>
          <w:sz w:val="18"/>
          <w:szCs w:val="18"/>
        </w:rPr>
        <w:t xml:space="preserve"> Demirel, a.g.e. s</w:t>
      </w:r>
      <w:r w:rsidRPr="00447448">
        <w:rPr>
          <w:rFonts w:asciiTheme="majorBidi" w:hAnsiTheme="majorBidi" w:cstheme="majorBidi"/>
          <w:sz w:val="18"/>
          <w:szCs w:val="18"/>
        </w:rPr>
        <w:t xml:space="preserve">. </w:t>
      </w:r>
      <w:r>
        <w:rPr>
          <w:rFonts w:asciiTheme="majorBidi" w:hAnsiTheme="majorBidi" w:cstheme="majorBidi"/>
          <w:sz w:val="18"/>
          <w:szCs w:val="18"/>
        </w:rPr>
        <w:t>15,</w:t>
      </w:r>
      <w:r w:rsidRPr="00447448">
        <w:rPr>
          <w:rFonts w:asciiTheme="majorBidi" w:hAnsiTheme="majorBidi" w:cstheme="majorBidi"/>
          <w:sz w:val="18"/>
          <w:szCs w:val="18"/>
        </w:rPr>
        <w:t>43</w:t>
      </w:r>
      <w:r>
        <w:rPr>
          <w:rFonts w:asciiTheme="majorBidi" w:hAnsiTheme="majorBidi" w:cstheme="majorBidi"/>
          <w:sz w:val="18"/>
          <w:szCs w:val="18"/>
        </w:rPr>
        <w:t>.</w:t>
      </w:r>
    </w:p>
  </w:footnote>
  <w:footnote w:id="205">
    <w:p w14:paraId="3773F882" w14:textId="77777777" w:rsidR="006736DA" w:rsidRPr="00447448" w:rsidRDefault="006736DA" w:rsidP="000730F9">
      <w:pPr>
        <w:pStyle w:val="DipnotMetni"/>
        <w:ind w:left="709" w:hanging="709"/>
        <w:rPr>
          <w:rFonts w:asciiTheme="majorBidi" w:hAnsiTheme="majorBidi" w:cstheme="majorBidi"/>
          <w:sz w:val="18"/>
          <w:szCs w:val="18"/>
        </w:rPr>
      </w:pPr>
      <w:r w:rsidRPr="00447448">
        <w:rPr>
          <w:rStyle w:val="DipnotBavurusu"/>
          <w:rFonts w:asciiTheme="majorBidi" w:hAnsiTheme="majorBidi" w:cstheme="majorBidi"/>
          <w:sz w:val="18"/>
          <w:szCs w:val="18"/>
        </w:rPr>
        <w:footnoteRef/>
      </w:r>
      <w:r>
        <w:rPr>
          <w:rFonts w:asciiTheme="majorBidi" w:hAnsiTheme="majorBidi" w:cstheme="majorBidi"/>
          <w:sz w:val="18"/>
          <w:szCs w:val="18"/>
        </w:rPr>
        <w:t xml:space="preserve"> Demirel</w:t>
      </w:r>
      <w:r w:rsidRPr="00447448">
        <w:rPr>
          <w:rFonts w:asciiTheme="majorBidi" w:hAnsiTheme="majorBidi" w:cstheme="majorBidi"/>
          <w:sz w:val="18"/>
          <w:szCs w:val="18"/>
        </w:rPr>
        <w:t>, a.g.e. s. 11-15</w:t>
      </w:r>
      <w:r>
        <w:rPr>
          <w:rFonts w:asciiTheme="majorBidi" w:hAnsiTheme="majorBidi" w:cstheme="majorBidi"/>
          <w:sz w:val="18"/>
          <w:szCs w:val="18"/>
        </w:rPr>
        <w:t>.</w:t>
      </w:r>
    </w:p>
  </w:footnote>
  <w:footnote w:id="206">
    <w:p w14:paraId="77117468" w14:textId="77777777" w:rsidR="006736DA" w:rsidRDefault="006736DA" w:rsidP="000730F9">
      <w:pPr>
        <w:pStyle w:val="DipnotMetni"/>
        <w:ind w:left="709" w:hanging="709"/>
      </w:pPr>
      <w:r w:rsidRPr="00447448">
        <w:rPr>
          <w:rStyle w:val="DipnotBavurusu"/>
          <w:rFonts w:asciiTheme="majorBidi" w:hAnsiTheme="majorBidi" w:cstheme="majorBidi"/>
          <w:sz w:val="18"/>
          <w:szCs w:val="18"/>
        </w:rPr>
        <w:footnoteRef/>
      </w:r>
      <w:r w:rsidRPr="00447448">
        <w:rPr>
          <w:rFonts w:asciiTheme="majorBidi" w:hAnsiTheme="majorBidi" w:cstheme="majorBidi"/>
          <w:sz w:val="18"/>
          <w:szCs w:val="18"/>
        </w:rPr>
        <w:t xml:space="preserve"> Kenya ve Amerikan başkonsolosluklarının bombalanması, 11 Eylül ikiz kuleler saldırısı, 2005 Londra saldırısı, İngiltere’de 7 Temmuz metro saldırısı</w:t>
      </w:r>
      <w:r>
        <w:rPr>
          <w:rFonts w:asciiTheme="majorBidi" w:hAnsiTheme="majorBidi" w:cstheme="majorBidi"/>
          <w:sz w:val="18"/>
          <w:szCs w:val="18"/>
        </w:rPr>
        <w:t>.</w:t>
      </w:r>
    </w:p>
  </w:footnote>
  <w:footnote w:id="207">
    <w:p w14:paraId="73ABAA2C" w14:textId="77777777" w:rsidR="006736DA" w:rsidRPr="00365446" w:rsidRDefault="006736DA" w:rsidP="000730F9">
      <w:pPr>
        <w:pStyle w:val="DipnotMetni"/>
        <w:ind w:left="709" w:hanging="709"/>
        <w:jc w:val="both"/>
        <w:rPr>
          <w:rFonts w:asciiTheme="majorBidi" w:hAnsiTheme="majorBidi" w:cstheme="majorBidi"/>
          <w:sz w:val="18"/>
          <w:szCs w:val="18"/>
        </w:rPr>
      </w:pPr>
      <w:r w:rsidRPr="00365446">
        <w:rPr>
          <w:rStyle w:val="DipnotBavurusu"/>
          <w:rFonts w:asciiTheme="majorBidi" w:hAnsiTheme="majorBidi" w:cstheme="majorBidi"/>
          <w:sz w:val="18"/>
          <w:szCs w:val="18"/>
        </w:rPr>
        <w:footnoteRef/>
      </w:r>
      <w:r>
        <w:rPr>
          <w:rFonts w:asciiTheme="majorBidi" w:hAnsiTheme="majorBidi" w:cstheme="majorBidi"/>
          <w:sz w:val="18"/>
          <w:szCs w:val="18"/>
        </w:rPr>
        <w:t xml:space="preserve"> Demirel</w:t>
      </w:r>
      <w:r w:rsidRPr="00365446">
        <w:rPr>
          <w:rFonts w:asciiTheme="majorBidi" w:hAnsiTheme="majorBidi" w:cstheme="majorBidi"/>
          <w:sz w:val="18"/>
          <w:szCs w:val="18"/>
        </w:rPr>
        <w:t>, a.g.e. s. 22</w:t>
      </w:r>
      <w:r>
        <w:rPr>
          <w:rFonts w:asciiTheme="majorBidi" w:hAnsiTheme="majorBidi" w:cstheme="majorBidi"/>
          <w:sz w:val="18"/>
          <w:szCs w:val="18"/>
        </w:rPr>
        <w:t>.</w:t>
      </w:r>
    </w:p>
  </w:footnote>
  <w:footnote w:id="208">
    <w:p w14:paraId="1BAC4582" w14:textId="77777777" w:rsidR="006736DA" w:rsidRPr="00365446" w:rsidRDefault="006736DA" w:rsidP="000730F9">
      <w:pPr>
        <w:pStyle w:val="DipnotMetni"/>
        <w:ind w:left="709" w:hanging="709"/>
        <w:jc w:val="both"/>
        <w:rPr>
          <w:rFonts w:asciiTheme="majorBidi" w:hAnsiTheme="majorBidi" w:cstheme="majorBidi"/>
          <w:sz w:val="18"/>
          <w:szCs w:val="18"/>
        </w:rPr>
      </w:pPr>
      <w:r w:rsidRPr="00365446">
        <w:rPr>
          <w:rStyle w:val="DipnotBavurusu"/>
          <w:rFonts w:asciiTheme="majorBidi" w:hAnsiTheme="majorBidi" w:cstheme="majorBidi"/>
          <w:sz w:val="18"/>
          <w:szCs w:val="18"/>
        </w:rPr>
        <w:footnoteRef/>
      </w:r>
      <w:r>
        <w:rPr>
          <w:rFonts w:asciiTheme="majorBidi" w:hAnsiTheme="majorBidi" w:cstheme="majorBidi"/>
          <w:sz w:val="18"/>
          <w:szCs w:val="18"/>
        </w:rPr>
        <w:t xml:space="preserve"> Yıldızgil, a.g.e. s.88.</w:t>
      </w:r>
    </w:p>
  </w:footnote>
  <w:footnote w:id="209">
    <w:p w14:paraId="3AF358E1" w14:textId="77777777" w:rsidR="006736DA" w:rsidRPr="00365446" w:rsidRDefault="006736DA" w:rsidP="000730F9">
      <w:pPr>
        <w:pStyle w:val="DipnotMetni"/>
        <w:ind w:left="709" w:hanging="709"/>
        <w:jc w:val="both"/>
        <w:rPr>
          <w:rFonts w:asciiTheme="majorBidi" w:hAnsiTheme="majorBidi" w:cstheme="majorBidi"/>
          <w:sz w:val="18"/>
          <w:szCs w:val="18"/>
        </w:rPr>
      </w:pPr>
      <w:r w:rsidRPr="00365446">
        <w:rPr>
          <w:rStyle w:val="DipnotBavurusu"/>
          <w:rFonts w:asciiTheme="majorBidi" w:hAnsiTheme="majorBidi" w:cstheme="majorBidi"/>
          <w:sz w:val="18"/>
          <w:szCs w:val="18"/>
        </w:rPr>
        <w:footnoteRef/>
      </w:r>
      <w:r>
        <w:rPr>
          <w:rFonts w:asciiTheme="majorBidi" w:hAnsiTheme="majorBidi" w:cstheme="majorBidi"/>
          <w:sz w:val="18"/>
          <w:szCs w:val="18"/>
        </w:rPr>
        <w:t xml:space="preserve"> Mâide,</w:t>
      </w:r>
      <w:r w:rsidRPr="00365446">
        <w:rPr>
          <w:rFonts w:asciiTheme="majorBidi" w:hAnsiTheme="majorBidi" w:cstheme="majorBidi"/>
          <w:sz w:val="18"/>
          <w:szCs w:val="18"/>
        </w:rPr>
        <w:t xml:space="preserve"> 5/32</w:t>
      </w:r>
      <w:r>
        <w:rPr>
          <w:rFonts w:asciiTheme="majorBidi" w:hAnsiTheme="majorBidi" w:cstheme="majorBidi"/>
          <w:sz w:val="18"/>
          <w:szCs w:val="18"/>
        </w:rPr>
        <w:t>.</w:t>
      </w:r>
    </w:p>
  </w:footnote>
  <w:footnote w:id="210">
    <w:p w14:paraId="24A5829C" w14:textId="19E81215" w:rsidR="006736DA" w:rsidRPr="009B5F8F" w:rsidRDefault="006736DA" w:rsidP="00551EBF">
      <w:pPr>
        <w:pStyle w:val="DipnotMetni"/>
        <w:ind w:left="709" w:hanging="709"/>
        <w:jc w:val="both"/>
        <w:rPr>
          <w:rFonts w:ascii="Times New Roman" w:hAnsi="Times New Roman" w:cs="Times New Roman"/>
          <w:sz w:val="18"/>
          <w:szCs w:val="18"/>
        </w:rPr>
      </w:pPr>
      <w:r w:rsidRPr="009B5F8F">
        <w:rPr>
          <w:rStyle w:val="DipnotBavurusu"/>
          <w:rFonts w:ascii="Times New Roman" w:hAnsi="Times New Roman" w:cs="Times New Roman"/>
          <w:sz w:val="18"/>
          <w:szCs w:val="18"/>
        </w:rPr>
        <w:footnoteRef/>
      </w:r>
      <w:r>
        <w:rPr>
          <w:rFonts w:ascii="Times New Roman" w:hAnsi="Times New Roman" w:cs="Times New Roman"/>
          <w:sz w:val="18"/>
          <w:szCs w:val="18"/>
        </w:rPr>
        <w:t xml:space="preserve"> Demirel, a.g.e. s</w:t>
      </w:r>
      <w:r w:rsidRPr="009B5F8F">
        <w:rPr>
          <w:rFonts w:ascii="Times New Roman" w:hAnsi="Times New Roman" w:cs="Times New Roman"/>
          <w:sz w:val="18"/>
          <w:szCs w:val="18"/>
        </w:rPr>
        <w:t>. 42-43</w:t>
      </w:r>
      <w:r>
        <w:rPr>
          <w:rFonts w:ascii="Times New Roman" w:hAnsi="Times New Roman" w:cs="Times New Roman"/>
          <w:sz w:val="18"/>
          <w:szCs w:val="18"/>
        </w:rPr>
        <w:t>.</w:t>
      </w:r>
    </w:p>
  </w:footnote>
  <w:footnote w:id="211">
    <w:p w14:paraId="7C907076" w14:textId="77777777" w:rsidR="006736DA" w:rsidRPr="009B5F8F" w:rsidRDefault="006736DA" w:rsidP="000730F9">
      <w:pPr>
        <w:pStyle w:val="DipnotMetni"/>
        <w:ind w:left="709" w:hanging="709"/>
        <w:jc w:val="both"/>
        <w:rPr>
          <w:rFonts w:ascii="Times New Roman" w:hAnsi="Times New Roman" w:cs="Times New Roman"/>
          <w:sz w:val="18"/>
          <w:szCs w:val="18"/>
        </w:rPr>
      </w:pPr>
      <w:r w:rsidRPr="009B5F8F">
        <w:rPr>
          <w:rStyle w:val="DipnotBavurusu"/>
          <w:rFonts w:ascii="Times New Roman" w:hAnsi="Times New Roman" w:cs="Times New Roman"/>
          <w:sz w:val="18"/>
          <w:szCs w:val="18"/>
        </w:rPr>
        <w:footnoteRef/>
      </w:r>
      <w:r>
        <w:rPr>
          <w:rFonts w:ascii="Times New Roman" w:hAnsi="Times New Roman" w:cs="Times New Roman"/>
          <w:sz w:val="18"/>
          <w:szCs w:val="18"/>
        </w:rPr>
        <w:t xml:space="preserve"> Demirel, a.g.e. s</w:t>
      </w:r>
      <w:r w:rsidRPr="009B5F8F">
        <w:rPr>
          <w:rFonts w:ascii="Times New Roman" w:hAnsi="Times New Roman" w:cs="Times New Roman"/>
          <w:sz w:val="18"/>
          <w:szCs w:val="18"/>
        </w:rPr>
        <w:t>. 43</w:t>
      </w:r>
    </w:p>
  </w:footnote>
  <w:footnote w:id="212">
    <w:p w14:paraId="4C375E3F" w14:textId="77777777" w:rsidR="006736DA" w:rsidRDefault="006736DA" w:rsidP="000730F9">
      <w:pPr>
        <w:pStyle w:val="DipnotMetni"/>
        <w:ind w:left="709" w:hanging="709"/>
      </w:pPr>
      <w:r>
        <w:rPr>
          <w:rStyle w:val="DipnotBavurusu"/>
        </w:rPr>
        <w:footnoteRef/>
      </w:r>
      <w:r>
        <w:t xml:space="preserve"> </w:t>
      </w:r>
      <w:r w:rsidRPr="009B5F8F">
        <w:rPr>
          <w:rFonts w:ascii="Times New Roman" w:hAnsi="Times New Roman" w:cs="Times New Roman"/>
          <w:sz w:val="18"/>
          <w:szCs w:val="18"/>
        </w:rPr>
        <w:t>Afganistan’dan gelen bir El-Kaide militanıdır.</w:t>
      </w:r>
    </w:p>
  </w:footnote>
  <w:footnote w:id="213">
    <w:p w14:paraId="032768A3" w14:textId="7681EA7A" w:rsidR="006736DA" w:rsidRPr="0010113A" w:rsidRDefault="006736DA" w:rsidP="000730F9">
      <w:pPr>
        <w:pStyle w:val="DipnotMetni"/>
        <w:ind w:left="709" w:hanging="709"/>
        <w:rPr>
          <w:rFonts w:ascii="Times New Roman" w:hAnsi="Times New Roman" w:cs="Times New Roman"/>
          <w:sz w:val="18"/>
          <w:szCs w:val="18"/>
        </w:rPr>
      </w:pPr>
      <w:r w:rsidRPr="0010113A">
        <w:rPr>
          <w:rStyle w:val="DipnotBavurusu"/>
          <w:rFonts w:ascii="Times New Roman" w:hAnsi="Times New Roman" w:cs="Times New Roman"/>
          <w:sz w:val="18"/>
          <w:szCs w:val="18"/>
        </w:rPr>
        <w:footnoteRef/>
      </w:r>
      <w:r w:rsidRPr="0010113A">
        <w:rPr>
          <w:rFonts w:ascii="Times New Roman" w:hAnsi="Times New Roman" w:cs="Times New Roman"/>
          <w:sz w:val="18"/>
          <w:szCs w:val="18"/>
        </w:rPr>
        <w:t xml:space="preserve"> Bilgesam (Komisyon),</w:t>
      </w:r>
      <w:r w:rsidRPr="0010113A">
        <w:t xml:space="preserve"> </w:t>
      </w:r>
      <w:r w:rsidR="00F866DF">
        <w:rPr>
          <w:rFonts w:ascii="Times New Roman" w:hAnsi="Times New Roman" w:cs="Times New Roman"/>
          <w:sz w:val="18"/>
          <w:szCs w:val="18"/>
        </w:rPr>
        <w:t>a.g.rap</w:t>
      </w:r>
      <w:r w:rsidRPr="0010113A">
        <w:rPr>
          <w:rFonts w:ascii="Times New Roman" w:hAnsi="Times New Roman" w:cs="Times New Roman"/>
          <w:sz w:val="18"/>
          <w:szCs w:val="18"/>
        </w:rPr>
        <w:t>, s.2,</w:t>
      </w:r>
    </w:p>
  </w:footnote>
  <w:footnote w:id="214">
    <w:p w14:paraId="19E5EF36" w14:textId="77777777" w:rsidR="006736DA" w:rsidRPr="003D67E1" w:rsidRDefault="006736DA" w:rsidP="000730F9">
      <w:pPr>
        <w:pStyle w:val="DipnotMetni"/>
        <w:ind w:left="709" w:hanging="709"/>
        <w:rPr>
          <w:rFonts w:asciiTheme="majorBidi" w:hAnsiTheme="majorBidi" w:cstheme="majorBidi"/>
          <w:sz w:val="18"/>
          <w:szCs w:val="18"/>
        </w:rPr>
      </w:pPr>
      <w:r w:rsidRPr="009B5F8F">
        <w:rPr>
          <w:rStyle w:val="DipnotBavurusu"/>
          <w:rFonts w:ascii="Times New Roman" w:hAnsi="Times New Roman" w:cs="Times New Roman"/>
          <w:sz w:val="18"/>
          <w:szCs w:val="18"/>
        </w:rPr>
        <w:footnoteRef/>
      </w:r>
      <w:r>
        <w:rPr>
          <w:rFonts w:ascii="Times New Roman" w:hAnsi="Times New Roman" w:cs="Times New Roman"/>
          <w:sz w:val="18"/>
          <w:szCs w:val="18"/>
        </w:rPr>
        <w:t xml:space="preserve"> İskenderoğlu, Günümüz Selefiliği,</w:t>
      </w:r>
      <w:r w:rsidRPr="009B5F8F">
        <w:rPr>
          <w:rFonts w:ascii="Times New Roman" w:hAnsi="Times New Roman" w:cs="Times New Roman"/>
          <w:sz w:val="18"/>
          <w:szCs w:val="18"/>
        </w:rPr>
        <w:t xml:space="preserve"> s. 16-17; D.İ.B. Din İşleri Yüksek Kurulu, </w:t>
      </w:r>
      <w:r w:rsidRPr="009B5F8F">
        <w:rPr>
          <w:rFonts w:ascii="Times New Roman" w:hAnsi="Times New Roman" w:cs="Times New Roman"/>
          <w:b/>
          <w:bCs/>
          <w:sz w:val="18"/>
          <w:szCs w:val="18"/>
        </w:rPr>
        <w:t>Daiş’in Temel Felsefesi ve Dini Referansları Raporu</w:t>
      </w:r>
      <w:r w:rsidRPr="009B5F8F">
        <w:rPr>
          <w:rFonts w:ascii="Times New Roman" w:hAnsi="Times New Roman" w:cs="Times New Roman"/>
          <w:sz w:val="18"/>
          <w:szCs w:val="18"/>
        </w:rPr>
        <w:t>,</w:t>
      </w:r>
      <w:r>
        <w:rPr>
          <w:rFonts w:ascii="Times New Roman" w:hAnsi="Times New Roman" w:cs="Times New Roman"/>
          <w:sz w:val="18"/>
          <w:szCs w:val="18"/>
        </w:rPr>
        <w:t xml:space="preserve"> </w:t>
      </w:r>
      <w:r w:rsidRPr="009B5F8F">
        <w:rPr>
          <w:rFonts w:ascii="Times New Roman" w:hAnsi="Times New Roman" w:cs="Times New Roman"/>
          <w:sz w:val="18"/>
          <w:szCs w:val="18"/>
        </w:rPr>
        <w:t>Ankara-2015</w:t>
      </w:r>
      <w:r>
        <w:rPr>
          <w:rFonts w:ascii="Times New Roman" w:hAnsi="Times New Roman" w:cs="Times New Roman"/>
          <w:sz w:val="18"/>
          <w:szCs w:val="18"/>
        </w:rPr>
        <w:t>, s. 14.</w:t>
      </w:r>
    </w:p>
  </w:footnote>
  <w:footnote w:id="215">
    <w:p w14:paraId="2516B4BA" w14:textId="2861E8B0" w:rsidR="006736DA" w:rsidRPr="0048488E" w:rsidRDefault="006736DA" w:rsidP="000730F9">
      <w:pPr>
        <w:pStyle w:val="DipnotMetni"/>
        <w:ind w:left="709" w:hanging="709"/>
        <w:rPr>
          <w:rFonts w:asciiTheme="majorBidi" w:hAnsiTheme="majorBidi" w:cstheme="majorBidi"/>
          <w:sz w:val="18"/>
          <w:szCs w:val="18"/>
        </w:rPr>
      </w:pPr>
      <w:r w:rsidRPr="0048488E">
        <w:rPr>
          <w:rStyle w:val="DipnotBavurusu"/>
          <w:rFonts w:asciiTheme="majorBidi" w:hAnsiTheme="majorBidi" w:cstheme="majorBidi"/>
          <w:sz w:val="18"/>
          <w:szCs w:val="18"/>
        </w:rPr>
        <w:footnoteRef/>
      </w:r>
      <w:r>
        <w:rPr>
          <w:rFonts w:asciiTheme="majorBidi" w:hAnsiTheme="majorBidi" w:cstheme="majorBidi"/>
          <w:sz w:val="18"/>
          <w:szCs w:val="18"/>
        </w:rPr>
        <w:t xml:space="preserve"> Dolunay Şenaol, Erdem Sezgin, Erdem</w:t>
      </w:r>
      <w:r w:rsidRPr="0048488E">
        <w:rPr>
          <w:rFonts w:asciiTheme="majorBidi" w:hAnsiTheme="majorBidi" w:cstheme="majorBidi"/>
          <w:sz w:val="18"/>
          <w:szCs w:val="18"/>
        </w:rPr>
        <w:t xml:space="preserve"> Elif, </w:t>
      </w:r>
      <w:r>
        <w:rPr>
          <w:rFonts w:asciiTheme="majorBidi" w:hAnsiTheme="majorBidi" w:cstheme="majorBidi"/>
          <w:sz w:val="18"/>
          <w:szCs w:val="18"/>
        </w:rPr>
        <w:t>“</w:t>
      </w:r>
      <w:r w:rsidRPr="0048488E">
        <w:rPr>
          <w:rFonts w:asciiTheme="majorBidi" w:hAnsiTheme="majorBidi" w:cstheme="majorBidi"/>
          <w:sz w:val="18"/>
          <w:szCs w:val="18"/>
        </w:rPr>
        <w:t>Işid: Küresel bir Terör Örgütü</w:t>
      </w:r>
      <w:r>
        <w:rPr>
          <w:rFonts w:asciiTheme="majorBidi" w:hAnsiTheme="majorBidi" w:cstheme="majorBidi"/>
          <w:sz w:val="18"/>
          <w:szCs w:val="18"/>
        </w:rPr>
        <w:t>”</w:t>
      </w:r>
      <w:r w:rsidRPr="0048488E">
        <w:rPr>
          <w:rFonts w:asciiTheme="majorBidi" w:hAnsiTheme="majorBidi" w:cstheme="majorBidi"/>
          <w:sz w:val="18"/>
          <w:szCs w:val="18"/>
        </w:rPr>
        <w:t xml:space="preserve">, </w:t>
      </w:r>
      <w:r w:rsidRPr="0048488E">
        <w:rPr>
          <w:rFonts w:asciiTheme="majorBidi" w:hAnsiTheme="majorBidi" w:cstheme="majorBidi"/>
          <w:b/>
          <w:bCs/>
          <w:sz w:val="18"/>
          <w:szCs w:val="18"/>
        </w:rPr>
        <w:t>Fırat Üniversitesi Sosyal Bilimler Dergisi</w:t>
      </w:r>
      <w:r>
        <w:rPr>
          <w:rFonts w:asciiTheme="majorBidi" w:hAnsiTheme="majorBidi" w:cstheme="majorBidi"/>
          <w:sz w:val="18"/>
          <w:szCs w:val="18"/>
        </w:rPr>
        <w:t>, , Elazığ-2016, Cilt: 26, sy: 2, s. 278-280; Aksoy</w:t>
      </w:r>
      <w:r w:rsidRPr="0048488E">
        <w:rPr>
          <w:rFonts w:asciiTheme="majorBidi" w:hAnsiTheme="majorBidi" w:cstheme="majorBidi"/>
          <w:sz w:val="18"/>
          <w:szCs w:val="18"/>
        </w:rPr>
        <w:t xml:space="preserve"> Ersin, </w:t>
      </w:r>
      <w:r>
        <w:rPr>
          <w:rFonts w:asciiTheme="majorBidi" w:hAnsiTheme="majorBidi" w:cstheme="majorBidi"/>
          <w:sz w:val="18"/>
          <w:szCs w:val="18"/>
        </w:rPr>
        <w:t>“</w:t>
      </w:r>
      <w:r w:rsidRPr="0048488E">
        <w:rPr>
          <w:rFonts w:asciiTheme="majorBidi" w:hAnsiTheme="majorBidi" w:cstheme="majorBidi"/>
          <w:sz w:val="18"/>
          <w:szCs w:val="18"/>
        </w:rPr>
        <w:t>Daiş ve Suriye İç Savaşında Daiş’in Rolü</w:t>
      </w:r>
      <w:r>
        <w:rPr>
          <w:rFonts w:asciiTheme="majorBidi" w:hAnsiTheme="majorBidi" w:cstheme="majorBidi"/>
          <w:sz w:val="18"/>
          <w:szCs w:val="18"/>
        </w:rPr>
        <w:t>”</w:t>
      </w:r>
      <w:r w:rsidRPr="0048488E">
        <w:rPr>
          <w:rFonts w:asciiTheme="majorBidi" w:hAnsiTheme="majorBidi" w:cstheme="majorBidi"/>
          <w:sz w:val="18"/>
          <w:szCs w:val="18"/>
        </w:rPr>
        <w:t xml:space="preserve">, </w:t>
      </w:r>
      <w:r w:rsidRPr="0048488E">
        <w:rPr>
          <w:rFonts w:asciiTheme="majorBidi" w:hAnsiTheme="majorBidi" w:cstheme="majorBidi"/>
          <w:b/>
          <w:bCs/>
          <w:sz w:val="18"/>
          <w:szCs w:val="18"/>
        </w:rPr>
        <w:t>Uluslararası Politik Araştırmalar Dergisi,</w:t>
      </w:r>
      <w:r w:rsidRPr="0048488E">
        <w:rPr>
          <w:rFonts w:asciiTheme="majorBidi" w:hAnsiTheme="majorBidi" w:cstheme="majorBidi"/>
          <w:sz w:val="18"/>
          <w:szCs w:val="18"/>
        </w:rPr>
        <w:t xml:space="preserve"> </w:t>
      </w:r>
      <w:r w:rsidR="00F866DF">
        <w:rPr>
          <w:rFonts w:asciiTheme="majorBidi" w:hAnsiTheme="majorBidi" w:cstheme="majorBidi"/>
          <w:sz w:val="18"/>
          <w:szCs w:val="18"/>
        </w:rPr>
        <w:t>2016, Yıl:2, c.</w:t>
      </w:r>
      <w:r>
        <w:rPr>
          <w:rFonts w:asciiTheme="majorBidi" w:hAnsiTheme="majorBidi" w:cstheme="majorBidi"/>
          <w:sz w:val="18"/>
          <w:szCs w:val="18"/>
        </w:rPr>
        <w:t>:2, sy:2, s</w:t>
      </w:r>
      <w:r w:rsidRPr="0048488E">
        <w:rPr>
          <w:rFonts w:asciiTheme="majorBidi" w:hAnsiTheme="majorBidi" w:cstheme="majorBidi"/>
          <w:sz w:val="18"/>
          <w:szCs w:val="18"/>
        </w:rPr>
        <w:t>. 33</w:t>
      </w:r>
      <w:r>
        <w:rPr>
          <w:rFonts w:asciiTheme="majorBidi" w:hAnsiTheme="majorBidi" w:cstheme="majorBidi"/>
          <w:sz w:val="18"/>
          <w:szCs w:val="18"/>
        </w:rPr>
        <w:t>.</w:t>
      </w:r>
    </w:p>
  </w:footnote>
  <w:footnote w:id="216">
    <w:p w14:paraId="73200056" w14:textId="77777777" w:rsidR="006736DA" w:rsidRPr="0048488E" w:rsidRDefault="006736DA" w:rsidP="000730F9">
      <w:pPr>
        <w:pStyle w:val="DipnotMetni"/>
        <w:ind w:left="709" w:hanging="709"/>
        <w:rPr>
          <w:rFonts w:asciiTheme="majorBidi" w:hAnsiTheme="majorBidi" w:cstheme="majorBidi"/>
          <w:sz w:val="18"/>
          <w:szCs w:val="18"/>
        </w:rPr>
      </w:pPr>
      <w:r w:rsidRPr="0048488E">
        <w:rPr>
          <w:rStyle w:val="DipnotBavurusu"/>
          <w:rFonts w:asciiTheme="majorBidi" w:hAnsiTheme="majorBidi" w:cstheme="majorBidi"/>
          <w:sz w:val="18"/>
          <w:szCs w:val="18"/>
        </w:rPr>
        <w:footnoteRef/>
      </w:r>
      <w:r>
        <w:rPr>
          <w:rFonts w:asciiTheme="majorBidi" w:hAnsiTheme="majorBidi" w:cstheme="majorBidi"/>
          <w:sz w:val="18"/>
          <w:szCs w:val="18"/>
        </w:rPr>
        <w:t xml:space="preserve"> İskenderoğlu, Günümüz Selefiliği, s 16-18; Yıldızgil, </w:t>
      </w:r>
      <w:r w:rsidRPr="001052B7">
        <w:rPr>
          <w:rFonts w:asciiTheme="majorBidi" w:hAnsiTheme="majorBidi" w:cstheme="majorBidi"/>
          <w:sz w:val="18"/>
          <w:szCs w:val="18"/>
        </w:rPr>
        <w:t>El-Kaide ve Küresel Uzantıları</w:t>
      </w:r>
      <w:r>
        <w:rPr>
          <w:rFonts w:asciiTheme="majorBidi" w:hAnsiTheme="majorBidi" w:cstheme="majorBidi"/>
          <w:sz w:val="18"/>
          <w:szCs w:val="18"/>
        </w:rPr>
        <w:t xml:space="preserve">, s. 166-168; Erdoğan, </w:t>
      </w:r>
      <w:r w:rsidRPr="00D81697">
        <w:rPr>
          <w:rFonts w:asciiTheme="majorBidi" w:hAnsiTheme="majorBidi" w:cstheme="majorBidi"/>
          <w:sz w:val="18"/>
          <w:szCs w:val="18"/>
        </w:rPr>
        <w:t>El-Kaide, Işid ve Boko Haram (Dini Motifli Terörizm ve Finansal Kaynakları</w:t>
      </w:r>
      <w:r>
        <w:rPr>
          <w:rFonts w:asciiTheme="majorBidi" w:hAnsiTheme="majorBidi" w:cstheme="majorBidi"/>
          <w:sz w:val="18"/>
          <w:szCs w:val="18"/>
        </w:rPr>
        <w:t>, s</w:t>
      </w:r>
      <w:r w:rsidRPr="0048488E">
        <w:rPr>
          <w:rFonts w:asciiTheme="majorBidi" w:hAnsiTheme="majorBidi" w:cstheme="majorBidi"/>
          <w:sz w:val="18"/>
          <w:szCs w:val="18"/>
        </w:rPr>
        <w:t>. 73-74; B</w:t>
      </w:r>
      <w:r>
        <w:rPr>
          <w:rFonts w:asciiTheme="majorBidi" w:hAnsiTheme="majorBidi" w:cstheme="majorBidi"/>
          <w:sz w:val="18"/>
          <w:szCs w:val="18"/>
        </w:rPr>
        <w:t xml:space="preserve">ilgesam (Komisyon), </w:t>
      </w:r>
      <w:r w:rsidRPr="00D81697">
        <w:rPr>
          <w:rFonts w:asciiTheme="majorBidi" w:hAnsiTheme="majorBidi" w:cstheme="majorBidi"/>
          <w:sz w:val="18"/>
          <w:szCs w:val="18"/>
        </w:rPr>
        <w:t>), “Terörün geldiği Yeni Boyut: Işid Örneği</w:t>
      </w:r>
      <w:r>
        <w:rPr>
          <w:rFonts w:asciiTheme="majorBidi" w:hAnsiTheme="majorBidi" w:cstheme="majorBidi"/>
          <w:sz w:val="18"/>
          <w:szCs w:val="18"/>
        </w:rPr>
        <w:t>”, s. 23-27; Şenol vd. a.g.mak, s. 278-279.</w:t>
      </w:r>
    </w:p>
  </w:footnote>
  <w:footnote w:id="217">
    <w:p w14:paraId="2DB9C8FF" w14:textId="77777777" w:rsidR="006736DA" w:rsidRPr="0048488E" w:rsidRDefault="006736DA" w:rsidP="000730F9">
      <w:pPr>
        <w:pStyle w:val="DipnotMetni"/>
        <w:ind w:left="709" w:hanging="709"/>
        <w:rPr>
          <w:rFonts w:asciiTheme="majorBidi" w:hAnsiTheme="majorBidi" w:cstheme="majorBidi"/>
          <w:sz w:val="18"/>
          <w:szCs w:val="18"/>
        </w:rPr>
      </w:pPr>
      <w:r w:rsidRPr="0048488E">
        <w:rPr>
          <w:rStyle w:val="DipnotBavurusu"/>
          <w:rFonts w:asciiTheme="majorBidi" w:hAnsiTheme="majorBidi" w:cstheme="majorBidi"/>
          <w:sz w:val="18"/>
          <w:szCs w:val="18"/>
        </w:rPr>
        <w:footnoteRef/>
      </w:r>
      <w:r>
        <w:rPr>
          <w:rFonts w:asciiTheme="majorBidi" w:hAnsiTheme="majorBidi" w:cstheme="majorBidi"/>
          <w:sz w:val="18"/>
          <w:szCs w:val="18"/>
        </w:rPr>
        <w:t xml:space="preserve"> İskenderoğlu, a.g.e. s. 24; İrat</w:t>
      </w:r>
      <w:r w:rsidRPr="0048488E">
        <w:rPr>
          <w:rFonts w:asciiTheme="majorBidi" w:hAnsiTheme="majorBidi" w:cstheme="majorBidi"/>
          <w:sz w:val="18"/>
          <w:szCs w:val="18"/>
        </w:rPr>
        <w:t xml:space="preserve"> Ali Murat, </w:t>
      </w:r>
      <w:r w:rsidRPr="0048488E">
        <w:rPr>
          <w:rFonts w:asciiTheme="majorBidi" w:hAnsiTheme="majorBidi" w:cstheme="majorBidi"/>
          <w:b/>
          <w:bCs/>
          <w:sz w:val="18"/>
          <w:szCs w:val="18"/>
        </w:rPr>
        <w:t>Peygamberden Işid’e Moder</w:t>
      </w:r>
      <w:r>
        <w:rPr>
          <w:rFonts w:asciiTheme="majorBidi" w:hAnsiTheme="majorBidi" w:cstheme="majorBidi"/>
          <w:b/>
          <w:bCs/>
          <w:sz w:val="18"/>
          <w:szCs w:val="18"/>
        </w:rPr>
        <w:t>n</w:t>
      </w:r>
      <w:r w:rsidRPr="0048488E">
        <w:rPr>
          <w:rFonts w:asciiTheme="majorBidi" w:hAnsiTheme="majorBidi" w:cstheme="majorBidi"/>
          <w:b/>
          <w:bCs/>
          <w:sz w:val="18"/>
          <w:szCs w:val="18"/>
        </w:rPr>
        <w:t xml:space="preserve"> Dünyada İslami Yaklaşımlar</w:t>
      </w:r>
      <w:r>
        <w:rPr>
          <w:rFonts w:asciiTheme="majorBidi" w:hAnsiTheme="majorBidi" w:cstheme="majorBidi"/>
          <w:sz w:val="18"/>
          <w:szCs w:val="18"/>
        </w:rPr>
        <w:t>, NotaBene Yay. Ankara-2015, s</w:t>
      </w:r>
      <w:r w:rsidRPr="0048488E">
        <w:rPr>
          <w:rFonts w:asciiTheme="majorBidi" w:hAnsiTheme="majorBidi" w:cstheme="majorBidi"/>
          <w:sz w:val="18"/>
          <w:szCs w:val="18"/>
        </w:rPr>
        <w:t>. 32</w:t>
      </w:r>
      <w:r>
        <w:rPr>
          <w:rFonts w:asciiTheme="majorBidi" w:hAnsiTheme="majorBidi" w:cstheme="majorBidi"/>
          <w:sz w:val="18"/>
          <w:szCs w:val="18"/>
        </w:rPr>
        <w:t>.</w:t>
      </w:r>
    </w:p>
  </w:footnote>
  <w:footnote w:id="218">
    <w:p w14:paraId="4B60ABE3" w14:textId="4EB4F53C" w:rsidR="006736DA" w:rsidRDefault="006736DA" w:rsidP="000730F9">
      <w:pPr>
        <w:pStyle w:val="DipnotMetni"/>
        <w:ind w:left="709" w:hanging="709"/>
      </w:pPr>
      <w:r w:rsidRPr="0048488E">
        <w:rPr>
          <w:rStyle w:val="DipnotBavurusu"/>
          <w:rFonts w:asciiTheme="majorBidi" w:hAnsiTheme="majorBidi" w:cstheme="majorBidi"/>
          <w:sz w:val="18"/>
          <w:szCs w:val="18"/>
        </w:rPr>
        <w:footnoteRef/>
      </w:r>
      <w:r>
        <w:rPr>
          <w:rFonts w:asciiTheme="majorBidi" w:hAnsiTheme="majorBidi" w:cstheme="majorBidi"/>
          <w:sz w:val="18"/>
          <w:szCs w:val="18"/>
        </w:rPr>
        <w:t xml:space="preserve"> Biçer, a.g.mak, s</w:t>
      </w:r>
      <w:r w:rsidRPr="0048488E">
        <w:rPr>
          <w:rFonts w:asciiTheme="majorBidi" w:hAnsiTheme="majorBidi" w:cstheme="majorBidi"/>
          <w:sz w:val="18"/>
          <w:szCs w:val="18"/>
        </w:rPr>
        <w:t>. 11</w:t>
      </w:r>
      <w:r>
        <w:rPr>
          <w:rFonts w:asciiTheme="majorBidi" w:hAnsiTheme="majorBidi" w:cstheme="majorBidi"/>
          <w:sz w:val="18"/>
          <w:szCs w:val="18"/>
        </w:rPr>
        <w:t>.</w:t>
      </w:r>
    </w:p>
  </w:footnote>
  <w:footnote w:id="219">
    <w:p w14:paraId="56AF07B8" w14:textId="77777777" w:rsidR="006736DA" w:rsidRPr="00EE6043" w:rsidRDefault="006736DA" w:rsidP="000730F9">
      <w:pPr>
        <w:pStyle w:val="DipnotMetni"/>
        <w:ind w:left="709" w:hanging="709"/>
        <w:rPr>
          <w:rFonts w:ascii="Times New Roman" w:hAnsi="Times New Roman" w:cs="Times New Roman"/>
          <w:sz w:val="18"/>
          <w:szCs w:val="18"/>
        </w:rPr>
      </w:pPr>
      <w:r w:rsidRPr="00EE6043">
        <w:rPr>
          <w:rStyle w:val="DipnotBavurusu"/>
          <w:rFonts w:ascii="Times New Roman" w:hAnsi="Times New Roman" w:cs="Times New Roman"/>
          <w:sz w:val="18"/>
          <w:szCs w:val="18"/>
        </w:rPr>
        <w:footnoteRef/>
      </w:r>
      <w:r>
        <w:rPr>
          <w:rFonts w:ascii="Times New Roman" w:hAnsi="Times New Roman" w:cs="Times New Roman"/>
          <w:sz w:val="18"/>
          <w:szCs w:val="18"/>
        </w:rPr>
        <w:t xml:space="preserve"> Demirci Saadat Rustemova</w:t>
      </w:r>
      <w:r w:rsidRPr="00EE6043">
        <w:rPr>
          <w:rFonts w:ascii="Times New Roman" w:hAnsi="Times New Roman" w:cs="Times New Roman"/>
          <w:sz w:val="18"/>
          <w:szCs w:val="18"/>
        </w:rPr>
        <w:t xml:space="preserve">, </w:t>
      </w:r>
      <w:r>
        <w:rPr>
          <w:rFonts w:ascii="Times New Roman" w:hAnsi="Times New Roman" w:cs="Times New Roman"/>
          <w:sz w:val="18"/>
          <w:szCs w:val="18"/>
        </w:rPr>
        <w:t>“</w:t>
      </w:r>
      <w:r w:rsidRPr="00EE6043">
        <w:rPr>
          <w:rFonts w:ascii="Times New Roman" w:hAnsi="Times New Roman" w:cs="Times New Roman"/>
          <w:sz w:val="18"/>
          <w:szCs w:val="18"/>
        </w:rPr>
        <w:t>Işid’in Genişleyen Afrika Ağı: Boko Haram ve Eş-Şebab Uzantısı</w:t>
      </w:r>
      <w:r>
        <w:rPr>
          <w:rFonts w:ascii="Times New Roman" w:hAnsi="Times New Roman" w:cs="Times New Roman"/>
          <w:sz w:val="18"/>
          <w:szCs w:val="18"/>
        </w:rPr>
        <w:t>”</w:t>
      </w:r>
      <w:r w:rsidRPr="00EE6043">
        <w:rPr>
          <w:rFonts w:ascii="Times New Roman" w:hAnsi="Times New Roman" w:cs="Times New Roman"/>
          <w:sz w:val="18"/>
          <w:szCs w:val="18"/>
        </w:rPr>
        <w:t xml:space="preserve">, </w:t>
      </w:r>
      <w:r w:rsidRPr="00EE6043">
        <w:rPr>
          <w:rFonts w:ascii="Times New Roman" w:hAnsi="Times New Roman" w:cs="Times New Roman"/>
          <w:b/>
          <w:bCs/>
          <w:sz w:val="18"/>
          <w:szCs w:val="18"/>
        </w:rPr>
        <w:t>Yüzüncü Yıl Üniversitesi Sosyal Bilimler Enstitüsü Dergisi Afro-Avrasya Özel Sayısı</w:t>
      </w:r>
      <w:r>
        <w:rPr>
          <w:rFonts w:ascii="Times New Roman" w:hAnsi="Times New Roman" w:cs="Times New Roman"/>
          <w:sz w:val="18"/>
          <w:szCs w:val="18"/>
        </w:rPr>
        <w:t>, s</w:t>
      </w:r>
      <w:r w:rsidRPr="00EE6043">
        <w:rPr>
          <w:rFonts w:ascii="Times New Roman" w:hAnsi="Times New Roman" w:cs="Times New Roman"/>
          <w:sz w:val="18"/>
          <w:szCs w:val="18"/>
        </w:rPr>
        <w:t>. 201</w:t>
      </w:r>
      <w:r>
        <w:rPr>
          <w:rFonts w:ascii="Times New Roman" w:hAnsi="Times New Roman" w:cs="Times New Roman"/>
          <w:sz w:val="18"/>
          <w:szCs w:val="18"/>
        </w:rPr>
        <w:t>.</w:t>
      </w:r>
    </w:p>
  </w:footnote>
  <w:footnote w:id="220">
    <w:p w14:paraId="13C7F909" w14:textId="77777777" w:rsidR="006736DA" w:rsidRPr="007F220D" w:rsidRDefault="006736DA" w:rsidP="000730F9">
      <w:pPr>
        <w:pStyle w:val="DipnotMetni"/>
        <w:ind w:left="709" w:hanging="709"/>
        <w:rPr>
          <w:rFonts w:ascii="Times New Roman" w:hAnsi="Times New Roman" w:cs="Times New Roman"/>
          <w:sz w:val="18"/>
          <w:szCs w:val="18"/>
        </w:rPr>
      </w:pPr>
      <w:r w:rsidRPr="007F220D">
        <w:rPr>
          <w:rStyle w:val="DipnotBavurusu"/>
          <w:rFonts w:ascii="Times New Roman" w:hAnsi="Times New Roman" w:cs="Times New Roman"/>
          <w:sz w:val="18"/>
          <w:szCs w:val="18"/>
        </w:rPr>
        <w:footnoteRef/>
      </w:r>
      <w:r w:rsidRPr="007F220D">
        <w:rPr>
          <w:rFonts w:ascii="Times New Roman" w:hAnsi="Times New Roman" w:cs="Times New Roman"/>
          <w:sz w:val="18"/>
          <w:szCs w:val="18"/>
        </w:rPr>
        <w:t xml:space="preserve"> </w:t>
      </w:r>
      <w:r>
        <w:rPr>
          <w:rFonts w:ascii="Times New Roman" w:hAnsi="Times New Roman" w:cs="Times New Roman"/>
          <w:sz w:val="18"/>
          <w:szCs w:val="18"/>
        </w:rPr>
        <w:t>S</w:t>
      </w:r>
      <w:r w:rsidRPr="007F220D">
        <w:rPr>
          <w:rFonts w:ascii="Times New Roman" w:hAnsi="Times New Roman" w:cs="Times New Roman"/>
          <w:sz w:val="18"/>
          <w:szCs w:val="18"/>
        </w:rPr>
        <w:t>on dini zihniyet/son halifelik anlayışı</w:t>
      </w:r>
      <w:r>
        <w:rPr>
          <w:rFonts w:ascii="Times New Roman" w:hAnsi="Times New Roman" w:cs="Times New Roman"/>
          <w:sz w:val="18"/>
          <w:szCs w:val="18"/>
        </w:rPr>
        <w:t>.</w:t>
      </w:r>
    </w:p>
  </w:footnote>
  <w:footnote w:id="221">
    <w:p w14:paraId="79A983EA" w14:textId="77777777" w:rsidR="006736DA" w:rsidRPr="00EE6043" w:rsidRDefault="006736DA" w:rsidP="000730F9">
      <w:pPr>
        <w:pStyle w:val="DipnotMetni"/>
        <w:ind w:left="709" w:hanging="709"/>
        <w:rPr>
          <w:rFonts w:ascii="Times New Roman" w:hAnsi="Times New Roman" w:cs="Times New Roman"/>
          <w:sz w:val="18"/>
          <w:szCs w:val="18"/>
        </w:rPr>
      </w:pPr>
      <w:r w:rsidRPr="00EE6043">
        <w:rPr>
          <w:rStyle w:val="DipnotBavurusu"/>
          <w:rFonts w:ascii="Times New Roman" w:hAnsi="Times New Roman" w:cs="Times New Roman"/>
          <w:sz w:val="18"/>
          <w:szCs w:val="18"/>
        </w:rPr>
        <w:footnoteRef/>
      </w:r>
      <w:r>
        <w:rPr>
          <w:rFonts w:ascii="Times New Roman" w:hAnsi="Times New Roman" w:cs="Times New Roman"/>
          <w:sz w:val="18"/>
          <w:szCs w:val="18"/>
        </w:rPr>
        <w:t xml:space="preserve"> İskenderoğlu, Günümüz Selefiliği, a.g.e. s</w:t>
      </w:r>
      <w:r w:rsidRPr="00EE6043">
        <w:rPr>
          <w:rFonts w:ascii="Times New Roman" w:hAnsi="Times New Roman" w:cs="Times New Roman"/>
          <w:sz w:val="18"/>
          <w:szCs w:val="18"/>
        </w:rPr>
        <w:t>.16</w:t>
      </w:r>
      <w:r>
        <w:rPr>
          <w:rFonts w:ascii="Times New Roman" w:hAnsi="Times New Roman" w:cs="Times New Roman"/>
          <w:sz w:val="18"/>
          <w:szCs w:val="18"/>
        </w:rPr>
        <w:t>.</w:t>
      </w:r>
    </w:p>
  </w:footnote>
  <w:footnote w:id="222">
    <w:p w14:paraId="7736AA4E" w14:textId="77777777" w:rsidR="006736DA" w:rsidRPr="00EE6043" w:rsidRDefault="006736DA" w:rsidP="000730F9">
      <w:pPr>
        <w:pStyle w:val="DipnotMetni"/>
        <w:ind w:left="709" w:hanging="709"/>
        <w:rPr>
          <w:rFonts w:ascii="Times New Roman" w:hAnsi="Times New Roman" w:cs="Times New Roman"/>
          <w:sz w:val="18"/>
          <w:szCs w:val="18"/>
        </w:rPr>
      </w:pPr>
      <w:r w:rsidRPr="00EE6043">
        <w:rPr>
          <w:rStyle w:val="DipnotBavurusu"/>
          <w:rFonts w:ascii="Times New Roman" w:hAnsi="Times New Roman" w:cs="Times New Roman"/>
          <w:sz w:val="18"/>
          <w:szCs w:val="18"/>
        </w:rPr>
        <w:footnoteRef/>
      </w:r>
      <w:r>
        <w:rPr>
          <w:rFonts w:ascii="Times New Roman" w:hAnsi="Times New Roman" w:cs="Times New Roman"/>
          <w:sz w:val="18"/>
          <w:szCs w:val="18"/>
        </w:rPr>
        <w:t xml:space="preserve"> Yıldızgil, El-Kaide ve Küresel Uzantıları</w:t>
      </w:r>
      <w:r w:rsidRPr="00EE6043">
        <w:rPr>
          <w:rFonts w:ascii="Times New Roman" w:hAnsi="Times New Roman" w:cs="Times New Roman"/>
          <w:sz w:val="18"/>
          <w:szCs w:val="18"/>
        </w:rPr>
        <w:t>,</w:t>
      </w:r>
      <w:r>
        <w:rPr>
          <w:rFonts w:ascii="Times New Roman" w:hAnsi="Times New Roman" w:cs="Times New Roman"/>
          <w:sz w:val="18"/>
          <w:szCs w:val="18"/>
        </w:rPr>
        <w:t xml:space="preserve"> s. 170.</w:t>
      </w:r>
    </w:p>
  </w:footnote>
  <w:footnote w:id="223">
    <w:p w14:paraId="07306DBF" w14:textId="598D743A" w:rsidR="006736DA" w:rsidRPr="00EE6043" w:rsidRDefault="006736DA" w:rsidP="00353B8A">
      <w:pPr>
        <w:pStyle w:val="DipnotMetni"/>
        <w:ind w:left="709" w:hanging="709"/>
        <w:rPr>
          <w:rFonts w:ascii="Times New Roman" w:hAnsi="Times New Roman" w:cs="Times New Roman"/>
          <w:sz w:val="18"/>
          <w:szCs w:val="18"/>
        </w:rPr>
      </w:pPr>
      <w:r w:rsidRPr="00EE6043">
        <w:rPr>
          <w:rStyle w:val="DipnotBavurusu"/>
          <w:rFonts w:ascii="Times New Roman" w:hAnsi="Times New Roman" w:cs="Times New Roman"/>
          <w:sz w:val="18"/>
          <w:szCs w:val="18"/>
        </w:rPr>
        <w:footnoteRef/>
      </w:r>
      <w:r>
        <w:rPr>
          <w:rFonts w:ascii="Times New Roman" w:hAnsi="Times New Roman" w:cs="Times New Roman"/>
          <w:sz w:val="18"/>
          <w:szCs w:val="18"/>
        </w:rPr>
        <w:t xml:space="preserve"> Koca, a.g.e, s</w:t>
      </w:r>
      <w:r w:rsidRPr="00EE6043">
        <w:rPr>
          <w:rFonts w:ascii="Times New Roman" w:hAnsi="Times New Roman" w:cs="Times New Roman"/>
          <w:sz w:val="18"/>
          <w:szCs w:val="18"/>
        </w:rPr>
        <w:t>. 79</w:t>
      </w:r>
      <w:r>
        <w:rPr>
          <w:rFonts w:ascii="Times New Roman" w:hAnsi="Times New Roman" w:cs="Times New Roman"/>
          <w:sz w:val="18"/>
          <w:szCs w:val="18"/>
        </w:rPr>
        <w:t>.</w:t>
      </w:r>
    </w:p>
  </w:footnote>
  <w:footnote w:id="224">
    <w:p w14:paraId="67EEF228" w14:textId="77777777" w:rsidR="006736DA" w:rsidRPr="00EE6043" w:rsidRDefault="006736DA" w:rsidP="000730F9">
      <w:pPr>
        <w:pStyle w:val="DipnotMetni"/>
        <w:ind w:left="709" w:hanging="709"/>
        <w:rPr>
          <w:rFonts w:ascii="Times New Roman" w:hAnsi="Times New Roman" w:cs="Times New Roman"/>
          <w:sz w:val="18"/>
          <w:szCs w:val="18"/>
        </w:rPr>
      </w:pPr>
      <w:r w:rsidRPr="00EE6043">
        <w:rPr>
          <w:rStyle w:val="DipnotBavurusu"/>
          <w:rFonts w:ascii="Times New Roman" w:hAnsi="Times New Roman" w:cs="Times New Roman"/>
          <w:sz w:val="18"/>
          <w:szCs w:val="18"/>
        </w:rPr>
        <w:footnoteRef/>
      </w:r>
      <w:r w:rsidRPr="00EE6043">
        <w:rPr>
          <w:rFonts w:ascii="Times New Roman" w:hAnsi="Times New Roman" w:cs="Times New Roman"/>
          <w:sz w:val="18"/>
          <w:szCs w:val="18"/>
        </w:rPr>
        <w:t xml:space="preserve"> </w:t>
      </w:r>
      <w:r>
        <w:rPr>
          <w:rFonts w:ascii="Times New Roman" w:hAnsi="Times New Roman" w:cs="Times New Roman"/>
          <w:sz w:val="18"/>
          <w:szCs w:val="18"/>
        </w:rPr>
        <w:t>Biçer, a.g.mak. s.</w:t>
      </w:r>
      <w:r w:rsidRPr="00EE6043">
        <w:rPr>
          <w:rFonts w:ascii="Times New Roman" w:hAnsi="Times New Roman" w:cs="Times New Roman"/>
          <w:sz w:val="18"/>
          <w:szCs w:val="18"/>
        </w:rPr>
        <w:t>3</w:t>
      </w:r>
      <w:r>
        <w:rPr>
          <w:rFonts w:ascii="Times New Roman" w:hAnsi="Times New Roman" w:cs="Times New Roman"/>
          <w:sz w:val="18"/>
          <w:szCs w:val="18"/>
        </w:rPr>
        <w:t>.</w:t>
      </w:r>
    </w:p>
  </w:footnote>
  <w:footnote w:id="225">
    <w:p w14:paraId="54CCC418" w14:textId="73E8F228" w:rsidR="006736DA" w:rsidRPr="00EE6043" w:rsidRDefault="006736DA" w:rsidP="000730F9">
      <w:pPr>
        <w:pStyle w:val="DipnotMetni"/>
        <w:ind w:left="709" w:hanging="709"/>
        <w:rPr>
          <w:rFonts w:ascii="Times New Roman" w:hAnsi="Times New Roman" w:cs="Times New Roman"/>
          <w:sz w:val="18"/>
          <w:szCs w:val="18"/>
        </w:rPr>
      </w:pPr>
      <w:r w:rsidRPr="00EE6043">
        <w:rPr>
          <w:rStyle w:val="DipnotBavurusu"/>
          <w:rFonts w:ascii="Times New Roman" w:hAnsi="Times New Roman" w:cs="Times New Roman"/>
          <w:sz w:val="18"/>
          <w:szCs w:val="18"/>
        </w:rPr>
        <w:footnoteRef/>
      </w:r>
      <w:r>
        <w:rPr>
          <w:rFonts w:ascii="Times New Roman" w:hAnsi="Times New Roman" w:cs="Times New Roman"/>
          <w:sz w:val="18"/>
          <w:szCs w:val="18"/>
        </w:rPr>
        <w:t xml:space="preserve"> İskenderoğlu, a.g.e. s. 23; Şenol</w:t>
      </w:r>
      <w:r w:rsidRPr="00EE6043">
        <w:rPr>
          <w:rFonts w:ascii="Times New Roman" w:hAnsi="Times New Roman" w:cs="Times New Roman"/>
          <w:sz w:val="18"/>
          <w:szCs w:val="18"/>
        </w:rPr>
        <w:t xml:space="preserve"> </w:t>
      </w:r>
      <w:r>
        <w:rPr>
          <w:rFonts w:ascii="Times New Roman" w:hAnsi="Times New Roman" w:cs="Times New Roman"/>
          <w:sz w:val="18"/>
          <w:szCs w:val="18"/>
        </w:rPr>
        <w:t>vd, a.g.mak. s.277-292; Bilgesam,</w:t>
      </w:r>
      <w:r w:rsidRPr="005A2B4A">
        <w:t xml:space="preserve"> </w:t>
      </w:r>
      <w:r>
        <w:rPr>
          <w:rFonts w:ascii="Times New Roman" w:hAnsi="Times New Roman" w:cs="Times New Roman"/>
          <w:sz w:val="18"/>
          <w:szCs w:val="18"/>
        </w:rPr>
        <w:t>a.g.rap,</w:t>
      </w:r>
      <w:r w:rsidRPr="00EE6043">
        <w:rPr>
          <w:rFonts w:ascii="Times New Roman" w:hAnsi="Times New Roman" w:cs="Times New Roman"/>
          <w:sz w:val="18"/>
          <w:szCs w:val="18"/>
        </w:rPr>
        <w:t xml:space="preserve"> s.2-3, 23-27</w:t>
      </w:r>
      <w:r>
        <w:rPr>
          <w:rFonts w:ascii="Times New Roman" w:hAnsi="Times New Roman" w:cs="Times New Roman"/>
          <w:sz w:val="18"/>
          <w:szCs w:val="18"/>
        </w:rPr>
        <w:t>.</w:t>
      </w:r>
    </w:p>
  </w:footnote>
  <w:footnote w:id="226">
    <w:p w14:paraId="4E8BA535" w14:textId="77777777" w:rsidR="006736DA" w:rsidRPr="00EE6043" w:rsidRDefault="006736DA" w:rsidP="000730F9">
      <w:pPr>
        <w:pStyle w:val="DipnotMetni"/>
        <w:ind w:left="709" w:hanging="709"/>
        <w:rPr>
          <w:rFonts w:ascii="Times New Roman" w:hAnsi="Times New Roman" w:cs="Times New Roman"/>
          <w:sz w:val="18"/>
          <w:szCs w:val="18"/>
        </w:rPr>
      </w:pPr>
      <w:r w:rsidRPr="00EE6043">
        <w:rPr>
          <w:rStyle w:val="DipnotBavurusu"/>
          <w:rFonts w:ascii="Times New Roman" w:hAnsi="Times New Roman" w:cs="Times New Roman"/>
          <w:sz w:val="18"/>
          <w:szCs w:val="18"/>
        </w:rPr>
        <w:footnoteRef/>
      </w:r>
      <w:r>
        <w:rPr>
          <w:rFonts w:ascii="Times New Roman" w:hAnsi="Times New Roman" w:cs="Times New Roman"/>
          <w:sz w:val="18"/>
          <w:szCs w:val="18"/>
        </w:rPr>
        <w:t xml:space="preserve"> İskenderoğlu, Günümüz Selefiliği, s</w:t>
      </w:r>
      <w:r w:rsidRPr="00EE6043">
        <w:rPr>
          <w:rFonts w:ascii="Times New Roman" w:hAnsi="Times New Roman" w:cs="Times New Roman"/>
          <w:sz w:val="18"/>
          <w:szCs w:val="18"/>
        </w:rPr>
        <w:t>. 33</w:t>
      </w:r>
      <w:r>
        <w:rPr>
          <w:rFonts w:ascii="Times New Roman" w:hAnsi="Times New Roman" w:cs="Times New Roman"/>
          <w:sz w:val="18"/>
          <w:szCs w:val="18"/>
        </w:rPr>
        <w:t>.</w:t>
      </w:r>
    </w:p>
  </w:footnote>
  <w:footnote w:id="227">
    <w:p w14:paraId="5E4DCFF3" w14:textId="1F4DE29F" w:rsidR="006736DA" w:rsidRPr="00B422AE" w:rsidRDefault="006736DA" w:rsidP="000730F9">
      <w:pPr>
        <w:pStyle w:val="DipnotMetni"/>
        <w:ind w:left="709" w:hanging="709"/>
        <w:rPr>
          <w:rFonts w:ascii="Times New Roman" w:hAnsi="Times New Roman" w:cs="Times New Roman"/>
          <w:sz w:val="18"/>
          <w:szCs w:val="18"/>
        </w:rPr>
      </w:pPr>
      <w:r w:rsidRPr="00B422AE">
        <w:rPr>
          <w:rStyle w:val="DipnotBavurusu"/>
          <w:rFonts w:ascii="Times New Roman" w:hAnsi="Times New Roman" w:cs="Times New Roman"/>
          <w:sz w:val="18"/>
          <w:szCs w:val="18"/>
        </w:rPr>
        <w:footnoteRef/>
      </w:r>
      <w:r>
        <w:rPr>
          <w:rFonts w:ascii="Times New Roman" w:hAnsi="Times New Roman" w:cs="Times New Roman"/>
          <w:sz w:val="18"/>
          <w:szCs w:val="18"/>
        </w:rPr>
        <w:t xml:space="preserve"> Erdoğan, </w:t>
      </w:r>
      <w:r w:rsidR="00F866DF">
        <w:rPr>
          <w:rFonts w:ascii="Times New Roman" w:hAnsi="Times New Roman" w:cs="Times New Roman"/>
          <w:sz w:val="18"/>
          <w:szCs w:val="18"/>
        </w:rPr>
        <w:t>El-Kaide, a.g.e,</w:t>
      </w:r>
      <w:r>
        <w:rPr>
          <w:rFonts w:ascii="Times New Roman" w:hAnsi="Times New Roman" w:cs="Times New Roman"/>
          <w:sz w:val="18"/>
          <w:szCs w:val="18"/>
        </w:rPr>
        <w:t xml:space="preserve"> s</w:t>
      </w:r>
      <w:r w:rsidRPr="00B422AE">
        <w:rPr>
          <w:rFonts w:ascii="Times New Roman" w:hAnsi="Times New Roman" w:cs="Times New Roman"/>
          <w:sz w:val="18"/>
          <w:szCs w:val="18"/>
        </w:rPr>
        <w:t>.78-8</w:t>
      </w:r>
      <w:r>
        <w:rPr>
          <w:rFonts w:ascii="Times New Roman" w:hAnsi="Times New Roman" w:cs="Times New Roman"/>
          <w:sz w:val="18"/>
          <w:szCs w:val="18"/>
        </w:rPr>
        <w:t xml:space="preserve">7; Şenol vd. </w:t>
      </w:r>
      <w:r w:rsidRPr="00815F74">
        <w:rPr>
          <w:rFonts w:ascii="Times New Roman" w:hAnsi="Times New Roman" w:cs="Times New Roman"/>
          <w:sz w:val="18"/>
          <w:szCs w:val="18"/>
        </w:rPr>
        <w:t>“I</w:t>
      </w:r>
      <w:r>
        <w:rPr>
          <w:rFonts w:ascii="Times New Roman" w:hAnsi="Times New Roman" w:cs="Times New Roman"/>
          <w:sz w:val="18"/>
          <w:szCs w:val="18"/>
        </w:rPr>
        <w:t>şid: Küresel bir Terör Örgütü”, s</w:t>
      </w:r>
      <w:r w:rsidRPr="00B422AE">
        <w:rPr>
          <w:rFonts w:ascii="Times New Roman" w:hAnsi="Times New Roman" w:cs="Times New Roman"/>
          <w:sz w:val="18"/>
          <w:szCs w:val="18"/>
        </w:rPr>
        <w:t>. 285</w:t>
      </w:r>
      <w:r>
        <w:rPr>
          <w:rFonts w:ascii="Times New Roman" w:hAnsi="Times New Roman" w:cs="Times New Roman"/>
          <w:sz w:val="18"/>
          <w:szCs w:val="18"/>
        </w:rPr>
        <w:t>.</w:t>
      </w:r>
    </w:p>
  </w:footnote>
  <w:footnote w:id="228">
    <w:p w14:paraId="6A2F741E" w14:textId="77777777" w:rsidR="006736DA" w:rsidRPr="00B422AE" w:rsidRDefault="006736DA" w:rsidP="000730F9">
      <w:pPr>
        <w:pStyle w:val="DipnotMetni"/>
        <w:ind w:left="709" w:hanging="709"/>
        <w:rPr>
          <w:rFonts w:ascii="Times New Roman" w:hAnsi="Times New Roman" w:cs="Times New Roman"/>
          <w:sz w:val="18"/>
          <w:szCs w:val="18"/>
        </w:rPr>
      </w:pPr>
      <w:r w:rsidRPr="00B422AE">
        <w:rPr>
          <w:rStyle w:val="DipnotBavurusu"/>
          <w:rFonts w:ascii="Times New Roman" w:hAnsi="Times New Roman" w:cs="Times New Roman"/>
          <w:sz w:val="18"/>
          <w:szCs w:val="18"/>
        </w:rPr>
        <w:footnoteRef/>
      </w:r>
      <w:r>
        <w:rPr>
          <w:rFonts w:ascii="Times New Roman" w:hAnsi="Times New Roman" w:cs="Times New Roman"/>
          <w:sz w:val="18"/>
          <w:szCs w:val="18"/>
        </w:rPr>
        <w:t xml:space="preserve"> İskenderoğlu, a.g.e. s</w:t>
      </w:r>
      <w:r w:rsidRPr="00B422AE">
        <w:rPr>
          <w:rFonts w:ascii="Times New Roman" w:hAnsi="Times New Roman" w:cs="Times New Roman"/>
          <w:sz w:val="18"/>
          <w:szCs w:val="18"/>
        </w:rPr>
        <w:t>. 16</w:t>
      </w:r>
      <w:r>
        <w:rPr>
          <w:rFonts w:ascii="Times New Roman" w:hAnsi="Times New Roman" w:cs="Times New Roman"/>
          <w:sz w:val="18"/>
          <w:szCs w:val="18"/>
        </w:rPr>
        <w:t>.</w:t>
      </w:r>
    </w:p>
  </w:footnote>
  <w:footnote w:id="229">
    <w:p w14:paraId="398690BE" w14:textId="7BE18AF0" w:rsidR="006736DA" w:rsidRPr="00E54A58" w:rsidRDefault="006736DA" w:rsidP="000730F9">
      <w:pPr>
        <w:pStyle w:val="DipnotMetni"/>
        <w:ind w:left="709" w:hanging="709"/>
        <w:rPr>
          <w:rFonts w:asciiTheme="majorBidi" w:hAnsiTheme="majorBidi" w:cstheme="majorBidi"/>
          <w:sz w:val="18"/>
          <w:szCs w:val="18"/>
        </w:rPr>
      </w:pPr>
      <w:r w:rsidRPr="00B422AE">
        <w:rPr>
          <w:rStyle w:val="DipnotBavurusu"/>
          <w:rFonts w:ascii="Times New Roman" w:hAnsi="Times New Roman" w:cs="Times New Roman"/>
          <w:sz w:val="18"/>
          <w:szCs w:val="18"/>
        </w:rPr>
        <w:footnoteRef/>
      </w:r>
      <w:r>
        <w:rPr>
          <w:rFonts w:ascii="Times New Roman" w:hAnsi="Times New Roman" w:cs="Times New Roman"/>
          <w:sz w:val="18"/>
          <w:szCs w:val="18"/>
        </w:rPr>
        <w:t xml:space="preserve"> Yıldızgil, a.g.e, s. 172; Erdoğan, a.g.e. s</w:t>
      </w:r>
      <w:r w:rsidRPr="00B422AE">
        <w:rPr>
          <w:rFonts w:ascii="Times New Roman" w:hAnsi="Times New Roman" w:cs="Times New Roman"/>
          <w:sz w:val="18"/>
          <w:szCs w:val="18"/>
        </w:rPr>
        <w:t>. 77,7</w:t>
      </w:r>
      <w:r>
        <w:rPr>
          <w:rFonts w:ascii="Times New Roman" w:hAnsi="Times New Roman" w:cs="Times New Roman"/>
          <w:sz w:val="18"/>
          <w:szCs w:val="18"/>
        </w:rPr>
        <w:t>8; Şenol vd, a.g.mak. s</w:t>
      </w:r>
      <w:r w:rsidRPr="00B422AE">
        <w:rPr>
          <w:rFonts w:ascii="Times New Roman" w:hAnsi="Times New Roman" w:cs="Times New Roman"/>
          <w:sz w:val="18"/>
          <w:szCs w:val="18"/>
        </w:rPr>
        <w:t>. 277-29</w:t>
      </w:r>
      <w:r>
        <w:rPr>
          <w:rFonts w:ascii="Times New Roman" w:hAnsi="Times New Roman" w:cs="Times New Roman"/>
          <w:sz w:val="18"/>
          <w:szCs w:val="18"/>
        </w:rPr>
        <w:t>2; Bilgesam (Komisyon),</w:t>
      </w:r>
      <w:r w:rsidRPr="00EE22C3">
        <w:t xml:space="preserve"> </w:t>
      </w:r>
      <w:r>
        <w:rPr>
          <w:rFonts w:ascii="Times New Roman" w:hAnsi="Times New Roman" w:cs="Times New Roman"/>
          <w:sz w:val="18"/>
          <w:szCs w:val="18"/>
        </w:rPr>
        <w:t>a.g.rap</w:t>
      </w:r>
      <w:r w:rsidRPr="00EE22C3">
        <w:rPr>
          <w:rFonts w:ascii="Times New Roman" w:hAnsi="Times New Roman" w:cs="Times New Roman"/>
          <w:sz w:val="18"/>
          <w:szCs w:val="18"/>
        </w:rPr>
        <w:t>,</w:t>
      </w:r>
      <w:r>
        <w:rPr>
          <w:rFonts w:ascii="Times New Roman" w:hAnsi="Times New Roman" w:cs="Times New Roman"/>
          <w:sz w:val="18"/>
          <w:szCs w:val="18"/>
        </w:rPr>
        <w:t xml:space="preserve"> </w:t>
      </w:r>
      <w:r w:rsidRPr="00B422AE">
        <w:rPr>
          <w:rFonts w:ascii="Times New Roman" w:hAnsi="Times New Roman" w:cs="Times New Roman"/>
          <w:sz w:val="18"/>
          <w:szCs w:val="18"/>
        </w:rPr>
        <w:t xml:space="preserve"> </w:t>
      </w:r>
      <w:r>
        <w:rPr>
          <w:rFonts w:ascii="Times New Roman" w:hAnsi="Times New Roman" w:cs="Times New Roman"/>
          <w:sz w:val="18"/>
          <w:szCs w:val="18"/>
        </w:rPr>
        <w:t>s.</w:t>
      </w:r>
      <w:r w:rsidRPr="00B422AE">
        <w:rPr>
          <w:rFonts w:ascii="Times New Roman" w:hAnsi="Times New Roman" w:cs="Times New Roman"/>
          <w:sz w:val="18"/>
          <w:szCs w:val="18"/>
        </w:rPr>
        <w:t>23-27</w:t>
      </w:r>
      <w:r>
        <w:rPr>
          <w:rFonts w:ascii="Times New Roman" w:hAnsi="Times New Roman" w:cs="Times New Roman"/>
          <w:sz w:val="18"/>
          <w:szCs w:val="18"/>
        </w:rPr>
        <w:t>.</w:t>
      </w:r>
    </w:p>
  </w:footnote>
  <w:footnote w:id="230">
    <w:p w14:paraId="7A6BADCC" w14:textId="77777777" w:rsidR="006736DA" w:rsidRPr="00B422AE" w:rsidRDefault="006736DA" w:rsidP="000730F9">
      <w:pPr>
        <w:pStyle w:val="DipnotMetni"/>
        <w:ind w:left="709" w:hanging="709"/>
        <w:rPr>
          <w:rFonts w:ascii="Times New Roman" w:hAnsi="Times New Roman" w:cs="Times New Roman"/>
          <w:sz w:val="18"/>
          <w:szCs w:val="18"/>
        </w:rPr>
      </w:pPr>
      <w:r w:rsidRPr="00B422AE">
        <w:rPr>
          <w:rStyle w:val="DipnotBavurusu"/>
          <w:rFonts w:ascii="Times New Roman" w:hAnsi="Times New Roman" w:cs="Times New Roman"/>
          <w:sz w:val="18"/>
          <w:szCs w:val="18"/>
        </w:rPr>
        <w:footnoteRef/>
      </w:r>
      <w:r>
        <w:rPr>
          <w:rFonts w:ascii="Times New Roman" w:hAnsi="Times New Roman" w:cs="Times New Roman"/>
          <w:sz w:val="18"/>
          <w:szCs w:val="18"/>
        </w:rPr>
        <w:t xml:space="preserve"> Şenol vd, </w:t>
      </w:r>
      <w:r w:rsidRPr="00EE22C3">
        <w:rPr>
          <w:rFonts w:ascii="Times New Roman" w:hAnsi="Times New Roman" w:cs="Times New Roman"/>
          <w:sz w:val="18"/>
          <w:szCs w:val="18"/>
        </w:rPr>
        <w:t>“I</w:t>
      </w:r>
      <w:r>
        <w:rPr>
          <w:rFonts w:ascii="Times New Roman" w:hAnsi="Times New Roman" w:cs="Times New Roman"/>
          <w:sz w:val="18"/>
          <w:szCs w:val="18"/>
        </w:rPr>
        <w:t>şid: Küresel bir Terör Örgütü”, s</w:t>
      </w:r>
      <w:r w:rsidRPr="00B422AE">
        <w:rPr>
          <w:rFonts w:ascii="Times New Roman" w:hAnsi="Times New Roman" w:cs="Times New Roman"/>
          <w:sz w:val="18"/>
          <w:szCs w:val="18"/>
        </w:rPr>
        <w:t xml:space="preserve">. 277-281; D.İ.B. Din İşleri Yüksek Kurulu, </w:t>
      </w:r>
      <w:r w:rsidRPr="00727D89">
        <w:rPr>
          <w:rFonts w:ascii="Times New Roman" w:hAnsi="Times New Roman" w:cs="Times New Roman"/>
          <w:b/>
          <w:bCs/>
          <w:sz w:val="18"/>
          <w:szCs w:val="18"/>
        </w:rPr>
        <w:t>“Daiş’in Temel Felsefesi ve Dini Referansları Raporu”</w:t>
      </w:r>
      <w:r>
        <w:rPr>
          <w:rFonts w:ascii="Times New Roman" w:hAnsi="Times New Roman" w:cs="Times New Roman"/>
          <w:sz w:val="18"/>
          <w:szCs w:val="18"/>
        </w:rPr>
        <w:t>, s. 16; Aksoy</w:t>
      </w:r>
      <w:r w:rsidRPr="00B422AE">
        <w:rPr>
          <w:rFonts w:ascii="Times New Roman" w:hAnsi="Times New Roman" w:cs="Times New Roman"/>
          <w:sz w:val="18"/>
          <w:szCs w:val="18"/>
        </w:rPr>
        <w:t xml:space="preserve"> Ersin, </w:t>
      </w:r>
      <w:r>
        <w:rPr>
          <w:rFonts w:ascii="Times New Roman" w:hAnsi="Times New Roman" w:cs="Times New Roman"/>
          <w:sz w:val="18"/>
          <w:szCs w:val="18"/>
        </w:rPr>
        <w:t>“</w:t>
      </w:r>
      <w:r w:rsidRPr="00B422AE">
        <w:rPr>
          <w:rFonts w:ascii="Times New Roman" w:hAnsi="Times New Roman" w:cs="Times New Roman"/>
          <w:sz w:val="18"/>
          <w:szCs w:val="18"/>
        </w:rPr>
        <w:t>Daiş ve Suriye İç Savaşında Daiş’in Rolü</w:t>
      </w:r>
      <w:r>
        <w:rPr>
          <w:rFonts w:ascii="Times New Roman" w:hAnsi="Times New Roman" w:cs="Times New Roman"/>
          <w:sz w:val="18"/>
          <w:szCs w:val="18"/>
        </w:rPr>
        <w:t>”</w:t>
      </w:r>
      <w:r w:rsidRPr="00B422AE">
        <w:rPr>
          <w:rFonts w:ascii="Times New Roman" w:hAnsi="Times New Roman" w:cs="Times New Roman"/>
          <w:sz w:val="18"/>
          <w:szCs w:val="18"/>
        </w:rPr>
        <w:t xml:space="preserve">, </w:t>
      </w:r>
      <w:r w:rsidRPr="00727D89">
        <w:rPr>
          <w:rFonts w:ascii="Times New Roman" w:hAnsi="Times New Roman" w:cs="Times New Roman"/>
          <w:b/>
          <w:bCs/>
          <w:sz w:val="18"/>
          <w:szCs w:val="18"/>
        </w:rPr>
        <w:t>Uluslararası Politik Araştırmalar Dergisi,</w:t>
      </w:r>
      <w:r w:rsidRPr="00B422AE">
        <w:rPr>
          <w:rFonts w:ascii="Times New Roman" w:hAnsi="Times New Roman" w:cs="Times New Roman"/>
          <w:sz w:val="18"/>
          <w:szCs w:val="18"/>
        </w:rPr>
        <w:t xml:space="preserve"> 2016, Yıl:</w:t>
      </w:r>
      <w:r>
        <w:rPr>
          <w:rFonts w:ascii="Times New Roman" w:hAnsi="Times New Roman" w:cs="Times New Roman"/>
          <w:sz w:val="18"/>
          <w:szCs w:val="18"/>
        </w:rPr>
        <w:t>2, c.2, sy:2, s.</w:t>
      </w:r>
      <w:r w:rsidRPr="00B422AE">
        <w:rPr>
          <w:rFonts w:ascii="Times New Roman" w:hAnsi="Times New Roman" w:cs="Times New Roman"/>
          <w:sz w:val="18"/>
          <w:szCs w:val="18"/>
        </w:rPr>
        <w:t>33</w:t>
      </w:r>
      <w:r>
        <w:rPr>
          <w:rFonts w:ascii="Times New Roman" w:hAnsi="Times New Roman" w:cs="Times New Roman"/>
          <w:sz w:val="18"/>
          <w:szCs w:val="18"/>
        </w:rPr>
        <w:t>.</w:t>
      </w:r>
    </w:p>
  </w:footnote>
  <w:footnote w:id="231">
    <w:p w14:paraId="0FF77714" w14:textId="77777777" w:rsidR="006736DA" w:rsidRPr="00727D89" w:rsidRDefault="006736DA" w:rsidP="000730F9">
      <w:pPr>
        <w:pStyle w:val="DipnotMetni"/>
        <w:ind w:left="709" w:hanging="709"/>
        <w:rPr>
          <w:rFonts w:asciiTheme="majorBidi" w:hAnsiTheme="majorBidi" w:cstheme="majorBidi"/>
          <w:sz w:val="18"/>
          <w:szCs w:val="18"/>
        </w:rPr>
      </w:pPr>
      <w:r w:rsidRPr="00727D89">
        <w:rPr>
          <w:rStyle w:val="DipnotBavurusu"/>
          <w:rFonts w:asciiTheme="majorBidi" w:hAnsiTheme="majorBidi" w:cstheme="majorBidi"/>
          <w:sz w:val="18"/>
          <w:szCs w:val="18"/>
        </w:rPr>
        <w:footnoteRef/>
      </w:r>
      <w:r w:rsidRPr="00727D89">
        <w:rPr>
          <w:rFonts w:asciiTheme="majorBidi" w:hAnsiTheme="majorBidi" w:cstheme="majorBidi"/>
          <w:sz w:val="18"/>
          <w:szCs w:val="18"/>
        </w:rPr>
        <w:t xml:space="preserve"> Enfâl, 8/12.</w:t>
      </w:r>
    </w:p>
  </w:footnote>
  <w:footnote w:id="232">
    <w:p w14:paraId="239FF96F" w14:textId="77777777" w:rsidR="006736DA" w:rsidRPr="00E61BD4" w:rsidRDefault="006736DA" w:rsidP="000730F9">
      <w:pPr>
        <w:pStyle w:val="DipnotMetni"/>
        <w:ind w:left="709" w:hanging="709"/>
        <w:rPr>
          <w:rFonts w:ascii="Times New Roman" w:hAnsi="Times New Roman" w:cs="Times New Roman"/>
          <w:sz w:val="18"/>
          <w:szCs w:val="18"/>
        </w:rPr>
      </w:pPr>
      <w:r w:rsidRPr="00E61BD4">
        <w:rPr>
          <w:rStyle w:val="DipnotBavurusu"/>
          <w:rFonts w:ascii="Times New Roman" w:hAnsi="Times New Roman" w:cs="Times New Roman"/>
          <w:sz w:val="18"/>
          <w:szCs w:val="18"/>
        </w:rPr>
        <w:footnoteRef/>
      </w:r>
      <w:r w:rsidRPr="00E61BD4">
        <w:rPr>
          <w:rFonts w:ascii="Times New Roman" w:hAnsi="Times New Roman" w:cs="Times New Roman"/>
          <w:sz w:val="18"/>
          <w:szCs w:val="18"/>
        </w:rPr>
        <w:t xml:space="preserve"> Buhârî, </w:t>
      </w:r>
      <w:r>
        <w:rPr>
          <w:rFonts w:ascii="Times New Roman" w:hAnsi="Times New Roman" w:cs="Times New Roman"/>
          <w:sz w:val="18"/>
          <w:szCs w:val="18"/>
        </w:rPr>
        <w:t>C</w:t>
      </w:r>
      <w:r w:rsidRPr="00E61BD4">
        <w:rPr>
          <w:rFonts w:ascii="Times New Roman" w:hAnsi="Times New Roman" w:cs="Times New Roman"/>
          <w:sz w:val="18"/>
          <w:szCs w:val="18"/>
        </w:rPr>
        <w:t>um</w:t>
      </w:r>
      <w:r>
        <w:rPr>
          <w:rFonts w:ascii="Times New Roman" w:hAnsi="Times New Roman" w:cs="Times New Roman"/>
          <w:sz w:val="18"/>
          <w:szCs w:val="18"/>
        </w:rPr>
        <w:t>â 29; Cihâ</w:t>
      </w:r>
      <w:r w:rsidRPr="00E61BD4">
        <w:rPr>
          <w:rFonts w:ascii="Times New Roman" w:hAnsi="Times New Roman" w:cs="Times New Roman"/>
          <w:sz w:val="18"/>
          <w:szCs w:val="18"/>
        </w:rPr>
        <w:t>d 102, 143</w:t>
      </w:r>
      <w:r>
        <w:rPr>
          <w:rFonts w:ascii="Times New Roman" w:hAnsi="Times New Roman" w:cs="Times New Roman"/>
          <w:sz w:val="18"/>
          <w:szCs w:val="18"/>
        </w:rPr>
        <w:t xml:space="preserve">; </w:t>
      </w:r>
      <w:r w:rsidRPr="0007175F">
        <w:rPr>
          <w:rFonts w:ascii="Times New Roman" w:hAnsi="Times New Roman" w:cs="Times New Roman"/>
          <w:sz w:val="18"/>
          <w:szCs w:val="18"/>
        </w:rPr>
        <w:t>Müslim, Fedâilu’s-Sahâbe</w:t>
      </w:r>
      <w:r>
        <w:rPr>
          <w:rFonts w:ascii="Times New Roman" w:hAnsi="Times New Roman" w:cs="Times New Roman"/>
          <w:sz w:val="18"/>
          <w:szCs w:val="18"/>
        </w:rPr>
        <w:t>,</w:t>
      </w:r>
      <w:r w:rsidRPr="0007175F">
        <w:rPr>
          <w:rFonts w:ascii="Times New Roman" w:hAnsi="Times New Roman" w:cs="Times New Roman"/>
          <w:sz w:val="18"/>
          <w:szCs w:val="18"/>
        </w:rPr>
        <w:t xml:space="preserve"> 34</w:t>
      </w:r>
      <w:r>
        <w:rPr>
          <w:rFonts w:ascii="Times New Roman" w:hAnsi="Times New Roman" w:cs="Times New Roman"/>
          <w:sz w:val="18"/>
          <w:szCs w:val="18"/>
        </w:rPr>
        <w:t>.</w:t>
      </w:r>
    </w:p>
  </w:footnote>
  <w:footnote w:id="233">
    <w:p w14:paraId="4B30CF85" w14:textId="77777777" w:rsidR="006736DA" w:rsidRPr="009C5349" w:rsidRDefault="006736DA" w:rsidP="000730F9">
      <w:pPr>
        <w:pStyle w:val="DipnotMetni"/>
        <w:ind w:left="709" w:hanging="709"/>
        <w:rPr>
          <w:rFonts w:ascii="Times New Roman" w:hAnsi="Times New Roman" w:cs="Times New Roman"/>
          <w:sz w:val="18"/>
          <w:szCs w:val="18"/>
        </w:rPr>
      </w:pPr>
      <w:r w:rsidRPr="009C5349">
        <w:rPr>
          <w:rStyle w:val="DipnotBavurusu"/>
          <w:rFonts w:ascii="Times New Roman" w:hAnsi="Times New Roman" w:cs="Times New Roman"/>
          <w:sz w:val="18"/>
          <w:szCs w:val="18"/>
        </w:rPr>
        <w:footnoteRef/>
      </w:r>
      <w:r w:rsidRPr="009C5349">
        <w:rPr>
          <w:rFonts w:ascii="Times New Roman" w:hAnsi="Times New Roman" w:cs="Times New Roman"/>
          <w:sz w:val="18"/>
          <w:szCs w:val="18"/>
        </w:rPr>
        <w:t xml:space="preserve"> D.İ.B. Din İşleri Yüksek Kurulu, a.g.rap. s.15-16.</w:t>
      </w:r>
    </w:p>
  </w:footnote>
  <w:footnote w:id="234">
    <w:p w14:paraId="2A960400" w14:textId="5DF6F192" w:rsidR="006736DA" w:rsidRPr="00B422AE" w:rsidRDefault="006736DA" w:rsidP="000730F9">
      <w:pPr>
        <w:pStyle w:val="DipnotMetni"/>
        <w:ind w:left="709" w:hanging="709"/>
        <w:rPr>
          <w:rFonts w:ascii="Times New Roman" w:hAnsi="Times New Roman" w:cs="Times New Roman"/>
          <w:sz w:val="18"/>
          <w:szCs w:val="18"/>
        </w:rPr>
      </w:pPr>
      <w:r w:rsidRPr="00B422AE">
        <w:rPr>
          <w:rStyle w:val="DipnotBavurusu"/>
          <w:rFonts w:ascii="Times New Roman" w:hAnsi="Times New Roman" w:cs="Times New Roman"/>
          <w:sz w:val="18"/>
          <w:szCs w:val="18"/>
        </w:rPr>
        <w:footnoteRef/>
      </w:r>
      <w:r>
        <w:rPr>
          <w:rFonts w:ascii="Times New Roman" w:hAnsi="Times New Roman" w:cs="Times New Roman"/>
          <w:sz w:val="18"/>
          <w:szCs w:val="18"/>
        </w:rPr>
        <w:t xml:space="preserve"> Erdoğan</w:t>
      </w:r>
      <w:r w:rsidRPr="00B422AE">
        <w:rPr>
          <w:rFonts w:ascii="Times New Roman" w:hAnsi="Times New Roman" w:cs="Times New Roman"/>
          <w:sz w:val="18"/>
          <w:szCs w:val="18"/>
        </w:rPr>
        <w:t>,</w:t>
      </w:r>
      <w:r>
        <w:rPr>
          <w:rFonts w:ascii="Times New Roman" w:hAnsi="Times New Roman" w:cs="Times New Roman"/>
          <w:sz w:val="18"/>
          <w:szCs w:val="18"/>
        </w:rPr>
        <w:t xml:space="preserve"> a.g.e</w:t>
      </w:r>
      <w:r w:rsidRPr="009C5349">
        <w:rPr>
          <w:rFonts w:ascii="Times New Roman" w:hAnsi="Times New Roman" w:cs="Times New Roman"/>
          <w:sz w:val="18"/>
          <w:szCs w:val="18"/>
        </w:rPr>
        <w:t>,</w:t>
      </w:r>
      <w:r>
        <w:rPr>
          <w:rFonts w:ascii="Times New Roman" w:hAnsi="Times New Roman" w:cs="Times New Roman"/>
          <w:sz w:val="18"/>
          <w:szCs w:val="18"/>
        </w:rPr>
        <w:t xml:space="preserve"> s</w:t>
      </w:r>
      <w:r w:rsidRPr="00B422AE">
        <w:rPr>
          <w:rFonts w:ascii="Times New Roman" w:hAnsi="Times New Roman" w:cs="Times New Roman"/>
          <w:sz w:val="18"/>
          <w:szCs w:val="18"/>
        </w:rPr>
        <w:t xml:space="preserve">. </w:t>
      </w:r>
      <w:r>
        <w:rPr>
          <w:rFonts w:ascii="Times New Roman" w:hAnsi="Times New Roman" w:cs="Times New Roman"/>
          <w:sz w:val="18"/>
          <w:szCs w:val="18"/>
        </w:rPr>
        <w:t>76</w:t>
      </w:r>
      <w:r w:rsidRPr="00B422AE">
        <w:rPr>
          <w:rFonts w:ascii="Times New Roman" w:hAnsi="Times New Roman" w:cs="Times New Roman"/>
          <w:sz w:val="18"/>
          <w:szCs w:val="18"/>
        </w:rPr>
        <w:t xml:space="preserve">; </w:t>
      </w:r>
      <w:r>
        <w:rPr>
          <w:rFonts w:ascii="Times New Roman" w:hAnsi="Times New Roman" w:cs="Times New Roman"/>
          <w:sz w:val="18"/>
          <w:szCs w:val="18"/>
        </w:rPr>
        <w:t>Aksoy</w:t>
      </w:r>
      <w:r w:rsidRPr="00B422AE">
        <w:rPr>
          <w:rFonts w:ascii="Times New Roman" w:hAnsi="Times New Roman" w:cs="Times New Roman"/>
          <w:sz w:val="18"/>
          <w:szCs w:val="18"/>
        </w:rPr>
        <w:t>,</w:t>
      </w:r>
      <w:r>
        <w:rPr>
          <w:rFonts w:ascii="Times New Roman" w:hAnsi="Times New Roman" w:cs="Times New Roman"/>
          <w:sz w:val="18"/>
          <w:szCs w:val="18"/>
        </w:rPr>
        <w:t xml:space="preserve"> a.g.mak. s.</w:t>
      </w:r>
      <w:r w:rsidRPr="00B422AE">
        <w:rPr>
          <w:rFonts w:ascii="Times New Roman" w:hAnsi="Times New Roman" w:cs="Times New Roman"/>
          <w:sz w:val="18"/>
          <w:szCs w:val="18"/>
        </w:rPr>
        <w:t>32</w:t>
      </w:r>
      <w:r>
        <w:rPr>
          <w:rFonts w:ascii="Times New Roman" w:hAnsi="Times New Roman" w:cs="Times New Roman"/>
          <w:sz w:val="18"/>
          <w:szCs w:val="18"/>
        </w:rPr>
        <w:t>.</w:t>
      </w:r>
    </w:p>
  </w:footnote>
  <w:footnote w:id="235">
    <w:p w14:paraId="58242FF1" w14:textId="7953D538" w:rsidR="006736DA" w:rsidRPr="00B422AE" w:rsidRDefault="006736DA" w:rsidP="000730F9">
      <w:pPr>
        <w:pStyle w:val="DipnotMetni"/>
        <w:ind w:left="709" w:hanging="709"/>
        <w:rPr>
          <w:rFonts w:ascii="Times New Roman" w:hAnsi="Times New Roman" w:cs="Times New Roman"/>
          <w:sz w:val="18"/>
          <w:szCs w:val="18"/>
        </w:rPr>
      </w:pPr>
      <w:r w:rsidRPr="00B422AE">
        <w:rPr>
          <w:rStyle w:val="DipnotBavurusu"/>
          <w:rFonts w:ascii="Times New Roman" w:hAnsi="Times New Roman" w:cs="Times New Roman"/>
          <w:sz w:val="18"/>
          <w:szCs w:val="18"/>
        </w:rPr>
        <w:footnoteRef/>
      </w:r>
      <w:r>
        <w:rPr>
          <w:rFonts w:ascii="Times New Roman" w:hAnsi="Times New Roman" w:cs="Times New Roman"/>
          <w:sz w:val="18"/>
          <w:szCs w:val="18"/>
        </w:rPr>
        <w:t xml:space="preserve"> İskenderoğlu, Günümüz Selefiliği, s.</w:t>
      </w:r>
      <w:r w:rsidRPr="00B422AE">
        <w:rPr>
          <w:rFonts w:ascii="Times New Roman" w:hAnsi="Times New Roman" w:cs="Times New Roman"/>
          <w:sz w:val="18"/>
          <w:szCs w:val="18"/>
        </w:rPr>
        <w:t xml:space="preserve"> </w:t>
      </w:r>
      <w:r>
        <w:rPr>
          <w:rFonts w:ascii="Times New Roman" w:hAnsi="Times New Roman" w:cs="Times New Roman"/>
          <w:sz w:val="18"/>
          <w:szCs w:val="18"/>
        </w:rPr>
        <w:t>15-16; Bilgesam (Komisyon), a.g.rap, s</w:t>
      </w:r>
      <w:r w:rsidRPr="00B422AE">
        <w:rPr>
          <w:rFonts w:ascii="Times New Roman" w:hAnsi="Times New Roman" w:cs="Times New Roman"/>
          <w:sz w:val="18"/>
          <w:szCs w:val="18"/>
        </w:rPr>
        <w:t>. 2</w:t>
      </w:r>
      <w:r>
        <w:rPr>
          <w:rFonts w:ascii="Times New Roman" w:hAnsi="Times New Roman" w:cs="Times New Roman"/>
          <w:sz w:val="18"/>
          <w:szCs w:val="18"/>
        </w:rPr>
        <w:t>.</w:t>
      </w:r>
    </w:p>
  </w:footnote>
  <w:footnote w:id="236">
    <w:p w14:paraId="7F501660" w14:textId="3DA72415" w:rsidR="006736DA" w:rsidRPr="001A01B3" w:rsidRDefault="006736DA" w:rsidP="000730F9">
      <w:pPr>
        <w:pStyle w:val="DipnotMetni"/>
        <w:ind w:left="709" w:hanging="709"/>
        <w:rPr>
          <w:rFonts w:asciiTheme="majorBidi" w:hAnsiTheme="majorBidi" w:cstheme="majorBidi"/>
          <w:sz w:val="18"/>
          <w:szCs w:val="18"/>
        </w:rPr>
      </w:pPr>
      <w:r w:rsidRPr="001A01B3">
        <w:rPr>
          <w:rStyle w:val="DipnotBavurusu"/>
          <w:rFonts w:asciiTheme="majorBidi" w:hAnsiTheme="majorBidi" w:cstheme="majorBidi"/>
          <w:sz w:val="18"/>
          <w:szCs w:val="18"/>
        </w:rPr>
        <w:footnoteRef/>
      </w:r>
      <w:r>
        <w:rPr>
          <w:rFonts w:asciiTheme="majorBidi" w:hAnsiTheme="majorBidi" w:cstheme="majorBidi"/>
          <w:sz w:val="18"/>
          <w:szCs w:val="18"/>
        </w:rPr>
        <w:t xml:space="preserve"> İskenderoğlu, a.g.e. s</w:t>
      </w:r>
      <w:r w:rsidRPr="001A01B3">
        <w:rPr>
          <w:rFonts w:asciiTheme="majorBidi" w:hAnsiTheme="majorBidi" w:cstheme="majorBidi"/>
          <w:sz w:val="18"/>
          <w:szCs w:val="18"/>
        </w:rPr>
        <w:t>. 15-27</w:t>
      </w:r>
      <w:r>
        <w:rPr>
          <w:rFonts w:asciiTheme="majorBidi" w:hAnsiTheme="majorBidi" w:cstheme="majorBidi"/>
          <w:sz w:val="18"/>
          <w:szCs w:val="18"/>
        </w:rPr>
        <w:t>; Erdoğan,</w:t>
      </w:r>
      <w:r w:rsidRPr="00CA25EF">
        <w:t xml:space="preserve"> </w:t>
      </w:r>
      <w:r>
        <w:rPr>
          <w:rFonts w:asciiTheme="majorBidi" w:hAnsiTheme="majorBidi" w:cstheme="majorBidi"/>
          <w:sz w:val="18"/>
          <w:szCs w:val="18"/>
        </w:rPr>
        <w:t xml:space="preserve">El-Kaide, a.g.e, s.43,76; Gürler Recep Tayyip ve Özdemir </w:t>
      </w:r>
      <w:r w:rsidRPr="00E65C0B">
        <w:rPr>
          <w:rFonts w:asciiTheme="majorBidi" w:hAnsiTheme="majorBidi" w:cstheme="majorBidi"/>
          <w:sz w:val="18"/>
          <w:szCs w:val="18"/>
        </w:rPr>
        <w:t xml:space="preserve">Ömer Behram, “IŞİD: Irak’ta Yerli Suriye’de Yabancı”, </w:t>
      </w:r>
      <w:r w:rsidRPr="00154764">
        <w:rPr>
          <w:rFonts w:asciiTheme="majorBidi" w:hAnsiTheme="majorBidi" w:cstheme="majorBidi"/>
          <w:b/>
          <w:bCs/>
          <w:sz w:val="18"/>
          <w:szCs w:val="18"/>
        </w:rPr>
        <w:t>Ortadoğu Analiz</w:t>
      </w:r>
      <w:r w:rsidRPr="00E65C0B">
        <w:rPr>
          <w:rFonts w:asciiTheme="majorBidi" w:hAnsiTheme="majorBidi" w:cstheme="majorBidi"/>
          <w:sz w:val="18"/>
          <w:szCs w:val="18"/>
        </w:rPr>
        <w:t xml:space="preserve">, </w:t>
      </w:r>
      <w:r>
        <w:rPr>
          <w:rFonts w:asciiTheme="majorBidi" w:hAnsiTheme="majorBidi" w:cstheme="majorBidi"/>
          <w:sz w:val="18"/>
          <w:szCs w:val="18"/>
        </w:rPr>
        <w:t xml:space="preserve">2014, </w:t>
      </w:r>
      <w:r w:rsidRPr="00E65C0B">
        <w:rPr>
          <w:rFonts w:asciiTheme="majorBidi" w:hAnsiTheme="majorBidi" w:cstheme="majorBidi"/>
          <w:sz w:val="18"/>
          <w:szCs w:val="18"/>
        </w:rPr>
        <w:t xml:space="preserve">Cilt: </w:t>
      </w:r>
      <w:r>
        <w:rPr>
          <w:rFonts w:asciiTheme="majorBidi" w:hAnsiTheme="majorBidi" w:cstheme="majorBidi"/>
          <w:sz w:val="18"/>
          <w:szCs w:val="18"/>
        </w:rPr>
        <w:t>6, sy: 63, s. 58-61; Aksoy, a.g.mak, s.34.</w:t>
      </w:r>
    </w:p>
  </w:footnote>
  <w:footnote w:id="237">
    <w:p w14:paraId="3E775B4F" w14:textId="77777777" w:rsidR="006736DA" w:rsidRPr="006C1824" w:rsidRDefault="006736DA" w:rsidP="00692D75">
      <w:pPr>
        <w:pStyle w:val="DipnotMetni"/>
        <w:rPr>
          <w:rFonts w:asciiTheme="majorBidi" w:hAnsiTheme="majorBidi" w:cstheme="majorBidi"/>
          <w:sz w:val="18"/>
          <w:szCs w:val="18"/>
        </w:rPr>
      </w:pPr>
      <w:r w:rsidRPr="006C1824">
        <w:rPr>
          <w:rStyle w:val="DipnotBavurusu"/>
          <w:rFonts w:asciiTheme="majorBidi" w:hAnsiTheme="majorBidi" w:cstheme="majorBidi"/>
          <w:sz w:val="18"/>
          <w:szCs w:val="18"/>
        </w:rPr>
        <w:footnoteRef/>
      </w:r>
      <w:r>
        <w:rPr>
          <w:rFonts w:asciiTheme="majorBidi" w:hAnsiTheme="majorBidi" w:cstheme="majorBidi"/>
          <w:sz w:val="18"/>
          <w:szCs w:val="18"/>
        </w:rPr>
        <w:t xml:space="preserve"> İskenderoğlu</w:t>
      </w:r>
      <w:r w:rsidRPr="006C1824">
        <w:rPr>
          <w:rFonts w:asciiTheme="majorBidi" w:hAnsiTheme="majorBidi" w:cstheme="majorBidi"/>
          <w:sz w:val="18"/>
          <w:szCs w:val="18"/>
        </w:rPr>
        <w:t xml:space="preserve">, </w:t>
      </w:r>
      <w:r>
        <w:rPr>
          <w:rFonts w:asciiTheme="majorBidi" w:hAnsiTheme="majorBidi" w:cstheme="majorBidi"/>
          <w:sz w:val="18"/>
          <w:szCs w:val="18"/>
        </w:rPr>
        <w:t xml:space="preserve">Günümüz Selefiliği, s. 15-27; Şenol vd, </w:t>
      </w:r>
      <w:r w:rsidRPr="00692D75">
        <w:rPr>
          <w:rFonts w:asciiTheme="majorBidi" w:hAnsiTheme="majorBidi" w:cstheme="majorBidi"/>
          <w:sz w:val="18"/>
          <w:szCs w:val="18"/>
        </w:rPr>
        <w:t>“Işid: Küresel Bir Terör Örgütü”</w:t>
      </w:r>
      <w:r>
        <w:rPr>
          <w:rFonts w:asciiTheme="majorBidi" w:hAnsiTheme="majorBidi" w:cstheme="majorBidi"/>
          <w:sz w:val="18"/>
          <w:szCs w:val="18"/>
        </w:rPr>
        <w:t xml:space="preserve"> s</w:t>
      </w:r>
      <w:r w:rsidRPr="006C1824">
        <w:rPr>
          <w:rFonts w:asciiTheme="majorBidi" w:hAnsiTheme="majorBidi" w:cstheme="majorBidi"/>
          <w:sz w:val="18"/>
          <w:szCs w:val="18"/>
        </w:rPr>
        <w:t>. 277-292</w:t>
      </w:r>
    </w:p>
  </w:footnote>
  <w:footnote w:id="238">
    <w:p w14:paraId="03F6B80D" w14:textId="77777777" w:rsidR="006736DA" w:rsidRPr="006C1824" w:rsidRDefault="006736DA" w:rsidP="00AA5F9F">
      <w:pPr>
        <w:pStyle w:val="DipnotMetni"/>
        <w:rPr>
          <w:rFonts w:asciiTheme="majorBidi" w:hAnsiTheme="majorBidi" w:cstheme="majorBidi"/>
          <w:sz w:val="18"/>
          <w:szCs w:val="18"/>
        </w:rPr>
      </w:pPr>
      <w:r w:rsidRPr="006C1824">
        <w:rPr>
          <w:rStyle w:val="DipnotBavurusu"/>
          <w:rFonts w:asciiTheme="majorBidi" w:hAnsiTheme="majorBidi" w:cstheme="majorBidi"/>
          <w:sz w:val="18"/>
          <w:szCs w:val="18"/>
        </w:rPr>
        <w:footnoteRef/>
      </w:r>
      <w:r>
        <w:rPr>
          <w:rFonts w:asciiTheme="majorBidi" w:hAnsiTheme="majorBidi" w:cstheme="majorBidi"/>
          <w:sz w:val="18"/>
          <w:szCs w:val="18"/>
        </w:rPr>
        <w:t xml:space="preserve"> İskenderoğlu</w:t>
      </w:r>
      <w:r w:rsidRPr="006C1824">
        <w:rPr>
          <w:rFonts w:asciiTheme="majorBidi" w:hAnsiTheme="majorBidi" w:cstheme="majorBidi"/>
          <w:sz w:val="18"/>
          <w:szCs w:val="18"/>
        </w:rPr>
        <w:t>, a.g.e. s.</w:t>
      </w:r>
      <w:r>
        <w:rPr>
          <w:rFonts w:asciiTheme="majorBidi" w:hAnsiTheme="majorBidi" w:cstheme="majorBidi"/>
          <w:sz w:val="18"/>
          <w:szCs w:val="18"/>
        </w:rPr>
        <w:t xml:space="preserve"> 16-</w:t>
      </w:r>
      <w:r w:rsidRPr="006C1824">
        <w:rPr>
          <w:rFonts w:asciiTheme="majorBidi" w:hAnsiTheme="majorBidi" w:cstheme="majorBidi"/>
          <w:sz w:val="18"/>
          <w:szCs w:val="18"/>
        </w:rPr>
        <w:t>18</w:t>
      </w:r>
    </w:p>
  </w:footnote>
  <w:footnote w:id="239">
    <w:p w14:paraId="2AFF6FBD" w14:textId="1E0A5DE8" w:rsidR="006736DA" w:rsidRDefault="006736DA" w:rsidP="000730F9">
      <w:pPr>
        <w:pStyle w:val="DipnotMetni"/>
        <w:ind w:left="709" w:hanging="709"/>
      </w:pPr>
      <w:r w:rsidRPr="006C1824">
        <w:rPr>
          <w:rStyle w:val="DipnotBavurusu"/>
          <w:rFonts w:asciiTheme="majorBidi" w:hAnsiTheme="majorBidi" w:cstheme="majorBidi"/>
          <w:sz w:val="18"/>
          <w:szCs w:val="18"/>
        </w:rPr>
        <w:footnoteRef/>
      </w:r>
      <w:r>
        <w:rPr>
          <w:rFonts w:asciiTheme="majorBidi" w:hAnsiTheme="majorBidi" w:cstheme="majorBidi"/>
          <w:sz w:val="18"/>
          <w:szCs w:val="18"/>
        </w:rPr>
        <w:t xml:space="preserve"> Biçer, a.g.mak, s. 10.</w:t>
      </w:r>
    </w:p>
  </w:footnote>
  <w:footnote w:id="240">
    <w:p w14:paraId="246E7529" w14:textId="54C2CA9F" w:rsidR="006736DA" w:rsidRPr="0010113A" w:rsidRDefault="006736DA" w:rsidP="000730F9">
      <w:pPr>
        <w:pStyle w:val="DipnotMetni"/>
        <w:ind w:left="709" w:hanging="709"/>
        <w:rPr>
          <w:rFonts w:ascii="Times New Roman" w:hAnsi="Times New Roman" w:cs="Times New Roman"/>
          <w:sz w:val="18"/>
          <w:szCs w:val="18"/>
        </w:rPr>
      </w:pPr>
      <w:r w:rsidRPr="0010113A">
        <w:rPr>
          <w:rStyle w:val="DipnotBavurusu"/>
          <w:rFonts w:ascii="Times New Roman" w:hAnsi="Times New Roman" w:cs="Times New Roman"/>
          <w:sz w:val="18"/>
          <w:szCs w:val="18"/>
        </w:rPr>
        <w:footnoteRef/>
      </w:r>
      <w:r w:rsidRPr="0010113A">
        <w:rPr>
          <w:rFonts w:ascii="Times New Roman" w:hAnsi="Times New Roman" w:cs="Times New Roman"/>
          <w:sz w:val="18"/>
          <w:szCs w:val="18"/>
        </w:rPr>
        <w:t xml:space="preserve"> D.İ.B. Din İşler</w:t>
      </w:r>
      <w:r w:rsidR="00F866DF">
        <w:rPr>
          <w:rFonts w:ascii="Times New Roman" w:hAnsi="Times New Roman" w:cs="Times New Roman"/>
          <w:sz w:val="18"/>
          <w:szCs w:val="18"/>
        </w:rPr>
        <w:t>i Yüksek Kurulu, a.g.rap</w:t>
      </w:r>
      <w:r w:rsidRPr="0010113A">
        <w:rPr>
          <w:rFonts w:ascii="Times New Roman" w:hAnsi="Times New Roman" w:cs="Times New Roman"/>
          <w:sz w:val="18"/>
          <w:szCs w:val="18"/>
        </w:rPr>
        <w:t>, Ankara-2015, s. 17-18.</w:t>
      </w:r>
    </w:p>
  </w:footnote>
  <w:footnote w:id="241">
    <w:p w14:paraId="3C917505" w14:textId="77777777" w:rsidR="006736DA" w:rsidRPr="00517E5B" w:rsidRDefault="006736DA" w:rsidP="000730F9">
      <w:pPr>
        <w:pStyle w:val="DipnotMetni"/>
        <w:ind w:left="709" w:hanging="709"/>
        <w:rPr>
          <w:rFonts w:asciiTheme="majorBidi" w:hAnsiTheme="majorBidi" w:cstheme="majorBidi"/>
          <w:sz w:val="18"/>
          <w:szCs w:val="18"/>
        </w:rPr>
      </w:pPr>
      <w:r w:rsidRPr="00517E5B">
        <w:rPr>
          <w:rStyle w:val="DipnotBavurusu"/>
          <w:rFonts w:asciiTheme="majorBidi" w:hAnsiTheme="majorBidi" w:cstheme="majorBidi"/>
          <w:sz w:val="18"/>
          <w:szCs w:val="18"/>
        </w:rPr>
        <w:footnoteRef/>
      </w:r>
      <w:r w:rsidRPr="00517E5B">
        <w:rPr>
          <w:rFonts w:asciiTheme="majorBidi" w:hAnsiTheme="majorBidi" w:cstheme="majorBidi"/>
          <w:sz w:val="18"/>
          <w:szCs w:val="18"/>
        </w:rPr>
        <w:t xml:space="preserve"> Mâide, 5/73; Yûnus, 10/2; En’âm, 6/7 vd.</w:t>
      </w:r>
    </w:p>
  </w:footnote>
  <w:footnote w:id="242">
    <w:p w14:paraId="33431377" w14:textId="77777777" w:rsidR="006736DA" w:rsidRPr="0010113A" w:rsidRDefault="006736DA" w:rsidP="000730F9">
      <w:pPr>
        <w:pStyle w:val="DipnotMetni"/>
        <w:ind w:left="709" w:hanging="709"/>
      </w:pPr>
      <w:r w:rsidRPr="006C1824">
        <w:rPr>
          <w:rStyle w:val="DipnotBavurusu"/>
          <w:rFonts w:ascii="Times New Roman" w:hAnsi="Times New Roman" w:cs="Times New Roman"/>
          <w:sz w:val="18"/>
          <w:szCs w:val="18"/>
        </w:rPr>
        <w:footnoteRef/>
      </w:r>
      <w:r w:rsidRPr="006C1824">
        <w:rPr>
          <w:rFonts w:ascii="Times New Roman" w:hAnsi="Times New Roman" w:cs="Times New Roman"/>
          <w:sz w:val="18"/>
          <w:szCs w:val="18"/>
        </w:rPr>
        <w:t xml:space="preserve"> </w:t>
      </w:r>
      <w:r w:rsidRPr="00CF35EA">
        <w:rPr>
          <w:rFonts w:ascii="Times New Roman" w:hAnsi="Times New Roman" w:cs="Times New Roman"/>
          <w:b/>
          <w:bCs/>
          <w:sz w:val="18"/>
          <w:szCs w:val="18"/>
        </w:rPr>
        <w:t>Buhari</w:t>
      </w:r>
      <w:r w:rsidRPr="006C1824">
        <w:rPr>
          <w:rFonts w:ascii="Times New Roman" w:hAnsi="Times New Roman" w:cs="Times New Roman"/>
          <w:sz w:val="18"/>
          <w:szCs w:val="18"/>
        </w:rPr>
        <w:t xml:space="preserve">, “İman”, 17, Salat, 28, </w:t>
      </w:r>
      <w:r w:rsidRPr="00CF35EA">
        <w:rPr>
          <w:rFonts w:ascii="Times New Roman" w:hAnsi="Times New Roman" w:cs="Times New Roman"/>
          <w:b/>
          <w:bCs/>
          <w:sz w:val="18"/>
          <w:szCs w:val="18"/>
        </w:rPr>
        <w:t>Ebu Davud</w:t>
      </w:r>
      <w:r w:rsidRPr="006C1824">
        <w:rPr>
          <w:rFonts w:ascii="Times New Roman" w:hAnsi="Times New Roman" w:cs="Times New Roman"/>
          <w:sz w:val="18"/>
          <w:szCs w:val="18"/>
        </w:rPr>
        <w:t xml:space="preserve">, “Cihad”, 95; </w:t>
      </w:r>
      <w:r w:rsidRPr="00E606FB">
        <w:rPr>
          <w:rFonts w:ascii="Times New Roman" w:hAnsi="Times New Roman" w:cs="Times New Roman"/>
          <w:sz w:val="18"/>
          <w:szCs w:val="18"/>
        </w:rPr>
        <w:t>D.İ.B. Din İşleri Yüksek Kurulu</w:t>
      </w:r>
      <w:r w:rsidRPr="0010113A">
        <w:rPr>
          <w:rFonts w:ascii="Times New Roman" w:hAnsi="Times New Roman" w:cs="Times New Roman"/>
          <w:sz w:val="18"/>
          <w:szCs w:val="18"/>
        </w:rPr>
        <w:t>, “Daiş’in Temel Felsefesi ve Dini Referansları Raporu”, Ankara-2015, s. 19-22.</w:t>
      </w:r>
    </w:p>
  </w:footnote>
  <w:footnote w:id="243">
    <w:p w14:paraId="2F4E7D1F" w14:textId="77777777" w:rsidR="006736DA" w:rsidRPr="0010113A" w:rsidRDefault="006736DA" w:rsidP="00AA5F9F">
      <w:pPr>
        <w:pStyle w:val="DipnotMetni"/>
        <w:rPr>
          <w:rFonts w:ascii="Times New Roman" w:hAnsi="Times New Roman" w:cs="Times New Roman"/>
          <w:sz w:val="18"/>
          <w:szCs w:val="18"/>
        </w:rPr>
      </w:pPr>
      <w:r w:rsidRPr="0010113A">
        <w:rPr>
          <w:rStyle w:val="DipnotBavurusu"/>
          <w:rFonts w:ascii="Times New Roman" w:hAnsi="Times New Roman" w:cs="Times New Roman"/>
          <w:sz w:val="18"/>
          <w:szCs w:val="18"/>
        </w:rPr>
        <w:footnoteRef/>
      </w:r>
      <w:r w:rsidRPr="0010113A">
        <w:rPr>
          <w:rFonts w:ascii="Times New Roman" w:hAnsi="Times New Roman" w:cs="Times New Roman"/>
          <w:sz w:val="18"/>
          <w:szCs w:val="18"/>
        </w:rPr>
        <w:t xml:space="preserve"> D.İ.B. a.g.rap. 19-23; Mümtehine, 60/8-9.</w:t>
      </w:r>
    </w:p>
  </w:footnote>
  <w:footnote w:id="244">
    <w:p w14:paraId="7122CD46" w14:textId="418AE398" w:rsidR="006736DA" w:rsidRPr="008F2E71" w:rsidRDefault="006736DA" w:rsidP="00AA5F9F">
      <w:pPr>
        <w:pStyle w:val="DipnotMetni"/>
        <w:rPr>
          <w:rFonts w:asciiTheme="majorBidi" w:hAnsiTheme="majorBidi" w:cstheme="majorBidi"/>
          <w:sz w:val="18"/>
          <w:szCs w:val="18"/>
        </w:rPr>
      </w:pPr>
      <w:r w:rsidRPr="008F2E71">
        <w:rPr>
          <w:rStyle w:val="DipnotBavurusu"/>
          <w:rFonts w:asciiTheme="majorBidi" w:hAnsiTheme="majorBidi" w:cstheme="majorBidi"/>
          <w:sz w:val="18"/>
          <w:szCs w:val="18"/>
        </w:rPr>
        <w:footnoteRef/>
      </w:r>
      <w:r w:rsidRPr="008F2E71">
        <w:rPr>
          <w:rFonts w:asciiTheme="majorBidi" w:hAnsiTheme="majorBidi" w:cstheme="majorBidi"/>
          <w:sz w:val="18"/>
          <w:szCs w:val="18"/>
        </w:rPr>
        <w:t xml:space="preserve"> </w:t>
      </w:r>
      <w:r>
        <w:rPr>
          <w:rFonts w:asciiTheme="majorBidi" w:hAnsiTheme="majorBidi" w:cstheme="majorBidi"/>
          <w:sz w:val="18"/>
          <w:szCs w:val="18"/>
        </w:rPr>
        <w:t>Görmez Mehmet, “</w:t>
      </w:r>
      <w:r w:rsidRPr="00B457C5">
        <w:rPr>
          <w:rFonts w:asciiTheme="majorBidi" w:hAnsiTheme="majorBidi" w:cstheme="majorBidi"/>
          <w:b/>
          <w:bCs/>
          <w:sz w:val="18"/>
          <w:szCs w:val="18"/>
        </w:rPr>
        <w:t>Terör Cihat Olarak Kabul Edilemez</w:t>
      </w:r>
      <w:r>
        <w:rPr>
          <w:rFonts w:asciiTheme="majorBidi" w:hAnsiTheme="majorBidi" w:cstheme="majorBidi"/>
          <w:sz w:val="18"/>
          <w:szCs w:val="18"/>
        </w:rPr>
        <w:t xml:space="preserve">”, Anadolu Ajansı, 19.07.2014.  </w:t>
      </w:r>
    </w:p>
  </w:footnote>
  <w:footnote w:id="245">
    <w:p w14:paraId="5F29ED6A" w14:textId="77777777" w:rsidR="006736DA" w:rsidRPr="00F058A4" w:rsidRDefault="006736DA" w:rsidP="00AA5F9F">
      <w:pPr>
        <w:pStyle w:val="DipnotMetni"/>
        <w:rPr>
          <w:rFonts w:ascii="Times New Roman" w:hAnsi="Times New Roman" w:cs="Times New Roman"/>
          <w:sz w:val="18"/>
          <w:szCs w:val="18"/>
        </w:rPr>
      </w:pPr>
      <w:r w:rsidRPr="00F058A4">
        <w:rPr>
          <w:rStyle w:val="DipnotBavurusu"/>
          <w:rFonts w:ascii="Times New Roman" w:hAnsi="Times New Roman" w:cs="Times New Roman"/>
          <w:sz w:val="18"/>
          <w:szCs w:val="18"/>
        </w:rPr>
        <w:footnoteRef/>
      </w:r>
      <w:r w:rsidRPr="00F058A4">
        <w:rPr>
          <w:rFonts w:ascii="Times New Roman" w:hAnsi="Times New Roman" w:cs="Times New Roman"/>
          <w:sz w:val="18"/>
          <w:szCs w:val="18"/>
        </w:rPr>
        <w:t xml:space="preserve"> </w:t>
      </w:r>
      <w:r>
        <w:rPr>
          <w:rFonts w:ascii="Times New Roman" w:hAnsi="Times New Roman" w:cs="Times New Roman"/>
          <w:sz w:val="18"/>
          <w:szCs w:val="18"/>
        </w:rPr>
        <w:t xml:space="preserve">Birışık Abdülhamit, </w:t>
      </w:r>
      <w:r w:rsidRPr="002440DC">
        <w:rPr>
          <w:rFonts w:ascii="Times New Roman" w:hAnsi="Times New Roman" w:cs="Times New Roman"/>
          <w:sz w:val="18"/>
          <w:szCs w:val="18"/>
        </w:rPr>
        <w:t>Hizbullah</w:t>
      </w:r>
      <w:r>
        <w:rPr>
          <w:rFonts w:ascii="Times New Roman" w:hAnsi="Times New Roman" w:cs="Times New Roman"/>
          <w:sz w:val="18"/>
          <w:szCs w:val="18"/>
        </w:rPr>
        <w:t xml:space="preserve">, </w:t>
      </w:r>
      <w:r w:rsidRPr="002440DC">
        <w:rPr>
          <w:rFonts w:ascii="Times New Roman" w:hAnsi="Times New Roman" w:cs="Times New Roman"/>
          <w:b/>
          <w:bCs/>
          <w:sz w:val="18"/>
          <w:szCs w:val="18"/>
        </w:rPr>
        <w:t>Türkiye Diyanet Vakfı İslam Ansiklopedisi</w:t>
      </w:r>
      <w:r>
        <w:rPr>
          <w:rFonts w:ascii="Times New Roman" w:hAnsi="Times New Roman" w:cs="Times New Roman"/>
          <w:sz w:val="18"/>
          <w:szCs w:val="18"/>
        </w:rPr>
        <w:t>, İstanbul-1998, c. 18, s</w:t>
      </w:r>
      <w:r w:rsidRPr="00F058A4">
        <w:rPr>
          <w:rFonts w:ascii="Times New Roman" w:hAnsi="Times New Roman" w:cs="Times New Roman"/>
          <w:sz w:val="18"/>
          <w:szCs w:val="18"/>
        </w:rPr>
        <w:t>. 183</w:t>
      </w:r>
      <w:r>
        <w:rPr>
          <w:rFonts w:ascii="Times New Roman" w:hAnsi="Times New Roman" w:cs="Times New Roman"/>
          <w:sz w:val="18"/>
          <w:szCs w:val="18"/>
        </w:rPr>
        <w:t>.</w:t>
      </w:r>
    </w:p>
  </w:footnote>
  <w:footnote w:id="246">
    <w:p w14:paraId="3EEA0F5A" w14:textId="7874C101" w:rsidR="006736DA" w:rsidRPr="007F5EAB" w:rsidRDefault="006736DA">
      <w:pPr>
        <w:pStyle w:val="DipnotMetni"/>
        <w:rPr>
          <w:rFonts w:ascii="Times New Roman" w:hAnsi="Times New Roman" w:cs="Times New Roman"/>
          <w:sz w:val="18"/>
          <w:szCs w:val="18"/>
        </w:rPr>
      </w:pPr>
      <w:r w:rsidRPr="007F5EAB">
        <w:rPr>
          <w:rStyle w:val="DipnotBavurusu"/>
          <w:rFonts w:ascii="Times New Roman" w:hAnsi="Times New Roman" w:cs="Times New Roman"/>
          <w:sz w:val="18"/>
          <w:szCs w:val="18"/>
        </w:rPr>
        <w:footnoteRef/>
      </w:r>
      <w:r w:rsidRPr="007F5EAB">
        <w:rPr>
          <w:rFonts w:ascii="Times New Roman" w:hAnsi="Times New Roman" w:cs="Times New Roman"/>
          <w:sz w:val="18"/>
          <w:szCs w:val="18"/>
        </w:rPr>
        <w:t xml:space="preserve"> Tozlu Muhammed, “Teröriz</w:t>
      </w:r>
      <w:r>
        <w:rPr>
          <w:rFonts w:ascii="Times New Roman" w:hAnsi="Times New Roman" w:cs="Times New Roman"/>
          <w:sz w:val="18"/>
          <w:szCs w:val="18"/>
        </w:rPr>
        <w:t>m</w:t>
      </w:r>
      <w:r w:rsidRPr="007F5EAB">
        <w:rPr>
          <w:rFonts w:ascii="Times New Roman" w:hAnsi="Times New Roman" w:cs="Times New Roman"/>
          <w:sz w:val="18"/>
          <w:szCs w:val="18"/>
        </w:rPr>
        <w:t xml:space="preserve"> Bağlamında Hizbullah”, </w:t>
      </w:r>
      <w:r w:rsidRPr="00F66CE4">
        <w:rPr>
          <w:rFonts w:ascii="Times New Roman" w:hAnsi="Times New Roman" w:cs="Times New Roman"/>
          <w:b/>
          <w:bCs/>
          <w:sz w:val="18"/>
          <w:szCs w:val="18"/>
        </w:rPr>
        <w:t>Sosyal ve Beşeri Bilimler Dergisi</w:t>
      </w:r>
      <w:r w:rsidRPr="007F5EAB">
        <w:rPr>
          <w:rFonts w:ascii="Times New Roman" w:hAnsi="Times New Roman" w:cs="Times New Roman"/>
          <w:sz w:val="18"/>
          <w:szCs w:val="18"/>
        </w:rPr>
        <w:t>,</w:t>
      </w:r>
      <w:r>
        <w:rPr>
          <w:rFonts w:ascii="Times New Roman" w:hAnsi="Times New Roman" w:cs="Times New Roman"/>
          <w:sz w:val="18"/>
          <w:szCs w:val="18"/>
        </w:rPr>
        <w:t xml:space="preserve"> 2016</w:t>
      </w:r>
      <w:r w:rsidRPr="007F5EAB">
        <w:rPr>
          <w:rFonts w:ascii="Times New Roman" w:hAnsi="Times New Roman" w:cs="Times New Roman"/>
          <w:sz w:val="18"/>
          <w:szCs w:val="18"/>
        </w:rPr>
        <w:t>,</w:t>
      </w:r>
      <w:r>
        <w:rPr>
          <w:rFonts w:ascii="Times New Roman" w:hAnsi="Times New Roman" w:cs="Times New Roman"/>
          <w:sz w:val="18"/>
          <w:szCs w:val="18"/>
        </w:rPr>
        <w:t xml:space="preserve"> c.8, s.1, s. 42-53</w:t>
      </w:r>
      <w:r w:rsidRPr="007F5EAB">
        <w:rPr>
          <w:rFonts w:ascii="Times New Roman" w:hAnsi="Times New Roman" w:cs="Times New Roman"/>
          <w:sz w:val="18"/>
          <w:szCs w:val="18"/>
        </w:rPr>
        <w:t>.</w:t>
      </w:r>
    </w:p>
  </w:footnote>
  <w:footnote w:id="247">
    <w:p w14:paraId="6685E66E" w14:textId="26D17D94" w:rsidR="006736DA" w:rsidRPr="00F26877" w:rsidRDefault="006736DA" w:rsidP="002440DC">
      <w:pPr>
        <w:pStyle w:val="DipnotMetni"/>
        <w:jc w:val="both"/>
        <w:rPr>
          <w:rFonts w:asciiTheme="majorBidi" w:hAnsiTheme="majorBidi" w:cstheme="majorBidi"/>
          <w:sz w:val="18"/>
          <w:szCs w:val="18"/>
        </w:rPr>
      </w:pPr>
      <w:r w:rsidRPr="00F26877">
        <w:rPr>
          <w:rStyle w:val="DipnotBavurusu"/>
          <w:rFonts w:asciiTheme="majorBidi" w:hAnsiTheme="majorBidi" w:cstheme="majorBidi"/>
          <w:sz w:val="18"/>
          <w:szCs w:val="18"/>
        </w:rPr>
        <w:footnoteRef/>
      </w:r>
      <w:r>
        <w:rPr>
          <w:rFonts w:asciiTheme="majorBidi" w:hAnsiTheme="majorBidi" w:cstheme="majorBidi"/>
          <w:sz w:val="18"/>
          <w:szCs w:val="18"/>
        </w:rPr>
        <w:t xml:space="preserve"> Demire</w:t>
      </w:r>
      <w:r w:rsidR="00F866DF">
        <w:rPr>
          <w:rFonts w:asciiTheme="majorBidi" w:hAnsiTheme="majorBidi" w:cstheme="majorBidi"/>
          <w:sz w:val="18"/>
          <w:szCs w:val="18"/>
        </w:rPr>
        <w:t>l, a.g.e</w:t>
      </w:r>
      <w:r>
        <w:rPr>
          <w:rFonts w:asciiTheme="majorBidi" w:hAnsiTheme="majorBidi" w:cstheme="majorBidi"/>
          <w:sz w:val="18"/>
          <w:szCs w:val="18"/>
        </w:rPr>
        <w:t>, s.51-56.</w:t>
      </w:r>
    </w:p>
  </w:footnote>
  <w:footnote w:id="248">
    <w:p w14:paraId="39E5EB85" w14:textId="031E7F01" w:rsidR="006736DA" w:rsidRDefault="006736DA" w:rsidP="00705EC6">
      <w:pPr>
        <w:pStyle w:val="DipnotMetni"/>
      </w:pPr>
      <w:r>
        <w:rPr>
          <w:rStyle w:val="DipnotBavurusu"/>
        </w:rPr>
        <w:footnoteRef/>
      </w:r>
      <w:r>
        <w:rPr>
          <w:rFonts w:asciiTheme="majorBidi" w:hAnsiTheme="majorBidi" w:cstheme="majorBidi"/>
          <w:sz w:val="18"/>
          <w:szCs w:val="18"/>
        </w:rPr>
        <w:t xml:space="preserve">Erdoğan, </w:t>
      </w:r>
      <w:r w:rsidR="00F866DF">
        <w:rPr>
          <w:rFonts w:asciiTheme="majorBidi" w:hAnsiTheme="majorBidi" w:cstheme="majorBidi"/>
          <w:sz w:val="18"/>
          <w:szCs w:val="18"/>
        </w:rPr>
        <w:t>a.g.e</w:t>
      </w:r>
      <w:r>
        <w:rPr>
          <w:rFonts w:asciiTheme="majorBidi" w:hAnsiTheme="majorBidi" w:cstheme="majorBidi"/>
          <w:sz w:val="18"/>
          <w:szCs w:val="18"/>
        </w:rPr>
        <w:t>, s.41.</w:t>
      </w:r>
    </w:p>
  </w:footnote>
  <w:footnote w:id="249">
    <w:p w14:paraId="448913D3" w14:textId="06021757" w:rsidR="006736DA" w:rsidRPr="001A01B3" w:rsidRDefault="006736DA" w:rsidP="004659EB">
      <w:pPr>
        <w:pStyle w:val="DipnotMetni"/>
        <w:ind w:left="709" w:hanging="709"/>
        <w:rPr>
          <w:rFonts w:asciiTheme="majorBidi" w:hAnsiTheme="majorBidi" w:cstheme="majorBidi"/>
          <w:sz w:val="18"/>
          <w:szCs w:val="18"/>
        </w:rPr>
      </w:pPr>
      <w:r w:rsidRPr="001A01B3">
        <w:rPr>
          <w:rStyle w:val="DipnotBavurusu"/>
          <w:rFonts w:asciiTheme="majorBidi" w:hAnsiTheme="majorBidi" w:cstheme="majorBidi"/>
          <w:sz w:val="18"/>
          <w:szCs w:val="18"/>
        </w:rPr>
        <w:footnoteRef/>
      </w:r>
      <w:r>
        <w:rPr>
          <w:rFonts w:asciiTheme="majorBidi" w:hAnsiTheme="majorBidi" w:cstheme="majorBidi"/>
          <w:sz w:val="18"/>
          <w:szCs w:val="18"/>
        </w:rPr>
        <w:t xml:space="preserve"> İskenderoğlu</w:t>
      </w:r>
      <w:r w:rsidRPr="001A01B3">
        <w:rPr>
          <w:rFonts w:asciiTheme="majorBidi" w:hAnsiTheme="majorBidi" w:cstheme="majorBidi"/>
          <w:sz w:val="18"/>
          <w:szCs w:val="18"/>
        </w:rPr>
        <w:t xml:space="preserve">, </w:t>
      </w:r>
      <w:r>
        <w:rPr>
          <w:rFonts w:asciiTheme="majorBidi" w:hAnsiTheme="majorBidi" w:cstheme="majorBidi"/>
          <w:sz w:val="18"/>
          <w:szCs w:val="18"/>
        </w:rPr>
        <w:t>Günümüz Selefiliği, s</w:t>
      </w:r>
      <w:r w:rsidRPr="001A01B3">
        <w:rPr>
          <w:rFonts w:asciiTheme="majorBidi" w:hAnsiTheme="majorBidi" w:cstheme="majorBidi"/>
          <w:sz w:val="18"/>
          <w:szCs w:val="18"/>
        </w:rPr>
        <w:t>. 42</w:t>
      </w:r>
      <w:r>
        <w:rPr>
          <w:rFonts w:asciiTheme="majorBidi" w:hAnsiTheme="majorBidi" w:cstheme="majorBidi"/>
          <w:sz w:val="18"/>
          <w:szCs w:val="18"/>
        </w:rPr>
        <w:t>; Erdoğan, a.g.e, s. 91-94, 148-150; Demirci</w:t>
      </w:r>
      <w:r w:rsidRPr="003C5ED6">
        <w:rPr>
          <w:rFonts w:asciiTheme="majorBidi" w:hAnsiTheme="majorBidi" w:cstheme="majorBidi"/>
          <w:sz w:val="18"/>
          <w:szCs w:val="18"/>
        </w:rPr>
        <w:t xml:space="preserve"> Saadat Rustemova,</w:t>
      </w:r>
      <w:r w:rsidRPr="00402B77">
        <w:t xml:space="preserve"> </w:t>
      </w:r>
      <w:r>
        <w:rPr>
          <w:rFonts w:asciiTheme="majorBidi" w:hAnsiTheme="majorBidi" w:cstheme="majorBidi"/>
          <w:sz w:val="18"/>
          <w:szCs w:val="18"/>
        </w:rPr>
        <w:t>a.g.mak, s. 202-206.</w:t>
      </w:r>
    </w:p>
  </w:footnote>
  <w:footnote w:id="250">
    <w:p w14:paraId="59CA5C91" w14:textId="7AB1F5DB" w:rsidR="006736DA" w:rsidRPr="00762A03" w:rsidRDefault="006736DA" w:rsidP="004659EB">
      <w:pPr>
        <w:pStyle w:val="DipnotMetni"/>
        <w:ind w:left="709" w:hanging="709"/>
        <w:rPr>
          <w:rFonts w:ascii="Times New Roman" w:hAnsi="Times New Roman" w:cs="Times New Roman"/>
          <w:sz w:val="18"/>
          <w:szCs w:val="18"/>
        </w:rPr>
      </w:pPr>
      <w:r w:rsidRPr="00762A03">
        <w:rPr>
          <w:rStyle w:val="DipnotBavurusu"/>
          <w:rFonts w:ascii="Times New Roman" w:hAnsi="Times New Roman" w:cs="Times New Roman"/>
          <w:sz w:val="18"/>
          <w:szCs w:val="18"/>
        </w:rPr>
        <w:footnoteRef/>
      </w:r>
      <w:r>
        <w:rPr>
          <w:rFonts w:ascii="Times New Roman" w:hAnsi="Times New Roman" w:cs="Times New Roman"/>
          <w:sz w:val="18"/>
          <w:szCs w:val="18"/>
        </w:rPr>
        <w:t xml:space="preserve"> İskenderoğlu</w:t>
      </w:r>
      <w:r w:rsidRPr="00762A03">
        <w:rPr>
          <w:rFonts w:ascii="Times New Roman" w:hAnsi="Times New Roman" w:cs="Times New Roman"/>
          <w:sz w:val="18"/>
          <w:szCs w:val="18"/>
        </w:rPr>
        <w:t>, a.g.e. s.</w:t>
      </w:r>
      <w:r>
        <w:rPr>
          <w:rFonts w:ascii="Times New Roman" w:hAnsi="Times New Roman" w:cs="Times New Roman"/>
          <w:sz w:val="18"/>
          <w:szCs w:val="18"/>
        </w:rPr>
        <w:t>35; Erdoğan</w:t>
      </w:r>
      <w:r w:rsidRPr="00762A03">
        <w:rPr>
          <w:rFonts w:ascii="Times New Roman" w:hAnsi="Times New Roman" w:cs="Times New Roman"/>
          <w:sz w:val="18"/>
          <w:szCs w:val="18"/>
        </w:rPr>
        <w:t>,</w:t>
      </w:r>
      <w:r>
        <w:rPr>
          <w:rFonts w:ascii="Times New Roman" w:hAnsi="Times New Roman" w:cs="Times New Roman"/>
          <w:sz w:val="18"/>
          <w:szCs w:val="18"/>
        </w:rPr>
        <w:t xml:space="preserve"> a.g.e,</w:t>
      </w:r>
      <w:r w:rsidRPr="00762A03">
        <w:rPr>
          <w:rFonts w:ascii="Times New Roman" w:hAnsi="Times New Roman" w:cs="Times New Roman"/>
          <w:sz w:val="18"/>
          <w:szCs w:val="18"/>
        </w:rPr>
        <w:t xml:space="preserve"> s. 88</w:t>
      </w:r>
      <w:r>
        <w:rPr>
          <w:rFonts w:ascii="Times New Roman" w:hAnsi="Times New Roman" w:cs="Times New Roman"/>
          <w:sz w:val="18"/>
          <w:szCs w:val="18"/>
        </w:rPr>
        <w:t>.</w:t>
      </w:r>
    </w:p>
  </w:footnote>
  <w:footnote w:id="251">
    <w:p w14:paraId="434E1B7D" w14:textId="77777777" w:rsidR="006736DA" w:rsidRPr="00762A03" w:rsidRDefault="006736DA" w:rsidP="004659EB">
      <w:pPr>
        <w:pStyle w:val="DipnotMetni"/>
        <w:ind w:left="709" w:hanging="709"/>
        <w:rPr>
          <w:rFonts w:ascii="Times New Roman" w:hAnsi="Times New Roman" w:cs="Times New Roman"/>
          <w:sz w:val="18"/>
          <w:szCs w:val="18"/>
        </w:rPr>
      </w:pPr>
      <w:r w:rsidRPr="00762A03">
        <w:rPr>
          <w:rStyle w:val="DipnotBavurusu"/>
          <w:rFonts w:ascii="Times New Roman" w:hAnsi="Times New Roman" w:cs="Times New Roman"/>
          <w:sz w:val="18"/>
          <w:szCs w:val="18"/>
        </w:rPr>
        <w:footnoteRef/>
      </w:r>
      <w:r>
        <w:rPr>
          <w:rFonts w:ascii="Times New Roman" w:hAnsi="Times New Roman" w:cs="Times New Roman"/>
          <w:sz w:val="18"/>
          <w:szCs w:val="18"/>
        </w:rPr>
        <w:t>İskenderoğlu</w:t>
      </w:r>
      <w:r w:rsidRPr="00762A03">
        <w:rPr>
          <w:rFonts w:ascii="Times New Roman" w:hAnsi="Times New Roman" w:cs="Times New Roman"/>
          <w:sz w:val="18"/>
          <w:szCs w:val="18"/>
        </w:rPr>
        <w:t xml:space="preserve"> Muammer, </w:t>
      </w:r>
      <w:r w:rsidRPr="00762A03">
        <w:rPr>
          <w:rFonts w:ascii="Times New Roman" w:hAnsi="Times New Roman" w:cs="Times New Roman"/>
          <w:b/>
          <w:bCs/>
          <w:sz w:val="18"/>
          <w:szCs w:val="18"/>
        </w:rPr>
        <w:t>Günümüz Selefiliği: Tasfiyeci, Siyasi ve Cihatçı Eğ</w:t>
      </w:r>
      <w:r>
        <w:rPr>
          <w:rFonts w:ascii="Times New Roman" w:hAnsi="Times New Roman" w:cs="Times New Roman"/>
          <w:b/>
          <w:bCs/>
          <w:sz w:val="18"/>
          <w:szCs w:val="18"/>
        </w:rPr>
        <w:t>ilimler; Boko Haram ve Küresel C</w:t>
      </w:r>
      <w:r w:rsidRPr="00762A03">
        <w:rPr>
          <w:rFonts w:ascii="Times New Roman" w:hAnsi="Times New Roman" w:cs="Times New Roman"/>
          <w:b/>
          <w:bCs/>
          <w:sz w:val="18"/>
          <w:szCs w:val="18"/>
        </w:rPr>
        <w:t>ihat: Cihat Bitti Sanma! Daha Yeni Başladı</w:t>
      </w:r>
      <w:r w:rsidRPr="00762A03">
        <w:rPr>
          <w:rFonts w:ascii="Times New Roman" w:hAnsi="Times New Roman" w:cs="Times New Roman"/>
          <w:sz w:val="18"/>
          <w:szCs w:val="18"/>
        </w:rPr>
        <w:t>, Dan</w:t>
      </w:r>
      <w:r>
        <w:rPr>
          <w:rFonts w:ascii="Times New Roman" w:hAnsi="Times New Roman" w:cs="Times New Roman"/>
          <w:sz w:val="18"/>
          <w:szCs w:val="18"/>
        </w:rPr>
        <w:t>iel Egiegba Agbiboa, Çev: Mermer</w:t>
      </w:r>
      <w:r w:rsidRPr="00762A03">
        <w:rPr>
          <w:rFonts w:ascii="Times New Roman" w:hAnsi="Times New Roman" w:cs="Times New Roman"/>
          <w:sz w:val="18"/>
          <w:szCs w:val="18"/>
        </w:rPr>
        <w:t xml:space="preserve"> Kenan, Otto Yayınları, Ankara-2017, s. 43-46</w:t>
      </w:r>
      <w:r>
        <w:rPr>
          <w:rFonts w:ascii="Times New Roman" w:hAnsi="Times New Roman" w:cs="Times New Roman"/>
          <w:sz w:val="18"/>
          <w:szCs w:val="18"/>
        </w:rPr>
        <w:t>.</w:t>
      </w:r>
    </w:p>
  </w:footnote>
  <w:footnote w:id="252">
    <w:p w14:paraId="26816B12" w14:textId="615E9453" w:rsidR="006736DA" w:rsidRPr="00762A03" w:rsidRDefault="006736DA" w:rsidP="004659EB">
      <w:pPr>
        <w:pStyle w:val="DipnotMetni"/>
        <w:ind w:left="709" w:hanging="709"/>
        <w:rPr>
          <w:rFonts w:ascii="Times New Roman" w:hAnsi="Times New Roman" w:cs="Times New Roman"/>
          <w:sz w:val="18"/>
          <w:szCs w:val="18"/>
        </w:rPr>
      </w:pPr>
      <w:r w:rsidRPr="00762A03">
        <w:rPr>
          <w:rStyle w:val="DipnotBavurusu"/>
          <w:rFonts w:ascii="Times New Roman" w:hAnsi="Times New Roman" w:cs="Times New Roman"/>
          <w:sz w:val="18"/>
          <w:szCs w:val="18"/>
        </w:rPr>
        <w:footnoteRef/>
      </w:r>
      <w:r>
        <w:rPr>
          <w:rFonts w:ascii="Times New Roman" w:hAnsi="Times New Roman" w:cs="Times New Roman"/>
          <w:sz w:val="18"/>
          <w:szCs w:val="18"/>
        </w:rPr>
        <w:t xml:space="preserve"> İskenderoğlu</w:t>
      </w:r>
      <w:r w:rsidRPr="00762A03">
        <w:rPr>
          <w:rFonts w:ascii="Times New Roman" w:hAnsi="Times New Roman" w:cs="Times New Roman"/>
          <w:sz w:val="18"/>
          <w:szCs w:val="18"/>
        </w:rPr>
        <w:t xml:space="preserve">, </w:t>
      </w:r>
      <w:r>
        <w:rPr>
          <w:rFonts w:ascii="Times New Roman" w:hAnsi="Times New Roman" w:cs="Times New Roman"/>
          <w:sz w:val="18"/>
          <w:szCs w:val="18"/>
        </w:rPr>
        <w:t>a.g.e, s.</w:t>
      </w:r>
      <w:r w:rsidRPr="00762A03">
        <w:rPr>
          <w:rFonts w:ascii="Times New Roman" w:hAnsi="Times New Roman" w:cs="Times New Roman"/>
          <w:sz w:val="18"/>
          <w:szCs w:val="18"/>
        </w:rPr>
        <w:t>40</w:t>
      </w:r>
      <w:r>
        <w:rPr>
          <w:rFonts w:ascii="Times New Roman" w:hAnsi="Times New Roman" w:cs="Times New Roman"/>
          <w:sz w:val="18"/>
          <w:szCs w:val="18"/>
        </w:rPr>
        <w:t>.</w:t>
      </w:r>
    </w:p>
  </w:footnote>
  <w:footnote w:id="253">
    <w:p w14:paraId="4DF55127" w14:textId="4C11F816" w:rsidR="006736DA" w:rsidRPr="00762A03" w:rsidRDefault="006736DA" w:rsidP="0034578F">
      <w:pPr>
        <w:pStyle w:val="DipnotMetni"/>
        <w:ind w:left="709" w:hanging="709"/>
        <w:rPr>
          <w:rFonts w:ascii="Times New Roman" w:hAnsi="Times New Roman" w:cs="Times New Roman"/>
          <w:sz w:val="18"/>
          <w:szCs w:val="18"/>
        </w:rPr>
      </w:pPr>
      <w:r w:rsidRPr="00762A03">
        <w:rPr>
          <w:rStyle w:val="DipnotBavurusu"/>
          <w:rFonts w:ascii="Times New Roman" w:hAnsi="Times New Roman" w:cs="Times New Roman"/>
          <w:sz w:val="18"/>
          <w:szCs w:val="18"/>
        </w:rPr>
        <w:footnoteRef/>
      </w:r>
      <w:r>
        <w:rPr>
          <w:rFonts w:ascii="Times New Roman" w:hAnsi="Times New Roman" w:cs="Times New Roman"/>
          <w:sz w:val="18"/>
          <w:szCs w:val="18"/>
        </w:rPr>
        <w:t xml:space="preserve"> İskenderoğlu, a.g.e. s.51; Erdoğan,</w:t>
      </w:r>
      <w:r>
        <w:t xml:space="preserve"> </w:t>
      </w:r>
      <w:r>
        <w:rPr>
          <w:rFonts w:ascii="Times New Roman" w:hAnsi="Times New Roman" w:cs="Times New Roman"/>
          <w:sz w:val="18"/>
          <w:szCs w:val="18"/>
        </w:rPr>
        <w:t>a.g.e, s.</w:t>
      </w:r>
      <w:r w:rsidRPr="00762A03">
        <w:rPr>
          <w:rFonts w:ascii="Times New Roman" w:hAnsi="Times New Roman" w:cs="Times New Roman"/>
          <w:sz w:val="18"/>
          <w:szCs w:val="18"/>
        </w:rPr>
        <w:t>89</w:t>
      </w:r>
      <w:r>
        <w:rPr>
          <w:rFonts w:ascii="Times New Roman" w:hAnsi="Times New Roman" w:cs="Times New Roman"/>
          <w:sz w:val="18"/>
          <w:szCs w:val="18"/>
        </w:rPr>
        <w:t>.</w:t>
      </w:r>
    </w:p>
  </w:footnote>
  <w:footnote w:id="254">
    <w:p w14:paraId="5737272C" w14:textId="77777777" w:rsidR="006736DA" w:rsidRPr="00B845C1" w:rsidRDefault="006736DA" w:rsidP="004659EB">
      <w:pPr>
        <w:pStyle w:val="DipnotMetni"/>
        <w:ind w:left="709" w:hanging="709"/>
        <w:rPr>
          <w:rFonts w:asciiTheme="majorBidi" w:hAnsiTheme="majorBidi" w:cstheme="majorBidi"/>
          <w:sz w:val="18"/>
          <w:szCs w:val="18"/>
        </w:rPr>
      </w:pPr>
      <w:r w:rsidRPr="00762A03">
        <w:rPr>
          <w:rStyle w:val="DipnotBavurusu"/>
          <w:rFonts w:ascii="Times New Roman" w:hAnsi="Times New Roman" w:cs="Times New Roman"/>
          <w:sz w:val="18"/>
          <w:szCs w:val="18"/>
        </w:rPr>
        <w:footnoteRef/>
      </w:r>
      <w:r>
        <w:rPr>
          <w:rFonts w:ascii="Times New Roman" w:hAnsi="Times New Roman" w:cs="Times New Roman"/>
          <w:sz w:val="18"/>
          <w:szCs w:val="18"/>
        </w:rPr>
        <w:t xml:space="preserve"> İskenderoğlu, a.g.e. s.</w:t>
      </w:r>
      <w:r w:rsidRPr="00762A03">
        <w:rPr>
          <w:rFonts w:ascii="Times New Roman" w:hAnsi="Times New Roman" w:cs="Times New Roman"/>
          <w:sz w:val="18"/>
          <w:szCs w:val="18"/>
        </w:rPr>
        <w:t>36-38</w:t>
      </w:r>
      <w:r>
        <w:rPr>
          <w:rFonts w:ascii="Times New Roman" w:hAnsi="Times New Roman" w:cs="Times New Roman"/>
          <w:sz w:val="18"/>
          <w:szCs w:val="18"/>
        </w:rPr>
        <w:t>.</w:t>
      </w:r>
    </w:p>
  </w:footnote>
  <w:footnote w:id="255">
    <w:p w14:paraId="79E6B34C" w14:textId="77777777" w:rsidR="006736DA" w:rsidRPr="0020181D" w:rsidRDefault="006736DA" w:rsidP="009526C1">
      <w:pPr>
        <w:pStyle w:val="DipnotMetni"/>
        <w:rPr>
          <w:rFonts w:asciiTheme="majorBidi" w:hAnsiTheme="majorBidi" w:cstheme="majorBidi"/>
          <w:sz w:val="18"/>
          <w:szCs w:val="18"/>
        </w:rPr>
      </w:pPr>
      <w:r w:rsidRPr="00B845C1">
        <w:rPr>
          <w:rStyle w:val="DipnotBavurusu"/>
          <w:rFonts w:asciiTheme="majorBidi" w:hAnsiTheme="majorBidi" w:cstheme="majorBidi"/>
          <w:sz w:val="18"/>
          <w:szCs w:val="18"/>
        </w:rPr>
        <w:footnoteRef/>
      </w:r>
      <w:r>
        <w:rPr>
          <w:rFonts w:asciiTheme="majorBidi" w:hAnsiTheme="majorBidi" w:cstheme="majorBidi"/>
          <w:sz w:val="18"/>
          <w:szCs w:val="18"/>
        </w:rPr>
        <w:t xml:space="preserve"> İskenderoğlu, a.g.e, s</w:t>
      </w:r>
      <w:r w:rsidRPr="00B845C1">
        <w:rPr>
          <w:rFonts w:asciiTheme="majorBidi" w:hAnsiTheme="majorBidi" w:cstheme="majorBidi"/>
          <w:sz w:val="18"/>
          <w:szCs w:val="18"/>
        </w:rPr>
        <w:t>.41</w:t>
      </w:r>
      <w:r>
        <w:rPr>
          <w:rFonts w:asciiTheme="majorBidi" w:hAnsiTheme="majorBidi" w:cstheme="majorBidi"/>
          <w:sz w:val="18"/>
          <w:szCs w:val="18"/>
        </w:rPr>
        <w:t>; Erdoğan, a.g.e. s</w:t>
      </w:r>
      <w:r w:rsidRPr="0020181D">
        <w:rPr>
          <w:rFonts w:asciiTheme="majorBidi" w:hAnsiTheme="majorBidi" w:cstheme="majorBidi"/>
          <w:sz w:val="18"/>
          <w:szCs w:val="18"/>
        </w:rPr>
        <w:t>.</w:t>
      </w:r>
      <w:r>
        <w:rPr>
          <w:rFonts w:asciiTheme="majorBidi" w:hAnsiTheme="majorBidi" w:cstheme="majorBidi"/>
          <w:sz w:val="18"/>
          <w:szCs w:val="18"/>
        </w:rPr>
        <w:t>151.</w:t>
      </w:r>
    </w:p>
  </w:footnote>
  <w:footnote w:id="256">
    <w:p w14:paraId="22797587" w14:textId="30F02862" w:rsidR="006736DA" w:rsidRPr="00B845C1" w:rsidRDefault="006736DA" w:rsidP="00AA5F9F">
      <w:pPr>
        <w:pStyle w:val="DipnotMetni"/>
        <w:rPr>
          <w:rFonts w:asciiTheme="majorBidi" w:hAnsiTheme="majorBidi" w:cstheme="majorBidi"/>
          <w:sz w:val="18"/>
          <w:szCs w:val="18"/>
        </w:rPr>
      </w:pPr>
      <w:r w:rsidRPr="00B845C1">
        <w:rPr>
          <w:rStyle w:val="DipnotBavurusu"/>
          <w:rFonts w:asciiTheme="majorBidi" w:hAnsiTheme="majorBidi" w:cstheme="majorBidi"/>
          <w:sz w:val="18"/>
          <w:szCs w:val="18"/>
        </w:rPr>
        <w:footnoteRef/>
      </w:r>
      <w:r>
        <w:rPr>
          <w:rFonts w:asciiTheme="majorBidi" w:hAnsiTheme="majorBidi" w:cstheme="majorBidi"/>
          <w:sz w:val="18"/>
          <w:szCs w:val="18"/>
        </w:rPr>
        <w:t xml:space="preserve"> Mâide, </w:t>
      </w:r>
      <w:r w:rsidRPr="00B845C1">
        <w:rPr>
          <w:rFonts w:asciiTheme="majorBidi" w:hAnsiTheme="majorBidi" w:cstheme="majorBidi"/>
          <w:sz w:val="18"/>
          <w:szCs w:val="18"/>
        </w:rPr>
        <w:t>5/</w:t>
      </w:r>
      <w:r w:rsidR="00F866DF">
        <w:rPr>
          <w:rFonts w:asciiTheme="majorBidi" w:hAnsiTheme="majorBidi" w:cstheme="majorBidi"/>
          <w:sz w:val="18"/>
          <w:szCs w:val="18"/>
        </w:rPr>
        <w:t>44-</w:t>
      </w:r>
      <w:r w:rsidRPr="00B845C1">
        <w:rPr>
          <w:rFonts w:asciiTheme="majorBidi" w:hAnsiTheme="majorBidi" w:cstheme="majorBidi"/>
          <w:sz w:val="18"/>
          <w:szCs w:val="18"/>
        </w:rPr>
        <w:t>47</w:t>
      </w:r>
      <w:r>
        <w:rPr>
          <w:rFonts w:asciiTheme="majorBidi" w:hAnsiTheme="majorBidi" w:cstheme="majorBidi"/>
          <w:sz w:val="18"/>
          <w:szCs w:val="18"/>
        </w:rPr>
        <w:t>.</w:t>
      </w:r>
    </w:p>
  </w:footnote>
  <w:footnote w:id="257">
    <w:p w14:paraId="289E8CE4" w14:textId="584A7266" w:rsidR="006736DA" w:rsidRPr="006C1824" w:rsidRDefault="006736DA" w:rsidP="0034578F">
      <w:pPr>
        <w:pStyle w:val="DipnotMetni"/>
        <w:rPr>
          <w:rFonts w:ascii="Times New Roman" w:hAnsi="Times New Roman" w:cs="Times New Roman"/>
          <w:sz w:val="18"/>
          <w:szCs w:val="18"/>
        </w:rPr>
      </w:pPr>
      <w:r w:rsidRPr="006C1824">
        <w:rPr>
          <w:rStyle w:val="DipnotBavurusu"/>
          <w:rFonts w:ascii="Times New Roman" w:hAnsi="Times New Roman" w:cs="Times New Roman"/>
          <w:sz w:val="18"/>
          <w:szCs w:val="18"/>
        </w:rPr>
        <w:footnoteRef/>
      </w:r>
      <w:r>
        <w:rPr>
          <w:rFonts w:ascii="Times New Roman" w:hAnsi="Times New Roman" w:cs="Times New Roman"/>
          <w:sz w:val="18"/>
          <w:szCs w:val="18"/>
        </w:rPr>
        <w:t xml:space="preserve"> Erdoğan, a.g.e,</w:t>
      </w:r>
      <w:r w:rsidRPr="009300FF">
        <w:rPr>
          <w:rFonts w:ascii="Times New Roman" w:hAnsi="Times New Roman" w:cs="Times New Roman"/>
          <w:sz w:val="18"/>
          <w:szCs w:val="18"/>
        </w:rPr>
        <w:t xml:space="preserve"> </w:t>
      </w:r>
      <w:r>
        <w:rPr>
          <w:rFonts w:ascii="Times New Roman" w:hAnsi="Times New Roman" w:cs="Times New Roman"/>
          <w:sz w:val="18"/>
          <w:szCs w:val="18"/>
        </w:rPr>
        <w:t>s</w:t>
      </w:r>
      <w:r w:rsidRPr="006C1824">
        <w:rPr>
          <w:rFonts w:ascii="Times New Roman" w:hAnsi="Times New Roman" w:cs="Times New Roman"/>
          <w:sz w:val="18"/>
          <w:szCs w:val="18"/>
        </w:rPr>
        <w:t>.88-102, 150-151</w:t>
      </w:r>
      <w:r>
        <w:rPr>
          <w:rFonts w:ascii="Times New Roman" w:hAnsi="Times New Roman" w:cs="Times New Roman"/>
          <w:sz w:val="18"/>
          <w:szCs w:val="18"/>
        </w:rPr>
        <w:t>.</w:t>
      </w:r>
    </w:p>
  </w:footnote>
  <w:footnote w:id="258">
    <w:p w14:paraId="658FE04A" w14:textId="77777777" w:rsidR="006736DA" w:rsidRPr="006C1824" w:rsidRDefault="006736DA" w:rsidP="00AA5F9F">
      <w:pPr>
        <w:pStyle w:val="DipnotMetni"/>
        <w:rPr>
          <w:rFonts w:ascii="Times New Roman" w:hAnsi="Times New Roman" w:cs="Times New Roman"/>
          <w:sz w:val="18"/>
          <w:szCs w:val="18"/>
        </w:rPr>
      </w:pPr>
      <w:r w:rsidRPr="006C1824">
        <w:rPr>
          <w:rStyle w:val="DipnotBavurusu"/>
          <w:rFonts w:ascii="Times New Roman" w:hAnsi="Times New Roman" w:cs="Times New Roman"/>
          <w:sz w:val="18"/>
          <w:szCs w:val="18"/>
        </w:rPr>
        <w:footnoteRef/>
      </w:r>
      <w:r>
        <w:rPr>
          <w:rFonts w:ascii="Times New Roman" w:hAnsi="Times New Roman" w:cs="Times New Roman"/>
          <w:sz w:val="18"/>
          <w:szCs w:val="18"/>
        </w:rPr>
        <w:t xml:space="preserve"> Erdoğan, a.g.e. s.</w:t>
      </w:r>
      <w:r w:rsidRPr="006C1824">
        <w:rPr>
          <w:rFonts w:ascii="Times New Roman" w:hAnsi="Times New Roman" w:cs="Times New Roman"/>
          <w:sz w:val="18"/>
          <w:szCs w:val="18"/>
        </w:rPr>
        <w:t>151</w:t>
      </w:r>
      <w:r>
        <w:rPr>
          <w:rFonts w:ascii="Times New Roman" w:hAnsi="Times New Roman" w:cs="Times New Roman"/>
          <w:sz w:val="18"/>
          <w:szCs w:val="18"/>
        </w:rPr>
        <w:t>.</w:t>
      </w:r>
    </w:p>
  </w:footnote>
  <w:footnote w:id="259">
    <w:p w14:paraId="5B9C7270" w14:textId="65261F9A" w:rsidR="006736DA" w:rsidRPr="00C95BB2" w:rsidRDefault="006736DA" w:rsidP="009300FF">
      <w:pPr>
        <w:pStyle w:val="DipnotMetni"/>
        <w:rPr>
          <w:rFonts w:ascii="Times New Roman" w:hAnsi="Times New Roman" w:cs="Times New Roman"/>
          <w:sz w:val="18"/>
          <w:szCs w:val="18"/>
        </w:rPr>
      </w:pPr>
      <w:r w:rsidRPr="00C95BB2">
        <w:rPr>
          <w:rStyle w:val="DipnotBavurusu"/>
          <w:rFonts w:ascii="Times New Roman" w:hAnsi="Times New Roman" w:cs="Times New Roman"/>
          <w:sz w:val="18"/>
          <w:szCs w:val="18"/>
        </w:rPr>
        <w:footnoteRef/>
      </w:r>
      <w:r>
        <w:rPr>
          <w:rFonts w:ascii="Times New Roman" w:hAnsi="Times New Roman" w:cs="Times New Roman"/>
          <w:sz w:val="18"/>
          <w:szCs w:val="18"/>
        </w:rPr>
        <w:t xml:space="preserve"> İskenderoğlu, a.g.e, s.</w:t>
      </w:r>
      <w:r w:rsidRPr="00C95BB2">
        <w:rPr>
          <w:rFonts w:ascii="Times New Roman" w:hAnsi="Times New Roman" w:cs="Times New Roman"/>
          <w:sz w:val="18"/>
          <w:szCs w:val="18"/>
        </w:rPr>
        <w:t>56-59</w:t>
      </w:r>
      <w:r>
        <w:rPr>
          <w:rFonts w:ascii="Times New Roman" w:hAnsi="Times New Roman" w:cs="Times New Roman"/>
          <w:sz w:val="18"/>
          <w:szCs w:val="18"/>
        </w:rPr>
        <w:t>.</w:t>
      </w:r>
    </w:p>
  </w:footnote>
  <w:footnote w:id="260">
    <w:p w14:paraId="1BDF20AF" w14:textId="47BC110E" w:rsidR="006736DA" w:rsidRPr="006C1824" w:rsidRDefault="006736DA" w:rsidP="00B71D5F">
      <w:pPr>
        <w:pStyle w:val="DipnotMetni"/>
        <w:rPr>
          <w:rFonts w:ascii="Times New Roman" w:hAnsi="Times New Roman" w:cs="Times New Roman"/>
          <w:sz w:val="18"/>
          <w:szCs w:val="18"/>
        </w:rPr>
      </w:pPr>
      <w:r w:rsidRPr="006C1824">
        <w:rPr>
          <w:rStyle w:val="DipnotBavurusu"/>
          <w:rFonts w:ascii="Times New Roman" w:hAnsi="Times New Roman" w:cs="Times New Roman"/>
          <w:sz w:val="18"/>
          <w:szCs w:val="18"/>
        </w:rPr>
        <w:footnoteRef/>
      </w:r>
      <w:r>
        <w:rPr>
          <w:rFonts w:ascii="Times New Roman" w:hAnsi="Times New Roman" w:cs="Times New Roman"/>
          <w:sz w:val="18"/>
          <w:szCs w:val="18"/>
        </w:rPr>
        <w:t xml:space="preserve"> Erdoğan, a.g.e, s</w:t>
      </w:r>
      <w:r w:rsidRPr="006C1824">
        <w:rPr>
          <w:rFonts w:ascii="Times New Roman" w:hAnsi="Times New Roman" w:cs="Times New Roman"/>
          <w:sz w:val="18"/>
          <w:szCs w:val="18"/>
        </w:rPr>
        <w:t>.91-92</w:t>
      </w:r>
      <w:r>
        <w:rPr>
          <w:rFonts w:ascii="Times New Roman" w:hAnsi="Times New Roman" w:cs="Times New Roman"/>
          <w:sz w:val="18"/>
          <w:szCs w:val="18"/>
        </w:rPr>
        <w:t>.</w:t>
      </w:r>
    </w:p>
  </w:footnote>
  <w:footnote w:id="261">
    <w:p w14:paraId="59F5A5ED" w14:textId="15B72B9B" w:rsidR="006736DA" w:rsidRPr="00DD7245" w:rsidRDefault="006736DA" w:rsidP="00B71D5F">
      <w:pPr>
        <w:pStyle w:val="DipnotMetni"/>
      </w:pPr>
      <w:r w:rsidRPr="006C1824">
        <w:rPr>
          <w:rStyle w:val="DipnotBavurusu"/>
          <w:rFonts w:ascii="Times New Roman" w:hAnsi="Times New Roman" w:cs="Times New Roman"/>
          <w:sz w:val="18"/>
          <w:szCs w:val="18"/>
        </w:rPr>
        <w:footnoteRef/>
      </w:r>
      <w:r>
        <w:rPr>
          <w:rFonts w:ascii="Times New Roman" w:hAnsi="Times New Roman" w:cs="Times New Roman"/>
          <w:sz w:val="18"/>
          <w:szCs w:val="18"/>
        </w:rPr>
        <w:t xml:space="preserve"> İskenderoğlu, a.g.e, s</w:t>
      </w:r>
      <w:r w:rsidRPr="006C1824">
        <w:rPr>
          <w:rFonts w:ascii="Times New Roman" w:hAnsi="Times New Roman" w:cs="Times New Roman"/>
          <w:sz w:val="18"/>
          <w:szCs w:val="18"/>
        </w:rPr>
        <w:t>.35-49</w:t>
      </w:r>
      <w:r>
        <w:rPr>
          <w:rFonts w:ascii="Times New Roman" w:hAnsi="Times New Roman" w:cs="Times New Roman"/>
          <w:sz w:val="18"/>
          <w:szCs w:val="18"/>
        </w:rPr>
        <w:t>.</w:t>
      </w:r>
    </w:p>
  </w:footnote>
  <w:footnote w:id="262">
    <w:p w14:paraId="3FEB5275" w14:textId="702DE852" w:rsidR="006736DA" w:rsidRPr="006C1824" w:rsidRDefault="006736DA" w:rsidP="004659EB">
      <w:pPr>
        <w:pStyle w:val="DipnotMetni"/>
        <w:ind w:left="709" w:hanging="709"/>
        <w:rPr>
          <w:rFonts w:asciiTheme="majorBidi" w:hAnsiTheme="majorBidi" w:cstheme="majorBidi"/>
          <w:sz w:val="18"/>
          <w:szCs w:val="18"/>
        </w:rPr>
      </w:pPr>
      <w:r w:rsidRPr="006C1824">
        <w:rPr>
          <w:rStyle w:val="DipnotBavurusu"/>
          <w:rFonts w:asciiTheme="majorBidi" w:hAnsiTheme="majorBidi" w:cstheme="majorBidi"/>
          <w:sz w:val="18"/>
          <w:szCs w:val="18"/>
        </w:rPr>
        <w:footnoteRef/>
      </w:r>
      <w:r>
        <w:rPr>
          <w:rFonts w:asciiTheme="majorBidi" w:hAnsiTheme="majorBidi" w:cstheme="majorBidi"/>
          <w:sz w:val="18"/>
          <w:szCs w:val="18"/>
        </w:rPr>
        <w:t xml:space="preserve"> Erdoğan, a.g.e. s.</w:t>
      </w:r>
      <w:r w:rsidRPr="006C1824">
        <w:rPr>
          <w:rFonts w:asciiTheme="majorBidi" w:hAnsiTheme="majorBidi" w:cstheme="majorBidi"/>
          <w:sz w:val="18"/>
          <w:szCs w:val="18"/>
        </w:rPr>
        <w:t>88, 149-150;</w:t>
      </w:r>
      <w:r w:rsidRPr="00116C05">
        <w:rPr>
          <w:rFonts w:asciiTheme="majorBidi" w:hAnsiTheme="majorBidi" w:cstheme="majorBidi"/>
          <w:sz w:val="18"/>
          <w:szCs w:val="18"/>
        </w:rPr>
        <w:t xml:space="preserve"> </w:t>
      </w:r>
      <w:r>
        <w:rPr>
          <w:rFonts w:asciiTheme="majorBidi" w:hAnsiTheme="majorBidi" w:cstheme="majorBidi"/>
          <w:sz w:val="18"/>
          <w:szCs w:val="18"/>
        </w:rPr>
        <w:t>Demirci</w:t>
      </w:r>
      <w:r w:rsidRPr="006C1824">
        <w:rPr>
          <w:rFonts w:asciiTheme="majorBidi" w:hAnsiTheme="majorBidi" w:cstheme="majorBidi"/>
          <w:sz w:val="18"/>
          <w:szCs w:val="18"/>
        </w:rPr>
        <w:t xml:space="preserve"> Saadat Rustemova</w:t>
      </w:r>
      <w:r>
        <w:rPr>
          <w:rFonts w:asciiTheme="majorBidi" w:hAnsiTheme="majorBidi" w:cstheme="majorBidi"/>
          <w:sz w:val="18"/>
          <w:szCs w:val="18"/>
        </w:rPr>
        <w:t>,</w:t>
      </w:r>
      <w:r w:rsidRPr="00B71D5F">
        <w:t xml:space="preserve"> </w:t>
      </w:r>
      <w:r>
        <w:rPr>
          <w:rFonts w:asciiTheme="majorBidi" w:hAnsiTheme="majorBidi" w:cstheme="majorBidi"/>
          <w:sz w:val="18"/>
          <w:szCs w:val="18"/>
        </w:rPr>
        <w:t>a.g.mak</w:t>
      </w:r>
      <w:r w:rsidRPr="00B71D5F">
        <w:rPr>
          <w:rFonts w:asciiTheme="majorBidi" w:hAnsiTheme="majorBidi" w:cstheme="majorBidi"/>
          <w:sz w:val="18"/>
          <w:szCs w:val="18"/>
        </w:rPr>
        <w:t xml:space="preserve">, </w:t>
      </w:r>
      <w:r>
        <w:rPr>
          <w:rFonts w:asciiTheme="majorBidi" w:hAnsiTheme="majorBidi" w:cstheme="majorBidi"/>
          <w:sz w:val="18"/>
          <w:szCs w:val="18"/>
        </w:rPr>
        <w:t>s.</w:t>
      </w:r>
      <w:r w:rsidRPr="006C1824">
        <w:rPr>
          <w:rFonts w:asciiTheme="majorBidi" w:hAnsiTheme="majorBidi" w:cstheme="majorBidi"/>
          <w:sz w:val="18"/>
          <w:szCs w:val="18"/>
        </w:rPr>
        <w:t>202-206</w:t>
      </w:r>
      <w:r>
        <w:rPr>
          <w:rFonts w:asciiTheme="majorBidi" w:hAnsiTheme="majorBidi" w:cstheme="majorBidi"/>
          <w:sz w:val="18"/>
          <w:szCs w:val="18"/>
        </w:rPr>
        <w:t>.</w:t>
      </w:r>
    </w:p>
  </w:footnote>
  <w:footnote w:id="263">
    <w:p w14:paraId="41C738C8" w14:textId="77777777" w:rsidR="006736DA" w:rsidRPr="001C5231" w:rsidRDefault="006736DA" w:rsidP="00AA5F9F">
      <w:pPr>
        <w:pStyle w:val="DipnotMetni"/>
        <w:rPr>
          <w:rFonts w:asciiTheme="majorBidi" w:hAnsiTheme="majorBidi" w:cstheme="majorBidi"/>
          <w:sz w:val="18"/>
          <w:szCs w:val="18"/>
        </w:rPr>
      </w:pPr>
      <w:r w:rsidRPr="001C5231">
        <w:rPr>
          <w:rStyle w:val="DipnotBavurusu"/>
          <w:rFonts w:asciiTheme="majorBidi" w:hAnsiTheme="majorBidi" w:cstheme="majorBidi"/>
          <w:sz w:val="18"/>
          <w:szCs w:val="18"/>
        </w:rPr>
        <w:footnoteRef/>
      </w:r>
      <w:r>
        <w:rPr>
          <w:rFonts w:asciiTheme="majorBidi" w:hAnsiTheme="majorBidi" w:cstheme="majorBidi"/>
          <w:sz w:val="18"/>
          <w:szCs w:val="18"/>
        </w:rPr>
        <w:t xml:space="preserve"> Âl-i İmrân,</w:t>
      </w:r>
      <w:r w:rsidRPr="001C5231">
        <w:rPr>
          <w:rFonts w:asciiTheme="majorBidi" w:hAnsiTheme="majorBidi" w:cstheme="majorBidi"/>
          <w:sz w:val="18"/>
          <w:szCs w:val="18"/>
        </w:rPr>
        <w:t xml:space="preserve"> 3/104-110 vd.</w:t>
      </w:r>
    </w:p>
  </w:footnote>
  <w:footnote w:id="264">
    <w:p w14:paraId="12DA282D" w14:textId="3ACC0809" w:rsidR="006736DA" w:rsidRPr="00E5363B" w:rsidRDefault="006736DA" w:rsidP="0010306A">
      <w:pPr>
        <w:pStyle w:val="DipnotMetni"/>
        <w:rPr>
          <w:rFonts w:asciiTheme="majorBidi" w:hAnsiTheme="majorBidi" w:cstheme="majorBidi"/>
          <w:sz w:val="18"/>
          <w:szCs w:val="18"/>
        </w:rPr>
      </w:pPr>
      <w:r w:rsidRPr="00E5363B">
        <w:rPr>
          <w:rStyle w:val="DipnotBavurusu"/>
          <w:rFonts w:asciiTheme="majorBidi" w:hAnsiTheme="majorBidi" w:cstheme="majorBidi"/>
          <w:sz w:val="18"/>
          <w:szCs w:val="18"/>
        </w:rPr>
        <w:footnoteRef/>
      </w:r>
      <w:r>
        <w:rPr>
          <w:rFonts w:asciiTheme="majorBidi" w:hAnsiTheme="majorBidi" w:cstheme="majorBidi"/>
          <w:sz w:val="18"/>
          <w:szCs w:val="18"/>
        </w:rPr>
        <w:t xml:space="preserve"> İskenderoğlu, a.g.e, s</w:t>
      </w:r>
      <w:r w:rsidRPr="00E5363B">
        <w:rPr>
          <w:rFonts w:asciiTheme="majorBidi" w:hAnsiTheme="majorBidi" w:cstheme="majorBidi"/>
          <w:sz w:val="18"/>
          <w:szCs w:val="18"/>
        </w:rPr>
        <w:t>.65-79</w:t>
      </w:r>
      <w:r>
        <w:rPr>
          <w:rFonts w:asciiTheme="majorBidi" w:hAnsiTheme="majorBidi" w:cstheme="majorBidi"/>
          <w:sz w:val="18"/>
          <w:szCs w:val="18"/>
        </w:rPr>
        <w:t>.</w:t>
      </w:r>
    </w:p>
  </w:footnote>
  <w:footnote w:id="265">
    <w:p w14:paraId="5643FFD1" w14:textId="77777777" w:rsidR="006736DA" w:rsidRPr="00E5363B" w:rsidRDefault="006736DA" w:rsidP="00AA5F9F">
      <w:pPr>
        <w:pStyle w:val="DipnotMetni"/>
        <w:rPr>
          <w:rFonts w:asciiTheme="majorBidi" w:hAnsiTheme="majorBidi" w:cstheme="majorBidi"/>
          <w:sz w:val="18"/>
          <w:szCs w:val="18"/>
        </w:rPr>
      </w:pPr>
      <w:r w:rsidRPr="00E5363B">
        <w:rPr>
          <w:rStyle w:val="DipnotBavurusu"/>
          <w:rFonts w:asciiTheme="majorBidi" w:hAnsiTheme="majorBidi" w:cstheme="majorBidi"/>
          <w:sz w:val="18"/>
          <w:szCs w:val="18"/>
        </w:rPr>
        <w:footnoteRef/>
      </w:r>
      <w:r>
        <w:rPr>
          <w:rFonts w:asciiTheme="majorBidi" w:hAnsiTheme="majorBidi" w:cstheme="majorBidi"/>
          <w:sz w:val="18"/>
          <w:szCs w:val="18"/>
        </w:rPr>
        <w:t xml:space="preserve"> İskenderoğlu</w:t>
      </w:r>
      <w:r w:rsidRPr="00E5363B">
        <w:rPr>
          <w:rFonts w:asciiTheme="majorBidi" w:hAnsiTheme="majorBidi" w:cstheme="majorBidi"/>
          <w:sz w:val="18"/>
          <w:szCs w:val="18"/>
        </w:rPr>
        <w:t>, a.g.e. s.72</w:t>
      </w:r>
      <w:r>
        <w:rPr>
          <w:rFonts w:asciiTheme="majorBidi" w:hAnsiTheme="majorBidi" w:cstheme="majorBidi"/>
          <w:sz w:val="18"/>
          <w:szCs w:val="18"/>
        </w:rPr>
        <w:t>.</w:t>
      </w:r>
    </w:p>
  </w:footnote>
  <w:footnote w:id="266">
    <w:p w14:paraId="09B9DAFB" w14:textId="3C1F65A9" w:rsidR="006736DA" w:rsidRPr="00E5363B" w:rsidRDefault="006736DA" w:rsidP="00AA5F9F">
      <w:pPr>
        <w:pStyle w:val="DipnotMetni"/>
        <w:rPr>
          <w:rFonts w:asciiTheme="majorBidi" w:hAnsiTheme="majorBidi" w:cstheme="majorBidi"/>
          <w:sz w:val="18"/>
          <w:szCs w:val="18"/>
        </w:rPr>
      </w:pPr>
      <w:r w:rsidRPr="00E5363B">
        <w:rPr>
          <w:rStyle w:val="DipnotBavurusu"/>
          <w:rFonts w:asciiTheme="majorBidi" w:hAnsiTheme="majorBidi" w:cstheme="majorBidi"/>
          <w:sz w:val="18"/>
          <w:szCs w:val="18"/>
        </w:rPr>
        <w:footnoteRef/>
      </w:r>
      <w:r>
        <w:rPr>
          <w:rFonts w:asciiTheme="majorBidi" w:hAnsiTheme="majorBidi" w:cstheme="majorBidi"/>
          <w:sz w:val="18"/>
          <w:szCs w:val="18"/>
        </w:rPr>
        <w:t xml:space="preserve"> İskenderoğlu, a.g.e,</w:t>
      </w:r>
      <w:r w:rsidRPr="00E5363B">
        <w:rPr>
          <w:rFonts w:asciiTheme="majorBidi" w:hAnsiTheme="majorBidi" w:cstheme="majorBidi"/>
          <w:sz w:val="18"/>
          <w:szCs w:val="18"/>
        </w:rPr>
        <w:t xml:space="preserve"> s.73-82</w:t>
      </w:r>
      <w:r>
        <w:rPr>
          <w:rFonts w:asciiTheme="majorBidi" w:hAnsiTheme="majorBidi" w:cstheme="majorBidi"/>
          <w:sz w:val="18"/>
          <w:szCs w:val="18"/>
        </w:rPr>
        <w:t>.</w:t>
      </w:r>
    </w:p>
  </w:footnote>
  <w:footnote w:id="267">
    <w:p w14:paraId="3A1291CC" w14:textId="1228EC24" w:rsidR="006736DA" w:rsidRPr="0010113A" w:rsidRDefault="006736DA" w:rsidP="00AA5F9F">
      <w:pPr>
        <w:pStyle w:val="DipnotMetni"/>
        <w:rPr>
          <w:rFonts w:asciiTheme="majorBidi" w:hAnsiTheme="majorBidi" w:cstheme="majorBidi"/>
          <w:sz w:val="18"/>
          <w:szCs w:val="18"/>
        </w:rPr>
      </w:pPr>
      <w:r w:rsidRPr="0010113A">
        <w:rPr>
          <w:rStyle w:val="DipnotBavurusu"/>
          <w:rFonts w:asciiTheme="majorBidi" w:hAnsiTheme="majorBidi" w:cstheme="majorBidi"/>
          <w:sz w:val="18"/>
          <w:szCs w:val="18"/>
        </w:rPr>
        <w:footnoteRef/>
      </w:r>
      <w:r w:rsidRPr="0010113A">
        <w:rPr>
          <w:rFonts w:asciiTheme="majorBidi" w:hAnsiTheme="majorBidi" w:cstheme="majorBidi"/>
          <w:sz w:val="18"/>
          <w:szCs w:val="18"/>
        </w:rPr>
        <w:t xml:space="preserve"> Demircan, Haricilik Mezhebinin Doğuşu, s. 172</w:t>
      </w:r>
      <w:r>
        <w:rPr>
          <w:rFonts w:asciiTheme="majorBidi" w:hAnsiTheme="majorBidi" w:cstheme="majorBidi"/>
          <w:sz w:val="18"/>
          <w:szCs w:val="18"/>
        </w:rPr>
        <w:t>.</w:t>
      </w:r>
    </w:p>
  </w:footnote>
  <w:footnote w:id="268">
    <w:p w14:paraId="757004F1" w14:textId="77777777" w:rsidR="006736DA" w:rsidRPr="00F10D22" w:rsidRDefault="006736DA" w:rsidP="00AA5F9F">
      <w:pPr>
        <w:pStyle w:val="DipnotMetni"/>
        <w:rPr>
          <w:rFonts w:asciiTheme="majorBidi" w:hAnsiTheme="majorBidi" w:cstheme="majorBidi"/>
          <w:sz w:val="18"/>
          <w:szCs w:val="18"/>
        </w:rPr>
      </w:pPr>
      <w:r w:rsidRPr="00F10D22">
        <w:rPr>
          <w:rStyle w:val="DipnotBavurusu"/>
          <w:rFonts w:asciiTheme="majorBidi" w:hAnsiTheme="majorBidi" w:cstheme="majorBidi"/>
          <w:sz w:val="18"/>
          <w:szCs w:val="18"/>
        </w:rPr>
        <w:footnoteRef/>
      </w:r>
      <w:r>
        <w:rPr>
          <w:rFonts w:asciiTheme="majorBidi" w:hAnsiTheme="majorBidi" w:cstheme="majorBidi"/>
          <w:sz w:val="18"/>
          <w:szCs w:val="18"/>
        </w:rPr>
        <w:t xml:space="preserve"> Kirman Mehmet Ali, Erkan</w:t>
      </w:r>
      <w:r w:rsidRPr="00F10D22">
        <w:rPr>
          <w:rFonts w:asciiTheme="majorBidi" w:hAnsiTheme="majorBidi" w:cstheme="majorBidi"/>
          <w:sz w:val="18"/>
          <w:szCs w:val="18"/>
        </w:rPr>
        <w:t xml:space="preserve"> Erol, </w:t>
      </w:r>
      <w:r>
        <w:rPr>
          <w:rFonts w:asciiTheme="majorBidi" w:hAnsiTheme="majorBidi" w:cstheme="majorBidi"/>
          <w:sz w:val="18"/>
          <w:szCs w:val="18"/>
        </w:rPr>
        <w:t>“</w:t>
      </w:r>
      <w:r w:rsidRPr="00F10D22">
        <w:rPr>
          <w:rFonts w:asciiTheme="majorBidi" w:hAnsiTheme="majorBidi" w:cstheme="majorBidi"/>
          <w:sz w:val="18"/>
          <w:szCs w:val="18"/>
        </w:rPr>
        <w:t>İslamofobi Üzerine Bir Söyleşi</w:t>
      </w:r>
      <w:r>
        <w:rPr>
          <w:rFonts w:asciiTheme="majorBidi" w:hAnsiTheme="majorBidi" w:cstheme="majorBidi"/>
          <w:sz w:val="18"/>
          <w:szCs w:val="18"/>
        </w:rPr>
        <w:t>”</w:t>
      </w:r>
      <w:r w:rsidRPr="00F10D22">
        <w:rPr>
          <w:rFonts w:asciiTheme="majorBidi" w:hAnsiTheme="majorBidi" w:cstheme="majorBidi"/>
          <w:sz w:val="18"/>
          <w:szCs w:val="18"/>
        </w:rPr>
        <w:t>,</w:t>
      </w:r>
      <w:r w:rsidRPr="007B445C">
        <w:rPr>
          <w:rFonts w:asciiTheme="majorBidi" w:hAnsiTheme="majorBidi" w:cstheme="majorBidi"/>
          <w:b/>
          <w:bCs/>
          <w:sz w:val="18"/>
          <w:szCs w:val="18"/>
        </w:rPr>
        <w:t xml:space="preserve"> İlahiyat Akademi Dergisi</w:t>
      </w:r>
      <w:r>
        <w:rPr>
          <w:rFonts w:asciiTheme="majorBidi" w:hAnsiTheme="majorBidi" w:cstheme="majorBidi"/>
          <w:sz w:val="18"/>
          <w:szCs w:val="18"/>
        </w:rPr>
        <w:t>, s</w:t>
      </w:r>
      <w:r w:rsidRPr="00F10D22">
        <w:rPr>
          <w:rFonts w:asciiTheme="majorBidi" w:hAnsiTheme="majorBidi" w:cstheme="majorBidi"/>
          <w:sz w:val="18"/>
          <w:szCs w:val="18"/>
        </w:rPr>
        <w:t>.197</w:t>
      </w:r>
      <w:r>
        <w:rPr>
          <w:rFonts w:asciiTheme="majorBidi" w:hAnsiTheme="majorBidi" w:cstheme="majorBidi"/>
          <w:sz w:val="18"/>
          <w:szCs w:val="18"/>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3C6E48"/>
    <w:multiLevelType w:val="hybridMultilevel"/>
    <w:tmpl w:val="6D56FB7C"/>
    <w:lvl w:ilvl="0" w:tplc="0C58E194">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5EE0"/>
    <w:rsid w:val="00045F28"/>
    <w:rsid w:val="0004604F"/>
    <w:rsid w:val="00050448"/>
    <w:rsid w:val="00053344"/>
    <w:rsid w:val="000730F9"/>
    <w:rsid w:val="0007709C"/>
    <w:rsid w:val="000B33C2"/>
    <w:rsid w:val="000B50EF"/>
    <w:rsid w:val="000D2E3D"/>
    <w:rsid w:val="000E3AE7"/>
    <w:rsid w:val="000E4A27"/>
    <w:rsid w:val="0010113A"/>
    <w:rsid w:val="00101BF4"/>
    <w:rsid w:val="0010306A"/>
    <w:rsid w:val="001052B7"/>
    <w:rsid w:val="001278CC"/>
    <w:rsid w:val="0013299F"/>
    <w:rsid w:val="00134A28"/>
    <w:rsid w:val="00136F41"/>
    <w:rsid w:val="00154FE6"/>
    <w:rsid w:val="001564FC"/>
    <w:rsid w:val="001677E1"/>
    <w:rsid w:val="001802FB"/>
    <w:rsid w:val="00180C50"/>
    <w:rsid w:val="0019731E"/>
    <w:rsid w:val="001A2AF1"/>
    <w:rsid w:val="001A3C5F"/>
    <w:rsid w:val="001A7A8F"/>
    <w:rsid w:val="001B28B6"/>
    <w:rsid w:val="001B38CD"/>
    <w:rsid w:val="001C27F7"/>
    <w:rsid w:val="001E3522"/>
    <w:rsid w:val="001F7DC7"/>
    <w:rsid w:val="00206550"/>
    <w:rsid w:val="00216D60"/>
    <w:rsid w:val="0023323D"/>
    <w:rsid w:val="00233DC2"/>
    <w:rsid w:val="002368BB"/>
    <w:rsid w:val="002440DC"/>
    <w:rsid w:val="00246027"/>
    <w:rsid w:val="0024749C"/>
    <w:rsid w:val="00250A26"/>
    <w:rsid w:val="002518CB"/>
    <w:rsid w:val="00262A55"/>
    <w:rsid w:val="00270856"/>
    <w:rsid w:val="00272DE0"/>
    <w:rsid w:val="0027647B"/>
    <w:rsid w:val="002766E1"/>
    <w:rsid w:val="002851D7"/>
    <w:rsid w:val="00292C32"/>
    <w:rsid w:val="0029423A"/>
    <w:rsid w:val="002B3BCB"/>
    <w:rsid w:val="002C3BAC"/>
    <w:rsid w:val="002C485F"/>
    <w:rsid w:val="002D0549"/>
    <w:rsid w:val="002D1CEA"/>
    <w:rsid w:val="002D759E"/>
    <w:rsid w:val="002E24E4"/>
    <w:rsid w:val="002E7F80"/>
    <w:rsid w:val="002F4338"/>
    <w:rsid w:val="003017C2"/>
    <w:rsid w:val="00301EFF"/>
    <w:rsid w:val="00316CD0"/>
    <w:rsid w:val="0032128F"/>
    <w:rsid w:val="003305A3"/>
    <w:rsid w:val="0033369C"/>
    <w:rsid w:val="0034578F"/>
    <w:rsid w:val="00353B8A"/>
    <w:rsid w:val="00356916"/>
    <w:rsid w:val="003626B1"/>
    <w:rsid w:val="003637CC"/>
    <w:rsid w:val="003A687E"/>
    <w:rsid w:val="003C514A"/>
    <w:rsid w:val="003D0FFB"/>
    <w:rsid w:val="003D4143"/>
    <w:rsid w:val="003D433D"/>
    <w:rsid w:val="003D7EBF"/>
    <w:rsid w:val="003F0C99"/>
    <w:rsid w:val="003F5209"/>
    <w:rsid w:val="00402B77"/>
    <w:rsid w:val="00420B7C"/>
    <w:rsid w:val="0042484D"/>
    <w:rsid w:val="00436728"/>
    <w:rsid w:val="00441618"/>
    <w:rsid w:val="00446C0D"/>
    <w:rsid w:val="00453FB2"/>
    <w:rsid w:val="0046217F"/>
    <w:rsid w:val="004659EB"/>
    <w:rsid w:val="00471E87"/>
    <w:rsid w:val="0048246B"/>
    <w:rsid w:val="00491758"/>
    <w:rsid w:val="004B1386"/>
    <w:rsid w:val="004F21E6"/>
    <w:rsid w:val="004F7029"/>
    <w:rsid w:val="00505ABB"/>
    <w:rsid w:val="0052324E"/>
    <w:rsid w:val="0053731D"/>
    <w:rsid w:val="0054179A"/>
    <w:rsid w:val="00551EBF"/>
    <w:rsid w:val="0055642F"/>
    <w:rsid w:val="005669A3"/>
    <w:rsid w:val="005936DE"/>
    <w:rsid w:val="005958D7"/>
    <w:rsid w:val="005971B4"/>
    <w:rsid w:val="005A2B4A"/>
    <w:rsid w:val="005A5DC0"/>
    <w:rsid w:val="005B5EE0"/>
    <w:rsid w:val="005C01B8"/>
    <w:rsid w:val="005C546C"/>
    <w:rsid w:val="005C69A2"/>
    <w:rsid w:val="005E3825"/>
    <w:rsid w:val="005E52E1"/>
    <w:rsid w:val="005E7BAA"/>
    <w:rsid w:val="006047C6"/>
    <w:rsid w:val="0062509A"/>
    <w:rsid w:val="00627C11"/>
    <w:rsid w:val="00630ED9"/>
    <w:rsid w:val="00637142"/>
    <w:rsid w:val="0065148C"/>
    <w:rsid w:val="0065462A"/>
    <w:rsid w:val="0065475B"/>
    <w:rsid w:val="00657FCC"/>
    <w:rsid w:val="00661689"/>
    <w:rsid w:val="00665349"/>
    <w:rsid w:val="006736DA"/>
    <w:rsid w:val="00676B53"/>
    <w:rsid w:val="006804BF"/>
    <w:rsid w:val="00692D75"/>
    <w:rsid w:val="006B0593"/>
    <w:rsid w:val="006B39A0"/>
    <w:rsid w:val="006B4865"/>
    <w:rsid w:val="006B6891"/>
    <w:rsid w:val="006B7964"/>
    <w:rsid w:val="006C666D"/>
    <w:rsid w:val="006E2F97"/>
    <w:rsid w:val="006E7B87"/>
    <w:rsid w:val="006F3BD5"/>
    <w:rsid w:val="00703A3D"/>
    <w:rsid w:val="00705EC6"/>
    <w:rsid w:val="00742558"/>
    <w:rsid w:val="00770920"/>
    <w:rsid w:val="007742F1"/>
    <w:rsid w:val="007E120B"/>
    <w:rsid w:val="007F0A11"/>
    <w:rsid w:val="007F5EAB"/>
    <w:rsid w:val="008013A6"/>
    <w:rsid w:val="00815F74"/>
    <w:rsid w:val="00834C37"/>
    <w:rsid w:val="0084291D"/>
    <w:rsid w:val="00843960"/>
    <w:rsid w:val="008524B0"/>
    <w:rsid w:val="00856224"/>
    <w:rsid w:val="0087458A"/>
    <w:rsid w:val="00894347"/>
    <w:rsid w:val="008B65BE"/>
    <w:rsid w:val="008C00EB"/>
    <w:rsid w:val="008C17B7"/>
    <w:rsid w:val="008D10AC"/>
    <w:rsid w:val="008D6D95"/>
    <w:rsid w:val="008E4DEE"/>
    <w:rsid w:val="008F68FE"/>
    <w:rsid w:val="00910C54"/>
    <w:rsid w:val="00913A0E"/>
    <w:rsid w:val="009150E9"/>
    <w:rsid w:val="009177B2"/>
    <w:rsid w:val="00927444"/>
    <w:rsid w:val="009300FF"/>
    <w:rsid w:val="009376FE"/>
    <w:rsid w:val="009526C1"/>
    <w:rsid w:val="00964062"/>
    <w:rsid w:val="00975605"/>
    <w:rsid w:val="00976330"/>
    <w:rsid w:val="009A5732"/>
    <w:rsid w:val="009B0C79"/>
    <w:rsid w:val="009C5349"/>
    <w:rsid w:val="009C7413"/>
    <w:rsid w:val="009E013A"/>
    <w:rsid w:val="009E5682"/>
    <w:rsid w:val="009F02D8"/>
    <w:rsid w:val="00A035B6"/>
    <w:rsid w:val="00A050CD"/>
    <w:rsid w:val="00A06587"/>
    <w:rsid w:val="00A131A4"/>
    <w:rsid w:val="00A208C4"/>
    <w:rsid w:val="00A23717"/>
    <w:rsid w:val="00A25882"/>
    <w:rsid w:val="00A30BDB"/>
    <w:rsid w:val="00A36BAB"/>
    <w:rsid w:val="00A5171F"/>
    <w:rsid w:val="00A55F5C"/>
    <w:rsid w:val="00A65A81"/>
    <w:rsid w:val="00A828AE"/>
    <w:rsid w:val="00A83FE3"/>
    <w:rsid w:val="00A96AF6"/>
    <w:rsid w:val="00AA5F9F"/>
    <w:rsid w:val="00AA60AE"/>
    <w:rsid w:val="00AB1595"/>
    <w:rsid w:val="00AC350B"/>
    <w:rsid w:val="00AE4E63"/>
    <w:rsid w:val="00B03A61"/>
    <w:rsid w:val="00B063AC"/>
    <w:rsid w:val="00B103C0"/>
    <w:rsid w:val="00B136E6"/>
    <w:rsid w:val="00B22CF8"/>
    <w:rsid w:val="00B239A2"/>
    <w:rsid w:val="00B36335"/>
    <w:rsid w:val="00B457C5"/>
    <w:rsid w:val="00B63610"/>
    <w:rsid w:val="00B70755"/>
    <w:rsid w:val="00B71D5F"/>
    <w:rsid w:val="00B73DFA"/>
    <w:rsid w:val="00B77CBD"/>
    <w:rsid w:val="00B818C4"/>
    <w:rsid w:val="00B92077"/>
    <w:rsid w:val="00BA67B7"/>
    <w:rsid w:val="00BC2741"/>
    <w:rsid w:val="00BD24C2"/>
    <w:rsid w:val="00C37DE6"/>
    <w:rsid w:val="00C43937"/>
    <w:rsid w:val="00C659E0"/>
    <w:rsid w:val="00C67EE3"/>
    <w:rsid w:val="00C70FF2"/>
    <w:rsid w:val="00C74866"/>
    <w:rsid w:val="00C81270"/>
    <w:rsid w:val="00C82D6B"/>
    <w:rsid w:val="00C852F4"/>
    <w:rsid w:val="00C87240"/>
    <w:rsid w:val="00C90EDA"/>
    <w:rsid w:val="00C911EA"/>
    <w:rsid w:val="00C91408"/>
    <w:rsid w:val="00CA25EF"/>
    <w:rsid w:val="00CA4FB9"/>
    <w:rsid w:val="00CB586D"/>
    <w:rsid w:val="00CC2856"/>
    <w:rsid w:val="00D21914"/>
    <w:rsid w:val="00D43509"/>
    <w:rsid w:val="00D72061"/>
    <w:rsid w:val="00D77DD7"/>
    <w:rsid w:val="00D81697"/>
    <w:rsid w:val="00D81D74"/>
    <w:rsid w:val="00D8661A"/>
    <w:rsid w:val="00D904ED"/>
    <w:rsid w:val="00D96BA5"/>
    <w:rsid w:val="00DA47AD"/>
    <w:rsid w:val="00DA6658"/>
    <w:rsid w:val="00DB2828"/>
    <w:rsid w:val="00DD52A7"/>
    <w:rsid w:val="00DE6E5C"/>
    <w:rsid w:val="00DF102C"/>
    <w:rsid w:val="00E115A4"/>
    <w:rsid w:val="00E22768"/>
    <w:rsid w:val="00E32144"/>
    <w:rsid w:val="00E3279F"/>
    <w:rsid w:val="00E5746B"/>
    <w:rsid w:val="00E72D49"/>
    <w:rsid w:val="00E745DE"/>
    <w:rsid w:val="00E94709"/>
    <w:rsid w:val="00E9732E"/>
    <w:rsid w:val="00EA08DF"/>
    <w:rsid w:val="00EB75FC"/>
    <w:rsid w:val="00EE22C3"/>
    <w:rsid w:val="00F14DE3"/>
    <w:rsid w:val="00F226C8"/>
    <w:rsid w:val="00F41916"/>
    <w:rsid w:val="00F44C22"/>
    <w:rsid w:val="00F51A19"/>
    <w:rsid w:val="00F66CE4"/>
    <w:rsid w:val="00F76B9E"/>
    <w:rsid w:val="00F866DF"/>
    <w:rsid w:val="00FA2D94"/>
    <w:rsid w:val="00FA6367"/>
    <w:rsid w:val="00FB4B2C"/>
    <w:rsid w:val="00FC35A4"/>
    <w:rsid w:val="00FC4578"/>
    <w:rsid w:val="00FE1516"/>
    <w:rsid w:val="00FE364C"/>
    <w:rsid w:val="00FE6B3E"/>
    <w:rsid w:val="00FE71FB"/>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8FC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59E0"/>
  </w:style>
  <w:style w:type="paragraph" w:styleId="Balk1">
    <w:name w:val="heading 1"/>
    <w:basedOn w:val="Normal"/>
    <w:next w:val="Normal"/>
    <w:link w:val="Balk1Char"/>
    <w:uiPriority w:val="9"/>
    <w:qFormat/>
    <w:rsid w:val="009E013A"/>
    <w:pPr>
      <w:keepNext/>
      <w:keepLines/>
      <w:spacing w:line="360" w:lineRule="auto"/>
      <w:jc w:val="center"/>
      <w:outlineLvl w:val="0"/>
    </w:pPr>
    <w:rPr>
      <w:rFonts w:ascii="Times New Roman" w:eastAsia="SimSun" w:hAnsi="Times New Roman" w:cs="Times New Roman"/>
      <w:b/>
      <w:bCs/>
      <w:sz w:val="24"/>
      <w:szCs w:val="24"/>
      <w:lang w:eastAsia="zh-CN"/>
    </w:rPr>
  </w:style>
  <w:style w:type="paragraph" w:styleId="Balk2">
    <w:name w:val="heading 2"/>
    <w:basedOn w:val="Normal"/>
    <w:next w:val="Normal"/>
    <w:link w:val="Balk2Char"/>
    <w:uiPriority w:val="9"/>
    <w:unhideWhenUsed/>
    <w:qFormat/>
    <w:rsid w:val="00270856"/>
    <w:pPr>
      <w:keepNext/>
      <w:keepLines/>
      <w:spacing w:line="360" w:lineRule="auto"/>
      <w:ind w:firstLine="709"/>
      <w:outlineLvl w:val="1"/>
    </w:pPr>
    <w:rPr>
      <w:rFonts w:ascii="Times New Roman" w:eastAsiaTheme="majorEastAsia" w:hAnsi="Times New Roman" w:cs="Times New Roman"/>
      <w:b/>
      <w:bCs/>
      <w:sz w:val="24"/>
      <w:szCs w:val="24"/>
    </w:rPr>
  </w:style>
  <w:style w:type="paragraph" w:styleId="Balk3">
    <w:name w:val="heading 3"/>
    <w:basedOn w:val="Normal"/>
    <w:next w:val="Normal"/>
    <w:link w:val="Balk3Char"/>
    <w:uiPriority w:val="9"/>
    <w:unhideWhenUsed/>
    <w:qFormat/>
    <w:rsid w:val="00270856"/>
    <w:pPr>
      <w:keepNext/>
      <w:keepLines/>
      <w:spacing w:before="200"/>
      <w:ind w:firstLine="709"/>
      <w:outlineLvl w:val="2"/>
    </w:pPr>
    <w:rPr>
      <w:rFonts w:ascii="Times New Roman" w:eastAsiaTheme="majorEastAsia" w:hAnsi="Times New Roman" w:cs="Times New Roman"/>
      <w:b/>
      <w:bCs/>
      <w:sz w:val="24"/>
      <w:szCs w:val="24"/>
    </w:rPr>
  </w:style>
  <w:style w:type="paragraph" w:styleId="Balk4">
    <w:name w:val="heading 4"/>
    <w:basedOn w:val="Normal"/>
    <w:next w:val="Normal"/>
    <w:link w:val="Balk4Char"/>
    <w:uiPriority w:val="9"/>
    <w:unhideWhenUsed/>
    <w:qFormat/>
    <w:rsid w:val="00270856"/>
    <w:pPr>
      <w:keepNext/>
      <w:keepLines/>
      <w:spacing w:line="360" w:lineRule="auto"/>
      <w:ind w:firstLine="709"/>
      <w:outlineLvl w:val="3"/>
    </w:pPr>
    <w:rPr>
      <w:rFonts w:ascii="Times New Roman" w:eastAsiaTheme="majorEastAsia" w:hAnsi="Times New Roman" w:cs="Times New Roman"/>
      <w:b/>
      <w:bCs/>
      <w:iCs/>
      <w:sz w:val="24"/>
      <w:szCs w:val="24"/>
    </w:rPr>
  </w:style>
  <w:style w:type="paragraph" w:styleId="Balk5">
    <w:name w:val="heading 5"/>
    <w:basedOn w:val="Normal"/>
    <w:next w:val="Normal"/>
    <w:link w:val="Balk5Char"/>
    <w:uiPriority w:val="9"/>
    <w:unhideWhenUsed/>
    <w:qFormat/>
    <w:rsid w:val="000E3AE7"/>
    <w:pPr>
      <w:keepNext/>
      <w:keepLines/>
      <w:spacing w:line="360" w:lineRule="auto"/>
      <w:ind w:firstLine="709"/>
      <w:outlineLvl w:val="4"/>
    </w:pPr>
    <w:rPr>
      <w:rFonts w:ascii="Times New Roman" w:eastAsiaTheme="majorEastAsia" w:hAnsi="Times New Roman" w:cs="Times New Roman"/>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C659E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AA5F9F"/>
    <w:pPr>
      <w:spacing w:line="240" w:lineRule="auto"/>
    </w:pPr>
    <w:rPr>
      <w:sz w:val="20"/>
      <w:szCs w:val="20"/>
    </w:rPr>
  </w:style>
  <w:style w:type="character" w:customStyle="1" w:styleId="DipnotMetniChar">
    <w:name w:val="Dipnot Metni Char"/>
    <w:basedOn w:val="VarsaylanParagrafYazTipi"/>
    <w:link w:val="DipnotMetni"/>
    <w:uiPriority w:val="99"/>
    <w:semiHidden/>
    <w:rsid w:val="00AA5F9F"/>
    <w:rPr>
      <w:sz w:val="20"/>
      <w:szCs w:val="20"/>
    </w:rPr>
  </w:style>
  <w:style w:type="character" w:styleId="DipnotBavurusu">
    <w:name w:val="footnote reference"/>
    <w:basedOn w:val="VarsaylanParagrafYazTipi"/>
    <w:uiPriority w:val="99"/>
    <w:semiHidden/>
    <w:unhideWhenUsed/>
    <w:rsid w:val="00AA5F9F"/>
    <w:rPr>
      <w:vertAlign w:val="superscript"/>
    </w:rPr>
  </w:style>
  <w:style w:type="paragraph" w:styleId="ListeParagraf">
    <w:name w:val="List Paragraph"/>
    <w:basedOn w:val="Normal"/>
    <w:uiPriority w:val="34"/>
    <w:qFormat/>
    <w:rsid w:val="00AA5F9F"/>
    <w:pPr>
      <w:ind w:left="720"/>
      <w:contextualSpacing/>
    </w:pPr>
  </w:style>
  <w:style w:type="paragraph" w:styleId="stbilgi">
    <w:name w:val="header"/>
    <w:basedOn w:val="Normal"/>
    <w:link w:val="stbilgiChar"/>
    <w:uiPriority w:val="99"/>
    <w:unhideWhenUsed/>
    <w:rsid w:val="00AA5F9F"/>
    <w:pPr>
      <w:tabs>
        <w:tab w:val="center" w:pos="4536"/>
        <w:tab w:val="right" w:pos="9072"/>
      </w:tabs>
      <w:spacing w:line="240" w:lineRule="auto"/>
    </w:pPr>
  </w:style>
  <w:style w:type="character" w:customStyle="1" w:styleId="stbilgiChar">
    <w:name w:val="Üstbilgi Char"/>
    <w:basedOn w:val="VarsaylanParagrafYazTipi"/>
    <w:link w:val="stbilgi"/>
    <w:uiPriority w:val="99"/>
    <w:rsid w:val="00AA5F9F"/>
  </w:style>
  <w:style w:type="paragraph" w:styleId="Altbilgi">
    <w:name w:val="footer"/>
    <w:basedOn w:val="Normal"/>
    <w:link w:val="AltbilgiChar"/>
    <w:uiPriority w:val="99"/>
    <w:unhideWhenUsed/>
    <w:rsid w:val="00AA5F9F"/>
    <w:pPr>
      <w:tabs>
        <w:tab w:val="center" w:pos="4536"/>
        <w:tab w:val="right" w:pos="9072"/>
      </w:tabs>
      <w:spacing w:line="240" w:lineRule="auto"/>
    </w:pPr>
  </w:style>
  <w:style w:type="character" w:customStyle="1" w:styleId="AltbilgiChar">
    <w:name w:val="Altbilgi Char"/>
    <w:basedOn w:val="VarsaylanParagrafYazTipi"/>
    <w:link w:val="Altbilgi"/>
    <w:uiPriority w:val="99"/>
    <w:rsid w:val="00AA5F9F"/>
  </w:style>
  <w:style w:type="character" w:customStyle="1" w:styleId="AklamaMetniChar">
    <w:name w:val="Açıklama Metni Char"/>
    <w:basedOn w:val="VarsaylanParagrafYazTipi"/>
    <w:link w:val="AklamaMetni"/>
    <w:uiPriority w:val="99"/>
    <w:semiHidden/>
    <w:rsid w:val="00AA5F9F"/>
    <w:rPr>
      <w:sz w:val="20"/>
      <w:szCs w:val="20"/>
    </w:rPr>
  </w:style>
  <w:style w:type="paragraph" w:styleId="AklamaMetni">
    <w:name w:val="annotation text"/>
    <w:basedOn w:val="Normal"/>
    <w:link w:val="AklamaMetniChar"/>
    <w:uiPriority w:val="99"/>
    <w:semiHidden/>
    <w:unhideWhenUsed/>
    <w:rsid w:val="00AA5F9F"/>
    <w:pPr>
      <w:spacing w:line="240" w:lineRule="auto"/>
    </w:pPr>
    <w:rPr>
      <w:sz w:val="20"/>
      <w:szCs w:val="20"/>
    </w:rPr>
  </w:style>
  <w:style w:type="character" w:customStyle="1" w:styleId="AklamaMetniChar1">
    <w:name w:val="Açıklama Metni Char1"/>
    <w:basedOn w:val="VarsaylanParagrafYazTipi"/>
    <w:uiPriority w:val="99"/>
    <w:semiHidden/>
    <w:rsid w:val="00AA5F9F"/>
    <w:rPr>
      <w:sz w:val="20"/>
      <w:szCs w:val="20"/>
    </w:rPr>
  </w:style>
  <w:style w:type="character" w:customStyle="1" w:styleId="AklamaKonusuChar">
    <w:name w:val="Açıklama Konusu Char"/>
    <w:basedOn w:val="AklamaMetniChar"/>
    <w:link w:val="AklamaKonusu"/>
    <w:uiPriority w:val="99"/>
    <w:semiHidden/>
    <w:rsid w:val="00AA5F9F"/>
    <w:rPr>
      <w:b/>
      <w:bCs/>
      <w:sz w:val="20"/>
      <w:szCs w:val="20"/>
    </w:rPr>
  </w:style>
  <w:style w:type="paragraph" w:styleId="AklamaKonusu">
    <w:name w:val="annotation subject"/>
    <w:basedOn w:val="AklamaMetni"/>
    <w:next w:val="AklamaMetni"/>
    <w:link w:val="AklamaKonusuChar"/>
    <w:uiPriority w:val="99"/>
    <w:semiHidden/>
    <w:unhideWhenUsed/>
    <w:rsid w:val="00AA5F9F"/>
    <w:rPr>
      <w:b/>
      <w:bCs/>
    </w:rPr>
  </w:style>
  <w:style w:type="character" w:customStyle="1" w:styleId="AklamaKonusuChar1">
    <w:name w:val="Açıklama Konusu Char1"/>
    <w:basedOn w:val="AklamaMetniChar1"/>
    <w:uiPriority w:val="99"/>
    <w:semiHidden/>
    <w:rsid w:val="00AA5F9F"/>
    <w:rPr>
      <w:b/>
      <w:bCs/>
      <w:sz w:val="20"/>
      <w:szCs w:val="20"/>
    </w:rPr>
  </w:style>
  <w:style w:type="character" w:customStyle="1" w:styleId="BalonMetniChar">
    <w:name w:val="Balon Metni Char"/>
    <w:basedOn w:val="VarsaylanParagrafYazTipi"/>
    <w:link w:val="BalonMetni"/>
    <w:uiPriority w:val="99"/>
    <w:semiHidden/>
    <w:rsid w:val="00AA5F9F"/>
    <w:rPr>
      <w:rFonts w:ascii="Segoe UI" w:hAnsi="Segoe UI" w:cs="Segoe UI"/>
      <w:sz w:val="18"/>
      <w:szCs w:val="18"/>
    </w:rPr>
  </w:style>
  <w:style w:type="paragraph" w:styleId="BalonMetni">
    <w:name w:val="Balloon Text"/>
    <w:basedOn w:val="Normal"/>
    <w:link w:val="BalonMetniChar"/>
    <w:uiPriority w:val="99"/>
    <w:semiHidden/>
    <w:unhideWhenUsed/>
    <w:rsid w:val="00AA5F9F"/>
    <w:pPr>
      <w:spacing w:line="240" w:lineRule="auto"/>
    </w:pPr>
    <w:rPr>
      <w:rFonts w:ascii="Segoe UI" w:hAnsi="Segoe UI" w:cs="Segoe UI"/>
      <w:sz w:val="18"/>
      <w:szCs w:val="18"/>
    </w:rPr>
  </w:style>
  <w:style w:type="character" w:customStyle="1" w:styleId="BalonMetniChar1">
    <w:name w:val="Balon Metni Char1"/>
    <w:basedOn w:val="VarsaylanParagrafYazTipi"/>
    <w:uiPriority w:val="99"/>
    <w:semiHidden/>
    <w:rsid w:val="00AA5F9F"/>
    <w:rPr>
      <w:rFonts w:ascii="Segoe UI" w:hAnsi="Segoe UI" w:cs="Segoe UI"/>
      <w:sz w:val="18"/>
      <w:szCs w:val="18"/>
    </w:rPr>
  </w:style>
  <w:style w:type="character" w:styleId="Kpr">
    <w:name w:val="Hyperlink"/>
    <w:basedOn w:val="VarsaylanParagrafYazTipi"/>
    <w:uiPriority w:val="99"/>
    <w:unhideWhenUsed/>
    <w:rsid w:val="00AA5F9F"/>
    <w:rPr>
      <w:color w:val="0563C1" w:themeColor="hyperlink"/>
      <w:u w:val="single"/>
    </w:rPr>
  </w:style>
  <w:style w:type="character" w:customStyle="1" w:styleId="SonnotMetniChar">
    <w:name w:val="Sonnot Metni Char"/>
    <w:basedOn w:val="VarsaylanParagrafYazTipi"/>
    <w:link w:val="SonnotMetni"/>
    <w:uiPriority w:val="99"/>
    <w:semiHidden/>
    <w:rsid w:val="00AA5F9F"/>
    <w:rPr>
      <w:sz w:val="20"/>
      <w:szCs w:val="20"/>
    </w:rPr>
  </w:style>
  <w:style w:type="paragraph" w:styleId="SonnotMetni">
    <w:name w:val="endnote text"/>
    <w:basedOn w:val="Normal"/>
    <w:link w:val="SonnotMetniChar"/>
    <w:uiPriority w:val="99"/>
    <w:semiHidden/>
    <w:unhideWhenUsed/>
    <w:rsid w:val="00AA5F9F"/>
    <w:pPr>
      <w:spacing w:line="240" w:lineRule="auto"/>
    </w:pPr>
    <w:rPr>
      <w:sz w:val="20"/>
      <w:szCs w:val="20"/>
    </w:rPr>
  </w:style>
  <w:style w:type="character" w:customStyle="1" w:styleId="SonnotMetniChar1">
    <w:name w:val="Sonnot Metni Char1"/>
    <w:basedOn w:val="VarsaylanParagrafYazTipi"/>
    <w:uiPriority w:val="99"/>
    <w:semiHidden/>
    <w:rsid w:val="00AA5F9F"/>
    <w:rPr>
      <w:sz w:val="20"/>
      <w:szCs w:val="20"/>
    </w:rPr>
  </w:style>
  <w:style w:type="character" w:customStyle="1" w:styleId="Balk1Char">
    <w:name w:val="Başlık 1 Char"/>
    <w:basedOn w:val="VarsaylanParagrafYazTipi"/>
    <w:link w:val="Balk1"/>
    <w:uiPriority w:val="9"/>
    <w:rsid w:val="009E013A"/>
    <w:rPr>
      <w:rFonts w:ascii="Times New Roman" w:eastAsia="SimSun" w:hAnsi="Times New Roman" w:cs="Times New Roman"/>
      <w:b/>
      <w:bCs/>
      <w:sz w:val="24"/>
      <w:szCs w:val="24"/>
      <w:lang w:eastAsia="zh-CN"/>
    </w:rPr>
  </w:style>
  <w:style w:type="character" w:customStyle="1" w:styleId="Balk2Char">
    <w:name w:val="Başlık 2 Char"/>
    <w:basedOn w:val="VarsaylanParagrafYazTipi"/>
    <w:link w:val="Balk2"/>
    <w:uiPriority w:val="9"/>
    <w:rsid w:val="00270856"/>
    <w:rPr>
      <w:rFonts w:ascii="Times New Roman" w:eastAsiaTheme="majorEastAsia" w:hAnsi="Times New Roman" w:cs="Times New Roman"/>
      <w:b/>
      <w:bCs/>
      <w:sz w:val="24"/>
      <w:szCs w:val="24"/>
    </w:rPr>
  </w:style>
  <w:style w:type="character" w:customStyle="1" w:styleId="Balk3Char">
    <w:name w:val="Başlık 3 Char"/>
    <w:basedOn w:val="VarsaylanParagrafYazTipi"/>
    <w:link w:val="Balk3"/>
    <w:uiPriority w:val="9"/>
    <w:rsid w:val="00270856"/>
    <w:rPr>
      <w:rFonts w:ascii="Times New Roman" w:eastAsiaTheme="majorEastAsia" w:hAnsi="Times New Roman" w:cs="Times New Roman"/>
      <w:b/>
      <w:bCs/>
      <w:sz w:val="24"/>
      <w:szCs w:val="24"/>
    </w:rPr>
  </w:style>
  <w:style w:type="character" w:customStyle="1" w:styleId="Balk4Char">
    <w:name w:val="Başlık 4 Char"/>
    <w:basedOn w:val="VarsaylanParagrafYazTipi"/>
    <w:link w:val="Balk4"/>
    <w:uiPriority w:val="9"/>
    <w:rsid w:val="00270856"/>
    <w:rPr>
      <w:rFonts w:ascii="Times New Roman" w:eastAsiaTheme="majorEastAsia" w:hAnsi="Times New Roman" w:cs="Times New Roman"/>
      <w:b/>
      <w:bCs/>
      <w:iCs/>
      <w:sz w:val="24"/>
      <w:szCs w:val="24"/>
    </w:rPr>
  </w:style>
  <w:style w:type="character" w:customStyle="1" w:styleId="Balk5Char">
    <w:name w:val="Başlık 5 Char"/>
    <w:basedOn w:val="VarsaylanParagrafYazTipi"/>
    <w:link w:val="Balk5"/>
    <w:uiPriority w:val="9"/>
    <w:rsid w:val="000E3AE7"/>
    <w:rPr>
      <w:rFonts w:ascii="Times New Roman" w:eastAsiaTheme="majorEastAsia" w:hAnsi="Times New Roman" w:cs="Times New Roman"/>
      <w:b/>
      <w:sz w:val="24"/>
    </w:rPr>
  </w:style>
  <w:style w:type="paragraph" w:styleId="T1">
    <w:name w:val="toc 1"/>
    <w:basedOn w:val="Normal"/>
    <w:next w:val="Normal"/>
    <w:autoRedefine/>
    <w:uiPriority w:val="39"/>
    <w:unhideWhenUsed/>
    <w:rsid w:val="00250A26"/>
    <w:pPr>
      <w:tabs>
        <w:tab w:val="right" w:leader="dot" w:pos="8494"/>
      </w:tabs>
      <w:spacing w:line="360" w:lineRule="auto"/>
      <w:jc w:val="center"/>
    </w:pPr>
    <w:rPr>
      <w:rFonts w:ascii="Times New Roman" w:hAnsi="Times New Roman" w:cs="Times New Roman"/>
      <w:noProof/>
      <w:sz w:val="24"/>
      <w:szCs w:val="24"/>
    </w:rPr>
  </w:style>
  <w:style w:type="paragraph" w:styleId="T2">
    <w:name w:val="toc 2"/>
    <w:basedOn w:val="Normal"/>
    <w:next w:val="Normal"/>
    <w:autoRedefine/>
    <w:uiPriority w:val="39"/>
    <w:unhideWhenUsed/>
    <w:rsid w:val="001A2AF1"/>
    <w:pPr>
      <w:spacing w:after="100"/>
      <w:ind w:left="220"/>
    </w:pPr>
  </w:style>
  <w:style w:type="paragraph" w:styleId="T3">
    <w:name w:val="toc 3"/>
    <w:basedOn w:val="Normal"/>
    <w:next w:val="Normal"/>
    <w:autoRedefine/>
    <w:uiPriority w:val="39"/>
    <w:unhideWhenUsed/>
    <w:rsid w:val="001A2AF1"/>
    <w:pPr>
      <w:spacing w:after="100"/>
      <w:ind w:left="440"/>
    </w:pPr>
  </w:style>
  <w:style w:type="paragraph" w:styleId="T4">
    <w:name w:val="toc 4"/>
    <w:basedOn w:val="Normal"/>
    <w:next w:val="Normal"/>
    <w:autoRedefine/>
    <w:uiPriority w:val="39"/>
    <w:unhideWhenUsed/>
    <w:rsid w:val="001A2AF1"/>
    <w:pPr>
      <w:spacing w:after="100"/>
      <w:ind w:left="660"/>
    </w:pPr>
  </w:style>
  <w:style w:type="paragraph" w:styleId="T5">
    <w:name w:val="toc 5"/>
    <w:basedOn w:val="Normal"/>
    <w:next w:val="Normal"/>
    <w:autoRedefine/>
    <w:uiPriority w:val="39"/>
    <w:unhideWhenUsed/>
    <w:rsid w:val="001A2AF1"/>
    <w:pPr>
      <w:spacing w:after="100"/>
      <w:ind w:left="880"/>
    </w:pPr>
  </w:style>
  <w:style w:type="character" w:customStyle="1" w:styleId="UnresolvedMention">
    <w:name w:val="Unresolved Mention"/>
    <w:basedOn w:val="VarsaylanParagrafYazTipi"/>
    <w:uiPriority w:val="99"/>
    <w:semiHidden/>
    <w:unhideWhenUsed/>
    <w:rsid w:val="00A25882"/>
    <w:rPr>
      <w:color w:val="605E5C"/>
      <w:shd w:val="clear" w:color="auto" w:fill="E1DFDD"/>
    </w:rPr>
  </w:style>
  <w:style w:type="character" w:styleId="AklamaBavurusu">
    <w:name w:val="annotation reference"/>
    <w:basedOn w:val="VarsaylanParagrafYazTipi"/>
    <w:uiPriority w:val="99"/>
    <w:semiHidden/>
    <w:unhideWhenUsed/>
    <w:rsid w:val="00FB4B2C"/>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59E0"/>
  </w:style>
  <w:style w:type="paragraph" w:styleId="Balk1">
    <w:name w:val="heading 1"/>
    <w:basedOn w:val="Normal"/>
    <w:next w:val="Normal"/>
    <w:link w:val="Balk1Char"/>
    <w:uiPriority w:val="9"/>
    <w:qFormat/>
    <w:rsid w:val="009E013A"/>
    <w:pPr>
      <w:keepNext/>
      <w:keepLines/>
      <w:spacing w:line="360" w:lineRule="auto"/>
      <w:jc w:val="center"/>
      <w:outlineLvl w:val="0"/>
    </w:pPr>
    <w:rPr>
      <w:rFonts w:ascii="Times New Roman" w:eastAsia="SimSun" w:hAnsi="Times New Roman" w:cs="Times New Roman"/>
      <w:b/>
      <w:bCs/>
      <w:sz w:val="24"/>
      <w:szCs w:val="24"/>
      <w:lang w:eastAsia="zh-CN"/>
    </w:rPr>
  </w:style>
  <w:style w:type="paragraph" w:styleId="Balk2">
    <w:name w:val="heading 2"/>
    <w:basedOn w:val="Normal"/>
    <w:next w:val="Normal"/>
    <w:link w:val="Balk2Char"/>
    <w:uiPriority w:val="9"/>
    <w:unhideWhenUsed/>
    <w:qFormat/>
    <w:rsid w:val="00270856"/>
    <w:pPr>
      <w:keepNext/>
      <w:keepLines/>
      <w:spacing w:line="360" w:lineRule="auto"/>
      <w:ind w:firstLine="709"/>
      <w:outlineLvl w:val="1"/>
    </w:pPr>
    <w:rPr>
      <w:rFonts w:ascii="Times New Roman" w:eastAsiaTheme="majorEastAsia" w:hAnsi="Times New Roman" w:cs="Times New Roman"/>
      <w:b/>
      <w:bCs/>
      <w:sz w:val="24"/>
      <w:szCs w:val="24"/>
    </w:rPr>
  </w:style>
  <w:style w:type="paragraph" w:styleId="Balk3">
    <w:name w:val="heading 3"/>
    <w:basedOn w:val="Normal"/>
    <w:next w:val="Normal"/>
    <w:link w:val="Balk3Char"/>
    <w:uiPriority w:val="9"/>
    <w:unhideWhenUsed/>
    <w:qFormat/>
    <w:rsid w:val="00270856"/>
    <w:pPr>
      <w:keepNext/>
      <w:keepLines/>
      <w:spacing w:before="200"/>
      <w:ind w:firstLine="709"/>
      <w:outlineLvl w:val="2"/>
    </w:pPr>
    <w:rPr>
      <w:rFonts w:ascii="Times New Roman" w:eastAsiaTheme="majorEastAsia" w:hAnsi="Times New Roman" w:cs="Times New Roman"/>
      <w:b/>
      <w:bCs/>
      <w:sz w:val="24"/>
      <w:szCs w:val="24"/>
    </w:rPr>
  </w:style>
  <w:style w:type="paragraph" w:styleId="Balk4">
    <w:name w:val="heading 4"/>
    <w:basedOn w:val="Normal"/>
    <w:next w:val="Normal"/>
    <w:link w:val="Balk4Char"/>
    <w:uiPriority w:val="9"/>
    <w:unhideWhenUsed/>
    <w:qFormat/>
    <w:rsid w:val="00270856"/>
    <w:pPr>
      <w:keepNext/>
      <w:keepLines/>
      <w:spacing w:line="360" w:lineRule="auto"/>
      <w:ind w:firstLine="709"/>
      <w:outlineLvl w:val="3"/>
    </w:pPr>
    <w:rPr>
      <w:rFonts w:ascii="Times New Roman" w:eastAsiaTheme="majorEastAsia" w:hAnsi="Times New Roman" w:cs="Times New Roman"/>
      <w:b/>
      <w:bCs/>
      <w:iCs/>
      <w:sz w:val="24"/>
      <w:szCs w:val="24"/>
    </w:rPr>
  </w:style>
  <w:style w:type="paragraph" w:styleId="Balk5">
    <w:name w:val="heading 5"/>
    <w:basedOn w:val="Normal"/>
    <w:next w:val="Normal"/>
    <w:link w:val="Balk5Char"/>
    <w:uiPriority w:val="9"/>
    <w:unhideWhenUsed/>
    <w:qFormat/>
    <w:rsid w:val="000E3AE7"/>
    <w:pPr>
      <w:keepNext/>
      <w:keepLines/>
      <w:spacing w:line="360" w:lineRule="auto"/>
      <w:ind w:firstLine="709"/>
      <w:outlineLvl w:val="4"/>
    </w:pPr>
    <w:rPr>
      <w:rFonts w:ascii="Times New Roman" w:eastAsiaTheme="majorEastAsia" w:hAnsi="Times New Roman" w:cs="Times New Roman"/>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C659E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AA5F9F"/>
    <w:pPr>
      <w:spacing w:line="240" w:lineRule="auto"/>
    </w:pPr>
    <w:rPr>
      <w:sz w:val="20"/>
      <w:szCs w:val="20"/>
    </w:rPr>
  </w:style>
  <w:style w:type="character" w:customStyle="1" w:styleId="DipnotMetniChar">
    <w:name w:val="Dipnot Metni Char"/>
    <w:basedOn w:val="VarsaylanParagrafYazTipi"/>
    <w:link w:val="DipnotMetni"/>
    <w:uiPriority w:val="99"/>
    <w:semiHidden/>
    <w:rsid w:val="00AA5F9F"/>
    <w:rPr>
      <w:sz w:val="20"/>
      <w:szCs w:val="20"/>
    </w:rPr>
  </w:style>
  <w:style w:type="character" w:styleId="DipnotBavurusu">
    <w:name w:val="footnote reference"/>
    <w:basedOn w:val="VarsaylanParagrafYazTipi"/>
    <w:uiPriority w:val="99"/>
    <w:semiHidden/>
    <w:unhideWhenUsed/>
    <w:rsid w:val="00AA5F9F"/>
    <w:rPr>
      <w:vertAlign w:val="superscript"/>
    </w:rPr>
  </w:style>
  <w:style w:type="paragraph" w:styleId="ListeParagraf">
    <w:name w:val="List Paragraph"/>
    <w:basedOn w:val="Normal"/>
    <w:uiPriority w:val="34"/>
    <w:qFormat/>
    <w:rsid w:val="00AA5F9F"/>
    <w:pPr>
      <w:ind w:left="720"/>
      <w:contextualSpacing/>
    </w:pPr>
  </w:style>
  <w:style w:type="paragraph" w:styleId="stbilgi">
    <w:name w:val="header"/>
    <w:basedOn w:val="Normal"/>
    <w:link w:val="stbilgiChar"/>
    <w:uiPriority w:val="99"/>
    <w:unhideWhenUsed/>
    <w:rsid w:val="00AA5F9F"/>
    <w:pPr>
      <w:tabs>
        <w:tab w:val="center" w:pos="4536"/>
        <w:tab w:val="right" w:pos="9072"/>
      </w:tabs>
      <w:spacing w:line="240" w:lineRule="auto"/>
    </w:pPr>
  </w:style>
  <w:style w:type="character" w:customStyle="1" w:styleId="stbilgiChar">
    <w:name w:val="Üstbilgi Char"/>
    <w:basedOn w:val="VarsaylanParagrafYazTipi"/>
    <w:link w:val="stbilgi"/>
    <w:uiPriority w:val="99"/>
    <w:rsid w:val="00AA5F9F"/>
  </w:style>
  <w:style w:type="paragraph" w:styleId="Altbilgi">
    <w:name w:val="footer"/>
    <w:basedOn w:val="Normal"/>
    <w:link w:val="AltbilgiChar"/>
    <w:uiPriority w:val="99"/>
    <w:unhideWhenUsed/>
    <w:rsid w:val="00AA5F9F"/>
    <w:pPr>
      <w:tabs>
        <w:tab w:val="center" w:pos="4536"/>
        <w:tab w:val="right" w:pos="9072"/>
      </w:tabs>
      <w:spacing w:line="240" w:lineRule="auto"/>
    </w:pPr>
  </w:style>
  <w:style w:type="character" w:customStyle="1" w:styleId="AltbilgiChar">
    <w:name w:val="Altbilgi Char"/>
    <w:basedOn w:val="VarsaylanParagrafYazTipi"/>
    <w:link w:val="Altbilgi"/>
    <w:uiPriority w:val="99"/>
    <w:rsid w:val="00AA5F9F"/>
  </w:style>
  <w:style w:type="character" w:customStyle="1" w:styleId="AklamaMetniChar">
    <w:name w:val="Açıklama Metni Char"/>
    <w:basedOn w:val="VarsaylanParagrafYazTipi"/>
    <w:link w:val="AklamaMetni"/>
    <w:uiPriority w:val="99"/>
    <w:semiHidden/>
    <w:rsid w:val="00AA5F9F"/>
    <w:rPr>
      <w:sz w:val="20"/>
      <w:szCs w:val="20"/>
    </w:rPr>
  </w:style>
  <w:style w:type="paragraph" w:styleId="AklamaMetni">
    <w:name w:val="annotation text"/>
    <w:basedOn w:val="Normal"/>
    <w:link w:val="AklamaMetniChar"/>
    <w:uiPriority w:val="99"/>
    <w:semiHidden/>
    <w:unhideWhenUsed/>
    <w:rsid w:val="00AA5F9F"/>
    <w:pPr>
      <w:spacing w:line="240" w:lineRule="auto"/>
    </w:pPr>
    <w:rPr>
      <w:sz w:val="20"/>
      <w:szCs w:val="20"/>
    </w:rPr>
  </w:style>
  <w:style w:type="character" w:customStyle="1" w:styleId="AklamaMetniChar1">
    <w:name w:val="Açıklama Metni Char1"/>
    <w:basedOn w:val="VarsaylanParagrafYazTipi"/>
    <w:uiPriority w:val="99"/>
    <w:semiHidden/>
    <w:rsid w:val="00AA5F9F"/>
    <w:rPr>
      <w:sz w:val="20"/>
      <w:szCs w:val="20"/>
    </w:rPr>
  </w:style>
  <w:style w:type="character" w:customStyle="1" w:styleId="AklamaKonusuChar">
    <w:name w:val="Açıklama Konusu Char"/>
    <w:basedOn w:val="AklamaMetniChar"/>
    <w:link w:val="AklamaKonusu"/>
    <w:uiPriority w:val="99"/>
    <w:semiHidden/>
    <w:rsid w:val="00AA5F9F"/>
    <w:rPr>
      <w:b/>
      <w:bCs/>
      <w:sz w:val="20"/>
      <w:szCs w:val="20"/>
    </w:rPr>
  </w:style>
  <w:style w:type="paragraph" w:styleId="AklamaKonusu">
    <w:name w:val="annotation subject"/>
    <w:basedOn w:val="AklamaMetni"/>
    <w:next w:val="AklamaMetni"/>
    <w:link w:val="AklamaKonusuChar"/>
    <w:uiPriority w:val="99"/>
    <w:semiHidden/>
    <w:unhideWhenUsed/>
    <w:rsid w:val="00AA5F9F"/>
    <w:rPr>
      <w:b/>
      <w:bCs/>
    </w:rPr>
  </w:style>
  <w:style w:type="character" w:customStyle="1" w:styleId="AklamaKonusuChar1">
    <w:name w:val="Açıklama Konusu Char1"/>
    <w:basedOn w:val="AklamaMetniChar1"/>
    <w:uiPriority w:val="99"/>
    <w:semiHidden/>
    <w:rsid w:val="00AA5F9F"/>
    <w:rPr>
      <w:b/>
      <w:bCs/>
      <w:sz w:val="20"/>
      <w:szCs w:val="20"/>
    </w:rPr>
  </w:style>
  <w:style w:type="character" w:customStyle="1" w:styleId="BalonMetniChar">
    <w:name w:val="Balon Metni Char"/>
    <w:basedOn w:val="VarsaylanParagrafYazTipi"/>
    <w:link w:val="BalonMetni"/>
    <w:uiPriority w:val="99"/>
    <w:semiHidden/>
    <w:rsid w:val="00AA5F9F"/>
    <w:rPr>
      <w:rFonts w:ascii="Segoe UI" w:hAnsi="Segoe UI" w:cs="Segoe UI"/>
      <w:sz w:val="18"/>
      <w:szCs w:val="18"/>
    </w:rPr>
  </w:style>
  <w:style w:type="paragraph" w:styleId="BalonMetni">
    <w:name w:val="Balloon Text"/>
    <w:basedOn w:val="Normal"/>
    <w:link w:val="BalonMetniChar"/>
    <w:uiPriority w:val="99"/>
    <w:semiHidden/>
    <w:unhideWhenUsed/>
    <w:rsid w:val="00AA5F9F"/>
    <w:pPr>
      <w:spacing w:line="240" w:lineRule="auto"/>
    </w:pPr>
    <w:rPr>
      <w:rFonts w:ascii="Segoe UI" w:hAnsi="Segoe UI" w:cs="Segoe UI"/>
      <w:sz w:val="18"/>
      <w:szCs w:val="18"/>
    </w:rPr>
  </w:style>
  <w:style w:type="character" w:customStyle="1" w:styleId="BalonMetniChar1">
    <w:name w:val="Balon Metni Char1"/>
    <w:basedOn w:val="VarsaylanParagrafYazTipi"/>
    <w:uiPriority w:val="99"/>
    <w:semiHidden/>
    <w:rsid w:val="00AA5F9F"/>
    <w:rPr>
      <w:rFonts w:ascii="Segoe UI" w:hAnsi="Segoe UI" w:cs="Segoe UI"/>
      <w:sz w:val="18"/>
      <w:szCs w:val="18"/>
    </w:rPr>
  </w:style>
  <w:style w:type="character" w:styleId="Kpr">
    <w:name w:val="Hyperlink"/>
    <w:basedOn w:val="VarsaylanParagrafYazTipi"/>
    <w:uiPriority w:val="99"/>
    <w:unhideWhenUsed/>
    <w:rsid w:val="00AA5F9F"/>
    <w:rPr>
      <w:color w:val="0563C1" w:themeColor="hyperlink"/>
      <w:u w:val="single"/>
    </w:rPr>
  </w:style>
  <w:style w:type="character" w:customStyle="1" w:styleId="SonnotMetniChar">
    <w:name w:val="Sonnot Metni Char"/>
    <w:basedOn w:val="VarsaylanParagrafYazTipi"/>
    <w:link w:val="SonnotMetni"/>
    <w:uiPriority w:val="99"/>
    <w:semiHidden/>
    <w:rsid w:val="00AA5F9F"/>
    <w:rPr>
      <w:sz w:val="20"/>
      <w:szCs w:val="20"/>
    </w:rPr>
  </w:style>
  <w:style w:type="paragraph" w:styleId="SonnotMetni">
    <w:name w:val="endnote text"/>
    <w:basedOn w:val="Normal"/>
    <w:link w:val="SonnotMetniChar"/>
    <w:uiPriority w:val="99"/>
    <w:semiHidden/>
    <w:unhideWhenUsed/>
    <w:rsid w:val="00AA5F9F"/>
    <w:pPr>
      <w:spacing w:line="240" w:lineRule="auto"/>
    </w:pPr>
    <w:rPr>
      <w:sz w:val="20"/>
      <w:szCs w:val="20"/>
    </w:rPr>
  </w:style>
  <w:style w:type="character" w:customStyle="1" w:styleId="SonnotMetniChar1">
    <w:name w:val="Sonnot Metni Char1"/>
    <w:basedOn w:val="VarsaylanParagrafYazTipi"/>
    <w:uiPriority w:val="99"/>
    <w:semiHidden/>
    <w:rsid w:val="00AA5F9F"/>
    <w:rPr>
      <w:sz w:val="20"/>
      <w:szCs w:val="20"/>
    </w:rPr>
  </w:style>
  <w:style w:type="character" w:customStyle="1" w:styleId="Balk1Char">
    <w:name w:val="Başlık 1 Char"/>
    <w:basedOn w:val="VarsaylanParagrafYazTipi"/>
    <w:link w:val="Balk1"/>
    <w:uiPriority w:val="9"/>
    <w:rsid w:val="009E013A"/>
    <w:rPr>
      <w:rFonts w:ascii="Times New Roman" w:eastAsia="SimSun" w:hAnsi="Times New Roman" w:cs="Times New Roman"/>
      <w:b/>
      <w:bCs/>
      <w:sz w:val="24"/>
      <w:szCs w:val="24"/>
      <w:lang w:eastAsia="zh-CN"/>
    </w:rPr>
  </w:style>
  <w:style w:type="character" w:customStyle="1" w:styleId="Balk2Char">
    <w:name w:val="Başlık 2 Char"/>
    <w:basedOn w:val="VarsaylanParagrafYazTipi"/>
    <w:link w:val="Balk2"/>
    <w:uiPriority w:val="9"/>
    <w:rsid w:val="00270856"/>
    <w:rPr>
      <w:rFonts w:ascii="Times New Roman" w:eastAsiaTheme="majorEastAsia" w:hAnsi="Times New Roman" w:cs="Times New Roman"/>
      <w:b/>
      <w:bCs/>
      <w:sz w:val="24"/>
      <w:szCs w:val="24"/>
    </w:rPr>
  </w:style>
  <w:style w:type="character" w:customStyle="1" w:styleId="Balk3Char">
    <w:name w:val="Başlık 3 Char"/>
    <w:basedOn w:val="VarsaylanParagrafYazTipi"/>
    <w:link w:val="Balk3"/>
    <w:uiPriority w:val="9"/>
    <w:rsid w:val="00270856"/>
    <w:rPr>
      <w:rFonts w:ascii="Times New Roman" w:eastAsiaTheme="majorEastAsia" w:hAnsi="Times New Roman" w:cs="Times New Roman"/>
      <w:b/>
      <w:bCs/>
      <w:sz w:val="24"/>
      <w:szCs w:val="24"/>
    </w:rPr>
  </w:style>
  <w:style w:type="character" w:customStyle="1" w:styleId="Balk4Char">
    <w:name w:val="Başlık 4 Char"/>
    <w:basedOn w:val="VarsaylanParagrafYazTipi"/>
    <w:link w:val="Balk4"/>
    <w:uiPriority w:val="9"/>
    <w:rsid w:val="00270856"/>
    <w:rPr>
      <w:rFonts w:ascii="Times New Roman" w:eastAsiaTheme="majorEastAsia" w:hAnsi="Times New Roman" w:cs="Times New Roman"/>
      <w:b/>
      <w:bCs/>
      <w:iCs/>
      <w:sz w:val="24"/>
      <w:szCs w:val="24"/>
    </w:rPr>
  </w:style>
  <w:style w:type="character" w:customStyle="1" w:styleId="Balk5Char">
    <w:name w:val="Başlık 5 Char"/>
    <w:basedOn w:val="VarsaylanParagrafYazTipi"/>
    <w:link w:val="Balk5"/>
    <w:uiPriority w:val="9"/>
    <w:rsid w:val="000E3AE7"/>
    <w:rPr>
      <w:rFonts w:ascii="Times New Roman" w:eastAsiaTheme="majorEastAsia" w:hAnsi="Times New Roman" w:cs="Times New Roman"/>
      <w:b/>
      <w:sz w:val="24"/>
    </w:rPr>
  </w:style>
  <w:style w:type="paragraph" w:styleId="T1">
    <w:name w:val="toc 1"/>
    <w:basedOn w:val="Normal"/>
    <w:next w:val="Normal"/>
    <w:autoRedefine/>
    <w:uiPriority w:val="39"/>
    <w:unhideWhenUsed/>
    <w:rsid w:val="00250A26"/>
    <w:pPr>
      <w:tabs>
        <w:tab w:val="right" w:leader="dot" w:pos="8494"/>
      </w:tabs>
      <w:spacing w:line="360" w:lineRule="auto"/>
      <w:jc w:val="center"/>
    </w:pPr>
    <w:rPr>
      <w:rFonts w:ascii="Times New Roman" w:hAnsi="Times New Roman" w:cs="Times New Roman"/>
      <w:noProof/>
      <w:sz w:val="24"/>
      <w:szCs w:val="24"/>
    </w:rPr>
  </w:style>
  <w:style w:type="paragraph" w:styleId="T2">
    <w:name w:val="toc 2"/>
    <w:basedOn w:val="Normal"/>
    <w:next w:val="Normal"/>
    <w:autoRedefine/>
    <w:uiPriority w:val="39"/>
    <w:unhideWhenUsed/>
    <w:rsid w:val="001A2AF1"/>
    <w:pPr>
      <w:spacing w:after="100"/>
      <w:ind w:left="220"/>
    </w:pPr>
  </w:style>
  <w:style w:type="paragraph" w:styleId="T3">
    <w:name w:val="toc 3"/>
    <w:basedOn w:val="Normal"/>
    <w:next w:val="Normal"/>
    <w:autoRedefine/>
    <w:uiPriority w:val="39"/>
    <w:unhideWhenUsed/>
    <w:rsid w:val="001A2AF1"/>
    <w:pPr>
      <w:spacing w:after="100"/>
      <w:ind w:left="440"/>
    </w:pPr>
  </w:style>
  <w:style w:type="paragraph" w:styleId="T4">
    <w:name w:val="toc 4"/>
    <w:basedOn w:val="Normal"/>
    <w:next w:val="Normal"/>
    <w:autoRedefine/>
    <w:uiPriority w:val="39"/>
    <w:unhideWhenUsed/>
    <w:rsid w:val="001A2AF1"/>
    <w:pPr>
      <w:spacing w:after="100"/>
      <w:ind w:left="660"/>
    </w:pPr>
  </w:style>
  <w:style w:type="paragraph" w:styleId="T5">
    <w:name w:val="toc 5"/>
    <w:basedOn w:val="Normal"/>
    <w:next w:val="Normal"/>
    <w:autoRedefine/>
    <w:uiPriority w:val="39"/>
    <w:unhideWhenUsed/>
    <w:rsid w:val="001A2AF1"/>
    <w:pPr>
      <w:spacing w:after="100"/>
      <w:ind w:left="880"/>
    </w:pPr>
  </w:style>
  <w:style w:type="character" w:customStyle="1" w:styleId="UnresolvedMention">
    <w:name w:val="Unresolved Mention"/>
    <w:basedOn w:val="VarsaylanParagrafYazTipi"/>
    <w:uiPriority w:val="99"/>
    <w:semiHidden/>
    <w:unhideWhenUsed/>
    <w:rsid w:val="00A25882"/>
    <w:rPr>
      <w:color w:val="605E5C"/>
      <w:shd w:val="clear" w:color="auto" w:fill="E1DFDD"/>
    </w:rPr>
  </w:style>
  <w:style w:type="character" w:styleId="AklamaBavurusu">
    <w:name w:val="annotation reference"/>
    <w:basedOn w:val="VarsaylanParagrafYazTipi"/>
    <w:uiPriority w:val="99"/>
    <w:semiHidden/>
    <w:unhideWhenUsed/>
    <w:rsid w:val="00FB4B2C"/>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21" Type="http://schemas.openxmlformats.org/officeDocument/2006/relationships/footer" Target="footer11.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hyperlink" Target="https://www.aa.com.tr/tr/yasam/teror-cihat-olarak-kabul-edilemez/139916"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6.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10.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5.xml"/><Relationship Id="rId22"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390AE4-8149-4B99-9DC1-0BED5977F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111</Pages>
  <Words>33592</Words>
  <Characters>191480</Characters>
  <Application>Microsoft Office Word</Application>
  <DocSecurity>0</DocSecurity>
  <Lines>1595</Lines>
  <Paragraphs>449</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224623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PC3</cp:lastModifiedBy>
  <cp:revision>2</cp:revision>
  <cp:lastPrinted>2019-11-22T06:25:00Z</cp:lastPrinted>
  <dcterms:created xsi:type="dcterms:W3CDTF">2019-11-22T06:27:00Z</dcterms:created>
  <dcterms:modified xsi:type="dcterms:W3CDTF">2019-11-22T06:27:00Z</dcterms:modified>
</cp:coreProperties>
</file>