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ÜNİVERSİTESİ*SOSYAL BİLİMLER ENSTİTÜSÜ</w:t>
      </w:r>
    </w:p>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İŞLETME ANA BİLİM DALI</w:t>
      </w:r>
    </w:p>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C268A1" w:rsidRDefault="00C268A1" w:rsidP="00C268A1">
      <w:pPr>
        <w:spacing w:line="360" w:lineRule="auto"/>
        <w:jc w:val="center"/>
        <w:rPr>
          <w:rFonts w:ascii="Times New Roman" w:hAnsi="Times New Roman" w:cs="Times New Roman"/>
          <w:b/>
          <w:sz w:val="24"/>
          <w:szCs w:val="24"/>
        </w:rPr>
      </w:pPr>
    </w:p>
    <w:p w:rsidR="00C268A1" w:rsidRDefault="00C268A1" w:rsidP="00C268A1">
      <w:pPr>
        <w:spacing w:line="360" w:lineRule="auto"/>
        <w:jc w:val="center"/>
        <w:rPr>
          <w:rFonts w:ascii="Times New Roman" w:hAnsi="Times New Roman" w:cs="Times New Roman"/>
          <w:b/>
          <w:sz w:val="24"/>
          <w:szCs w:val="24"/>
        </w:rPr>
      </w:pPr>
    </w:p>
    <w:p w:rsidR="00C268A1" w:rsidRDefault="00C268A1" w:rsidP="00C268A1">
      <w:pPr>
        <w:spacing w:line="360" w:lineRule="auto"/>
        <w:jc w:val="center"/>
        <w:rPr>
          <w:rFonts w:ascii="Times New Roman" w:hAnsi="Times New Roman" w:cs="Times New Roman"/>
          <w:b/>
          <w:sz w:val="24"/>
          <w:szCs w:val="24"/>
        </w:rPr>
      </w:pPr>
    </w:p>
    <w:p w:rsidR="00C268A1" w:rsidRDefault="00C268A1" w:rsidP="00C268A1">
      <w:pPr>
        <w:spacing w:line="360" w:lineRule="auto"/>
        <w:rPr>
          <w:rFonts w:ascii="Times New Roman" w:hAnsi="Times New Roman" w:cs="Times New Roman"/>
          <w:b/>
          <w:sz w:val="24"/>
          <w:szCs w:val="24"/>
        </w:rPr>
      </w:pPr>
    </w:p>
    <w:p w:rsidR="00C268A1" w:rsidRDefault="00C93549"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MARKA NEFRETİ MOTİVASYONLARININ VE DAVRANIŞLARININ BELİRLENMESİ</w:t>
      </w:r>
    </w:p>
    <w:p w:rsidR="00C268A1" w:rsidRDefault="00C268A1" w:rsidP="00C268A1">
      <w:pPr>
        <w:spacing w:line="360" w:lineRule="auto"/>
        <w:jc w:val="center"/>
        <w:rPr>
          <w:rFonts w:ascii="Times New Roman" w:hAnsi="Times New Roman" w:cs="Times New Roman"/>
          <w:b/>
          <w:sz w:val="24"/>
          <w:szCs w:val="24"/>
        </w:rPr>
      </w:pPr>
    </w:p>
    <w:p w:rsidR="00BE3788" w:rsidRDefault="00BE3788" w:rsidP="00C268A1">
      <w:pPr>
        <w:spacing w:line="360" w:lineRule="auto"/>
        <w:jc w:val="center"/>
        <w:rPr>
          <w:rFonts w:ascii="Times New Roman" w:hAnsi="Times New Roman" w:cs="Times New Roman"/>
          <w:b/>
          <w:sz w:val="24"/>
          <w:szCs w:val="24"/>
        </w:rPr>
      </w:pPr>
    </w:p>
    <w:p w:rsidR="00BE3788" w:rsidRDefault="00BE3788" w:rsidP="00C268A1">
      <w:pPr>
        <w:spacing w:line="360" w:lineRule="auto"/>
        <w:jc w:val="center"/>
        <w:rPr>
          <w:rFonts w:ascii="Times New Roman" w:hAnsi="Times New Roman" w:cs="Times New Roman"/>
          <w:b/>
          <w:sz w:val="24"/>
          <w:szCs w:val="24"/>
        </w:rPr>
      </w:pPr>
    </w:p>
    <w:p w:rsidR="000C3EF6" w:rsidRDefault="000C3EF6" w:rsidP="00C268A1">
      <w:pPr>
        <w:spacing w:line="360" w:lineRule="auto"/>
        <w:jc w:val="center"/>
        <w:rPr>
          <w:rFonts w:ascii="Times New Roman" w:hAnsi="Times New Roman" w:cs="Times New Roman"/>
          <w:b/>
          <w:sz w:val="24"/>
          <w:szCs w:val="24"/>
        </w:rPr>
      </w:pPr>
    </w:p>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rsidR="00C268A1" w:rsidRDefault="00C268A1" w:rsidP="00C268A1">
      <w:pPr>
        <w:spacing w:line="360" w:lineRule="auto"/>
        <w:jc w:val="center"/>
        <w:rPr>
          <w:rFonts w:ascii="Times New Roman" w:hAnsi="Times New Roman" w:cs="Times New Roman"/>
          <w:b/>
          <w:sz w:val="24"/>
          <w:szCs w:val="24"/>
        </w:rPr>
      </w:pPr>
    </w:p>
    <w:p w:rsidR="00C268A1" w:rsidRDefault="00C268A1" w:rsidP="00BE3788">
      <w:pPr>
        <w:spacing w:line="360" w:lineRule="auto"/>
        <w:rPr>
          <w:rFonts w:ascii="Times New Roman" w:hAnsi="Times New Roman" w:cs="Times New Roman"/>
          <w:b/>
          <w:sz w:val="24"/>
          <w:szCs w:val="24"/>
        </w:rPr>
      </w:pPr>
    </w:p>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Reyhan GÜNAYDIN</w:t>
      </w:r>
    </w:p>
    <w:p w:rsidR="00C268A1" w:rsidRDefault="00C268A1" w:rsidP="00C268A1">
      <w:pPr>
        <w:spacing w:line="360" w:lineRule="auto"/>
        <w:jc w:val="center"/>
        <w:rPr>
          <w:rFonts w:ascii="Times New Roman" w:hAnsi="Times New Roman" w:cs="Times New Roman"/>
          <w:b/>
          <w:sz w:val="24"/>
          <w:szCs w:val="24"/>
        </w:rPr>
      </w:pPr>
    </w:p>
    <w:p w:rsidR="00C268A1" w:rsidRDefault="00C268A1" w:rsidP="000C3EF6">
      <w:pPr>
        <w:spacing w:line="360" w:lineRule="auto"/>
        <w:rPr>
          <w:rFonts w:ascii="Times New Roman" w:hAnsi="Times New Roman" w:cs="Times New Roman"/>
          <w:b/>
          <w:sz w:val="24"/>
          <w:szCs w:val="24"/>
        </w:rPr>
      </w:pPr>
    </w:p>
    <w:p w:rsidR="00C268A1" w:rsidRDefault="00C268A1" w:rsidP="00C268A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EYLÜL- 2019</w:t>
      </w:r>
    </w:p>
    <w:p w:rsidR="00156BEB" w:rsidRDefault="00C268A1" w:rsidP="00C268A1">
      <w:pPr>
        <w:tabs>
          <w:tab w:val="left" w:pos="3795"/>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GÜMÜŞHANE</w:t>
      </w:r>
    </w:p>
    <w:p w:rsidR="007C1822" w:rsidRDefault="007C1822" w:rsidP="007C1822">
      <w:pPr>
        <w:spacing w:line="360" w:lineRule="auto"/>
        <w:jc w:val="center"/>
        <w:rPr>
          <w:rFonts w:ascii="Times New Roman" w:hAnsi="Times New Roman" w:cs="Times New Roman"/>
          <w:b/>
          <w:sz w:val="24"/>
          <w:szCs w:val="24"/>
        </w:rPr>
      </w:pPr>
      <w:r w:rsidRPr="007C1822">
        <w:rPr>
          <w:rFonts w:ascii="Times New Roman" w:hAnsi="Times New Roman" w:cs="Times New Roman"/>
          <w:b/>
          <w:noProof/>
          <w:sz w:val="24"/>
          <w:szCs w:val="24"/>
        </w:rPr>
        <w:lastRenderedPageBreak/>
        <w:drawing>
          <wp:inline distT="0" distB="0" distL="0" distR="0">
            <wp:extent cx="817880" cy="685800"/>
            <wp:effectExtent l="19050" t="0" r="127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825831" cy="692467"/>
                    </a:xfrm>
                    <a:prstGeom prst="rect">
                      <a:avLst/>
                    </a:prstGeom>
                  </pic:spPr>
                </pic:pic>
              </a:graphicData>
            </a:graphic>
          </wp:inline>
        </w:drawing>
      </w:r>
    </w:p>
    <w:p w:rsidR="007C1822" w:rsidRDefault="007C1822"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ÜNİVERSİTESİ*SOSYAL BİLİMLER ENSTİTÜSÜ</w:t>
      </w:r>
    </w:p>
    <w:p w:rsidR="007C1822" w:rsidRDefault="007C1822"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İŞLETME ANA BİLİM DALI</w:t>
      </w:r>
    </w:p>
    <w:p w:rsidR="007C1822" w:rsidRDefault="007C1822" w:rsidP="00911295">
      <w:pPr>
        <w:spacing w:line="360" w:lineRule="auto"/>
        <w:jc w:val="center"/>
        <w:rPr>
          <w:rFonts w:ascii="Times New Roman" w:hAnsi="Times New Roman" w:cs="Times New Roman"/>
          <w:b/>
          <w:sz w:val="24"/>
          <w:szCs w:val="24"/>
        </w:rPr>
      </w:pPr>
      <w:r w:rsidRPr="00063DD4">
        <w:rPr>
          <w:rFonts w:ascii="Times New Roman" w:hAnsi="Times New Roman" w:cs="Times New Roman"/>
          <w:b/>
          <w:sz w:val="24"/>
          <w:szCs w:val="24"/>
        </w:rPr>
        <w:t>YÜKSEK LİSANS PROGRAMI</w:t>
      </w:r>
    </w:p>
    <w:p w:rsidR="00911295" w:rsidRDefault="00911295" w:rsidP="00911295">
      <w:pPr>
        <w:spacing w:line="360" w:lineRule="auto"/>
        <w:jc w:val="center"/>
        <w:rPr>
          <w:rFonts w:ascii="Times New Roman" w:hAnsi="Times New Roman" w:cs="Times New Roman"/>
          <w:b/>
          <w:sz w:val="24"/>
          <w:szCs w:val="24"/>
        </w:rPr>
      </w:pPr>
    </w:p>
    <w:p w:rsidR="00911295" w:rsidRDefault="00911295" w:rsidP="007C1822">
      <w:pPr>
        <w:spacing w:line="360" w:lineRule="auto"/>
        <w:jc w:val="center"/>
        <w:rPr>
          <w:rFonts w:ascii="Times New Roman" w:hAnsi="Times New Roman" w:cs="Times New Roman"/>
          <w:b/>
          <w:sz w:val="24"/>
          <w:szCs w:val="24"/>
        </w:rPr>
      </w:pPr>
    </w:p>
    <w:p w:rsidR="00911295" w:rsidRDefault="00911295" w:rsidP="00911295">
      <w:pPr>
        <w:spacing w:line="360" w:lineRule="auto"/>
        <w:jc w:val="center"/>
        <w:rPr>
          <w:rFonts w:ascii="Times New Roman" w:hAnsi="Times New Roman" w:cs="Times New Roman"/>
          <w:b/>
          <w:sz w:val="24"/>
          <w:szCs w:val="24"/>
        </w:rPr>
      </w:pPr>
      <w:r>
        <w:rPr>
          <w:rFonts w:ascii="Times New Roman" w:hAnsi="Times New Roman" w:cs="Times New Roman"/>
          <w:b/>
          <w:sz w:val="24"/>
          <w:szCs w:val="24"/>
        </w:rPr>
        <w:t>MARKA NEFRETİ MOTİVASYONLARININ VE DAVRANIŞLARININ BELİRLENMESİ</w:t>
      </w:r>
    </w:p>
    <w:p w:rsidR="007C1822" w:rsidRDefault="007C1822" w:rsidP="007C1822">
      <w:pPr>
        <w:spacing w:line="360" w:lineRule="auto"/>
        <w:jc w:val="center"/>
        <w:rPr>
          <w:rFonts w:ascii="Times New Roman" w:hAnsi="Times New Roman" w:cs="Times New Roman"/>
          <w:b/>
          <w:sz w:val="24"/>
          <w:szCs w:val="24"/>
        </w:rPr>
      </w:pPr>
    </w:p>
    <w:p w:rsidR="007C1822" w:rsidRDefault="007C1822" w:rsidP="007C1822">
      <w:pPr>
        <w:spacing w:line="360" w:lineRule="auto"/>
        <w:jc w:val="center"/>
        <w:rPr>
          <w:rFonts w:ascii="Times New Roman" w:hAnsi="Times New Roman" w:cs="Times New Roman"/>
          <w:b/>
          <w:sz w:val="24"/>
          <w:szCs w:val="24"/>
        </w:rPr>
      </w:pPr>
    </w:p>
    <w:p w:rsidR="007C1822" w:rsidRDefault="007C1822"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rsidR="007C1822" w:rsidRDefault="007C1822" w:rsidP="007C1822">
      <w:pPr>
        <w:spacing w:line="360" w:lineRule="auto"/>
        <w:jc w:val="center"/>
        <w:rPr>
          <w:rFonts w:ascii="Times New Roman" w:hAnsi="Times New Roman" w:cs="Times New Roman"/>
          <w:b/>
          <w:sz w:val="24"/>
          <w:szCs w:val="24"/>
        </w:rPr>
      </w:pPr>
    </w:p>
    <w:p w:rsidR="007C1822" w:rsidRDefault="007C1822" w:rsidP="007C1822">
      <w:pPr>
        <w:spacing w:line="360" w:lineRule="auto"/>
        <w:jc w:val="center"/>
        <w:rPr>
          <w:rFonts w:ascii="Times New Roman" w:hAnsi="Times New Roman" w:cs="Times New Roman"/>
          <w:b/>
          <w:sz w:val="24"/>
          <w:szCs w:val="24"/>
        </w:rPr>
      </w:pPr>
    </w:p>
    <w:p w:rsidR="007C1822" w:rsidRDefault="004B03FC"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Reyhan GÜNAYDIN</w:t>
      </w:r>
    </w:p>
    <w:p w:rsidR="007C1822" w:rsidRDefault="007C1822" w:rsidP="007C1822">
      <w:pPr>
        <w:spacing w:line="360" w:lineRule="auto"/>
        <w:jc w:val="center"/>
        <w:rPr>
          <w:rFonts w:ascii="Times New Roman" w:hAnsi="Times New Roman" w:cs="Times New Roman"/>
          <w:b/>
          <w:sz w:val="24"/>
          <w:szCs w:val="24"/>
        </w:rPr>
      </w:pPr>
    </w:p>
    <w:p w:rsidR="007C1822" w:rsidRDefault="001A1F6B"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Tez </w:t>
      </w:r>
      <w:r w:rsidR="007C1822">
        <w:rPr>
          <w:rFonts w:ascii="Times New Roman" w:hAnsi="Times New Roman" w:cs="Times New Roman"/>
          <w:b/>
          <w:sz w:val="24"/>
          <w:szCs w:val="24"/>
        </w:rPr>
        <w:t>Danışman</w:t>
      </w:r>
      <w:r>
        <w:rPr>
          <w:rFonts w:ascii="Times New Roman" w:hAnsi="Times New Roman" w:cs="Times New Roman"/>
          <w:b/>
          <w:sz w:val="24"/>
          <w:szCs w:val="24"/>
        </w:rPr>
        <w:t>ı</w:t>
      </w:r>
      <w:r w:rsidR="007C1822">
        <w:rPr>
          <w:rFonts w:ascii="Times New Roman" w:hAnsi="Times New Roman" w:cs="Times New Roman"/>
          <w:b/>
          <w:sz w:val="24"/>
          <w:szCs w:val="24"/>
        </w:rPr>
        <w:t xml:space="preserve">: </w:t>
      </w:r>
      <w:r w:rsidR="00911295">
        <w:rPr>
          <w:rFonts w:ascii="Times New Roman" w:hAnsi="Times New Roman" w:cs="Times New Roman"/>
          <w:b/>
          <w:sz w:val="24"/>
          <w:szCs w:val="24"/>
        </w:rPr>
        <w:t>Dr.</w:t>
      </w:r>
      <w:r w:rsidR="004B03FC">
        <w:rPr>
          <w:rFonts w:ascii="Times New Roman" w:hAnsi="Times New Roman" w:cs="Times New Roman"/>
          <w:b/>
          <w:sz w:val="24"/>
          <w:szCs w:val="24"/>
        </w:rPr>
        <w:t>Öğr.Üyesi Emel YILDIZ</w:t>
      </w:r>
    </w:p>
    <w:p w:rsidR="007C1822" w:rsidRDefault="007C1822" w:rsidP="007C1822">
      <w:pPr>
        <w:spacing w:line="360" w:lineRule="auto"/>
        <w:jc w:val="center"/>
        <w:rPr>
          <w:rFonts w:ascii="Times New Roman" w:hAnsi="Times New Roman" w:cs="Times New Roman"/>
          <w:b/>
          <w:sz w:val="24"/>
          <w:szCs w:val="24"/>
        </w:rPr>
      </w:pPr>
    </w:p>
    <w:p w:rsidR="007C1822" w:rsidRDefault="007C1822" w:rsidP="007C1822">
      <w:pPr>
        <w:spacing w:line="360" w:lineRule="auto"/>
        <w:jc w:val="center"/>
        <w:rPr>
          <w:rFonts w:ascii="Times New Roman" w:hAnsi="Times New Roman" w:cs="Times New Roman"/>
          <w:b/>
          <w:sz w:val="24"/>
          <w:szCs w:val="24"/>
        </w:rPr>
      </w:pPr>
    </w:p>
    <w:p w:rsidR="007C1822" w:rsidRDefault="004B03FC" w:rsidP="007C182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EYLÜL</w:t>
      </w:r>
      <w:r w:rsidR="007C1822">
        <w:rPr>
          <w:rFonts w:ascii="Times New Roman" w:hAnsi="Times New Roman" w:cs="Times New Roman"/>
          <w:b/>
          <w:sz w:val="24"/>
          <w:szCs w:val="24"/>
        </w:rPr>
        <w:t>- 2019</w:t>
      </w:r>
    </w:p>
    <w:p w:rsidR="000D4DAE" w:rsidRPr="00B168BD" w:rsidRDefault="007C1822" w:rsidP="00B168BD">
      <w:pPr>
        <w:spacing w:line="360" w:lineRule="auto"/>
        <w:jc w:val="center"/>
        <w:rPr>
          <w:rFonts w:ascii="Times New Roman" w:hAnsi="Times New Roman" w:cs="Times New Roman"/>
          <w:b/>
          <w:sz w:val="24"/>
          <w:szCs w:val="24"/>
        </w:rPr>
        <w:sectPr w:rsidR="000D4DAE" w:rsidRPr="00B168BD" w:rsidSect="00584CBD">
          <w:footerReference w:type="first" r:id="rId9"/>
          <w:pgSz w:w="11906" w:h="16838"/>
          <w:pgMar w:top="1701" w:right="1134" w:bottom="1701" w:left="2268" w:header="709" w:footer="709" w:gutter="0"/>
          <w:pgNumType w:fmt="upperRoman" w:start="2"/>
          <w:cols w:space="708"/>
          <w:docGrid w:linePitch="360"/>
        </w:sectPr>
      </w:pPr>
      <w:r>
        <w:rPr>
          <w:rFonts w:ascii="Times New Roman" w:hAnsi="Times New Roman" w:cs="Times New Roman"/>
          <w:b/>
          <w:sz w:val="24"/>
          <w:szCs w:val="24"/>
        </w:rPr>
        <w:t>GÜMÜŞHANE</w:t>
      </w:r>
      <w:bookmarkStart w:id="0" w:name="_Toc14787634"/>
      <w:bookmarkStart w:id="1" w:name="_Toc17908065"/>
      <w:bookmarkStart w:id="2" w:name="_Toc17909436"/>
    </w:p>
    <w:p w:rsidR="002F0419" w:rsidRDefault="002F0419" w:rsidP="002F0419">
      <w:pPr>
        <w:pStyle w:val="Balk1"/>
        <w:spacing w:line="360" w:lineRule="auto"/>
      </w:pPr>
    </w:p>
    <w:p w:rsidR="002F0419" w:rsidRDefault="002F0419" w:rsidP="00B168BD">
      <w:pPr>
        <w:pStyle w:val="Balk1"/>
        <w:spacing w:line="360" w:lineRule="auto"/>
      </w:pPr>
    </w:p>
    <w:p w:rsidR="00B207ED" w:rsidRDefault="002F7DBC" w:rsidP="002F0419">
      <w:pPr>
        <w:pStyle w:val="Balk1"/>
        <w:spacing w:line="360" w:lineRule="auto"/>
        <w:jc w:val="center"/>
      </w:pPr>
      <w:bookmarkStart w:id="3" w:name="_Toc22124034"/>
      <w:r w:rsidRPr="00E51835">
        <w:t>KABUL VE ONAY</w:t>
      </w:r>
      <w:bookmarkEnd w:id="0"/>
      <w:bookmarkEnd w:id="1"/>
      <w:bookmarkEnd w:id="2"/>
      <w:bookmarkEnd w:id="3"/>
    </w:p>
    <w:p w:rsidR="004478B6" w:rsidRPr="000504B6" w:rsidRDefault="004478B6" w:rsidP="002F0419">
      <w:pPr>
        <w:spacing w:line="360" w:lineRule="auto"/>
        <w:rPr>
          <w:rFonts w:ascii="Times New Roman" w:hAnsi="Times New Roman" w:cs="Times New Roman"/>
          <w:sz w:val="24"/>
          <w:szCs w:val="24"/>
        </w:rPr>
      </w:pPr>
    </w:p>
    <w:p w:rsidR="00C43145" w:rsidRDefault="002F7DBC" w:rsidP="002F0419">
      <w:pPr>
        <w:spacing w:line="360" w:lineRule="auto"/>
        <w:ind w:firstLine="709"/>
        <w:jc w:val="both"/>
        <w:rPr>
          <w:rFonts w:ascii="Times New Roman" w:hAnsi="Times New Roman" w:cs="Times New Roman"/>
          <w:sz w:val="24"/>
          <w:szCs w:val="24"/>
        </w:rPr>
      </w:pPr>
      <w:r w:rsidRPr="00440FEA">
        <w:rPr>
          <w:rFonts w:ascii="Times New Roman" w:hAnsi="Times New Roman" w:cs="Times New Roman"/>
          <w:b/>
          <w:sz w:val="24"/>
          <w:szCs w:val="24"/>
        </w:rPr>
        <w:t xml:space="preserve">Dr. Öğr. Üyesi Emel YILDIZ </w:t>
      </w:r>
      <w:r w:rsidRPr="004F0A67">
        <w:rPr>
          <w:rFonts w:ascii="Times New Roman" w:hAnsi="Times New Roman" w:cs="Times New Roman"/>
          <w:sz w:val="24"/>
          <w:szCs w:val="24"/>
        </w:rPr>
        <w:t xml:space="preserve">danışmanlığında </w:t>
      </w:r>
      <w:r w:rsidRPr="00440FEA">
        <w:rPr>
          <w:rFonts w:ascii="Times New Roman" w:hAnsi="Times New Roman" w:cs="Times New Roman"/>
          <w:b/>
          <w:sz w:val="24"/>
          <w:szCs w:val="24"/>
        </w:rPr>
        <w:t>Reyhan GÜNAYDIN</w:t>
      </w:r>
      <w:r w:rsidRPr="004F0A67">
        <w:rPr>
          <w:rFonts w:ascii="Times New Roman" w:hAnsi="Times New Roman" w:cs="Times New Roman"/>
          <w:sz w:val="24"/>
          <w:szCs w:val="24"/>
        </w:rPr>
        <w:t xml:space="preserve"> tarafından hazırlan</w:t>
      </w:r>
      <w:r w:rsidR="00AB3332">
        <w:rPr>
          <w:rFonts w:ascii="Times New Roman" w:hAnsi="Times New Roman" w:cs="Times New Roman"/>
          <w:sz w:val="24"/>
          <w:szCs w:val="24"/>
        </w:rPr>
        <w:t>an</w:t>
      </w:r>
      <w:r w:rsidRPr="00440FEA">
        <w:rPr>
          <w:rFonts w:ascii="Times New Roman" w:hAnsi="Times New Roman" w:cs="Times New Roman"/>
          <w:b/>
          <w:sz w:val="24"/>
          <w:szCs w:val="24"/>
        </w:rPr>
        <w:t>‘‘Marka Nefreti Motivasyonlarının ve Davranışlarının Bel</w:t>
      </w:r>
      <w:r w:rsidR="00AB3332" w:rsidRPr="00440FEA">
        <w:rPr>
          <w:rFonts w:ascii="Times New Roman" w:hAnsi="Times New Roman" w:cs="Times New Roman"/>
          <w:b/>
          <w:sz w:val="24"/>
          <w:szCs w:val="24"/>
        </w:rPr>
        <w:t>irlenmesi’’</w:t>
      </w:r>
      <w:r w:rsidR="00AB3332">
        <w:rPr>
          <w:rFonts w:ascii="Times New Roman" w:hAnsi="Times New Roman" w:cs="Times New Roman"/>
          <w:sz w:val="24"/>
          <w:szCs w:val="24"/>
        </w:rPr>
        <w:t xml:space="preserve"> isimli bu çalışma, 11</w:t>
      </w:r>
      <w:r w:rsidRPr="004F0A67">
        <w:rPr>
          <w:rFonts w:ascii="Times New Roman" w:hAnsi="Times New Roman" w:cs="Times New Roman"/>
          <w:sz w:val="24"/>
          <w:szCs w:val="24"/>
        </w:rPr>
        <w:t>/</w:t>
      </w:r>
      <w:r w:rsidR="00AB3332">
        <w:rPr>
          <w:rFonts w:ascii="Times New Roman" w:hAnsi="Times New Roman" w:cs="Times New Roman"/>
          <w:sz w:val="24"/>
          <w:szCs w:val="24"/>
        </w:rPr>
        <w:t>09</w:t>
      </w:r>
      <w:r w:rsidRPr="004F0A67">
        <w:rPr>
          <w:rFonts w:ascii="Times New Roman" w:hAnsi="Times New Roman" w:cs="Times New Roman"/>
          <w:sz w:val="24"/>
          <w:szCs w:val="24"/>
        </w:rPr>
        <w:t>/</w:t>
      </w:r>
      <w:r w:rsidR="00AB3332">
        <w:rPr>
          <w:rFonts w:ascii="Times New Roman" w:hAnsi="Times New Roman" w:cs="Times New Roman"/>
          <w:sz w:val="24"/>
          <w:szCs w:val="24"/>
        </w:rPr>
        <w:t>2019</w:t>
      </w:r>
      <w:r w:rsidRPr="004F0A67">
        <w:rPr>
          <w:rFonts w:ascii="Times New Roman" w:hAnsi="Times New Roman" w:cs="Times New Roman"/>
          <w:sz w:val="24"/>
          <w:szCs w:val="24"/>
        </w:rPr>
        <w:t xml:space="preserve"> tarihinde yapılan savunma sınavı sonucunda başarılı bulunarak jürimiz tarafından Yüksek Lisans </w:t>
      </w:r>
      <w:r w:rsidR="00AB3332">
        <w:rPr>
          <w:rFonts w:ascii="Times New Roman" w:hAnsi="Times New Roman" w:cs="Times New Roman"/>
          <w:sz w:val="24"/>
          <w:szCs w:val="24"/>
        </w:rPr>
        <w:t xml:space="preserve">Tezi </w:t>
      </w:r>
      <w:r w:rsidRPr="004F0A67">
        <w:rPr>
          <w:rFonts w:ascii="Times New Roman" w:hAnsi="Times New Roman" w:cs="Times New Roman"/>
          <w:sz w:val="24"/>
          <w:szCs w:val="24"/>
        </w:rPr>
        <w:t>olarak kabul edilmiştir.</w:t>
      </w:r>
    </w:p>
    <w:p w:rsidR="00054F2F" w:rsidRDefault="00054F2F" w:rsidP="00054F2F">
      <w:pPr>
        <w:spacing w:line="360" w:lineRule="auto"/>
        <w:ind w:firstLine="709"/>
        <w:jc w:val="both"/>
        <w:rPr>
          <w:rFonts w:ascii="Times New Roman" w:hAnsi="Times New Roman" w:cs="Times New Roman"/>
          <w:sz w:val="24"/>
          <w:szCs w:val="24"/>
        </w:rPr>
      </w:pPr>
    </w:p>
    <w:p w:rsidR="00054F2F" w:rsidRDefault="00054F2F" w:rsidP="00D62E71">
      <w:pPr>
        <w:spacing w:before="140" w:line="360" w:lineRule="auto"/>
        <w:ind w:right="720"/>
        <w:rPr>
          <w:rFonts w:ascii="Times New Roman" w:hAnsi="Times New Roman" w:cs="Times New Roman"/>
          <w:b/>
          <w:sz w:val="24"/>
          <w:szCs w:val="24"/>
        </w:rPr>
      </w:pPr>
    </w:p>
    <w:p w:rsidR="002F7DBC" w:rsidRPr="00C32D17" w:rsidRDefault="00EC5C2B" w:rsidP="00911BE6">
      <w:pPr>
        <w:spacing w:before="140" w:line="360" w:lineRule="auto"/>
        <w:ind w:left="1195" w:right="720"/>
        <w:jc w:val="center"/>
        <w:rPr>
          <w:rFonts w:ascii="Times New Roman" w:hAnsi="Times New Roman" w:cs="Times New Roman"/>
          <w:sz w:val="24"/>
          <w:szCs w:val="24"/>
        </w:rPr>
      </w:pPr>
      <w:r>
        <w:rPr>
          <w:rFonts w:ascii="Times New Roman" w:hAnsi="Times New Roman" w:cs="Times New Roman"/>
          <w:b/>
          <w:sz w:val="24"/>
          <w:szCs w:val="24"/>
        </w:rPr>
        <w:t>Prof. Dr. Ekrem CENGİZ</w:t>
      </w:r>
      <w:r w:rsidR="002F7DBC" w:rsidRPr="00C32D17">
        <w:rPr>
          <w:rFonts w:ascii="Times New Roman" w:hAnsi="Times New Roman" w:cs="Times New Roman"/>
          <w:sz w:val="24"/>
          <w:szCs w:val="24"/>
        </w:rPr>
        <w:t>( Başkan )</w:t>
      </w:r>
    </w:p>
    <w:p w:rsidR="002F7DBC" w:rsidRPr="00C32D17" w:rsidRDefault="002F7DBC" w:rsidP="00911BE6">
      <w:pPr>
        <w:pStyle w:val="GvdeMetni"/>
        <w:spacing w:line="360" w:lineRule="auto"/>
        <w:ind w:right="720"/>
        <w:rPr>
          <w:rFonts w:ascii="Times New Roman" w:hAnsi="Times New Roman" w:cs="Times New Roman"/>
          <w:sz w:val="24"/>
          <w:szCs w:val="24"/>
        </w:rPr>
      </w:pPr>
    </w:p>
    <w:p w:rsidR="002F7DBC" w:rsidRPr="00C32D17" w:rsidRDefault="00EC5C2B" w:rsidP="00911BE6">
      <w:pPr>
        <w:spacing w:before="137" w:line="360" w:lineRule="auto"/>
        <w:ind w:left="1197" w:right="720"/>
        <w:jc w:val="center"/>
        <w:rPr>
          <w:rFonts w:ascii="Times New Roman" w:hAnsi="Times New Roman" w:cs="Times New Roman"/>
          <w:sz w:val="24"/>
          <w:szCs w:val="24"/>
        </w:rPr>
      </w:pPr>
      <w:r>
        <w:rPr>
          <w:rFonts w:ascii="Times New Roman" w:hAnsi="Times New Roman" w:cs="Times New Roman"/>
          <w:b/>
          <w:sz w:val="24"/>
          <w:szCs w:val="24"/>
        </w:rPr>
        <w:t>Dr.Öğr.Üyesi Emel YILDIZ</w:t>
      </w:r>
      <w:r w:rsidR="002F7DBC" w:rsidRPr="00C32D17">
        <w:rPr>
          <w:rFonts w:ascii="Times New Roman" w:hAnsi="Times New Roman" w:cs="Times New Roman"/>
          <w:sz w:val="24"/>
          <w:szCs w:val="24"/>
        </w:rPr>
        <w:t>( Danışman )</w:t>
      </w:r>
    </w:p>
    <w:p w:rsidR="002F7DBC" w:rsidRPr="00C32D17" w:rsidRDefault="002F7DBC" w:rsidP="00911BE6">
      <w:pPr>
        <w:pStyle w:val="GvdeMetni"/>
        <w:spacing w:line="360" w:lineRule="auto"/>
        <w:ind w:right="720"/>
        <w:rPr>
          <w:rFonts w:ascii="Times New Roman" w:hAnsi="Times New Roman" w:cs="Times New Roman"/>
          <w:sz w:val="24"/>
          <w:szCs w:val="24"/>
        </w:rPr>
      </w:pPr>
    </w:p>
    <w:p w:rsidR="002F7DBC" w:rsidRDefault="00EC5C2B" w:rsidP="00911BE6">
      <w:pPr>
        <w:spacing w:before="137" w:line="360" w:lineRule="auto"/>
        <w:ind w:left="1195" w:right="720"/>
        <w:jc w:val="center"/>
        <w:rPr>
          <w:rFonts w:ascii="Times New Roman" w:hAnsi="Times New Roman" w:cs="Times New Roman"/>
          <w:sz w:val="24"/>
          <w:szCs w:val="24"/>
        </w:rPr>
      </w:pPr>
      <w:r>
        <w:rPr>
          <w:rFonts w:ascii="Times New Roman" w:hAnsi="Times New Roman" w:cs="Times New Roman"/>
          <w:b/>
          <w:sz w:val="24"/>
          <w:szCs w:val="24"/>
        </w:rPr>
        <w:t>Prof. Dr. Fazıl KIRKBİR</w:t>
      </w:r>
      <w:r w:rsidR="002F7DBC" w:rsidRPr="00C32D17">
        <w:rPr>
          <w:rFonts w:ascii="Times New Roman" w:hAnsi="Times New Roman" w:cs="Times New Roman"/>
          <w:sz w:val="24"/>
          <w:szCs w:val="24"/>
        </w:rPr>
        <w:t>( Üye )</w:t>
      </w:r>
    </w:p>
    <w:p w:rsidR="00366FE2" w:rsidRDefault="00366FE2" w:rsidP="00911BE6">
      <w:pPr>
        <w:spacing w:before="137" w:line="360" w:lineRule="auto"/>
        <w:ind w:left="1195" w:right="720"/>
        <w:jc w:val="center"/>
        <w:rPr>
          <w:rFonts w:ascii="Times New Roman" w:hAnsi="Times New Roman" w:cs="Times New Roman"/>
          <w:sz w:val="24"/>
          <w:szCs w:val="24"/>
        </w:rPr>
      </w:pPr>
    </w:p>
    <w:p w:rsidR="00C34C04" w:rsidRPr="00C32D17" w:rsidRDefault="00C34C04" w:rsidP="00911BE6">
      <w:pPr>
        <w:spacing w:before="137" w:line="360" w:lineRule="auto"/>
        <w:ind w:left="1195" w:right="720"/>
        <w:jc w:val="center"/>
        <w:rPr>
          <w:rFonts w:ascii="Times New Roman" w:hAnsi="Times New Roman" w:cs="Times New Roman"/>
          <w:sz w:val="24"/>
          <w:szCs w:val="24"/>
        </w:rPr>
      </w:pPr>
    </w:p>
    <w:p w:rsidR="002F7DBC" w:rsidRPr="00853BFA" w:rsidRDefault="002F7DBC" w:rsidP="0082373D">
      <w:pPr>
        <w:tabs>
          <w:tab w:val="left" w:pos="660"/>
        </w:tabs>
        <w:spacing w:line="360" w:lineRule="auto"/>
        <w:ind w:firstLine="660"/>
        <w:rPr>
          <w:rFonts w:ascii="Times New Roman" w:hAnsi="Times New Roman" w:cs="Times New Roman"/>
          <w:sz w:val="24"/>
          <w:szCs w:val="24"/>
        </w:rPr>
      </w:pPr>
      <w:r w:rsidRPr="00853BFA">
        <w:rPr>
          <w:rFonts w:ascii="Times New Roman" w:hAnsi="Times New Roman" w:cs="Times New Roman"/>
          <w:sz w:val="24"/>
          <w:szCs w:val="24"/>
        </w:rPr>
        <w:t>Yukarıdaki imzaların adı geçen öğretim üyelerine ait olduğunu onaylarım.</w:t>
      </w:r>
    </w:p>
    <w:p w:rsidR="0082373D" w:rsidRDefault="0082373D" w:rsidP="00911BE6">
      <w:pPr>
        <w:pStyle w:val="GvdeMetni"/>
        <w:spacing w:line="360" w:lineRule="auto"/>
        <w:ind w:right="106"/>
        <w:jc w:val="right"/>
        <w:rPr>
          <w:rFonts w:ascii="Times New Roman" w:hAnsi="Times New Roman" w:cs="Times New Roman"/>
          <w:sz w:val="24"/>
          <w:szCs w:val="24"/>
        </w:rPr>
      </w:pPr>
    </w:p>
    <w:p w:rsidR="002F7DBC" w:rsidRPr="00911BE6" w:rsidRDefault="0059485F" w:rsidP="00911BE6">
      <w:pPr>
        <w:pStyle w:val="GvdeMetni"/>
        <w:spacing w:line="360" w:lineRule="auto"/>
        <w:ind w:right="106"/>
        <w:jc w:val="right"/>
        <w:rPr>
          <w:rFonts w:ascii="Times New Roman" w:hAnsi="Times New Roman" w:cs="Times New Roman"/>
          <w:sz w:val="24"/>
          <w:szCs w:val="24"/>
        </w:rPr>
      </w:pPr>
      <w:r w:rsidRPr="00853BFA">
        <w:rPr>
          <w:rFonts w:ascii="Times New Roman" w:hAnsi="Times New Roman" w:cs="Times New Roman"/>
          <w:sz w:val="24"/>
          <w:szCs w:val="24"/>
        </w:rPr>
        <w:t>11 /09</w:t>
      </w:r>
      <w:r w:rsidR="002F7DBC" w:rsidRPr="00853BFA">
        <w:rPr>
          <w:rFonts w:ascii="Times New Roman" w:hAnsi="Times New Roman" w:cs="Times New Roman"/>
          <w:sz w:val="24"/>
          <w:szCs w:val="24"/>
        </w:rPr>
        <w:t>/</w:t>
      </w:r>
      <w:r w:rsidR="00EC5C2B" w:rsidRPr="00853BFA">
        <w:rPr>
          <w:rFonts w:ascii="Times New Roman" w:hAnsi="Times New Roman" w:cs="Times New Roman"/>
          <w:sz w:val="24"/>
          <w:szCs w:val="24"/>
        </w:rPr>
        <w:t>2019</w:t>
      </w:r>
    </w:p>
    <w:p w:rsidR="002F7DBC" w:rsidRPr="00235D5D" w:rsidRDefault="002F7DBC" w:rsidP="00911BE6">
      <w:pPr>
        <w:spacing w:before="139" w:line="360" w:lineRule="auto"/>
        <w:ind w:right="105"/>
        <w:jc w:val="right"/>
        <w:rPr>
          <w:rFonts w:ascii="Times New Roman" w:hAnsi="Times New Roman" w:cs="Times New Roman"/>
          <w:b/>
          <w:sz w:val="24"/>
        </w:rPr>
      </w:pPr>
      <w:r w:rsidRPr="00235D5D">
        <w:rPr>
          <w:rFonts w:ascii="Times New Roman" w:hAnsi="Times New Roman" w:cs="Times New Roman"/>
          <w:b/>
          <w:sz w:val="24"/>
        </w:rPr>
        <w:t xml:space="preserve"> Prof. Dr. Ekrem CENGİZ</w:t>
      </w:r>
    </w:p>
    <w:p w:rsidR="00D62E71" w:rsidRPr="00C34C04" w:rsidRDefault="002F7DBC" w:rsidP="00C34C04">
      <w:pPr>
        <w:spacing w:before="139" w:line="360" w:lineRule="auto"/>
        <w:ind w:right="105"/>
        <w:jc w:val="right"/>
        <w:rPr>
          <w:rFonts w:ascii="Times New Roman" w:hAnsi="Times New Roman" w:cs="Times New Roman"/>
          <w:b/>
          <w:sz w:val="24"/>
        </w:rPr>
      </w:pPr>
      <w:r w:rsidRPr="00235D5D">
        <w:rPr>
          <w:rFonts w:ascii="Times New Roman" w:hAnsi="Times New Roman" w:cs="Times New Roman"/>
          <w:b/>
          <w:sz w:val="24"/>
        </w:rPr>
        <w:t xml:space="preserve"> Sosyal Bilimler Enstitü Müdürü</w:t>
      </w:r>
      <w:bookmarkStart w:id="4" w:name="_Toc14787635"/>
      <w:bookmarkStart w:id="5" w:name="_Toc17908066"/>
      <w:bookmarkStart w:id="6" w:name="_Toc17909437"/>
    </w:p>
    <w:p w:rsidR="00C34C04" w:rsidRDefault="00C34C04" w:rsidP="00A510BF">
      <w:pPr>
        <w:pStyle w:val="Balk1"/>
        <w:spacing w:line="360" w:lineRule="auto"/>
        <w:jc w:val="center"/>
      </w:pPr>
    </w:p>
    <w:p w:rsidR="00C34C04" w:rsidRDefault="00C34C04" w:rsidP="00A510BF">
      <w:pPr>
        <w:pStyle w:val="Balk1"/>
        <w:spacing w:line="360" w:lineRule="auto"/>
        <w:jc w:val="center"/>
      </w:pPr>
    </w:p>
    <w:p w:rsidR="00520B49" w:rsidRDefault="002F7DBC" w:rsidP="00C90805">
      <w:pPr>
        <w:pStyle w:val="Balk1"/>
        <w:spacing w:line="360" w:lineRule="auto"/>
        <w:jc w:val="center"/>
      </w:pPr>
      <w:bookmarkStart w:id="7" w:name="_Toc22124035"/>
      <w:r w:rsidRPr="00D40005">
        <w:t>BİLDİRİM</w:t>
      </w:r>
      <w:bookmarkEnd w:id="4"/>
      <w:bookmarkEnd w:id="5"/>
      <w:bookmarkEnd w:id="6"/>
      <w:bookmarkEnd w:id="7"/>
    </w:p>
    <w:p w:rsidR="00C90805" w:rsidRPr="00C90805" w:rsidRDefault="00C90805" w:rsidP="00C90805">
      <w:pPr>
        <w:spacing w:line="360" w:lineRule="auto"/>
      </w:pPr>
    </w:p>
    <w:p w:rsidR="002F7DBC" w:rsidRPr="00E51835" w:rsidRDefault="002F7DBC" w:rsidP="00C90805">
      <w:pPr>
        <w:spacing w:line="360" w:lineRule="auto"/>
        <w:ind w:firstLine="708"/>
        <w:jc w:val="both"/>
        <w:rPr>
          <w:rFonts w:ascii="Times New Roman" w:hAnsi="Times New Roman" w:cs="Times New Roman"/>
          <w:sz w:val="24"/>
          <w:szCs w:val="24"/>
        </w:rPr>
      </w:pPr>
      <w:r w:rsidRPr="00E51835">
        <w:rPr>
          <w:rFonts w:ascii="Times New Roman" w:hAnsi="Times New Roman" w:cs="Times New Roman"/>
          <w:sz w:val="24"/>
          <w:szCs w:val="24"/>
        </w:rPr>
        <w:t>Yüksek Lis</w:t>
      </w:r>
      <w:r w:rsidR="009954F4">
        <w:rPr>
          <w:rFonts w:ascii="Times New Roman" w:hAnsi="Times New Roman" w:cs="Times New Roman"/>
          <w:sz w:val="24"/>
          <w:szCs w:val="24"/>
        </w:rPr>
        <w:t>ans olarak hazırlamış olduğum “</w:t>
      </w:r>
      <w:r w:rsidRPr="00E51835">
        <w:rPr>
          <w:rFonts w:ascii="Times New Roman" w:hAnsi="Times New Roman" w:cs="Times New Roman"/>
          <w:sz w:val="24"/>
          <w:szCs w:val="24"/>
        </w:rPr>
        <w:t>M</w:t>
      </w:r>
      <w:r w:rsidR="009954F4">
        <w:rPr>
          <w:rFonts w:ascii="Times New Roman" w:hAnsi="Times New Roman" w:cs="Times New Roman"/>
          <w:sz w:val="24"/>
          <w:szCs w:val="24"/>
        </w:rPr>
        <w:t>arka Nefreti Motivasyonlarının v</w:t>
      </w:r>
      <w:r w:rsidRPr="00E51835">
        <w:rPr>
          <w:rFonts w:ascii="Times New Roman" w:hAnsi="Times New Roman" w:cs="Times New Roman"/>
          <w:sz w:val="24"/>
          <w:szCs w:val="24"/>
        </w:rPr>
        <w:t>e</w:t>
      </w:r>
      <w:r w:rsidR="009954F4">
        <w:rPr>
          <w:rFonts w:ascii="Times New Roman" w:hAnsi="Times New Roman" w:cs="Times New Roman"/>
          <w:sz w:val="24"/>
          <w:szCs w:val="24"/>
        </w:rPr>
        <w:t xml:space="preserve"> Davranışlarının Belirlenmesi” </w:t>
      </w:r>
      <w:r w:rsidRPr="00E51835">
        <w:rPr>
          <w:rFonts w:ascii="Times New Roman" w:hAnsi="Times New Roman" w:cs="Times New Roman"/>
          <w:sz w:val="24"/>
          <w:szCs w:val="24"/>
        </w:rPr>
        <w:t xml:space="preserve">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koşullarda saklanmasına izin verdiğimi onaylarım. </w:t>
      </w:r>
    </w:p>
    <w:p w:rsidR="002F7DBC" w:rsidRPr="00E51835" w:rsidRDefault="002F7DBC" w:rsidP="00A510BF">
      <w:pPr>
        <w:spacing w:line="360" w:lineRule="auto"/>
        <w:ind w:firstLine="708"/>
        <w:jc w:val="both"/>
        <w:rPr>
          <w:rFonts w:ascii="Times New Roman" w:hAnsi="Times New Roman" w:cs="Times New Roman"/>
          <w:sz w:val="24"/>
          <w:szCs w:val="24"/>
        </w:rPr>
      </w:pPr>
      <w:r w:rsidRPr="00E51835">
        <w:rPr>
          <w:rFonts w:ascii="Times New Roman" w:hAnsi="Times New Roman" w:cs="Times New Roman"/>
          <w:sz w:val="24"/>
          <w:szCs w:val="24"/>
        </w:rPr>
        <w:t>Lisansüstü Eğitim-Öğretim yönetmeliğinin ilgili maddeleri uyarınca gereğinin yapılmasını arz ederim.</w:t>
      </w:r>
    </w:p>
    <w:p w:rsidR="002F7DBC" w:rsidRDefault="002F7DBC" w:rsidP="00A510BF">
      <w:pPr>
        <w:spacing w:line="360" w:lineRule="auto"/>
        <w:ind w:firstLine="708"/>
        <w:jc w:val="both"/>
      </w:pPr>
    </w:p>
    <w:p w:rsidR="002F7DBC" w:rsidRDefault="002F7DBC" w:rsidP="00A510BF">
      <w:pPr>
        <w:spacing w:line="360" w:lineRule="auto"/>
        <w:ind w:firstLine="708"/>
        <w:jc w:val="both"/>
      </w:pPr>
    </w:p>
    <w:tbl>
      <w:tblPr>
        <w:tblStyle w:val="TableNormal"/>
        <w:tblW w:w="0" w:type="auto"/>
        <w:tblInd w:w="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49"/>
        <w:gridCol w:w="7308"/>
      </w:tblGrid>
      <w:tr w:rsidR="002F7DBC" w:rsidTr="00D21331">
        <w:trPr>
          <w:trHeight w:val="560"/>
        </w:trPr>
        <w:tc>
          <w:tcPr>
            <w:tcW w:w="749" w:type="dxa"/>
          </w:tcPr>
          <w:p w:rsidR="002F7DBC" w:rsidRDefault="002F7DBC" w:rsidP="00A510BF">
            <w:pPr>
              <w:pStyle w:val="TableParagraph"/>
              <w:spacing w:before="8" w:line="360" w:lineRule="auto"/>
              <w:rPr>
                <w:sz w:val="12"/>
              </w:rPr>
            </w:pPr>
          </w:p>
          <w:p w:rsidR="002F7DBC" w:rsidRDefault="002F7DBC" w:rsidP="00A510BF">
            <w:pPr>
              <w:pStyle w:val="TableParagraph"/>
              <w:spacing w:line="360" w:lineRule="auto"/>
              <w:ind w:left="232"/>
              <w:rPr>
                <w:sz w:val="20"/>
              </w:rPr>
            </w:pPr>
            <w:r>
              <w:rPr>
                <w:noProof/>
                <w:sz w:val="20"/>
                <w:lang w:val="tr-TR" w:eastAsia="tr-TR"/>
              </w:rPr>
              <w:drawing>
                <wp:inline distT="0" distB="0" distL="0" distR="0">
                  <wp:extent cx="182549" cy="174878"/>
                  <wp:effectExtent l="0" t="0" r="0" b="0"/>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0" cstate="print"/>
                          <a:stretch>
                            <a:fillRect/>
                          </a:stretch>
                        </pic:blipFill>
                        <pic:spPr>
                          <a:xfrm>
                            <a:off x="0" y="0"/>
                            <a:ext cx="182549" cy="174878"/>
                          </a:xfrm>
                          <a:prstGeom prst="rect">
                            <a:avLst/>
                          </a:prstGeom>
                        </pic:spPr>
                      </pic:pic>
                    </a:graphicData>
                  </a:graphic>
                </wp:inline>
              </w:drawing>
            </w:r>
          </w:p>
        </w:tc>
        <w:tc>
          <w:tcPr>
            <w:tcW w:w="7308" w:type="dxa"/>
          </w:tcPr>
          <w:p w:rsidR="002F7DBC" w:rsidRDefault="002F7DBC" w:rsidP="00A510BF">
            <w:pPr>
              <w:pStyle w:val="TableParagraph"/>
              <w:spacing w:before="49" w:line="360" w:lineRule="auto"/>
              <w:rPr>
                <w:sz w:val="24"/>
              </w:rPr>
            </w:pPr>
            <w:r>
              <w:rPr>
                <w:sz w:val="24"/>
              </w:rPr>
              <w:t xml:space="preserve"> Tezimin tamamı her yerden erişime açılabilir.</w:t>
            </w:r>
          </w:p>
        </w:tc>
      </w:tr>
      <w:tr w:rsidR="002F7DBC" w:rsidTr="00D21331">
        <w:trPr>
          <w:trHeight w:val="560"/>
        </w:trPr>
        <w:tc>
          <w:tcPr>
            <w:tcW w:w="749" w:type="dxa"/>
          </w:tcPr>
          <w:p w:rsidR="002F7DBC" w:rsidRDefault="002F7DBC" w:rsidP="00A510BF">
            <w:pPr>
              <w:pStyle w:val="TableParagraph"/>
              <w:spacing w:before="4" w:after="1" w:line="360" w:lineRule="auto"/>
              <w:rPr>
                <w:sz w:val="15"/>
              </w:rPr>
            </w:pPr>
          </w:p>
          <w:p w:rsidR="002F7DBC" w:rsidRDefault="002F7DBC" w:rsidP="00A510BF">
            <w:pPr>
              <w:pStyle w:val="TableParagraph"/>
              <w:spacing w:line="360" w:lineRule="auto"/>
              <w:ind w:left="230"/>
              <w:rPr>
                <w:sz w:val="20"/>
              </w:rPr>
            </w:pPr>
            <w:r>
              <w:rPr>
                <w:noProof/>
                <w:sz w:val="20"/>
                <w:lang w:val="tr-TR" w:eastAsia="tr-TR"/>
              </w:rPr>
              <w:drawing>
                <wp:inline distT="0" distB="0" distL="0" distR="0">
                  <wp:extent cx="181777" cy="172688"/>
                  <wp:effectExtent l="0" t="0" r="0" b="0"/>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1" cstate="print"/>
                          <a:stretch>
                            <a:fillRect/>
                          </a:stretch>
                        </pic:blipFill>
                        <pic:spPr>
                          <a:xfrm>
                            <a:off x="0" y="0"/>
                            <a:ext cx="181777" cy="172688"/>
                          </a:xfrm>
                          <a:prstGeom prst="rect">
                            <a:avLst/>
                          </a:prstGeom>
                        </pic:spPr>
                      </pic:pic>
                    </a:graphicData>
                  </a:graphic>
                </wp:inline>
              </w:drawing>
            </w:r>
          </w:p>
        </w:tc>
        <w:tc>
          <w:tcPr>
            <w:tcW w:w="7308" w:type="dxa"/>
          </w:tcPr>
          <w:p w:rsidR="002F7DBC" w:rsidRDefault="002F7DBC" w:rsidP="00A510BF">
            <w:pPr>
              <w:pStyle w:val="TableParagraph"/>
              <w:spacing w:before="51" w:line="360" w:lineRule="auto"/>
              <w:rPr>
                <w:sz w:val="24"/>
              </w:rPr>
            </w:pPr>
            <w:r>
              <w:rPr>
                <w:sz w:val="24"/>
              </w:rPr>
              <w:t xml:space="preserve"> Tezim sadece Gümüşhane Üniversitesi yerleşkelerinden erişime açılabilir.</w:t>
            </w:r>
          </w:p>
        </w:tc>
      </w:tr>
      <w:tr w:rsidR="002F7DBC" w:rsidTr="00D21331">
        <w:trPr>
          <w:trHeight w:val="1442"/>
        </w:trPr>
        <w:tc>
          <w:tcPr>
            <w:tcW w:w="749" w:type="dxa"/>
          </w:tcPr>
          <w:p w:rsidR="002F7DBC" w:rsidRDefault="002F7DBC" w:rsidP="00A510BF">
            <w:pPr>
              <w:pStyle w:val="TableParagraph"/>
              <w:spacing w:before="1" w:line="360" w:lineRule="auto"/>
              <w:rPr>
                <w:sz w:val="18"/>
              </w:rPr>
            </w:pPr>
          </w:p>
          <w:p w:rsidR="002F7DBC" w:rsidRDefault="002F7DBC" w:rsidP="00A510BF">
            <w:pPr>
              <w:pStyle w:val="TableParagraph"/>
              <w:spacing w:line="360" w:lineRule="auto"/>
              <w:ind w:left="230"/>
              <w:rPr>
                <w:sz w:val="20"/>
              </w:rPr>
            </w:pPr>
            <w:r>
              <w:rPr>
                <w:noProof/>
                <w:sz w:val="20"/>
                <w:lang w:val="tr-TR" w:eastAsia="tr-TR"/>
              </w:rPr>
              <w:drawing>
                <wp:inline distT="0" distB="0" distL="0" distR="0">
                  <wp:extent cx="181777" cy="172688"/>
                  <wp:effectExtent l="0" t="0" r="0" b="0"/>
                  <wp:docPr id="10"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1" cstate="print"/>
                          <a:stretch>
                            <a:fillRect/>
                          </a:stretch>
                        </pic:blipFill>
                        <pic:spPr>
                          <a:xfrm>
                            <a:off x="0" y="0"/>
                            <a:ext cx="181777" cy="172688"/>
                          </a:xfrm>
                          <a:prstGeom prst="rect">
                            <a:avLst/>
                          </a:prstGeom>
                        </pic:spPr>
                      </pic:pic>
                    </a:graphicData>
                  </a:graphic>
                </wp:inline>
              </w:drawing>
            </w:r>
          </w:p>
        </w:tc>
        <w:tc>
          <w:tcPr>
            <w:tcW w:w="7308" w:type="dxa"/>
          </w:tcPr>
          <w:p w:rsidR="002F7DBC" w:rsidRDefault="002F7DBC" w:rsidP="00A510BF">
            <w:pPr>
              <w:pStyle w:val="TableParagraph"/>
              <w:spacing w:before="51" w:line="360" w:lineRule="auto"/>
              <w:ind w:left="57" w:right="42"/>
              <w:jc w:val="both"/>
              <w:rPr>
                <w:sz w:val="24"/>
              </w:rPr>
            </w:pPr>
            <w:r>
              <w:rPr>
                <w:sz w:val="24"/>
              </w:rPr>
              <w:t xml:space="preserve"> Tezimin …… yıl süreyle erişime açılmasını istemiyorum. Bu sürenin sonunda uzatma için başvuruda bulunmadığım takdirde, tezimin tamamı her yerden erişime açılabilir.</w:t>
            </w:r>
          </w:p>
        </w:tc>
      </w:tr>
    </w:tbl>
    <w:p w:rsidR="002F7DBC" w:rsidRPr="00DF2A04" w:rsidRDefault="002F7DBC" w:rsidP="00A510BF">
      <w:pPr>
        <w:spacing w:line="360" w:lineRule="auto"/>
        <w:ind w:firstLine="708"/>
        <w:jc w:val="both"/>
        <w:rPr>
          <w:rFonts w:ascii="Times New Roman" w:hAnsi="Times New Roman" w:cs="Times New Roman"/>
          <w:b/>
          <w:sz w:val="24"/>
          <w:szCs w:val="24"/>
        </w:rPr>
      </w:pPr>
    </w:p>
    <w:p w:rsidR="00756C71" w:rsidRDefault="00756C71" w:rsidP="00A510BF">
      <w:pPr>
        <w:spacing w:line="360" w:lineRule="auto"/>
        <w:rPr>
          <w:rFonts w:ascii="Times New Roman" w:hAnsi="Times New Roman" w:cs="Times New Roman"/>
          <w:b/>
          <w:sz w:val="24"/>
          <w:szCs w:val="24"/>
        </w:rPr>
      </w:pPr>
    </w:p>
    <w:p w:rsidR="00756C71" w:rsidRPr="00D12D10" w:rsidRDefault="00756C71" w:rsidP="00D12D10">
      <w:pPr>
        <w:spacing w:line="360" w:lineRule="auto"/>
        <w:jc w:val="right"/>
        <w:rPr>
          <w:rFonts w:ascii="Times New Roman" w:hAnsi="Times New Roman" w:cs="Times New Roman"/>
          <w:sz w:val="24"/>
          <w:szCs w:val="24"/>
        </w:rPr>
      </w:pPr>
      <w:r w:rsidRPr="003C1572">
        <w:rPr>
          <w:rFonts w:ascii="Times New Roman" w:hAnsi="Times New Roman" w:cs="Times New Roman"/>
          <w:sz w:val="24"/>
          <w:szCs w:val="24"/>
        </w:rPr>
        <w:t>11 /09 /2019</w:t>
      </w:r>
    </w:p>
    <w:p w:rsidR="002F7DBC" w:rsidRPr="003C1572" w:rsidRDefault="00317E6A" w:rsidP="00A510BF">
      <w:pPr>
        <w:spacing w:line="360" w:lineRule="auto"/>
        <w:jc w:val="right"/>
        <w:rPr>
          <w:rFonts w:ascii="Times New Roman" w:hAnsi="Times New Roman" w:cs="Times New Roman"/>
          <w:b/>
          <w:sz w:val="24"/>
          <w:szCs w:val="24"/>
        </w:rPr>
        <w:sectPr w:rsidR="002F7DBC" w:rsidRPr="003C1572" w:rsidSect="00584CBD">
          <w:pgSz w:w="11906" w:h="16838"/>
          <w:pgMar w:top="1701" w:right="1134" w:bottom="1701" w:left="2268" w:header="709" w:footer="709" w:gutter="0"/>
          <w:pgNumType w:fmt="upperRoman" w:start="2"/>
          <w:cols w:space="708"/>
          <w:docGrid w:linePitch="360"/>
        </w:sectPr>
      </w:pPr>
      <w:r>
        <w:rPr>
          <w:rFonts w:ascii="Times New Roman" w:hAnsi="Times New Roman" w:cs="Times New Roman"/>
          <w:b/>
          <w:sz w:val="24"/>
        </w:rPr>
        <w:t>Reyhan GÜNAYDIN</w:t>
      </w:r>
    </w:p>
    <w:p w:rsidR="00490A0E" w:rsidRDefault="00490A0E" w:rsidP="00490A0E">
      <w:pPr>
        <w:pStyle w:val="Balk1"/>
        <w:spacing w:line="360" w:lineRule="auto"/>
        <w:jc w:val="center"/>
        <w:rPr>
          <w:rFonts w:eastAsiaTheme="minorEastAsia"/>
          <w:b w:val="0"/>
          <w:bCs w:val="0"/>
          <w:kern w:val="0"/>
          <w:szCs w:val="24"/>
        </w:rPr>
      </w:pPr>
      <w:bookmarkStart w:id="8" w:name="_Toc14787636"/>
      <w:bookmarkStart w:id="9" w:name="_Toc17908067"/>
    </w:p>
    <w:p w:rsidR="00490A0E" w:rsidRDefault="00490A0E" w:rsidP="00490A0E">
      <w:pPr>
        <w:pStyle w:val="Balk1"/>
        <w:spacing w:line="360" w:lineRule="auto"/>
        <w:jc w:val="center"/>
        <w:rPr>
          <w:rFonts w:eastAsiaTheme="minorEastAsia"/>
          <w:b w:val="0"/>
          <w:bCs w:val="0"/>
          <w:kern w:val="0"/>
          <w:szCs w:val="24"/>
        </w:rPr>
      </w:pPr>
    </w:p>
    <w:p w:rsidR="009B76BD" w:rsidRDefault="00F87390" w:rsidP="006A3351">
      <w:pPr>
        <w:pStyle w:val="Balk1"/>
        <w:spacing w:line="360" w:lineRule="auto"/>
        <w:jc w:val="center"/>
        <w:rPr>
          <w:szCs w:val="24"/>
        </w:rPr>
      </w:pPr>
      <w:bookmarkStart w:id="10" w:name="_Toc22124036"/>
      <w:r w:rsidRPr="00E51835">
        <w:rPr>
          <w:szCs w:val="24"/>
        </w:rPr>
        <w:t>ÖNSÖZ</w:t>
      </w:r>
      <w:bookmarkEnd w:id="8"/>
      <w:bookmarkEnd w:id="9"/>
      <w:bookmarkEnd w:id="10"/>
    </w:p>
    <w:p w:rsidR="006A78FD" w:rsidRPr="001B4022" w:rsidRDefault="006A78FD" w:rsidP="006A3351">
      <w:pPr>
        <w:spacing w:line="360" w:lineRule="auto"/>
        <w:rPr>
          <w:rFonts w:ascii="Times New Roman" w:hAnsi="Times New Roman" w:cs="Times New Roman"/>
          <w:sz w:val="24"/>
          <w:szCs w:val="24"/>
        </w:rPr>
      </w:pPr>
    </w:p>
    <w:p w:rsidR="00FD4C8C" w:rsidRDefault="00A133B1" w:rsidP="006A3351">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 çalışmanın amacı marka nefretine etki eden faktörlerin belirlenmes</w:t>
      </w:r>
      <w:r w:rsidR="00E4274A">
        <w:rPr>
          <w:rFonts w:ascii="Times New Roman" w:hAnsi="Times New Roman" w:cs="Times New Roman"/>
          <w:sz w:val="24"/>
          <w:szCs w:val="24"/>
        </w:rPr>
        <w:t xml:space="preserve">idir. </w:t>
      </w:r>
      <w:r>
        <w:rPr>
          <w:rFonts w:ascii="Times New Roman" w:hAnsi="Times New Roman" w:cs="Times New Roman"/>
          <w:sz w:val="24"/>
          <w:szCs w:val="24"/>
        </w:rPr>
        <w:t xml:space="preserve">Bununla birlikte bu </w:t>
      </w:r>
      <w:r w:rsidR="00F60739">
        <w:rPr>
          <w:rFonts w:ascii="Times New Roman" w:hAnsi="Times New Roman" w:cs="Times New Roman"/>
          <w:sz w:val="24"/>
          <w:szCs w:val="24"/>
        </w:rPr>
        <w:t xml:space="preserve">çalışmada </w:t>
      </w:r>
      <w:r>
        <w:rPr>
          <w:rFonts w:ascii="Times New Roman" w:hAnsi="Times New Roman" w:cs="Times New Roman"/>
          <w:sz w:val="24"/>
          <w:szCs w:val="24"/>
        </w:rPr>
        <w:t>marka nefretinin etkilediği faktörlerinde belirlenmesi amaçlanmıştır.</w:t>
      </w:r>
      <w:r w:rsidR="004E47D7">
        <w:rPr>
          <w:rFonts w:ascii="Times New Roman" w:hAnsi="Times New Roman" w:cs="Times New Roman"/>
          <w:sz w:val="24"/>
          <w:szCs w:val="24"/>
        </w:rPr>
        <w:t xml:space="preserve"> </w:t>
      </w:r>
      <w:r w:rsidR="00400566">
        <w:rPr>
          <w:rFonts w:ascii="Times New Roman" w:hAnsi="Times New Roman" w:cs="Times New Roman"/>
          <w:sz w:val="24"/>
          <w:szCs w:val="24"/>
        </w:rPr>
        <w:t xml:space="preserve">Marka nefreti kavramının literatürde yeni bir kavram olması </w:t>
      </w:r>
      <w:r w:rsidR="005C3344">
        <w:rPr>
          <w:rFonts w:ascii="Times New Roman" w:hAnsi="Times New Roman" w:cs="Times New Roman"/>
          <w:sz w:val="24"/>
          <w:szCs w:val="24"/>
        </w:rPr>
        <w:t xml:space="preserve">ve ülkemizde bu konu ile ilgili fazla </w:t>
      </w:r>
      <w:r w:rsidR="00400566">
        <w:rPr>
          <w:rFonts w:ascii="Times New Roman" w:hAnsi="Times New Roman" w:cs="Times New Roman"/>
          <w:sz w:val="24"/>
          <w:szCs w:val="24"/>
        </w:rPr>
        <w:t>çalışma</w:t>
      </w:r>
      <w:r w:rsidR="005C3344">
        <w:rPr>
          <w:rFonts w:ascii="Times New Roman" w:hAnsi="Times New Roman" w:cs="Times New Roman"/>
          <w:sz w:val="24"/>
          <w:szCs w:val="24"/>
        </w:rPr>
        <w:t xml:space="preserve"> bulunmaması </w:t>
      </w:r>
      <w:r w:rsidR="00400566">
        <w:rPr>
          <w:rFonts w:ascii="Times New Roman" w:hAnsi="Times New Roman" w:cs="Times New Roman"/>
          <w:sz w:val="24"/>
          <w:szCs w:val="24"/>
        </w:rPr>
        <w:t xml:space="preserve">konunun belirlenmesinde etkili olmuştur. </w:t>
      </w:r>
    </w:p>
    <w:p w:rsidR="002024A9" w:rsidRDefault="00F76ACD" w:rsidP="00780BC2">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Yüksek lisans tez çalışma konumun belirlenmesind</w:t>
      </w:r>
      <w:r w:rsidR="00B732E7">
        <w:rPr>
          <w:rFonts w:ascii="Times New Roman" w:hAnsi="Times New Roman" w:cs="Times New Roman"/>
          <w:sz w:val="24"/>
          <w:szCs w:val="24"/>
        </w:rPr>
        <w:t>e</w:t>
      </w:r>
      <w:r w:rsidR="00E91DA3">
        <w:rPr>
          <w:rFonts w:ascii="Times New Roman" w:hAnsi="Times New Roman" w:cs="Times New Roman"/>
          <w:sz w:val="24"/>
          <w:szCs w:val="24"/>
        </w:rPr>
        <w:t xml:space="preserve"> ve </w:t>
      </w:r>
      <w:r w:rsidR="00B732E7">
        <w:rPr>
          <w:rFonts w:ascii="Times New Roman" w:hAnsi="Times New Roman" w:cs="Times New Roman"/>
          <w:sz w:val="24"/>
          <w:szCs w:val="24"/>
        </w:rPr>
        <w:t>yürütülmesinde bana her zaman yardımcı olan</w:t>
      </w:r>
      <w:r w:rsidR="00A64C23">
        <w:rPr>
          <w:rFonts w:ascii="Times New Roman" w:hAnsi="Times New Roman" w:cs="Times New Roman"/>
          <w:sz w:val="24"/>
          <w:szCs w:val="24"/>
        </w:rPr>
        <w:t>,</w:t>
      </w:r>
      <w:r w:rsidR="00B732E7">
        <w:rPr>
          <w:rFonts w:ascii="Times New Roman" w:hAnsi="Times New Roman" w:cs="Times New Roman"/>
          <w:sz w:val="24"/>
          <w:szCs w:val="24"/>
        </w:rPr>
        <w:t xml:space="preserve"> bilgi</w:t>
      </w:r>
      <w:r w:rsidR="00A64C23">
        <w:rPr>
          <w:rFonts w:ascii="Times New Roman" w:hAnsi="Times New Roman" w:cs="Times New Roman"/>
          <w:sz w:val="24"/>
          <w:szCs w:val="24"/>
        </w:rPr>
        <w:t xml:space="preserve"> ve </w:t>
      </w:r>
      <w:r w:rsidR="00B732E7">
        <w:rPr>
          <w:rFonts w:ascii="Times New Roman" w:hAnsi="Times New Roman" w:cs="Times New Roman"/>
          <w:sz w:val="24"/>
          <w:szCs w:val="24"/>
        </w:rPr>
        <w:t>birikim</w:t>
      </w:r>
      <w:r w:rsidR="00E91DA3">
        <w:rPr>
          <w:rFonts w:ascii="Times New Roman" w:hAnsi="Times New Roman" w:cs="Times New Roman"/>
          <w:sz w:val="24"/>
          <w:szCs w:val="24"/>
        </w:rPr>
        <w:t>ler</w:t>
      </w:r>
      <w:r w:rsidR="00B732E7">
        <w:rPr>
          <w:rFonts w:ascii="Times New Roman" w:hAnsi="Times New Roman" w:cs="Times New Roman"/>
          <w:sz w:val="24"/>
          <w:szCs w:val="24"/>
        </w:rPr>
        <w:t xml:space="preserve">ini benimle </w:t>
      </w:r>
      <w:r w:rsidR="00A64C23">
        <w:rPr>
          <w:rFonts w:ascii="Times New Roman" w:hAnsi="Times New Roman" w:cs="Times New Roman"/>
          <w:sz w:val="24"/>
          <w:szCs w:val="24"/>
        </w:rPr>
        <w:t xml:space="preserve">paylaşan, değerli vaktini bana ayıran her zaman yanımda olan </w:t>
      </w:r>
      <w:r w:rsidR="00053490">
        <w:rPr>
          <w:rFonts w:ascii="Times New Roman" w:hAnsi="Times New Roman" w:cs="Times New Roman"/>
          <w:sz w:val="24"/>
          <w:szCs w:val="24"/>
        </w:rPr>
        <w:t>çok kıymetli danışman hocam Dr. Öğr. Üyesi Eme</w:t>
      </w:r>
      <w:r w:rsidR="005F459E">
        <w:rPr>
          <w:rFonts w:ascii="Times New Roman" w:hAnsi="Times New Roman" w:cs="Times New Roman"/>
          <w:sz w:val="24"/>
          <w:szCs w:val="24"/>
        </w:rPr>
        <w:t>l</w:t>
      </w:r>
      <w:r w:rsidR="00053490">
        <w:rPr>
          <w:rFonts w:ascii="Times New Roman" w:hAnsi="Times New Roman" w:cs="Times New Roman"/>
          <w:sz w:val="24"/>
          <w:szCs w:val="24"/>
        </w:rPr>
        <w:t xml:space="preserve"> YILDIZ’a </w:t>
      </w:r>
      <w:r w:rsidR="002C1AB7">
        <w:rPr>
          <w:rFonts w:ascii="Times New Roman" w:hAnsi="Times New Roman" w:cs="Times New Roman"/>
          <w:sz w:val="24"/>
          <w:szCs w:val="24"/>
        </w:rPr>
        <w:t xml:space="preserve">teşekkürlerimi sunarım. </w:t>
      </w:r>
    </w:p>
    <w:p w:rsidR="00400566" w:rsidRDefault="00911CEB" w:rsidP="005C3344">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Tüm eğitim hayatım boyunca </w:t>
      </w:r>
      <w:r w:rsidR="00D04E3F">
        <w:rPr>
          <w:rFonts w:ascii="Times New Roman" w:hAnsi="Times New Roman" w:cs="Times New Roman"/>
          <w:sz w:val="24"/>
          <w:szCs w:val="24"/>
        </w:rPr>
        <w:t xml:space="preserve">özellikle lisansüstü eğitimim boyunca maddi ve manevi katkılarından dolayı </w:t>
      </w:r>
      <w:r w:rsidR="00D01919">
        <w:rPr>
          <w:rFonts w:ascii="Times New Roman" w:hAnsi="Times New Roman" w:cs="Times New Roman"/>
          <w:sz w:val="24"/>
          <w:szCs w:val="24"/>
        </w:rPr>
        <w:t xml:space="preserve">aileme </w:t>
      </w:r>
      <w:r w:rsidR="00E4274A">
        <w:rPr>
          <w:rFonts w:ascii="Times New Roman" w:hAnsi="Times New Roman" w:cs="Times New Roman"/>
          <w:sz w:val="24"/>
          <w:szCs w:val="24"/>
        </w:rPr>
        <w:t xml:space="preserve">teşekkürlerimi sunarım. </w:t>
      </w:r>
      <w:r w:rsidR="008340EF">
        <w:rPr>
          <w:rFonts w:ascii="Times New Roman" w:hAnsi="Times New Roman" w:cs="Times New Roman"/>
          <w:sz w:val="24"/>
          <w:szCs w:val="24"/>
        </w:rPr>
        <w:t>Bu çalışma süresince bana hep moral ve motive kaynağı olan anneme, tüm düşünce ve fikirlerime saygı duyan babama</w:t>
      </w:r>
      <w:r w:rsidR="00742307">
        <w:rPr>
          <w:rFonts w:ascii="Times New Roman" w:hAnsi="Times New Roman" w:cs="Times New Roman"/>
          <w:sz w:val="24"/>
          <w:szCs w:val="24"/>
        </w:rPr>
        <w:t xml:space="preserve">, ayrıca her zaman beni dinleyen en yakın arkadaşım sevgili kardeşim Sevda’ya </w:t>
      </w:r>
      <w:r w:rsidR="00D01919">
        <w:rPr>
          <w:rFonts w:ascii="Times New Roman" w:hAnsi="Times New Roman" w:cs="Times New Roman"/>
          <w:sz w:val="24"/>
          <w:szCs w:val="24"/>
        </w:rPr>
        <w:t xml:space="preserve">çok teşekkür ederim. </w:t>
      </w:r>
    </w:p>
    <w:p w:rsidR="009B76BD" w:rsidRDefault="009B76BD" w:rsidP="005C3344">
      <w:pPr>
        <w:tabs>
          <w:tab w:val="left" w:pos="3795"/>
        </w:tabs>
        <w:spacing w:line="360" w:lineRule="auto"/>
        <w:ind w:firstLine="709"/>
        <w:jc w:val="both"/>
        <w:rPr>
          <w:rFonts w:ascii="Times New Roman" w:hAnsi="Times New Roman" w:cs="Times New Roman"/>
          <w:sz w:val="24"/>
          <w:szCs w:val="24"/>
        </w:rPr>
      </w:pPr>
    </w:p>
    <w:p w:rsidR="006A78FD" w:rsidRDefault="006A78FD" w:rsidP="005C3344">
      <w:pPr>
        <w:tabs>
          <w:tab w:val="left" w:pos="3795"/>
        </w:tabs>
        <w:spacing w:line="360" w:lineRule="auto"/>
        <w:ind w:firstLine="709"/>
        <w:jc w:val="both"/>
        <w:rPr>
          <w:rFonts w:ascii="Times New Roman" w:hAnsi="Times New Roman" w:cs="Times New Roman"/>
          <w:sz w:val="24"/>
          <w:szCs w:val="24"/>
        </w:rPr>
      </w:pPr>
    </w:p>
    <w:p w:rsidR="009B76BD" w:rsidRPr="006A78FD" w:rsidRDefault="006A78FD" w:rsidP="006A78FD">
      <w:pPr>
        <w:jc w:val="right"/>
        <w:rPr>
          <w:rFonts w:ascii="Times New Roman" w:hAnsi="Times New Roman" w:cs="Times New Roman"/>
          <w:b/>
          <w:sz w:val="24"/>
          <w:szCs w:val="24"/>
        </w:rPr>
      </w:pPr>
      <w:r w:rsidRPr="009B76BD">
        <w:rPr>
          <w:rFonts w:ascii="Times New Roman" w:hAnsi="Times New Roman" w:cs="Times New Roman"/>
          <w:b/>
          <w:sz w:val="24"/>
          <w:szCs w:val="24"/>
        </w:rPr>
        <w:t>Gümüşhane-2019</w:t>
      </w:r>
    </w:p>
    <w:p w:rsidR="00716370" w:rsidRPr="009B76BD" w:rsidRDefault="00716370" w:rsidP="00716370">
      <w:pPr>
        <w:jc w:val="right"/>
        <w:rPr>
          <w:rFonts w:ascii="Times New Roman" w:hAnsi="Times New Roman" w:cs="Times New Roman"/>
          <w:b/>
          <w:sz w:val="24"/>
          <w:szCs w:val="24"/>
        </w:rPr>
      </w:pPr>
      <w:r w:rsidRPr="009B76BD">
        <w:rPr>
          <w:rFonts w:ascii="Times New Roman" w:hAnsi="Times New Roman" w:cs="Times New Roman"/>
          <w:b/>
          <w:sz w:val="24"/>
          <w:szCs w:val="24"/>
        </w:rPr>
        <w:t>Reyhan GÜNAYDIN</w:t>
      </w:r>
    </w:p>
    <w:p w:rsidR="00716370" w:rsidRPr="006E4657" w:rsidRDefault="00716370" w:rsidP="005C3344">
      <w:pPr>
        <w:tabs>
          <w:tab w:val="left" w:pos="3795"/>
        </w:tabs>
        <w:spacing w:line="360" w:lineRule="auto"/>
        <w:ind w:firstLine="709"/>
        <w:jc w:val="both"/>
        <w:rPr>
          <w:rFonts w:ascii="Times New Roman" w:hAnsi="Times New Roman" w:cs="Times New Roman"/>
          <w:sz w:val="24"/>
          <w:szCs w:val="24"/>
        </w:rPr>
      </w:pPr>
    </w:p>
    <w:p w:rsidR="007C1822" w:rsidRDefault="007C1822" w:rsidP="00D01919">
      <w:pPr>
        <w:tabs>
          <w:tab w:val="left" w:pos="3795"/>
        </w:tabs>
        <w:spacing w:line="360" w:lineRule="auto"/>
        <w:rPr>
          <w:rFonts w:ascii="Times New Roman" w:hAnsi="Times New Roman" w:cs="Times New Roman"/>
          <w:b/>
          <w:sz w:val="24"/>
          <w:szCs w:val="24"/>
        </w:rPr>
      </w:pPr>
    </w:p>
    <w:p w:rsidR="006A78FD" w:rsidRDefault="006A78FD" w:rsidP="008036B8">
      <w:pPr>
        <w:tabs>
          <w:tab w:val="left" w:pos="3795"/>
        </w:tabs>
        <w:spacing w:line="360" w:lineRule="auto"/>
        <w:rPr>
          <w:rFonts w:ascii="Times New Roman" w:hAnsi="Times New Roman" w:cs="Times New Roman"/>
          <w:b/>
          <w:sz w:val="24"/>
          <w:szCs w:val="24"/>
        </w:rPr>
      </w:pPr>
    </w:p>
    <w:p w:rsidR="00CC3317" w:rsidRDefault="00CC3317" w:rsidP="008036B8">
      <w:pPr>
        <w:tabs>
          <w:tab w:val="left" w:pos="3795"/>
        </w:tabs>
        <w:spacing w:line="360" w:lineRule="auto"/>
        <w:rPr>
          <w:rFonts w:ascii="Times New Roman" w:hAnsi="Times New Roman" w:cs="Times New Roman"/>
          <w:b/>
          <w:sz w:val="24"/>
          <w:szCs w:val="24"/>
        </w:rPr>
      </w:pPr>
    </w:p>
    <w:p w:rsidR="00CC3317" w:rsidRDefault="00CC3317" w:rsidP="006A78FD">
      <w:pPr>
        <w:pStyle w:val="Balk1"/>
        <w:spacing w:line="360" w:lineRule="auto"/>
        <w:jc w:val="center"/>
        <w:rPr>
          <w:szCs w:val="24"/>
        </w:rPr>
      </w:pPr>
      <w:bookmarkStart w:id="11" w:name="_Toc14787637"/>
      <w:bookmarkStart w:id="12" w:name="_Toc17908068"/>
    </w:p>
    <w:p w:rsidR="00CC3317" w:rsidRDefault="00CC3317" w:rsidP="006A78FD">
      <w:pPr>
        <w:pStyle w:val="Balk1"/>
        <w:spacing w:line="360" w:lineRule="auto"/>
        <w:jc w:val="center"/>
        <w:rPr>
          <w:szCs w:val="24"/>
        </w:rPr>
      </w:pPr>
    </w:p>
    <w:p w:rsidR="009B76BD" w:rsidRDefault="00F87390" w:rsidP="006A3351">
      <w:pPr>
        <w:pStyle w:val="Balk1"/>
        <w:spacing w:line="360" w:lineRule="auto"/>
        <w:jc w:val="center"/>
        <w:rPr>
          <w:szCs w:val="24"/>
        </w:rPr>
      </w:pPr>
      <w:bookmarkStart w:id="13" w:name="_Toc22124037"/>
      <w:r w:rsidRPr="00E51835">
        <w:rPr>
          <w:szCs w:val="24"/>
        </w:rPr>
        <w:t>ÖZET</w:t>
      </w:r>
      <w:bookmarkEnd w:id="11"/>
      <w:bookmarkEnd w:id="12"/>
      <w:bookmarkEnd w:id="13"/>
    </w:p>
    <w:p w:rsidR="006A78FD" w:rsidRPr="00D80019" w:rsidRDefault="006A78FD" w:rsidP="006A3351">
      <w:pPr>
        <w:spacing w:line="360" w:lineRule="auto"/>
        <w:jc w:val="both"/>
        <w:rPr>
          <w:rFonts w:ascii="Times New Roman" w:hAnsi="Times New Roman" w:cs="Times New Roman"/>
          <w:sz w:val="24"/>
          <w:szCs w:val="24"/>
        </w:rPr>
      </w:pPr>
    </w:p>
    <w:p w:rsidR="00E935A2" w:rsidRDefault="00CC77C5" w:rsidP="006A3351">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[GÜNAYDIN, Reyhan]. Marka Nefreti Motivasyonlarının ve Davranışlarının Belirlenmesi, Yüksek Lis</w:t>
      </w:r>
      <w:r w:rsidR="008D68E1">
        <w:rPr>
          <w:rFonts w:ascii="Times New Roman" w:hAnsi="Times New Roman" w:cs="Times New Roman"/>
          <w:sz w:val="24"/>
          <w:szCs w:val="24"/>
        </w:rPr>
        <w:t xml:space="preserve">ans Tezi, 2019, </w:t>
      </w:r>
      <w:r w:rsidR="008D68E1" w:rsidRPr="008D68E1">
        <w:rPr>
          <w:rFonts w:ascii="Times New Roman" w:hAnsi="Times New Roman" w:cs="Times New Roman"/>
          <w:sz w:val="24"/>
          <w:szCs w:val="24"/>
        </w:rPr>
        <w:t>(</w:t>
      </w:r>
      <w:r w:rsidR="00741C9A">
        <w:rPr>
          <w:rFonts w:ascii="Times New Roman" w:hAnsi="Times New Roman" w:cs="Times New Roman"/>
          <w:noProof/>
          <w:webHidden/>
          <w:sz w:val="24"/>
          <w:szCs w:val="24"/>
        </w:rPr>
        <w:t>XV</w:t>
      </w:r>
      <w:r w:rsidR="00640B9B">
        <w:rPr>
          <w:rFonts w:ascii="Times New Roman" w:hAnsi="Times New Roman" w:cs="Times New Roman"/>
          <w:noProof/>
          <w:webHidden/>
          <w:sz w:val="24"/>
          <w:szCs w:val="24"/>
        </w:rPr>
        <w:t>+</w:t>
      </w:r>
      <w:r w:rsidR="002B2EC6">
        <w:rPr>
          <w:rFonts w:ascii="Times New Roman" w:hAnsi="Times New Roman" w:cs="Times New Roman"/>
          <w:noProof/>
          <w:webHidden/>
          <w:sz w:val="24"/>
          <w:szCs w:val="24"/>
        </w:rPr>
        <w:t>105</w:t>
      </w:r>
      <w:r w:rsidRPr="008D68E1">
        <w:rPr>
          <w:rFonts w:ascii="Times New Roman" w:hAnsi="Times New Roman" w:cs="Times New Roman"/>
          <w:sz w:val="24"/>
          <w:szCs w:val="24"/>
        </w:rPr>
        <w:t>)</w:t>
      </w:r>
    </w:p>
    <w:p w:rsidR="00D80019" w:rsidRDefault="00D80019" w:rsidP="003D6BDD">
      <w:pPr>
        <w:spacing w:line="360" w:lineRule="auto"/>
        <w:ind w:firstLine="708"/>
        <w:jc w:val="both"/>
        <w:rPr>
          <w:rFonts w:ascii="Times New Roman" w:hAnsi="Times New Roman" w:cs="Times New Roman"/>
          <w:sz w:val="24"/>
          <w:szCs w:val="24"/>
        </w:rPr>
      </w:pPr>
    </w:p>
    <w:p w:rsidR="00461E64" w:rsidRDefault="00461E64" w:rsidP="003D6BDD">
      <w:pPr>
        <w:spacing w:line="360" w:lineRule="auto"/>
        <w:ind w:firstLine="708"/>
        <w:jc w:val="both"/>
        <w:rPr>
          <w:rFonts w:ascii="Times New Roman" w:hAnsi="Times New Roman" w:cs="Times New Roman"/>
          <w:sz w:val="24"/>
          <w:szCs w:val="24"/>
        </w:rPr>
      </w:pPr>
      <w:bookmarkStart w:id="14" w:name="_Toc14787638"/>
      <w:bookmarkStart w:id="15" w:name="_Toc17908069"/>
      <w:r w:rsidRPr="00ED137A">
        <w:rPr>
          <w:rFonts w:ascii="Times New Roman" w:hAnsi="Times New Roman" w:cs="Times New Roman"/>
          <w:sz w:val="24"/>
          <w:szCs w:val="24"/>
        </w:rPr>
        <w:t xml:space="preserve">Bu çalışmanın amacı; deneyimsel kaçınma, ahlaki kaçınma ve </w:t>
      </w:r>
      <w:r>
        <w:rPr>
          <w:rFonts w:ascii="Times New Roman" w:hAnsi="Times New Roman" w:cs="Times New Roman"/>
          <w:sz w:val="24"/>
          <w:szCs w:val="24"/>
        </w:rPr>
        <w:t xml:space="preserve">kimlik </w:t>
      </w:r>
      <w:r w:rsidRPr="00ED137A">
        <w:rPr>
          <w:rFonts w:ascii="Times New Roman" w:hAnsi="Times New Roman" w:cs="Times New Roman"/>
          <w:sz w:val="24"/>
          <w:szCs w:val="24"/>
        </w:rPr>
        <w:t>kaçınma</w:t>
      </w:r>
      <w:r>
        <w:rPr>
          <w:rFonts w:ascii="Times New Roman" w:hAnsi="Times New Roman" w:cs="Times New Roman"/>
          <w:sz w:val="24"/>
          <w:szCs w:val="24"/>
        </w:rPr>
        <w:t>sı</w:t>
      </w:r>
      <w:r w:rsidRPr="00ED137A">
        <w:rPr>
          <w:rFonts w:ascii="Times New Roman" w:hAnsi="Times New Roman" w:cs="Times New Roman"/>
          <w:sz w:val="24"/>
          <w:szCs w:val="24"/>
        </w:rPr>
        <w:t>nın marka nefreti üzerindeki etkilerini belirlemektir.</w:t>
      </w:r>
      <w:r>
        <w:rPr>
          <w:rFonts w:ascii="Times New Roman" w:hAnsi="Times New Roman" w:cs="Times New Roman"/>
          <w:sz w:val="24"/>
          <w:szCs w:val="24"/>
        </w:rPr>
        <w:t xml:space="preserve"> Ayrıca bu çalışma da marka nefretinin; marka intikamı, marka değiştirme niyeti, elektronik negatif ağızdan ağıza pazarlama ve genel marka değeri üzerindeki etkileri test edilmiştir. Çalışmada kapsamında veriler 394 tüketiciyle yüz yüze anketten elde edilmiştir. Araştırmada yer alan ölçeklerin güvenirliliklerinde Cronbach Alfa Katsayısı analizi kullanılmıştır. Araştırmada yer alan ölçeklerin geçerliliklerinde Faktör analizinden yararlanılmıştır. Araştırmada yer alan hipotezler ise yapısal eşitlik analizi ile test edilmiştir. </w:t>
      </w:r>
    </w:p>
    <w:p w:rsidR="00461E64" w:rsidRDefault="00461E64" w:rsidP="003D6BD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Çalışmadan elde edilen sonuçlara göre deneyimsel kaçınma, kimlik kaçınması ve ahlaki kaçınmanın; marka nefreti üzerinde olumlu bir etkisi olduğu sonucuna ulaşılmıştır. Bunun yanında marka nefretinin tüketicilerde intikam, elektronik negatif ağızdan ağıza pazarlama ve marka değiştirme niyeti üzerinde olumlu bit etkisi olduğu görülmektedir. Ayrıca marka nefretinin genel marka değeri üzerinde olumsuz bir etkiye sahip olduğu belirlenmiştir.</w:t>
      </w:r>
    </w:p>
    <w:p w:rsidR="003D6BDD" w:rsidRPr="00ED137A" w:rsidRDefault="003D6BDD" w:rsidP="003D6BDD">
      <w:pPr>
        <w:spacing w:line="360" w:lineRule="auto"/>
        <w:ind w:firstLine="709"/>
        <w:jc w:val="both"/>
        <w:rPr>
          <w:rFonts w:ascii="Times New Roman" w:hAnsi="Times New Roman" w:cs="Times New Roman"/>
          <w:sz w:val="24"/>
          <w:szCs w:val="24"/>
        </w:rPr>
      </w:pPr>
    </w:p>
    <w:p w:rsidR="00461E64" w:rsidRPr="00BE4736" w:rsidRDefault="00461E64" w:rsidP="003D6BDD">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b/>
          <w:sz w:val="24"/>
          <w:szCs w:val="24"/>
        </w:rPr>
        <w:t xml:space="preserve">Anahtar Kelimeler: </w:t>
      </w:r>
      <w:r>
        <w:rPr>
          <w:rFonts w:ascii="Times New Roman" w:hAnsi="Times New Roman" w:cs="Times New Roman"/>
          <w:sz w:val="24"/>
          <w:szCs w:val="24"/>
        </w:rPr>
        <w:t>Deneyimsel kaçınma, ahlaki kaçınma, kimlik kaçınması, marka nefreti, marka değeri</w:t>
      </w:r>
    </w:p>
    <w:p w:rsidR="00461E64" w:rsidRDefault="00461E64" w:rsidP="00461E64"/>
    <w:p w:rsidR="003E4388" w:rsidRDefault="003E4388" w:rsidP="003E4388">
      <w:pPr>
        <w:pStyle w:val="Balk1"/>
        <w:spacing w:line="360" w:lineRule="auto"/>
        <w:rPr>
          <w:rFonts w:eastAsiaTheme="minorEastAsia"/>
          <w:bCs w:val="0"/>
          <w:kern w:val="0"/>
          <w:szCs w:val="24"/>
        </w:rPr>
      </w:pPr>
    </w:p>
    <w:p w:rsidR="003E4388" w:rsidRPr="003E4388" w:rsidRDefault="003E4388" w:rsidP="003E4388">
      <w:pPr>
        <w:rPr>
          <w:rFonts w:ascii="Times New Roman" w:hAnsi="Times New Roman" w:cs="Times New Roman"/>
          <w:sz w:val="24"/>
          <w:szCs w:val="24"/>
        </w:rPr>
      </w:pPr>
    </w:p>
    <w:p w:rsidR="003E4388" w:rsidRDefault="003E4388" w:rsidP="003E4388">
      <w:pPr>
        <w:pStyle w:val="Balk1"/>
        <w:spacing w:line="360" w:lineRule="auto"/>
        <w:jc w:val="center"/>
        <w:rPr>
          <w:szCs w:val="24"/>
        </w:rPr>
      </w:pPr>
    </w:p>
    <w:p w:rsidR="003E4388" w:rsidRDefault="003E4388" w:rsidP="003E4388">
      <w:pPr>
        <w:pStyle w:val="Balk1"/>
        <w:spacing w:line="360" w:lineRule="auto"/>
        <w:jc w:val="center"/>
        <w:rPr>
          <w:szCs w:val="24"/>
        </w:rPr>
      </w:pPr>
    </w:p>
    <w:p w:rsidR="005E31AD" w:rsidRDefault="00F87390" w:rsidP="003E4388">
      <w:pPr>
        <w:pStyle w:val="Balk1"/>
        <w:spacing w:line="360" w:lineRule="auto"/>
        <w:jc w:val="center"/>
        <w:rPr>
          <w:szCs w:val="24"/>
        </w:rPr>
      </w:pPr>
      <w:bookmarkStart w:id="16" w:name="_Toc22124038"/>
      <w:r w:rsidRPr="00E51835">
        <w:rPr>
          <w:szCs w:val="24"/>
        </w:rPr>
        <w:t>ABSTRACT</w:t>
      </w:r>
      <w:bookmarkEnd w:id="14"/>
      <w:bookmarkEnd w:id="15"/>
      <w:bookmarkEnd w:id="16"/>
    </w:p>
    <w:p w:rsidR="00E935A2" w:rsidRPr="003E4388" w:rsidRDefault="00E935A2" w:rsidP="003E4388">
      <w:pPr>
        <w:spacing w:line="360" w:lineRule="auto"/>
        <w:jc w:val="both"/>
        <w:rPr>
          <w:rFonts w:ascii="Times New Roman" w:hAnsi="Times New Roman" w:cs="Times New Roman"/>
          <w:sz w:val="24"/>
          <w:szCs w:val="24"/>
        </w:rPr>
      </w:pPr>
    </w:p>
    <w:p w:rsidR="00E935A2" w:rsidRDefault="004D5219" w:rsidP="00640B9B">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[GÜNAYDIN, Reyhan].</w:t>
      </w:r>
      <w:r w:rsidR="00BA3FF6">
        <w:rPr>
          <w:rFonts w:ascii="Times New Roman" w:hAnsi="Times New Roman" w:cs="Times New Roman"/>
          <w:sz w:val="24"/>
          <w:szCs w:val="24"/>
        </w:rPr>
        <w:t xml:space="preserve"> Determining the Motives and Behaviors of Brand Hate</w:t>
      </w:r>
      <w:r w:rsidRPr="00BA3FF6">
        <w:rPr>
          <w:rFonts w:ascii="Times New Roman" w:hAnsi="Times New Roman" w:cs="Times New Roman"/>
          <w:color w:val="000000" w:themeColor="text1"/>
          <w:sz w:val="24"/>
          <w:szCs w:val="24"/>
        </w:rPr>
        <w:t>,</w:t>
      </w:r>
      <w:r w:rsidR="009170B1">
        <w:rPr>
          <w:rFonts w:ascii="Times New Roman" w:hAnsi="Times New Roman" w:cs="Times New Roman"/>
          <w:color w:val="000000" w:themeColor="text1"/>
          <w:sz w:val="24"/>
          <w:szCs w:val="24"/>
        </w:rPr>
        <w:t xml:space="preserve"> </w:t>
      </w:r>
      <w:r w:rsidR="005C4C7C">
        <w:rPr>
          <w:rFonts w:ascii="Times New Roman" w:hAnsi="Times New Roman" w:cs="Times New Roman"/>
          <w:sz w:val="24"/>
          <w:szCs w:val="24"/>
        </w:rPr>
        <w:t>Master Thesis</w:t>
      </w:r>
      <w:r>
        <w:rPr>
          <w:rFonts w:ascii="Times New Roman" w:hAnsi="Times New Roman" w:cs="Times New Roman"/>
          <w:sz w:val="24"/>
          <w:szCs w:val="24"/>
        </w:rPr>
        <w:t xml:space="preserve">, 2019, </w:t>
      </w:r>
      <w:r w:rsidRPr="008D68E1">
        <w:rPr>
          <w:rFonts w:ascii="Times New Roman" w:hAnsi="Times New Roman" w:cs="Times New Roman"/>
          <w:sz w:val="24"/>
          <w:szCs w:val="24"/>
        </w:rPr>
        <w:t>(</w:t>
      </w:r>
      <w:r w:rsidR="00741C9A">
        <w:rPr>
          <w:rFonts w:ascii="Times New Roman" w:hAnsi="Times New Roman" w:cs="Times New Roman"/>
          <w:noProof/>
          <w:webHidden/>
          <w:sz w:val="24"/>
          <w:szCs w:val="24"/>
        </w:rPr>
        <w:t>XV</w:t>
      </w:r>
      <w:r w:rsidR="00640B9B">
        <w:rPr>
          <w:rFonts w:ascii="Times New Roman" w:hAnsi="Times New Roman" w:cs="Times New Roman"/>
          <w:noProof/>
          <w:webHidden/>
          <w:sz w:val="24"/>
          <w:szCs w:val="24"/>
        </w:rPr>
        <w:t>+</w:t>
      </w:r>
      <w:r w:rsidR="002B2EC6">
        <w:rPr>
          <w:rFonts w:ascii="Times New Roman" w:hAnsi="Times New Roman" w:cs="Times New Roman"/>
          <w:noProof/>
          <w:webHidden/>
          <w:sz w:val="24"/>
          <w:szCs w:val="24"/>
        </w:rPr>
        <w:t>105</w:t>
      </w:r>
      <w:r w:rsidRPr="008D68E1">
        <w:rPr>
          <w:rFonts w:ascii="Times New Roman" w:hAnsi="Times New Roman" w:cs="Times New Roman"/>
          <w:sz w:val="24"/>
          <w:szCs w:val="24"/>
        </w:rPr>
        <w:t>)</w:t>
      </w:r>
    </w:p>
    <w:p w:rsidR="003E4388" w:rsidRDefault="003E4388" w:rsidP="00640B9B">
      <w:pPr>
        <w:spacing w:line="360" w:lineRule="auto"/>
        <w:ind w:firstLine="708"/>
        <w:jc w:val="both"/>
        <w:rPr>
          <w:rFonts w:ascii="Times New Roman" w:hAnsi="Times New Roman" w:cs="Times New Roman"/>
          <w:sz w:val="24"/>
          <w:szCs w:val="24"/>
        </w:rPr>
      </w:pPr>
    </w:p>
    <w:p w:rsidR="008C7CB4" w:rsidRPr="00225979" w:rsidRDefault="008C7CB4" w:rsidP="008C7CB4">
      <w:pPr>
        <w:tabs>
          <w:tab w:val="left" w:pos="3795"/>
        </w:tabs>
        <w:spacing w:line="360" w:lineRule="auto"/>
        <w:ind w:firstLine="709"/>
        <w:jc w:val="both"/>
        <w:rPr>
          <w:rFonts w:ascii="Times New Roman" w:hAnsi="Times New Roman" w:cs="Times New Roman"/>
          <w:sz w:val="24"/>
          <w:szCs w:val="24"/>
        </w:rPr>
      </w:pPr>
      <w:r w:rsidRPr="004D5219">
        <w:rPr>
          <w:rFonts w:ascii="Times New Roman" w:hAnsi="Times New Roman" w:cs="Times New Roman"/>
          <w:sz w:val="24"/>
          <w:szCs w:val="24"/>
        </w:rPr>
        <w:t>The</w:t>
      </w:r>
      <w:r>
        <w:rPr>
          <w:rFonts w:ascii="Times New Roman" w:hAnsi="Times New Roman" w:cs="Times New Roman"/>
          <w:sz w:val="24"/>
          <w:szCs w:val="24"/>
        </w:rPr>
        <w:t xml:space="preserve"> </w:t>
      </w:r>
      <w:r w:rsidRPr="004D5219">
        <w:rPr>
          <w:rFonts w:ascii="Times New Roman" w:hAnsi="Times New Roman" w:cs="Times New Roman"/>
          <w:sz w:val="24"/>
          <w:szCs w:val="24"/>
        </w:rPr>
        <w:t>aim of this</w:t>
      </w:r>
      <w:r>
        <w:rPr>
          <w:rFonts w:ascii="Times New Roman" w:hAnsi="Times New Roman" w:cs="Times New Roman"/>
          <w:sz w:val="24"/>
          <w:szCs w:val="24"/>
        </w:rPr>
        <w:t xml:space="preserve"> </w:t>
      </w:r>
      <w:r w:rsidRPr="004D5219">
        <w:rPr>
          <w:rFonts w:ascii="Times New Roman" w:hAnsi="Times New Roman" w:cs="Times New Roman"/>
          <w:sz w:val="24"/>
          <w:szCs w:val="24"/>
        </w:rPr>
        <w:t>study; to</w:t>
      </w:r>
      <w:r>
        <w:rPr>
          <w:rFonts w:ascii="Times New Roman" w:hAnsi="Times New Roman" w:cs="Times New Roman"/>
          <w:sz w:val="24"/>
          <w:szCs w:val="24"/>
        </w:rPr>
        <w:t xml:space="preserve"> </w:t>
      </w:r>
      <w:r w:rsidRPr="004D5219">
        <w:rPr>
          <w:rFonts w:ascii="Times New Roman" w:hAnsi="Times New Roman" w:cs="Times New Roman"/>
          <w:sz w:val="24"/>
          <w:szCs w:val="24"/>
        </w:rPr>
        <w:t>determine</w:t>
      </w:r>
      <w:r>
        <w:rPr>
          <w:rFonts w:ascii="Times New Roman" w:hAnsi="Times New Roman" w:cs="Times New Roman"/>
          <w:sz w:val="24"/>
          <w:szCs w:val="24"/>
        </w:rPr>
        <w:t xml:space="preserve"> </w:t>
      </w:r>
      <w:r w:rsidRPr="004D5219">
        <w:rPr>
          <w:rFonts w:ascii="Times New Roman" w:hAnsi="Times New Roman" w:cs="Times New Roman"/>
          <w:sz w:val="24"/>
          <w:szCs w:val="24"/>
        </w:rPr>
        <w:t>the</w:t>
      </w:r>
      <w:r>
        <w:rPr>
          <w:rFonts w:ascii="Times New Roman" w:hAnsi="Times New Roman" w:cs="Times New Roman"/>
          <w:sz w:val="24"/>
          <w:szCs w:val="24"/>
        </w:rPr>
        <w:t xml:space="preserve"> </w:t>
      </w:r>
      <w:r w:rsidRPr="004D5219">
        <w:rPr>
          <w:rFonts w:ascii="Times New Roman" w:hAnsi="Times New Roman" w:cs="Times New Roman"/>
          <w:sz w:val="24"/>
          <w:szCs w:val="24"/>
        </w:rPr>
        <w:t>effects of experiential</w:t>
      </w:r>
      <w:r>
        <w:rPr>
          <w:rFonts w:ascii="Times New Roman" w:hAnsi="Times New Roman" w:cs="Times New Roman"/>
          <w:sz w:val="24"/>
          <w:szCs w:val="24"/>
        </w:rPr>
        <w:t xml:space="preserve"> </w:t>
      </w:r>
      <w:r w:rsidRPr="004D5219">
        <w:rPr>
          <w:rFonts w:ascii="Times New Roman" w:hAnsi="Times New Roman" w:cs="Times New Roman"/>
          <w:sz w:val="24"/>
          <w:szCs w:val="24"/>
        </w:rPr>
        <w:t>avoidance, moral avoidance</w:t>
      </w:r>
      <w:r>
        <w:rPr>
          <w:rFonts w:ascii="Times New Roman" w:hAnsi="Times New Roman" w:cs="Times New Roman"/>
          <w:sz w:val="24"/>
          <w:szCs w:val="24"/>
        </w:rPr>
        <w:t xml:space="preserve"> </w:t>
      </w:r>
      <w:r w:rsidRPr="004D5219">
        <w:rPr>
          <w:rFonts w:ascii="Times New Roman" w:hAnsi="Times New Roman" w:cs="Times New Roman"/>
          <w:sz w:val="24"/>
          <w:szCs w:val="24"/>
        </w:rPr>
        <w:t>and</w:t>
      </w:r>
      <w:r>
        <w:rPr>
          <w:rFonts w:ascii="Times New Roman" w:hAnsi="Times New Roman" w:cs="Times New Roman"/>
          <w:sz w:val="24"/>
          <w:szCs w:val="24"/>
        </w:rPr>
        <w:t xml:space="preserve"> </w:t>
      </w:r>
      <w:r w:rsidRPr="004D5219">
        <w:rPr>
          <w:rFonts w:ascii="Times New Roman" w:hAnsi="Times New Roman" w:cs="Times New Roman"/>
          <w:sz w:val="24"/>
          <w:szCs w:val="24"/>
        </w:rPr>
        <w:t>identity</w:t>
      </w:r>
      <w:r>
        <w:rPr>
          <w:rFonts w:ascii="Times New Roman" w:hAnsi="Times New Roman" w:cs="Times New Roman"/>
          <w:sz w:val="24"/>
          <w:szCs w:val="24"/>
        </w:rPr>
        <w:t xml:space="preserve"> </w:t>
      </w:r>
      <w:r w:rsidRPr="004D5219">
        <w:rPr>
          <w:rFonts w:ascii="Times New Roman" w:hAnsi="Times New Roman" w:cs="Times New Roman"/>
          <w:sz w:val="24"/>
          <w:szCs w:val="24"/>
        </w:rPr>
        <w:t>avoidance on brandhate.</w:t>
      </w:r>
      <w:r>
        <w:rPr>
          <w:rFonts w:ascii="Times New Roman" w:hAnsi="Times New Roman" w:cs="Times New Roman"/>
          <w:sz w:val="24"/>
          <w:szCs w:val="24"/>
        </w:rPr>
        <w:t xml:space="preserve"> </w:t>
      </w:r>
      <w:r w:rsidRPr="008A3673">
        <w:rPr>
          <w:rFonts w:ascii="Times New Roman" w:hAnsi="Times New Roman" w:cs="Times New Roman"/>
          <w:sz w:val="24"/>
          <w:szCs w:val="24"/>
        </w:rPr>
        <w:t>In</w:t>
      </w:r>
      <w:r>
        <w:rPr>
          <w:rFonts w:ascii="Times New Roman" w:hAnsi="Times New Roman" w:cs="Times New Roman"/>
          <w:sz w:val="24"/>
          <w:szCs w:val="24"/>
        </w:rPr>
        <w:t xml:space="preserve"> </w:t>
      </w:r>
      <w:r w:rsidRPr="008A3673">
        <w:rPr>
          <w:rFonts w:ascii="Times New Roman" w:hAnsi="Times New Roman" w:cs="Times New Roman"/>
          <w:sz w:val="24"/>
          <w:szCs w:val="24"/>
        </w:rPr>
        <w:t>addition, this</w:t>
      </w:r>
      <w:r>
        <w:rPr>
          <w:rFonts w:ascii="Times New Roman" w:hAnsi="Times New Roman" w:cs="Times New Roman"/>
          <w:sz w:val="24"/>
          <w:szCs w:val="24"/>
        </w:rPr>
        <w:t xml:space="preserve"> </w:t>
      </w:r>
      <w:r w:rsidRPr="008A3673">
        <w:rPr>
          <w:rFonts w:ascii="Times New Roman" w:hAnsi="Times New Roman" w:cs="Times New Roman"/>
          <w:sz w:val="24"/>
          <w:szCs w:val="24"/>
        </w:rPr>
        <w:t>study of brand</w:t>
      </w:r>
      <w:r>
        <w:rPr>
          <w:rFonts w:ascii="Times New Roman" w:hAnsi="Times New Roman" w:cs="Times New Roman"/>
          <w:sz w:val="24"/>
          <w:szCs w:val="24"/>
        </w:rPr>
        <w:t xml:space="preserve"> </w:t>
      </w:r>
      <w:r w:rsidRPr="008A3673">
        <w:rPr>
          <w:rFonts w:ascii="Times New Roman" w:hAnsi="Times New Roman" w:cs="Times New Roman"/>
          <w:sz w:val="24"/>
          <w:szCs w:val="24"/>
        </w:rPr>
        <w:t>hate; brand</w:t>
      </w:r>
      <w:r>
        <w:rPr>
          <w:rFonts w:ascii="Times New Roman" w:hAnsi="Times New Roman" w:cs="Times New Roman"/>
          <w:sz w:val="24"/>
          <w:szCs w:val="24"/>
        </w:rPr>
        <w:t xml:space="preserve"> </w:t>
      </w:r>
      <w:r w:rsidRPr="008A3673">
        <w:rPr>
          <w:rFonts w:ascii="Times New Roman" w:hAnsi="Times New Roman" w:cs="Times New Roman"/>
          <w:sz w:val="24"/>
          <w:szCs w:val="24"/>
        </w:rPr>
        <w:t xml:space="preserve">revenge, </w:t>
      </w:r>
      <w:r>
        <w:rPr>
          <w:rFonts w:ascii="Times New Roman" w:hAnsi="Times New Roman" w:cs="Times New Roman"/>
          <w:sz w:val="24"/>
          <w:szCs w:val="24"/>
        </w:rPr>
        <w:t xml:space="preserve">brand switching </w:t>
      </w:r>
      <w:r w:rsidRPr="008A3673">
        <w:rPr>
          <w:rFonts w:ascii="Times New Roman" w:hAnsi="Times New Roman" w:cs="Times New Roman"/>
          <w:sz w:val="24"/>
          <w:szCs w:val="24"/>
        </w:rPr>
        <w:t>intention, electronic</w:t>
      </w:r>
      <w:r>
        <w:rPr>
          <w:rFonts w:ascii="Times New Roman" w:hAnsi="Times New Roman" w:cs="Times New Roman"/>
          <w:sz w:val="24"/>
          <w:szCs w:val="24"/>
        </w:rPr>
        <w:t xml:space="preserve"> </w:t>
      </w:r>
      <w:r w:rsidRPr="008A3673">
        <w:rPr>
          <w:rFonts w:ascii="Times New Roman" w:hAnsi="Times New Roman" w:cs="Times New Roman"/>
          <w:sz w:val="24"/>
          <w:szCs w:val="24"/>
        </w:rPr>
        <w:t>negative</w:t>
      </w:r>
      <w:r>
        <w:rPr>
          <w:rFonts w:ascii="Times New Roman" w:hAnsi="Times New Roman" w:cs="Times New Roman"/>
          <w:sz w:val="24"/>
          <w:szCs w:val="24"/>
        </w:rPr>
        <w:t xml:space="preserve"> </w:t>
      </w:r>
      <w:r w:rsidRPr="008A3673">
        <w:rPr>
          <w:rFonts w:ascii="Times New Roman" w:hAnsi="Times New Roman" w:cs="Times New Roman"/>
          <w:sz w:val="24"/>
          <w:szCs w:val="24"/>
        </w:rPr>
        <w:t>word of mouth marketing and</w:t>
      </w:r>
      <w:r>
        <w:rPr>
          <w:rFonts w:ascii="Times New Roman" w:hAnsi="Times New Roman" w:cs="Times New Roman"/>
          <w:sz w:val="24"/>
          <w:szCs w:val="24"/>
        </w:rPr>
        <w:t xml:space="preserve"> </w:t>
      </w:r>
      <w:r w:rsidRPr="008A3673">
        <w:rPr>
          <w:rFonts w:ascii="Times New Roman" w:hAnsi="Times New Roman" w:cs="Times New Roman"/>
          <w:sz w:val="24"/>
          <w:szCs w:val="24"/>
        </w:rPr>
        <w:t>its</w:t>
      </w:r>
      <w:r>
        <w:rPr>
          <w:rFonts w:ascii="Times New Roman" w:hAnsi="Times New Roman" w:cs="Times New Roman"/>
          <w:sz w:val="24"/>
          <w:szCs w:val="24"/>
        </w:rPr>
        <w:t xml:space="preserve"> </w:t>
      </w:r>
      <w:r w:rsidRPr="008A3673">
        <w:rPr>
          <w:rFonts w:ascii="Times New Roman" w:hAnsi="Times New Roman" w:cs="Times New Roman"/>
          <w:sz w:val="24"/>
          <w:szCs w:val="24"/>
        </w:rPr>
        <w:t>effects on brand</w:t>
      </w:r>
      <w:r>
        <w:rPr>
          <w:rFonts w:ascii="Times New Roman" w:hAnsi="Times New Roman" w:cs="Times New Roman"/>
          <w:sz w:val="24"/>
          <w:szCs w:val="24"/>
        </w:rPr>
        <w:t xml:space="preserve"> equity </w:t>
      </w:r>
      <w:r w:rsidRPr="008A3673">
        <w:rPr>
          <w:rFonts w:ascii="Times New Roman" w:hAnsi="Times New Roman" w:cs="Times New Roman"/>
          <w:sz w:val="24"/>
          <w:szCs w:val="24"/>
        </w:rPr>
        <w:t>have</w:t>
      </w:r>
      <w:r>
        <w:rPr>
          <w:rFonts w:ascii="Times New Roman" w:hAnsi="Times New Roman" w:cs="Times New Roman"/>
          <w:sz w:val="24"/>
          <w:szCs w:val="24"/>
        </w:rPr>
        <w:t xml:space="preserve"> </w:t>
      </w:r>
      <w:r w:rsidRPr="008A3673">
        <w:rPr>
          <w:rFonts w:ascii="Times New Roman" w:hAnsi="Times New Roman" w:cs="Times New Roman"/>
          <w:sz w:val="24"/>
          <w:szCs w:val="24"/>
        </w:rPr>
        <w:t>been</w:t>
      </w:r>
      <w:r>
        <w:rPr>
          <w:rFonts w:ascii="Times New Roman" w:hAnsi="Times New Roman" w:cs="Times New Roman"/>
          <w:sz w:val="24"/>
          <w:szCs w:val="24"/>
        </w:rPr>
        <w:t xml:space="preserve"> </w:t>
      </w:r>
      <w:r w:rsidRPr="008A3673">
        <w:rPr>
          <w:rFonts w:ascii="Times New Roman" w:hAnsi="Times New Roman" w:cs="Times New Roman"/>
          <w:sz w:val="24"/>
          <w:szCs w:val="24"/>
        </w:rPr>
        <w:t>tested.</w:t>
      </w:r>
      <w:r>
        <w:rPr>
          <w:rFonts w:ascii="Times New Roman" w:hAnsi="Times New Roman" w:cs="Times New Roman"/>
          <w:sz w:val="24"/>
          <w:szCs w:val="24"/>
        </w:rPr>
        <w:t xml:space="preserve"> </w:t>
      </w:r>
      <w:r w:rsidRPr="00993231">
        <w:rPr>
          <w:rFonts w:ascii="Times New Roman" w:hAnsi="Times New Roman" w:cs="Times New Roman"/>
          <w:sz w:val="24"/>
          <w:szCs w:val="24"/>
        </w:rPr>
        <w:t>The data in this</w:t>
      </w:r>
      <w:r>
        <w:rPr>
          <w:rFonts w:ascii="Times New Roman" w:hAnsi="Times New Roman" w:cs="Times New Roman"/>
          <w:sz w:val="24"/>
          <w:szCs w:val="24"/>
        </w:rPr>
        <w:t xml:space="preserve"> </w:t>
      </w:r>
      <w:r w:rsidRPr="00993231">
        <w:rPr>
          <w:rFonts w:ascii="Times New Roman" w:hAnsi="Times New Roman" w:cs="Times New Roman"/>
          <w:sz w:val="24"/>
          <w:szCs w:val="24"/>
        </w:rPr>
        <w:t>study</w:t>
      </w:r>
      <w:r>
        <w:rPr>
          <w:rFonts w:ascii="Times New Roman" w:hAnsi="Times New Roman" w:cs="Times New Roman"/>
          <w:sz w:val="24"/>
          <w:szCs w:val="24"/>
        </w:rPr>
        <w:t xml:space="preserve"> </w:t>
      </w:r>
      <w:r w:rsidRPr="00993231">
        <w:rPr>
          <w:rFonts w:ascii="Times New Roman" w:hAnsi="Times New Roman" w:cs="Times New Roman"/>
          <w:sz w:val="24"/>
          <w:szCs w:val="24"/>
        </w:rPr>
        <w:t>were</w:t>
      </w:r>
      <w:r>
        <w:rPr>
          <w:rFonts w:ascii="Times New Roman" w:hAnsi="Times New Roman" w:cs="Times New Roman"/>
          <w:sz w:val="24"/>
          <w:szCs w:val="24"/>
        </w:rPr>
        <w:t xml:space="preserve"> </w:t>
      </w:r>
      <w:r w:rsidRPr="00993231">
        <w:rPr>
          <w:rFonts w:ascii="Times New Roman" w:hAnsi="Times New Roman" w:cs="Times New Roman"/>
          <w:sz w:val="24"/>
          <w:szCs w:val="24"/>
        </w:rPr>
        <w:t>obtained</w:t>
      </w:r>
      <w:r>
        <w:rPr>
          <w:rFonts w:ascii="Times New Roman" w:hAnsi="Times New Roman" w:cs="Times New Roman"/>
          <w:sz w:val="24"/>
          <w:szCs w:val="24"/>
        </w:rPr>
        <w:t xml:space="preserve"> </w:t>
      </w:r>
      <w:r w:rsidRPr="00993231">
        <w:rPr>
          <w:rFonts w:ascii="Times New Roman" w:hAnsi="Times New Roman" w:cs="Times New Roman"/>
          <w:sz w:val="24"/>
          <w:szCs w:val="24"/>
        </w:rPr>
        <w:t>from a face-to-face</w:t>
      </w:r>
      <w:r>
        <w:rPr>
          <w:rFonts w:ascii="Times New Roman" w:hAnsi="Times New Roman" w:cs="Times New Roman"/>
          <w:sz w:val="24"/>
          <w:szCs w:val="24"/>
        </w:rPr>
        <w:t xml:space="preserve"> </w:t>
      </w:r>
      <w:r w:rsidRPr="00993231">
        <w:rPr>
          <w:rFonts w:ascii="Times New Roman" w:hAnsi="Times New Roman" w:cs="Times New Roman"/>
          <w:sz w:val="24"/>
          <w:szCs w:val="24"/>
        </w:rPr>
        <w:t>survey</w:t>
      </w:r>
      <w:r>
        <w:rPr>
          <w:rFonts w:ascii="Times New Roman" w:hAnsi="Times New Roman" w:cs="Times New Roman"/>
          <w:sz w:val="24"/>
          <w:szCs w:val="24"/>
        </w:rPr>
        <w:t xml:space="preserve"> </w:t>
      </w:r>
      <w:r w:rsidRPr="00993231">
        <w:rPr>
          <w:rFonts w:ascii="Times New Roman" w:hAnsi="Times New Roman" w:cs="Times New Roman"/>
          <w:sz w:val="24"/>
          <w:szCs w:val="24"/>
        </w:rPr>
        <w:t>with 394 consumers.</w:t>
      </w:r>
      <w:r>
        <w:rPr>
          <w:rFonts w:ascii="Times New Roman" w:hAnsi="Times New Roman" w:cs="Times New Roman"/>
          <w:sz w:val="24"/>
          <w:szCs w:val="24"/>
        </w:rPr>
        <w:t xml:space="preserve"> </w:t>
      </w:r>
      <w:r w:rsidRPr="00993231">
        <w:rPr>
          <w:rFonts w:ascii="Times New Roman" w:hAnsi="Times New Roman" w:cs="Times New Roman"/>
          <w:sz w:val="24"/>
          <w:szCs w:val="24"/>
        </w:rPr>
        <w:t>Cronbach</w:t>
      </w:r>
      <w:r>
        <w:rPr>
          <w:rFonts w:ascii="Times New Roman" w:hAnsi="Times New Roman" w:cs="Times New Roman"/>
          <w:sz w:val="24"/>
          <w:szCs w:val="24"/>
        </w:rPr>
        <w:t xml:space="preserve"> </w:t>
      </w:r>
      <w:r w:rsidRPr="00993231">
        <w:rPr>
          <w:rFonts w:ascii="Times New Roman" w:hAnsi="Times New Roman" w:cs="Times New Roman"/>
          <w:sz w:val="24"/>
          <w:szCs w:val="24"/>
        </w:rPr>
        <w:t>alpha</w:t>
      </w:r>
      <w:r>
        <w:rPr>
          <w:rFonts w:ascii="Times New Roman" w:hAnsi="Times New Roman" w:cs="Times New Roman"/>
          <w:sz w:val="24"/>
          <w:szCs w:val="24"/>
        </w:rPr>
        <w:t xml:space="preserve"> </w:t>
      </w:r>
      <w:r w:rsidRPr="00993231">
        <w:rPr>
          <w:rFonts w:ascii="Times New Roman" w:hAnsi="Times New Roman" w:cs="Times New Roman"/>
          <w:sz w:val="24"/>
          <w:szCs w:val="24"/>
        </w:rPr>
        <w:t>coefficient</w:t>
      </w:r>
      <w:r>
        <w:rPr>
          <w:rFonts w:ascii="Times New Roman" w:hAnsi="Times New Roman" w:cs="Times New Roman"/>
          <w:sz w:val="24"/>
          <w:szCs w:val="24"/>
        </w:rPr>
        <w:t xml:space="preserve"> </w:t>
      </w:r>
      <w:r w:rsidRPr="00993231">
        <w:rPr>
          <w:rFonts w:ascii="Times New Roman" w:hAnsi="Times New Roman" w:cs="Times New Roman"/>
          <w:sz w:val="24"/>
          <w:szCs w:val="24"/>
        </w:rPr>
        <w:t>analysis</w:t>
      </w:r>
      <w:r>
        <w:rPr>
          <w:rFonts w:ascii="Times New Roman" w:hAnsi="Times New Roman" w:cs="Times New Roman"/>
          <w:sz w:val="24"/>
          <w:szCs w:val="24"/>
        </w:rPr>
        <w:t xml:space="preserve"> </w:t>
      </w:r>
      <w:r w:rsidRPr="00993231">
        <w:rPr>
          <w:rFonts w:ascii="Times New Roman" w:hAnsi="Times New Roman" w:cs="Times New Roman"/>
          <w:sz w:val="24"/>
          <w:szCs w:val="24"/>
        </w:rPr>
        <w:t>was</w:t>
      </w:r>
      <w:r>
        <w:rPr>
          <w:rFonts w:ascii="Times New Roman" w:hAnsi="Times New Roman" w:cs="Times New Roman"/>
          <w:sz w:val="24"/>
          <w:szCs w:val="24"/>
        </w:rPr>
        <w:t xml:space="preserve"> </w:t>
      </w:r>
      <w:r w:rsidRPr="00993231">
        <w:rPr>
          <w:rFonts w:ascii="Times New Roman" w:hAnsi="Times New Roman" w:cs="Times New Roman"/>
          <w:sz w:val="24"/>
          <w:szCs w:val="24"/>
        </w:rPr>
        <w:t>used</w:t>
      </w:r>
      <w:r>
        <w:rPr>
          <w:rFonts w:ascii="Times New Roman" w:hAnsi="Times New Roman" w:cs="Times New Roman"/>
          <w:sz w:val="24"/>
          <w:szCs w:val="24"/>
        </w:rPr>
        <w:t xml:space="preserve"> </w:t>
      </w:r>
      <w:r w:rsidRPr="00993231">
        <w:rPr>
          <w:rFonts w:ascii="Times New Roman" w:hAnsi="Times New Roman" w:cs="Times New Roman"/>
          <w:sz w:val="24"/>
          <w:szCs w:val="24"/>
        </w:rPr>
        <w:t>for</w:t>
      </w:r>
      <w:r>
        <w:rPr>
          <w:rFonts w:ascii="Times New Roman" w:hAnsi="Times New Roman" w:cs="Times New Roman"/>
          <w:sz w:val="24"/>
          <w:szCs w:val="24"/>
        </w:rPr>
        <w:t xml:space="preserve"> </w:t>
      </w:r>
      <w:r w:rsidRPr="00993231">
        <w:rPr>
          <w:rFonts w:ascii="Times New Roman" w:hAnsi="Times New Roman" w:cs="Times New Roman"/>
          <w:sz w:val="24"/>
          <w:szCs w:val="24"/>
        </w:rPr>
        <w:t>the</w:t>
      </w:r>
      <w:r>
        <w:rPr>
          <w:rFonts w:ascii="Times New Roman" w:hAnsi="Times New Roman" w:cs="Times New Roman"/>
          <w:sz w:val="24"/>
          <w:szCs w:val="24"/>
        </w:rPr>
        <w:t xml:space="preserve"> </w:t>
      </w:r>
      <w:r w:rsidRPr="00993231">
        <w:rPr>
          <w:rFonts w:ascii="Times New Roman" w:hAnsi="Times New Roman" w:cs="Times New Roman"/>
          <w:sz w:val="24"/>
          <w:szCs w:val="24"/>
        </w:rPr>
        <w:t>reliability of the</w:t>
      </w:r>
      <w:r>
        <w:rPr>
          <w:rFonts w:ascii="Times New Roman" w:hAnsi="Times New Roman" w:cs="Times New Roman"/>
          <w:sz w:val="24"/>
          <w:szCs w:val="24"/>
        </w:rPr>
        <w:t xml:space="preserve"> </w:t>
      </w:r>
      <w:r w:rsidRPr="00993231">
        <w:rPr>
          <w:rFonts w:ascii="Times New Roman" w:hAnsi="Times New Roman" w:cs="Times New Roman"/>
          <w:sz w:val="24"/>
          <w:szCs w:val="24"/>
        </w:rPr>
        <w:t>scales.</w:t>
      </w:r>
      <w:r>
        <w:rPr>
          <w:rFonts w:ascii="Times New Roman" w:hAnsi="Times New Roman" w:cs="Times New Roman"/>
          <w:sz w:val="24"/>
          <w:szCs w:val="24"/>
        </w:rPr>
        <w:t xml:space="preserve"> </w:t>
      </w:r>
      <w:r w:rsidRPr="00993231">
        <w:rPr>
          <w:rFonts w:ascii="Times New Roman" w:hAnsi="Times New Roman" w:cs="Times New Roman"/>
          <w:sz w:val="24"/>
          <w:szCs w:val="24"/>
        </w:rPr>
        <w:t>Factor</w:t>
      </w:r>
      <w:r>
        <w:rPr>
          <w:rFonts w:ascii="Times New Roman" w:hAnsi="Times New Roman" w:cs="Times New Roman"/>
          <w:sz w:val="24"/>
          <w:szCs w:val="24"/>
        </w:rPr>
        <w:t xml:space="preserve"> </w:t>
      </w:r>
      <w:r w:rsidRPr="00993231">
        <w:rPr>
          <w:rFonts w:ascii="Times New Roman" w:hAnsi="Times New Roman" w:cs="Times New Roman"/>
          <w:sz w:val="24"/>
          <w:szCs w:val="24"/>
        </w:rPr>
        <w:t>analysis</w:t>
      </w:r>
      <w:r>
        <w:rPr>
          <w:rFonts w:ascii="Times New Roman" w:hAnsi="Times New Roman" w:cs="Times New Roman"/>
          <w:sz w:val="24"/>
          <w:szCs w:val="24"/>
        </w:rPr>
        <w:t xml:space="preserve"> </w:t>
      </w:r>
      <w:r w:rsidRPr="00993231">
        <w:rPr>
          <w:rFonts w:ascii="Times New Roman" w:hAnsi="Times New Roman" w:cs="Times New Roman"/>
          <w:sz w:val="24"/>
          <w:szCs w:val="24"/>
        </w:rPr>
        <w:t>was</w:t>
      </w:r>
      <w:r>
        <w:rPr>
          <w:rFonts w:ascii="Times New Roman" w:hAnsi="Times New Roman" w:cs="Times New Roman"/>
          <w:sz w:val="24"/>
          <w:szCs w:val="24"/>
        </w:rPr>
        <w:t xml:space="preserve"> </w:t>
      </w:r>
      <w:r w:rsidRPr="00993231">
        <w:rPr>
          <w:rFonts w:ascii="Times New Roman" w:hAnsi="Times New Roman" w:cs="Times New Roman"/>
          <w:sz w:val="24"/>
          <w:szCs w:val="24"/>
        </w:rPr>
        <w:t>used</w:t>
      </w:r>
      <w:r>
        <w:rPr>
          <w:rFonts w:ascii="Times New Roman" w:hAnsi="Times New Roman" w:cs="Times New Roman"/>
          <w:sz w:val="24"/>
          <w:szCs w:val="24"/>
        </w:rPr>
        <w:t xml:space="preserve"> </w:t>
      </w:r>
      <w:r w:rsidRPr="00993231">
        <w:rPr>
          <w:rFonts w:ascii="Times New Roman" w:hAnsi="Times New Roman" w:cs="Times New Roman"/>
          <w:sz w:val="24"/>
          <w:szCs w:val="24"/>
        </w:rPr>
        <w:t>for</w:t>
      </w:r>
      <w:r>
        <w:rPr>
          <w:rFonts w:ascii="Times New Roman" w:hAnsi="Times New Roman" w:cs="Times New Roman"/>
          <w:sz w:val="24"/>
          <w:szCs w:val="24"/>
        </w:rPr>
        <w:t xml:space="preserve"> </w:t>
      </w:r>
      <w:r w:rsidRPr="00993231">
        <w:rPr>
          <w:rFonts w:ascii="Times New Roman" w:hAnsi="Times New Roman" w:cs="Times New Roman"/>
          <w:sz w:val="24"/>
          <w:szCs w:val="24"/>
        </w:rPr>
        <w:t>the</w:t>
      </w:r>
      <w:r>
        <w:rPr>
          <w:rFonts w:ascii="Times New Roman" w:hAnsi="Times New Roman" w:cs="Times New Roman"/>
          <w:sz w:val="24"/>
          <w:szCs w:val="24"/>
        </w:rPr>
        <w:t xml:space="preserve"> </w:t>
      </w:r>
      <w:r w:rsidRPr="00993231">
        <w:rPr>
          <w:rFonts w:ascii="Times New Roman" w:hAnsi="Times New Roman" w:cs="Times New Roman"/>
          <w:sz w:val="24"/>
          <w:szCs w:val="24"/>
        </w:rPr>
        <w:t>validity of the</w:t>
      </w:r>
      <w:r>
        <w:rPr>
          <w:rFonts w:ascii="Times New Roman" w:hAnsi="Times New Roman" w:cs="Times New Roman"/>
          <w:sz w:val="24"/>
          <w:szCs w:val="24"/>
        </w:rPr>
        <w:t xml:space="preserve"> </w:t>
      </w:r>
      <w:r w:rsidRPr="00993231">
        <w:rPr>
          <w:rFonts w:ascii="Times New Roman" w:hAnsi="Times New Roman" w:cs="Times New Roman"/>
          <w:sz w:val="24"/>
          <w:szCs w:val="24"/>
        </w:rPr>
        <w:t>scales.</w:t>
      </w:r>
      <w:r>
        <w:rPr>
          <w:rFonts w:ascii="Times New Roman" w:hAnsi="Times New Roman" w:cs="Times New Roman"/>
          <w:sz w:val="24"/>
          <w:szCs w:val="24"/>
        </w:rPr>
        <w:t xml:space="preserve"> </w:t>
      </w:r>
      <w:r w:rsidRPr="00993231">
        <w:rPr>
          <w:rFonts w:ascii="Times New Roman" w:hAnsi="Times New Roman" w:cs="Times New Roman"/>
          <w:sz w:val="24"/>
          <w:szCs w:val="24"/>
        </w:rPr>
        <w:t>The</w:t>
      </w:r>
      <w:r>
        <w:rPr>
          <w:rFonts w:ascii="Times New Roman" w:hAnsi="Times New Roman" w:cs="Times New Roman"/>
          <w:sz w:val="24"/>
          <w:szCs w:val="24"/>
        </w:rPr>
        <w:t xml:space="preserve"> </w:t>
      </w:r>
      <w:r w:rsidRPr="00993231">
        <w:rPr>
          <w:rFonts w:ascii="Times New Roman" w:hAnsi="Times New Roman" w:cs="Times New Roman"/>
          <w:sz w:val="24"/>
          <w:szCs w:val="24"/>
        </w:rPr>
        <w:t>hypotheses in the</w:t>
      </w:r>
      <w:r>
        <w:rPr>
          <w:rFonts w:ascii="Times New Roman" w:hAnsi="Times New Roman" w:cs="Times New Roman"/>
          <w:sz w:val="24"/>
          <w:szCs w:val="24"/>
        </w:rPr>
        <w:t xml:space="preserve"> </w:t>
      </w:r>
      <w:r w:rsidRPr="00993231">
        <w:rPr>
          <w:rFonts w:ascii="Times New Roman" w:hAnsi="Times New Roman" w:cs="Times New Roman"/>
          <w:sz w:val="24"/>
          <w:szCs w:val="24"/>
        </w:rPr>
        <w:t>study</w:t>
      </w:r>
      <w:r>
        <w:rPr>
          <w:rFonts w:ascii="Times New Roman" w:hAnsi="Times New Roman" w:cs="Times New Roman"/>
          <w:sz w:val="24"/>
          <w:szCs w:val="24"/>
        </w:rPr>
        <w:t xml:space="preserve"> </w:t>
      </w:r>
      <w:r w:rsidRPr="00993231">
        <w:rPr>
          <w:rFonts w:ascii="Times New Roman" w:hAnsi="Times New Roman" w:cs="Times New Roman"/>
          <w:sz w:val="24"/>
          <w:szCs w:val="24"/>
        </w:rPr>
        <w:t>were</w:t>
      </w:r>
      <w:r>
        <w:rPr>
          <w:rFonts w:ascii="Times New Roman" w:hAnsi="Times New Roman" w:cs="Times New Roman"/>
          <w:sz w:val="24"/>
          <w:szCs w:val="24"/>
        </w:rPr>
        <w:t xml:space="preserve"> </w:t>
      </w:r>
      <w:r w:rsidRPr="00993231">
        <w:rPr>
          <w:rFonts w:ascii="Times New Roman" w:hAnsi="Times New Roman" w:cs="Times New Roman"/>
          <w:sz w:val="24"/>
          <w:szCs w:val="24"/>
        </w:rPr>
        <w:t>tested</w:t>
      </w:r>
      <w:r>
        <w:rPr>
          <w:rFonts w:ascii="Times New Roman" w:hAnsi="Times New Roman" w:cs="Times New Roman"/>
          <w:sz w:val="24"/>
          <w:szCs w:val="24"/>
        </w:rPr>
        <w:t xml:space="preserve"> </w:t>
      </w:r>
      <w:r w:rsidRPr="00993231">
        <w:rPr>
          <w:rFonts w:ascii="Times New Roman" w:hAnsi="Times New Roman" w:cs="Times New Roman"/>
          <w:sz w:val="24"/>
          <w:szCs w:val="24"/>
        </w:rPr>
        <w:t>by</w:t>
      </w:r>
      <w:r>
        <w:rPr>
          <w:rFonts w:ascii="Times New Roman" w:hAnsi="Times New Roman" w:cs="Times New Roman"/>
          <w:sz w:val="24"/>
          <w:szCs w:val="24"/>
        </w:rPr>
        <w:t xml:space="preserve"> </w:t>
      </w:r>
      <w:r w:rsidRPr="00993231">
        <w:rPr>
          <w:rFonts w:ascii="Times New Roman" w:hAnsi="Times New Roman" w:cs="Times New Roman"/>
          <w:sz w:val="24"/>
          <w:szCs w:val="24"/>
        </w:rPr>
        <w:t>structural</w:t>
      </w:r>
      <w:r>
        <w:rPr>
          <w:rFonts w:ascii="Times New Roman" w:hAnsi="Times New Roman" w:cs="Times New Roman"/>
          <w:sz w:val="24"/>
          <w:szCs w:val="24"/>
        </w:rPr>
        <w:t xml:space="preserve"> </w:t>
      </w:r>
      <w:r w:rsidRPr="00993231">
        <w:rPr>
          <w:rFonts w:ascii="Times New Roman" w:hAnsi="Times New Roman" w:cs="Times New Roman"/>
          <w:sz w:val="24"/>
          <w:szCs w:val="24"/>
        </w:rPr>
        <w:t>equation</w:t>
      </w:r>
      <w:r>
        <w:rPr>
          <w:rFonts w:ascii="Times New Roman" w:hAnsi="Times New Roman" w:cs="Times New Roman"/>
          <w:sz w:val="24"/>
          <w:szCs w:val="24"/>
        </w:rPr>
        <w:t xml:space="preserve"> </w:t>
      </w:r>
      <w:r w:rsidRPr="00993231">
        <w:rPr>
          <w:rFonts w:ascii="Times New Roman" w:hAnsi="Times New Roman" w:cs="Times New Roman"/>
          <w:sz w:val="24"/>
          <w:szCs w:val="24"/>
        </w:rPr>
        <w:t>analysis.</w:t>
      </w:r>
    </w:p>
    <w:p w:rsidR="008C7CB4" w:rsidRDefault="008C7CB4" w:rsidP="008C7CB4">
      <w:pPr>
        <w:tabs>
          <w:tab w:val="left" w:pos="3795"/>
        </w:tabs>
        <w:spacing w:line="360" w:lineRule="auto"/>
        <w:ind w:firstLine="709"/>
        <w:jc w:val="both"/>
        <w:rPr>
          <w:rFonts w:ascii="Times New Roman" w:hAnsi="Times New Roman" w:cs="Times New Roman"/>
          <w:sz w:val="24"/>
          <w:szCs w:val="24"/>
        </w:rPr>
      </w:pPr>
      <w:r w:rsidRPr="009D63F1">
        <w:rPr>
          <w:rFonts w:ascii="Times New Roman" w:hAnsi="Times New Roman" w:cs="Times New Roman"/>
          <w:sz w:val="24"/>
          <w:szCs w:val="24"/>
        </w:rPr>
        <w:t>According</w:t>
      </w:r>
      <w:r>
        <w:rPr>
          <w:rFonts w:ascii="Times New Roman" w:hAnsi="Times New Roman" w:cs="Times New Roman"/>
          <w:sz w:val="24"/>
          <w:szCs w:val="24"/>
        </w:rPr>
        <w:t xml:space="preserve"> </w:t>
      </w:r>
      <w:r w:rsidRPr="009D63F1">
        <w:rPr>
          <w:rFonts w:ascii="Times New Roman" w:hAnsi="Times New Roman" w:cs="Times New Roman"/>
          <w:sz w:val="24"/>
          <w:szCs w:val="24"/>
        </w:rPr>
        <w:t>to</w:t>
      </w:r>
      <w:r>
        <w:rPr>
          <w:rFonts w:ascii="Times New Roman" w:hAnsi="Times New Roman" w:cs="Times New Roman"/>
          <w:sz w:val="24"/>
          <w:szCs w:val="24"/>
        </w:rPr>
        <w:t xml:space="preserve"> </w:t>
      </w:r>
      <w:r w:rsidRPr="009D63F1">
        <w:rPr>
          <w:rFonts w:ascii="Times New Roman" w:hAnsi="Times New Roman" w:cs="Times New Roman"/>
          <w:sz w:val="24"/>
          <w:szCs w:val="24"/>
        </w:rPr>
        <w:t>the</w:t>
      </w:r>
      <w:r>
        <w:rPr>
          <w:rFonts w:ascii="Times New Roman" w:hAnsi="Times New Roman" w:cs="Times New Roman"/>
          <w:sz w:val="24"/>
          <w:szCs w:val="24"/>
        </w:rPr>
        <w:t xml:space="preserve"> </w:t>
      </w:r>
      <w:r w:rsidRPr="009D63F1">
        <w:rPr>
          <w:rFonts w:ascii="Times New Roman" w:hAnsi="Times New Roman" w:cs="Times New Roman"/>
          <w:sz w:val="24"/>
          <w:szCs w:val="24"/>
        </w:rPr>
        <w:t>results of the</w:t>
      </w:r>
      <w:r>
        <w:rPr>
          <w:rFonts w:ascii="Times New Roman" w:hAnsi="Times New Roman" w:cs="Times New Roman"/>
          <w:sz w:val="24"/>
          <w:szCs w:val="24"/>
        </w:rPr>
        <w:t xml:space="preserve"> </w:t>
      </w:r>
      <w:r w:rsidRPr="009D63F1">
        <w:rPr>
          <w:rFonts w:ascii="Times New Roman" w:hAnsi="Times New Roman" w:cs="Times New Roman"/>
          <w:sz w:val="24"/>
          <w:szCs w:val="24"/>
        </w:rPr>
        <w:t xml:space="preserve">study, </w:t>
      </w:r>
      <w:r>
        <w:rPr>
          <w:rFonts w:ascii="Times New Roman" w:hAnsi="Times New Roman" w:cs="Times New Roman"/>
          <w:sz w:val="24"/>
          <w:szCs w:val="24"/>
        </w:rPr>
        <w:t>; ı</w:t>
      </w:r>
      <w:r w:rsidRPr="009D63F1">
        <w:rPr>
          <w:rFonts w:ascii="Times New Roman" w:hAnsi="Times New Roman" w:cs="Times New Roman"/>
          <w:sz w:val="24"/>
          <w:szCs w:val="24"/>
        </w:rPr>
        <w:t>t</w:t>
      </w:r>
      <w:r>
        <w:rPr>
          <w:rFonts w:ascii="Times New Roman" w:hAnsi="Times New Roman" w:cs="Times New Roman"/>
          <w:sz w:val="24"/>
          <w:szCs w:val="24"/>
        </w:rPr>
        <w:t xml:space="preserve"> </w:t>
      </w:r>
      <w:r w:rsidRPr="009D63F1">
        <w:rPr>
          <w:rFonts w:ascii="Times New Roman" w:hAnsi="Times New Roman" w:cs="Times New Roman"/>
          <w:sz w:val="24"/>
          <w:szCs w:val="24"/>
        </w:rPr>
        <w:t>was</w:t>
      </w:r>
      <w:r>
        <w:rPr>
          <w:rFonts w:ascii="Times New Roman" w:hAnsi="Times New Roman" w:cs="Times New Roman"/>
          <w:sz w:val="24"/>
          <w:szCs w:val="24"/>
        </w:rPr>
        <w:t xml:space="preserve"> </w:t>
      </w:r>
      <w:r w:rsidRPr="009D63F1">
        <w:rPr>
          <w:rFonts w:ascii="Times New Roman" w:hAnsi="Times New Roman" w:cs="Times New Roman"/>
          <w:sz w:val="24"/>
          <w:szCs w:val="24"/>
        </w:rPr>
        <w:t>concluded</w:t>
      </w:r>
      <w:r>
        <w:rPr>
          <w:rFonts w:ascii="Times New Roman" w:hAnsi="Times New Roman" w:cs="Times New Roman"/>
          <w:sz w:val="24"/>
          <w:szCs w:val="24"/>
        </w:rPr>
        <w:t xml:space="preserve"> </w:t>
      </w:r>
      <w:r w:rsidRPr="009D63F1">
        <w:rPr>
          <w:rFonts w:ascii="Times New Roman" w:hAnsi="Times New Roman" w:cs="Times New Roman"/>
          <w:sz w:val="24"/>
          <w:szCs w:val="24"/>
        </w:rPr>
        <w:t>that</w:t>
      </w:r>
      <w:r>
        <w:rPr>
          <w:rFonts w:ascii="Times New Roman" w:hAnsi="Times New Roman" w:cs="Times New Roman"/>
          <w:sz w:val="24"/>
          <w:szCs w:val="24"/>
        </w:rPr>
        <w:t xml:space="preserve"> </w:t>
      </w:r>
      <w:r w:rsidRPr="009D63F1">
        <w:rPr>
          <w:rFonts w:ascii="Times New Roman" w:hAnsi="Times New Roman" w:cs="Times New Roman"/>
          <w:sz w:val="24"/>
          <w:szCs w:val="24"/>
        </w:rPr>
        <w:t>there is a positive</w:t>
      </w:r>
      <w:r>
        <w:rPr>
          <w:rFonts w:ascii="Times New Roman" w:hAnsi="Times New Roman" w:cs="Times New Roman"/>
          <w:sz w:val="24"/>
          <w:szCs w:val="24"/>
        </w:rPr>
        <w:t xml:space="preserve"> </w:t>
      </w:r>
      <w:r w:rsidRPr="009D63F1">
        <w:rPr>
          <w:rFonts w:ascii="Times New Roman" w:hAnsi="Times New Roman" w:cs="Times New Roman"/>
          <w:sz w:val="24"/>
          <w:szCs w:val="24"/>
        </w:rPr>
        <w:t>effect</w:t>
      </w:r>
      <w:r>
        <w:rPr>
          <w:rFonts w:ascii="Times New Roman" w:hAnsi="Times New Roman" w:cs="Times New Roman"/>
          <w:sz w:val="24"/>
          <w:szCs w:val="24"/>
        </w:rPr>
        <w:t xml:space="preserve"> of </w:t>
      </w:r>
      <w:r w:rsidRPr="009D63F1">
        <w:rPr>
          <w:rFonts w:ascii="Times New Roman" w:hAnsi="Times New Roman" w:cs="Times New Roman"/>
          <w:sz w:val="24"/>
          <w:szCs w:val="24"/>
        </w:rPr>
        <w:t>experiential</w:t>
      </w:r>
      <w:r>
        <w:rPr>
          <w:rFonts w:ascii="Times New Roman" w:hAnsi="Times New Roman" w:cs="Times New Roman"/>
          <w:sz w:val="24"/>
          <w:szCs w:val="24"/>
        </w:rPr>
        <w:t xml:space="preserve"> </w:t>
      </w:r>
      <w:r w:rsidRPr="009D63F1">
        <w:rPr>
          <w:rFonts w:ascii="Times New Roman" w:hAnsi="Times New Roman" w:cs="Times New Roman"/>
          <w:sz w:val="24"/>
          <w:szCs w:val="24"/>
        </w:rPr>
        <w:t>avoidance, identity</w:t>
      </w:r>
      <w:r>
        <w:rPr>
          <w:rFonts w:ascii="Times New Roman" w:hAnsi="Times New Roman" w:cs="Times New Roman"/>
          <w:sz w:val="24"/>
          <w:szCs w:val="24"/>
        </w:rPr>
        <w:t xml:space="preserve"> </w:t>
      </w:r>
      <w:r w:rsidRPr="009D63F1">
        <w:rPr>
          <w:rFonts w:ascii="Times New Roman" w:hAnsi="Times New Roman" w:cs="Times New Roman"/>
          <w:sz w:val="24"/>
          <w:szCs w:val="24"/>
        </w:rPr>
        <w:t>avoidanc</w:t>
      </w:r>
      <w:r>
        <w:rPr>
          <w:rFonts w:ascii="Times New Roman" w:hAnsi="Times New Roman" w:cs="Times New Roman"/>
          <w:sz w:val="24"/>
          <w:szCs w:val="24"/>
        </w:rPr>
        <w:t>e and moral avoidance</w:t>
      </w:r>
      <w:r w:rsidRPr="009D63F1">
        <w:rPr>
          <w:rFonts w:ascii="Times New Roman" w:hAnsi="Times New Roman" w:cs="Times New Roman"/>
          <w:sz w:val="24"/>
          <w:szCs w:val="24"/>
        </w:rPr>
        <w:t xml:space="preserve"> on brand</w:t>
      </w:r>
      <w:r>
        <w:rPr>
          <w:rFonts w:ascii="Times New Roman" w:hAnsi="Times New Roman" w:cs="Times New Roman"/>
          <w:sz w:val="24"/>
          <w:szCs w:val="24"/>
        </w:rPr>
        <w:t xml:space="preserve"> </w:t>
      </w:r>
      <w:r w:rsidRPr="009D63F1">
        <w:rPr>
          <w:rFonts w:ascii="Times New Roman" w:hAnsi="Times New Roman" w:cs="Times New Roman"/>
          <w:sz w:val="24"/>
          <w:szCs w:val="24"/>
        </w:rPr>
        <w:t>hate.</w:t>
      </w:r>
      <w:r>
        <w:rPr>
          <w:rFonts w:ascii="Times New Roman" w:hAnsi="Times New Roman" w:cs="Times New Roman"/>
          <w:sz w:val="24"/>
          <w:szCs w:val="24"/>
        </w:rPr>
        <w:t xml:space="preserve"> Also</w:t>
      </w:r>
      <w:r w:rsidRPr="00EF21D1">
        <w:rPr>
          <w:rFonts w:ascii="Times New Roman" w:hAnsi="Times New Roman" w:cs="Times New Roman"/>
          <w:sz w:val="24"/>
          <w:szCs w:val="24"/>
        </w:rPr>
        <w:t>, brand</w:t>
      </w:r>
      <w:r>
        <w:rPr>
          <w:rFonts w:ascii="Times New Roman" w:hAnsi="Times New Roman" w:cs="Times New Roman"/>
          <w:sz w:val="24"/>
          <w:szCs w:val="24"/>
        </w:rPr>
        <w:t xml:space="preserve"> </w:t>
      </w:r>
      <w:r w:rsidRPr="00EF21D1">
        <w:rPr>
          <w:rFonts w:ascii="Times New Roman" w:hAnsi="Times New Roman" w:cs="Times New Roman"/>
          <w:sz w:val="24"/>
          <w:szCs w:val="24"/>
        </w:rPr>
        <w:t>hate has a positive</w:t>
      </w:r>
      <w:r>
        <w:rPr>
          <w:rFonts w:ascii="Times New Roman" w:hAnsi="Times New Roman" w:cs="Times New Roman"/>
          <w:sz w:val="24"/>
          <w:szCs w:val="24"/>
        </w:rPr>
        <w:t xml:space="preserve"> </w:t>
      </w:r>
      <w:r w:rsidRPr="00EF21D1">
        <w:rPr>
          <w:rFonts w:ascii="Times New Roman" w:hAnsi="Times New Roman" w:cs="Times New Roman"/>
          <w:sz w:val="24"/>
          <w:szCs w:val="24"/>
        </w:rPr>
        <w:t>effect on revenge,</w:t>
      </w:r>
      <w:r>
        <w:rPr>
          <w:rFonts w:ascii="Times New Roman" w:hAnsi="Times New Roman" w:cs="Times New Roman"/>
          <w:sz w:val="24"/>
          <w:szCs w:val="24"/>
        </w:rPr>
        <w:t xml:space="preserve"> </w:t>
      </w:r>
      <w:r w:rsidRPr="00D654D5">
        <w:rPr>
          <w:rFonts w:ascii="Times New Roman" w:hAnsi="Times New Roman" w:cs="Times New Roman"/>
          <w:sz w:val="24"/>
          <w:szCs w:val="24"/>
        </w:rPr>
        <w:t>electronic</w:t>
      </w:r>
      <w:r>
        <w:rPr>
          <w:rFonts w:ascii="Times New Roman" w:hAnsi="Times New Roman" w:cs="Times New Roman"/>
          <w:sz w:val="24"/>
          <w:szCs w:val="24"/>
        </w:rPr>
        <w:t xml:space="preserve"> </w:t>
      </w:r>
      <w:r w:rsidRPr="00D654D5">
        <w:rPr>
          <w:rFonts w:ascii="Times New Roman" w:hAnsi="Times New Roman" w:cs="Times New Roman"/>
          <w:sz w:val="24"/>
          <w:szCs w:val="24"/>
        </w:rPr>
        <w:t>negative</w:t>
      </w:r>
      <w:r>
        <w:rPr>
          <w:rFonts w:ascii="Times New Roman" w:hAnsi="Times New Roman" w:cs="Times New Roman"/>
          <w:sz w:val="24"/>
          <w:szCs w:val="24"/>
        </w:rPr>
        <w:t xml:space="preserve"> </w:t>
      </w:r>
      <w:r w:rsidRPr="00D654D5">
        <w:rPr>
          <w:rFonts w:ascii="Times New Roman" w:hAnsi="Times New Roman" w:cs="Times New Roman"/>
          <w:sz w:val="24"/>
          <w:szCs w:val="24"/>
        </w:rPr>
        <w:t>word of mouth</w:t>
      </w:r>
      <w:r>
        <w:rPr>
          <w:rFonts w:ascii="Times New Roman" w:hAnsi="Times New Roman" w:cs="Times New Roman"/>
          <w:sz w:val="24"/>
          <w:szCs w:val="24"/>
        </w:rPr>
        <w:t xml:space="preserve"> </w:t>
      </w:r>
      <w:r w:rsidRPr="00D654D5">
        <w:rPr>
          <w:rFonts w:ascii="Times New Roman" w:hAnsi="Times New Roman" w:cs="Times New Roman"/>
          <w:sz w:val="24"/>
          <w:szCs w:val="24"/>
        </w:rPr>
        <w:t>marketing, brand</w:t>
      </w:r>
      <w:r>
        <w:rPr>
          <w:rFonts w:ascii="Times New Roman" w:hAnsi="Times New Roman" w:cs="Times New Roman"/>
          <w:sz w:val="24"/>
          <w:szCs w:val="24"/>
        </w:rPr>
        <w:t xml:space="preserve"> </w:t>
      </w:r>
      <w:r w:rsidRPr="00D654D5">
        <w:rPr>
          <w:rFonts w:ascii="Times New Roman" w:hAnsi="Times New Roman" w:cs="Times New Roman"/>
          <w:sz w:val="24"/>
          <w:szCs w:val="24"/>
        </w:rPr>
        <w:t>switching</w:t>
      </w:r>
      <w:r>
        <w:rPr>
          <w:rFonts w:ascii="Times New Roman" w:hAnsi="Times New Roman" w:cs="Times New Roman"/>
          <w:sz w:val="24"/>
          <w:szCs w:val="24"/>
        </w:rPr>
        <w:t xml:space="preserve"> </w:t>
      </w:r>
      <w:r w:rsidRPr="00D654D5">
        <w:rPr>
          <w:rFonts w:ascii="Times New Roman" w:hAnsi="Times New Roman" w:cs="Times New Roman"/>
          <w:sz w:val="24"/>
          <w:szCs w:val="24"/>
        </w:rPr>
        <w:t>intention.</w:t>
      </w:r>
      <w:r>
        <w:rPr>
          <w:rFonts w:ascii="Times New Roman" w:hAnsi="Times New Roman" w:cs="Times New Roman"/>
          <w:sz w:val="24"/>
          <w:szCs w:val="24"/>
        </w:rPr>
        <w:t xml:space="preserve"> </w:t>
      </w:r>
      <w:r w:rsidRPr="00EF21D1">
        <w:rPr>
          <w:rFonts w:ascii="Times New Roman" w:hAnsi="Times New Roman" w:cs="Times New Roman"/>
          <w:sz w:val="24"/>
          <w:szCs w:val="24"/>
        </w:rPr>
        <w:t>In</w:t>
      </w:r>
      <w:r>
        <w:rPr>
          <w:rFonts w:ascii="Times New Roman" w:hAnsi="Times New Roman" w:cs="Times New Roman"/>
          <w:sz w:val="24"/>
          <w:szCs w:val="24"/>
        </w:rPr>
        <w:t xml:space="preserve"> </w:t>
      </w:r>
      <w:r w:rsidRPr="00EF21D1">
        <w:rPr>
          <w:rFonts w:ascii="Times New Roman" w:hAnsi="Times New Roman" w:cs="Times New Roman"/>
          <w:sz w:val="24"/>
          <w:szCs w:val="24"/>
        </w:rPr>
        <w:t>addition, brand</w:t>
      </w:r>
      <w:r>
        <w:rPr>
          <w:rFonts w:ascii="Times New Roman" w:hAnsi="Times New Roman" w:cs="Times New Roman"/>
          <w:sz w:val="24"/>
          <w:szCs w:val="24"/>
        </w:rPr>
        <w:t xml:space="preserve"> </w:t>
      </w:r>
      <w:r w:rsidRPr="00EF21D1">
        <w:rPr>
          <w:rFonts w:ascii="Times New Roman" w:hAnsi="Times New Roman" w:cs="Times New Roman"/>
          <w:sz w:val="24"/>
          <w:szCs w:val="24"/>
        </w:rPr>
        <w:t>hate has been</w:t>
      </w:r>
      <w:r>
        <w:rPr>
          <w:rFonts w:ascii="Times New Roman" w:hAnsi="Times New Roman" w:cs="Times New Roman"/>
          <w:sz w:val="24"/>
          <w:szCs w:val="24"/>
        </w:rPr>
        <w:t xml:space="preserve"> </w:t>
      </w:r>
      <w:r w:rsidRPr="00EF21D1">
        <w:rPr>
          <w:rFonts w:ascii="Times New Roman" w:hAnsi="Times New Roman" w:cs="Times New Roman"/>
          <w:sz w:val="24"/>
          <w:szCs w:val="24"/>
        </w:rPr>
        <w:t>found</w:t>
      </w:r>
      <w:r>
        <w:rPr>
          <w:rFonts w:ascii="Times New Roman" w:hAnsi="Times New Roman" w:cs="Times New Roman"/>
          <w:sz w:val="24"/>
          <w:szCs w:val="24"/>
        </w:rPr>
        <w:t xml:space="preserve"> </w:t>
      </w:r>
      <w:r w:rsidRPr="00EF21D1">
        <w:rPr>
          <w:rFonts w:ascii="Times New Roman" w:hAnsi="Times New Roman" w:cs="Times New Roman"/>
          <w:sz w:val="24"/>
          <w:szCs w:val="24"/>
        </w:rPr>
        <w:t>to</w:t>
      </w:r>
      <w:r>
        <w:rPr>
          <w:rFonts w:ascii="Times New Roman" w:hAnsi="Times New Roman" w:cs="Times New Roman"/>
          <w:sz w:val="24"/>
          <w:szCs w:val="24"/>
        </w:rPr>
        <w:t xml:space="preserve"> </w:t>
      </w:r>
      <w:r w:rsidRPr="00EF21D1">
        <w:rPr>
          <w:rFonts w:ascii="Times New Roman" w:hAnsi="Times New Roman" w:cs="Times New Roman"/>
          <w:sz w:val="24"/>
          <w:szCs w:val="24"/>
        </w:rPr>
        <w:t>have a negative</w:t>
      </w:r>
      <w:r>
        <w:rPr>
          <w:rFonts w:ascii="Times New Roman" w:hAnsi="Times New Roman" w:cs="Times New Roman"/>
          <w:sz w:val="24"/>
          <w:szCs w:val="24"/>
        </w:rPr>
        <w:t xml:space="preserve"> </w:t>
      </w:r>
      <w:r w:rsidRPr="00EF21D1">
        <w:rPr>
          <w:rFonts w:ascii="Times New Roman" w:hAnsi="Times New Roman" w:cs="Times New Roman"/>
          <w:sz w:val="24"/>
          <w:szCs w:val="24"/>
        </w:rPr>
        <w:t>im</w:t>
      </w:r>
      <w:r>
        <w:rPr>
          <w:rFonts w:ascii="Times New Roman" w:hAnsi="Times New Roman" w:cs="Times New Roman"/>
          <w:sz w:val="24"/>
          <w:szCs w:val="24"/>
        </w:rPr>
        <w:t>pact on the overall brand equity.</w:t>
      </w:r>
    </w:p>
    <w:p w:rsidR="003E4388" w:rsidRDefault="003E4388" w:rsidP="00701159">
      <w:pPr>
        <w:tabs>
          <w:tab w:val="left" w:pos="3795"/>
        </w:tabs>
        <w:spacing w:line="360" w:lineRule="auto"/>
        <w:ind w:firstLine="709"/>
        <w:jc w:val="both"/>
        <w:rPr>
          <w:rFonts w:ascii="Times New Roman" w:hAnsi="Times New Roman" w:cs="Times New Roman"/>
          <w:sz w:val="24"/>
          <w:szCs w:val="24"/>
        </w:rPr>
      </w:pPr>
    </w:p>
    <w:p w:rsidR="00701159" w:rsidRPr="004D5219" w:rsidRDefault="00701159" w:rsidP="003E4388">
      <w:pPr>
        <w:tabs>
          <w:tab w:val="left" w:pos="3795"/>
        </w:tabs>
        <w:spacing w:line="360" w:lineRule="auto"/>
        <w:ind w:firstLine="709"/>
        <w:jc w:val="both"/>
        <w:rPr>
          <w:rFonts w:ascii="Times New Roman" w:hAnsi="Times New Roman" w:cs="Times New Roman"/>
          <w:sz w:val="24"/>
          <w:szCs w:val="24"/>
        </w:rPr>
      </w:pPr>
      <w:r w:rsidRPr="00701159">
        <w:rPr>
          <w:rFonts w:ascii="Times New Roman" w:hAnsi="Times New Roman" w:cs="Times New Roman"/>
          <w:b/>
          <w:sz w:val="24"/>
          <w:szCs w:val="24"/>
        </w:rPr>
        <w:t>Keywords</w:t>
      </w:r>
      <w:r w:rsidRPr="00701159">
        <w:rPr>
          <w:rFonts w:ascii="Times New Roman" w:hAnsi="Times New Roman" w:cs="Times New Roman"/>
          <w:sz w:val="24"/>
          <w:szCs w:val="24"/>
        </w:rPr>
        <w:t>: Experiential avoidance, moral avoidance, identity avoidance, brand hate, brand equity</w:t>
      </w:r>
    </w:p>
    <w:p w:rsidR="00F87390" w:rsidRPr="004D5219" w:rsidRDefault="00F87390" w:rsidP="004D5219">
      <w:pPr>
        <w:tabs>
          <w:tab w:val="left" w:pos="3795"/>
        </w:tabs>
        <w:spacing w:line="360" w:lineRule="auto"/>
        <w:jc w:val="both"/>
        <w:rPr>
          <w:rFonts w:ascii="Times New Roman" w:hAnsi="Times New Roman" w:cs="Times New Roman"/>
          <w:sz w:val="24"/>
          <w:szCs w:val="24"/>
        </w:rPr>
      </w:pPr>
    </w:p>
    <w:p w:rsidR="00F87390" w:rsidRDefault="00F87390" w:rsidP="00156BEB">
      <w:pPr>
        <w:tabs>
          <w:tab w:val="left" w:pos="3795"/>
        </w:tabs>
        <w:spacing w:line="360" w:lineRule="auto"/>
        <w:jc w:val="center"/>
        <w:rPr>
          <w:rFonts w:ascii="Times New Roman" w:hAnsi="Times New Roman" w:cs="Times New Roman"/>
          <w:b/>
          <w:sz w:val="24"/>
          <w:szCs w:val="24"/>
        </w:rPr>
      </w:pPr>
    </w:p>
    <w:p w:rsidR="003B3A3D" w:rsidRDefault="003B3A3D" w:rsidP="00156BEB">
      <w:pPr>
        <w:tabs>
          <w:tab w:val="left" w:pos="3795"/>
        </w:tabs>
        <w:spacing w:line="360" w:lineRule="auto"/>
        <w:jc w:val="center"/>
        <w:rPr>
          <w:rFonts w:ascii="Times New Roman" w:hAnsi="Times New Roman" w:cs="Times New Roman"/>
          <w:b/>
          <w:sz w:val="24"/>
          <w:szCs w:val="24"/>
        </w:rPr>
      </w:pPr>
    </w:p>
    <w:p w:rsidR="00FF4B6A" w:rsidRDefault="00FF4B6A" w:rsidP="00156BEB">
      <w:pPr>
        <w:tabs>
          <w:tab w:val="left" w:pos="3795"/>
        </w:tabs>
        <w:spacing w:line="360" w:lineRule="auto"/>
        <w:jc w:val="center"/>
        <w:rPr>
          <w:rFonts w:ascii="Times New Roman" w:hAnsi="Times New Roman" w:cs="Times New Roman"/>
          <w:b/>
          <w:sz w:val="24"/>
          <w:szCs w:val="24"/>
        </w:rPr>
      </w:pPr>
    </w:p>
    <w:p w:rsidR="003B3A3D" w:rsidRDefault="003B3A3D" w:rsidP="005E31AD">
      <w:pPr>
        <w:tabs>
          <w:tab w:val="left" w:pos="3795"/>
        </w:tabs>
        <w:spacing w:line="360" w:lineRule="auto"/>
        <w:rPr>
          <w:rFonts w:ascii="Times New Roman" w:hAnsi="Times New Roman" w:cs="Times New Roman"/>
          <w:b/>
          <w:sz w:val="24"/>
          <w:szCs w:val="24"/>
        </w:rPr>
      </w:pPr>
    </w:p>
    <w:sdt>
      <w:sdtPr>
        <w:rPr>
          <w:rFonts w:ascii="Times New Roman" w:eastAsiaTheme="minorEastAsia" w:hAnsi="Times New Roman" w:cs="Times New Roman"/>
          <w:b w:val="0"/>
          <w:bCs w:val="0"/>
          <w:color w:val="auto"/>
          <w:sz w:val="24"/>
          <w:szCs w:val="24"/>
          <w:lang w:eastAsia="tr-TR"/>
        </w:rPr>
        <w:id w:val="1153597930"/>
        <w:docPartObj>
          <w:docPartGallery w:val="Table of Contents"/>
          <w:docPartUnique/>
        </w:docPartObj>
      </w:sdtPr>
      <w:sdtEndPr>
        <w:rPr>
          <w:rFonts w:asciiTheme="minorHAnsi" w:hAnsiTheme="minorHAnsi" w:cstheme="minorBidi"/>
          <w:sz w:val="22"/>
          <w:szCs w:val="22"/>
        </w:rPr>
      </w:sdtEndPr>
      <w:sdtContent>
        <w:p w:rsidR="00262603" w:rsidRPr="00291561" w:rsidRDefault="00262603" w:rsidP="006F22EB">
          <w:pPr>
            <w:pStyle w:val="TBal"/>
            <w:spacing w:line="360" w:lineRule="auto"/>
            <w:rPr>
              <w:rFonts w:ascii="Times New Roman" w:eastAsiaTheme="minorEastAsia" w:hAnsi="Times New Roman" w:cs="Times New Roman"/>
              <w:b w:val="0"/>
              <w:bCs w:val="0"/>
              <w:color w:val="auto"/>
              <w:sz w:val="24"/>
              <w:szCs w:val="24"/>
              <w:lang w:eastAsia="tr-TR"/>
            </w:rPr>
          </w:pPr>
        </w:p>
        <w:p w:rsidR="002F3344" w:rsidRPr="00291561" w:rsidRDefault="002F3344" w:rsidP="00262603">
          <w:pPr>
            <w:pStyle w:val="TBal"/>
            <w:spacing w:line="360" w:lineRule="auto"/>
            <w:jc w:val="center"/>
            <w:rPr>
              <w:rStyle w:val="Balk1Char"/>
              <w:rFonts w:eastAsiaTheme="majorEastAsia"/>
              <w:b/>
              <w:color w:val="000000" w:themeColor="text1"/>
              <w:szCs w:val="24"/>
            </w:rPr>
          </w:pPr>
          <w:bookmarkStart w:id="17" w:name="_Toc22124039"/>
          <w:r w:rsidRPr="00291561">
            <w:rPr>
              <w:rStyle w:val="Balk1Char"/>
              <w:rFonts w:eastAsiaTheme="majorEastAsia"/>
              <w:b/>
              <w:color w:val="000000" w:themeColor="text1"/>
              <w:szCs w:val="24"/>
            </w:rPr>
            <w:t>İÇİNDEKİLER</w:t>
          </w:r>
          <w:bookmarkEnd w:id="17"/>
        </w:p>
        <w:p w:rsidR="00497B40" w:rsidRPr="00291561" w:rsidRDefault="00497B40" w:rsidP="00133675">
          <w:pPr>
            <w:spacing w:line="360" w:lineRule="auto"/>
            <w:jc w:val="both"/>
            <w:rPr>
              <w:rFonts w:ascii="Times New Roman" w:hAnsi="Times New Roman" w:cs="Times New Roman"/>
              <w:sz w:val="24"/>
              <w:szCs w:val="24"/>
            </w:rPr>
          </w:pPr>
        </w:p>
        <w:p w:rsidR="002F3344" w:rsidRPr="00291561" w:rsidRDefault="002F3344" w:rsidP="001A411A">
          <w:pPr>
            <w:pStyle w:val="T1"/>
            <w:jc w:val="left"/>
            <w:rPr>
              <w:szCs w:val="24"/>
            </w:rPr>
          </w:pPr>
          <w:r w:rsidRPr="00291561">
            <w:rPr>
              <w:szCs w:val="24"/>
            </w:rPr>
            <w:t>DIŞ KAPAK</w:t>
          </w:r>
        </w:p>
        <w:p w:rsidR="002F3344" w:rsidRPr="00291561" w:rsidRDefault="002F3344" w:rsidP="00133675">
          <w:pPr>
            <w:spacing w:line="360" w:lineRule="auto"/>
            <w:jc w:val="both"/>
            <w:rPr>
              <w:rFonts w:ascii="Times New Roman" w:hAnsi="Times New Roman" w:cs="Times New Roman"/>
              <w:b/>
              <w:sz w:val="24"/>
              <w:szCs w:val="24"/>
            </w:rPr>
          </w:pPr>
          <w:r w:rsidRPr="00291561">
            <w:rPr>
              <w:rFonts w:ascii="Times New Roman" w:hAnsi="Times New Roman" w:cs="Times New Roman"/>
              <w:b/>
              <w:sz w:val="24"/>
              <w:szCs w:val="24"/>
            </w:rPr>
            <w:t>İÇ KAPAK</w:t>
          </w:r>
        </w:p>
        <w:p w:rsidR="00464AC0" w:rsidRPr="00291561" w:rsidRDefault="00DA745F">
          <w:pPr>
            <w:pStyle w:val="T1"/>
            <w:rPr>
              <w:b w:val="0"/>
              <w:noProof/>
              <w:color w:val="auto"/>
              <w:szCs w:val="24"/>
            </w:rPr>
          </w:pPr>
          <w:r w:rsidRPr="00DA745F">
            <w:rPr>
              <w:szCs w:val="24"/>
            </w:rPr>
            <w:fldChar w:fldCharType="begin"/>
          </w:r>
          <w:r w:rsidR="009F54B4" w:rsidRPr="00291561">
            <w:rPr>
              <w:szCs w:val="24"/>
            </w:rPr>
            <w:instrText xml:space="preserve"> TOC \o "1-5" \h \z \u </w:instrText>
          </w:r>
          <w:r w:rsidRPr="00DA745F">
            <w:rPr>
              <w:szCs w:val="24"/>
            </w:rPr>
            <w:fldChar w:fldCharType="separate"/>
          </w:r>
          <w:hyperlink w:anchor="_Toc22124034" w:history="1">
            <w:r w:rsidR="00464AC0" w:rsidRPr="00291561">
              <w:rPr>
                <w:rStyle w:val="Kpr"/>
                <w:noProof/>
                <w:szCs w:val="24"/>
              </w:rPr>
              <w:t>KABUL VE ONAY</w:t>
            </w:r>
            <w:r w:rsidR="00464AC0" w:rsidRPr="00291561">
              <w:rPr>
                <w:noProof/>
                <w:webHidden/>
                <w:szCs w:val="24"/>
              </w:rPr>
              <w:tab/>
            </w:r>
            <w:r w:rsidRPr="00F02D86">
              <w:rPr>
                <w:b w:val="0"/>
                <w:noProof/>
                <w:webHidden/>
                <w:szCs w:val="24"/>
              </w:rPr>
              <w:fldChar w:fldCharType="begin"/>
            </w:r>
            <w:r w:rsidR="00464AC0" w:rsidRPr="00F02D86">
              <w:rPr>
                <w:b w:val="0"/>
                <w:noProof/>
                <w:webHidden/>
                <w:szCs w:val="24"/>
              </w:rPr>
              <w:instrText xml:space="preserve"> PAGEREF _Toc22124034 \h </w:instrText>
            </w:r>
            <w:r w:rsidRPr="00F02D86">
              <w:rPr>
                <w:b w:val="0"/>
                <w:noProof/>
                <w:webHidden/>
                <w:szCs w:val="24"/>
              </w:rPr>
            </w:r>
            <w:r w:rsidRPr="00F02D86">
              <w:rPr>
                <w:b w:val="0"/>
                <w:noProof/>
                <w:webHidden/>
                <w:szCs w:val="24"/>
              </w:rPr>
              <w:fldChar w:fldCharType="separate"/>
            </w:r>
            <w:r w:rsidR="003222C0">
              <w:rPr>
                <w:b w:val="0"/>
                <w:noProof/>
                <w:webHidden/>
                <w:szCs w:val="24"/>
              </w:rPr>
              <w:t>II</w:t>
            </w:r>
            <w:r w:rsidRPr="00F02D86">
              <w:rPr>
                <w:b w:val="0"/>
                <w:noProof/>
                <w:webHidden/>
                <w:szCs w:val="24"/>
              </w:rPr>
              <w:fldChar w:fldCharType="end"/>
            </w:r>
          </w:hyperlink>
        </w:p>
        <w:p w:rsidR="00464AC0" w:rsidRPr="000C633D" w:rsidRDefault="00DA745F" w:rsidP="000C633D">
          <w:pPr>
            <w:pStyle w:val="T1"/>
            <w:rPr>
              <w:b w:val="0"/>
              <w:noProof/>
              <w:color w:val="auto"/>
              <w:szCs w:val="24"/>
            </w:rPr>
          </w:pPr>
          <w:hyperlink w:anchor="_Toc22124035" w:history="1">
            <w:r w:rsidR="00464AC0" w:rsidRPr="000C633D">
              <w:rPr>
                <w:rStyle w:val="Kpr"/>
                <w:noProof/>
                <w:szCs w:val="24"/>
              </w:rPr>
              <w:t>BİLDİRİM</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_Toc22124035 \h </w:instrText>
            </w:r>
            <w:r w:rsidRPr="000C633D">
              <w:rPr>
                <w:b w:val="0"/>
                <w:noProof/>
                <w:webHidden/>
                <w:szCs w:val="24"/>
              </w:rPr>
            </w:r>
            <w:r w:rsidRPr="000C633D">
              <w:rPr>
                <w:b w:val="0"/>
                <w:noProof/>
                <w:webHidden/>
                <w:szCs w:val="24"/>
              </w:rPr>
              <w:fldChar w:fldCharType="separate"/>
            </w:r>
            <w:r w:rsidR="003222C0">
              <w:rPr>
                <w:b w:val="0"/>
                <w:noProof/>
                <w:webHidden/>
                <w:szCs w:val="24"/>
              </w:rPr>
              <w:t>III</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36" w:history="1">
            <w:r w:rsidR="00464AC0" w:rsidRPr="000C633D">
              <w:rPr>
                <w:rStyle w:val="Kpr"/>
                <w:noProof/>
                <w:szCs w:val="24"/>
              </w:rPr>
              <w:t>ÖNSÖZ</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_Toc22124036 \h </w:instrText>
            </w:r>
            <w:r w:rsidRPr="000C633D">
              <w:rPr>
                <w:b w:val="0"/>
                <w:noProof/>
                <w:webHidden/>
                <w:szCs w:val="24"/>
              </w:rPr>
            </w:r>
            <w:r w:rsidRPr="000C633D">
              <w:rPr>
                <w:b w:val="0"/>
                <w:noProof/>
                <w:webHidden/>
                <w:szCs w:val="24"/>
              </w:rPr>
              <w:fldChar w:fldCharType="separate"/>
            </w:r>
            <w:r w:rsidR="003222C0">
              <w:rPr>
                <w:b w:val="0"/>
                <w:noProof/>
                <w:webHidden/>
                <w:szCs w:val="24"/>
              </w:rPr>
              <w:t>IV</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37" w:history="1">
            <w:r w:rsidR="00464AC0" w:rsidRPr="000C633D">
              <w:rPr>
                <w:rStyle w:val="Kpr"/>
                <w:noProof/>
                <w:szCs w:val="24"/>
              </w:rPr>
              <w:t>ÖZET</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_Toc22124037 \h </w:instrText>
            </w:r>
            <w:r w:rsidRPr="000C633D">
              <w:rPr>
                <w:b w:val="0"/>
                <w:noProof/>
                <w:webHidden/>
                <w:szCs w:val="24"/>
              </w:rPr>
            </w:r>
            <w:r w:rsidRPr="000C633D">
              <w:rPr>
                <w:b w:val="0"/>
                <w:noProof/>
                <w:webHidden/>
                <w:szCs w:val="24"/>
              </w:rPr>
              <w:fldChar w:fldCharType="separate"/>
            </w:r>
            <w:r w:rsidR="003222C0">
              <w:rPr>
                <w:b w:val="0"/>
                <w:noProof/>
                <w:webHidden/>
                <w:szCs w:val="24"/>
              </w:rPr>
              <w:t>V</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38" w:history="1">
            <w:r w:rsidR="00464AC0" w:rsidRPr="000C633D">
              <w:rPr>
                <w:rStyle w:val="Kpr"/>
                <w:noProof/>
                <w:szCs w:val="24"/>
              </w:rPr>
              <w:t>ABSTRACT</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_Toc22124038 \h </w:instrText>
            </w:r>
            <w:r w:rsidRPr="000C633D">
              <w:rPr>
                <w:b w:val="0"/>
                <w:noProof/>
                <w:webHidden/>
                <w:szCs w:val="24"/>
              </w:rPr>
            </w:r>
            <w:r w:rsidRPr="000C633D">
              <w:rPr>
                <w:b w:val="0"/>
                <w:noProof/>
                <w:webHidden/>
                <w:szCs w:val="24"/>
              </w:rPr>
              <w:fldChar w:fldCharType="separate"/>
            </w:r>
            <w:r w:rsidR="003222C0">
              <w:rPr>
                <w:b w:val="0"/>
                <w:noProof/>
                <w:webHidden/>
                <w:szCs w:val="24"/>
              </w:rPr>
              <w:t>VI</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39" w:history="1">
            <w:r w:rsidR="00464AC0" w:rsidRPr="000C633D">
              <w:rPr>
                <w:rStyle w:val="Kpr"/>
                <w:rFonts w:eastAsiaTheme="majorEastAsia"/>
                <w:noProof/>
                <w:szCs w:val="24"/>
                <w:lang w:eastAsia="en-US"/>
              </w:rPr>
              <w:t>İÇİNDEKİLER</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_Toc22124039 \h </w:instrText>
            </w:r>
            <w:r w:rsidRPr="000C633D">
              <w:rPr>
                <w:b w:val="0"/>
                <w:noProof/>
                <w:webHidden/>
                <w:szCs w:val="24"/>
              </w:rPr>
            </w:r>
            <w:r w:rsidRPr="000C633D">
              <w:rPr>
                <w:b w:val="0"/>
                <w:noProof/>
                <w:webHidden/>
                <w:szCs w:val="24"/>
              </w:rPr>
              <w:fldChar w:fldCharType="separate"/>
            </w:r>
            <w:r w:rsidR="003222C0">
              <w:rPr>
                <w:b w:val="0"/>
                <w:noProof/>
                <w:webHidden/>
                <w:szCs w:val="24"/>
              </w:rPr>
              <w:t>VII</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40" w:history="1">
            <w:r w:rsidR="00464AC0" w:rsidRPr="000C633D">
              <w:rPr>
                <w:rStyle w:val="Kpr"/>
                <w:noProof/>
                <w:szCs w:val="24"/>
              </w:rPr>
              <w:t>TABLOLAR LİSTESİ</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_Toc22124040 \h </w:instrText>
            </w:r>
            <w:r w:rsidRPr="000C633D">
              <w:rPr>
                <w:b w:val="0"/>
                <w:noProof/>
                <w:webHidden/>
                <w:szCs w:val="24"/>
              </w:rPr>
            </w:r>
            <w:r w:rsidRPr="000C633D">
              <w:rPr>
                <w:b w:val="0"/>
                <w:noProof/>
                <w:webHidden/>
                <w:szCs w:val="24"/>
              </w:rPr>
              <w:fldChar w:fldCharType="separate"/>
            </w:r>
            <w:r w:rsidR="003222C0">
              <w:rPr>
                <w:b w:val="0"/>
                <w:noProof/>
                <w:webHidden/>
                <w:szCs w:val="24"/>
              </w:rPr>
              <w:t>XII</w:t>
            </w:r>
            <w:r w:rsidRPr="000C633D">
              <w:rPr>
                <w:b w:val="0"/>
                <w:noProof/>
                <w:webHidden/>
                <w:szCs w:val="24"/>
              </w:rPr>
              <w:fldChar w:fldCharType="end"/>
            </w:r>
          </w:hyperlink>
        </w:p>
        <w:p w:rsidR="00464AC0" w:rsidRPr="000C633D" w:rsidRDefault="00DA745F" w:rsidP="000C633D">
          <w:pPr>
            <w:pStyle w:val="T1"/>
            <w:rPr>
              <w:b w:val="0"/>
              <w:noProof/>
              <w:color w:val="auto"/>
              <w:szCs w:val="24"/>
            </w:rPr>
          </w:pPr>
          <w:hyperlink w:anchor="_Toc22124041" w:history="1">
            <w:r w:rsidR="00464AC0" w:rsidRPr="000C633D">
              <w:rPr>
                <w:rStyle w:val="Kpr"/>
                <w:noProof/>
                <w:szCs w:val="24"/>
              </w:rPr>
              <w:t>ŞEKİLLER LİSTESİ</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_Toc22124041 \h </w:instrText>
            </w:r>
            <w:r w:rsidRPr="000C633D">
              <w:rPr>
                <w:b w:val="0"/>
                <w:noProof/>
                <w:webHidden/>
                <w:szCs w:val="24"/>
              </w:rPr>
            </w:r>
            <w:r w:rsidRPr="000C633D">
              <w:rPr>
                <w:b w:val="0"/>
                <w:noProof/>
                <w:webHidden/>
                <w:szCs w:val="24"/>
              </w:rPr>
              <w:fldChar w:fldCharType="separate"/>
            </w:r>
            <w:r w:rsidR="003222C0">
              <w:rPr>
                <w:b w:val="0"/>
                <w:noProof/>
                <w:webHidden/>
                <w:szCs w:val="24"/>
              </w:rPr>
              <w:t>XIV</w:t>
            </w:r>
            <w:r w:rsidRPr="000C633D">
              <w:rPr>
                <w:b w:val="0"/>
                <w:noProof/>
                <w:webHidden/>
                <w:szCs w:val="24"/>
              </w:rPr>
              <w:fldChar w:fldCharType="end"/>
            </w:r>
          </w:hyperlink>
        </w:p>
        <w:p w:rsidR="00464AC0" w:rsidRPr="000C633D" w:rsidRDefault="00DA745F" w:rsidP="000C633D">
          <w:pPr>
            <w:pStyle w:val="T1"/>
            <w:rPr>
              <w:rStyle w:val="Kpr"/>
              <w:noProof/>
              <w:szCs w:val="24"/>
            </w:rPr>
          </w:pPr>
          <w:hyperlink w:anchor="_Toc22124042" w:history="1">
            <w:r w:rsidR="00464AC0" w:rsidRPr="000C633D">
              <w:rPr>
                <w:rStyle w:val="Kpr"/>
                <w:noProof/>
                <w:szCs w:val="24"/>
              </w:rPr>
              <w:t>KISALTMALAR LİSTESİ</w:t>
            </w:r>
            <w:r w:rsidR="00464AC0" w:rsidRPr="000C633D">
              <w:rPr>
                <w:noProof/>
                <w:webHidden/>
                <w:szCs w:val="24"/>
              </w:rPr>
              <w:tab/>
            </w:r>
            <w:r w:rsidRPr="000C633D">
              <w:rPr>
                <w:b w:val="0"/>
                <w:noProof/>
                <w:webHidden/>
                <w:szCs w:val="24"/>
              </w:rPr>
              <w:fldChar w:fldCharType="begin"/>
            </w:r>
            <w:r w:rsidR="00464AC0" w:rsidRPr="000C633D">
              <w:rPr>
                <w:b w:val="0"/>
                <w:noProof/>
                <w:webHidden/>
                <w:szCs w:val="24"/>
              </w:rPr>
              <w:instrText xml:space="preserve"> PAGEREF _Toc22124042 \h </w:instrText>
            </w:r>
            <w:r w:rsidRPr="000C633D">
              <w:rPr>
                <w:b w:val="0"/>
                <w:noProof/>
                <w:webHidden/>
                <w:szCs w:val="24"/>
              </w:rPr>
            </w:r>
            <w:r w:rsidRPr="000C633D">
              <w:rPr>
                <w:b w:val="0"/>
                <w:noProof/>
                <w:webHidden/>
                <w:szCs w:val="24"/>
              </w:rPr>
              <w:fldChar w:fldCharType="separate"/>
            </w:r>
            <w:r w:rsidR="003222C0">
              <w:rPr>
                <w:b w:val="0"/>
                <w:noProof/>
                <w:webHidden/>
                <w:szCs w:val="24"/>
              </w:rPr>
              <w:t>XV</w:t>
            </w:r>
            <w:r w:rsidRPr="000C633D">
              <w:rPr>
                <w:b w:val="0"/>
                <w:noProof/>
                <w:webHidden/>
                <w:szCs w:val="24"/>
              </w:rPr>
              <w:fldChar w:fldCharType="end"/>
            </w:r>
          </w:hyperlink>
        </w:p>
        <w:p w:rsidR="00F02D86" w:rsidRPr="000C633D" w:rsidRDefault="00F02D86" w:rsidP="00633A29">
          <w:pPr>
            <w:spacing w:line="360" w:lineRule="auto"/>
            <w:rPr>
              <w:rFonts w:ascii="Times New Roman" w:hAnsi="Times New Roman" w:cs="Times New Roman"/>
              <w:sz w:val="24"/>
              <w:szCs w:val="24"/>
            </w:rPr>
          </w:pPr>
        </w:p>
        <w:p w:rsidR="00464AC0" w:rsidRPr="000C633D" w:rsidRDefault="00DA745F" w:rsidP="000C633D">
          <w:pPr>
            <w:pStyle w:val="T1"/>
            <w:rPr>
              <w:szCs w:val="24"/>
            </w:rPr>
          </w:pPr>
          <w:hyperlink w:anchor="_Toc22124043" w:history="1">
            <w:r w:rsidR="00464AC0" w:rsidRPr="000C633D">
              <w:rPr>
                <w:rStyle w:val="Kpr"/>
                <w:noProof/>
                <w:szCs w:val="24"/>
              </w:rPr>
              <w:t>GİRİŞ</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_Toc22124043 \h </w:instrText>
            </w:r>
            <w:r w:rsidRPr="000C633D">
              <w:rPr>
                <w:noProof/>
                <w:webHidden/>
                <w:szCs w:val="24"/>
              </w:rPr>
            </w:r>
            <w:r w:rsidRPr="000C633D">
              <w:rPr>
                <w:noProof/>
                <w:webHidden/>
                <w:szCs w:val="24"/>
              </w:rPr>
              <w:fldChar w:fldCharType="separate"/>
            </w:r>
            <w:r w:rsidR="003222C0">
              <w:rPr>
                <w:noProof/>
                <w:webHidden/>
                <w:szCs w:val="24"/>
              </w:rPr>
              <w:t>1</w:t>
            </w:r>
            <w:r w:rsidRPr="000C633D">
              <w:rPr>
                <w:noProof/>
                <w:webHidden/>
                <w:szCs w:val="24"/>
              </w:rPr>
              <w:fldChar w:fldCharType="end"/>
            </w:r>
          </w:hyperlink>
        </w:p>
        <w:p w:rsidR="00763EC1" w:rsidRPr="000C633D" w:rsidRDefault="00763EC1" w:rsidP="00633A29">
          <w:pPr>
            <w:spacing w:line="360" w:lineRule="auto"/>
            <w:rPr>
              <w:rFonts w:ascii="Times New Roman" w:hAnsi="Times New Roman" w:cs="Times New Roman"/>
              <w:sz w:val="24"/>
              <w:szCs w:val="24"/>
            </w:rPr>
          </w:pPr>
        </w:p>
        <w:p w:rsidR="00464AC0" w:rsidRDefault="00DA745F" w:rsidP="000C633D">
          <w:pPr>
            <w:pStyle w:val="T1"/>
            <w:rPr>
              <w:szCs w:val="24"/>
            </w:rPr>
          </w:pPr>
          <w:hyperlink w:anchor="_Toc22124044" w:history="1">
            <w:r w:rsidR="00464AC0" w:rsidRPr="000C633D">
              <w:rPr>
                <w:rStyle w:val="Kpr"/>
                <w:noProof/>
                <w:szCs w:val="24"/>
              </w:rPr>
              <w:t>BİRİNCİ BÖLÜM</w:t>
            </w:r>
          </w:hyperlink>
        </w:p>
        <w:p w:rsidR="004A7675" w:rsidRPr="00633A29" w:rsidRDefault="004A7675" w:rsidP="00633A29">
          <w:pPr>
            <w:spacing w:line="360" w:lineRule="auto"/>
            <w:rPr>
              <w:rFonts w:ascii="Times New Roman" w:hAnsi="Times New Roman" w:cs="Times New Roman"/>
              <w:sz w:val="24"/>
              <w:szCs w:val="24"/>
            </w:rPr>
          </w:pPr>
        </w:p>
        <w:p w:rsidR="00464AC0" w:rsidRPr="000C633D" w:rsidRDefault="00DA745F" w:rsidP="000C633D">
          <w:pPr>
            <w:pStyle w:val="T1"/>
            <w:rPr>
              <w:b w:val="0"/>
              <w:noProof/>
              <w:color w:val="auto"/>
              <w:szCs w:val="24"/>
            </w:rPr>
          </w:pPr>
          <w:hyperlink w:anchor="_Toc22124045" w:history="1">
            <w:r w:rsidR="00464AC0" w:rsidRPr="000C633D">
              <w:rPr>
                <w:rStyle w:val="Kpr"/>
                <w:noProof/>
                <w:szCs w:val="24"/>
              </w:rPr>
              <w:t>1.MARKA</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_Toc22124045 \h </w:instrText>
            </w:r>
            <w:r w:rsidRPr="000C633D">
              <w:rPr>
                <w:noProof/>
                <w:webHidden/>
                <w:szCs w:val="24"/>
              </w:rPr>
            </w:r>
            <w:r w:rsidRPr="000C633D">
              <w:rPr>
                <w:noProof/>
                <w:webHidden/>
                <w:szCs w:val="24"/>
              </w:rPr>
              <w:fldChar w:fldCharType="separate"/>
            </w:r>
            <w:r w:rsidR="003222C0">
              <w:rPr>
                <w:noProof/>
                <w:webHidden/>
                <w:szCs w:val="24"/>
              </w:rPr>
              <w:t>3</w:t>
            </w:r>
            <w:r w:rsidRPr="000C633D">
              <w:rPr>
                <w:noProof/>
                <w:webHidden/>
                <w:szCs w:val="24"/>
              </w:rPr>
              <w:fldChar w:fldCharType="end"/>
            </w:r>
          </w:hyperlink>
          <w:r w:rsidR="00883F3B">
            <w:rPr>
              <w:szCs w:val="24"/>
            </w:rPr>
            <w:t>-22</w:t>
          </w:r>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46" w:history="1">
            <w:r w:rsidR="00464AC0" w:rsidRPr="000C633D">
              <w:rPr>
                <w:rStyle w:val="Kpr"/>
                <w:rFonts w:ascii="Times New Roman" w:hAnsi="Times New Roman" w:cs="Times New Roman"/>
                <w:noProof/>
                <w:sz w:val="24"/>
                <w:szCs w:val="24"/>
              </w:rPr>
              <w:t>1.1.Marka Kavramı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_Toc22124046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47" w:history="1">
            <w:r w:rsidR="00464AC0" w:rsidRPr="000C633D">
              <w:rPr>
                <w:rStyle w:val="Kpr"/>
                <w:rFonts w:ascii="Times New Roman" w:hAnsi="Times New Roman" w:cs="Times New Roman"/>
                <w:noProof/>
                <w:sz w:val="24"/>
                <w:szCs w:val="24"/>
              </w:rPr>
              <w:t>1.2. Marka Kavramının Tarihsel Gelişimi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_Toc22124047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48" w:history="1">
            <w:r w:rsidR="00464AC0" w:rsidRPr="000C633D">
              <w:rPr>
                <w:rStyle w:val="Kpr"/>
                <w:rFonts w:ascii="Times New Roman" w:hAnsi="Times New Roman" w:cs="Times New Roman"/>
                <w:noProof/>
                <w:sz w:val="24"/>
                <w:szCs w:val="24"/>
              </w:rPr>
              <w:t>1.3. Markanın Pazarlama Açısından Önemi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_Toc22124048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49" w:history="1">
            <w:r w:rsidR="00464AC0" w:rsidRPr="000C633D">
              <w:rPr>
                <w:rStyle w:val="Kpr"/>
                <w:rFonts w:ascii="Times New Roman" w:hAnsi="Times New Roman" w:cs="Times New Roman"/>
                <w:noProof/>
                <w:sz w:val="24"/>
                <w:szCs w:val="24"/>
              </w:rPr>
              <w:t>1.3.1.İşletme Açısından Önemi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_Toc22124049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0" w:history="1">
            <w:r w:rsidR="00464AC0" w:rsidRPr="000C633D">
              <w:rPr>
                <w:rStyle w:val="Kpr"/>
                <w:rFonts w:ascii="Times New Roman" w:hAnsi="Times New Roman" w:cs="Times New Roman"/>
                <w:noProof/>
                <w:sz w:val="24"/>
                <w:szCs w:val="24"/>
              </w:rPr>
              <w:t>1.3.2. Tüketiciler Açısından Önemi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_Toc22124050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51" w:history="1">
            <w:r w:rsidR="00464AC0" w:rsidRPr="000C633D">
              <w:rPr>
                <w:rStyle w:val="Kpr"/>
                <w:rFonts w:ascii="Times New Roman" w:hAnsi="Times New Roman" w:cs="Times New Roman"/>
                <w:noProof/>
                <w:sz w:val="24"/>
                <w:szCs w:val="24"/>
              </w:rPr>
              <w:t>1.4. Marka Çeşitleri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_Toc22124051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9</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52" w:history="1">
            <w:r w:rsidR="00464AC0" w:rsidRPr="000C633D">
              <w:rPr>
                <w:rStyle w:val="Kpr"/>
                <w:rFonts w:ascii="Times New Roman" w:hAnsi="Times New Roman" w:cs="Times New Roman"/>
                <w:noProof/>
                <w:sz w:val="24"/>
                <w:szCs w:val="24"/>
              </w:rPr>
              <w:t>1.5. Marka İle İlgili Kavramlar</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_Toc22124052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10</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3" w:history="1">
            <w:r w:rsidR="00464AC0" w:rsidRPr="000C633D">
              <w:rPr>
                <w:rStyle w:val="Kpr"/>
                <w:rFonts w:ascii="Times New Roman" w:hAnsi="Times New Roman" w:cs="Times New Roman"/>
                <w:noProof/>
                <w:sz w:val="24"/>
                <w:szCs w:val="24"/>
              </w:rPr>
              <w:t>1.5.1. Marka Kimliği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_Toc22124053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10</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4" w:history="1">
            <w:r w:rsidR="00464AC0" w:rsidRPr="000C633D">
              <w:rPr>
                <w:rStyle w:val="Kpr"/>
                <w:rFonts w:ascii="Times New Roman" w:hAnsi="Times New Roman" w:cs="Times New Roman"/>
                <w:noProof/>
                <w:sz w:val="24"/>
                <w:szCs w:val="24"/>
              </w:rPr>
              <w:t>1.5.2.Marka Kişiliği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_Toc22124054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12</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5" w:history="1">
            <w:r w:rsidR="00464AC0" w:rsidRPr="000C633D">
              <w:rPr>
                <w:rStyle w:val="Kpr"/>
                <w:rFonts w:ascii="Times New Roman" w:hAnsi="Times New Roman" w:cs="Times New Roman"/>
                <w:noProof/>
                <w:sz w:val="24"/>
                <w:szCs w:val="24"/>
              </w:rPr>
              <w:t>1.5.3. Marka İmajı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_Toc22124055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14</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6" w:history="1">
            <w:r w:rsidR="00464AC0" w:rsidRPr="000C633D">
              <w:rPr>
                <w:rStyle w:val="Kpr"/>
                <w:rFonts w:ascii="Times New Roman" w:hAnsi="Times New Roman" w:cs="Times New Roman"/>
                <w:noProof/>
                <w:sz w:val="24"/>
                <w:szCs w:val="24"/>
              </w:rPr>
              <w:t>1.5.4.Marka Aşkı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_Toc22124056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7" w:history="1">
            <w:r w:rsidR="00464AC0" w:rsidRPr="000C633D">
              <w:rPr>
                <w:rStyle w:val="Kpr"/>
                <w:rFonts w:ascii="Times New Roman" w:hAnsi="Times New Roman" w:cs="Times New Roman"/>
                <w:noProof/>
                <w:sz w:val="24"/>
                <w:szCs w:val="24"/>
              </w:rPr>
              <w:t>1.5.5.Marka Konumlandırma</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_Toc22124057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17</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58" w:history="1">
            <w:r w:rsidR="00464AC0" w:rsidRPr="000C633D">
              <w:rPr>
                <w:rStyle w:val="Kpr"/>
                <w:rFonts w:ascii="Times New Roman" w:hAnsi="Times New Roman" w:cs="Times New Roman"/>
                <w:noProof/>
                <w:sz w:val="24"/>
                <w:szCs w:val="24"/>
              </w:rPr>
              <w:t>1.5.6.Marka Deneyimi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19</w:t>
            </w:r>
            <w:r w:rsidRPr="000C633D">
              <w:rPr>
                <w:rFonts w:ascii="Times New Roman" w:hAnsi="Times New Roman" w:cs="Times New Roman"/>
                <w:noProof/>
                <w:webHidden/>
                <w:sz w:val="24"/>
                <w:szCs w:val="24"/>
              </w:rPr>
              <w:fldChar w:fldCharType="end"/>
            </w:r>
          </w:hyperlink>
        </w:p>
        <w:p w:rsidR="00464AC0" w:rsidRDefault="00DA745F" w:rsidP="000C633D">
          <w:pPr>
            <w:pStyle w:val="T3"/>
            <w:tabs>
              <w:tab w:val="right" w:leader="dot" w:pos="8494"/>
            </w:tabs>
            <w:spacing w:line="360" w:lineRule="auto"/>
            <w:rPr>
              <w:rFonts w:ascii="Times New Roman" w:hAnsi="Times New Roman" w:cs="Times New Roman"/>
              <w:sz w:val="24"/>
              <w:szCs w:val="24"/>
            </w:rPr>
          </w:pPr>
          <w:hyperlink w:anchor="_Toc22124059" w:history="1">
            <w:r w:rsidR="00464AC0" w:rsidRPr="000C633D">
              <w:rPr>
                <w:rStyle w:val="Kpr"/>
                <w:rFonts w:ascii="Times New Roman" w:hAnsi="Times New Roman" w:cs="Times New Roman"/>
                <w:noProof/>
                <w:sz w:val="24"/>
                <w:szCs w:val="24"/>
              </w:rPr>
              <w:t>1.5.7.Marka Güveni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_Toc22124059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21</w:t>
            </w:r>
            <w:r w:rsidRPr="000C633D">
              <w:rPr>
                <w:rFonts w:ascii="Times New Roman" w:hAnsi="Times New Roman" w:cs="Times New Roman"/>
                <w:noProof/>
                <w:webHidden/>
                <w:sz w:val="24"/>
                <w:szCs w:val="24"/>
              </w:rPr>
              <w:fldChar w:fldCharType="end"/>
            </w:r>
          </w:hyperlink>
        </w:p>
        <w:p w:rsidR="00382C5A" w:rsidRPr="00033035" w:rsidRDefault="00382C5A" w:rsidP="00033035">
          <w:pPr>
            <w:spacing w:line="360" w:lineRule="auto"/>
            <w:rPr>
              <w:rFonts w:ascii="Times New Roman" w:hAnsi="Times New Roman" w:cs="Times New Roman"/>
              <w:sz w:val="24"/>
              <w:szCs w:val="24"/>
            </w:rPr>
          </w:pPr>
        </w:p>
        <w:p w:rsidR="00464AC0" w:rsidRDefault="00DA745F" w:rsidP="000C633D">
          <w:pPr>
            <w:pStyle w:val="T1"/>
            <w:rPr>
              <w:szCs w:val="24"/>
            </w:rPr>
          </w:pPr>
          <w:hyperlink w:anchor="_Toc22124060" w:history="1">
            <w:r w:rsidR="00464AC0" w:rsidRPr="000C633D">
              <w:rPr>
                <w:rStyle w:val="Kpr"/>
                <w:noProof/>
                <w:szCs w:val="24"/>
              </w:rPr>
              <w:t>İKİNCİ BÖLÜM</w:t>
            </w:r>
          </w:hyperlink>
        </w:p>
        <w:p w:rsidR="00382C5A" w:rsidRPr="00033035" w:rsidRDefault="00382C5A" w:rsidP="00033035">
          <w:pPr>
            <w:spacing w:line="360" w:lineRule="auto"/>
            <w:rPr>
              <w:rFonts w:ascii="Times New Roman" w:hAnsi="Times New Roman" w:cs="Times New Roman"/>
              <w:sz w:val="24"/>
              <w:szCs w:val="24"/>
            </w:rPr>
          </w:pPr>
        </w:p>
        <w:p w:rsidR="00464AC0" w:rsidRPr="000C633D" w:rsidRDefault="00DA745F" w:rsidP="000C633D">
          <w:pPr>
            <w:pStyle w:val="T1"/>
            <w:rPr>
              <w:b w:val="0"/>
              <w:noProof/>
              <w:color w:val="auto"/>
              <w:szCs w:val="24"/>
            </w:rPr>
          </w:pPr>
          <w:hyperlink w:anchor="_Toc22124061" w:history="1">
            <w:r w:rsidR="00464AC0" w:rsidRPr="000C633D">
              <w:rPr>
                <w:rStyle w:val="Kpr"/>
                <w:noProof/>
                <w:szCs w:val="24"/>
              </w:rPr>
              <w:t>2.MARKA NEFRETİ</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_Toc22124061 \h </w:instrText>
            </w:r>
            <w:r w:rsidRPr="000C633D">
              <w:rPr>
                <w:noProof/>
                <w:webHidden/>
                <w:szCs w:val="24"/>
              </w:rPr>
            </w:r>
            <w:r w:rsidRPr="000C633D">
              <w:rPr>
                <w:noProof/>
                <w:webHidden/>
                <w:szCs w:val="24"/>
              </w:rPr>
              <w:fldChar w:fldCharType="separate"/>
            </w:r>
            <w:r w:rsidR="003222C0">
              <w:rPr>
                <w:noProof/>
                <w:webHidden/>
                <w:szCs w:val="24"/>
              </w:rPr>
              <w:t>23</w:t>
            </w:r>
            <w:r w:rsidRPr="000C633D">
              <w:rPr>
                <w:noProof/>
                <w:webHidden/>
                <w:szCs w:val="24"/>
              </w:rPr>
              <w:fldChar w:fldCharType="end"/>
            </w:r>
          </w:hyperlink>
          <w:r w:rsidR="00DE2C87">
            <w:rPr>
              <w:szCs w:val="24"/>
            </w:rPr>
            <w:t>-51</w:t>
          </w:r>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62" w:history="1">
            <w:r w:rsidR="00464AC0" w:rsidRPr="000C633D">
              <w:rPr>
                <w:rStyle w:val="Kpr"/>
                <w:rFonts w:ascii="Times New Roman" w:hAnsi="Times New Roman" w:cs="Times New Roman"/>
                <w:noProof/>
                <w:sz w:val="24"/>
                <w:szCs w:val="24"/>
              </w:rPr>
              <w:t>2.1.Marka Nefreti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_Toc22124062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23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63" w:history="1">
            <w:r w:rsidR="00464AC0" w:rsidRPr="000C633D">
              <w:rPr>
                <w:rStyle w:val="Kpr"/>
                <w:rFonts w:ascii="Times New Roman" w:hAnsi="Times New Roman" w:cs="Times New Roman"/>
                <w:noProof/>
                <w:sz w:val="24"/>
                <w:szCs w:val="24"/>
              </w:rPr>
              <w:t>2.2.Marka Nefretinin Öncülleri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_Toc22124063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25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64" w:history="1">
            <w:r w:rsidR="00464AC0" w:rsidRPr="000C633D">
              <w:rPr>
                <w:rStyle w:val="Kpr"/>
                <w:rFonts w:ascii="Times New Roman" w:hAnsi="Times New Roman" w:cs="Times New Roman"/>
                <w:noProof/>
                <w:sz w:val="24"/>
                <w:szCs w:val="24"/>
              </w:rPr>
              <w:t>2.2.1.Markadan Kaçınma</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_Toc22124064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25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065" w:history="1">
            <w:r w:rsidR="00464AC0" w:rsidRPr="000C633D">
              <w:rPr>
                <w:rStyle w:val="Kpr"/>
              </w:rPr>
              <w:t>2.2.1.1.Deneyimsel Kaçınma</w:t>
            </w:r>
            <w:r w:rsidR="00464AC0" w:rsidRPr="000C633D">
              <w:rPr>
                <w:webHidden/>
              </w:rPr>
              <w:tab/>
            </w:r>
            <w:r w:rsidRPr="000C633D">
              <w:rPr>
                <w:webHidden/>
              </w:rPr>
              <w:fldChar w:fldCharType="begin"/>
            </w:r>
            <w:r w:rsidR="00464AC0" w:rsidRPr="000C633D">
              <w:rPr>
                <w:webHidden/>
              </w:rPr>
              <w:instrText xml:space="preserve"> PAGEREF _Toc22124065 \h </w:instrText>
            </w:r>
            <w:r w:rsidRPr="000C633D">
              <w:rPr>
                <w:webHidden/>
              </w:rPr>
            </w:r>
            <w:r w:rsidRPr="000C633D">
              <w:rPr>
                <w:webHidden/>
              </w:rPr>
              <w:fldChar w:fldCharType="separate"/>
            </w:r>
            <w:r w:rsidR="003222C0">
              <w:rPr>
                <w:webHidden/>
              </w:rPr>
              <w:t>27</w:t>
            </w:r>
            <w:r w:rsidRPr="000C633D">
              <w:rPr>
                <w:webHidden/>
              </w:rPr>
              <w:fldChar w:fldCharType="end"/>
            </w:r>
          </w:hyperlink>
        </w:p>
        <w:p w:rsidR="00464AC0" w:rsidRPr="000C633D" w:rsidRDefault="00DA745F" w:rsidP="000C633D">
          <w:pPr>
            <w:pStyle w:val="T4"/>
            <w:rPr>
              <w:color w:val="auto"/>
            </w:rPr>
          </w:pPr>
          <w:hyperlink w:anchor="_Toc22124066" w:history="1">
            <w:r w:rsidR="00464AC0" w:rsidRPr="000C633D">
              <w:rPr>
                <w:rStyle w:val="Kpr"/>
              </w:rPr>
              <w:t>2.2.1.2.Kimlik Kaçınması</w:t>
            </w:r>
            <w:r w:rsidR="00464AC0" w:rsidRPr="000C633D">
              <w:rPr>
                <w:webHidden/>
              </w:rPr>
              <w:tab/>
            </w:r>
            <w:r w:rsidRPr="000C633D">
              <w:rPr>
                <w:webHidden/>
              </w:rPr>
              <w:fldChar w:fldCharType="begin"/>
            </w:r>
            <w:r w:rsidR="00464AC0" w:rsidRPr="000C633D">
              <w:rPr>
                <w:webHidden/>
              </w:rPr>
              <w:instrText xml:space="preserve"> PAGEREF _Toc22124066 \h </w:instrText>
            </w:r>
            <w:r w:rsidRPr="000C633D">
              <w:rPr>
                <w:webHidden/>
              </w:rPr>
            </w:r>
            <w:r w:rsidRPr="000C633D">
              <w:rPr>
                <w:webHidden/>
              </w:rPr>
              <w:fldChar w:fldCharType="separate"/>
            </w:r>
            <w:r w:rsidR="003222C0">
              <w:rPr>
                <w:webHidden/>
              </w:rPr>
              <w:t>28</w:t>
            </w:r>
            <w:r w:rsidRPr="000C633D">
              <w:rPr>
                <w:webHidden/>
              </w:rPr>
              <w:fldChar w:fldCharType="end"/>
            </w:r>
          </w:hyperlink>
        </w:p>
        <w:p w:rsidR="00464AC0" w:rsidRPr="000C633D" w:rsidRDefault="00DA745F" w:rsidP="000C633D">
          <w:pPr>
            <w:pStyle w:val="T4"/>
            <w:rPr>
              <w:color w:val="auto"/>
            </w:rPr>
          </w:pPr>
          <w:hyperlink w:anchor="_Toc22124067" w:history="1">
            <w:r w:rsidR="00464AC0" w:rsidRPr="000C633D">
              <w:rPr>
                <w:rStyle w:val="Kpr"/>
              </w:rPr>
              <w:t>2.2.1.3.Ahlaki Kaçınma</w:t>
            </w:r>
            <w:r w:rsidR="00464AC0" w:rsidRPr="000C633D">
              <w:rPr>
                <w:webHidden/>
              </w:rPr>
              <w:tab/>
            </w:r>
            <w:r w:rsidRPr="000C633D">
              <w:rPr>
                <w:webHidden/>
              </w:rPr>
              <w:fldChar w:fldCharType="begin"/>
            </w:r>
            <w:r w:rsidR="00464AC0" w:rsidRPr="000C633D">
              <w:rPr>
                <w:webHidden/>
              </w:rPr>
              <w:instrText xml:space="preserve"> PAGEREF _Toc22124067 \h </w:instrText>
            </w:r>
            <w:r w:rsidRPr="000C633D">
              <w:rPr>
                <w:webHidden/>
              </w:rPr>
            </w:r>
            <w:r w:rsidRPr="000C633D">
              <w:rPr>
                <w:webHidden/>
              </w:rPr>
              <w:fldChar w:fldCharType="separate"/>
            </w:r>
            <w:r w:rsidR="003222C0">
              <w:rPr>
                <w:webHidden/>
              </w:rPr>
              <w:t>29</w:t>
            </w:r>
            <w:r w:rsidRPr="000C633D">
              <w:rPr>
                <w:webHidden/>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68" w:history="1">
            <w:r w:rsidR="00464AC0" w:rsidRPr="000C633D">
              <w:rPr>
                <w:rStyle w:val="Kpr"/>
                <w:rFonts w:ascii="Times New Roman" w:hAnsi="Times New Roman" w:cs="Times New Roman"/>
                <w:noProof/>
                <w:sz w:val="24"/>
                <w:szCs w:val="24"/>
              </w:rPr>
              <w:t>2.3.Marka Nefretinin Sonuçları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_Toc22124068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30</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69" w:history="1">
            <w:r w:rsidR="00464AC0" w:rsidRPr="000C633D">
              <w:rPr>
                <w:rStyle w:val="Kpr"/>
                <w:rFonts w:ascii="Times New Roman" w:hAnsi="Times New Roman" w:cs="Times New Roman"/>
                <w:noProof/>
                <w:sz w:val="24"/>
                <w:szCs w:val="24"/>
              </w:rPr>
              <w:t>2.3.1.Tüketici İntikamı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_Toc22124069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30</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70" w:history="1">
            <w:r w:rsidR="00464AC0" w:rsidRPr="000C633D">
              <w:rPr>
                <w:rStyle w:val="Kpr"/>
                <w:rFonts w:ascii="Times New Roman" w:hAnsi="Times New Roman" w:cs="Times New Roman"/>
                <w:noProof/>
                <w:sz w:val="24"/>
                <w:szCs w:val="24"/>
              </w:rPr>
              <w:t>2.3.2.Marka Değiştirme Niyeti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_Toc22124070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31</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71" w:history="1">
            <w:r w:rsidR="00464AC0" w:rsidRPr="000C633D">
              <w:rPr>
                <w:rStyle w:val="Kpr"/>
                <w:rFonts w:ascii="Times New Roman" w:hAnsi="Times New Roman" w:cs="Times New Roman"/>
                <w:noProof/>
                <w:sz w:val="24"/>
                <w:szCs w:val="24"/>
              </w:rPr>
              <w:t>2.3.3.Ağızdan Ağıza Pazarlama</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_Toc22124071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072" w:history="1">
            <w:r w:rsidR="00464AC0" w:rsidRPr="000C633D">
              <w:rPr>
                <w:rStyle w:val="Kpr"/>
              </w:rPr>
              <w:t>2.3.3.1.Ağızdan Ağıza Pazarlamanın Özellikleri</w:t>
            </w:r>
            <w:r w:rsidR="00464AC0" w:rsidRPr="000C633D">
              <w:rPr>
                <w:webHidden/>
              </w:rPr>
              <w:tab/>
            </w:r>
            <w:r w:rsidRPr="000C633D">
              <w:rPr>
                <w:webHidden/>
              </w:rPr>
              <w:fldChar w:fldCharType="begin"/>
            </w:r>
            <w:r w:rsidR="00464AC0" w:rsidRPr="000C633D">
              <w:rPr>
                <w:webHidden/>
              </w:rPr>
              <w:instrText xml:space="preserve"> PAGEREF _Toc22124072 \h </w:instrText>
            </w:r>
            <w:r w:rsidRPr="000C633D">
              <w:rPr>
                <w:webHidden/>
              </w:rPr>
            </w:r>
            <w:r w:rsidRPr="000C633D">
              <w:rPr>
                <w:webHidden/>
              </w:rPr>
              <w:fldChar w:fldCharType="separate"/>
            </w:r>
            <w:r w:rsidR="003222C0">
              <w:rPr>
                <w:webHidden/>
              </w:rPr>
              <w:t>35</w:t>
            </w:r>
            <w:r w:rsidRPr="000C633D">
              <w:rPr>
                <w:webHidden/>
              </w:rPr>
              <w:fldChar w:fldCharType="end"/>
            </w:r>
          </w:hyperlink>
        </w:p>
        <w:p w:rsidR="00464AC0" w:rsidRPr="000C633D" w:rsidRDefault="00DA745F" w:rsidP="000C633D">
          <w:pPr>
            <w:pStyle w:val="T4"/>
            <w:rPr>
              <w:color w:val="auto"/>
            </w:rPr>
          </w:pPr>
          <w:hyperlink w:anchor="_Toc22124073" w:history="1">
            <w:r w:rsidR="00464AC0" w:rsidRPr="000C633D">
              <w:rPr>
                <w:rStyle w:val="Kpr"/>
              </w:rPr>
              <w:t>2.3.3.2.Ağızdan Ağıza Pazarlama Sürecinin Unsurları</w:t>
            </w:r>
            <w:r w:rsidR="00464AC0" w:rsidRPr="000C633D">
              <w:rPr>
                <w:webHidden/>
              </w:rPr>
              <w:tab/>
            </w:r>
            <w:r w:rsidRPr="000C633D">
              <w:rPr>
                <w:webHidden/>
              </w:rPr>
              <w:fldChar w:fldCharType="begin"/>
            </w:r>
            <w:r w:rsidR="00464AC0" w:rsidRPr="000C633D">
              <w:rPr>
                <w:webHidden/>
              </w:rPr>
              <w:instrText xml:space="preserve"> PAGEREF _Toc22124073 \h </w:instrText>
            </w:r>
            <w:r w:rsidRPr="000C633D">
              <w:rPr>
                <w:webHidden/>
              </w:rPr>
            </w:r>
            <w:r w:rsidRPr="000C633D">
              <w:rPr>
                <w:webHidden/>
              </w:rPr>
              <w:fldChar w:fldCharType="separate"/>
            </w:r>
            <w:r w:rsidR="003222C0">
              <w:rPr>
                <w:webHidden/>
              </w:rPr>
              <w:t>36</w:t>
            </w:r>
            <w:r w:rsidRPr="000C633D">
              <w:rPr>
                <w:webHidden/>
              </w:rPr>
              <w:fldChar w:fldCharType="end"/>
            </w:r>
          </w:hyperlink>
        </w:p>
        <w:p w:rsidR="00464AC0" w:rsidRPr="000C633D" w:rsidRDefault="00DA745F" w:rsidP="000C633D">
          <w:pPr>
            <w:pStyle w:val="T4"/>
            <w:rPr>
              <w:color w:val="auto"/>
            </w:rPr>
          </w:pPr>
          <w:hyperlink w:anchor="_Toc22124074" w:history="1">
            <w:r w:rsidR="00464AC0" w:rsidRPr="000C633D">
              <w:rPr>
                <w:rStyle w:val="Kpr"/>
              </w:rPr>
              <w:t>2.3.3.3.Ağızdan Ağıza Pazarlama Türleri</w:t>
            </w:r>
            <w:r w:rsidR="00464AC0" w:rsidRPr="000C633D">
              <w:rPr>
                <w:webHidden/>
              </w:rPr>
              <w:tab/>
            </w:r>
            <w:r w:rsidRPr="000C633D">
              <w:rPr>
                <w:webHidden/>
              </w:rPr>
              <w:fldChar w:fldCharType="begin"/>
            </w:r>
            <w:r w:rsidR="00464AC0" w:rsidRPr="000C633D">
              <w:rPr>
                <w:webHidden/>
              </w:rPr>
              <w:instrText xml:space="preserve"> PAGEREF _Toc22124074 \h </w:instrText>
            </w:r>
            <w:r w:rsidRPr="000C633D">
              <w:rPr>
                <w:webHidden/>
              </w:rPr>
            </w:r>
            <w:r w:rsidRPr="000C633D">
              <w:rPr>
                <w:webHidden/>
              </w:rPr>
              <w:fldChar w:fldCharType="separate"/>
            </w:r>
            <w:r w:rsidR="003222C0">
              <w:rPr>
                <w:webHidden/>
              </w:rPr>
              <w:t>38</w:t>
            </w:r>
            <w:r w:rsidRPr="000C633D">
              <w:rPr>
                <w:webHidden/>
              </w:rPr>
              <w:fldChar w:fldCharType="end"/>
            </w:r>
          </w:hyperlink>
        </w:p>
        <w:p w:rsidR="00464AC0" w:rsidRPr="000C633D" w:rsidRDefault="00DA745F" w:rsidP="000C633D">
          <w:pPr>
            <w:pStyle w:val="T5"/>
            <w:tabs>
              <w:tab w:val="right" w:leader="dot" w:pos="8494"/>
            </w:tabs>
            <w:spacing w:line="360" w:lineRule="auto"/>
            <w:rPr>
              <w:rFonts w:ascii="Times New Roman" w:hAnsi="Times New Roman" w:cs="Times New Roman"/>
              <w:noProof/>
              <w:sz w:val="24"/>
              <w:szCs w:val="24"/>
            </w:rPr>
          </w:pPr>
          <w:hyperlink w:anchor="_Toc22124075" w:history="1">
            <w:r w:rsidR="00464AC0" w:rsidRPr="000C633D">
              <w:rPr>
                <w:rStyle w:val="Kpr"/>
                <w:rFonts w:ascii="Times New Roman" w:hAnsi="Times New Roman" w:cs="Times New Roman"/>
                <w:noProof/>
                <w:sz w:val="24"/>
                <w:szCs w:val="24"/>
              </w:rPr>
              <w:t>2.3.3.3.1.Olumlu (Pozitif) Ağızdan Ağıza Pazarlama</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_Toc22124075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38</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5"/>
            <w:tabs>
              <w:tab w:val="right" w:leader="dot" w:pos="8494"/>
            </w:tabs>
            <w:spacing w:line="360" w:lineRule="auto"/>
            <w:rPr>
              <w:rFonts w:ascii="Times New Roman" w:hAnsi="Times New Roman" w:cs="Times New Roman"/>
              <w:noProof/>
              <w:sz w:val="24"/>
              <w:szCs w:val="24"/>
            </w:rPr>
          </w:pPr>
          <w:hyperlink w:anchor="_Toc22124076" w:history="1">
            <w:r w:rsidR="00464AC0" w:rsidRPr="000C633D">
              <w:rPr>
                <w:rStyle w:val="Kpr"/>
                <w:rFonts w:ascii="Times New Roman" w:hAnsi="Times New Roman" w:cs="Times New Roman"/>
                <w:noProof/>
                <w:sz w:val="24"/>
                <w:szCs w:val="24"/>
              </w:rPr>
              <w:t>2.3.3.3.2.Olumsuz (Negatif) Ağızdan Ağıza Pazarlama</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_Toc22124076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39</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077" w:history="1">
            <w:r w:rsidR="00464AC0" w:rsidRPr="000C633D">
              <w:rPr>
                <w:rStyle w:val="Kpr"/>
              </w:rPr>
              <w:t>2.3.3.4.Elektronik Ağızdan Ağıza Pazarlama</w:t>
            </w:r>
            <w:r w:rsidR="00464AC0" w:rsidRPr="000C633D">
              <w:rPr>
                <w:webHidden/>
              </w:rPr>
              <w:tab/>
            </w:r>
            <w:r w:rsidRPr="000C633D">
              <w:rPr>
                <w:webHidden/>
              </w:rPr>
              <w:fldChar w:fldCharType="begin"/>
            </w:r>
            <w:r w:rsidR="00464AC0" w:rsidRPr="000C633D">
              <w:rPr>
                <w:webHidden/>
              </w:rPr>
              <w:instrText xml:space="preserve"> PAGEREF _Toc22124077 \h </w:instrText>
            </w:r>
            <w:r w:rsidRPr="000C633D">
              <w:rPr>
                <w:webHidden/>
              </w:rPr>
            </w:r>
            <w:r w:rsidRPr="000C633D">
              <w:rPr>
                <w:webHidden/>
              </w:rPr>
              <w:fldChar w:fldCharType="separate"/>
            </w:r>
            <w:r w:rsidR="003222C0">
              <w:rPr>
                <w:webHidden/>
              </w:rPr>
              <w:t>40</w:t>
            </w:r>
            <w:r w:rsidRPr="000C633D">
              <w:rPr>
                <w:webHidden/>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78" w:history="1">
            <w:r w:rsidR="00464AC0" w:rsidRPr="000C633D">
              <w:rPr>
                <w:rStyle w:val="Kpr"/>
                <w:rFonts w:ascii="Times New Roman" w:hAnsi="Times New Roman" w:cs="Times New Roman"/>
                <w:noProof/>
                <w:sz w:val="24"/>
                <w:szCs w:val="24"/>
              </w:rPr>
              <w:t>2.3.4.Marka Değeri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_Toc22124078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42</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079" w:history="1">
            <w:r w:rsidR="00464AC0" w:rsidRPr="000C633D">
              <w:rPr>
                <w:rStyle w:val="Kpr"/>
              </w:rPr>
              <w:t>2.3.4.1.Marka Çağrışımları</w:t>
            </w:r>
            <w:r w:rsidR="00464AC0" w:rsidRPr="000C633D">
              <w:rPr>
                <w:webHidden/>
              </w:rPr>
              <w:tab/>
            </w:r>
            <w:r w:rsidRPr="000C633D">
              <w:rPr>
                <w:webHidden/>
              </w:rPr>
              <w:fldChar w:fldCharType="begin"/>
            </w:r>
            <w:r w:rsidR="00464AC0" w:rsidRPr="000C633D">
              <w:rPr>
                <w:webHidden/>
              </w:rPr>
              <w:instrText xml:space="preserve"> PAGEREF _Toc22124079 \h </w:instrText>
            </w:r>
            <w:r w:rsidRPr="000C633D">
              <w:rPr>
                <w:webHidden/>
              </w:rPr>
            </w:r>
            <w:r w:rsidRPr="000C633D">
              <w:rPr>
                <w:webHidden/>
              </w:rPr>
              <w:fldChar w:fldCharType="separate"/>
            </w:r>
            <w:r w:rsidR="003222C0">
              <w:rPr>
                <w:webHidden/>
              </w:rPr>
              <w:t>44</w:t>
            </w:r>
            <w:r w:rsidRPr="000C633D">
              <w:rPr>
                <w:webHidden/>
              </w:rPr>
              <w:fldChar w:fldCharType="end"/>
            </w:r>
          </w:hyperlink>
        </w:p>
        <w:p w:rsidR="00464AC0" w:rsidRPr="000C633D" w:rsidRDefault="00DA745F" w:rsidP="000C633D">
          <w:pPr>
            <w:pStyle w:val="T4"/>
            <w:rPr>
              <w:color w:val="auto"/>
            </w:rPr>
          </w:pPr>
          <w:hyperlink w:anchor="_Toc22124080" w:history="1">
            <w:r w:rsidR="00464AC0" w:rsidRPr="000C633D">
              <w:rPr>
                <w:rStyle w:val="Kpr"/>
              </w:rPr>
              <w:t>2.3.4.2.Marka Farkındalığı (Bilinirliği)</w:t>
            </w:r>
            <w:r w:rsidR="00464AC0" w:rsidRPr="000C633D">
              <w:rPr>
                <w:webHidden/>
              </w:rPr>
              <w:tab/>
            </w:r>
            <w:r w:rsidRPr="000C633D">
              <w:rPr>
                <w:webHidden/>
              </w:rPr>
              <w:fldChar w:fldCharType="begin"/>
            </w:r>
            <w:r w:rsidR="00464AC0" w:rsidRPr="000C633D">
              <w:rPr>
                <w:webHidden/>
              </w:rPr>
              <w:instrText xml:space="preserve"> PAGEREF _Toc22124080 \h </w:instrText>
            </w:r>
            <w:r w:rsidRPr="000C633D">
              <w:rPr>
                <w:webHidden/>
              </w:rPr>
            </w:r>
            <w:r w:rsidRPr="000C633D">
              <w:rPr>
                <w:webHidden/>
              </w:rPr>
              <w:fldChar w:fldCharType="separate"/>
            </w:r>
            <w:r w:rsidR="003222C0">
              <w:rPr>
                <w:webHidden/>
              </w:rPr>
              <w:t>46</w:t>
            </w:r>
            <w:r w:rsidRPr="000C633D">
              <w:rPr>
                <w:webHidden/>
              </w:rPr>
              <w:fldChar w:fldCharType="end"/>
            </w:r>
          </w:hyperlink>
        </w:p>
        <w:p w:rsidR="00464AC0" w:rsidRPr="000C633D" w:rsidRDefault="00DA745F" w:rsidP="000C633D">
          <w:pPr>
            <w:pStyle w:val="T4"/>
            <w:rPr>
              <w:color w:val="auto"/>
            </w:rPr>
          </w:pPr>
          <w:hyperlink w:anchor="_Toc22124081" w:history="1">
            <w:r w:rsidR="00464AC0" w:rsidRPr="000C633D">
              <w:rPr>
                <w:rStyle w:val="Kpr"/>
              </w:rPr>
              <w:t>2.3.4.3.Marka Bağlılığı-Sadakati</w:t>
            </w:r>
            <w:r w:rsidR="00464AC0" w:rsidRPr="000C633D">
              <w:rPr>
                <w:webHidden/>
              </w:rPr>
              <w:tab/>
            </w:r>
            <w:r w:rsidRPr="000C633D">
              <w:rPr>
                <w:webHidden/>
              </w:rPr>
              <w:fldChar w:fldCharType="begin"/>
            </w:r>
            <w:r w:rsidR="00464AC0" w:rsidRPr="000C633D">
              <w:rPr>
                <w:webHidden/>
              </w:rPr>
              <w:instrText xml:space="preserve"> PAGEREF _Toc22124081 \h </w:instrText>
            </w:r>
            <w:r w:rsidRPr="000C633D">
              <w:rPr>
                <w:webHidden/>
              </w:rPr>
            </w:r>
            <w:r w:rsidRPr="000C633D">
              <w:rPr>
                <w:webHidden/>
              </w:rPr>
              <w:fldChar w:fldCharType="separate"/>
            </w:r>
            <w:r w:rsidR="003222C0">
              <w:rPr>
                <w:webHidden/>
              </w:rPr>
              <w:t>48</w:t>
            </w:r>
            <w:r w:rsidRPr="000C633D">
              <w:rPr>
                <w:webHidden/>
              </w:rPr>
              <w:fldChar w:fldCharType="end"/>
            </w:r>
          </w:hyperlink>
        </w:p>
        <w:p w:rsidR="00464AC0" w:rsidRDefault="00DA745F" w:rsidP="000C633D">
          <w:pPr>
            <w:pStyle w:val="T4"/>
          </w:pPr>
          <w:hyperlink w:anchor="_Toc22124082" w:history="1">
            <w:r w:rsidR="00464AC0" w:rsidRPr="000C633D">
              <w:rPr>
                <w:rStyle w:val="Kpr"/>
              </w:rPr>
              <w:t>2.3.4.4.Algılanan Kalite</w:t>
            </w:r>
            <w:r w:rsidR="00464AC0" w:rsidRPr="000C633D">
              <w:rPr>
                <w:webHidden/>
              </w:rPr>
              <w:tab/>
            </w:r>
            <w:r w:rsidRPr="000C633D">
              <w:rPr>
                <w:webHidden/>
              </w:rPr>
              <w:fldChar w:fldCharType="begin"/>
            </w:r>
            <w:r w:rsidR="00464AC0" w:rsidRPr="000C633D">
              <w:rPr>
                <w:webHidden/>
              </w:rPr>
              <w:instrText xml:space="preserve"> PAGEREF _Toc22124082 \h </w:instrText>
            </w:r>
            <w:r w:rsidRPr="000C633D">
              <w:rPr>
                <w:webHidden/>
              </w:rPr>
            </w:r>
            <w:r w:rsidRPr="000C633D">
              <w:rPr>
                <w:webHidden/>
              </w:rPr>
              <w:fldChar w:fldCharType="separate"/>
            </w:r>
            <w:r w:rsidR="003222C0">
              <w:rPr>
                <w:webHidden/>
              </w:rPr>
              <w:t>50</w:t>
            </w:r>
            <w:r w:rsidRPr="000C633D">
              <w:rPr>
                <w:webHidden/>
              </w:rPr>
              <w:fldChar w:fldCharType="end"/>
            </w:r>
          </w:hyperlink>
        </w:p>
        <w:p w:rsidR="00E50E5D" w:rsidRPr="00E50E5D" w:rsidRDefault="00E50E5D" w:rsidP="00E50E5D">
          <w:pPr>
            <w:spacing w:line="360" w:lineRule="auto"/>
            <w:rPr>
              <w:rFonts w:ascii="Times New Roman" w:hAnsi="Times New Roman" w:cs="Times New Roman"/>
              <w:sz w:val="24"/>
              <w:szCs w:val="24"/>
            </w:rPr>
          </w:pPr>
        </w:p>
        <w:p w:rsidR="00464AC0" w:rsidRDefault="00DA745F" w:rsidP="000C633D">
          <w:pPr>
            <w:pStyle w:val="T1"/>
            <w:rPr>
              <w:szCs w:val="24"/>
            </w:rPr>
          </w:pPr>
          <w:hyperlink w:anchor="_Toc22124083" w:history="1">
            <w:r w:rsidR="00464AC0" w:rsidRPr="000C633D">
              <w:rPr>
                <w:rStyle w:val="Kpr"/>
                <w:noProof/>
                <w:szCs w:val="24"/>
              </w:rPr>
              <w:t>ÜÇÜNCÜ BÖLÜM</w:t>
            </w:r>
          </w:hyperlink>
        </w:p>
        <w:p w:rsidR="00E50E5D" w:rsidRPr="00E50E5D" w:rsidRDefault="00E50E5D" w:rsidP="00E50E5D">
          <w:pPr>
            <w:spacing w:line="360" w:lineRule="auto"/>
            <w:rPr>
              <w:rFonts w:ascii="Times New Roman" w:hAnsi="Times New Roman" w:cs="Times New Roman"/>
              <w:sz w:val="24"/>
              <w:szCs w:val="24"/>
            </w:rPr>
          </w:pPr>
        </w:p>
        <w:p w:rsidR="00464AC0" w:rsidRPr="000C633D" w:rsidRDefault="00DA745F" w:rsidP="000C633D">
          <w:pPr>
            <w:pStyle w:val="T1"/>
            <w:rPr>
              <w:b w:val="0"/>
              <w:noProof/>
              <w:color w:val="auto"/>
              <w:szCs w:val="24"/>
            </w:rPr>
          </w:pPr>
          <w:hyperlink w:anchor="_Toc22124084" w:history="1">
            <w:r w:rsidR="00464AC0" w:rsidRPr="000C633D">
              <w:rPr>
                <w:rStyle w:val="Kpr"/>
                <w:noProof/>
                <w:szCs w:val="24"/>
              </w:rPr>
              <w:t>3.KONU İLE İLGİLİ LİTERATÜR TARAMASI</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_Toc22124084 \h </w:instrText>
            </w:r>
            <w:r w:rsidRPr="000C633D">
              <w:rPr>
                <w:noProof/>
                <w:webHidden/>
                <w:szCs w:val="24"/>
              </w:rPr>
            </w:r>
            <w:r w:rsidRPr="000C633D">
              <w:rPr>
                <w:noProof/>
                <w:webHidden/>
                <w:szCs w:val="24"/>
              </w:rPr>
              <w:fldChar w:fldCharType="separate"/>
            </w:r>
            <w:r w:rsidR="003222C0">
              <w:rPr>
                <w:noProof/>
                <w:webHidden/>
                <w:szCs w:val="24"/>
              </w:rPr>
              <w:t>52</w:t>
            </w:r>
            <w:r w:rsidRPr="000C633D">
              <w:rPr>
                <w:noProof/>
                <w:webHidden/>
                <w:szCs w:val="24"/>
              </w:rPr>
              <w:fldChar w:fldCharType="end"/>
            </w:r>
          </w:hyperlink>
          <w:r w:rsidR="00F60038">
            <w:rPr>
              <w:szCs w:val="24"/>
            </w:rPr>
            <w:t>-64</w:t>
          </w:r>
        </w:p>
        <w:p w:rsidR="00464AC0" w:rsidRDefault="00DA745F" w:rsidP="000C633D">
          <w:pPr>
            <w:pStyle w:val="T2"/>
            <w:tabs>
              <w:tab w:val="right" w:leader="dot" w:pos="8494"/>
            </w:tabs>
            <w:spacing w:line="360" w:lineRule="auto"/>
            <w:rPr>
              <w:rFonts w:ascii="Times New Roman" w:hAnsi="Times New Roman" w:cs="Times New Roman"/>
              <w:sz w:val="24"/>
              <w:szCs w:val="24"/>
            </w:rPr>
          </w:pPr>
          <w:hyperlink w:anchor="_Toc22124085" w:history="1">
            <w:r w:rsidR="00464AC0" w:rsidRPr="000C633D">
              <w:rPr>
                <w:rStyle w:val="Kpr"/>
                <w:rFonts w:ascii="Times New Roman" w:hAnsi="Times New Roman" w:cs="Times New Roman"/>
                <w:noProof/>
                <w:sz w:val="24"/>
                <w:szCs w:val="24"/>
              </w:rPr>
              <w:t>3.1.Marka Nefreti İle İlgili Literatür Taraması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_Toc22124085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52</w:t>
            </w:r>
            <w:r w:rsidRPr="000C633D">
              <w:rPr>
                <w:rFonts w:ascii="Times New Roman" w:hAnsi="Times New Roman" w:cs="Times New Roman"/>
                <w:noProof/>
                <w:webHidden/>
                <w:sz w:val="24"/>
                <w:szCs w:val="24"/>
              </w:rPr>
              <w:fldChar w:fldCharType="end"/>
            </w:r>
          </w:hyperlink>
        </w:p>
        <w:p w:rsidR="00F122FD" w:rsidRPr="00F122FD" w:rsidRDefault="00F122FD" w:rsidP="00F122FD">
          <w:pPr>
            <w:spacing w:line="360" w:lineRule="auto"/>
            <w:rPr>
              <w:rFonts w:ascii="Times New Roman" w:hAnsi="Times New Roman" w:cs="Times New Roman"/>
              <w:sz w:val="24"/>
              <w:szCs w:val="24"/>
            </w:rPr>
          </w:pPr>
        </w:p>
        <w:p w:rsidR="00464AC0" w:rsidRDefault="00DA745F" w:rsidP="000C633D">
          <w:pPr>
            <w:pStyle w:val="T1"/>
            <w:rPr>
              <w:szCs w:val="24"/>
            </w:rPr>
          </w:pPr>
          <w:hyperlink w:anchor="_Toc22124086" w:history="1">
            <w:r w:rsidR="00464AC0" w:rsidRPr="000C633D">
              <w:rPr>
                <w:rStyle w:val="Kpr"/>
                <w:noProof/>
                <w:szCs w:val="24"/>
              </w:rPr>
              <w:t>DÖRDÜNCÜ BÖLÜM</w:t>
            </w:r>
          </w:hyperlink>
        </w:p>
        <w:p w:rsidR="00F122FD" w:rsidRPr="00F122FD" w:rsidRDefault="00F122FD" w:rsidP="00F122FD">
          <w:pPr>
            <w:spacing w:line="360" w:lineRule="auto"/>
            <w:rPr>
              <w:rFonts w:ascii="Times New Roman" w:hAnsi="Times New Roman" w:cs="Times New Roman"/>
              <w:sz w:val="24"/>
              <w:szCs w:val="24"/>
            </w:rPr>
          </w:pPr>
        </w:p>
        <w:p w:rsidR="00464AC0" w:rsidRPr="000C633D" w:rsidRDefault="00DA745F" w:rsidP="002408FE">
          <w:pPr>
            <w:pStyle w:val="T1"/>
            <w:jc w:val="left"/>
            <w:rPr>
              <w:b w:val="0"/>
              <w:noProof/>
              <w:color w:val="auto"/>
              <w:szCs w:val="24"/>
            </w:rPr>
          </w:pPr>
          <w:hyperlink w:anchor="_Toc22124087" w:history="1">
            <w:r w:rsidR="00464AC0" w:rsidRPr="000C633D">
              <w:rPr>
                <w:rStyle w:val="Kpr"/>
                <w:noProof/>
                <w:szCs w:val="24"/>
              </w:rPr>
              <w:t>4.MARKA NEFRETİ MOTİVASYONLARININ VE DAVRANIŞLARININ BELİRLENMESİ</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_Toc22124087 \h </w:instrText>
            </w:r>
            <w:r w:rsidRPr="000C633D">
              <w:rPr>
                <w:noProof/>
                <w:webHidden/>
                <w:szCs w:val="24"/>
              </w:rPr>
            </w:r>
            <w:r w:rsidRPr="000C633D">
              <w:rPr>
                <w:noProof/>
                <w:webHidden/>
                <w:szCs w:val="24"/>
              </w:rPr>
              <w:fldChar w:fldCharType="separate"/>
            </w:r>
            <w:r w:rsidR="003222C0">
              <w:rPr>
                <w:noProof/>
                <w:webHidden/>
                <w:szCs w:val="24"/>
              </w:rPr>
              <w:t>65</w:t>
            </w:r>
            <w:r w:rsidRPr="000C633D">
              <w:rPr>
                <w:noProof/>
                <w:webHidden/>
                <w:szCs w:val="24"/>
              </w:rPr>
              <w:fldChar w:fldCharType="end"/>
            </w:r>
          </w:hyperlink>
          <w:r w:rsidR="002408FE">
            <w:rPr>
              <w:szCs w:val="24"/>
            </w:rPr>
            <w:t>-100</w:t>
          </w:r>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88" w:history="1">
            <w:r w:rsidR="00464AC0" w:rsidRPr="000C633D">
              <w:rPr>
                <w:rStyle w:val="Kpr"/>
                <w:rFonts w:ascii="Times New Roman" w:hAnsi="Times New Roman" w:cs="Times New Roman"/>
                <w:noProof/>
                <w:sz w:val="24"/>
                <w:szCs w:val="24"/>
              </w:rPr>
              <w:t>4.1.Araştırmanın Amacı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_Toc22124088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89" w:history="1">
            <w:r w:rsidR="00464AC0" w:rsidRPr="000C633D">
              <w:rPr>
                <w:rStyle w:val="Kpr"/>
                <w:rFonts w:ascii="Times New Roman" w:hAnsi="Times New Roman" w:cs="Times New Roman"/>
                <w:noProof/>
                <w:sz w:val="24"/>
                <w:szCs w:val="24"/>
              </w:rPr>
              <w:t>4.2. Araştırmanın Modeli, Hipotezleri ve Değişkenleri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_Toc22124089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0" w:history="1">
            <w:r w:rsidR="00464AC0" w:rsidRPr="000C633D">
              <w:rPr>
                <w:rStyle w:val="Kpr"/>
                <w:rFonts w:ascii="Times New Roman" w:hAnsi="Times New Roman" w:cs="Times New Roman"/>
                <w:noProof/>
                <w:sz w:val="24"/>
                <w:szCs w:val="24"/>
              </w:rPr>
              <w:t>4.2.1. Araştırmanın Modeli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_Toc22124090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65</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1" w:history="1">
            <w:r w:rsidR="00464AC0" w:rsidRPr="000C633D">
              <w:rPr>
                <w:rStyle w:val="Kpr"/>
                <w:rFonts w:ascii="Times New Roman" w:hAnsi="Times New Roman" w:cs="Times New Roman"/>
                <w:noProof/>
                <w:sz w:val="24"/>
                <w:szCs w:val="24"/>
              </w:rPr>
              <w:t>4.2.2. Araştırmanın Hipotezleri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_Toc22124091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66</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2" w:history="1">
            <w:r w:rsidR="00464AC0" w:rsidRPr="000C633D">
              <w:rPr>
                <w:rStyle w:val="Kpr"/>
                <w:rFonts w:ascii="Times New Roman" w:hAnsi="Times New Roman" w:cs="Times New Roman"/>
                <w:noProof/>
                <w:sz w:val="24"/>
                <w:szCs w:val="24"/>
              </w:rPr>
              <w:t>4.2.3.Araştırmanın Değişkenleri ve Ölçekleri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_Toc22124092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70</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93" w:history="1">
            <w:r w:rsidR="00464AC0" w:rsidRPr="000C633D">
              <w:rPr>
                <w:rStyle w:val="Kpr"/>
                <w:rFonts w:ascii="Times New Roman" w:hAnsi="Times New Roman" w:cs="Times New Roman"/>
                <w:noProof/>
                <w:sz w:val="24"/>
                <w:szCs w:val="24"/>
              </w:rPr>
              <w:t>4.3.Araştırmanın Metodolojisi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_Toc22124093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4" w:history="1">
            <w:r w:rsidR="00464AC0" w:rsidRPr="000C633D">
              <w:rPr>
                <w:rStyle w:val="Kpr"/>
                <w:rFonts w:ascii="Times New Roman" w:hAnsi="Times New Roman" w:cs="Times New Roman"/>
                <w:noProof/>
                <w:sz w:val="24"/>
                <w:szCs w:val="24"/>
              </w:rPr>
              <w:t>4.3.1.Araştırmanın Kapsamı ve Kısıtları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_Toc22124094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5" w:history="1">
            <w:r w:rsidR="00464AC0" w:rsidRPr="000C633D">
              <w:rPr>
                <w:rStyle w:val="Kpr"/>
                <w:rFonts w:ascii="Times New Roman" w:hAnsi="Times New Roman" w:cs="Times New Roman"/>
                <w:noProof/>
                <w:sz w:val="24"/>
                <w:szCs w:val="24"/>
              </w:rPr>
              <w:t>4.3.2.Örneklem Süreci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_Toc22124095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6" w:history="1">
            <w:r w:rsidR="00464AC0" w:rsidRPr="000C633D">
              <w:rPr>
                <w:rStyle w:val="Kpr"/>
                <w:rFonts w:ascii="Times New Roman" w:hAnsi="Times New Roman" w:cs="Times New Roman"/>
                <w:noProof/>
                <w:sz w:val="24"/>
                <w:szCs w:val="24"/>
              </w:rPr>
              <w:t>4.3.3.Bilgi ve Verilerin Analizi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_Toc22124096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74</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2"/>
            <w:tabs>
              <w:tab w:val="right" w:leader="dot" w:pos="8494"/>
            </w:tabs>
            <w:spacing w:line="360" w:lineRule="auto"/>
            <w:rPr>
              <w:rFonts w:ascii="Times New Roman" w:hAnsi="Times New Roman" w:cs="Times New Roman"/>
              <w:noProof/>
              <w:sz w:val="24"/>
              <w:szCs w:val="24"/>
            </w:rPr>
          </w:pPr>
          <w:hyperlink w:anchor="_Toc22124097" w:history="1">
            <w:r w:rsidR="00464AC0" w:rsidRPr="000C633D">
              <w:rPr>
                <w:rStyle w:val="Kpr"/>
                <w:rFonts w:ascii="Times New Roman" w:hAnsi="Times New Roman" w:cs="Times New Roman"/>
                <w:noProof/>
                <w:sz w:val="24"/>
                <w:szCs w:val="24"/>
              </w:rPr>
              <w:t>4.4.Bulgular</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_Toc22124097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74</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8" w:history="1">
            <w:r w:rsidR="00464AC0" w:rsidRPr="000C633D">
              <w:rPr>
                <w:rStyle w:val="Kpr"/>
                <w:rFonts w:ascii="Times New Roman" w:hAnsi="Times New Roman" w:cs="Times New Roman"/>
                <w:noProof/>
                <w:sz w:val="24"/>
                <w:szCs w:val="24"/>
              </w:rPr>
              <w:t>4.4.1. Araştırmaya Katılan Tüketicilerin Demografik Özellikleri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74</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099" w:history="1">
            <w:r w:rsidR="00464AC0" w:rsidRPr="000C633D">
              <w:rPr>
                <w:rStyle w:val="Kpr"/>
                <w:rFonts w:ascii="Times New Roman" w:hAnsi="Times New Roman" w:cs="Times New Roman"/>
                <w:noProof/>
                <w:sz w:val="24"/>
                <w:szCs w:val="24"/>
              </w:rPr>
              <w:t>4.4.2.Araştırmaya Katılan Tüketicilerin Marka Nefreti Modelinde Yer Alan Ölçeklere Verdikleri Yanıtlara İlişkin Frekans Tabloları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_Toc22124099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77</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100" w:history="1">
            <w:r w:rsidR="00464AC0" w:rsidRPr="000C633D">
              <w:rPr>
                <w:rStyle w:val="Kpr"/>
                <w:rFonts w:ascii="Times New Roman" w:hAnsi="Times New Roman" w:cs="Times New Roman"/>
                <w:noProof/>
                <w:sz w:val="24"/>
                <w:szCs w:val="24"/>
              </w:rPr>
              <w:t>4.4.3.Ara</w:t>
            </w:r>
            <w:r w:rsidR="00464AC0" w:rsidRPr="000C633D">
              <w:rPr>
                <w:rStyle w:val="Kpr"/>
                <w:rFonts w:ascii="Times New Roman" w:eastAsia="TimesNewRoman,Bold" w:hAnsi="Times New Roman" w:cs="Times New Roman"/>
                <w:noProof/>
                <w:sz w:val="24"/>
                <w:szCs w:val="24"/>
              </w:rPr>
              <w:t>ş</w:t>
            </w:r>
            <w:r w:rsidR="00464AC0" w:rsidRPr="000C633D">
              <w:rPr>
                <w:rStyle w:val="Kpr"/>
                <w:rFonts w:ascii="Times New Roman" w:hAnsi="Times New Roman" w:cs="Times New Roman"/>
                <w:noProof/>
                <w:sz w:val="24"/>
                <w:szCs w:val="24"/>
              </w:rPr>
              <w:t>tırmada Yer Alan Ölçeklerin Güvenirlilik Analizleri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_Toc22124100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87</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101" w:history="1">
            <w:r w:rsidR="00464AC0" w:rsidRPr="000C633D">
              <w:rPr>
                <w:rStyle w:val="Kpr"/>
              </w:rPr>
              <w:t>4.4.3.1.Deneyimsel Kaçınma Ölçeğinin Güvenilirlik AnaliziSonuçları</w:t>
            </w:r>
            <w:r w:rsidR="00464AC0" w:rsidRPr="000C633D">
              <w:rPr>
                <w:webHidden/>
              </w:rPr>
              <w:tab/>
            </w:r>
            <w:r w:rsidRPr="000C633D">
              <w:rPr>
                <w:webHidden/>
              </w:rPr>
              <w:fldChar w:fldCharType="begin"/>
            </w:r>
            <w:r w:rsidR="00464AC0" w:rsidRPr="000C633D">
              <w:rPr>
                <w:webHidden/>
              </w:rPr>
              <w:instrText xml:space="preserve"> PAGEREF _Toc22124101 \h </w:instrText>
            </w:r>
            <w:r w:rsidRPr="000C633D">
              <w:rPr>
                <w:webHidden/>
              </w:rPr>
            </w:r>
            <w:r w:rsidRPr="000C633D">
              <w:rPr>
                <w:webHidden/>
              </w:rPr>
              <w:fldChar w:fldCharType="separate"/>
            </w:r>
            <w:r w:rsidR="003222C0">
              <w:rPr>
                <w:webHidden/>
              </w:rPr>
              <w:t>87</w:t>
            </w:r>
            <w:r w:rsidRPr="000C633D">
              <w:rPr>
                <w:webHidden/>
              </w:rPr>
              <w:fldChar w:fldCharType="end"/>
            </w:r>
          </w:hyperlink>
        </w:p>
        <w:p w:rsidR="00464AC0" w:rsidRPr="000C633D" w:rsidRDefault="00DA745F" w:rsidP="000C633D">
          <w:pPr>
            <w:pStyle w:val="T4"/>
            <w:rPr>
              <w:color w:val="auto"/>
            </w:rPr>
          </w:pPr>
          <w:hyperlink w:anchor="_Toc22124102" w:history="1">
            <w:r w:rsidR="00464AC0" w:rsidRPr="000C633D">
              <w:rPr>
                <w:rStyle w:val="Kpr"/>
              </w:rPr>
              <w:t>4.4.3.2.Kimlik Kaçınması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_Toc22124102 \h </w:instrText>
            </w:r>
            <w:r w:rsidRPr="000C633D">
              <w:rPr>
                <w:webHidden/>
              </w:rPr>
            </w:r>
            <w:r w:rsidRPr="000C633D">
              <w:rPr>
                <w:webHidden/>
              </w:rPr>
              <w:fldChar w:fldCharType="separate"/>
            </w:r>
            <w:r w:rsidR="003222C0">
              <w:rPr>
                <w:webHidden/>
              </w:rPr>
              <w:t>88</w:t>
            </w:r>
            <w:r w:rsidRPr="000C633D">
              <w:rPr>
                <w:webHidden/>
              </w:rPr>
              <w:fldChar w:fldCharType="end"/>
            </w:r>
          </w:hyperlink>
        </w:p>
        <w:p w:rsidR="00464AC0" w:rsidRPr="000C633D" w:rsidRDefault="00DA745F" w:rsidP="000C633D">
          <w:pPr>
            <w:pStyle w:val="T4"/>
            <w:rPr>
              <w:color w:val="auto"/>
            </w:rPr>
          </w:pPr>
          <w:hyperlink w:anchor="_Toc22124103" w:history="1">
            <w:r w:rsidR="00464AC0" w:rsidRPr="000C633D">
              <w:rPr>
                <w:rStyle w:val="Kpr"/>
              </w:rPr>
              <w:t>4.4.3.3.Ahlaki Kaçınması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_Toc22124103 \h </w:instrText>
            </w:r>
            <w:r w:rsidRPr="000C633D">
              <w:rPr>
                <w:webHidden/>
              </w:rPr>
            </w:r>
            <w:r w:rsidRPr="000C633D">
              <w:rPr>
                <w:webHidden/>
              </w:rPr>
              <w:fldChar w:fldCharType="separate"/>
            </w:r>
            <w:r w:rsidR="003222C0">
              <w:rPr>
                <w:webHidden/>
              </w:rPr>
              <w:t>88</w:t>
            </w:r>
            <w:r w:rsidRPr="000C633D">
              <w:rPr>
                <w:webHidden/>
              </w:rPr>
              <w:fldChar w:fldCharType="end"/>
            </w:r>
          </w:hyperlink>
        </w:p>
        <w:p w:rsidR="00464AC0" w:rsidRPr="000C633D" w:rsidRDefault="00DA745F" w:rsidP="000C633D">
          <w:pPr>
            <w:pStyle w:val="T4"/>
            <w:rPr>
              <w:color w:val="auto"/>
            </w:rPr>
          </w:pPr>
          <w:hyperlink w:anchor="_Toc22124104" w:history="1">
            <w:r w:rsidR="00464AC0" w:rsidRPr="000C633D">
              <w:rPr>
                <w:rStyle w:val="Kpr"/>
              </w:rPr>
              <w:t>4.4.3.4.Marka Nefreti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_Toc22124104 \h </w:instrText>
            </w:r>
            <w:r w:rsidRPr="000C633D">
              <w:rPr>
                <w:webHidden/>
              </w:rPr>
            </w:r>
            <w:r w:rsidRPr="000C633D">
              <w:rPr>
                <w:webHidden/>
              </w:rPr>
              <w:fldChar w:fldCharType="separate"/>
            </w:r>
            <w:r w:rsidR="003222C0">
              <w:rPr>
                <w:webHidden/>
              </w:rPr>
              <w:t>89</w:t>
            </w:r>
            <w:r w:rsidRPr="000C633D">
              <w:rPr>
                <w:webHidden/>
              </w:rPr>
              <w:fldChar w:fldCharType="end"/>
            </w:r>
          </w:hyperlink>
        </w:p>
        <w:p w:rsidR="00464AC0" w:rsidRPr="000C633D" w:rsidRDefault="00DA745F" w:rsidP="000C633D">
          <w:pPr>
            <w:pStyle w:val="T4"/>
            <w:rPr>
              <w:color w:val="auto"/>
            </w:rPr>
          </w:pPr>
          <w:hyperlink w:anchor="_Toc22124105" w:history="1">
            <w:r w:rsidR="00464AC0" w:rsidRPr="000C633D">
              <w:rPr>
                <w:rStyle w:val="Kpr"/>
              </w:rPr>
              <w:t>4.4.3.5.İntikam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_Toc22124105 \h </w:instrText>
            </w:r>
            <w:r w:rsidRPr="000C633D">
              <w:rPr>
                <w:webHidden/>
              </w:rPr>
            </w:r>
            <w:r w:rsidRPr="000C633D">
              <w:rPr>
                <w:webHidden/>
              </w:rPr>
              <w:fldChar w:fldCharType="separate"/>
            </w:r>
            <w:r w:rsidR="003222C0">
              <w:rPr>
                <w:webHidden/>
              </w:rPr>
              <w:t>90</w:t>
            </w:r>
            <w:r w:rsidRPr="000C633D">
              <w:rPr>
                <w:webHidden/>
              </w:rPr>
              <w:fldChar w:fldCharType="end"/>
            </w:r>
          </w:hyperlink>
        </w:p>
        <w:p w:rsidR="00464AC0" w:rsidRPr="000C633D" w:rsidRDefault="00DA745F" w:rsidP="000C633D">
          <w:pPr>
            <w:pStyle w:val="T4"/>
            <w:rPr>
              <w:color w:val="auto"/>
            </w:rPr>
          </w:pPr>
          <w:hyperlink w:anchor="_Toc22124106" w:history="1">
            <w:r w:rsidR="00464AC0" w:rsidRPr="000C633D">
              <w:rPr>
                <w:rStyle w:val="Kpr"/>
              </w:rPr>
              <w:t>4.4.3.6. Elektronik Negatif Ağızdan Ağıza Pazarlama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_Toc22124106 \h </w:instrText>
            </w:r>
            <w:r w:rsidRPr="000C633D">
              <w:rPr>
                <w:webHidden/>
              </w:rPr>
            </w:r>
            <w:r w:rsidRPr="000C633D">
              <w:rPr>
                <w:webHidden/>
              </w:rPr>
              <w:fldChar w:fldCharType="separate"/>
            </w:r>
            <w:r w:rsidR="003222C0">
              <w:rPr>
                <w:webHidden/>
              </w:rPr>
              <w:t>91</w:t>
            </w:r>
            <w:r w:rsidRPr="000C633D">
              <w:rPr>
                <w:webHidden/>
              </w:rPr>
              <w:fldChar w:fldCharType="end"/>
            </w:r>
          </w:hyperlink>
        </w:p>
        <w:p w:rsidR="00464AC0" w:rsidRPr="000C633D" w:rsidRDefault="00DA745F" w:rsidP="000C633D">
          <w:pPr>
            <w:pStyle w:val="T4"/>
            <w:rPr>
              <w:color w:val="auto"/>
            </w:rPr>
          </w:pPr>
          <w:hyperlink w:anchor="_Toc22124107" w:history="1">
            <w:r w:rsidR="00464AC0" w:rsidRPr="000C633D">
              <w:rPr>
                <w:rStyle w:val="Kpr"/>
              </w:rPr>
              <w:t>4.4.3.7.  Marka Değiştirme Niyeti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_Toc22124107 \h </w:instrText>
            </w:r>
            <w:r w:rsidRPr="000C633D">
              <w:rPr>
                <w:webHidden/>
              </w:rPr>
            </w:r>
            <w:r w:rsidRPr="000C633D">
              <w:rPr>
                <w:webHidden/>
              </w:rPr>
              <w:fldChar w:fldCharType="separate"/>
            </w:r>
            <w:r w:rsidR="003222C0">
              <w:rPr>
                <w:webHidden/>
              </w:rPr>
              <w:t>91</w:t>
            </w:r>
            <w:r w:rsidRPr="000C633D">
              <w:rPr>
                <w:webHidden/>
              </w:rPr>
              <w:fldChar w:fldCharType="end"/>
            </w:r>
          </w:hyperlink>
        </w:p>
        <w:p w:rsidR="00464AC0" w:rsidRPr="000C633D" w:rsidRDefault="00DA745F" w:rsidP="000C633D">
          <w:pPr>
            <w:pStyle w:val="T4"/>
            <w:rPr>
              <w:color w:val="auto"/>
            </w:rPr>
          </w:pPr>
          <w:hyperlink w:anchor="_Toc22124108" w:history="1">
            <w:r w:rsidR="00464AC0" w:rsidRPr="000C633D">
              <w:rPr>
                <w:rStyle w:val="Kpr"/>
              </w:rPr>
              <w:t>4.4.3.8.  Genel Marka Değeri Ölçeğinin Güvenirlilik Analizi Sonuçları</w:t>
            </w:r>
            <w:r w:rsidR="00464AC0" w:rsidRPr="000C633D">
              <w:rPr>
                <w:webHidden/>
              </w:rPr>
              <w:tab/>
            </w:r>
            <w:r w:rsidRPr="000C633D">
              <w:rPr>
                <w:webHidden/>
              </w:rPr>
              <w:fldChar w:fldCharType="begin"/>
            </w:r>
            <w:r w:rsidR="00464AC0" w:rsidRPr="000C633D">
              <w:rPr>
                <w:webHidden/>
              </w:rPr>
              <w:instrText xml:space="preserve"> PAGEREF _Toc22124108 \h </w:instrText>
            </w:r>
            <w:r w:rsidRPr="000C633D">
              <w:rPr>
                <w:webHidden/>
              </w:rPr>
            </w:r>
            <w:r w:rsidRPr="000C633D">
              <w:rPr>
                <w:webHidden/>
              </w:rPr>
              <w:fldChar w:fldCharType="separate"/>
            </w:r>
            <w:r w:rsidR="003222C0">
              <w:rPr>
                <w:webHidden/>
              </w:rPr>
              <w:t>92</w:t>
            </w:r>
            <w:r w:rsidRPr="000C633D">
              <w:rPr>
                <w:webHidden/>
              </w:rPr>
              <w:fldChar w:fldCharType="end"/>
            </w:r>
          </w:hyperlink>
        </w:p>
        <w:p w:rsidR="00464AC0" w:rsidRPr="000C633D" w:rsidRDefault="00DA745F" w:rsidP="000C633D">
          <w:pPr>
            <w:pStyle w:val="T3"/>
            <w:tabs>
              <w:tab w:val="right" w:leader="dot" w:pos="8494"/>
            </w:tabs>
            <w:spacing w:line="360" w:lineRule="auto"/>
            <w:rPr>
              <w:rFonts w:ascii="Times New Roman" w:hAnsi="Times New Roman" w:cs="Times New Roman"/>
              <w:noProof/>
              <w:sz w:val="24"/>
              <w:szCs w:val="24"/>
            </w:rPr>
          </w:pPr>
          <w:hyperlink w:anchor="_Toc22124109" w:history="1">
            <w:r w:rsidR="00464AC0" w:rsidRPr="000C633D">
              <w:rPr>
                <w:rStyle w:val="Kpr"/>
                <w:rFonts w:ascii="Times New Roman" w:hAnsi="Times New Roman" w:cs="Times New Roman"/>
                <w:noProof/>
                <w:sz w:val="24"/>
                <w:szCs w:val="24"/>
              </w:rPr>
              <w:t>4.4.4.Araştırmada Yer Alan Ölçeklerin GeçerlilikAnalizleri</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_Toc22124109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93</w:t>
            </w:r>
            <w:r w:rsidRPr="000C633D">
              <w:rPr>
                <w:rFonts w:ascii="Times New Roman" w:hAnsi="Times New Roman" w:cs="Times New Roman"/>
                <w:noProof/>
                <w:webHidden/>
                <w:sz w:val="24"/>
                <w:szCs w:val="24"/>
              </w:rPr>
              <w:fldChar w:fldCharType="end"/>
            </w:r>
          </w:hyperlink>
        </w:p>
        <w:p w:rsidR="00464AC0" w:rsidRPr="000C633D" w:rsidRDefault="00DA745F" w:rsidP="000C633D">
          <w:pPr>
            <w:pStyle w:val="T4"/>
            <w:rPr>
              <w:color w:val="auto"/>
            </w:rPr>
          </w:pPr>
          <w:hyperlink w:anchor="_Toc22124110" w:history="1">
            <w:r w:rsidR="00464AC0" w:rsidRPr="000C633D">
              <w:rPr>
                <w:rStyle w:val="Kpr"/>
              </w:rPr>
              <w:t>4.4.4.1.Deneyimsel Kaçınma 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_Toc22124110 \h </w:instrText>
            </w:r>
            <w:r w:rsidRPr="000C633D">
              <w:rPr>
                <w:webHidden/>
              </w:rPr>
            </w:r>
            <w:r w:rsidRPr="000C633D">
              <w:rPr>
                <w:webHidden/>
              </w:rPr>
              <w:fldChar w:fldCharType="separate"/>
            </w:r>
            <w:r w:rsidR="003222C0">
              <w:rPr>
                <w:webHidden/>
              </w:rPr>
              <w:t>93</w:t>
            </w:r>
            <w:r w:rsidRPr="000C633D">
              <w:rPr>
                <w:webHidden/>
              </w:rPr>
              <w:fldChar w:fldCharType="end"/>
            </w:r>
          </w:hyperlink>
        </w:p>
        <w:p w:rsidR="00464AC0" w:rsidRPr="000C633D" w:rsidRDefault="00DA745F" w:rsidP="000C633D">
          <w:pPr>
            <w:pStyle w:val="T4"/>
            <w:rPr>
              <w:color w:val="auto"/>
            </w:rPr>
          </w:pPr>
          <w:hyperlink w:anchor="_Toc22124111" w:history="1">
            <w:r w:rsidR="00464AC0" w:rsidRPr="000C633D">
              <w:rPr>
                <w:rStyle w:val="Kpr"/>
              </w:rPr>
              <w:t>4.4.4.2.Kimlik Kaçınma 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_Toc22124111 \h </w:instrText>
            </w:r>
            <w:r w:rsidRPr="000C633D">
              <w:rPr>
                <w:webHidden/>
              </w:rPr>
            </w:r>
            <w:r w:rsidRPr="000C633D">
              <w:rPr>
                <w:webHidden/>
              </w:rPr>
              <w:fldChar w:fldCharType="separate"/>
            </w:r>
            <w:r w:rsidR="003222C0">
              <w:rPr>
                <w:webHidden/>
              </w:rPr>
              <w:t>93</w:t>
            </w:r>
            <w:r w:rsidRPr="000C633D">
              <w:rPr>
                <w:webHidden/>
              </w:rPr>
              <w:fldChar w:fldCharType="end"/>
            </w:r>
          </w:hyperlink>
        </w:p>
        <w:p w:rsidR="00464AC0" w:rsidRPr="000C633D" w:rsidRDefault="00DA745F" w:rsidP="000C633D">
          <w:pPr>
            <w:pStyle w:val="T4"/>
            <w:rPr>
              <w:color w:val="auto"/>
            </w:rPr>
          </w:pPr>
          <w:hyperlink w:anchor="_Toc22124112" w:history="1">
            <w:r w:rsidR="00464AC0" w:rsidRPr="000C633D">
              <w:rPr>
                <w:rStyle w:val="Kpr"/>
              </w:rPr>
              <w:t>4.4.4.3.Ahlaki Kaçınma</w:t>
            </w:r>
            <w:r w:rsidR="007417AE">
              <w:rPr>
                <w:rStyle w:val="Kpr"/>
              </w:rPr>
              <w:t xml:space="preserve"> </w:t>
            </w:r>
            <w:r w:rsidR="00464AC0" w:rsidRPr="000C633D">
              <w:rPr>
                <w:rStyle w:val="Kpr"/>
              </w:rPr>
              <w:t>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_Toc22124112 \h </w:instrText>
            </w:r>
            <w:r w:rsidRPr="000C633D">
              <w:rPr>
                <w:webHidden/>
              </w:rPr>
            </w:r>
            <w:r w:rsidRPr="000C633D">
              <w:rPr>
                <w:webHidden/>
              </w:rPr>
              <w:fldChar w:fldCharType="separate"/>
            </w:r>
            <w:r w:rsidR="003222C0">
              <w:rPr>
                <w:webHidden/>
              </w:rPr>
              <w:t>94</w:t>
            </w:r>
            <w:r w:rsidRPr="000C633D">
              <w:rPr>
                <w:webHidden/>
              </w:rPr>
              <w:fldChar w:fldCharType="end"/>
            </w:r>
          </w:hyperlink>
        </w:p>
        <w:p w:rsidR="00464AC0" w:rsidRPr="000C633D" w:rsidRDefault="00DA745F" w:rsidP="000C633D">
          <w:pPr>
            <w:pStyle w:val="T4"/>
            <w:rPr>
              <w:color w:val="auto"/>
            </w:rPr>
          </w:pPr>
          <w:hyperlink w:anchor="_Toc22124113" w:history="1">
            <w:r w:rsidR="00464AC0" w:rsidRPr="000C633D">
              <w:rPr>
                <w:rStyle w:val="Kpr"/>
              </w:rPr>
              <w:t>4.4.4.4.Marka Nefreti</w:t>
            </w:r>
            <w:r w:rsidR="007417AE">
              <w:rPr>
                <w:rStyle w:val="Kpr"/>
              </w:rPr>
              <w:t xml:space="preserve"> </w:t>
            </w:r>
            <w:r w:rsidR="00464AC0" w:rsidRPr="000C633D">
              <w:rPr>
                <w:rStyle w:val="Kpr"/>
              </w:rPr>
              <w:t>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_Toc22124113 \h </w:instrText>
            </w:r>
            <w:r w:rsidRPr="000C633D">
              <w:rPr>
                <w:webHidden/>
              </w:rPr>
            </w:r>
            <w:r w:rsidRPr="000C633D">
              <w:rPr>
                <w:webHidden/>
              </w:rPr>
              <w:fldChar w:fldCharType="separate"/>
            </w:r>
            <w:r w:rsidR="003222C0">
              <w:rPr>
                <w:webHidden/>
              </w:rPr>
              <w:t>94</w:t>
            </w:r>
            <w:r w:rsidRPr="000C633D">
              <w:rPr>
                <w:webHidden/>
              </w:rPr>
              <w:fldChar w:fldCharType="end"/>
            </w:r>
          </w:hyperlink>
        </w:p>
        <w:p w:rsidR="00464AC0" w:rsidRPr="000C633D" w:rsidRDefault="00DA745F" w:rsidP="000C633D">
          <w:pPr>
            <w:pStyle w:val="T4"/>
            <w:rPr>
              <w:color w:val="auto"/>
            </w:rPr>
          </w:pPr>
          <w:hyperlink w:anchor="_Toc22124114" w:history="1">
            <w:r w:rsidR="00464AC0" w:rsidRPr="000C633D">
              <w:rPr>
                <w:rStyle w:val="Kpr"/>
              </w:rPr>
              <w:t>4.4.4.5.İntikam 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_Toc22124114 \h </w:instrText>
            </w:r>
            <w:r w:rsidRPr="000C633D">
              <w:rPr>
                <w:webHidden/>
              </w:rPr>
            </w:r>
            <w:r w:rsidRPr="000C633D">
              <w:rPr>
                <w:webHidden/>
              </w:rPr>
              <w:fldChar w:fldCharType="separate"/>
            </w:r>
            <w:r w:rsidR="003222C0">
              <w:rPr>
                <w:webHidden/>
              </w:rPr>
              <w:t>95</w:t>
            </w:r>
            <w:r w:rsidRPr="000C633D">
              <w:rPr>
                <w:webHidden/>
              </w:rPr>
              <w:fldChar w:fldCharType="end"/>
            </w:r>
          </w:hyperlink>
        </w:p>
        <w:p w:rsidR="00464AC0" w:rsidRPr="000C633D" w:rsidRDefault="00DA745F" w:rsidP="000C633D">
          <w:pPr>
            <w:pStyle w:val="T4"/>
            <w:rPr>
              <w:color w:val="auto"/>
            </w:rPr>
          </w:pPr>
          <w:hyperlink w:anchor="_Toc22124115" w:history="1">
            <w:r w:rsidR="007417AE">
              <w:rPr>
                <w:rStyle w:val="Kpr"/>
              </w:rPr>
              <w:t>4.4.4.6.</w:t>
            </w:r>
            <w:r w:rsidR="00464AC0" w:rsidRPr="000C633D">
              <w:rPr>
                <w:rStyle w:val="Kpr"/>
              </w:rPr>
              <w:t>Elektronik Negatif Ağızdan Ağıza Pazarlama</w:t>
            </w:r>
            <w:r w:rsidR="000B74F1">
              <w:rPr>
                <w:rStyle w:val="Kpr"/>
              </w:rPr>
              <w:t xml:space="preserve"> </w:t>
            </w:r>
            <w:r w:rsidR="00464AC0" w:rsidRPr="000C633D">
              <w:rPr>
                <w:rStyle w:val="Kpr"/>
              </w:rPr>
              <w:t>Ölçeğine İlişkin GeçerlilikAnalizi</w:t>
            </w:r>
            <w:r w:rsidR="00464AC0" w:rsidRPr="000C633D">
              <w:rPr>
                <w:webHidden/>
              </w:rPr>
              <w:tab/>
            </w:r>
            <w:r w:rsidRPr="000C633D">
              <w:rPr>
                <w:webHidden/>
              </w:rPr>
              <w:fldChar w:fldCharType="begin"/>
            </w:r>
            <w:r w:rsidR="00464AC0" w:rsidRPr="000C633D">
              <w:rPr>
                <w:webHidden/>
              </w:rPr>
              <w:instrText xml:space="preserve"> PAGEREF _Toc22124115 \h </w:instrText>
            </w:r>
            <w:r w:rsidRPr="000C633D">
              <w:rPr>
                <w:webHidden/>
              </w:rPr>
            </w:r>
            <w:r w:rsidRPr="000C633D">
              <w:rPr>
                <w:webHidden/>
              </w:rPr>
              <w:fldChar w:fldCharType="separate"/>
            </w:r>
            <w:r w:rsidR="003222C0">
              <w:rPr>
                <w:webHidden/>
              </w:rPr>
              <w:t>95</w:t>
            </w:r>
            <w:r w:rsidRPr="000C633D">
              <w:rPr>
                <w:webHidden/>
              </w:rPr>
              <w:fldChar w:fldCharType="end"/>
            </w:r>
          </w:hyperlink>
        </w:p>
        <w:p w:rsidR="00464AC0" w:rsidRPr="000C633D" w:rsidRDefault="00DA745F" w:rsidP="000C633D">
          <w:pPr>
            <w:pStyle w:val="T4"/>
            <w:rPr>
              <w:color w:val="auto"/>
            </w:rPr>
          </w:pPr>
          <w:hyperlink w:anchor="_Toc22124116" w:history="1">
            <w:r w:rsidR="00464AC0" w:rsidRPr="000C633D">
              <w:rPr>
                <w:rStyle w:val="Kpr"/>
              </w:rPr>
              <w:t>4.4.4.7. Marka Değiştirme NiyetiÖlçeğine İlişkin Geçerlilik</w:t>
            </w:r>
            <w:r w:rsidR="000B74F1">
              <w:rPr>
                <w:rStyle w:val="Kpr"/>
              </w:rPr>
              <w:t xml:space="preserve"> </w:t>
            </w:r>
            <w:r w:rsidR="00464AC0" w:rsidRPr="000C633D">
              <w:rPr>
                <w:rStyle w:val="Kpr"/>
              </w:rPr>
              <w:t>Analizi</w:t>
            </w:r>
            <w:r w:rsidR="00464AC0" w:rsidRPr="000C633D">
              <w:rPr>
                <w:webHidden/>
              </w:rPr>
              <w:tab/>
            </w:r>
            <w:r w:rsidRPr="000C633D">
              <w:rPr>
                <w:webHidden/>
              </w:rPr>
              <w:fldChar w:fldCharType="begin"/>
            </w:r>
            <w:r w:rsidR="00464AC0" w:rsidRPr="000C633D">
              <w:rPr>
                <w:webHidden/>
              </w:rPr>
              <w:instrText xml:space="preserve"> PAGEREF _Toc22124116 \h </w:instrText>
            </w:r>
            <w:r w:rsidRPr="000C633D">
              <w:rPr>
                <w:webHidden/>
              </w:rPr>
            </w:r>
            <w:r w:rsidRPr="000C633D">
              <w:rPr>
                <w:webHidden/>
              </w:rPr>
              <w:fldChar w:fldCharType="separate"/>
            </w:r>
            <w:r w:rsidR="003222C0">
              <w:rPr>
                <w:webHidden/>
              </w:rPr>
              <w:t>96</w:t>
            </w:r>
            <w:r w:rsidRPr="000C633D">
              <w:rPr>
                <w:webHidden/>
              </w:rPr>
              <w:fldChar w:fldCharType="end"/>
            </w:r>
          </w:hyperlink>
        </w:p>
        <w:p w:rsidR="00464AC0" w:rsidRPr="000C633D" w:rsidRDefault="00DA745F" w:rsidP="000C633D">
          <w:pPr>
            <w:pStyle w:val="T4"/>
            <w:rPr>
              <w:color w:val="auto"/>
            </w:rPr>
          </w:pPr>
          <w:hyperlink w:anchor="_Toc22124117" w:history="1">
            <w:r w:rsidR="00464AC0" w:rsidRPr="000C633D">
              <w:rPr>
                <w:rStyle w:val="Kpr"/>
              </w:rPr>
              <w:t xml:space="preserve">4.4.4.8. </w:t>
            </w:r>
            <w:r w:rsidR="00464AC0" w:rsidRPr="000C633D">
              <w:rPr>
                <w:rStyle w:val="Kpr"/>
                <w:rFonts w:eastAsia="Times New Roman"/>
              </w:rPr>
              <w:t>Genel Marka Değeri</w:t>
            </w:r>
            <w:r w:rsidR="00464AC0" w:rsidRPr="000C633D">
              <w:rPr>
                <w:rStyle w:val="Kpr"/>
              </w:rPr>
              <w:t>Ölçeğine İlişkin Geçerlilik</w:t>
            </w:r>
            <w:r w:rsidR="000B74F1">
              <w:rPr>
                <w:rStyle w:val="Kpr"/>
              </w:rPr>
              <w:t xml:space="preserve"> </w:t>
            </w:r>
            <w:r w:rsidR="00464AC0" w:rsidRPr="000C633D">
              <w:rPr>
                <w:rStyle w:val="Kpr"/>
              </w:rPr>
              <w:t>Analizi</w:t>
            </w:r>
            <w:r w:rsidR="00464AC0" w:rsidRPr="000C633D">
              <w:rPr>
                <w:webHidden/>
              </w:rPr>
              <w:tab/>
            </w:r>
            <w:r w:rsidRPr="000C633D">
              <w:rPr>
                <w:webHidden/>
              </w:rPr>
              <w:fldChar w:fldCharType="begin"/>
            </w:r>
            <w:r w:rsidR="00464AC0" w:rsidRPr="000C633D">
              <w:rPr>
                <w:webHidden/>
              </w:rPr>
              <w:instrText xml:space="preserve"> PAGEREF _Toc22124117 \h </w:instrText>
            </w:r>
            <w:r w:rsidRPr="000C633D">
              <w:rPr>
                <w:webHidden/>
              </w:rPr>
            </w:r>
            <w:r w:rsidRPr="000C633D">
              <w:rPr>
                <w:webHidden/>
              </w:rPr>
              <w:fldChar w:fldCharType="separate"/>
            </w:r>
            <w:r w:rsidR="003222C0">
              <w:rPr>
                <w:webHidden/>
              </w:rPr>
              <w:t>96</w:t>
            </w:r>
            <w:r w:rsidRPr="000C633D">
              <w:rPr>
                <w:webHidden/>
              </w:rPr>
              <w:fldChar w:fldCharType="end"/>
            </w:r>
          </w:hyperlink>
        </w:p>
        <w:p w:rsidR="00464AC0" w:rsidRDefault="00DA745F" w:rsidP="000C633D">
          <w:pPr>
            <w:pStyle w:val="T3"/>
            <w:tabs>
              <w:tab w:val="right" w:leader="dot" w:pos="8494"/>
            </w:tabs>
            <w:spacing w:line="360" w:lineRule="auto"/>
          </w:pPr>
          <w:hyperlink w:anchor="_Toc22124118" w:history="1">
            <w:r w:rsidR="00464AC0" w:rsidRPr="000C633D">
              <w:rPr>
                <w:rStyle w:val="Kpr"/>
                <w:rFonts w:ascii="Times New Roman" w:hAnsi="Times New Roman" w:cs="Times New Roman"/>
                <w:noProof/>
                <w:sz w:val="24"/>
                <w:szCs w:val="24"/>
              </w:rPr>
              <w:t>4.4.5.Yapısal Eşitlik Analizi Sonuçları</w:t>
            </w:r>
            <w:r w:rsidR="00464AC0" w:rsidRPr="000C633D">
              <w:rPr>
                <w:rFonts w:ascii="Times New Roman" w:hAnsi="Times New Roman" w:cs="Times New Roman"/>
                <w:noProof/>
                <w:webHidden/>
                <w:sz w:val="24"/>
                <w:szCs w:val="24"/>
              </w:rPr>
              <w:tab/>
            </w:r>
            <w:r w:rsidRPr="000C633D">
              <w:rPr>
                <w:rFonts w:ascii="Times New Roman" w:hAnsi="Times New Roman" w:cs="Times New Roman"/>
                <w:noProof/>
                <w:webHidden/>
                <w:sz w:val="24"/>
                <w:szCs w:val="24"/>
              </w:rPr>
              <w:fldChar w:fldCharType="begin"/>
            </w:r>
            <w:r w:rsidR="00464AC0" w:rsidRPr="000C633D">
              <w:rPr>
                <w:rFonts w:ascii="Times New Roman" w:hAnsi="Times New Roman" w:cs="Times New Roman"/>
                <w:noProof/>
                <w:webHidden/>
                <w:sz w:val="24"/>
                <w:szCs w:val="24"/>
              </w:rPr>
              <w:instrText xml:space="preserve"> PAGEREF _Toc22124118 \h </w:instrText>
            </w:r>
            <w:r w:rsidRPr="000C633D">
              <w:rPr>
                <w:rFonts w:ascii="Times New Roman" w:hAnsi="Times New Roman" w:cs="Times New Roman"/>
                <w:noProof/>
                <w:webHidden/>
                <w:sz w:val="24"/>
                <w:szCs w:val="24"/>
              </w:rPr>
            </w:r>
            <w:r w:rsidRPr="000C633D">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97</w:t>
            </w:r>
            <w:r w:rsidRPr="000C633D">
              <w:rPr>
                <w:rFonts w:ascii="Times New Roman" w:hAnsi="Times New Roman" w:cs="Times New Roman"/>
                <w:noProof/>
                <w:webHidden/>
                <w:sz w:val="24"/>
                <w:szCs w:val="24"/>
              </w:rPr>
              <w:fldChar w:fldCharType="end"/>
            </w:r>
          </w:hyperlink>
        </w:p>
        <w:p w:rsidR="001F4FBB" w:rsidRPr="001F4FBB" w:rsidRDefault="001F4FBB" w:rsidP="001F4FBB"/>
        <w:p w:rsidR="00464AC0" w:rsidRPr="000C633D" w:rsidRDefault="00DA745F" w:rsidP="000C633D">
          <w:pPr>
            <w:pStyle w:val="T1"/>
            <w:rPr>
              <w:b w:val="0"/>
              <w:noProof/>
              <w:color w:val="auto"/>
              <w:szCs w:val="24"/>
            </w:rPr>
          </w:pPr>
          <w:hyperlink w:anchor="_Toc22124119" w:history="1">
            <w:r w:rsidR="00464AC0" w:rsidRPr="000C633D">
              <w:rPr>
                <w:rStyle w:val="Kpr"/>
                <w:noProof/>
                <w:szCs w:val="24"/>
              </w:rPr>
              <w:t>SONUÇ VE DEĞERLENDİRME</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_Toc22124119 \h </w:instrText>
            </w:r>
            <w:r w:rsidRPr="000C633D">
              <w:rPr>
                <w:noProof/>
                <w:webHidden/>
                <w:szCs w:val="24"/>
              </w:rPr>
            </w:r>
            <w:r w:rsidRPr="000C633D">
              <w:rPr>
                <w:noProof/>
                <w:webHidden/>
                <w:szCs w:val="24"/>
              </w:rPr>
              <w:fldChar w:fldCharType="separate"/>
            </w:r>
            <w:r w:rsidR="003222C0">
              <w:rPr>
                <w:noProof/>
                <w:webHidden/>
                <w:szCs w:val="24"/>
              </w:rPr>
              <w:t>102</w:t>
            </w:r>
            <w:r w:rsidRPr="000C633D">
              <w:rPr>
                <w:noProof/>
                <w:webHidden/>
                <w:szCs w:val="24"/>
              </w:rPr>
              <w:fldChar w:fldCharType="end"/>
            </w:r>
          </w:hyperlink>
        </w:p>
        <w:p w:rsidR="00464AC0" w:rsidRDefault="00DA745F" w:rsidP="000C633D">
          <w:pPr>
            <w:pStyle w:val="T1"/>
          </w:pPr>
          <w:hyperlink w:anchor="_Toc22124120" w:history="1">
            <w:r w:rsidR="00464AC0" w:rsidRPr="000C633D">
              <w:rPr>
                <w:rStyle w:val="Kpr"/>
                <w:noProof/>
                <w:szCs w:val="24"/>
              </w:rPr>
              <w:t>KAYNAKÇA</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_Toc22124120 \h </w:instrText>
            </w:r>
            <w:r w:rsidRPr="000C633D">
              <w:rPr>
                <w:noProof/>
                <w:webHidden/>
                <w:szCs w:val="24"/>
              </w:rPr>
            </w:r>
            <w:r w:rsidRPr="000C633D">
              <w:rPr>
                <w:noProof/>
                <w:webHidden/>
                <w:szCs w:val="24"/>
              </w:rPr>
              <w:fldChar w:fldCharType="separate"/>
            </w:r>
            <w:r w:rsidR="003222C0">
              <w:rPr>
                <w:noProof/>
                <w:webHidden/>
                <w:szCs w:val="24"/>
              </w:rPr>
              <w:t>106</w:t>
            </w:r>
            <w:r w:rsidRPr="000C633D">
              <w:rPr>
                <w:noProof/>
                <w:webHidden/>
                <w:szCs w:val="24"/>
              </w:rPr>
              <w:fldChar w:fldCharType="end"/>
            </w:r>
          </w:hyperlink>
        </w:p>
        <w:p w:rsidR="00622EDB" w:rsidRPr="00CC25C0" w:rsidRDefault="00622EDB" w:rsidP="00CC25C0">
          <w:pPr>
            <w:spacing w:line="360" w:lineRule="auto"/>
            <w:rPr>
              <w:rFonts w:ascii="Times New Roman" w:hAnsi="Times New Roman" w:cs="Times New Roman"/>
              <w:sz w:val="24"/>
              <w:szCs w:val="24"/>
            </w:rPr>
          </w:pPr>
        </w:p>
        <w:p w:rsidR="00464AC0" w:rsidRDefault="00DA745F" w:rsidP="000C633D">
          <w:pPr>
            <w:pStyle w:val="T1"/>
          </w:pPr>
          <w:hyperlink w:anchor="_Toc22124121" w:history="1">
            <w:r w:rsidR="00464AC0" w:rsidRPr="000C633D">
              <w:rPr>
                <w:rStyle w:val="Kpr"/>
                <w:noProof/>
                <w:szCs w:val="24"/>
              </w:rPr>
              <w:t>ÖZGEÇMİŞ</w:t>
            </w:r>
            <w:r w:rsidR="00464AC0" w:rsidRPr="000C633D">
              <w:rPr>
                <w:noProof/>
                <w:webHidden/>
                <w:szCs w:val="24"/>
              </w:rPr>
              <w:tab/>
            </w:r>
            <w:r w:rsidRPr="000C633D">
              <w:rPr>
                <w:noProof/>
                <w:webHidden/>
                <w:szCs w:val="24"/>
              </w:rPr>
              <w:fldChar w:fldCharType="begin"/>
            </w:r>
            <w:r w:rsidR="00464AC0" w:rsidRPr="000C633D">
              <w:rPr>
                <w:noProof/>
                <w:webHidden/>
                <w:szCs w:val="24"/>
              </w:rPr>
              <w:instrText xml:space="preserve"> PAGEREF _Toc22124121 \h </w:instrText>
            </w:r>
            <w:r w:rsidRPr="000C633D">
              <w:rPr>
                <w:noProof/>
                <w:webHidden/>
                <w:szCs w:val="24"/>
              </w:rPr>
            </w:r>
            <w:r w:rsidRPr="000C633D">
              <w:rPr>
                <w:noProof/>
                <w:webHidden/>
                <w:szCs w:val="24"/>
              </w:rPr>
              <w:fldChar w:fldCharType="separate"/>
            </w:r>
            <w:r w:rsidR="003222C0">
              <w:rPr>
                <w:noProof/>
                <w:webHidden/>
                <w:szCs w:val="24"/>
              </w:rPr>
              <w:t>134</w:t>
            </w:r>
            <w:r w:rsidRPr="000C633D">
              <w:rPr>
                <w:noProof/>
                <w:webHidden/>
                <w:szCs w:val="24"/>
              </w:rPr>
              <w:fldChar w:fldCharType="end"/>
            </w:r>
          </w:hyperlink>
        </w:p>
        <w:p w:rsidR="00CC25C0" w:rsidRPr="00CC25C0" w:rsidRDefault="00CC25C0" w:rsidP="00CC25C0"/>
        <w:p w:rsidR="00464AC0" w:rsidRPr="000C633D" w:rsidRDefault="00DA745F" w:rsidP="000C633D">
          <w:pPr>
            <w:pStyle w:val="T1"/>
            <w:rPr>
              <w:b w:val="0"/>
              <w:noProof/>
              <w:color w:val="auto"/>
              <w:szCs w:val="24"/>
            </w:rPr>
          </w:pPr>
          <w:hyperlink w:anchor="_Toc22124122" w:history="1">
            <w:r w:rsidR="00464AC0" w:rsidRPr="000C633D">
              <w:rPr>
                <w:rStyle w:val="Kpr"/>
                <w:noProof/>
                <w:szCs w:val="24"/>
              </w:rPr>
              <w:t xml:space="preserve">EK 1. </w:t>
            </w:r>
            <w:r w:rsidR="00464AC0" w:rsidRPr="00CC25C0">
              <w:rPr>
                <w:rStyle w:val="Kpr"/>
                <w:b w:val="0"/>
                <w:noProof/>
                <w:szCs w:val="24"/>
              </w:rPr>
              <w:t>Anket Formu</w:t>
            </w:r>
            <w:r w:rsidR="00464AC0" w:rsidRPr="00CC25C0">
              <w:rPr>
                <w:b w:val="0"/>
                <w:noProof/>
                <w:webHidden/>
                <w:szCs w:val="24"/>
              </w:rPr>
              <w:tab/>
            </w:r>
            <w:r w:rsidRPr="00CC25C0">
              <w:rPr>
                <w:b w:val="0"/>
                <w:noProof/>
                <w:webHidden/>
                <w:szCs w:val="24"/>
              </w:rPr>
              <w:fldChar w:fldCharType="begin"/>
            </w:r>
            <w:r w:rsidR="00464AC0" w:rsidRPr="00CC25C0">
              <w:rPr>
                <w:b w:val="0"/>
                <w:noProof/>
                <w:webHidden/>
                <w:szCs w:val="24"/>
              </w:rPr>
              <w:instrText xml:space="preserve"> PAGEREF _Toc22124122 \h </w:instrText>
            </w:r>
            <w:r w:rsidRPr="00CC25C0">
              <w:rPr>
                <w:b w:val="0"/>
                <w:noProof/>
                <w:webHidden/>
                <w:szCs w:val="24"/>
              </w:rPr>
            </w:r>
            <w:r w:rsidRPr="00CC25C0">
              <w:rPr>
                <w:b w:val="0"/>
                <w:noProof/>
                <w:webHidden/>
                <w:szCs w:val="24"/>
              </w:rPr>
              <w:fldChar w:fldCharType="separate"/>
            </w:r>
            <w:r w:rsidR="003222C0">
              <w:rPr>
                <w:b w:val="0"/>
                <w:noProof/>
                <w:webHidden/>
                <w:szCs w:val="24"/>
              </w:rPr>
              <w:t>137</w:t>
            </w:r>
            <w:r w:rsidRPr="00CC25C0">
              <w:rPr>
                <w:b w:val="0"/>
                <w:noProof/>
                <w:webHidden/>
                <w:szCs w:val="24"/>
              </w:rPr>
              <w:fldChar w:fldCharType="end"/>
            </w:r>
          </w:hyperlink>
        </w:p>
        <w:p w:rsidR="00464AC0" w:rsidRPr="000C633D" w:rsidRDefault="00DA745F" w:rsidP="000C633D">
          <w:pPr>
            <w:pStyle w:val="T1"/>
            <w:rPr>
              <w:b w:val="0"/>
              <w:noProof/>
              <w:color w:val="auto"/>
              <w:szCs w:val="24"/>
            </w:rPr>
          </w:pPr>
          <w:hyperlink w:anchor="_Toc22124123" w:history="1">
            <w:r w:rsidR="00464AC0" w:rsidRPr="000C633D">
              <w:rPr>
                <w:rStyle w:val="Kpr"/>
                <w:noProof/>
                <w:szCs w:val="24"/>
              </w:rPr>
              <w:t>EK 2.</w:t>
            </w:r>
            <w:r w:rsidR="00464AC0" w:rsidRPr="00CC25C0">
              <w:rPr>
                <w:rStyle w:val="Kpr"/>
                <w:b w:val="0"/>
                <w:noProof/>
                <w:szCs w:val="24"/>
              </w:rPr>
              <w:t xml:space="preserve"> Etik Kurul Onayı</w:t>
            </w:r>
            <w:r w:rsidR="00464AC0" w:rsidRPr="00CC25C0">
              <w:rPr>
                <w:b w:val="0"/>
                <w:noProof/>
                <w:webHidden/>
                <w:szCs w:val="24"/>
              </w:rPr>
              <w:tab/>
            </w:r>
            <w:r w:rsidRPr="00CC25C0">
              <w:rPr>
                <w:b w:val="0"/>
                <w:noProof/>
                <w:webHidden/>
                <w:szCs w:val="24"/>
              </w:rPr>
              <w:fldChar w:fldCharType="begin"/>
            </w:r>
            <w:r w:rsidR="00464AC0" w:rsidRPr="00CC25C0">
              <w:rPr>
                <w:b w:val="0"/>
                <w:noProof/>
                <w:webHidden/>
                <w:szCs w:val="24"/>
              </w:rPr>
              <w:instrText xml:space="preserve"> PAGEREF _Toc22124123 \h </w:instrText>
            </w:r>
            <w:r w:rsidRPr="00CC25C0">
              <w:rPr>
                <w:b w:val="0"/>
                <w:noProof/>
                <w:webHidden/>
                <w:szCs w:val="24"/>
              </w:rPr>
            </w:r>
            <w:r w:rsidRPr="00CC25C0">
              <w:rPr>
                <w:b w:val="0"/>
                <w:noProof/>
                <w:webHidden/>
                <w:szCs w:val="24"/>
              </w:rPr>
              <w:fldChar w:fldCharType="separate"/>
            </w:r>
            <w:r w:rsidR="003222C0">
              <w:rPr>
                <w:b w:val="0"/>
                <w:noProof/>
                <w:webHidden/>
                <w:szCs w:val="24"/>
              </w:rPr>
              <w:t>139</w:t>
            </w:r>
            <w:r w:rsidRPr="00CC25C0">
              <w:rPr>
                <w:b w:val="0"/>
                <w:noProof/>
                <w:webHidden/>
                <w:szCs w:val="24"/>
              </w:rPr>
              <w:fldChar w:fldCharType="end"/>
            </w:r>
          </w:hyperlink>
        </w:p>
        <w:p w:rsidR="00EA4903" w:rsidRPr="00291561" w:rsidRDefault="00DA745F" w:rsidP="00133675">
          <w:pPr>
            <w:pStyle w:val="Balk2"/>
            <w:spacing w:line="360" w:lineRule="auto"/>
            <w:jc w:val="both"/>
            <w:rPr>
              <w:rFonts w:cs="Times New Roman"/>
              <w:szCs w:val="24"/>
            </w:rPr>
          </w:pPr>
          <w:r w:rsidRPr="00291561">
            <w:rPr>
              <w:rFonts w:cs="Times New Roman"/>
              <w:szCs w:val="24"/>
            </w:rPr>
            <w:fldChar w:fldCharType="end"/>
          </w:r>
        </w:p>
        <w:p w:rsidR="003B3A3D" w:rsidRPr="005214E9" w:rsidRDefault="00DA745F" w:rsidP="005214E9"/>
      </w:sdtContent>
    </w:sdt>
    <w:p w:rsidR="005214E9" w:rsidRDefault="005214E9" w:rsidP="00C00591">
      <w:pPr>
        <w:pStyle w:val="Balk1"/>
        <w:jc w:val="center"/>
      </w:pPr>
    </w:p>
    <w:p w:rsidR="005214E9" w:rsidRDefault="005214E9" w:rsidP="00C00591">
      <w:pPr>
        <w:pStyle w:val="Balk1"/>
        <w:jc w:val="center"/>
      </w:pPr>
    </w:p>
    <w:p w:rsidR="003F5D91" w:rsidRDefault="003F5D91" w:rsidP="003F5D91"/>
    <w:p w:rsidR="003F5D91" w:rsidRDefault="003F5D91" w:rsidP="003F5D91"/>
    <w:p w:rsidR="003F5D91" w:rsidRDefault="003F5D91" w:rsidP="003F5D91"/>
    <w:p w:rsidR="00291561" w:rsidRDefault="00291561" w:rsidP="00D26CF5">
      <w:pPr>
        <w:pStyle w:val="Balk1"/>
        <w:spacing w:line="360" w:lineRule="auto"/>
        <w:rPr>
          <w:rFonts w:asciiTheme="minorHAnsi" w:eastAsiaTheme="minorEastAsia" w:hAnsiTheme="minorHAnsi" w:cstheme="minorBidi"/>
          <w:b w:val="0"/>
          <w:bCs w:val="0"/>
          <w:kern w:val="0"/>
          <w:sz w:val="22"/>
          <w:szCs w:val="22"/>
        </w:rPr>
      </w:pPr>
      <w:bookmarkStart w:id="18" w:name="_GoBack"/>
      <w:bookmarkStart w:id="19" w:name="_Toc22124040"/>
      <w:bookmarkEnd w:id="18"/>
    </w:p>
    <w:p w:rsidR="00D26CF5" w:rsidRDefault="00D26CF5" w:rsidP="00D26CF5"/>
    <w:p w:rsidR="00D26CF5" w:rsidRDefault="00D26CF5" w:rsidP="00D26CF5"/>
    <w:p w:rsidR="00D26CF5" w:rsidRDefault="00D26CF5" w:rsidP="00D26CF5"/>
    <w:p w:rsidR="00CC25C0" w:rsidRDefault="00CC25C0" w:rsidP="00D26CF5"/>
    <w:p w:rsidR="00CC25C0" w:rsidRDefault="00CC25C0" w:rsidP="00D26CF5"/>
    <w:p w:rsidR="00CC25C0" w:rsidRDefault="00CC25C0" w:rsidP="00D26CF5"/>
    <w:p w:rsidR="00CC25C0" w:rsidRDefault="00CC25C0" w:rsidP="00D26CF5"/>
    <w:p w:rsidR="00CC25C0" w:rsidRDefault="00CC25C0" w:rsidP="00D26CF5"/>
    <w:p w:rsidR="00D26CF5" w:rsidRPr="00D26CF5" w:rsidRDefault="00D26CF5" w:rsidP="00D26CF5"/>
    <w:p w:rsidR="00B6181D" w:rsidRDefault="00B6181D" w:rsidP="00D26CF5">
      <w:pPr>
        <w:pStyle w:val="Balk1"/>
        <w:spacing w:line="360" w:lineRule="auto"/>
        <w:jc w:val="center"/>
        <w:rPr>
          <w:szCs w:val="24"/>
        </w:rPr>
      </w:pPr>
    </w:p>
    <w:p w:rsidR="00B6181D" w:rsidRDefault="00B6181D" w:rsidP="00D26CF5">
      <w:pPr>
        <w:pStyle w:val="Balk1"/>
        <w:spacing w:line="360" w:lineRule="auto"/>
        <w:jc w:val="center"/>
        <w:rPr>
          <w:szCs w:val="24"/>
        </w:rPr>
      </w:pPr>
    </w:p>
    <w:p w:rsidR="003B3A3D" w:rsidRPr="00D26CF5" w:rsidRDefault="00645C20" w:rsidP="00D26CF5">
      <w:pPr>
        <w:pStyle w:val="Balk1"/>
        <w:spacing w:line="360" w:lineRule="auto"/>
        <w:jc w:val="center"/>
        <w:rPr>
          <w:szCs w:val="24"/>
        </w:rPr>
      </w:pPr>
      <w:r w:rsidRPr="00D26CF5">
        <w:rPr>
          <w:szCs w:val="24"/>
        </w:rPr>
        <w:t>TABLOLAR LİSTESİ</w:t>
      </w:r>
      <w:bookmarkEnd w:id="19"/>
    </w:p>
    <w:p w:rsidR="005214E9" w:rsidRPr="00D26CF5" w:rsidRDefault="005214E9" w:rsidP="00D26CF5">
      <w:pPr>
        <w:spacing w:line="360" w:lineRule="auto"/>
        <w:rPr>
          <w:rFonts w:ascii="Times New Roman" w:hAnsi="Times New Roman" w:cs="Times New Roman"/>
          <w:sz w:val="24"/>
          <w:szCs w:val="24"/>
        </w:rPr>
      </w:pPr>
    </w:p>
    <w:p w:rsidR="00422977"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r w:rsidRPr="00D26CF5">
        <w:rPr>
          <w:rFonts w:ascii="Times New Roman" w:hAnsi="Times New Roman" w:cs="Times New Roman"/>
          <w:b/>
          <w:sz w:val="24"/>
          <w:szCs w:val="24"/>
        </w:rPr>
        <w:fldChar w:fldCharType="begin"/>
      </w:r>
      <w:r w:rsidR="00422977" w:rsidRPr="00D26CF5">
        <w:rPr>
          <w:rFonts w:ascii="Times New Roman" w:hAnsi="Times New Roman" w:cs="Times New Roman"/>
          <w:b/>
          <w:sz w:val="24"/>
          <w:szCs w:val="24"/>
        </w:rPr>
        <w:instrText xml:space="preserve"> TOC \h \z \c "Tablo 1." </w:instrText>
      </w:r>
      <w:r w:rsidRPr="00D26CF5">
        <w:rPr>
          <w:rFonts w:ascii="Times New Roman" w:hAnsi="Times New Roman" w:cs="Times New Roman"/>
          <w:b/>
          <w:sz w:val="24"/>
          <w:szCs w:val="24"/>
        </w:rPr>
        <w:fldChar w:fldCharType="separate"/>
      </w:r>
      <w:hyperlink r:id="rId12" w:anchor="_Toc17986132" w:history="1">
        <w:r w:rsidR="008B4D5A" w:rsidRPr="00D26CF5">
          <w:rPr>
            <w:rStyle w:val="Kpr"/>
            <w:rFonts w:ascii="Times New Roman" w:hAnsi="Times New Roman" w:cs="Times New Roman"/>
            <w:noProof/>
            <w:sz w:val="24"/>
            <w:szCs w:val="24"/>
          </w:rPr>
          <w:t>Tablo 1.1.</w:t>
        </w:r>
        <w:r w:rsidR="00422977" w:rsidRPr="00D26CF5">
          <w:rPr>
            <w:rStyle w:val="Kpr"/>
            <w:rFonts w:ascii="Times New Roman" w:hAnsi="Times New Roman" w:cs="Times New Roman"/>
            <w:noProof/>
            <w:sz w:val="24"/>
            <w:szCs w:val="24"/>
          </w:rPr>
          <w:t>Ürün ve Marka Arasındaki Farklar</w:t>
        </w:r>
        <w:r w:rsidR="00422977" w:rsidRPr="00D26CF5">
          <w:rPr>
            <w:rFonts w:ascii="Times New Roman" w:hAnsi="Times New Roman" w:cs="Times New Roman"/>
            <w:noProof/>
            <w:webHidden/>
            <w:sz w:val="24"/>
            <w:szCs w:val="24"/>
          </w:rPr>
          <w:tab/>
        </w:r>
      </w:hyperlink>
      <w:r w:rsidR="00D12D10" w:rsidRPr="00D26CF5">
        <w:rPr>
          <w:rFonts w:ascii="Times New Roman" w:hAnsi="Times New Roman" w:cs="Times New Roman"/>
          <w:noProof/>
          <w:sz w:val="24"/>
          <w:szCs w:val="24"/>
        </w:rPr>
        <w:t>4</w:t>
      </w:r>
    </w:p>
    <w:p w:rsidR="00422977"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r:id="rId13" w:anchor="_Toc17986133" w:history="1">
        <w:r w:rsidR="008B4D5A" w:rsidRPr="00D26CF5">
          <w:rPr>
            <w:rStyle w:val="Kpr"/>
            <w:rFonts w:ascii="Times New Roman" w:hAnsi="Times New Roman" w:cs="Times New Roman"/>
            <w:noProof/>
            <w:sz w:val="24"/>
            <w:szCs w:val="24"/>
          </w:rPr>
          <w:t>Tablo 1.2.</w:t>
        </w:r>
        <w:r w:rsidR="00422977" w:rsidRPr="00D26CF5">
          <w:rPr>
            <w:rStyle w:val="Kpr"/>
            <w:rFonts w:ascii="Times New Roman" w:hAnsi="Times New Roman" w:cs="Times New Roman"/>
            <w:noProof/>
            <w:sz w:val="24"/>
            <w:szCs w:val="24"/>
          </w:rPr>
          <w:t>Marka Aşkı Boyutları</w:t>
        </w:r>
        <w:r w:rsidR="00422977"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422977" w:rsidRPr="00D26CF5">
          <w:rPr>
            <w:rFonts w:ascii="Times New Roman" w:hAnsi="Times New Roman" w:cs="Times New Roman"/>
            <w:noProof/>
            <w:webHidden/>
            <w:sz w:val="24"/>
            <w:szCs w:val="24"/>
          </w:rPr>
          <w:instrText xml:space="preserve"> PAGEREF _Toc17986133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16</w:t>
        </w:r>
        <w:r w:rsidRPr="00D26CF5">
          <w:rPr>
            <w:rFonts w:ascii="Times New Roman" w:hAnsi="Times New Roman" w:cs="Times New Roman"/>
            <w:noProof/>
            <w:webHidden/>
            <w:sz w:val="24"/>
            <w:szCs w:val="24"/>
          </w:rPr>
          <w:fldChar w:fldCharType="end"/>
        </w:r>
      </w:hyperlink>
    </w:p>
    <w:p w:rsidR="00422977"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r:id="rId14" w:anchor="_Toc17986134" w:history="1">
        <w:r w:rsidR="008B4D5A" w:rsidRPr="00D26CF5">
          <w:rPr>
            <w:rStyle w:val="Kpr"/>
            <w:rFonts w:ascii="Times New Roman" w:hAnsi="Times New Roman" w:cs="Times New Roman"/>
            <w:noProof/>
            <w:sz w:val="24"/>
            <w:szCs w:val="24"/>
          </w:rPr>
          <w:t>Tablo 1.3.</w:t>
        </w:r>
        <w:r w:rsidR="00422977" w:rsidRPr="00D26CF5">
          <w:rPr>
            <w:rStyle w:val="Kpr"/>
            <w:rFonts w:ascii="Times New Roman" w:hAnsi="Times New Roman" w:cs="Times New Roman"/>
            <w:noProof/>
            <w:sz w:val="24"/>
            <w:szCs w:val="24"/>
          </w:rPr>
          <w:t>Pazar Bölümlendirme Süreci</w:t>
        </w:r>
        <w:r w:rsidR="00422977" w:rsidRPr="00D26CF5">
          <w:rPr>
            <w:rFonts w:ascii="Times New Roman" w:hAnsi="Times New Roman" w:cs="Times New Roman"/>
            <w:noProof/>
            <w:webHidden/>
            <w:sz w:val="24"/>
            <w:szCs w:val="24"/>
          </w:rPr>
          <w:tab/>
        </w:r>
      </w:hyperlink>
      <w:r w:rsidR="005C47A7" w:rsidRPr="00D26CF5">
        <w:rPr>
          <w:rFonts w:ascii="Times New Roman" w:hAnsi="Times New Roman" w:cs="Times New Roman"/>
          <w:noProof/>
          <w:sz w:val="24"/>
          <w:szCs w:val="24"/>
        </w:rPr>
        <w:t>1</w:t>
      </w:r>
      <w:r w:rsidR="00D12D10" w:rsidRPr="00D26CF5">
        <w:rPr>
          <w:rFonts w:ascii="Times New Roman" w:hAnsi="Times New Roman" w:cs="Times New Roman"/>
          <w:noProof/>
          <w:sz w:val="24"/>
          <w:szCs w:val="24"/>
        </w:rPr>
        <w:t>8</w:t>
      </w:r>
    </w:p>
    <w:p w:rsidR="00C053EF"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r w:rsidRPr="00D26CF5">
        <w:rPr>
          <w:rFonts w:ascii="Times New Roman" w:hAnsi="Times New Roman" w:cs="Times New Roman"/>
          <w:b/>
          <w:sz w:val="24"/>
          <w:szCs w:val="24"/>
        </w:rPr>
        <w:fldChar w:fldCharType="end"/>
      </w:r>
      <w:r w:rsidRPr="00DA745F">
        <w:rPr>
          <w:rFonts w:ascii="Times New Roman" w:hAnsi="Times New Roman" w:cs="Times New Roman"/>
          <w:b/>
          <w:sz w:val="24"/>
          <w:szCs w:val="24"/>
        </w:rPr>
        <w:fldChar w:fldCharType="begin"/>
      </w:r>
      <w:r w:rsidR="00C053EF" w:rsidRPr="00D26CF5">
        <w:rPr>
          <w:rFonts w:ascii="Times New Roman" w:hAnsi="Times New Roman" w:cs="Times New Roman"/>
          <w:b/>
          <w:sz w:val="24"/>
          <w:szCs w:val="24"/>
        </w:rPr>
        <w:instrText xml:space="preserve"> TOC \h \z \c "Tablo 2." </w:instrText>
      </w:r>
      <w:r w:rsidRPr="00DA745F">
        <w:rPr>
          <w:rFonts w:ascii="Times New Roman" w:hAnsi="Times New Roman" w:cs="Times New Roman"/>
          <w:b/>
          <w:sz w:val="24"/>
          <w:szCs w:val="24"/>
        </w:rPr>
        <w:fldChar w:fldCharType="separate"/>
      </w:r>
      <w:hyperlink r:id="rId15" w:anchor="_Toc17986076" w:history="1">
        <w:r w:rsidR="008B4D5A" w:rsidRPr="00D26CF5">
          <w:rPr>
            <w:rStyle w:val="Kpr"/>
            <w:rFonts w:ascii="Times New Roman" w:hAnsi="Times New Roman" w:cs="Times New Roman"/>
            <w:noProof/>
            <w:sz w:val="24"/>
            <w:szCs w:val="24"/>
          </w:rPr>
          <w:t>Tablo 2.1.</w:t>
        </w:r>
        <w:r w:rsidR="00C053EF" w:rsidRPr="00D26CF5">
          <w:rPr>
            <w:rStyle w:val="Kpr"/>
            <w:rFonts w:ascii="Times New Roman" w:hAnsi="Times New Roman" w:cs="Times New Roman"/>
            <w:noProof/>
            <w:sz w:val="24"/>
            <w:szCs w:val="24"/>
          </w:rPr>
          <w:t>Marka Duygu Matrisi</w:t>
        </w:r>
        <w:r w:rsidR="00C053EF" w:rsidRPr="00D26CF5">
          <w:rPr>
            <w:rFonts w:ascii="Times New Roman" w:hAnsi="Times New Roman" w:cs="Times New Roman"/>
            <w:noProof/>
            <w:webHidden/>
            <w:sz w:val="24"/>
            <w:szCs w:val="24"/>
          </w:rPr>
          <w:tab/>
        </w:r>
      </w:hyperlink>
      <w:r w:rsidR="008C24BA" w:rsidRPr="00D26CF5">
        <w:rPr>
          <w:rFonts w:ascii="Times New Roman" w:hAnsi="Times New Roman" w:cs="Times New Roman"/>
          <w:noProof/>
          <w:sz w:val="24"/>
          <w:szCs w:val="24"/>
        </w:rPr>
        <w:t>2</w:t>
      </w:r>
      <w:r w:rsidR="00D12D10" w:rsidRPr="00D26CF5">
        <w:rPr>
          <w:rFonts w:ascii="Times New Roman" w:hAnsi="Times New Roman" w:cs="Times New Roman"/>
          <w:noProof/>
          <w:sz w:val="24"/>
          <w:szCs w:val="24"/>
        </w:rPr>
        <w:t>4</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r:id="rId16" w:anchor="_Toc17986077" w:history="1">
        <w:r w:rsidR="00C053EF" w:rsidRPr="00D26CF5">
          <w:rPr>
            <w:rStyle w:val="Kpr"/>
            <w:rFonts w:ascii="Times New Roman" w:hAnsi="Times New Roman" w:cs="Times New Roman"/>
            <w:noProof/>
            <w:sz w:val="24"/>
            <w:szCs w:val="24"/>
          </w:rPr>
          <w:t>Tabl</w:t>
        </w:r>
        <w:r w:rsidR="008B4D5A" w:rsidRPr="00D26CF5">
          <w:rPr>
            <w:rStyle w:val="Kpr"/>
            <w:rFonts w:ascii="Times New Roman" w:hAnsi="Times New Roman" w:cs="Times New Roman"/>
            <w:noProof/>
            <w:sz w:val="24"/>
            <w:szCs w:val="24"/>
          </w:rPr>
          <w:t>o 2.2.</w:t>
        </w:r>
        <w:r w:rsidR="00C053EF" w:rsidRPr="00D26CF5">
          <w:rPr>
            <w:rStyle w:val="Kpr"/>
            <w:rFonts w:ascii="Times New Roman" w:hAnsi="Times New Roman" w:cs="Times New Roman"/>
            <w:noProof/>
            <w:sz w:val="24"/>
            <w:szCs w:val="24"/>
          </w:rPr>
          <w:t>Marka Değeri ve Marka Gücü Arasındaki Farklar</w:t>
        </w:r>
        <w:r w:rsidR="00C053EF" w:rsidRPr="00D26CF5">
          <w:rPr>
            <w:rFonts w:ascii="Times New Roman" w:hAnsi="Times New Roman" w:cs="Times New Roman"/>
            <w:noProof/>
            <w:webHidden/>
            <w:sz w:val="24"/>
            <w:szCs w:val="24"/>
          </w:rPr>
          <w:tab/>
        </w:r>
      </w:hyperlink>
      <w:r w:rsidR="005C47A7" w:rsidRPr="00D26CF5">
        <w:rPr>
          <w:rFonts w:ascii="Times New Roman" w:hAnsi="Times New Roman" w:cs="Times New Roman"/>
          <w:noProof/>
          <w:sz w:val="24"/>
          <w:szCs w:val="24"/>
        </w:rPr>
        <w:t>4</w:t>
      </w:r>
      <w:r w:rsidR="00D12D10" w:rsidRPr="00D26CF5">
        <w:rPr>
          <w:rFonts w:ascii="Times New Roman" w:hAnsi="Times New Roman" w:cs="Times New Roman"/>
          <w:noProof/>
          <w:sz w:val="24"/>
          <w:szCs w:val="24"/>
        </w:rPr>
        <w:t>4</w:t>
      </w:r>
      <w:r w:rsidRPr="00D26CF5">
        <w:rPr>
          <w:rFonts w:ascii="Times New Roman" w:hAnsi="Times New Roman" w:cs="Times New Roman"/>
          <w:b/>
          <w:sz w:val="24"/>
          <w:szCs w:val="24"/>
        </w:rPr>
        <w:fldChar w:fldCharType="begin"/>
      </w:r>
      <w:r w:rsidR="00271DAE" w:rsidRPr="00D26CF5">
        <w:rPr>
          <w:rFonts w:ascii="Times New Roman" w:hAnsi="Times New Roman" w:cs="Times New Roman"/>
          <w:b/>
          <w:sz w:val="24"/>
          <w:szCs w:val="24"/>
        </w:rPr>
        <w:instrText xml:space="preserve"> TOC \h \z \c "Tablo 4." </w:instrText>
      </w:r>
      <w:r w:rsidRPr="00D26CF5">
        <w:rPr>
          <w:rFonts w:ascii="Times New Roman" w:hAnsi="Times New Roman" w:cs="Times New Roman"/>
          <w:b/>
          <w:sz w:val="24"/>
          <w:szCs w:val="24"/>
        </w:rPr>
        <w:fldChar w:fldCharType="separate"/>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58" w:history="1">
        <w:r w:rsidR="00271DAE" w:rsidRPr="00D26CF5">
          <w:rPr>
            <w:rStyle w:val="Kpr"/>
            <w:rFonts w:ascii="Times New Roman" w:hAnsi="Times New Roman" w:cs="Times New Roman"/>
            <w:noProof/>
            <w:sz w:val="24"/>
            <w:szCs w:val="24"/>
          </w:rPr>
          <w:t>Tablo 4. 1. Araştırmada Yer Alan Ölçeklere Ait Özet Tablo</w:t>
        </w:r>
        <w:r w:rsidR="00271DAE" w:rsidRPr="00D26CF5">
          <w:rPr>
            <w:rFonts w:ascii="Times New Roman" w:hAnsi="Times New Roman" w:cs="Times New Roman"/>
            <w:noProof/>
            <w:webHidden/>
            <w:sz w:val="24"/>
            <w:szCs w:val="24"/>
          </w:rPr>
          <w:tab/>
        </w:r>
        <w:r w:rsidR="00227818" w:rsidRPr="00D26CF5">
          <w:rPr>
            <w:rFonts w:ascii="Times New Roman" w:hAnsi="Times New Roman" w:cs="Times New Roman"/>
            <w:noProof/>
            <w:webHidden/>
            <w:sz w:val="24"/>
            <w:szCs w:val="24"/>
          </w:rPr>
          <w:t>7</w:t>
        </w:r>
      </w:hyperlink>
      <w:r w:rsidR="00D12D10" w:rsidRPr="00D26CF5">
        <w:rPr>
          <w:rFonts w:ascii="Times New Roman" w:hAnsi="Times New Roman" w:cs="Times New Roman"/>
          <w:noProof/>
          <w:sz w:val="24"/>
          <w:szCs w:val="24"/>
        </w:rPr>
        <w:t>2</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59" w:history="1">
        <w:r w:rsidR="00271DAE" w:rsidRPr="00D26CF5">
          <w:rPr>
            <w:rStyle w:val="Kpr"/>
            <w:rFonts w:ascii="Times New Roman" w:hAnsi="Times New Roman" w:cs="Times New Roman"/>
            <w:noProof/>
            <w:sz w:val="24"/>
            <w:szCs w:val="24"/>
          </w:rPr>
          <w:t>Tablo 4. 2. Araştırmaya Katılan Tüketicilerin Cinsiyete Göre Dağılımları</w:t>
        </w:r>
        <w:r w:rsidR="00271DAE" w:rsidRPr="00D26CF5">
          <w:rPr>
            <w:rFonts w:ascii="Times New Roman" w:hAnsi="Times New Roman" w:cs="Times New Roman"/>
            <w:noProof/>
            <w:webHidden/>
            <w:sz w:val="24"/>
            <w:szCs w:val="24"/>
          </w:rPr>
          <w:tab/>
        </w:r>
        <w:r w:rsidR="00227818" w:rsidRPr="00D26CF5">
          <w:rPr>
            <w:rFonts w:ascii="Times New Roman" w:hAnsi="Times New Roman" w:cs="Times New Roman"/>
            <w:noProof/>
            <w:webHidden/>
            <w:sz w:val="24"/>
            <w:szCs w:val="24"/>
          </w:rPr>
          <w:t>7</w:t>
        </w:r>
      </w:hyperlink>
      <w:r w:rsidR="00D12D10" w:rsidRPr="00D26CF5">
        <w:rPr>
          <w:rFonts w:ascii="Times New Roman" w:hAnsi="Times New Roman" w:cs="Times New Roman"/>
          <w:noProof/>
          <w:sz w:val="24"/>
          <w:szCs w:val="24"/>
        </w:rPr>
        <w:t>4</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0" w:history="1">
        <w:r w:rsidR="00271DAE" w:rsidRPr="00D26CF5">
          <w:rPr>
            <w:rStyle w:val="Kpr"/>
            <w:rFonts w:ascii="Times New Roman" w:hAnsi="Times New Roman" w:cs="Times New Roman"/>
            <w:noProof/>
            <w:sz w:val="24"/>
            <w:szCs w:val="24"/>
          </w:rPr>
          <w:t>Tablo 4. 3. Araştırmaya Katılan Tüketicilerin Yaş Gruplarına Göre Dağılımları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_Toc18517960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75</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1" w:history="1">
        <w:r w:rsidR="00271DAE" w:rsidRPr="00D26CF5">
          <w:rPr>
            <w:rStyle w:val="Kpr"/>
            <w:rFonts w:ascii="Times New Roman" w:hAnsi="Times New Roman" w:cs="Times New Roman"/>
            <w:noProof/>
            <w:sz w:val="24"/>
            <w:szCs w:val="24"/>
          </w:rPr>
          <w:t>Tablo 4. 4. Araştırmaya Katılan Tüketicilerin Aylık Net Gelire Göre Dağılımları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_Toc18517961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75</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2" w:history="1">
        <w:r w:rsidR="00271DAE" w:rsidRPr="00D26CF5">
          <w:rPr>
            <w:rStyle w:val="Kpr"/>
            <w:rFonts w:ascii="Times New Roman" w:hAnsi="Times New Roman" w:cs="Times New Roman"/>
            <w:noProof/>
            <w:sz w:val="24"/>
            <w:szCs w:val="24"/>
          </w:rPr>
          <w:t>Tablo 4. 5. Araştırmaya Katılan Tüketicilerin Öğrenim Durumuna Göre Dağılımları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_Toc18517962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76</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3" w:history="1">
        <w:r w:rsidR="00271DAE" w:rsidRPr="00D26CF5">
          <w:rPr>
            <w:rStyle w:val="Kpr"/>
            <w:rFonts w:ascii="Times New Roman" w:hAnsi="Times New Roman" w:cs="Times New Roman"/>
            <w:noProof/>
            <w:sz w:val="24"/>
            <w:szCs w:val="24"/>
          </w:rPr>
          <w:t>Tablo 4. 6. Araştırmaya Katılan Tüketicilerin Medeni Duruma Göre Dağılımları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_Toc18517963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76</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4" w:history="1">
        <w:r w:rsidR="00271DAE" w:rsidRPr="00D26CF5">
          <w:rPr>
            <w:rStyle w:val="Kpr"/>
            <w:rFonts w:ascii="Times New Roman" w:hAnsi="Times New Roman" w:cs="Times New Roman"/>
            <w:noProof/>
            <w:sz w:val="24"/>
            <w:szCs w:val="24"/>
          </w:rPr>
          <w:t>Tablo 4. 7. Araştırmaya Katılan Tüketicilerin Meslek Gruplarına Göre Dağılımları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_Toc18517964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77</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5" w:history="1">
        <w:r w:rsidR="00271DAE" w:rsidRPr="00D26CF5">
          <w:rPr>
            <w:rStyle w:val="Kpr"/>
            <w:rFonts w:ascii="Times New Roman" w:hAnsi="Times New Roman" w:cs="Times New Roman"/>
            <w:noProof/>
            <w:sz w:val="24"/>
            <w:szCs w:val="24"/>
          </w:rPr>
          <w:t>Tablo 4. 8. Araştırmaya Katılan Tüketicilerin Deneyimsel Kaçınma Ölçeğinde Yer Alan Sorulara Verdikleri Yanıtlara İlişkin Frekans Tablosu</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_Toc18517965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78</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6" w:history="1">
        <w:r w:rsidR="00271DAE" w:rsidRPr="00D26CF5">
          <w:rPr>
            <w:rStyle w:val="Kpr"/>
            <w:rFonts w:ascii="Times New Roman" w:hAnsi="Times New Roman" w:cs="Times New Roman"/>
            <w:noProof/>
            <w:sz w:val="24"/>
            <w:szCs w:val="24"/>
          </w:rPr>
          <w:t>Tablo 4. 9. Araştırmaya Katılan Tüketicilerin Kimlikten Kaçınma Ölçeğinde Yer Alan Sorulara Verdikleri Yanıtlara İlişkin Frekans Tablosu</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_Toc18517966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79</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7" w:history="1">
        <w:r w:rsidR="00271DAE" w:rsidRPr="00D26CF5">
          <w:rPr>
            <w:rStyle w:val="Kpr"/>
            <w:rFonts w:ascii="Times New Roman" w:hAnsi="Times New Roman" w:cs="Times New Roman"/>
            <w:noProof/>
            <w:sz w:val="24"/>
            <w:szCs w:val="24"/>
          </w:rPr>
          <w:t>Tablo 4. 10. Araştırmaya Katılan Tüketicilerin Ahlaki Kaçınma Ölçeğinde Yer Alan Sorulara Verdikleri Yanıtlara İlişkin Frekans Tablosu</w:t>
        </w:r>
        <w:r w:rsidR="00271DAE" w:rsidRPr="00D26CF5">
          <w:rPr>
            <w:rFonts w:ascii="Times New Roman" w:hAnsi="Times New Roman" w:cs="Times New Roman"/>
            <w:noProof/>
            <w:webHidden/>
            <w:sz w:val="24"/>
            <w:szCs w:val="24"/>
          </w:rPr>
          <w:tab/>
        </w:r>
      </w:hyperlink>
      <w:r w:rsidR="00D12D10" w:rsidRPr="00D26CF5">
        <w:rPr>
          <w:rFonts w:ascii="Times New Roman" w:hAnsi="Times New Roman" w:cs="Times New Roman"/>
          <w:noProof/>
          <w:sz w:val="24"/>
          <w:szCs w:val="24"/>
        </w:rPr>
        <w:t>80</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8" w:history="1">
        <w:r w:rsidR="00FC185E">
          <w:rPr>
            <w:rStyle w:val="Kpr"/>
            <w:rFonts w:ascii="Times New Roman" w:hAnsi="Times New Roman" w:cs="Times New Roman"/>
            <w:noProof/>
            <w:sz w:val="24"/>
            <w:szCs w:val="24"/>
          </w:rPr>
          <w:t>Tablo 4.</w:t>
        </w:r>
        <w:r w:rsidR="00271DAE" w:rsidRPr="00D26CF5">
          <w:rPr>
            <w:rStyle w:val="Kpr"/>
            <w:rFonts w:ascii="Times New Roman" w:hAnsi="Times New Roman" w:cs="Times New Roman"/>
            <w:noProof/>
            <w:sz w:val="24"/>
            <w:szCs w:val="24"/>
          </w:rPr>
          <w:t>11. Araştırmaya Katılan Tüketicilerin Marka Nefreti Ölçeğinde Yer Alan Sorulara Verdikleri Yanıtlara İlişkin Frekans Tablosu</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_Toc18517968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81</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69" w:history="1">
        <w:r w:rsidR="00FC185E">
          <w:rPr>
            <w:rStyle w:val="Kpr"/>
            <w:rFonts w:ascii="Times New Roman" w:hAnsi="Times New Roman" w:cs="Times New Roman"/>
            <w:noProof/>
            <w:sz w:val="24"/>
            <w:szCs w:val="24"/>
          </w:rPr>
          <w:t>Tablo 4.</w:t>
        </w:r>
        <w:r w:rsidR="00271DAE" w:rsidRPr="00D26CF5">
          <w:rPr>
            <w:rStyle w:val="Kpr"/>
            <w:rFonts w:ascii="Times New Roman" w:hAnsi="Times New Roman" w:cs="Times New Roman"/>
            <w:noProof/>
            <w:sz w:val="24"/>
            <w:szCs w:val="24"/>
          </w:rPr>
          <w:t>12. Araştırmaya Katılan Tüketicilerin İntikam Ölçeğinde Yer Alan Sorulara Verdikleri Yanıtlara İlişkin Frekans Tablosu</w:t>
        </w:r>
        <w:r w:rsidR="00271DAE" w:rsidRPr="00D26CF5">
          <w:rPr>
            <w:rFonts w:ascii="Times New Roman" w:hAnsi="Times New Roman" w:cs="Times New Roman"/>
            <w:noProof/>
            <w:webHidden/>
            <w:sz w:val="24"/>
            <w:szCs w:val="24"/>
          </w:rPr>
          <w:tab/>
        </w:r>
        <w:r w:rsidR="00B62188" w:rsidRPr="00D26CF5">
          <w:rPr>
            <w:rFonts w:ascii="Times New Roman" w:hAnsi="Times New Roman" w:cs="Times New Roman"/>
            <w:noProof/>
            <w:webHidden/>
            <w:sz w:val="24"/>
            <w:szCs w:val="24"/>
          </w:rPr>
          <w:t>8</w:t>
        </w:r>
      </w:hyperlink>
      <w:r w:rsidR="00AF6053" w:rsidRPr="00D26CF5">
        <w:rPr>
          <w:rFonts w:ascii="Times New Roman" w:hAnsi="Times New Roman" w:cs="Times New Roman"/>
          <w:noProof/>
          <w:sz w:val="24"/>
          <w:szCs w:val="24"/>
        </w:rPr>
        <w:t>3</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0" w:history="1">
        <w:r w:rsidR="00271DAE" w:rsidRPr="00D26CF5">
          <w:rPr>
            <w:rStyle w:val="Kpr"/>
            <w:rFonts w:ascii="Times New Roman" w:hAnsi="Times New Roman" w:cs="Times New Roman"/>
            <w:noProof/>
            <w:sz w:val="24"/>
            <w:szCs w:val="24"/>
          </w:rPr>
          <w:t>T</w:t>
        </w:r>
        <w:r w:rsidR="00FC185E">
          <w:rPr>
            <w:rStyle w:val="Kpr"/>
            <w:rFonts w:ascii="Times New Roman" w:hAnsi="Times New Roman" w:cs="Times New Roman"/>
            <w:noProof/>
            <w:sz w:val="24"/>
            <w:szCs w:val="24"/>
          </w:rPr>
          <w:t>ablo 4.</w:t>
        </w:r>
        <w:r w:rsidR="00271DAE" w:rsidRPr="00D26CF5">
          <w:rPr>
            <w:rStyle w:val="Kpr"/>
            <w:rFonts w:ascii="Times New Roman" w:hAnsi="Times New Roman" w:cs="Times New Roman"/>
            <w:noProof/>
            <w:sz w:val="24"/>
            <w:szCs w:val="24"/>
          </w:rPr>
          <w:t>13. Araştırmaya Katılan Tüketicilerin Elektronik Negatif Ağızdan Ağıza Pazarlama Ölçeğinde Yer Alan Sorulara Verdikleri Yanıtlara İlişkin Frekans Tablosu</w:t>
        </w:r>
        <w:r w:rsidR="00271DAE" w:rsidRPr="00D26CF5">
          <w:rPr>
            <w:rFonts w:ascii="Times New Roman" w:hAnsi="Times New Roman" w:cs="Times New Roman"/>
            <w:noProof/>
            <w:webHidden/>
            <w:sz w:val="24"/>
            <w:szCs w:val="24"/>
          </w:rPr>
          <w:tab/>
        </w:r>
        <w:r w:rsidR="00396DA4" w:rsidRPr="00D26CF5">
          <w:rPr>
            <w:rFonts w:ascii="Times New Roman" w:hAnsi="Times New Roman" w:cs="Times New Roman"/>
            <w:noProof/>
            <w:webHidden/>
            <w:sz w:val="24"/>
            <w:szCs w:val="24"/>
          </w:rPr>
          <w:t>8</w:t>
        </w:r>
      </w:hyperlink>
      <w:r w:rsidR="00AF6053" w:rsidRPr="00D26CF5">
        <w:rPr>
          <w:rFonts w:ascii="Times New Roman" w:hAnsi="Times New Roman" w:cs="Times New Roman"/>
          <w:noProof/>
          <w:sz w:val="24"/>
          <w:szCs w:val="24"/>
        </w:rPr>
        <w:t>4</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1" w:history="1">
        <w:r w:rsidR="00271DAE" w:rsidRPr="00D26CF5">
          <w:rPr>
            <w:rStyle w:val="Kpr"/>
            <w:rFonts w:ascii="Times New Roman" w:hAnsi="Times New Roman" w:cs="Times New Roman"/>
            <w:noProof/>
            <w:sz w:val="24"/>
            <w:szCs w:val="24"/>
          </w:rPr>
          <w:t>Tablo 4. 14. Araştırmaya Katılan Tüketicilerin Marka Değiştirme Niyeti Ölçeğinde Yer Alan Sorulara Verdikleri Yanıtlara İlişkin Frekans Tablosu</w:t>
        </w:r>
        <w:r w:rsidR="00271DAE" w:rsidRPr="00D26CF5">
          <w:rPr>
            <w:rFonts w:ascii="Times New Roman" w:hAnsi="Times New Roman" w:cs="Times New Roman"/>
            <w:noProof/>
            <w:webHidden/>
            <w:sz w:val="24"/>
            <w:szCs w:val="24"/>
          </w:rPr>
          <w:tab/>
        </w:r>
        <w:r w:rsidR="00396DA4" w:rsidRPr="00D26CF5">
          <w:rPr>
            <w:rFonts w:ascii="Times New Roman" w:hAnsi="Times New Roman" w:cs="Times New Roman"/>
            <w:noProof/>
            <w:webHidden/>
            <w:sz w:val="24"/>
            <w:szCs w:val="24"/>
          </w:rPr>
          <w:t>8</w:t>
        </w:r>
      </w:hyperlink>
      <w:r w:rsidR="00AF6053" w:rsidRPr="00D26CF5">
        <w:rPr>
          <w:rFonts w:ascii="Times New Roman" w:hAnsi="Times New Roman" w:cs="Times New Roman"/>
          <w:noProof/>
          <w:sz w:val="24"/>
          <w:szCs w:val="24"/>
        </w:rPr>
        <w:t>5</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2" w:history="1">
        <w:r w:rsidR="00271DAE" w:rsidRPr="00D26CF5">
          <w:rPr>
            <w:rStyle w:val="Kpr"/>
            <w:rFonts w:ascii="Times New Roman" w:hAnsi="Times New Roman" w:cs="Times New Roman"/>
            <w:noProof/>
            <w:sz w:val="24"/>
            <w:szCs w:val="24"/>
          </w:rPr>
          <w:t>Tablo 4. 15. Araştırmaya Katılan Tüketicilerin Genel Marka Değeri Ölçeğinde Yer Alan Sorulara Verdikleri Yanıtlara İlişkin Frekans Tablosu</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_Toc18517972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86</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3" w:history="1">
        <w:r w:rsidR="00271DAE" w:rsidRPr="00D26CF5">
          <w:rPr>
            <w:rStyle w:val="Kpr"/>
            <w:rFonts w:ascii="Times New Roman" w:hAnsi="Times New Roman" w:cs="Times New Roman"/>
            <w:noProof/>
            <w:sz w:val="24"/>
            <w:szCs w:val="24"/>
          </w:rPr>
          <w:t>Tablo 4. 16. Deneyimsel Kaçınma Ölçeğinin Güvenilirlik Analizi Sonuç Değerleri</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_Toc18517973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87</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4" w:history="1">
        <w:r w:rsidR="00271DAE" w:rsidRPr="00D26CF5">
          <w:rPr>
            <w:rStyle w:val="Kpr"/>
            <w:rFonts w:ascii="Times New Roman" w:hAnsi="Times New Roman" w:cs="Times New Roman"/>
            <w:noProof/>
            <w:sz w:val="24"/>
            <w:szCs w:val="24"/>
          </w:rPr>
          <w:t>Tablo 4. 17. Kimlik Kaçınma Ölçeğinin Güvenilirlik Analizi Sonuç Değerleri</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_Toc18517974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88</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5" w:history="1">
        <w:r w:rsidR="00271DAE" w:rsidRPr="00D26CF5">
          <w:rPr>
            <w:rStyle w:val="Kpr"/>
            <w:rFonts w:ascii="Times New Roman" w:hAnsi="Times New Roman" w:cs="Times New Roman"/>
            <w:noProof/>
            <w:sz w:val="24"/>
            <w:szCs w:val="24"/>
          </w:rPr>
          <w:t>Tablo 4. 18. Ahlaki Kaçınma Ölçeğinin Güvenilirlik Analizi Sonuç Değerleri</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_Toc18517975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89</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6" w:history="1">
        <w:r w:rsidR="00271DAE" w:rsidRPr="00D26CF5">
          <w:rPr>
            <w:rStyle w:val="Kpr"/>
            <w:rFonts w:ascii="Times New Roman" w:hAnsi="Times New Roman" w:cs="Times New Roman"/>
            <w:noProof/>
            <w:sz w:val="24"/>
            <w:szCs w:val="24"/>
          </w:rPr>
          <w:t>Tablo 4. 19. Marka Nefreti Ölçeğinin Güvenilirlik Analizi Sonuç Değerleri-1</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_Toc18517976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89</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7" w:history="1">
        <w:r w:rsidR="00271DAE" w:rsidRPr="00D26CF5">
          <w:rPr>
            <w:rStyle w:val="Kpr"/>
            <w:rFonts w:ascii="Times New Roman" w:hAnsi="Times New Roman" w:cs="Times New Roman"/>
            <w:noProof/>
            <w:sz w:val="24"/>
            <w:szCs w:val="24"/>
          </w:rPr>
          <w:t>Tablo 4. 20. Marka Nefreti Ölçeğinin Güvenilirlik Analizi Sonuç Değerleri-2</w:t>
        </w:r>
        <w:r w:rsidR="00271DAE" w:rsidRPr="00D26CF5">
          <w:rPr>
            <w:rFonts w:ascii="Times New Roman" w:hAnsi="Times New Roman" w:cs="Times New Roman"/>
            <w:noProof/>
            <w:webHidden/>
            <w:sz w:val="24"/>
            <w:szCs w:val="24"/>
          </w:rPr>
          <w:tab/>
        </w:r>
      </w:hyperlink>
      <w:r w:rsidR="00AF6053" w:rsidRPr="00D26CF5">
        <w:rPr>
          <w:rFonts w:ascii="Times New Roman" w:hAnsi="Times New Roman" w:cs="Times New Roman"/>
          <w:noProof/>
          <w:sz w:val="24"/>
          <w:szCs w:val="24"/>
        </w:rPr>
        <w:t>90</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8" w:history="1">
        <w:r w:rsidR="00271DAE" w:rsidRPr="00D26CF5">
          <w:rPr>
            <w:rStyle w:val="Kpr"/>
            <w:rFonts w:ascii="Times New Roman" w:hAnsi="Times New Roman" w:cs="Times New Roman"/>
            <w:noProof/>
            <w:sz w:val="24"/>
            <w:szCs w:val="24"/>
          </w:rPr>
          <w:t>Tablo 4. 21. İntikam Ölçeğinin Güvenilirlik Analizi Sonuç Değerleri</w:t>
        </w:r>
        <w:r w:rsidR="00271DAE" w:rsidRPr="00D26CF5">
          <w:rPr>
            <w:rFonts w:ascii="Times New Roman" w:hAnsi="Times New Roman" w:cs="Times New Roman"/>
            <w:noProof/>
            <w:webHidden/>
            <w:sz w:val="24"/>
            <w:szCs w:val="24"/>
          </w:rPr>
          <w:tab/>
        </w:r>
      </w:hyperlink>
      <w:r w:rsidR="00D12D10" w:rsidRPr="00D26CF5">
        <w:rPr>
          <w:rFonts w:ascii="Times New Roman" w:hAnsi="Times New Roman" w:cs="Times New Roman"/>
          <w:noProof/>
          <w:sz w:val="24"/>
          <w:szCs w:val="24"/>
        </w:rPr>
        <w:t>90</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79" w:history="1">
        <w:r w:rsidR="00C912E8" w:rsidRPr="00D26CF5">
          <w:rPr>
            <w:rStyle w:val="Kpr"/>
            <w:rFonts w:ascii="Times New Roman" w:hAnsi="Times New Roman" w:cs="Times New Roman"/>
            <w:noProof/>
            <w:sz w:val="24"/>
            <w:szCs w:val="24"/>
          </w:rPr>
          <w:t>Tablo 4.</w:t>
        </w:r>
        <w:r w:rsidR="00271DAE" w:rsidRPr="00D26CF5">
          <w:rPr>
            <w:rStyle w:val="Kpr"/>
            <w:rFonts w:ascii="Times New Roman" w:hAnsi="Times New Roman" w:cs="Times New Roman"/>
            <w:noProof/>
            <w:sz w:val="24"/>
            <w:szCs w:val="24"/>
          </w:rPr>
          <w:t>22. Elektronik Negatif Ağızdan Ağıza Pazarlama Ölçeğinin Güvenilirlik Analizi Sonuç Değerleri</w:t>
        </w:r>
        <w:r w:rsidR="00271DAE" w:rsidRPr="00D26CF5">
          <w:rPr>
            <w:rFonts w:ascii="Times New Roman" w:hAnsi="Times New Roman" w:cs="Times New Roman"/>
            <w:noProof/>
            <w:webHidden/>
            <w:sz w:val="24"/>
            <w:szCs w:val="24"/>
          </w:rPr>
          <w:tab/>
        </w:r>
      </w:hyperlink>
      <w:r w:rsidR="00D12D10" w:rsidRPr="00D26CF5">
        <w:rPr>
          <w:rFonts w:ascii="Times New Roman" w:hAnsi="Times New Roman" w:cs="Times New Roman"/>
          <w:noProof/>
          <w:sz w:val="24"/>
          <w:szCs w:val="24"/>
        </w:rPr>
        <w:t>9</w:t>
      </w:r>
      <w:r w:rsidR="00AF6053" w:rsidRPr="00D26CF5">
        <w:rPr>
          <w:rFonts w:ascii="Times New Roman" w:hAnsi="Times New Roman" w:cs="Times New Roman"/>
          <w:noProof/>
          <w:sz w:val="24"/>
          <w:szCs w:val="24"/>
        </w:rPr>
        <w:t>1</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0" w:history="1">
        <w:r w:rsidR="00FC185E">
          <w:rPr>
            <w:rStyle w:val="Kpr"/>
            <w:rFonts w:ascii="Times New Roman" w:hAnsi="Times New Roman" w:cs="Times New Roman"/>
            <w:noProof/>
            <w:sz w:val="24"/>
            <w:szCs w:val="24"/>
          </w:rPr>
          <w:t>Tablo 4.</w:t>
        </w:r>
        <w:r w:rsidR="00271DAE" w:rsidRPr="00D26CF5">
          <w:rPr>
            <w:rStyle w:val="Kpr"/>
            <w:rFonts w:ascii="Times New Roman" w:hAnsi="Times New Roman" w:cs="Times New Roman"/>
            <w:noProof/>
            <w:sz w:val="24"/>
            <w:szCs w:val="24"/>
          </w:rPr>
          <w:t>23. Marka Değiştirme Niyeti Ölçeğinin Güvenilirlik Analizi Sonuç Değerleri</w:t>
        </w:r>
        <w:r w:rsidR="00271DAE" w:rsidRPr="00D26CF5">
          <w:rPr>
            <w:rFonts w:ascii="Times New Roman" w:hAnsi="Times New Roman" w:cs="Times New Roman"/>
            <w:noProof/>
            <w:webHidden/>
            <w:sz w:val="24"/>
            <w:szCs w:val="24"/>
          </w:rPr>
          <w:tab/>
        </w:r>
      </w:hyperlink>
      <w:r w:rsidR="00AF6053" w:rsidRPr="00D26CF5">
        <w:rPr>
          <w:rFonts w:ascii="Times New Roman" w:hAnsi="Times New Roman" w:cs="Times New Roman"/>
          <w:noProof/>
          <w:sz w:val="24"/>
          <w:szCs w:val="24"/>
        </w:rPr>
        <w:t>92</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1" w:history="1">
        <w:r w:rsidR="00271DAE" w:rsidRPr="00D26CF5">
          <w:rPr>
            <w:rStyle w:val="Kpr"/>
            <w:rFonts w:ascii="Times New Roman" w:hAnsi="Times New Roman" w:cs="Times New Roman"/>
            <w:noProof/>
            <w:sz w:val="24"/>
            <w:szCs w:val="24"/>
          </w:rPr>
          <w:t>Tablo 4. 24. Genel Marka Değeri Ölçeğinin Güvenilirlik Analizi Sonuç Değerleri</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2</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2" w:history="1">
        <w:r w:rsidR="00271DAE" w:rsidRPr="00D26CF5">
          <w:rPr>
            <w:rStyle w:val="Kpr"/>
            <w:rFonts w:ascii="Times New Roman" w:hAnsi="Times New Roman" w:cs="Times New Roman"/>
            <w:noProof/>
            <w:sz w:val="24"/>
            <w:szCs w:val="24"/>
          </w:rPr>
          <w:t>Tablo 4. 25. Deneyimsel Kaçınma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3</w:t>
      </w:r>
    </w:p>
    <w:p w:rsidR="00047B77" w:rsidRDefault="00DA745F" w:rsidP="00D26CF5">
      <w:pPr>
        <w:pStyle w:val="ekillerTablosu"/>
        <w:tabs>
          <w:tab w:val="right" w:leader="dot" w:pos="8494"/>
        </w:tabs>
        <w:spacing w:line="360" w:lineRule="auto"/>
        <w:jc w:val="both"/>
      </w:pPr>
      <w:hyperlink w:anchor="_Toc18517983" w:history="1">
        <w:r w:rsidR="00271DAE" w:rsidRPr="00D26CF5">
          <w:rPr>
            <w:rStyle w:val="Kpr"/>
            <w:rFonts w:ascii="Times New Roman" w:hAnsi="Times New Roman" w:cs="Times New Roman"/>
            <w:noProof/>
            <w:sz w:val="24"/>
            <w:szCs w:val="24"/>
          </w:rPr>
          <w:t xml:space="preserve">Tablo 4. 26. </w:t>
        </w:r>
        <w:r w:rsidR="005A0CB3" w:rsidRPr="00D26CF5">
          <w:rPr>
            <w:rStyle w:val="Kpr"/>
            <w:rFonts w:ascii="Times New Roman" w:hAnsi="Times New Roman" w:cs="Times New Roman"/>
            <w:noProof/>
            <w:sz w:val="24"/>
            <w:szCs w:val="24"/>
          </w:rPr>
          <w:t xml:space="preserve">Kimlik </w:t>
        </w:r>
        <w:r w:rsidR="00271DAE" w:rsidRPr="00D26CF5">
          <w:rPr>
            <w:rStyle w:val="Kpr"/>
            <w:rFonts w:ascii="Times New Roman" w:hAnsi="Times New Roman" w:cs="Times New Roman"/>
            <w:noProof/>
            <w:sz w:val="24"/>
            <w:szCs w:val="24"/>
          </w:rPr>
          <w:t>Kaçınma Ölçeği Değişkenleri İçin Toplam Açıklanan Varyans</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_Toc18517983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94</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4" w:history="1">
        <w:r w:rsidR="00271DAE" w:rsidRPr="00D26CF5">
          <w:rPr>
            <w:rStyle w:val="Kpr"/>
            <w:rFonts w:ascii="Times New Roman" w:hAnsi="Times New Roman" w:cs="Times New Roman"/>
            <w:noProof/>
            <w:sz w:val="24"/>
            <w:szCs w:val="24"/>
          </w:rPr>
          <w:t>Tablo 4. 27. A</w:t>
        </w:r>
        <w:r w:rsidR="00A00E52" w:rsidRPr="00D26CF5">
          <w:rPr>
            <w:rStyle w:val="Kpr"/>
            <w:rFonts w:ascii="Times New Roman" w:hAnsi="Times New Roman" w:cs="Times New Roman"/>
            <w:noProof/>
            <w:sz w:val="24"/>
            <w:szCs w:val="24"/>
          </w:rPr>
          <w:t>h</w:t>
        </w:r>
        <w:r w:rsidR="00271DAE" w:rsidRPr="00D26CF5">
          <w:rPr>
            <w:rStyle w:val="Kpr"/>
            <w:rFonts w:ascii="Times New Roman" w:hAnsi="Times New Roman" w:cs="Times New Roman"/>
            <w:noProof/>
            <w:sz w:val="24"/>
            <w:szCs w:val="24"/>
          </w:rPr>
          <w:t>laki Kaçınma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4</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5" w:history="1">
        <w:r w:rsidR="00271DAE" w:rsidRPr="00D26CF5">
          <w:rPr>
            <w:rStyle w:val="Kpr"/>
            <w:rFonts w:ascii="Times New Roman" w:hAnsi="Times New Roman" w:cs="Times New Roman"/>
            <w:noProof/>
            <w:sz w:val="24"/>
            <w:szCs w:val="24"/>
          </w:rPr>
          <w:t>Tablo 4. 28. Marka Nefreti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5</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6" w:history="1">
        <w:r w:rsidR="00271DAE" w:rsidRPr="00D26CF5">
          <w:rPr>
            <w:rStyle w:val="Kpr"/>
            <w:rFonts w:ascii="Times New Roman" w:hAnsi="Times New Roman" w:cs="Times New Roman"/>
            <w:noProof/>
            <w:sz w:val="24"/>
            <w:szCs w:val="24"/>
          </w:rPr>
          <w:t>Tablo 4. 29. İntikam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5</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7" w:history="1">
        <w:r w:rsidR="00271DAE" w:rsidRPr="00D26CF5">
          <w:rPr>
            <w:rStyle w:val="Kpr"/>
            <w:rFonts w:ascii="Times New Roman" w:hAnsi="Times New Roman" w:cs="Times New Roman"/>
            <w:noProof/>
            <w:sz w:val="24"/>
            <w:szCs w:val="24"/>
          </w:rPr>
          <w:t>Tablo 4.30. Elektronik Negatif Ağızdan Ağıza Pazarlama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6</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8" w:history="1">
        <w:r w:rsidR="00271DAE" w:rsidRPr="00D26CF5">
          <w:rPr>
            <w:rStyle w:val="Kpr"/>
            <w:rFonts w:ascii="Times New Roman" w:hAnsi="Times New Roman" w:cs="Times New Roman"/>
            <w:noProof/>
            <w:sz w:val="24"/>
            <w:szCs w:val="24"/>
          </w:rPr>
          <w:t>Tablo 4.31. Marka Değiştirme Niyeti Ölçeği Değişkenleri İçin Toplam Açıklanan Varyans</w:t>
        </w:r>
        <w:r w:rsidR="00271DAE" w:rsidRPr="00D26CF5">
          <w:rPr>
            <w:rFonts w:ascii="Times New Roman" w:hAnsi="Times New Roman" w:cs="Times New Roman"/>
            <w:noProof/>
            <w:webHidden/>
            <w:sz w:val="24"/>
            <w:szCs w:val="24"/>
          </w:rPr>
          <w:tab/>
        </w:r>
        <w:r w:rsidR="00022F5D"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6</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89" w:history="1">
        <w:r w:rsidR="00271DAE" w:rsidRPr="00D26CF5">
          <w:rPr>
            <w:rStyle w:val="Kpr"/>
            <w:rFonts w:ascii="Times New Roman" w:hAnsi="Times New Roman" w:cs="Times New Roman"/>
            <w:noProof/>
            <w:sz w:val="24"/>
            <w:szCs w:val="24"/>
          </w:rPr>
          <w:t>Tablo 4. 32. Genel Marka Değeri Değişkenleri İçin Toplam Açıklanan Varyans</w:t>
        </w:r>
        <w:r w:rsidR="00271DAE" w:rsidRPr="00D26CF5">
          <w:rPr>
            <w:rFonts w:ascii="Times New Roman" w:hAnsi="Times New Roman" w:cs="Times New Roman"/>
            <w:noProof/>
            <w:webHidden/>
            <w:sz w:val="24"/>
            <w:szCs w:val="24"/>
          </w:rPr>
          <w:tab/>
        </w:r>
        <w:r w:rsidR="00B44F92"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7</w:t>
      </w:r>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90" w:history="1">
        <w:r w:rsidR="00271DAE" w:rsidRPr="00D26CF5">
          <w:rPr>
            <w:rStyle w:val="Kpr"/>
            <w:rFonts w:ascii="Times New Roman" w:hAnsi="Times New Roman" w:cs="Times New Roman"/>
            <w:noProof/>
            <w:sz w:val="24"/>
            <w:szCs w:val="24"/>
          </w:rPr>
          <w:t>Tablo 4. 33. YEM’in Değerlerindirimesinde Kullanılan Uyum İyiliği Ölçüleri</w:t>
        </w:r>
        <w:r w:rsidR="00271DAE" w:rsidRPr="00D26CF5">
          <w:rPr>
            <w:rFonts w:ascii="Times New Roman" w:hAnsi="Times New Roman" w:cs="Times New Roman"/>
            <w:noProof/>
            <w:webHidden/>
            <w:sz w:val="24"/>
            <w:szCs w:val="24"/>
          </w:rPr>
          <w:tab/>
        </w:r>
        <w:r w:rsidR="00B44F92" w:rsidRPr="00D26CF5">
          <w:rPr>
            <w:rFonts w:ascii="Times New Roman" w:hAnsi="Times New Roman" w:cs="Times New Roman"/>
            <w:noProof/>
            <w:webHidden/>
            <w:sz w:val="24"/>
            <w:szCs w:val="24"/>
          </w:rPr>
          <w:t>9</w:t>
        </w:r>
      </w:hyperlink>
      <w:r w:rsidR="00AF6053" w:rsidRPr="00D26CF5">
        <w:rPr>
          <w:rFonts w:ascii="Times New Roman" w:hAnsi="Times New Roman" w:cs="Times New Roman"/>
          <w:noProof/>
          <w:sz w:val="24"/>
          <w:szCs w:val="24"/>
        </w:rPr>
        <w:t>8</w:t>
      </w:r>
    </w:p>
    <w:p w:rsidR="00271DAE" w:rsidRPr="00D26CF5" w:rsidRDefault="00DA745F" w:rsidP="00D26CF5">
      <w:pPr>
        <w:pStyle w:val="ekillerTablosu"/>
        <w:tabs>
          <w:tab w:val="left" w:pos="1985"/>
          <w:tab w:val="right" w:leader="dot" w:pos="8494"/>
        </w:tabs>
        <w:spacing w:line="360" w:lineRule="auto"/>
        <w:jc w:val="both"/>
        <w:rPr>
          <w:rFonts w:ascii="Times New Roman" w:hAnsi="Times New Roman" w:cs="Times New Roman"/>
          <w:noProof/>
          <w:sz w:val="24"/>
          <w:szCs w:val="24"/>
        </w:rPr>
      </w:pPr>
      <w:hyperlink w:anchor="_Toc18517991" w:history="1">
        <w:r w:rsidR="00271DAE" w:rsidRPr="00D26CF5">
          <w:rPr>
            <w:rStyle w:val="Kpr"/>
            <w:rFonts w:ascii="Times New Roman" w:hAnsi="Times New Roman" w:cs="Times New Roman"/>
            <w:noProof/>
            <w:sz w:val="24"/>
            <w:szCs w:val="24"/>
          </w:rPr>
          <w:t>Tablo 4. 34. Araştırma Modelinin Uyum İyiliği Ölçülerinin Sonuçları</w:t>
        </w:r>
        <w:r w:rsidR="00271DAE" w:rsidRPr="00D26CF5">
          <w:rPr>
            <w:rFonts w:ascii="Times New Roman" w:hAnsi="Times New Roman" w:cs="Times New Roman"/>
            <w:noProof/>
            <w:webHidden/>
            <w:sz w:val="24"/>
            <w:szCs w:val="24"/>
          </w:rPr>
          <w:tab/>
        </w:r>
        <w:r w:rsidRPr="00D26CF5">
          <w:rPr>
            <w:rFonts w:ascii="Times New Roman" w:hAnsi="Times New Roman" w:cs="Times New Roman"/>
            <w:noProof/>
            <w:webHidden/>
            <w:sz w:val="24"/>
            <w:szCs w:val="24"/>
          </w:rPr>
          <w:fldChar w:fldCharType="begin"/>
        </w:r>
        <w:r w:rsidR="00271DAE" w:rsidRPr="00D26CF5">
          <w:rPr>
            <w:rFonts w:ascii="Times New Roman" w:hAnsi="Times New Roman" w:cs="Times New Roman"/>
            <w:noProof/>
            <w:webHidden/>
            <w:sz w:val="24"/>
            <w:szCs w:val="24"/>
          </w:rPr>
          <w:instrText xml:space="preserve"> PAGEREF _Toc18517991 \h </w:instrText>
        </w:r>
        <w:r w:rsidRPr="00D26CF5">
          <w:rPr>
            <w:rFonts w:ascii="Times New Roman" w:hAnsi="Times New Roman" w:cs="Times New Roman"/>
            <w:noProof/>
            <w:webHidden/>
            <w:sz w:val="24"/>
            <w:szCs w:val="24"/>
          </w:rPr>
        </w:r>
        <w:r w:rsidRPr="00D26CF5">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98</w:t>
        </w:r>
        <w:r w:rsidRPr="00D26CF5">
          <w:rPr>
            <w:rFonts w:ascii="Times New Roman" w:hAnsi="Times New Roman" w:cs="Times New Roman"/>
            <w:noProof/>
            <w:webHidden/>
            <w:sz w:val="24"/>
            <w:szCs w:val="24"/>
          </w:rPr>
          <w:fldChar w:fldCharType="end"/>
        </w:r>
      </w:hyperlink>
    </w:p>
    <w:p w:rsidR="00271DAE" w:rsidRPr="00D26CF5" w:rsidRDefault="00DA745F" w:rsidP="00D26CF5">
      <w:pPr>
        <w:pStyle w:val="ekillerTablosu"/>
        <w:tabs>
          <w:tab w:val="right" w:leader="dot" w:pos="8494"/>
        </w:tabs>
        <w:spacing w:line="360" w:lineRule="auto"/>
        <w:jc w:val="both"/>
        <w:rPr>
          <w:rFonts w:ascii="Times New Roman" w:hAnsi="Times New Roman" w:cs="Times New Roman"/>
          <w:noProof/>
          <w:sz w:val="24"/>
          <w:szCs w:val="24"/>
        </w:rPr>
      </w:pPr>
      <w:hyperlink w:anchor="_Toc18517992" w:history="1">
        <w:r w:rsidR="00271DAE" w:rsidRPr="00D26CF5">
          <w:rPr>
            <w:rStyle w:val="Kpr"/>
            <w:rFonts w:ascii="Times New Roman" w:hAnsi="Times New Roman" w:cs="Times New Roman"/>
            <w:noProof/>
            <w:sz w:val="24"/>
            <w:szCs w:val="24"/>
          </w:rPr>
          <w:t>Tablo 4. 35. Araştırma Modelinin Hipotezlerinin Değerlendirilmesi</w:t>
        </w:r>
        <w:r w:rsidR="00271DAE" w:rsidRPr="00D26CF5">
          <w:rPr>
            <w:rFonts w:ascii="Times New Roman" w:hAnsi="Times New Roman" w:cs="Times New Roman"/>
            <w:noProof/>
            <w:webHidden/>
            <w:sz w:val="24"/>
            <w:szCs w:val="24"/>
          </w:rPr>
          <w:tab/>
        </w:r>
      </w:hyperlink>
      <w:r w:rsidR="00AF6053" w:rsidRPr="00D26CF5">
        <w:rPr>
          <w:rFonts w:ascii="Times New Roman" w:hAnsi="Times New Roman" w:cs="Times New Roman"/>
          <w:noProof/>
          <w:sz w:val="24"/>
          <w:szCs w:val="24"/>
        </w:rPr>
        <w:t>101</w:t>
      </w:r>
    </w:p>
    <w:p w:rsidR="00271DAE" w:rsidRPr="00D26CF5" w:rsidRDefault="00DA745F" w:rsidP="00D26CF5">
      <w:pPr>
        <w:tabs>
          <w:tab w:val="left" w:pos="3795"/>
        </w:tabs>
        <w:spacing w:line="360" w:lineRule="auto"/>
        <w:jc w:val="both"/>
        <w:rPr>
          <w:rFonts w:ascii="Times New Roman" w:hAnsi="Times New Roman" w:cs="Times New Roman"/>
          <w:b/>
          <w:sz w:val="24"/>
          <w:szCs w:val="24"/>
        </w:rPr>
      </w:pPr>
      <w:r w:rsidRPr="00D26CF5">
        <w:rPr>
          <w:rFonts w:ascii="Times New Roman" w:hAnsi="Times New Roman" w:cs="Times New Roman"/>
          <w:b/>
          <w:sz w:val="24"/>
          <w:szCs w:val="24"/>
        </w:rPr>
        <w:fldChar w:fldCharType="end"/>
      </w:r>
    </w:p>
    <w:p w:rsidR="00271DAE" w:rsidRPr="00D26CF5" w:rsidRDefault="00271DAE" w:rsidP="00D26CF5">
      <w:pPr>
        <w:tabs>
          <w:tab w:val="left" w:pos="3795"/>
        </w:tabs>
        <w:spacing w:line="360" w:lineRule="auto"/>
        <w:jc w:val="both"/>
        <w:rPr>
          <w:rFonts w:ascii="Times New Roman" w:hAnsi="Times New Roman" w:cs="Times New Roman"/>
          <w:b/>
          <w:sz w:val="24"/>
          <w:szCs w:val="24"/>
        </w:rPr>
      </w:pPr>
    </w:p>
    <w:p w:rsidR="00C053EF" w:rsidRDefault="00C053EF" w:rsidP="00D26CF5">
      <w:pPr>
        <w:pStyle w:val="ekillerTablosu"/>
        <w:tabs>
          <w:tab w:val="right" w:leader="dot" w:pos="8494"/>
        </w:tabs>
        <w:spacing w:line="360" w:lineRule="auto"/>
        <w:jc w:val="both"/>
        <w:rPr>
          <w:rFonts w:ascii="Times New Roman" w:hAnsi="Times New Roman" w:cs="Times New Roman"/>
          <w:b/>
          <w:sz w:val="24"/>
          <w:szCs w:val="24"/>
        </w:rPr>
      </w:pPr>
    </w:p>
    <w:p w:rsidR="00D26CF5" w:rsidRDefault="00D26CF5" w:rsidP="00D26CF5"/>
    <w:p w:rsidR="00D26CF5" w:rsidRPr="00D26CF5" w:rsidRDefault="00D26CF5" w:rsidP="00D26CF5"/>
    <w:p w:rsidR="00C00591" w:rsidRPr="00C67902" w:rsidRDefault="00DA745F" w:rsidP="00D26CF5">
      <w:pPr>
        <w:pStyle w:val="Balk1"/>
        <w:spacing w:line="360" w:lineRule="auto"/>
        <w:jc w:val="center"/>
        <w:rPr>
          <w:szCs w:val="24"/>
        </w:rPr>
      </w:pPr>
      <w:r w:rsidRPr="00D26CF5">
        <w:rPr>
          <w:szCs w:val="24"/>
        </w:rPr>
        <w:lastRenderedPageBreak/>
        <w:fldChar w:fldCharType="end"/>
      </w:r>
      <w:bookmarkStart w:id="20" w:name="_Toc22124041"/>
      <w:r w:rsidR="00C00591" w:rsidRPr="00C67902">
        <w:rPr>
          <w:szCs w:val="24"/>
        </w:rPr>
        <w:t>ŞEKİL</w:t>
      </w:r>
      <w:r w:rsidR="001231E5" w:rsidRPr="00C67902">
        <w:rPr>
          <w:szCs w:val="24"/>
        </w:rPr>
        <w:t>LER</w:t>
      </w:r>
      <w:r w:rsidR="00C00591" w:rsidRPr="00C67902">
        <w:rPr>
          <w:szCs w:val="24"/>
        </w:rPr>
        <w:t xml:space="preserve"> LİSTESİ</w:t>
      </w:r>
      <w:bookmarkEnd w:id="20"/>
    </w:p>
    <w:p w:rsidR="00D610E9" w:rsidRPr="00C67902" w:rsidRDefault="00D610E9" w:rsidP="00C67902">
      <w:pPr>
        <w:spacing w:line="360" w:lineRule="auto"/>
        <w:rPr>
          <w:rFonts w:ascii="Times New Roman" w:hAnsi="Times New Roman" w:cs="Times New Roman"/>
          <w:sz w:val="24"/>
          <w:szCs w:val="24"/>
        </w:rPr>
      </w:pPr>
    </w:p>
    <w:p w:rsidR="00630A83" w:rsidRPr="00630A83" w:rsidRDefault="00DA745F" w:rsidP="00630A83">
      <w:pPr>
        <w:pStyle w:val="ekillerTablosu"/>
        <w:tabs>
          <w:tab w:val="right" w:leader="dot" w:pos="8494"/>
        </w:tabs>
        <w:spacing w:line="360" w:lineRule="auto"/>
        <w:rPr>
          <w:rFonts w:ascii="Times New Roman" w:hAnsi="Times New Roman" w:cs="Times New Roman"/>
          <w:noProof/>
          <w:sz w:val="24"/>
          <w:szCs w:val="24"/>
        </w:rPr>
      </w:pPr>
      <w:r w:rsidRPr="00630A83">
        <w:rPr>
          <w:rFonts w:ascii="Times New Roman" w:hAnsi="Times New Roman" w:cs="Times New Roman"/>
          <w:b/>
          <w:sz w:val="24"/>
          <w:szCs w:val="24"/>
        </w:rPr>
        <w:fldChar w:fldCharType="begin"/>
      </w:r>
      <w:r w:rsidR="003D7943" w:rsidRPr="00630A83">
        <w:rPr>
          <w:rFonts w:ascii="Times New Roman" w:hAnsi="Times New Roman" w:cs="Times New Roman"/>
          <w:b/>
          <w:sz w:val="24"/>
          <w:szCs w:val="24"/>
        </w:rPr>
        <w:instrText xml:space="preserve"> TOC \h \z \c "Şekil 1." </w:instrText>
      </w:r>
      <w:r w:rsidRPr="00630A83">
        <w:rPr>
          <w:rFonts w:ascii="Times New Roman" w:hAnsi="Times New Roman" w:cs="Times New Roman"/>
          <w:b/>
          <w:sz w:val="24"/>
          <w:szCs w:val="24"/>
        </w:rPr>
        <w:fldChar w:fldCharType="separate"/>
      </w:r>
      <w:hyperlink w:anchor="_Toc19793135" w:history="1">
        <w:r w:rsidR="00630A83" w:rsidRPr="00630A83">
          <w:rPr>
            <w:rStyle w:val="Kpr"/>
            <w:rFonts w:ascii="Times New Roman" w:hAnsi="Times New Roman" w:cs="Times New Roman"/>
            <w:noProof/>
            <w:sz w:val="24"/>
            <w:szCs w:val="24"/>
          </w:rPr>
          <w:t>Şekil 1. 1. Marka Kimliği Prizması</w:t>
        </w:r>
        <w:r w:rsidR="00630A83" w:rsidRPr="00630A83">
          <w:rPr>
            <w:rFonts w:ascii="Times New Roman" w:hAnsi="Times New Roman" w:cs="Times New Roman"/>
            <w:noProof/>
            <w:webHidden/>
            <w:sz w:val="24"/>
            <w:szCs w:val="24"/>
          </w:rPr>
          <w:tab/>
        </w:r>
        <w:r w:rsidRPr="00630A83">
          <w:rPr>
            <w:rFonts w:ascii="Times New Roman" w:hAnsi="Times New Roman" w:cs="Times New Roman"/>
            <w:noProof/>
            <w:webHidden/>
            <w:sz w:val="24"/>
            <w:szCs w:val="24"/>
          </w:rPr>
          <w:fldChar w:fldCharType="begin"/>
        </w:r>
        <w:r w:rsidR="00630A83" w:rsidRPr="00630A83">
          <w:rPr>
            <w:rFonts w:ascii="Times New Roman" w:hAnsi="Times New Roman" w:cs="Times New Roman"/>
            <w:noProof/>
            <w:webHidden/>
            <w:sz w:val="24"/>
            <w:szCs w:val="24"/>
          </w:rPr>
          <w:instrText xml:space="preserve"> PAGEREF _Toc19793135 \h </w:instrText>
        </w:r>
        <w:r w:rsidRPr="00630A83">
          <w:rPr>
            <w:rFonts w:ascii="Times New Roman" w:hAnsi="Times New Roman" w:cs="Times New Roman"/>
            <w:noProof/>
            <w:webHidden/>
            <w:sz w:val="24"/>
            <w:szCs w:val="24"/>
          </w:rPr>
        </w:r>
        <w:r w:rsidRPr="00630A83">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11</w:t>
        </w:r>
        <w:r w:rsidRPr="00630A83">
          <w:rPr>
            <w:rFonts w:ascii="Times New Roman" w:hAnsi="Times New Roman" w:cs="Times New Roman"/>
            <w:noProof/>
            <w:webHidden/>
            <w:sz w:val="24"/>
            <w:szCs w:val="24"/>
          </w:rPr>
          <w:fldChar w:fldCharType="end"/>
        </w:r>
      </w:hyperlink>
    </w:p>
    <w:p w:rsidR="00630A83" w:rsidRPr="00630A83" w:rsidRDefault="00DA745F" w:rsidP="00630A83">
      <w:pPr>
        <w:pStyle w:val="ekillerTablosu"/>
        <w:tabs>
          <w:tab w:val="right" w:leader="dot" w:pos="8494"/>
        </w:tabs>
        <w:spacing w:line="360" w:lineRule="auto"/>
        <w:rPr>
          <w:rFonts w:ascii="Times New Roman" w:hAnsi="Times New Roman" w:cs="Times New Roman"/>
          <w:noProof/>
          <w:sz w:val="24"/>
          <w:szCs w:val="24"/>
        </w:rPr>
      </w:pPr>
      <w:hyperlink w:anchor="_Toc19793136" w:history="1">
        <w:r w:rsidR="00630A83" w:rsidRPr="00630A83">
          <w:rPr>
            <w:rStyle w:val="Kpr"/>
            <w:rFonts w:ascii="Times New Roman" w:hAnsi="Times New Roman" w:cs="Times New Roman"/>
            <w:noProof/>
            <w:sz w:val="24"/>
            <w:szCs w:val="24"/>
          </w:rPr>
          <w:t>Şekil 1. 2. Marka Kişiliği Boyutları</w:t>
        </w:r>
        <w:r w:rsidR="00630A83" w:rsidRPr="00630A83">
          <w:rPr>
            <w:rFonts w:ascii="Times New Roman" w:hAnsi="Times New Roman" w:cs="Times New Roman"/>
            <w:noProof/>
            <w:webHidden/>
            <w:sz w:val="24"/>
            <w:szCs w:val="24"/>
          </w:rPr>
          <w:tab/>
        </w:r>
        <w:r w:rsidRPr="00630A83">
          <w:rPr>
            <w:rFonts w:ascii="Times New Roman" w:hAnsi="Times New Roman" w:cs="Times New Roman"/>
            <w:noProof/>
            <w:webHidden/>
            <w:sz w:val="24"/>
            <w:szCs w:val="24"/>
          </w:rPr>
          <w:fldChar w:fldCharType="begin"/>
        </w:r>
        <w:r w:rsidR="00630A83" w:rsidRPr="00630A83">
          <w:rPr>
            <w:rFonts w:ascii="Times New Roman" w:hAnsi="Times New Roman" w:cs="Times New Roman"/>
            <w:noProof/>
            <w:webHidden/>
            <w:sz w:val="24"/>
            <w:szCs w:val="24"/>
          </w:rPr>
          <w:instrText xml:space="preserve"> PAGEREF _Toc19793136 \h </w:instrText>
        </w:r>
        <w:r w:rsidRPr="00630A83">
          <w:rPr>
            <w:rFonts w:ascii="Times New Roman" w:hAnsi="Times New Roman" w:cs="Times New Roman"/>
            <w:noProof/>
            <w:webHidden/>
            <w:sz w:val="24"/>
            <w:szCs w:val="24"/>
          </w:rPr>
        </w:r>
        <w:r w:rsidRPr="00630A83">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13</w:t>
        </w:r>
        <w:r w:rsidRPr="00630A83">
          <w:rPr>
            <w:rFonts w:ascii="Times New Roman" w:hAnsi="Times New Roman" w:cs="Times New Roman"/>
            <w:noProof/>
            <w:webHidden/>
            <w:sz w:val="24"/>
            <w:szCs w:val="24"/>
          </w:rPr>
          <w:fldChar w:fldCharType="end"/>
        </w:r>
      </w:hyperlink>
    </w:p>
    <w:p w:rsidR="00630A83" w:rsidRPr="00630A83" w:rsidRDefault="00DA745F" w:rsidP="00630A83">
      <w:pPr>
        <w:pStyle w:val="ekillerTablosu"/>
        <w:tabs>
          <w:tab w:val="right" w:leader="dot" w:pos="8494"/>
        </w:tabs>
        <w:spacing w:line="360" w:lineRule="auto"/>
        <w:rPr>
          <w:rStyle w:val="Kpr"/>
          <w:rFonts w:ascii="Times New Roman" w:hAnsi="Times New Roman" w:cs="Times New Roman"/>
          <w:noProof/>
          <w:sz w:val="24"/>
          <w:szCs w:val="24"/>
        </w:rPr>
      </w:pPr>
      <w:hyperlink w:anchor="_Toc19793137" w:history="1">
        <w:r w:rsidR="00630A83" w:rsidRPr="00630A83">
          <w:rPr>
            <w:rStyle w:val="Kpr"/>
            <w:rFonts w:ascii="Times New Roman" w:hAnsi="Times New Roman" w:cs="Times New Roman"/>
            <w:noProof/>
            <w:sz w:val="24"/>
            <w:szCs w:val="24"/>
          </w:rPr>
          <w:t>Şekil 1. 3. Deneyimin Boyutları</w:t>
        </w:r>
        <w:r w:rsidR="00630A83" w:rsidRPr="00630A83">
          <w:rPr>
            <w:rFonts w:ascii="Times New Roman" w:hAnsi="Times New Roman" w:cs="Times New Roman"/>
            <w:noProof/>
            <w:webHidden/>
            <w:sz w:val="24"/>
            <w:szCs w:val="24"/>
          </w:rPr>
          <w:tab/>
        </w:r>
        <w:r w:rsidRPr="00630A83">
          <w:rPr>
            <w:rFonts w:ascii="Times New Roman" w:hAnsi="Times New Roman" w:cs="Times New Roman"/>
            <w:noProof/>
            <w:webHidden/>
            <w:sz w:val="24"/>
            <w:szCs w:val="24"/>
          </w:rPr>
          <w:fldChar w:fldCharType="begin"/>
        </w:r>
        <w:r w:rsidR="00630A83" w:rsidRPr="00630A83">
          <w:rPr>
            <w:rFonts w:ascii="Times New Roman" w:hAnsi="Times New Roman" w:cs="Times New Roman"/>
            <w:noProof/>
            <w:webHidden/>
            <w:sz w:val="24"/>
            <w:szCs w:val="24"/>
          </w:rPr>
          <w:instrText xml:space="preserve"> PAGEREF _Toc19793137 \h </w:instrText>
        </w:r>
        <w:r w:rsidRPr="00630A83">
          <w:rPr>
            <w:rFonts w:ascii="Times New Roman" w:hAnsi="Times New Roman" w:cs="Times New Roman"/>
            <w:noProof/>
            <w:webHidden/>
            <w:sz w:val="24"/>
            <w:szCs w:val="24"/>
          </w:rPr>
        </w:r>
        <w:r w:rsidRPr="00630A83">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20</w:t>
        </w:r>
        <w:r w:rsidRPr="00630A83">
          <w:rPr>
            <w:rFonts w:ascii="Times New Roman" w:hAnsi="Times New Roman" w:cs="Times New Roman"/>
            <w:noProof/>
            <w:webHidden/>
            <w:sz w:val="24"/>
            <w:szCs w:val="24"/>
          </w:rPr>
          <w:fldChar w:fldCharType="end"/>
        </w:r>
      </w:hyperlink>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1. Nefret Üçgeni</w:t>
      </w:r>
      <w:r w:rsidRPr="00630A83">
        <w:rPr>
          <w:rStyle w:val="Kpr"/>
          <w:rFonts w:ascii="Times New Roman" w:hAnsi="Times New Roman" w:cs="Times New Roman"/>
          <w:noProof/>
          <w:color w:val="auto"/>
          <w:sz w:val="24"/>
          <w:szCs w:val="24"/>
          <w:u w:val="none"/>
        </w:rPr>
        <w:tab/>
        <w:t>23</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2. Markadan Kaçınma Türleri</w:t>
      </w:r>
      <w:r w:rsidRPr="00630A83">
        <w:rPr>
          <w:rStyle w:val="Kpr"/>
          <w:rFonts w:ascii="Times New Roman" w:hAnsi="Times New Roman" w:cs="Times New Roman"/>
          <w:noProof/>
          <w:color w:val="auto"/>
          <w:sz w:val="24"/>
          <w:szCs w:val="24"/>
          <w:u w:val="none"/>
        </w:rPr>
        <w:tab/>
        <w:t>27</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3. Planlı Davranış Modeli</w:t>
      </w:r>
      <w:r w:rsidRPr="00630A83">
        <w:rPr>
          <w:rStyle w:val="Kpr"/>
          <w:rFonts w:ascii="Times New Roman" w:hAnsi="Times New Roman" w:cs="Times New Roman"/>
          <w:noProof/>
          <w:color w:val="auto"/>
          <w:sz w:val="24"/>
          <w:szCs w:val="24"/>
          <w:u w:val="none"/>
        </w:rPr>
        <w:tab/>
        <w:t>32</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4. Ağızdan Ağıza Pazarlamada İletişim Süreci</w:t>
      </w:r>
      <w:r w:rsidRPr="00630A83">
        <w:rPr>
          <w:rStyle w:val="Kpr"/>
          <w:rFonts w:ascii="Times New Roman" w:hAnsi="Times New Roman" w:cs="Times New Roman"/>
          <w:noProof/>
          <w:color w:val="auto"/>
          <w:sz w:val="24"/>
          <w:szCs w:val="24"/>
          <w:u w:val="none"/>
        </w:rPr>
        <w:tab/>
        <w:t>36</w:t>
      </w:r>
    </w:p>
    <w:p w:rsidR="00630A83" w:rsidRPr="00630A83" w:rsidRDefault="00FC185E" w:rsidP="009607F3">
      <w:pPr>
        <w:pStyle w:val="ekillerTablosu"/>
        <w:tabs>
          <w:tab w:val="right" w:leader="dot" w:pos="8494"/>
        </w:tabs>
        <w:spacing w:line="360" w:lineRule="auto"/>
        <w:jc w:val="both"/>
        <w:rPr>
          <w:rStyle w:val="Kpr"/>
          <w:rFonts w:ascii="Times New Roman" w:hAnsi="Times New Roman" w:cs="Times New Roman"/>
          <w:noProof/>
          <w:color w:val="auto"/>
          <w:sz w:val="24"/>
          <w:szCs w:val="24"/>
          <w:u w:val="none"/>
        </w:rPr>
      </w:pPr>
      <w:r>
        <w:rPr>
          <w:rStyle w:val="Kpr"/>
          <w:rFonts w:ascii="Times New Roman" w:hAnsi="Times New Roman" w:cs="Times New Roman"/>
          <w:noProof/>
          <w:color w:val="auto"/>
          <w:sz w:val="24"/>
          <w:szCs w:val="24"/>
          <w:u w:val="none"/>
        </w:rPr>
        <w:t>Şekil 2.</w:t>
      </w:r>
      <w:r w:rsidR="00047B77">
        <w:rPr>
          <w:rStyle w:val="Kpr"/>
          <w:rFonts w:ascii="Times New Roman" w:hAnsi="Times New Roman" w:cs="Times New Roman"/>
          <w:noProof/>
          <w:color w:val="auto"/>
          <w:sz w:val="24"/>
          <w:szCs w:val="24"/>
          <w:u w:val="none"/>
        </w:rPr>
        <w:t>5.</w:t>
      </w:r>
      <w:r w:rsidR="00630A83" w:rsidRPr="00630A83">
        <w:rPr>
          <w:rStyle w:val="Kpr"/>
          <w:rFonts w:ascii="Times New Roman" w:hAnsi="Times New Roman" w:cs="Times New Roman"/>
          <w:noProof/>
          <w:color w:val="auto"/>
          <w:sz w:val="24"/>
          <w:szCs w:val="24"/>
          <w:u w:val="none"/>
        </w:rPr>
        <w:t>Ağızdan Ağıza Pazarlama ve Ele</w:t>
      </w:r>
      <w:r w:rsidR="00630A83">
        <w:rPr>
          <w:rStyle w:val="Kpr"/>
          <w:rFonts w:ascii="Times New Roman" w:hAnsi="Times New Roman" w:cs="Times New Roman"/>
          <w:noProof/>
          <w:color w:val="auto"/>
          <w:sz w:val="24"/>
          <w:szCs w:val="24"/>
          <w:u w:val="none"/>
        </w:rPr>
        <w:t xml:space="preserve">ktronik Ağızdan Ağıza Pazarlama </w:t>
      </w:r>
      <w:r w:rsidR="00630A83" w:rsidRPr="00630A83">
        <w:rPr>
          <w:rStyle w:val="Kpr"/>
          <w:rFonts w:ascii="Times New Roman" w:hAnsi="Times New Roman" w:cs="Times New Roman"/>
          <w:noProof/>
          <w:color w:val="auto"/>
          <w:sz w:val="24"/>
          <w:szCs w:val="24"/>
          <w:u w:val="none"/>
        </w:rPr>
        <w:t>Arasındaki Farklar</w:t>
      </w:r>
      <w:r w:rsidR="00630A83" w:rsidRPr="00630A83">
        <w:rPr>
          <w:rStyle w:val="Kpr"/>
          <w:rFonts w:ascii="Times New Roman" w:hAnsi="Times New Roman" w:cs="Times New Roman"/>
          <w:noProof/>
          <w:color w:val="auto"/>
          <w:sz w:val="24"/>
          <w:szCs w:val="24"/>
          <w:u w:val="none"/>
        </w:rPr>
        <w:tab/>
        <w:t>42</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6. Marka Çağrışımlarının Değeri</w:t>
      </w:r>
      <w:r w:rsidRPr="00630A83">
        <w:rPr>
          <w:rStyle w:val="Kpr"/>
          <w:rFonts w:ascii="Times New Roman" w:hAnsi="Times New Roman" w:cs="Times New Roman"/>
          <w:noProof/>
          <w:color w:val="auto"/>
          <w:sz w:val="24"/>
          <w:szCs w:val="24"/>
          <w:u w:val="none"/>
        </w:rPr>
        <w:tab/>
        <w:t>45</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7. Marka Farkındalık Piramidi</w:t>
      </w:r>
      <w:r w:rsidRPr="00630A83">
        <w:rPr>
          <w:rStyle w:val="Kpr"/>
          <w:rFonts w:ascii="Times New Roman" w:hAnsi="Times New Roman" w:cs="Times New Roman"/>
          <w:noProof/>
          <w:color w:val="auto"/>
          <w:sz w:val="24"/>
          <w:szCs w:val="24"/>
          <w:u w:val="none"/>
        </w:rPr>
        <w:tab/>
        <w:t>47</w:t>
      </w:r>
    </w:p>
    <w:p w:rsidR="00630A83" w:rsidRPr="00630A83" w:rsidRDefault="00630A83" w:rsidP="00630A83">
      <w:pPr>
        <w:pStyle w:val="ekillerTablosu"/>
        <w:tabs>
          <w:tab w:val="right" w:leader="dot" w:pos="8494"/>
        </w:tabs>
        <w:spacing w:line="360" w:lineRule="auto"/>
        <w:rPr>
          <w:rStyle w:val="Kpr"/>
          <w:rFonts w:ascii="Times New Roman" w:hAnsi="Times New Roman" w:cs="Times New Roman"/>
          <w:noProof/>
          <w:color w:val="auto"/>
          <w:sz w:val="24"/>
          <w:szCs w:val="24"/>
          <w:u w:val="none"/>
        </w:rPr>
      </w:pPr>
      <w:r w:rsidRPr="00630A83">
        <w:rPr>
          <w:rStyle w:val="Kpr"/>
          <w:rFonts w:ascii="Times New Roman" w:hAnsi="Times New Roman" w:cs="Times New Roman"/>
          <w:noProof/>
          <w:color w:val="auto"/>
          <w:sz w:val="24"/>
          <w:szCs w:val="24"/>
          <w:u w:val="none"/>
        </w:rPr>
        <w:t>Şekil 2. 8. Marka Sadakati Piramidi</w:t>
      </w:r>
      <w:r w:rsidRPr="00630A83">
        <w:rPr>
          <w:rStyle w:val="Kpr"/>
          <w:rFonts w:ascii="Times New Roman" w:hAnsi="Times New Roman" w:cs="Times New Roman"/>
          <w:noProof/>
          <w:color w:val="auto"/>
          <w:sz w:val="24"/>
          <w:szCs w:val="24"/>
          <w:u w:val="none"/>
        </w:rPr>
        <w:tab/>
        <w:t>49</w:t>
      </w:r>
    </w:p>
    <w:p w:rsidR="00630A83" w:rsidRPr="00630A83" w:rsidRDefault="00630A83" w:rsidP="00630A83">
      <w:pPr>
        <w:pStyle w:val="ekillerTablosu"/>
        <w:tabs>
          <w:tab w:val="right" w:leader="dot" w:pos="8494"/>
        </w:tabs>
        <w:spacing w:line="360" w:lineRule="auto"/>
        <w:jc w:val="both"/>
        <w:rPr>
          <w:rFonts w:ascii="Times New Roman" w:hAnsi="Times New Roman" w:cs="Times New Roman"/>
          <w:noProof/>
          <w:sz w:val="24"/>
          <w:szCs w:val="24"/>
        </w:rPr>
      </w:pPr>
      <w:r w:rsidRPr="00630A83">
        <w:rPr>
          <w:rStyle w:val="Kpr"/>
          <w:rFonts w:ascii="Times New Roman" w:hAnsi="Times New Roman" w:cs="Times New Roman"/>
          <w:noProof/>
          <w:color w:val="auto"/>
          <w:sz w:val="24"/>
          <w:szCs w:val="24"/>
          <w:u w:val="none"/>
        </w:rPr>
        <w:t>Şekil 2. 9. Algılanan Kalite</w:t>
      </w:r>
      <w:r w:rsidRPr="00630A83">
        <w:rPr>
          <w:rStyle w:val="Kpr"/>
          <w:rFonts w:ascii="Times New Roman" w:hAnsi="Times New Roman" w:cs="Times New Roman"/>
          <w:noProof/>
          <w:color w:val="auto"/>
          <w:sz w:val="24"/>
          <w:szCs w:val="24"/>
          <w:u w:val="none"/>
        </w:rPr>
        <w:tab/>
        <w:t>51</w:t>
      </w:r>
    </w:p>
    <w:p w:rsidR="00630A83" w:rsidRPr="00630A83" w:rsidRDefault="00DA745F" w:rsidP="00630A83">
      <w:pPr>
        <w:pStyle w:val="ekillerTablosu"/>
        <w:tabs>
          <w:tab w:val="right" w:leader="dot" w:pos="8494"/>
        </w:tabs>
        <w:spacing w:line="360" w:lineRule="auto"/>
        <w:rPr>
          <w:rFonts w:ascii="Times New Roman" w:hAnsi="Times New Roman" w:cs="Times New Roman"/>
          <w:noProof/>
          <w:sz w:val="24"/>
          <w:szCs w:val="24"/>
        </w:rPr>
      </w:pPr>
      <w:hyperlink w:anchor="_Toc19793151" w:history="1">
        <w:r w:rsidR="00630A83" w:rsidRPr="00630A83">
          <w:rPr>
            <w:rStyle w:val="Kpr"/>
            <w:rFonts w:ascii="Times New Roman" w:hAnsi="Times New Roman" w:cs="Times New Roman"/>
            <w:noProof/>
            <w:sz w:val="24"/>
            <w:szCs w:val="24"/>
          </w:rPr>
          <w:t>Şekil 4. 1. Araştırmanın Modeli</w:t>
        </w:r>
        <w:r w:rsidR="00630A83" w:rsidRPr="00630A83">
          <w:rPr>
            <w:rFonts w:ascii="Times New Roman" w:hAnsi="Times New Roman" w:cs="Times New Roman"/>
            <w:noProof/>
            <w:webHidden/>
            <w:sz w:val="24"/>
            <w:szCs w:val="24"/>
          </w:rPr>
          <w:tab/>
        </w:r>
        <w:r w:rsidRPr="00630A83">
          <w:rPr>
            <w:rFonts w:ascii="Times New Roman" w:hAnsi="Times New Roman" w:cs="Times New Roman"/>
            <w:noProof/>
            <w:webHidden/>
            <w:sz w:val="24"/>
            <w:szCs w:val="24"/>
          </w:rPr>
          <w:fldChar w:fldCharType="begin"/>
        </w:r>
        <w:r w:rsidR="00630A83" w:rsidRPr="00630A83">
          <w:rPr>
            <w:rFonts w:ascii="Times New Roman" w:hAnsi="Times New Roman" w:cs="Times New Roman"/>
            <w:noProof/>
            <w:webHidden/>
            <w:sz w:val="24"/>
            <w:szCs w:val="24"/>
          </w:rPr>
          <w:instrText xml:space="preserve"> PAGEREF _Toc19793151 \h </w:instrText>
        </w:r>
        <w:r w:rsidRPr="00630A83">
          <w:rPr>
            <w:rFonts w:ascii="Times New Roman" w:hAnsi="Times New Roman" w:cs="Times New Roman"/>
            <w:noProof/>
            <w:webHidden/>
            <w:sz w:val="24"/>
            <w:szCs w:val="24"/>
          </w:rPr>
        </w:r>
        <w:r w:rsidRPr="00630A83">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66</w:t>
        </w:r>
        <w:r w:rsidRPr="00630A83">
          <w:rPr>
            <w:rFonts w:ascii="Times New Roman" w:hAnsi="Times New Roman" w:cs="Times New Roman"/>
            <w:noProof/>
            <w:webHidden/>
            <w:sz w:val="24"/>
            <w:szCs w:val="24"/>
          </w:rPr>
          <w:fldChar w:fldCharType="end"/>
        </w:r>
      </w:hyperlink>
    </w:p>
    <w:p w:rsidR="00630A83" w:rsidRPr="00630A83" w:rsidRDefault="00DA745F" w:rsidP="00630A83">
      <w:pPr>
        <w:pStyle w:val="ekillerTablosu"/>
        <w:tabs>
          <w:tab w:val="right" w:leader="dot" w:pos="8494"/>
        </w:tabs>
        <w:spacing w:line="360" w:lineRule="auto"/>
        <w:rPr>
          <w:rFonts w:ascii="Times New Roman" w:hAnsi="Times New Roman" w:cs="Times New Roman"/>
          <w:noProof/>
          <w:sz w:val="24"/>
          <w:szCs w:val="24"/>
        </w:rPr>
      </w:pPr>
      <w:hyperlink w:anchor="_Toc19793152" w:history="1">
        <w:r w:rsidR="00630A83" w:rsidRPr="00630A83">
          <w:rPr>
            <w:rStyle w:val="Kpr"/>
            <w:rFonts w:ascii="Times New Roman" w:hAnsi="Times New Roman" w:cs="Times New Roman"/>
            <w:noProof/>
            <w:sz w:val="24"/>
            <w:szCs w:val="24"/>
          </w:rPr>
          <w:t>Şekil 4. 2. Araştırmanın Modifikasyonlardan Sonra Yapısal Model AMOS Çıktısı</w:t>
        </w:r>
        <w:r w:rsidR="00630A83" w:rsidRPr="00630A83">
          <w:rPr>
            <w:rFonts w:ascii="Times New Roman" w:hAnsi="Times New Roman" w:cs="Times New Roman"/>
            <w:noProof/>
            <w:webHidden/>
            <w:sz w:val="24"/>
            <w:szCs w:val="24"/>
          </w:rPr>
          <w:tab/>
        </w:r>
        <w:r w:rsidRPr="00630A83">
          <w:rPr>
            <w:rFonts w:ascii="Times New Roman" w:hAnsi="Times New Roman" w:cs="Times New Roman"/>
            <w:noProof/>
            <w:webHidden/>
            <w:sz w:val="24"/>
            <w:szCs w:val="24"/>
          </w:rPr>
          <w:fldChar w:fldCharType="begin"/>
        </w:r>
        <w:r w:rsidR="00630A83" w:rsidRPr="00630A83">
          <w:rPr>
            <w:rFonts w:ascii="Times New Roman" w:hAnsi="Times New Roman" w:cs="Times New Roman"/>
            <w:noProof/>
            <w:webHidden/>
            <w:sz w:val="24"/>
            <w:szCs w:val="24"/>
          </w:rPr>
          <w:instrText xml:space="preserve"> PAGEREF _Toc19793152 \h </w:instrText>
        </w:r>
        <w:r w:rsidRPr="00630A83">
          <w:rPr>
            <w:rFonts w:ascii="Times New Roman" w:hAnsi="Times New Roman" w:cs="Times New Roman"/>
            <w:noProof/>
            <w:webHidden/>
            <w:sz w:val="24"/>
            <w:szCs w:val="24"/>
          </w:rPr>
        </w:r>
        <w:r w:rsidRPr="00630A83">
          <w:rPr>
            <w:rFonts w:ascii="Times New Roman" w:hAnsi="Times New Roman" w:cs="Times New Roman"/>
            <w:noProof/>
            <w:webHidden/>
            <w:sz w:val="24"/>
            <w:szCs w:val="24"/>
          </w:rPr>
          <w:fldChar w:fldCharType="separate"/>
        </w:r>
        <w:r w:rsidR="003222C0">
          <w:rPr>
            <w:rFonts w:ascii="Times New Roman" w:hAnsi="Times New Roman" w:cs="Times New Roman"/>
            <w:noProof/>
            <w:webHidden/>
            <w:sz w:val="24"/>
            <w:szCs w:val="24"/>
          </w:rPr>
          <w:t>100</w:t>
        </w:r>
        <w:r w:rsidRPr="00630A83">
          <w:rPr>
            <w:rFonts w:ascii="Times New Roman" w:hAnsi="Times New Roman" w:cs="Times New Roman"/>
            <w:noProof/>
            <w:webHidden/>
            <w:sz w:val="24"/>
            <w:szCs w:val="24"/>
          </w:rPr>
          <w:fldChar w:fldCharType="end"/>
        </w:r>
      </w:hyperlink>
    </w:p>
    <w:p w:rsidR="00630A83" w:rsidRPr="00630A83" w:rsidRDefault="00DA745F" w:rsidP="00630A83">
      <w:pPr>
        <w:pStyle w:val="ekillerTablosu"/>
        <w:tabs>
          <w:tab w:val="right" w:leader="dot" w:pos="8494"/>
        </w:tabs>
        <w:spacing w:line="360" w:lineRule="auto"/>
        <w:jc w:val="both"/>
        <w:rPr>
          <w:rFonts w:ascii="Times New Roman" w:hAnsi="Times New Roman" w:cs="Times New Roman"/>
          <w:noProof/>
          <w:sz w:val="24"/>
          <w:szCs w:val="24"/>
        </w:rPr>
      </w:pPr>
      <w:r w:rsidRPr="00630A83">
        <w:rPr>
          <w:rFonts w:ascii="Times New Roman" w:hAnsi="Times New Roman" w:cs="Times New Roman"/>
          <w:b/>
          <w:sz w:val="24"/>
          <w:szCs w:val="24"/>
        </w:rPr>
        <w:fldChar w:fldCharType="end"/>
      </w:r>
      <w:r w:rsidRPr="00630A83">
        <w:rPr>
          <w:rFonts w:ascii="Times New Roman" w:hAnsi="Times New Roman" w:cs="Times New Roman"/>
          <w:b/>
          <w:sz w:val="24"/>
          <w:szCs w:val="24"/>
        </w:rPr>
        <w:fldChar w:fldCharType="begin"/>
      </w:r>
      <w:r w:rsidR="003D7943" w:rsidRPr="00630A83">
        <w:rPr>
          <w:rFonts w:ascii="Times New Roman" w:hAnsi="Times New Roman" w:cs="Times New Roman"/>
          <w:b/>
          <w:sz w:val="24"/>
          <w:szCs w:val="24"/>
        </w:rPr>
        <w:instrText xml:space="preserve"> TOC \h \z \c "Şekil 2." </w:instrText>
      </w:r>
      <w:r w:rsidRPr="00630A83">
        <w:rPr>
          <w:rFonts w:ascii="Times New Roman" w:hAnsi="Times New Roman" w:cs="Times New Roman"/>
          <w:b/>
          <w:sz w:val="24"/>
          <w:szCs w:val="24"/>
        </w:rPr>
        <w:fldChar w:fldCharType="separate"/>
      </w:r>
    </w:p>
    <w:p w:rsidR="00630A83" w:rsidRPr="00630A83" w:rsidRDefault="00630A83" w:rsidP="00630A83">
      <w:pPr>
        <w:pStyle w:val="ekillerTablosu"/>
        <w:tabs>
          <w:tab w:val="right" w:leader="dot" w:pos="8494"/>
        </w:tabs>
        <w:spacing w:line="360" w:lineRule="auto"/>
        <w:rPr>
          <w:rFonts w:ascii="Times New Roman" w:hAnsi="Times New Roman" w:cs="Times New Roman"/>
          <w:noProof/>
          <w:sz w:val="24"/>
          <w:szCs w:val="24"/>
        </w:rPr>
      </w:pPr>
    </w:p>
    <w:p w:rsidR="00630A83" w:rsidRPr="00630A83" w:rsidRDefault="00DA745F" w:rsidP="00630A83">
      <w:pPr>
        <w:pStyle w:val="ekillerTablosu"/>
        <w:tabs>
          <w:tab w:val="right" w:leader="dot" w:pos="8494"/>
        </w:tabs>
        <w:spacing w:line="360" w:lineRule="auto"/>
        <w:jc w:val="both"/>
        <w:rPr>
          <w:rFonts w:ascii="Times New Roman" w:hAnsi="Times New Roman" w:cs="Times New Roman"/>
          <w:noProof/>
          <w:sz w:val="24"/>
          <w:szCs w:val="24"/>
        </w:rPr>
      </w:pPr>
      <w:r w:rsidRPr="00630A83">
        <w:rPr>
          <w:rFonts w:ascii="Times New Roman" w:hAnsi="Times New Roman" w:cs="Times New Roman"/>
          <w:b/>
          <w:sz w:val="24"/>
          <w:szCs w:val="24"/>
        </w:rPr>
        <w:fldChar w:fldCharType="end"/>
      </w:r>
      <w:r w:rsidRPr="00630A83">
        <w:rPr>
          <w:rFonts w:ascii="Times New Roman" w:hAnsi="Times New Roman" w:cs="Times New Roman"/>
          <w:b/>
          <w:sz w:val="24"/>
          <w:szCs w:val="24"/>
        </w:rPr>
        <w:fldChar w:fldCharType="begin"/>
      </w:r>
      <w:r w:rsidR="003D7943" w:rsidRPr="00630A83">
        <w:rPr>
          <w:rFonts w:ascii="Times New Roman" w:hAnsi="Times New Roman" w:cs="Times New Roman"/>
          <w:b/>
          <w:sz w:val="24"/>
          <w:szCs w:val="24"/>
        </w:rPr>
        <w:instrText xml:space="preserve"> TOC \h \z \c "Şekil 4." </w:instrText>
      </w:r>
      <w:r w:rsidRPr="00630A83">
        <w:rPr>
          <w:rFonts w:ascii="Times New Roman" w:hAnsi="Times New Roman" w:cs="Times New Roman"/>
          <w:b/>
          <w:sz w:val="24"/>
          <w:szCs w:val="24"/>
        </w:rPr>
        <w:fldChar w:fldCharType="separate"/>
      </w:r>
    </w:p>
    <w:p w:rsidR="00630A83" w:rsidRPr="00630A83" w:rsidRDefault="00630A83" w:rsidP="00630A83">
      <w:pPr>
        <w:pStyle w:val="ekillerTablosu"/>
        <w:tabs>
          <w:tab w:val="right" w:leader="dot" w:pos="8494"/>
        </w:tabs>
        <w:spacing w:line="360" w:lineRule="auto"/>
        <w:rPr>
          <w:rFonts w:ascii="Times New Roman" w:hAnsi="Times New Roman" w:cs="Times New Roman"/>
          <w:noProof/>
          <w:sz w:val="24"/>
          <w:szCs w:val="24"/>
        </w:rPr>
      </w:pPr>
    </w:p>
    <w:p w:rsidR="003D7943" w:rsidRPr="00C67902" w:rsidRDefault="00DA745F" w:rsidP="00630A83">
      <w:pPr>
        <w:tabs>
          <w:tab w:val="left" w:pos="3795"/>
        </w:tabs>
        <w:spacing w:line="360" w:lineRule="auto"/>
        <w:jc w:val="both"/>
        <w:rPr>
          <w:rFonts w:ascii="Times New Roman" w:hAnsi="Times New Roman" w:cs="Times New Roman"/>
          <w:b/>
          <w:sz w:val="24"/>
          <w:szCs w:val="24"/>
        </w:rPr>
      </w:pPr>
      <w:r w:rsidRPr="00630A83">
        <w:rPr>
          <w:rFonts w:ascii="Times New Roman" w:hAnsi="Times New Roman" w:cs="Times New Roman"/>
          <w:b/>
          <w:sz w:val="24"/>
          <w:szCs w:val="24"/>
        </w:rPr>
        <w:fldChar w:fldCharType="end"/>
      </w:r>
    </w:p>
    <w:p w:rsidR="003D7943" w:rsidRPr="00C67902" w:rsidRDefault="003D7943" w:rsidP="00C67902">
      <w:pPr>
        <w:tabs>
          <w:tab w:val="left" w:pos="3795"/>
        </w:tabs>
        <w:spacing w:line="360" w:lineRule="auto"/>
        <w:jc w:val="both"/>
        <w:rPr>
          <w:rFonts w:ascii="Times New Roman" w:hAnsi="Times New Roman" w:cs="Times New Roman"/>
          <w:b/>
          <w:sz w:val="24"/>
          <w:szCs w:val="24"/>
        </w:rPr>
      </w:pPr>
    </w:p>
    <w:p w:rsidR="003D7943" w:rsidRPr="00C67902" w:rsidRDefault="003D7943" w:rsidP="00C67902">
      <w:pPr>
        <w:tabs>
          <w:tab w:val="left" w:pos="3795"/>
        </w:tabs>
        <w:spacing w:line="360" w:lineRule="auto"/>
        <w:jc w:val="both"/>
        <w:rPr>
          <w:rFonts w:ascii="Times New Roman" w:hAnsi="Times New Roman" w:cs="Times New Roman"/>
          <w:b/>
          <w:sz w:val="24"/>
          <w:szCs w:val="24"/>
        </w:rPr>
      </w:pPr>
    </w:p>
    <w:p w:rsidR="007D52DA" w:rsidRDefault="007D52DA" w:rsidP="00630A83">
      <w:pPr>
        <w:rPr>
          <w:rFonts w:ascii="Times New Roman" w:hAnsi="Times New Roman" w:cs="Times New Roman"/>
          <w:b/>
          <w:sz w:val="24"/>
          <w:szCs w:val="24"/>
        </w:rPr>
      </w:pPr>
    </w:p>
    <w:p w:rsidR="007D52DA" w:rsidRPr="007D52DA" w:rsidRDefault="007D52DA" w:rsidP="0060094C">
      <w:pPr>
        <w:spacing w:line="360" w:lineRule="auto"/>
        <w:rPr>
          <w:rFonts w:ascii="Times New Roman" w:hAnsi="Times New Roman" w:cs="Times New Roman"/>
          <w:b/>
          <w:sz w:val="24"/>
          <w:szCs w:val="24"/>
        </w:rPr>
      </w:pPr>
    </w:p>
    <w:p w:rsidR="00630A83" w:rsidRDefault="00630A83" w:rsidP="003002D2">
      <w:pPr>
        <w:pStyle w:val="Balk1"/>
        <w:spacing w:line="360" w:lineRule="auto"/>
        <w:jc w:val="center"/>
      </w:pPr>
    </w:p>
    <w:p w:rsidR="00630A83" w:rsidRDefault="00630A83" w:rsidP="003002D2">
      <w:pPr>
        <w:pStyle w:val="Balk1"/>
        <w:spacing w:line="360" w:lineRule="auto"/>
        <w:jc w:val="center"/>
      </w:pPr>
    </w:p>
    <w:p w:rsidR="006721EC" w:rsidRDefault="000717E4" w:rsidP="003002D2">
      <w:pPr>
        <w:pStyle w:val="Balk1"/>
        <w:spacing w:line="360" w:lineRule="auto"/>
        <w:jc w:val="center"/>
        <w:rPr>
          <w:szCs w:val="24"/>
        </w:rPr>
      </w:pPr>
      <w:bookmarkStart w:id="21" w:name="_Toc22124042"/>
      <w:r>
        <w:t>KISALTMALAR LİSTESİ</w:t>
      </w:r>
      <w:bookmarkEnd w:id="21"/>
      <w:r w:rsidR="003002D2">
        <w:rPr>
          <w:szCs w:val="24"/>
        </w:rPr>
        <w:tab/>
      </w:r>
    </w:p>
    <w:p w:rsidR="003002D2" w:rsidRPr="003002D2" w:rsidRDefault="003002D2" w:rsidP="003002D2">
      <w:pPr>
        <w:spacing w:line="360" w:lineRule="auto"/>
        <w:rPr>
          <w:rFonts w:ascii="Times New Roman" w:hAnsi="Times New Roman" w:cs="Times New Roman"/>
          <w:sz w:val="24"/>
          <w:szCs w:val="24"/>
        </w:rPr>
      </w:pPr>
    </w:p>
    <w:p w:rsidR="006721EC" w:rsidRDefault="006721EC" w:rsidP="003002D2">
      <w:pPr>
        <w:tabs>
          <w:tab w:val="left" w:pos="3795"/>
        </w:tabs>
        <w:spacing w:line="360" w:lineRule="auto"/>
        <w:jc w:val="both"/>
        <w:rPr>
          <w:rFonts w:ascii="Times New Roman" w:hAnsi="Times New Roman" w:cs="Times New Roman"/>
          <w:sz w:val="24"/>
          <w:szCs w:val="24"/>
        </w:rPr>
      </w:pPr>
      <w:r w:rsidRPr="0020148C">
        <w:rPr>
          <w:rFonts w:ascii="Times New Roman" w:hAnsi="Times New Roman" w:cs="Times New Roman"/>
          <w:b/>
          <w:sz w:val="24"/>
          <w:szCs w:val="24"/>
        </w:rPr>
        <w:t xml:space="preserve">%    </w:t>
      </w:r>
      <w:r w:rsidR="007F6A6D">
        <w:rPr>
          <w:rFonts w:ascii="Times New Roman" w:hAnsi="Times New Roman" w:cs="Times New Roman"/>
          <w:b/>
          <w:sz w:val="24"/>
          <w:szCs w:val="24"/>
        </w:rPr>
        <w:t xml:space="preserve">             </w:t>
      </w:r>
      <w:r>
        <w:rPr>
          <w:rFonts w:ascii="Times New Roman" w:hAnsi="Times New Roman" w:cs="Times New Roman"/>
          <w:sz w:val="24"/>
          <w:szCs w:val="24"/>
        </w:rPr>
        <w:t>:Yüzde</w:t>
      </w:r>
    </w:p>
    <w:p w:rsidR="006721EC" w:rsidRDefault="006721EC" w:rsidP="003002D2">
      <w:pPr>
        <w:tabs>
          <w:tab w:val="left" w:pos="3795"/>
        </w:tabs>
        <w:spacing w:line="360" w:lineRule="auto"/>
        <w:jc w:val="both"/>
        <w:rPr>
          <w:rFonts w:ascii="Times New Roman" w:hAnsi="Times New Roman" w:cs="Times New Roman"/>
          <w:sz w:val="24"/>
          <w:szCs w:val="24"/>
        </w:rPr>
      </w:pPr>
      <w:r w:rsidRPr="003216CC">
        <w:rPr>
          <w:rFonts w:ascii="Times New Roman" w:hAnsi="Times New Roman" w:cs="Times New Roman"/>
          <w:b/>
          <w:sz w:val="24"/>
          <w:szCs w:val="24"/>
        </w:rPr>
        <w:t xml:space="preserve">AGFI  </w:t>
      </w:r>
      <w:r>
        <w:rPr>
          <w:rFonts w:ascii="Times New Roman" w:hAnsi="Times New Roman" w:cs="Times New Roman"/>
          <w:sz w:val="24"/>
          <w:szCs w:val="24"/>
        </w:rPr>
        <w:t xml:space="preserve">       </w:t>
      </w:r>
      <w:r w:rsidR="007F6A6D">
        <w:rPr>
          <w:rFonts w:ascii="Times New Roman" w:hAnsi="Times New Roman" w:cs="Times New Roman"/>
          <w:sz w:val="24"/>
          <w:szCs w:val="24"/>
        </w:rPr>
        <w:t xml:space="preserve">  </w:t>
      </w:r>
      <w:r>
        <w:rPr>
          <w:rFonts w:ascii="Times New Roman" w:hAnsi="Times New Roman" w:cs="Times New Roman"/>
          <w:sz w:val="24"/>
          <w:szCs w:val="24"/>
        </w:rPr>
        <w:t>:</w:t>
      </w:r>
      <w:r w:rsidR="00EF458A">
        <w:rPr>
          <w:rFonts w:ascii="Times New Roman" w:hAnsi="Times New Roman" w:cs="Times New Roman"/>
          <w:sz w:val="24"/>
          <w:szCs w:val="24"/>
        </w:rPr>
        <w:t>Adjusted Goodness of Fit Index</w:t>
      </w:r>
    </w:p>
    <w:p w:rsidR="00E1212D" w:rsidRDefault="006721EC" w:rsidP="003002D2">
      <w:pPr>
        <w:tabs>
          <w:tab w:val="left" w:pos="3795"/>
        </w:tabs>
        <w:spacing w:line="360" w:lineRule="auto"/>
        <w:jc w:val="both"/>
        <w:rPr>
          <w:rFonts w:ascii="Times New Roman" w:hAnsi="Times New Roman" w:cs="Times New Roman"/>
          <w:sz w:val="24"/>
          <w:szCs w:val="24"/>
        </w:rPr>
      </w:pPr>
      <w:r w:rsidRPr="003216CC">
        <w:rPr>
          <w:rFonts w:ascii="Times New Roman" w:hAnsi="Times New Roman" w:cs="Times New Roman"/>
          <w:b/>
          <w:sz w:val="24"/>
          <w:szCs w:val="24"/>
        </w:rPr>
        <w:t>CFI</w:t>
      </w:r>
      <w:r w:rsidR="007F6A6D">
        <w:rPr>
          <w:rFonts w:ascii="Times New Roman" w:hAnsi="Times New Roman" w:cs="Times New Roman"/>
          <w:sz w:val="24"/>
          <w:szCs w:val="24"/>
        </w:rPr>
        <w:t xml:space="preserve">              </w:t>
      </w:r>
      <w:r w:rsidR="00E1212D">
        <w:rPr>
          <w:rFonts w:ascii="Times New Roman" w:hAnsi="Times New Roman" w:cs="Times New Roman"/>
          <w:sz w:val="24"/>
          <w:szCs w:val="24"/>
        </w:rPr>
        <w:t>:</w:t>
      </w:r>
      <w:r w:rsidRPr="00852B64">
        <w:rPr>
          <w:rFonts w:ascii="Times New Roman" w:hAnsi="Times New Roman" w:cs="Times New Roman"/>
          <w:sz w:val="24"/>
          <w:szCs w:val="24"/>
        </w:rPr>
        <w:t>Comparative Fit Index</w:t>
      </w:r>
    </w:p>
    <w:p w:rsidR="006721EC" w:rsidRDefault="006721EC" w:rsidP="00852B64">
      <w:pPr>
        <w:tabs>
          <w:tab w:val="left" w:pos="3795"/>
        </w:tabs>
        <w:spacing w:line="360" w:lineRule="auto"/>
        <w:jc w:val="both"/>
        <w:rPr>
          <w:rFonts w:ascii="Times New Roman" w:hAnsi="Times New Roman" w:cs="Times New Roman"/>
          <w:sz w:val="24"/>
          <w:szCs w:val="24"/>
        </w:rPr>
      </w:pPr>
      <w:r w:rsidRPr="0020148C">
        <w:rPr>
          <w:rFonts w:ascii="Times New Roman" w:hAnsi="Times New Roman" w:cs="Times New Roman"/>
          <w:b/>
          <w:sz w:val="24"/>
          <w:szCs w:val="24"/>
        </w:rPr>
        <w:t xml:space="preserve">F     </w:t>
      </w:r>
      <w:r w:rsidR="007F6A6D">
        <w:rPr>
          <w:rFonts w:ascii="Times New Roman" w:hAnsi="Times New Roman" w:cs="Times New Roman"/>
          <w:sz w:val="24"/>
          <w:szCs w:val="24"/>
        </w:rPr>
        <w:t xml:space="preserve">              </w:t>
      </w:r>
      <w:r w:rsidR="00251D38">
        <w:rPr>
          <w:rFonts w:ascii="Times New Roman" w:hAnsi="Times New Roman" w:cs="Times New Roman"/>
          <w:sz w:val="24"/>
          <w:szCs w:val="24"/>
        </w:rPr>
        <w:t>:</w:t>
      </w:r>
      <w:r>
        <w:rPr>
          <w:rFonts w:ascii="Times New Roman" w:hAnsi="Times New Roman" w:cs="Times New Roman"/>
          <w:sz w:val="24"/>
          <w:szCs w:val="24"/>
        </w:rPr>
        <w:t>Frekans</w:t>
      </w:r>
    </w:p>
    <w:p w:rsidR="006721EC" w:rsidRDefault="006721EC" w:rsidP="00480E15">
      <w:pPr>
        <w:tabs>
          <w:tab w:val="left" w:pos="3795"/>
        </w:tabs>
        <w:spacing w:line="360" w:lineRule="auto"/>
        <w:jc w:val="both"/>
        <w:rPr>
          <w:rFonts w:ascii="Times New Roman" w:hAnsi="Times New Roman" w:cs="Times New Roman"/>
          <w:sz w:val="24"/>
          <w:szCs w:val="24"/>
        </w:rPr>
      </w:pPr>
      <w:r w:rsidRPr="003216CC">
        <w:rPr>
          <w:rFonts w:ascii="Times New Roman" w:hAnsi="Times New Roman" w:cs="Times New Roman"/>
          <w:b/>
          <w:sz w:val="24"/>
          <w:szCs w:val="24"/>
        </w:rPr>
        <w:t xml:space="preserve">GFI      </w:t>
      </w:r>
      <w:r w:rsidR="007F6A6D">
        <w:rPr>
          <w:rFonts w:ascii="Times New Roman" w:hAnsi="Times New Roman" w:cs="Times New Roman"/>
          <w:sz w:val="24"/>
          <w:szCs w:val="24"/>
        </w:rPr>
        <w:t xml:space="preserve">        </w:t>
      </w:r>
      <w:r>
        <w:rPr>
          <w:rFonts w:ascii="Times New Roman" w:hAnsi="Times New Roman" w:cs="Times New Roman"/>
          <w:sz w:val="24"/>
          <w:szCs w:val="24"/>
        </w:rPr>
        <w:t>:</w:t>
      </w:r>
      <w:r w:rsidRPr="00852B64">
        <w:rPr>
          <w:rFonts w:ascii="Times New Roman" w:hAnsi="Times New Roman" w:cs="Times New Roman"/>
          <w:sz w:val="24"/>
          <w:szCs w:val="24"/>
        </w:rPr>
        <w:t>Goo</w:t>
      </w:r>
      <w:r w:rsidR="00E1212D">
        <w:rPr>
          <w:rFonts w:ascii="Times New Roman" w:hAnsi="Times New Roman" w:cs="Times New Roman"/>
          <w:sz w:val="24"/>
          <w:szCs w:val="24"/>
        </w:rPr>
        <w:t>dness of Fit Index</w:t>
      </w:r>
    </w:p>
    <w:p w:rsidR="006721EC" w:rsidRDefault="006721EC" w:rsidP="00D50548">
      <w:pPr>
        <w:tabs>
          <w:tab w:val="left" w:pos="3795"/>
        </w:tabs>
        <w:spacing w:line="360" w:lineRule="auto"/>
        <w:jc w:val="both"/>
        <w:rPr>
          <w:rFonts w:ascii="Times New Roman" w:hAnsi="Times New Roman" w:cs="Times New Roman"/>
          <w:sz w:val="24"/>
          <w:szCs w:val="24"/>
        </w:rPr>
      </w:pPr>
      <w:r w:rsidRPr="003216CC">
        <w:rPr>
          <w:rFonts w:ascii="Times New Roman" w:hAnsi="Times New Roman" w:cs="Times New Roman"/>
          <w:b/>
          <w:sz w:val="24"/>
          <w:szCs w:val="24"/>
        </w:rPr>
        <w:t>IFI</w:t>
      </w:r>
      <w:r w:rsidR="007F6A6D">
        <w:rPr>
          <w:rFonts w:ascii="Times New Roman" w:hAnsi="Times New Roman" w:cs="Times New Roman"/>
          <w:sz w:val="24"/>
          <w:szCs w:val="24"/>
        </w:rPr>
        <w:t xml:space="preserve">                </w:t>
      </w:r>
      <w:r>
        <w:rPr>
          <w:rFonts w:ascii="Times New Roman" w:hAnsi="Times New Roman" w:cs="Times New Roman"/>
          <w:sz w:val="24"/>
          <w:szCs w:val="24"/>
        </w:rPr>
        <w:t>:</w:t>
      </w:r>
      <w:r w:rsidRPr="00852B64">
        <w:rPr>
          <w:rFonts w:ascii="Times New Roman" w:hAnsi="Times New Roman" w:cs="Times New Roman"/>
          <w:sz w:val="24"/>
          <w:szCs w:val="24"/>
        </w:rPr>
        <w:t>Incremental F</w:t>
      </w:r>
      <w:r w:rsidR="00E1212D">
        <w:rPr>
          <w:rFonts w:ascii="Times New Roman" w:hAnsi="Times New Roman" w:cs="Times New Roman"/>
          <w:sz w:val="24"/>
          <w:szCs w:val="24"/>
        </w:rPr>
        <w:t>it Index</w:t>
      </w:r>
    </w:p>
    <w:p w:rsidR="006721EC" w:rsidRDefault="006721EC" w:rsidP="00852B64">
      <w:pPr>
        <w:tabs>
          <w:tab w:val="left" w:pos="3795"/>
        </w:tabs>
        <w:spacing w:line="360" w:lineRule="auto"/>
        <w:jc w:val="both"/>
        <w:rPr>
          <w:rFonts w:ascii="Times New Roman" w:hAnsi="Times New Roman" w:cs="Times New Roman"/>
          <w:sz w:val="24"/>
          <w:szCs w:val="24"/>
        </w:rPr>
      </w:pPr>
      <w:r w:rsidRPr="00BA0705">
        <w:rPr>
          <w:rFonts w:ascii="Times New Roman" w:hAnsi="Times New Roman" w:cs="Times New Roman"/>
          <w:b/>
          <w:sz w:val="24"/>
          <w:szCs w:val="24"/>
        </w:rPr>
        <w:t xml:space="preserve">KMO </w:t>
      </w:r>
      <w:r w:rsidR="007417AE">
        <w:rPr>
          <w:rFonts w:ascii="Times New Roman" w:hAnsi="Times New Roman" w:cs="Times New Roman"/>
          <w:b/>
          <w:sz w:val="24"/>
          <w:szCs w:val="24"/>
        </w:rPr>
        <w:t xml:space="preserve">          </w:t>
      </w:r>
      <w:r w:rsidR="00BE0809">
        <w:rPr>
          <w:rFonts w:ascii="Times New Roman" w:hAnsi="Times New Roman" w:cs="Times New Roman"/>
          <w:sz w:val="24"/>
          <w:szCs w:val="24"/>
        </w:rPr>
        <w:t>:</w:t>
      </w:r>
      <w:r w:rsidRPr="00852B64">
        <w:rPr>
          <w:rFonts w:ascii="Times New Roman" w:hAnsi="Times New Roman" w:cs="Times New Roman"/>
          <w:sz w:val="24"/>
          <w:szCs w:val="24"/>
        </w:rPr>
        <w:t>Kaiser-Meyer-Olkin</w:t>
      </w:r>
    </w:p>
    <w:p w:rsidR="00E1212D" w:rsidRDefault="006721EC" w:rsidP="00D50548">
      <w:pPr>
        <w:tabs>
          <w:tab w:val="left" w:pos="3795"/>
        </w:tabs>
        <w:spacing w:line="360" w:lineRule="auto"/>
        <w:jc w:val="both"/>
        <w:rPr>
          <w:rFonts w:ascii="Times New Roman" w:hAnsi="Times New Roman" w:cs="Times New Roman"/>
          <w:sz w:val="24"/>
          <w:szCs w:val="24"/>
        </w:rPr>
      </w:pPr>
      <w:r w:rsidRPr="003216CC">
        <w:rPr>
          <w:rFonts w:ascii="Times New Roman" w:hAnsi="Times New Roman" w:cs="Times New Roman"/>
          <w:b/>
          <w:sz w:val="24"/>
          <w:szCs w:val="24"/>
        </w:rPr>
        <w:t xml:space="preserve">NFI </w:t>
      </w:r>
      <w:r w:rsidR="007F6A6D">
        <w:rPr>
          <w:rFonts w:ascii="Times New Roman" w:hAnsi="Times New Roman" w:cs="Times New Roman"/>
          <w:sz w:val="24"/>
          <w:szCs w:val="24"/>
        </w:rPr>
        <w:t xml:space="preserve">             </w:t>
      </w:r>
      <w:r w:rsidR="00E1212D">
        <w:rPr>
          <w:rFonts w:ascii="Times New Roman" w:hAnsi="Times New Roman" w:cs="Times New Roman"/>
          <w:sz w:val="24"/>
          <w:szCs w:val="24"/>
        </w:rPr>
        <w:t>:</w:t>
      </w:r>
      <w:r w:rsidRPr="00852B64">
        <w:rPr>
          <w:rFonts w:ascii="Times New Roman" w:hAnsi="Times New Roman" w:cs="Times New Roman"/>
          <w:sz w:val="24"/>
          <w:szCs w:val="24"/>
        </w:rPr>
        <w:t>Bentler Bonett Index veya Normed Fit Index</w:t>
      </w:r>
    </w:p>
    <w:p w:rsidR="006721EC" w:rsidRDefault="006721EC" w:rsidP="00D50548">
      <w:pPr>
        <w:tabs>
          <w:tab w:val="left" w:pos="3795"/>
        </w:tabs>
        <w:spacing w:line="360" w:lineRule="auto"/>
        <w:jc w:val="both"/>
        <w:rPr>
          <w:rFonts w:ascii="Times New Roman" w:hAnsi="Times New Roman" w:cs="Times New Roman"/>
          <w:sz w:val="24"/>
          <w:szCs w:val="24"/>
        </w:rPr>
      </w:pPr>
      <w:r w:rsidRPr="00BA0705">
        <w:rPr>
          <w:rFonts w:ascii="Times New Roman" w:hAnsi="Times New Roman" w:cs="Times New Roman"/>
          <w:b/>
          <w:sz w:val="24"/>
          <w:szCs w:val="24"/>
        </w:rPr>
        <w:t xml:space="preserve">P   </w:t>
      </w:r>
      <w:r w:rsidR="007417AE">
        <w:rPr>
          <w:rFonts w:ascii="Times New Roman" w:hAnsi="Times New Roman" w:cs="Times New Roman"/>
          <w:b/>
          <w:sz w:val="24"/>
          <w:szCs w:val="24"/>
        </w:rPr>
        <w:t xml:space="preserve">                </w:t>
      </w:r>
      <w:r>
        <w:rPr>
          <w:rFonts w:ascii="Times New Roman" w:hAnsi="Times New Roman" w:cs="Times New Roman"/>
          <w:sz w:val="24"/>
          <w:szCs w:val="24"/>
        </w:rPr>
        <w:t>:Anlamlılık Derecesi</w:t>
      </w:r>
    </w:p>
    <w:p w:rsidR="006721EC" w:rsidRPr="00852B64" w:rsidRDefault="006721EC" w:rsidP="00D50548">
      <w:pPr>
        <w:tabs>
          <w:tab w:val="left" w:pos="3795"/>
        </w:tabs>
        <w:spacing w:line="360" w:lineRule="auto"/>
        <w:jc w:val="both"/>
        <w:rPr>
          <w:rFonts w:ascii="Times New Roman" w:hAnsi="Times New Roman" w:cs="Times New Roman"/>
          <w:b/>
          <w:sz w:val="24"/>
          <w:szCs w:val="24"/>
        </w:rPr>
      </w:pPr>
      <w:r w:rsidRPr="003216CC">
        <w:rPr>
          <w:rFonts w:ascii="Times New Roman" w:hAnsi="Times New Roman" w:cs="Times New Roman"/>
          <w:b/>
          <w:sz w:val="24"/>
          <w:szCs w:val="24"/>
        </w:rPr>
        <w:t>RMSEA</w:t>
      </w:r>
      <w:r w:rsidR="007417AE">
        <w:rPr>
          <w:rFonts w:ascii="Times New Roman" w:hAnsi="Times New Roman" w:cs="Times New Roman"/>
          <w:b/>
          <w:sz w:val="24"/>
          <w:szCs w:val="24"/>
        </w:rPr>
        <w:t xml:space="preserve">       </w:t>
      </w:r>
      <w:r>
        <w:rPr>
          <w:rFonts w:ascii="Times New Roman" w:hAnsi="Times New Roman" w:cs="Times New Roman"/>
          <w:sz w:val="24"/>
          <w:szCs w:val="24"/>
        </w:rPr>
        <w:t>:</w:t>
      </w:r>
      <w:r w:rsidRPr="00852B64">
        <w:rPr>
          <w:rFonts w:ascii="Times New Roman" w:hAnsi="Times New Roman" w:cs="Times New Roman"/>
          <w:sz w:val="24"/>
          <w:szCs w:val="24"/>
        </w:rPr>
        <w:t>Root Mean Sq</w:t>
      </w:r>
      <w:r w:rsidR="00E1212D">
        <w:rPr>
          <w:rFonts w:ascii="Times New Roman" w:hAnsi="Times New Roman" w:cs="Times New Roman"/>
          <w:sz w:val="24"/>
          <w:szCs w:val="24"/>
        </w:rPr>
        <w:t>uare Error of Approximation</w:t>
      </w:r>
    </w:p>
    <w:p w:rsidR="006721EC" w:rsidRDefault="006721EC" w:rsidP="000717E4">
      <w:pPr>
        <w:tabs>
          <w:tab w:val="left" w:pos="3795"/>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YEM            </w:t>
      </w:r>
      <w:r>
        <w:rPr>
          <w:rFonts w:ascii="Times New Roman" w:hAnsi="Times New Roman" w:cs="Times New Roman"/>
          <w:sz w:val="24"/>
          <w:szCs w:val="24"/>
        </w:rPr>
        <w:t>:Yapısal Eşitlik Modeli</w:t>
      </w:r>
    </w:p>
    <w:p w:rsidR="006721EC" w:rsidRDefault="006721EC" w:rsidP="00BE105C">
      <w:pPr>
        <w:tabs>
          <w:tab w:val="left" w:pos="3795"/>
        </w:tabs>
        <w:spacing w:line="360" w:lineRule="auto"/>
        <w:jc w:val="both"/>
        <w:rPr>
          <w:rFonts w:ascii="Times New Roman" w:hAnsi="Times New Roman" w:cs="Times New Roman"/>
          <w:sz w:val="24"/>
          <w:szCs w:val="24"/>
        </w:rPr>
      </w:pPr>
      <w:r w:rsidRPr="00BE105C">
        <w:rPr>
          <w:rFonts w:ascii="Times New Roman" w:hAnsi="Times New Roman" w:cs="Times New Roman"/>
          <w:b/>
          <w:sz w:val="24"/>
          <w:szCs w:val="24"/>
        </w:rPr>
        <w:t>χ²</w:t>
      </w:r>
      <w:r w:rsidR="007417AE">
        <w:rPr>
          <w:rFonts w:ascii="Times New Roman" w:hAnsi="Times New Roman" w:cs="Times New Roman"/>
          <w:b/>
          <w:sz w:val="24"/>
          <w:szCs w:val="24"/>
        </w:rPr>
        <w:t xml:space="preserve">                  </w:t>
      </w:r>
      <w:r w:rsidR="00BE0809">
        <w:rPr>
          <w:rFonts w:ascii="Times New Roman" w:hAnsi="Times New Roman" w:cs="Times New Roman"/>
          <w:sz w:val="24"/>
          <w:szCs w:val="24"/>
        </w:rPr>
        <w:t>:</w:t>
      </w:r>
      <w:r w:rsidRPr="00852B64">
        <w:rPr>
          <w:rFonts w:ascii="Times New Roman" w:hAnsi="Times New Roman" w:cs="Times New Roman"/>
          <w:sz w:val="24"/>
          <w:szCs w:val="24"/>
        </w:rPr>
        <w:t>Ki Kare</w:t>
      </w:r>
    </w:p>
    <w:p w:rsidR="00BE0809" w:rsidRDefault="006721EC" w:rsidP="00BE0809">
      <w:pPr>
        <w:tabs>
          <w:tab w:val="left" w:pos="3795"/>
        </w:tabs>
        <w:spacing w:line="360" w:lineRule="auto"/>
        <w:jc w:val="both"/>
        <w:rPr>
          <w:rFonts w:ascii="Times New Roman" w:hAnsi="Times New Roman" w:cs="Times New Roman"/>
          <w:sz w:val="24"/>
          <w:szCs w:val="24"/>
        </w:rPr>
      </w:pPr>
      <w:r w:rsidRPr="005E72F9">
        <w:rPr>
          <w:rFonts w:ascii="Times New Roman" w:hAnsi="Times New Roman" w:cs="Times New Roman"/>
          <w:b/>
          <w:sz w:val="24"/>
          <w:szCs w:val="24"/>
        </w:rPr>
        <w:t>χ2/df</w:t>
      </w:r>
      <w:r w:rsidR="007417AE">
        <w:rPr>
          <w:rFonts w:ascii="Times New Roman" w:hAnsi="Times New Roman" w:cs="Times New Roman"/>
          <w:b/>
          <w:sz w:val="24"/>
          <w:szCs w:val="24"/>
        </w:rPr>
        <w:t xml:space="preserve">             </w:t>
      </w:r>
      <w:r>
        <w:rPr>
          <w:rFonts w:ascii="Times New Roman" w:hAnsi="Times New Roman" w:cs="Times New Roman"/>
          <w:sz w:val="24"/>
          <w:szCs w:val="24"/>
        </w:rPr>
        <w:t>:Ki Kare/ Serbestlik Derecesi</w:t>
      </w:r>
    </w:p>
    <w:p w:rsidR="00BE0809" w:rsidRPr="00BE0809" w:rsidRDefault="00BE0809" w:rsidP="00BE0809">
      <w:pPr>
        <w:tabs>
          <w:tab w:val="left" w:pos="3795"/>
        </w:tabs>
        <w:spacing w:line="360" w:lineRule="auto"/>
        <w:jc w:val="both"/>
        <w:rPr>
          <w:rFonts w:ascii="Times New Roman" w:hAnsi="Times New Roman" w:cs="Times New Roman"/>
          <w:sz w:val="24"/>
          <w:szCs w:val="24"/>
        </w:rPr>
        <w:sectPr w:rsidR="00BE0809" w:rsidRPr="00BE0809" w:rsidSect="00883A9F">
          <w:footerReference w:type="default" r:id="rId17"/>
          <w:pgSz w:w="11906" w:h="16838"/>
          <w:pgMar w:top="1701" w:right="1134" w:bottom="1701" w:left="2268" w:header="708" w:footer="708" w:gutter="0"/>
          <w:pgNumType w:fmt="upperRoman" w:start="4"/>
          <w:cols w:space="708"/>
          <w:docGrid w:linePitch="360"/>
        </w:sectPr>
      </w:pPr>
    </w:p>
    <w:p w:rsidR="00BF51E4" w:rsidRDefault="00BF51E4" w:rsidP="00BF51E4">
      <w:pPr>
        <w:pStyle w:val="Balk1"/>
        <w:spacing w:line="360" w:lineRule="auto"/>
        <w:rPr>
          <w:szCs w:val="24"/>
        </w:rPr>
      </w:pPr>
      <w:bookmarkStart w:id="22" w:name="_Toc17908070"/>
    </w:p>
    <w:p w:rsidR="00BF51E4" w:rsidRDefault="00BF51E4" w:rsidP="00BF51E4">
      <w:pPr>
        <w:pStyle w:val="Balk1"/>
        <w:spacing w:line="360" w:lineRule="auto"/>
        <w:rPr>
          <w:szCs w:val="24"/>
        </w:rPr>
      </w:pPr>
    </w:p>
    <w:p w:rsidR="00F87390" w:rsidRDefault="00F87390" w:rsidP="00BF51E4">
      <w:pPr>
        <w:pStyle w:val="Balk1"/>
        <w:spacing w:line="360" w:lineRule="auto"/>
        <w:jc w:val="center"/>
        <w:rPr>
          <w:szCs w:val="24"/>
        </w:rPr>
      </w:pPr>
      <w:bookmarkStart w:id="23" w:name="_Toc22124043"/>
      <w:r w:rsidRPr="00E51835">
        <w:rPr>
          <w:szCs w:val="24"/>
        </w:rPr>
        <w:t>GİRİŞ</w:t>
      </w:r>
      <w:bookmarkEnd w:id="22"/>
      <w:bookmarkEnd w:id="23"/>
    </w:p>
    <w:p w:rsidR="000579A9" w:rsidRPr="00D81DE2" w:rsidRDefault="000579A9" w:rsidP="000579A9">
      <w:pPr>
        <w:rPr>
          <w:rFonts w:ascii="Times New Roman" w:hAnsi="Times New Roman" w:cs="Times New Roman"/>
          <w:sz w:val="24"/>
          <w:szCs w:val="24"/>
        </w:rPr>
      </w:pPr>
    </w:p>
    <w:p w:rsidR="00FE04DD" w:rsidRDefault="003A20A1" w:rsidP="001566F8">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Gün geçtikçe t</w:t>
      </w:r>
      <w:r w:rsidR="00F04638">
        <w:rPr>
          <w:rFonts w:ascii="Times New Roman" w:hAnsi="Times New Roman" w:cs="Times New Roman"/>
          <w:sz w:val="24"/>
          <w:szCs w:val="24"/>
        </w:rPr>
        <w:t>üketiciler satın alma</w:t>
      </w:r>
      <w:r w:rsidR="00F13FB6">
        <w:rPr>
          <w:rFonts w:ascii="Times New Roman" w:hAnsi="Times New Roman" w:cs="Times New Roman"/>
          <w:sz w:val="24"/>
          <w:szCs w:val="24"/>
        </w:rPr>
        <w:t xml:space="preserve"> </w:t>
      </w:r>
      <w:r w:rsidR="00F04638">
        <w:rPr>
          <w:rFonts w:ascii="Times New Roman" w:hAnsi="Times New Roman" w:cs="Times New Roman"/>
          <w:sz w:val="24"/>
          <w:szCs w:val="24"/>
        </w:rPr>
        <w:t>davranışını gerçekleşti</w:t>
      </w:r>
      <w:r>
        <w:rPr>
          <w:rFonts w:ascii="Times New Roman" w:hAnsi="Times New Roman" w:cs="Times New Roman"/>
          <w:sz w:val="24"/>
          <w:szCs w:val="24"/>
        </w:rPr>
        <w:t>rmek için</w:t>
      </w:r>
      <w:r w:rsidR="00F04638">
        <w:rPr>
          <w:rFonts w:ascii="Times New Roman" w:hAnsi="Times New Roman" w:cs="Times New Roman"/>
          <w:sz w:val="24"/>
          <w:szCs w:val="24"/>
        </w:rPr>
        <w:t xml:space="preserve"> duygularını</w:t>
      </w:r>
      <w:r>
        <w:rPr>
          <w:rFonts w:ascii="Times New Roman" w:hAnsi="Times New Roman" w:cs="Times New Roman"/>
          <w:sz w:val="24"/>
          <w:szCs w:val="24"/>
        </w:rPr>
        <w:t xml:space="preserve"> daha fazla kullanır hale gelmişlerdir.</w:t>
      </w:r>
      <w:r w:rsidR="009B32C3">
        <w:rPr>
          <w:rFonts w:ascii="Times New Roman" w:hAnsi="Times New Roman" w:cs="Times New Roman"/>
          <w:sz w:val="24"/>
          <w:szCs w:val="24"/>
        </w:rPr>
        <w:t xml:space="preserve"> </w:t>
      </w:r>
      <w:r w:rsidR="00240297">
        <w:rPr>
          <w:rFonts w:ascii="Times New Roman" w:hAnsi="Times New Roman" w:cs="Times New Roman"/>
          <w:sz w:val="24"/>
          <w:szCs w:val="24"/>
        </w:rPr>
        <w:t xml:space="preserve">Bunun sebebi tüketicilerin </w:t>
      </w:r>
      <w:r w:rsidR="008F3F26">
        <w:rPr>
          <w:rFonts w:ascii="Times New Roman" w:hAnsi="Times New Roman" w:cs="Times New Roman"/>
          <w:sz w:val="24"/>
          <w:szCs w:val="24"/>
        </w:rPr>
        <w:t xml:space="preserve">bir mal ve hizmete sahip olurken </w:t>
      </w:r>
      <w:r w:rsidR="003C0EC3">
        <w:rPr>
          <w:rFonts w:ascii="Times New Roman" w:hAnsi="Times New Roman" w:cs="Times New Roman"/>
          <w:sz w:val="24"/>
          <w:szCs w:val="24"/>
        </w:rPr>
        <w:t>fonksiyonel faydaların ye</w:t>
      </w:r>
      <w:r w:rsidR="007E3B9F">
        <w:rPr>
          <w:rFonts w:ascii="Times New Roman" w:hAnsi="Times New Roman" w:cs="Times New Roman"/>
          <w:sz w:val="24"/>
          <w:szCs w:val="24"/>
        </w:rPr>
        <w:t>rine</w:t>
      </w:r>
      <w:r w:rsidR="003C0EC3">
        <w:rPr>
          <w:rFonts w:ascii="Times New Roman" w:hAnsi="Times New Roman" w:cs="Times New Roman"/>
          <w:sz w:val="24"/>
          <w:szCs w:val="24"/>
        </w:rPr>
        <w:t xml:space="preserve"> sosyal faydalara önem vermesinden kaynaklanmaktadır.</w:t>
      </w:r>
      <w:r w:rsidR="00A15DE6">
        <w:rPr>
          <w:rFonts w:ascii="Times New Roman" w:hAnsi="Times New Roman" w:cs="Times New Roman"/>
          <w:sz w:val="24"/>
          <w:szCs w:val="24"/>
        </w:rPr>
        <w:t xml:space="preserve"> Buradan hareketle tüketici duygularının pazarlama bilimi açısından önemli olduğu sonucuna ulaşılabilmektedir</w:t>
      </w:r>
      <w:r w:rsidR="00045314">
        <w:rPr>
          <w:rFonts w:ascii="Times New Roman" w:hAnsi="Times New Roman" w:cs="Times New Roman"/>
          <w:sz w:val="24"/>
          <w:szCs w:val="24"/>
        </w:rPr>
        <w:t xml:space="preserve">. </w:t>
      </w:r>
      <w:r w:rsidR="00022A63">
        <w:rPr>
          <w:rFonts w:ascii="Times New Roman" w:hAnsi="Times New Roman" w:cs="Times New Roman"/>
          <w:sz w:val="24"/>
          <w:szCs w:val="24"/>
        </w:rPr>
        <w:t xml:space="preserve">Böylelikle </w:t>
      </w:r>
      <w:r w:rsidR="003F4951">
        <w:rPr>
          <w:rFonts w:ascii="Times New Roman" w:hAnsi="Times New Roman" w:cs="Times New Roman"/>
          <w:sz w:val="24"/>
          <w:szCs w:val="24"/>
        </w:rPr>
        <w:t>tüketicilerin duyguları pazarlama literatürü açısından</w:t>
      </w:r>
      <w:r w:rsidR="00FE04DD">
        <w:rPr>
          <w:rFonts w:ascii="Times New Roman" w:hAnsi="Times New Roman" w:cs="Times New Roman"/>
          <w:sz w:val="24"/>
          <w:szCs w:val="24"/>
        </w:rPr>
        <w:t xml:space="preserve"> giderek önemli bir hale gelmiştir.</w:t>
      </w:r>
    </w:p>
    <w:p w:rsidR="004B25C5" w:rsidRDefault="00304359" w:rsidP="000579A9">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Pazarlama literatüründe özellikle tüketicilerin markalara yönelik olumlu duyguları (örneğin; marka aşkı, marka sadakati)  </w:t>
      </w:r>
      <w:r w:rsidR="00917E57">
        <w:rPr>
          <w:rFonts w:ascii="Times New Roman" w:hAnsi="Times New Roman" w:cs="Times New Roman"/>
          <w:sz w:val="24"/>
          <w:szCs w:val="24"/>
        </w:rPr>
        <w:t>oldukça fazla yer almaktadır. M</w:t>
      </w:r>
      <w:r w:rsidR="008D361C">
        <w:rPr>
          <w:rFonts w:ascii="Times New Roman" w:hAnsi="Times New Roman" w:cs="Times New Roman"/>
          <w:sz w:val="24"/>
          <w:szCs w:val="24"/>
        </w:rPr>
        <w:t>arkalara yönelik olumlu duyguların yer aldığı çalışmalar literatürde artış gösterirken olum</w:t>
      </w:r>
      <w:r w:rsidR="00917E57">
        <w:rPr>
          <w:rFonts w:ascii="Times New Roman" w:hAnsi="Times New Roman" w:cs="Times New Roman"/>
          <w:sz w:val="24"/>
          <w:szCs w:val="24"/>
        </w:rPr>
        <w:t>suz duygular</w:t>
      </w:r>
      <w:r w:rsidR="00981517">
        <w:rPr>
          <w:rFonts w:ascii="Times New Roman" w:hAnsi="Times New Roman" w:cs="Times New Roman"/>
          <w:sz w:val="24"/>
          <w:szCs w:val="24"/>
        </w:rPr>
        <w:t>ın</w:t>
      </w:r>
      <w:r w:rsidR="00917E57">
        <w:rPr>
          <w:rFonts w:ascii="Times New Roman" w:hAnsi="Times New Roman" w:cs="Times New Roman"/>
          <w:sz w:val="24"/>
          <w:szCs w:val="24"/>
        </w:rPr>
        <w:t xml:space="preserve"> göz ardı edildiği anlaşılmıştır</w:t>
      </w:r>
      <w:r w:rsidR="009578B6">
        <w:rPr>
          <w:rFonts w:ascii="Times New Roman" w:hAnsi="Times New Roman" w:cs="Times New Roman"/>
          <w:sz w:val="24"/>
          <w:szCs w:val="24"/>
        </w:rPr>
        <w:t>.</w:t>
      </w:r>
      <w:r w:rsidR="00183C18">
        <w:rPr>
          <w:rFonts w:ascii="Times New Roman" w:hAnsi="Times New Roman" w:cs="Times New Roman"/>
          <w:sz w:val="24"/>
          <w:szCs w:val="24"/>
        </w:rPr>
        <w:t xml:space="preserve"> Olumsuz duyguların insanlar üzerinde daha etkili olduğu</w:t>
      </w:r>
      <w:r w:rsidR="002D46E0">
        <w:rPr>
          <w:rFonts w:ascii="Times New Roman" w:hAnsi="Times New Roman" w:cs="Times New Roman"/>
          <w:sz w:val="24"/>
          <w:szCs w:val="24"/>
        </w:rPr>
        <w:t xml:space="preserve"> ve olumsuz olayların olumlu olaylara oranla daha çok hatırlandığı</w:t>
      </w:r>
      <w:r w:rsidR="00183C18">
        <w:rPr>
          <w:rFonts w:ascii="Times New Roman" w:hAnsi="Times New Roman" w:cs="Times New Roman"/>
          <w:sz w:val="24"/>
          <w:szCs w:val="24"/>
        </w:rPr>
        <w:t xml:space="preserve"> psikoloji bilim dalında yer alan araştırmacılar tarafından </w:t>
      </w:r>
      <w:r w:rsidR="00FA1A97">
        <w:rPr>
          <w:rFonts w:ascii="Times New Roman" w:hAnsi="Times New Roman" w:cs="Times New Roman"/>
          <w:sz w:val="24"/>
          <w:szCs w:val="24"/>
        </w:rPr>
        <w:t>belirtilmiştir.</w:t>
      </w:r>
      <w:r w:rsidR="009B32C3">
        <w:rPr>
          <w:rFonts w:ascii="Times New Roman" w:hAnsi="Times New Roman" w:cs="Times New Roman"/>
          <w:sz w:val="24"/>
          <w:szCs w:val="24"/>
        </w:rPr>
        <w:t xml:space="preserve"> </w:t>
      </w:r>
      <w:r w:rsidR="00F70CCC">
        <w:rPr>
          <w:rFonts w:ascii="Times New Roman" w:hAnsi="Times New Roman" w:cs="Times New Roman"/>
          <w:sz w:val="24"/>
          <w:szCs w:val="24"/>
        </w:rPr>
        <w:t>Bunların göz ö</w:t>
      </w:r>
      <w:r w:rsidR="003F498E">
        <w:rPr>
          <w:rFonts w:ascii="Times New Roman" w:hAnsi="Times New Roman" w:cs="Times New Roman"/>
          <w:sz w:val="24"/>
          <w:szCs w:val="24"/>
        </w:rPr>
        <w:t>nüne alınmasıyla beraber</w:t>
      </w:r>
      <w:r w:rsidR="00965356">
        <w:rPr>
          <w:rFonts w:ascii="Times New Roman" w:hAnsi="Times New Roman" w:cs="Times New Roman"/>
          <w:sz w:val="24"/>
          <w:szCs w:val="24"/>
        </w:rPr>
        <w:t xml:space="preserve"> olumsuz duygular giderek önem kazanmıştır. </w:t>
      </w:r>
    </w:p>
    <w:p w:rsidR="00965356" w:rsidRDefault="009B47AB" w:rsidP="000579A9">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Markaların </w:t>
      </w:r>
      <w:r w:rsidR="00D04765">
        <w:rPr>
          <w:rFonts w:ascii="Times New Roman" w:hAnsi="Times New Roman" w:cs="Times New Roman"/>
          <w:sz w:val="24"/>
          <w:szCs w:val="24"/>
        </w:rPr>
        <w:t xml:space="preserve">öncelikli amaçlarından biri </w:t>
      </w:r>
      <w:r>
        <w:rPr>
          <w:rFonts w:ascii="Times New Roman" w:hAnsi="Times New Roman" w:cs="Times New Roman"/>
          <w:sz w:val="24"/>
          <w:szCs w:val="24"/>
        </w:rPr>
        <w:t xml:space="preserve">tüketiciler tarafından </w:t>
      </w:r>
      <w:r w:rsidR="00D04765">
        <w:rPr>
          <w:rFonts w:ascii="Times New Roman" w:hAnsi="Times New Roman" w:cs="Times New Roman"/>
          <w:sz w:val="24"/>
          <w:szCs w:val="24"/>
        </w:rPr>
        <w:t>tercih edilmek</w:t>
      </w:r>
      <w:r>
        <w:rPr>
          <w:rFonts w:ascii="Times New Roman" w:hAnsi="Times New Roman" w:cs="Times New Roman"/>
          <w:sz w:val="24"/>
          <w:szCs w:val="24"/>
        </w:rPr>
        <w:t>tir</w:t>
      </w:r>
      <w:r w:rsidR="00D04765">
        <w:rPr>
          <w:rFonts w:ascii="Times New Roman" w:hAnsi="Times New Roman" w:cs="Times New Roman"/>
          <w:sz w:val="24"/>
          <w:szCs w:val="24"/>
        </w:rPr>
        <w:t xml:space="preserve">. </w:t>
      </w:r>
      <w:r w:rsidR="00FC0B27">
        <w:rPr>
          <w:rFonts w:ascii="Times New Roman" w:hAnsi="Times New Roman" w:cs="Times New Roman"/>
          <w:sz w:val="24"/>
          <w:szCs w:val="24"/>
        </w:rPr>
        <w:t>Bir markaya sahip olduktan sonra tüketici o markaya karşı olumlu veya olumsuz hisler besleyebilmektedir. Tüketicinin bir markaya karşı olumlu hisler beslemesi mark</w:t>
      </w:r>
      <w:r w:rsidR="003C15A3">
        <w:rPr>
          <w:rFonts w:ascii="Times New Roman" w:hAnsi="Times New Roman" w:cs="Times New Roman"/>
          <w:sz w:val="24"/>
          <w:szCs w:val="24"/>
        </w:rPr>
        <w:t xml:space="preserve">anın yararına olabilmektedir. Bunun tam tersi düşünülecek olursa tüketicinin markaya karşı olumsuz hisler geliştirmesi de markanın zararına olabilecektir. </w:t>
      </w:r>
      <w:r w:rsidR="00F832E8">
        <w:rPr>
          <w:rFonts w:ascii="Times New Roman" w:hAnsi="Times New Roman" w:cs="Times New Roman"/>
          <w:sz w:val="24"/>
          <w:szCs w:val="24"/>
        </w:rPr>
        <w:t>Bu olumsuz duygulardan biri de marka nefreti kavramı olarak karşımıza çıkmaktadır. Marka nefreti, tüketicilerin bir markaya yönelik olan tüm olumsuz duygularını içermektedir.</w:t>
      </w:r>
    </w:p>
    <w:p w:rsidR="00B461FA" w:rsidRDefault="00F60D33" w:rsidP="00B461FA">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bilgiler ışığında çalışmanın birinci </w:t>
      </w:r>
      <w:r w:rsidR="0016494B">
        <w:rPr>
          <w:rFonts w:ascii="Times New Roman" w:hAnsi="Times New Roman" w:cs="Times New Roman"/>
          <w:sz w:val="24"/>
          <w:szCs w:val="24"/>
        </w:rPr>
        <w:t xml:space="preserve">bölümünde </w:t>
      </w:r>
      <w:r w:rsidR="00796BA8">
        <w:rPr>
          <w:rFonts w:ascii="Times New Roman" w:hAnsi="Times New Roman" w:cs="Times New Roman"/>
          <w:sz w:val="24"/>
          <w:szCs w:val="24"/>
        </w:rPr>
        <w:t xml:space="preserve">öncelikle </w:t>
      </w:r>
      <w:r w:rsidR="0016494B">
        <w:rPr>
          <w:rFonts w:ascii="Times New Roman" w:hAnsi="Times New Roman" w:cs="Times New Roman"/>
          <w:sz w:val="24"/>
          <w:szCs w:val="24"/>
        </w:rPr>
        <w:t>marka</w:t>
      </w:r>
      <w:r w:rsidR="006E7063">
        <w:rPr>
          <w:rFonts w:ascii="Times New Roman" w:hAnsi="Times New Roman" w:cs="Times New Roman"/>
          <w:sz w:val="24"/>
          <w:szCs w:val="24"/>
        </w:rPr>
        <w:t xml:space="preserve"> kavramı</w:t>
      </w:r>
      <w:r w:rsidR="00B84EC5">
        <w:rPr>
          <w:rFonts w:ascii="Times New Roman" w:hAnsi="Times New Roman" w:cs="Times New Roman"/>
          <w:sz w:val="24"/>
          <w:szCs w:val="24"/>
        </w:rPr>
        <w:t>, marka kavramının tarihsel gelişimi, markanın pazarlama açısından önemi, marka çeşitleri, marka ile ilgili kavramlar</w:t>
      </w:r>
      <w:r w:rsidR="00AD7FAA">
        <w:rPr>
          <w:rFonts w:ascii="Times New Roman" w:hAnsi="Times New Roman" w:cs="Times New Roman"/>
          <w:sz w:val="24"/>
          <w:szCs w:val="24"/>
        </w:rPr>
        <w:t xml:space="preserve">, </w:t>
      </w:r>
      <w:r w:rsidR="00B84EC5">
        <w:rPr>
          <w:rFonts w:ascii="Times New Roman" w:hAnsi="Times New Roman" w:cs="Times New Roman"/>
          <w:sz w:val="24"/>
          <w:szCs w:val="24"/>
        </w:rPr>
        <w:t xml:space="preserve">marka kimliği, marka kişiliği, marka imajı, marka aşkı, marka konumlandırma, </w:t>
      </w:r>
      <w:r w:rsidR="003110D5">
        <w:rPr>
          <w:rFonts w:ascii="Times New Roman" w:hAnsi="Times New Roman" w:cs="Times New Roman"/>
          <w:sz w:val="24"/>
          <w:szCs w:val="24"/>
        </w:rPr>
        <w:t>marka deneyimi ve marka güveni</w:t>
      </w:r>
      <w:r w:rsidR="00415863">
        <w:rPr>
          <w:rFonts w:ascii="Times New Roman" w:hAnsi="Times New Roman" w:cs="Times New Roman"/>
          <w:sz w:val="24"/>
          <w:szCs w:val="24"/>
        </w:rPr>
        <w:t xml:space="preserve"> </w:t>
      </w:r>
      <w:r w:rsidR="00393818">
        <w:rPr>
          <w:rFonts w:ascii="Times New Roman" w:hAnsi="Times New Roman" w:cs="Times New Roman"/>
          <w:sz w:val="24"/>
          <w:szCs w:val="24"/>
        </w:rPr>
        <w:t>detaylı bir biçimde açıklanmıştır.</w:t>
      </w:r>
    </w:p>
    <w:p w:rsidR="00B461FA" w:rsidRDefault="006E7063" w:rsidP="00B461FA">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Çalışmanın ikinci kısmında araştırma m</w:t>
      </w:r>
      <w:r w:rsidR="00537398">
        <w:rPr>
          <w:rFonts w:ascii="Times New Roman" w:hAnsi="Times New Roman" w:cs="Times New Roman"/>
          <w:sz w:val="24"/>
          <w:szCs w:val="24"/>
        </w:rPr>
        <w:t xml:space="preserve">odelinde yer alan </w:t>
      </w:r>
      <w:r w:rsidR="00796BA8">
        <w:rPr>
          <w:rFonts w:ascii="Times New Roman" w:hAnsi="Times New Roman" w:cs="Times New Roman"/>
          <w:sz w:val="24"/>
          <w:szCs w:val="24"/>
        </w:rPr>
        <w:t xml:space="preserve">kavramlar </w:t>
      </w:r>
      <w:r w:rsidR="00CE3858">
        <w:rPr>
          <w:rFonts w:ascii="Times New Roman" w:hAnsi="Times New Roman" w:cs="Times New Roman"/>
          <w:sz w:val="24"/>
          <w:szCs w:val="24"/>
        </w:rPr>
        <w:t xml:space="preserve">açıklanmıştır. </w:t>
      </w:r>
      <w:r w:rsidR="009939E3">
        <w:rPr>
          <w:rFonts w:ascii="Times New Roman" w:hAnsi="Times New Roman" w:cs="Times New Roman"/>
          <w:sz w:val="24"/>
          <w:szCs w:val="24"/>
        </w:rPr>
        <w:t>Öncelikle marka nefretinin öncülleri olarak belirtilen den</w:t>
      </w:r>
      <w:r w:rsidR="00B064DD">
        <w:rPr>
          <w:rFonts w:ascii="Times New Roman" w:hAnsi="Times New Roman" w:cs="Times New Roman"/>
          <w:sz w:val="24"/>
          <w:szCs w:val="24"/>
        </w:rPr>
        <w:t>e</w:t>
      </w:r>
      <w:r w:rsidR="009939E3">
        <w:rPr>
          <w:rFonts w:ascii="Times New Roman" w:hAnsi="Times New Roman" w:cs="Times New Roman"/>
          <w:sz w:val="24"/>
          <w:szCs w:val="24"/>
        </w:rPr>
        <w:t xml:space="preserve">yimsel kaçınma, kimlik kaçınması ve ahlaki kaçınma </w:t>
      </w:r>
      <w:r w:rsidR="00CE3858">
        <w:rPr>
          <w:rFonts w:ascii="Times New Roman" w:hAnsi="Times New Roman" w:cs="Times New Roman"/>
          <w:sz w:val="24"/>
          <w:szCs w:val="24"/>
        </w:rPr>
        <w:t xml:space="preserve">açıklanmıştır. Daha sonra marka nefretinin sonucu olarak yer alan </w:t>
      </w:r>
      <w:r w:rsidR="00B461FA">
        <w:rPr>
          <w:rFonts w:ascii="Times New Roman" w:hAnsi="Times New Roman" w:cs="Times New Roman"/>
          <w:sz w:val="24"/>
          <w:szCs w:val="24"/>
        </w:rPr>
        <w:t xml:space="preserve">tüketici </w:t>
      </w:r>
      <w:r>
        <w:rPr>
          <w:rFonts w:ascii="Times New Roman" w:hAnsi="Times New Roman" w:cs="Times New Roman"/>
          <w:sz w:val="24"/>
          <w:szCs w:val="24"/>
        </w:rPr>
        <w:t>intikam</w:t>
      </w:r>
      <w:r w:rsidR="00B461FA">
        <w:rPr>
          <w:rFonts w:ascii="Times New Roman" w:hAnsi="Times New Roman" w:cs="Times New Roman"/>
          <w:sz w:val="24"/>
          <w:szCs w:val="24"/>
        </w:rPr>
        <w:t>ı</w:t>
      </w:r>
      <w:r>
        <w:rPr>
          <w:rFonts w:ascii="Times New Roman" w:hAnsi="Times New Roman" w:cs="Times New Roman"/>
          <w:sz w:val="24"/>
          <w:szCs w:val="24"/>
        </w:rPr>
        <w:t xml:space="preserve">, marka değiştirme niyeti, elektronik negatif ağızdan ağıza pazarlama ve genel marka değeri </w:t>
      </w:r>
      <w:r w:rsidR="001A3061">
        <w:rPr>
          <w:rFonts w:ascii="Times New Roman" w:hAnsi="Times New Roman" w:cs="Times New Roman"/>
          <w:sz w:val="24"/>
          <w:szCs w:val="24"/>
        </w:rPr>
        <w:t>kavramları detaylı bir biçimde açıklanmaktadır.</w:t>
      </w:r>
    </w:p>
    <w:p w:rsidR="00CE3858" w:rsidRDefault="00D21B7D" w:rsidP="008D50A9">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Çalışmanın üçüncü kısmında</w:t>
      </w:r>
      <w:r w:rsidR="00B1363B">
        <w:rPr>
          <w:rFonts w:ascii="Times New Roman" w:hAnsi="Times New Roman" w:cs="Times New Roman"/>
          <w:sz w:val="24"/>
          <w:szCs w:val="24"/>
        </w:rPr>
        <w:t xml:space="preserve"> </w:t>
      </w:r>
      <w:r w:rsidR="00B064DD">
        <w:rPr>
          <w:rFonts w:ascii="Times New Roman" w:hAnsi="Times New Roman" w:cs="Times New Roman"/>
          <w:sz w:val="24"/>
          <w:szCs w:val="24"/>
        </w:rPr>
        <w:t xml:space="preserve">ise </w:t>
      </w:r>
      <w:r w:rsidR="00CE3858">
        <w:rPr>
          <w:rFonts w:ascii="Times New Roman" w:hAnsi="Times New Roman" w:cs="Times New Roman"/>
          <w:sz w:val="24"/>
          <w:szCs w:val="24"/>
        </w:rPr>
        <w:t>marka nefretine etki eden kavramlar ile marka nefretinin etki ettiği</w:t>
      </w:r>
      <w:r w:rsidR="00B064DD">
        <w:rPr>
          <w:rFonts w:ascii="Times New Roman" w:hAnsi="Times New Roman" w:cs="Times New Roman"/>
          <w:sz w:val="24"/>
          <w:szCs w:val="24"/>
        </w:rPr>
        <w:t xml:space="preserve"> çalışmalara yer</w:t>
      </w:r>
      <w:r w:rsidR="00CE3858">
        <w:rPr>
          <w:rFonts w:ascii="Times New Roman" w:hAnsi="Times New Roman" w:cs="Times New Roman"/>
          <w:sz w:val="24"/>
          <w:szCs w:val="24"/>
        </w:rPr>
        <w:t xml:space="preserve"> verilmiştir. </w:t>
      </w:r>
      <w:r w:rsidR="00B064DD">
        <w:rPr>
          <w:rFonts w:ascii="Times New Roman" w:hAnsi="Times New Roman" w:cs="Times New Roman"/>
          <w:sz w:val="24"/>
          <w:szCs w:val="24"/>
        </w:rPr>
        <w:t>Kısaca m</w:t>
      </w:r>
      <w:r w:rsidR="00CE3858">
        <w:rPr>
          <w:rFonts w:ascii="Times New Roman" w:hAnsi="Times New Roman" w:cs="Times New Roman"/>
          <w:sz w:val="24"/>
          <w:szCs w:val="24"/>
        </w:rPr>
        <w:t xml:space="preserve">arka nefreti ile ilgili daha önce yapılmış çalışmalar bu bölümde literatür taraması olarak yer almaktadır. </w:t>
      </w:r>
    </w:p>
    <w:p w:rsidR="00435380" w:rsidRPr="000579A9" w:rsidRDefault="00D21B7D" w:rsidP="008D50A9">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Çalışmanın son kısmında ise </w:t>
      </w:r>
      <w:r w:rsidR="004C79F6">
        <w:rPr>
          <w:rFonts w:ascii="Times New Roman" w:hAnsi="Times New Roman" w:cs="Times New Roman"/>
          <w:sz w:val="24"/>
          <w:szCs w:val="24"/>
        </w:rPr>
        <w:t xml:space="preserve">araştırmanın amacı, modeli, hipotezleri, değişkenleri, metodolojisi, </w:t>
      </w:r>
      <w:r w:rsidR="00D33506">
        <w:rPr>
          <w:rFonts w:ascii="Times New Roman" w:hAnsi="Times New Roman" w:cs="Times New Roman"/>
          <w:sz w:val="24"/>
          <w:szCs w:val="24"/>
        </w:rPr>
        <w:t xml:space="preserve">araştırmaya katılan tüketicilerin demografik özellikleri, </w:t>
      </w:r>
      <w:r w:rsidR="00B82559">
        <w:rPr>
          <w:rFonts w:ascii="Times New Roman" w:hAnsi="Times New Roman" w:cs="Times New Roman"/>
          <w:sz w:val="24"/>
          <w:szCs w:val="24"/>
        </w:rPr>
        <w:t xml:space="preserve">araştırmaya katılan tüketicilerin marka nefreti </w:t>
      </w:r>
      <w:r w:rsidR="00573169">
        <w:rPr>
          <w:rFonts w:ascii="Times New Roman" w:hAnsi="Times New Roman" w:cs="Times New Roman"/>
          <w:sz w:val="24"/>
          <w:szCs w:val="24"/>
        </w:rPr>
        <w:t xml:space="preserve">modelinde yer alan ölçeklere verdikleri yanıtlara ilişkin frekans tabloları, araştırmada yer alan ölçeklerin güvenirlilik analizi, araştırmada yer alan </w:t>
      </w:r>
      <w:r w:rsidR="00B064DD">
        <w:rPr>
          <w:rFonts w:ascii="Times New Roman" w:hAnsi="Times New Roman" w:cs="Times New Roman"/>
          <w:sz w:val="24"/>
          <w:szCs w:val="24"/>
        </w:rPr>
        <w:t>ölçeklerin</w:t>
      </w:r>
      <w:r w:rsidR="00573169">
        <w:rPr>
          <w:rFonts w:ascii="Times New Roman" w:hAnsi="Times New Roman" w:cs="Times New Roman"/>
          <w:sz w:val="24"/>
          <w:szCs w:val="24"/>
        </w:rPr>
        <w:t>geçerlilik analiz</w:t>
      </w:r>
      <w:r w:rsidR="007E6394">
        <w:rPr>
          <w:rFonts w:ascii="Times New Roman" w:hAnsi="Times New Roman" w:cs="Times New Roman"/>
          <w:sz w:val="24"/>
          <w:szCs w:val="24"/>
        </w:rPr>
        <w:t xml:space="preserve">i ve hipotezlerin sonuçlarına ilişkin yapısal eşitlik analizi ile çalışma sonlandırılmaktadır. </w:t>
      </w:r>
    </w:p>
    <w:p w:rsidR="000579A9" w:rsidRDefault="000579A9" w:rsidP="00DB4F56">
      <w:pPr>
        <w:pStyle w:val="Balk1"/>
        <w:spacing w:line="360" w:lineRule="auto"/>
        <w:jc w:val="center"/>
        <w:rPr>
          <w:szCs w:val="24"/>
        </w:rPr>
      </w:pPr>
    </w:p>
    <w:p w:rsidR="000579A9" w:rsidRDefault="000579A9" w:rsidP="00DB4F56">
      <w:pPr>
        <w:pStyle w:val="Balk1"/>
        <w:spacing w:line="360" w:lineRule="auto"/>
        <w:jc w:val="center"/>
        <w:rPr>
          <w:szCs w:val="24"/>
        </w:rPr>
      </w:pPr>
    </w:p>
    <w:p w:rsidR="008D50A9" w:rsidRDefault="008D50A9" w:rsidP="008D50A9"/>
    <w:p w:rsidR="008D50A9" w:rsidRDefault="008D50A9" w:rsidP="008D50A9"/>
    <w:p w:rsidR="008D50A9" w:rsidRDefault="008D50A9" w:rsidP="008D50A9"/>
    <w:p w:rsidR="008D50A9" w:rsidRDefault="008D50A9" w:rsidP="008D50A9"/>
    <w:p w:rsidR="008D50A9" w:rsidRDefault="008D50A9" w:rsidP="008D50A9"/>
    <w:p w:rsidR="008D50A9" w:rsidRDefault="008D50A9" w:rsidP="008D50A9"/>
    <w:p w:rsidR="008D50A9" w:rsidRDefault="008D50A9" w:rsidP="008D50A9"/>
    <w:p w:rsidR="00221C44" w:rsidRDefault="00221C44" w:rsidP="00C13E9F">
      <w:pPr>
        <w:pStyle w:val="Balk1"/>
        <w:spacing w:line="360" w:lineRule="auto"/>
        <w:rPr>
          <w:rFonts w:asciiTheme="minorHAnsi" w:eastAsiaTheme="minorEastAsia" w:hAnsiTheme="minorHAnsi" w:cstheme="minorBidi"/>
          <w:b w:val="0"/>
          <w:bCs w:val="0"/>
          <w:kern w:val="0"/>
          <w:sz w:val="22"/>
          <w:szCs w:val="22"/>
        </w:rPr>
      </w:pPr>
    </w:p>
    <w:p w:rsidR="00C13E9F" w:rsidRPr="00C13E9F" w:rsidRDefault="00C13E9F" w:rsidP="00C13E9F"/>
    <w:p w:rsidR="00C13E9F" w:rsidRDefault="00C13E9F" w:rsidP="00221C44">
      <w:pPr>
        <w:pStyle w:val="Balk1"/>
        <w:spacing w:line="360" w:lineRule="auto"/>
        <w:jc w:val="center"/>
        <w:rPr>
          <w:szCs w:val="24"/>
        </w:rPr>
      </w:pPr>
    </w:p>
    <w:p w:rsidR="00C13E9F" w:rsidRDefault="00C13E9F" w:rsidP="00221C44">
      <w:pPr>
        <w:pStyle w:val="Balk1"/>
        <w:spacing w:line="360" w:lineRule="auto"/>
        <w:jc w:val="center"/>
        <w:rPr>
          <w:szCs w:val="24"/>
        </w:rPr>
      </w:pPr>
    </w:p>
    <w:p w:rsidR="00682101" w:rsidRPr="009B3A5A" w:rsidRDefault="0013544C" w:rsidP="00221C44">
      <w:pPr>
        <w:pStyle w:val="Balk1"/>
        <w:spacing w:line="360" w:lineRule="auto"/>
        <w:jc w:val="center"/>
        <w:rPr>
          <w:szCs w:val="24"/>
        </w:rPr>
      </w:pPr>
      <w:bookmarkStart w:id="24" w:name="_Toc22124044"/>
      <w:r w:rsidRPr="009B3A5A">
        <w:rPr>
          <w:szCs w:val="24"/>
        </w:rPr>
        <w:t xml:space="preserve">BİRİNCİ </w:t>
      </w:r>
      <w:r w:rsidR="00682101" w:rsidRPr="009B3A5A">
        <w:rPr>
          <w:szCs w:val="24"/>
        </w:rPr>
        <w:t>BÖLÜM</w:t>
      </w:r>
      <w:bookmarkEnd w:id="24"/>
    </w:p>
    <w:p w:rsidR="00F87390" w:rsidRDefault="00F87390" w:rsidP="0060094C">
      <w:pPr>
        <w:tabs>
          <w:tab w:val="left" w:pos="3795"/>
        </w:tabs>
        <w:spacing w:line="360" w:lineRule="auto"/>
        <w:jc w:val="center"/>
        <w:rPr>
          <w:rFonts w:ascii="Times New Roman" w:hAnsi="Times New Roman" w:cs="Times New Roman"/>
          <w:b/>
          <w:sz w:val="24"/>
          <w:szCs w:val="24"/>
        </w:rPr>
      </w:pPr>
    </w:p>
    <w:p w:rsidR="00156BEB" w:rsidRDefault="00156BEB" w:rsidP="000579A9">
      <w:pPr>
        <w:pStyle w:val="Balk1"/>
        <w:ind w:firstLine="709"/>
      </w:pPr>
      <w:bookmarkStart w:id="25" w:name="_Toc17908071"/>
      <w:bookmarkStart w:id="26" w:name="_Toc22124045"/>
      <w:r>
        <w:t>1.MARKA</w:t>
      </w:r>
      <w:bookmarkEnd w:id="25"/>
      <w:bookmarkEnd w:id="26"/>
    </w:p>
    <w:p w:rsidR="000579A9" w:rsidRPr="000579A9" w:rsidRDefault="000579A9" w:rsidP="0060094C">
      <w:pPr>
        <w:spacing w:line="360" w:lineRule="auto"/>
      </w:pPr>
    </w:p>
    <w:p w:rsidR="00682101" w:rsidRPr="00D70CD9" w:rsidRDefault="000B4962" w:rsidP="007C5703">
      <w:pPr>
        <w:pStyle w:val="Balk2"/>
        <w:spacing w:line="360" w:lineRule="auto"/>
        <w:ind w:firstLine="709"/>
        <w:jc w:val="both"/>
      </w:pPr>
      <w:bookmarkStart w:id="27" w:name="_Toc17908072"/>
      <w:bookmarkStart w:id="28" w:name="_Toc22124046"/>
      <w:r>
        <w:t xml:space="preserve">1.1.Marka </w:t>
      </w:r>
      <w:r w:rsidRPr="00D70CD9">
        <w:t>Kavramı</w:t>
      </w:r>
      <w:bookmarkEnd w:id="27"/>
      <w:bookmarkEnd w:id="28"/>
    </w:p>
    <w:p w:rsidR="000579A9" w:rsidRDefault="00682101" w:rsidP="007C5703">
      <w:pPr>
        <w:tabs>
          <w:tab w:val="left" w:pos="3795"/>
        </w:tabs>
        <w:spacing w:line="360" w:lineRule="auto"/>
        <w:ind w:firstLine="709"/>
        <w:jc w:val="both"/>
        <w:rPr>
          <w:rFonts w:ascii="Times New Roman" w:hAnsi="Times New Roman" w:cs="Times New Roman"/>
          <w:color w:val="000000" w:themeColor="text1"/>
          <w:sz w:val="24"/>
          <w:szCs w:val="24"/>
        </w:rPr>
      </w:pPr>
      <w:r w:rsidRPr="00D70CD9">
        <w:rPr>
          <w:rFonts w:ascii="Times New Roman" w:hAnsi="Times New Roman" w:cs="Times New Roman"/>
          <w:sz w:val="24"/>
          <w:szCs w:val="24"/>
        </w:rPr>
        <w:t>Marka sözcüğü, eski İskandinav dillerinde ‘yakma</w:t>
      </w:r>
      <w:r w:rsidR="00890044">
        <w:rPr>
          <w:rFonts w:ascii="Times New Roman" w:hAnsi="Times New Roman" w:cs="Times New Roman"/>
          <w:sz w:val="24"/>
          <w:szCs w:val="24"/>
        </w:rPr>
        <w:t>’ fiiline karşılık gelen ‘brand</w:t>
      </w:r>
      <w:r w:rsidRPr="00D70CD9">
        <w:rPr>
          <w:rFonts w:ascii="Times New Roman" w:hAnsi="Times New Roman" w:cs="Times New Roman"/>
          <w:sz w:val="24"/>
          <w:szCs w:val="24"/>
        </w:rPr>
        <w:t>’  kelimesinden günümüze kadar gelmiş</w:t>
      </w:r>
      <w:r w:rsidR="00332AA8">
        <w:rPr>
          <w:rFonts w:ascii="Times New Roman" w:hAnsi="Times New Roman" w:cs="Times New Roman"/>
          <w:sz w:val="24"/>
          <w:szCs w:val="24"/>
        </w:rPr>
        <w:t xml:space="preserve">tir (Blackett and </w:t>
      </w:r>
      <w:r w:rsidR="00870CC8">
        <w:rPr>
          <w:rFonts w:ascii="Times New Roman" w:hAnsi="Times New Roman" w:cs="Times New Roman"/>
          <w:sz w:val="24"/>
          <w:szCs w:val="24"/>
        </w:rPr>
        <w:t xml:space="preserve">Boad, 1999: </w:t>
      </w:r>
      <w:r w:rsidRPr="00D70CD9">
        <w:rPr>
          <w:rFonts w:ascii="Times New Roman" w:hAnsi="Times New Roman" w:cs="Times New Roman"/>
          <w:sz w:val="24"/>
          <w:szCs w:val="24"/>
        </w:rPr>
        <w:t>2). Türkçeye ise marka kavramı İtalyanca ‘Marca’ sözcüğünden gelmiştir. Marka ‘ Bir ticari malı, herhangi bir nesneyi benzerinden ayırmaya, tanıtmaya yarayan özel işaret veya isim’ şeklinde tanımlanmaktadır (tdk.gov.tr</w:t>
      </w:r>
      <w:r w:rsidR="00411EE5">
        <w:rPr>
          <w:rFonts w:ascii="Times New Roman" w:hAnsi="Times New Roman" w:cs="Times New Roman"/>
          <w:sz w:val="24"/>
          <w:szCs w:val="24"/>
        </w:rPr>
        <w:t>, 2019</w:t>
      </w:r>
      <w:r w:rsidRPr="00D70CD9">
        <w:rPr>
          <w:rFonts w:ascii="Times New Roman" w:hAnsi="Times New Roman" w:cs="Times New Roman"/>
          <w:sz w:val="24"/>
          <w:szCs w:val="24"/>
        </w:rPr>
        <w:t xml:space="preserve">).  Marka kavramının tanımı konusunda iki </w:t>
      </w:r>
      <w:r w:rsidR="00890044">
        <w:rPr>
          <w:rFonts w:ascii="Times New Roman" w:hAnsi="Times New Roman" w:cs="Times New Roman"/>
          <w:sz w:val="24"/>
          <w:szCs w:val="24"/>
        </w:rPr>
        <w:t>görüş bulunmaktadır. İlk görüşe göre</w:t>
      </w:r>
      <w:r w:rsidRPr="00D70CD9">
        <w:rPr>
          <w:rFonts w:ascii="Times New Roman" w:hAnsi="Times New Roman" w:cs="Times New Roman"/>
          <w:sz w:val="24"/>
          <w:szCs w:val="24"/>
        </w:rPr>
        <w:t xml:space="preserve"> marka ürünün eklentisidir yani markalama yeni bir ürün </w:t>
      </w:r>
      <w:r w:rsidRPr="00271891">
        <w:rPr>
          <w:rFonts w:ascii="Times New Roman" w:hAnsi="Times New Roman" w:cs="Times New Roman"/>
          <w:color w:val="000000" w:themeColor="text1"/>
          <w:sz w:val="24"/>
          <w:szCs w:val="24"/>
        </w:rPr>
        <w:t>geliştirme sürecindeki en son aşamadır. Kısaca</w:t>
      </w:r>
      <w:r w:rsidR="00890044" w:rsidRPr="00271891">
        <w:rPr>
          <w:rFonts w:ascii="Times New Roman" w:hAnsi="Times New Roman" w:cs="Times New Roman"/>
          <w:color w:val="000000" w:themeColor="text1"/>
          <w:sz w:val="24"/>
          <w:szCs w:val="24"/>
        </w:rPr>
        <w:t>,</w:t>
      </w:r>
      <w:r w:rsidRPr="00271891">
        <w:rPr>
          <w:rFonts w:ascii="Times New Roman" w:hAnsi="Times New Roman" w:cs="Times New Roman"/>
          <w:color w:val="000000" w:themeColor="text1"/>
          <w:sz w:val="24"/>
          <w:szCs w:val="24"/>
        </w:rPr>
        <w:t xml:space="preserve"> marka ürünü tanıtan bir işarettir. İ</w:t>
      </w:r>
      <w:r w:rsidR="00907A02" w:rsidRPr="00271891">
        <w:rPr>
          <w:rFonts w:ascii="Times New Roman" w:hAnsi="Times New Roman" w:cs="Times New Roman"/>
          <w:color w:val="000000" w:themeColor="text1"/>
          <w:sz w:val="24"/>
          <w:szCs w:val="24"/>
        </w:rPr>
        <w:t xml:space="preserve">kinci görüşe göre </w:t>
      </w:r>
      <w:r w:rsidR="00052647" w:rsidRPr="00271891">
        <w:rPr>
          <w:rFonts w:ascii="Times New Roman" w:hAnsi="Times New Roman" w:cs="Times New Roman"/>
          <w:color w:val="000000" w:themeColor="text1"/>
          <w:sz w:val="24"/>
          <w:szCs w:val="24"/>
        </w:rPr>
        <w:t xml:space="preserve">marka bir bütündür yani </w:t>
      </w:r>
      <w:r w:rsidR="0004755D" w:rsidRPr="00271891">
        <w:rPr>
          <w:rFonts w:ascii="Times New Roman" w:hAnsi="Times New Roman" w:cs="Times New Roman"/>
          <w:color w:val="000000" w:themeColor="text1"/>
          <w:sz w:val="24"/>
          <w:szCs w:val="24"/>
        </w:rPr>
        <w:t xml:space="preserve">pazarlama karması </w:t>
      </w:r>
      <w:r w:rsidRPr="00271891">
        <w:rPr>
          <w:rFonts w:ascii="Times New Roman" w:hAnsi="Times New Roman" w:cs="Times New Roman"/>
          <w:color w:val="000000" w:themeColor="text1"/>
          <w:sz w:val="24"/>
          <w:szCs w:val="24"/>
        </w:rPr>
        <w:t>elemanları</w:t>
      </w:r>
      <w:r w:rsidR="0004755D" w:rsidRPr="00271891">
        <w:rPr>
          <w:rFonts w:ascii="Times New Roman" w:hAnsi="Times New Roman" w:cs="Times New Roman"/>
          <w:color w:val="000000" w:themeColor="text1"/>
          <w:sz w:val="24"/>
          <w:szCs w:val="24"/>
        </w:rPr>
        <w:t xml:space="preserve">nın bütününden </w:t>
      </w:r>
      <w:r w:rsidR="004542D7">
        <w:rPr>
          <w:rFonts w:ascii="Times New Roman" w:hAnsi="Times New Roman" w:cs="Times New Roman"/>
          <w:color w:val="000000" w:themeColor="text1"/>
          <w:sz w:val="24"/>
          <w:szCs w:val="24"/>
        </w:rPr>
        <w:t>oluşturulmaktadır (</w:t>
      </w:r>
      <w:r w:rsidR="00332AA8">
        <w:rPr>
          <w:rFonts w:ascii="Times New Roman" w:hAnsi="Times New Roman" w:cs="Times New Roman"/>
          <w:color w:val="000000" w:themeColor="text1"/>
          <w:sz w:val="24"/>
          <w:szCs w:val="24"/>
        </w:rPr>
        <w:t>Ambler and</w:t>
      </w:r>
      <w:r w:rsidRPr="00271891">
        <w:rPr>
          <w:rFonts w:ascii="Times New Roman" w:hAnsi="Times New Roman" w:cs="Times New Roman"/>
          <w:color w:val="000000" w:themeColor="text1"/>
          <w:sz w:val="24"/>
          <w:szCs w:val="24"/>
        </w:rPr>
        <w:t xml:space="preserve"> Sty</w:t>
      </w:r>
      <w:r w:rsidR="00870CC8">
        <w:rPr>
          <w:rFonts w:ascii="Times New Roman" w:hAnsi="Times New Roman" w:cs="Times New Roman"/>
          <w:color w:val="000000" w:themeColor="text1"/>
          <w:sz w:val="24"/>
          <w:szCs w:val="24"/>
        </w:rPr>
        <w:t xml:space="preserve">les, 1997: </w:t>
      </w:r>
      <w:r w:rsidR="00890044" w:rsidRPr="00271891">
        <w:rPr>
          <w:rFonts w:ascii="Times New Roman" w:hAnsi="Times New Roman" w:cs="Times New Roman"/>
          <w:color w:val="000000" w:themeColor="text1"/>
          <w:sz w:val="24"/>
          <w:szCs w:val="24"/>
        </w:rPr>
        <w:t xml:space="preserve">222).  </w:t>
      </w:r>
    </w:p>
    <w:p w:rsidR="00682101" w:rsidRPr="00271891" w:rsidRDefault="00890044" w:rsidP="000579A9">
      <w:pPr>
        <w:tabs>
          <w:tab w:val="left" w:pos="3795"/>
        </w:tabs>
        <w:spacing w:line="360" w:lineRule="auto"/>
        <w:ind w:firstLine="709"/>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Marka bir</w:t>
      </w:r>
      <w:r w:rsidR="00682101" w:rsidRPr="00271891">
        <w:rPr>
          <w:rFonts w:ascii="Times New Roman" w:hAnsi="Times New Roman" w:cs="Times New Roman"/>
          <w:color w:val="000000" w:themeColor="text1"/>
          <w:sz w:val="24"/>
          <w:szCs w:val="24"/>
        </w:rPr>
        <w:t xml:space="preserve"> veya bir grup üreticinin ürünlerini veya hizmetlerini tanımlayan ad, işaret, sembol, ter</w:t>
      </w:r>
      <w:r w:rsidRPr="00271891">
        <w:rPr>
          <w:rFonts w:ascii="Times New Roman" w:hAnsi="Times New Roman" w:cs="Times New Roman"/>
          <w:color w:val="000000" w:themeColor="text1"/>
          <w:sz w:val="24"/>
          <w:szCs w:val="24"/>
        </w:rPr>
        <w:t>im veyahut bunların</w:t>
      </w:r>
      <w:r>
        <w:rPr>
          <w:rFonts w:ascii="Times New Roman" w:hAnsi="Times New Roman" w:cs="Times New Roman"/>
          <w:sz w:val="24"/>
          <w:szCs w:val="24"/>
        </w:rPr>
        <w:t xml:space="preserve"> birleşimi olarak ifade edilmektedir</w:t>
      </w:r>
      <w:r w:rsidR="00332AA8">
        <w:rPr>
          <w:rFonts w:ascii="Times New Roman" w:hAnsi="Times New Roman" w:cs="Times New Roman"/>
          <w:sz w:val="24"/>
          <w:szCs w:val="24"/>
        </w:rPr>
        <w:t xml:space="preserve"> (Kotler and </w:t>
      </w:r>
      <w:r w:rsidR="000B6980">
        <w:rPr>
          <w:rFonts w:ascii="Times New Roman" w:hAnsi="Times New Roman" w:cs="Times New Roman"/>
          <w:sz w:val="24"/>
          <w:szCs w:val="24"/>
        </w:rPr>
        <w:t xml:space="preserve">Armstrong, 2011: </w:t>
      </w:r>
      <w:r w:rsidR="00682101" w:rsidRPr="00D70CD9">
        <w:rPr>
          <w:rFonts w:ascii="Times New Roman" w:hAnsi="Times New Roman" w:cs="Times New Roman"/>
          <w:sz w:val="24"/>
          <w:szCs w:val="24"/>
        </w:rPr>
        <w:t>231). Amerikan Pazarlama Derneği (AMA) markayı ‘ Bir veya birden fazla işletmenin; mallarını ve hizmetlerini tanımlayarak diğerlerinden ayırt edilmesini sağlayan terim, isim, tasarım veya semboller ve bunların bir kombinasyonu’ şeklinde t</w:t>
      </w:r>
      <w:r w:rsidR="004E22FA">
        <w:rPr>
          <w:rFonts w:ascii="Times New Roman" w:hAnsi="Times New Roman" w:cs="Times New Roman"/>
          <w:sz w:val="24"/>
          <w:szCs w:val="24"/>
        </w:rPr>
        <w:t xml:space="preserve">anımlamaktadır (Keller, 2012: </w:t>
      </w:r>
      <w:r w:rsidR="00682101" w:rsidRPr="00D70CD9">
        <w:rPr>
          <w:rFonts w:ascii="Times New Roman" w:hAnsi="Times New Roman" w:cs="Times New Roman"/>
          <w:sz w:val="24"/>
          <w:szCs w:val="24"/>
        </w:rPr>
        <w:t>30).</w:t>
      </w:r>
      <w:r>
        <w:rPr>
          <w:rFonts w:ascii="Times New Roman" w:hAnsi="Times New Roman" w:cs="Times New Roman"/>
          <w:sz w:val="24"/>
          <w:szCs w:val="24"/>
        </w:rPr>
        <w:t>Başka bir tanımda ise marka ‘</w:t>
      </w:r>
      <w:r w:rsidR="00682101" w:rsidRPr="00D70CD9">
        <w:rPr>
          <w:rFonts w:ascii="Times New Roman" w:hAnsi="Times New Roman" w:cs="Times New Roman"/>
          <w:sz w:val="24"/>
          <w:szCs w:val="24"/>
        </w:rPr>
        <w:t xml:space="preserve">bir ürün veya hizmetle ilişkili olarak, o ürün veya hizmeti pazarın geri kalanından </w:t>
      </w:r>
      <w:r w:rsidR="00682101" w:rsidRPr="00271891">
        <w:rPr>
          <w:rFonts w:ascii="Times New Roman" w:hAnsi="Times New Roman" w:cs="Times New Roman"/>
          <w:color w:val="000000" w:themeColor="text1"/>
          <w:sz w:val="24"/>
          <w:szCs w:val="24"/>
        </w:rPr>
        <w:t>ayıran gerçek ve duygusal özelliklerin bir araya</w:t>
      </w:r>
      <w:r w:rsidR="004E22FA" w:rsidRPr="00271891">
        <w:rPr>
          <w:rFonts w:ascii="Times New Roman" w:hAnsi="Times New Roman" w:cs="Times New Roman"/>
          <w:color w:val="000000" w:themeColor="text1"/>
          <w:sz w:val="24"/>
          <w:szCs w:val="24"/>
        </w:rPr>
        <w:t xml:space="preserve"> toplanmasıdır’ (Egan, 2007: </w:t>
      </w:r>
      <w:r w:rsidR="00682101" w:rsidRPr="00271891">
        <w:rPr>
          <w:rFonts w:ascii="Times New Roman" w:hAnsi="Times New Roman" w:cs="Times New Roman"/>
          <w:color w:val="000000" w:themeColor="text1"/>
          <w:sz w:val="24"/>
          <w:szCs w:val="24"/>
        </w:rPr>
        <w:t>79).  Marka kavramı, ürüne ek değerlerin eklenmesi ile oluşan bütünsel bir kavramdır (Ran</w:t>
      </w:r>
      <w:r w:rsidR="004E22FA" w:rsidRPr="00271891">
        <w:rPr>
          <w:rFonts w:ascii="Times New Roman" w:hAnsi="Times New Roman" w:cs="Times New Roman"/>
          <w:color w:val="000000" w:themeColor="text1"/>
          <w:sz w:val="24"/>
          <w:szCs w:val="24"/>
        </w:rPr>
        <w:t xml:space="preserve">dall, 2005: </w:t>
      </w:r>
      <w:r w:rsidR="00682101" w:rsidRPr="00271891">
        <w:rPr>
          <w:rFonts w:ascii="Times New Roman" w:hAnsi="Times New Roman" w:cs="Times New Roman"/>
          <w:color w:val="000000" w:themeColor="text1"/>
          <w:sz w:val="24"/>
          <w:szCs w:val="24"/>
        </w:rPr>
        <w:t xml:space="preserve">12).  </w:t>
      </w:r>
      <w:r w:rsidR="00D62317" w:rsidRPr="00271891">
        <w:rPr>
          <w:rFonts w:ascii="Times New Roman" w:hAnsi="Times New Roman" w:cs="Times New Roman"/>
          <w:color w:val="000000" w:themeColor="text1"/>
          <w:sz w:val="24"/>
          <w:szCs w:val="24"/>
        </w:rPr>
        <w:t>Marka ve ürün kavramı birbirleriyle karıştırılsa da aralarında b</w:t>
      </w:r>
      <w:r w:rsidR="00A67109">
        <w:rPr>
          <w:rFonts w:ascii="Times New Roman" w:hAnsi="Times New Roman" w:cs="Times New Roman"/>
          <w:color w:val="000000" w:themeColor="text1"/>
          <w:sz w:val="24"/>
          <w:szCs w:val="24"/>
        </w:rPr>
        <w:t xml:space="preserve">ir takım farklar bulunmaktadır. </w:t>
      </w:r>
      <w:r w:rsidR="00D62317" w:rsidRPr="00271891">
        <w:rPr>
          <w:rFonts w:ascii="Times New Roman" w:hAnsi="Times New Roman" w:cs="Times New Roman"/>
          <w:color w:val="000000" w:themeColor="text1"/>
          <w:sz w:val="24"/>
          <w:szCs w:val="24"/>
        </w:rPr>
        <w:t xml:space="preserve">Bu farklar aşağıda yer </w:t>
      </w:r>
      <w:r w:rsidR="00E81EC0">
        <w:rPr>
          <w:rFonts w:ascii="Times New Roman" w:hAnsi="Times New Roman" w:cs="Times New Roman"/>
          <w:color w:val="000000" w:themeColor="text1"/>
          <w:sz w:val="24"/>
          <w:szCs w:val="24"/>
        </w:rPr>
        <w:t xml:space="preserve">alan tabloda gösterilmektedir (Kılıç, </w:t>
      </w:r>
      <w:r w:rsidR="00D62317" w:rsidRPr="00271891">
        <w:rPr>
          <w:rFonts w:ascii="Times New Roman" w:hAnsi="Times New Roman" w:cs="Times New Roman"/>
          <w:color w:val="000000" w:themeColor="text1"/>
          <w:sz w:val="24"/>
          <w:szCs w:val="24"/>
        </w:rPr>
        <w:t>2017</w:t>
      </w:r>
      <w:r w:rsidR="00E81EC0">
        <w:rPr>
          <w:rFonts w:ascii="Times New Roman" w:hAnsi="Times New Roman" w:cs="Times New Roman"/>
          <w:color w:val="000000" w:themeColor="text1"/>
          <w:sz w:val="24"/>
          <w:szCs w:val="24"/>
        </w:rPr>
        <w:t xml:space="preserve">: </w:t>
      </w:r>
      <w:r w:rsidR="00D62317" w:rsidRPr="00271891">
        <w:rPr>
          <w:rFonts w:ascii="Times New Roman" w:hAnsi="Times New Roman" w:cs="Times New Roman"/>
          <w:color w:val="000000" w:themeColor="text1"/>
          <w:sz w:val="24"/>
          <w:szCs w:val="24"/>
        </w:rPr>
        <w:t>4).</w:t>
      </w:r>
    </w:p>
    <w:p w:rsidR="004762A6" w:rsidRDefault="004762A6" w:rsidP="00895329">
      <w:pPr>
        <w:tabs>
          <w:tab w:val="left" w:pos="3795"/>
        </w:tabs>
        <w:spacing w:line="360" w:lineRule="auto"/>
        <w:jc w:val="center"/>
        <w:rPr>
          <w:rFonts w:ascii="Times New Roman" w:hAnsi="Times New Roman" w:cs="Times New Roman"/>
          <w:b/>
          <w:noProof/>
          <w:sz w:val="24"/>
          <w:szCs w:val="24"/>
        </w:rPr>
      </w:pPr>
    </w:p>
    <w:p w:rsidR="00DF2C7B" w:rsidRDefault="00DF2C7B" w:rsidP="00895329">
      <w:pPr>
        <w:tabs>
          <w:tab w:val="left" w:pos="3795"/>
        </w:tabs>
        <w:spacing w:line="360" w:lineRule="auto"/>
        <w:jc w:val="center"/>
        <w:rPr>
          <w:rFonts w:ascii="Times New Roman" w:hAnsi="Times New Roman" w:cs="Times New Roman"/>
          <w:b/>
          <w:noProof/>
          <w:sz w:val="24"/>
          <w:szCs w:val="24"/>
        </w:rPr>
      </w:pPr>
    </w:p>
    <w:p w:rsidR="00D12D10" w:rsidRDefault="00D12D10" w:rsidP="00DF2C7B">
      <w:pPr>
        <w:pStyle w:val="ResimYazs"/>
        <w:spacing w:line="360" w:lineRule="auto"/>
        <w:jc w:val="center"/>
        <w:rPr>
          <w:rFonts w:ascii="Times New Roman" w:hAnsi="Times New Roman" w:cs="Times New Roman"/>
          <w:color w:val="000000" w:themeColor="text1"/>
          <w:sz w:val="24"/>
          <w:szCs w:val="24"/>
        </w:rPr>
      </w:pPr>
    </w:p>
    <w:p w:rsidR="00682101" w:rsidRPr="00DF2C7B" w:rsidRDefault="00DF2C7B" w:rsidP="00DF2C7B">
      <w:pPr>
        <w:pStyle w:val="ResimYazs"/>
        <w:spacing w:line="360" w:lineRule="auto"/>
        <w:jc w:val="center"/>
        <w:rPr>
          <w:rFonts w:ascii="Times New Roman" w:hAnsi="Times New Roman" w:cs="Times New Roman"/>
          <w:color w:val="000000" w:themeColor="text1"/>
          <w:sz w:val="24"/>
          <w:szCs w:val="24"/>
        </w:rPr>
      </w:pPr>
      <w:r w:rsidRPr="001677A7">
        <w:rPr>
          <w:rFonts w:ascii="Times New Roman" w:hAnsi="Times New Roman" w:cs="Times New Roman"/>
          <w:color w:val="000000" w:themeColor="text1"/>
          <w:sz w:val="24"/>
          <w:szCs w:val="24"/>
        </w:rPr>
        <w:t xml:space="preserve">Tablo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Tablo_1.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677A7">
        <w:rPr>
          <w:rFonts w:ascii="Times New Roman" w:hAnsi="Times New Roman" w:cs="Times New Roman"/>
          <w:color w:val="000000" w:themeColor="text1"/>
          <w:sz w:val="24"/>
          <w:szCs w:val="24"/>
        </w:rPr>
        <w:t xml:space="preserve"> Ürün ve Marka Arasındaki Farklar</w:t>
      </w:r>
      <w:r w:rsidR="00DA745F" w:rsidRPr="00DA745F">
        <w:rPr>
          <w:noProof/>
        </w:rPr>
        <w:pict>
          <v:shapetype id="_x0000_t202" coordsize="21600,21600" o:spt="202" path="m,l,21600r21600,l21600,xe">
            <v:stroke joinstyle="miter"/>
            <v:path gradientshapeok="t" o:connecttype="rect"/>
          </v:shapetype>
          <v:shape id="_x0000_s1273" type="#_x0000_t202" style="position:absolute;left:0;text-align:left;margin-left:0;margin-top:-1.05pt;width:42.6pt;height:9.75pt;z-index:251651072;mso-position-horizontal-relative:text;mso-position-vertical-relative:text" stroked="f">
            <v:textbox style="mso-next-textbox:#_x0000_s1273" inset="0,0,0,0">
              <w:txbxContent>
                <w:p w:rsidR="00ED7B16" w:rsidRPr="000948FC" w:rsidRDefault="00ED7B16" w:rsidP="000948FC"/>
              </w:txbxContent>
            </v:textbox>
          </v:shape>
        </w:pict>
      </w:r>
    </w:p>
    <w:tbl>
      <w:tblPr>
        <w:tblStyle w:val="TabloKlavuzu"/>
        <w:tblW w:w="0" w:type="auto"/>
        <w:jc w:val="center"/>
        <w:tblLook w:val="04A0"/>
      </w:tblPr>
      <w:tblGrid>
        <w:gridCol w:w="4090"/>
        <w:gridCol w:w="4134"/>
      </w:tblGrid>
      <w:tr w:rsidR="00DF2C7B" w:rsidTr="008E3431">
        <w:trPr>
          <w:trHeight w:val="440"/>
          <w:jc w:val="center"/>
        </w:trPr>
        <w:tc>
          <w:tcPr>
            <w:tcW w:w="4090" w:type="dxa"/>
          </w:tcPr>
          <w:p w:rsidR="00DF2C7B" w:rsidRPr="009363B6" w:rsidRDefault="00DF2C7B" w:rsidP="00D6746F">
            <w:pPr>
              <w:jc w:val="center"/>
              <w:rPr>
                <w:rFonts w:ascii="Times New Roman" w:hAnsi="Times New Roman" w:cs="Times New Roman"/>
                <w:b/>
              </w:rPr>
            </w:pPr>
            <w:r w:rsidRPr="009363B6">
              <w:rPr>
                <w:rFonts w:ascii="Times New Roman" w:hAnsi="Times New Roman" w:cs="Times New Roman"/>
                <w:b/>
              </w:rPr>
              <w:t>ÜRÜN</w:t>
            </w:r>
          </w:p>
          <w:p w:rsidR="00DF2C7B" w:rsidRDefault="00DF2C7B" w:rsidP="00D6746F"/>
        </w:tc>
        <w:tc>
          <w:tcPr>
            <w:tcW w:w="4134" w:type="dxa"/>
          </w:tcPr>
          <w:p w:rsidR="00DF2C7B" w:rsidRPr="009363B6" w:rsidRDefault="00DF2C7B" w:rsidP="00D6746F">
            <w:pPr>
              <w:jc w:val="center"/>
              <w:rPr>
                <w:rFonts w:ascii="Times New Roman" w:hAnsi="Times New Roman" w:cs="Times New Roman"/>
                <w:b/>
              </w:rPr>
            </w:pPr>
            <w:r w:rsidRPr="009363B6">
              <w:rPr>
                <w:rFonts w:ascii="Times New Roman" w:hAnsi="Times New Roman" w:cs="Times New Roman"/>
                <w:b/>
              </w:rPr>
              <w:t>MARKA</w:t>
            </w:r>
          </w:p>
          <w:p w:rsidR="00DF2C7B" w:rsidRDefault="00DF2C7B" w:rsidP="00D6746F"/>
        </w:tc>
      </w:tr>
      <w:tr w:rsidR="00DF2C7B" w:rsidTr="008E3431">
        <w:trPr>
          <w:trHeight w:val="428"/>
          <w:jc w:val="center"/>
        </w:trPr>
        <w:tc>
          <w:tcPr>
            <w:tcW w:w="4090"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Fabrika tarafından üretilir</w:t>
            </w:r>
          </w:p>
        </w:tc>
        <w:tc>
          <w:tcPr>
            <w:tcW w:w="4134"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Marka yaratılır</w:t>
            </w:r>
          </w:p>
        </w:tc>
      </w:tr>
      <w:tr w:rsidR="00DF2C7B" w:rsidTr="008E3431">
        <w:trPr>
          <w:trHeight w:val="440"/>
          <w:jc w:val="center"/>
        </w:trPr>
        <w:tc>
          <w:tcPr>
            <w:tcW w:w="4090"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Nesne ya da hizmettir</w:t>
            </w:r>
          </w:p>
        </w:tc>
        <w:tc>
          <w:tcPr>
            <w:tcW w:w="4134"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Tüketici tarafından algılanmaktadır</w:t>
            </w:r>
          </w:p>
        </w:tc>
      </w:tr>
      <w:tr w:rsidR="00DF2C7B" w:rsidTr="008E3431">
        <w:trPr>
          <w:trHeight w:val="428"/>
          <w:jc w:val="center"/>
        </w:trPr>
        <w:tc>
          <w:tcPr>
            <w:tcW w:w="4090"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Biçimi, özellikleri vardır</w:t>
            </w:r>
          </w:p>
        </w:tc>
        <w:tc>
          <w:tcPr>
            <w:tcW w:w="4134"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Kalıcıdır, kişiliği vardır</w:t>
            </w:r>
          </w:p>
        </w:tc>
      </w:tr>
      <w:tr w:rsidR="00DF2C7B" w:rsidTr="008E3431">
        <w:trPr>
          <w:trHeight w:val="654"/>
          <w:jc w:val="center"/>
        </w:trPr>
        <w:tc>
          <w:tcPr>
            <w:tcW w:w="4090" w:type="dxa"/>
          </w:tcPr>
          <w:p w:rsidR="00DF2C7B" w:rsidRDefault="00DF2C7B" w:rsidP="00D6746F">
            <w:pPr>
              <w:jc w:val="center"/>
            </w:pPr>
            <w:r w:rsidRPr="00B137F4">
              <w:rPr>
                <w:rFonts w:ascii="Times New Roman" w:hAnsi="Times New Roman" w:cs="Times New Roman"/>
              </w:rPr>
              <w:t>Zaman içinde değiştirilebilir veya geliştirilebilir</w:t>
            </w:r>
          </w:p>
        </w:tc>
        <w:tc>
          <w:tcPr>
            <w:tcW w:w="4134" w:type="dxa"/>
          </w:tcPr>
          <w:p w:rsidR="00DF2C7B" w:rsidRPr="00A41114" w:rsidRDefault="00DF2C7B" w:rsidP="00D6746F">
            <w:pPr>
              <w:jc w:val="center"/>
              <w:rPr>
                <w:rFonts w:ascii="Times New Roman" w:hAnsi="Times New Roman" w:cs="Times New Roman"/>
              </w:rPr>
            </w:pPr>
            <w:r w:rsidRPr="00B137F4">
              <w:rPr>
                <w:rFonts w:ascii="Times New Roman" w:hAnsi="Times New Roman" w:cs="Times New Roman"/>
              </w:rPr>
              <w:t>Tüketici ihtiyaçlarının giderilmesinde tatmin sağla</w:t>
            </w:r>
            <w:r>
              <w:rPr>
                <w:rFonts w:ascii="Times New Roman" w:hAnsi="Times New Roman" w:cs="Times New Roman"/>
              </w:rPr>
              <w:t>r</w:t>
            </w:r>
          </w:p>
        </w:tc>
      </w:tr>
      <w:tr w:rsidR="00DF2C7B" w:rsidTr="008E3431">
        <w:trPr>
          <w:trHeight w:val="479"/>
          <w:jc w:val="center"/>
        </w:trPr>
        <w:tc>
          <w:tcPr>
            <w:tcW w:w="4090" w:type="dxa"/>
          </w:tcPr>
          <w:p w:rsidR="00DF2C7B" w:rsidRPr="00E261C6" w:rsidRDefault="00DF2C7B" w:rsidP="00D6746F">
            <w:pPr>
              <w:jc w:val="center"/>
              <w:rPr>
                <w:rFonts w:ascii="Times New Roman" w:hAnsi="Times New Roman" w:cs="Times New Roman"/>
              </w:rPr>
            </w:pPr>
            <w:r w:rsidRPr="00E261C6">
              <w:rPr>
                <w:rFonts w:ascii="Times New Roman" w:hAnsi="Times New Roman" w:cs="Times New Roman"/>
              </w:rPr>
              <w:t>Tüketiciye fiziksel yarar sağlar</w:t>
            </w:r>
          </w:p>
          <w:p w:rsidR="00DF2C7B" w:rsidRDefault="00DF2C7B" w:rsidP="00D6746F"/>
        </w:tc>
        <w:tc>
          <w:tcPr>
            <w:tcW w:w="4134" w:type="dxa"/>
          </w:tcPr>
          <w:p w:rsidR="00DF2C7B" w:rsidRPr="00A41114" w:rsidRDefault="00DF2C7B" w:rsidP="00D6746F">
            <w:pPr>
              <w:jc w:val="center"/>
              <w:rPr>
                <w:rFonts w:ascii="Times New Roman" w:hAnsi="Times New Roman" w:cs="Times New Roman"/>
              </w:rPr>
            </w:pPr>
            <w:r w:rsidRPr="00136E0F">
              <w:rPr>
                <w:rFonts w:ascii="Times New Roman" w:hAnsi="Times New Roman" w:cs="Times New Roman"/>
              </w:rPr>
              <w:t>Tüketici tarafından statü göstergesi olarak değerlendirilir</w:t>
            </w:r>
          </w:p>
        </w:tc>
      </w:tr>
      <w:tr w:rsidR="00DF2C7B" w:rsidTr="008E3431">
        <w:trPr>
          <w:trHeight w:val="428"/>
          <w:jc w:val="center"/>
        </w:trPr>
        <w:tc>
          <w:tcPr>
            <w:tcW w:w="4090" w:type="dxa"/>
          </w:tcPr>
          <w:p w:rsidR="00DF2C7B" w:rsidRPr="00945CC3" w:rsidRDefault="00DF2C7B" w:rsidP="00D6746F">
            <w:pPr>
              <w:jc w:val="center"/>
              <w:rPr>
                <w:rFonts w:ascii="Times New Roman" w:hAnsi="Times New Roman" w:cs="Times New Roman"/>
              </w:rPr>
            </w:pPr>
            <w:r w:rsidRPr="00945CC3">
              <w:rPr>
                <w:rFonts w:ascii="Times New Roman" w:hAnsi="Times New Roman" w:cs="Times New Roman"/>
              </w:rPr>
              <w:t>Somuttur, fiziksel bileşenleri vardır</w:t>
            </w:r>
          </w:p>
          <w:p w:rsidR="00DF2C7B" w:rsidRDefault="00DF2C7B" w:rsidP="00D6746F"/>
        </w:tc>
        <w:tc>
          <w:tcPr>
            <w:tcW w:w="4134" w:type="dxa"/>
          </w:tcPr>
          <w:p w:rsidR="00DF2C7B" w:rsidRPr="00701502" w:rsidRDefault="00DF2C7B" w:rsidP="00D6746F">
            <w:pPr>
              <w:jc w:val="center"/>
              <w:rPr>
                <w:rFonts w:ascii="Times New Roman" w:hAnsi="Times New Roman" w:cs="Times New Roman"/>
              </w:rPr>
            </w:pPr>
            <w:r w:rsidRPr="00701502">
              <w:rPr>
                <w:rFonts w:ascii="Times New Roman" w:hAnsi="Times New Roman" w:cs="Times New Roman"/>
              </w:rPr>
              <w:t>Soyuttur duygusal bileşenleri vardır</w:t>
            </w:r>
          </w:p>
          <w:p w:rsidR="00DF2C7B" w:rsidRDefault="00DF2C7B" w:rsidP="00D6746F"/>
        </w:tc>
      </w:tr>
      <w:tr w:rsidR="00DF2C7B" w:rsidTr="008E3431">
        <w:trPr>
          <w:trHeight w:val="440"/>
          <w:jc w:val="center"/>
        </w:trPr>
        <w:tc>
          <w:tcPr>
            <w:tcW w:w="4090" w:type="dxa"/>
          </w:tcPr>
          <w:p w:rsidR="00DF2C7B" w:rsidRPr="00945CC3" w:rsidRDefault="00DF2C7B" w:rsidP="00D6746F">
            <w:pPr>
              <w:jc w:val="center"/>
              <w:rPr>
                <w:rFonts w:ascii="Times New Roman" w:hAnsi="Times New Roman" w:cs="Times New Roman"/>
              </w:rPr>
            </w:pPr>
            <w:r w:rsidRPr="00945CC3">
              <w:rPr>
                <w:rFonts w:ascii="Times New Roman" w:hAnsi="Times New Roman" w:cs="Times New Roman"/>
              </w:rPr>
              <w:t>Beynin sol (rasyonel) tarafında hitap eder</w:t>
            </w:r>
          </w:p>
          <w:p w:rsidR="00DF2C7B" w:rsidRDefault="00DF2C7B" w:rsidP="00D6746F"/>
        </w:tc>
        <w:tc>
          <w:tcPr>
            <w:tcW w:w="4134" w:type="dxa"/>
          </w:tcPr>
          <w:p w:rsidR="00DF2C7B" w:rsidRPr="00701502" w:rsidRDefault="00DF2C7B" w:rsidP="00D6746F">
            <w:pPr>
              <w:jc w:val="center"/>
              <w:rPr>
                <w:rFonts w:ascii="Times New Roman" w:hAnsi="Times New Roman" w:cs="Times New Roman"/>
              </w:rPr>
            </w:pPr>
            <w:r w:rsidRPr="00701502">
              <w:rPr>
                <w:rFonts w:ascii="Times New Roman" w:hAnsi="Times New Roman" w:cs="Times New Roman"/>
              </w:rPr>
              <w:t>Beynin sağ (duygusal) tarafında hitap eder</w:t>
            </w:r>
          </w:p>
          <w:p w:rsidR="00DF2C7B" w:rsidRDefault="00DF2C7B" w:rsidP="00D6746F"/>
        </w:tc>
      </w:tr>
    </w:tbl>
    <w:p w:rsidR="00411C32" w:rsidRDefault="00682101" w:rsidP="00411C32">
      <w:pPr>
        <w:tabs>
          <w:tab w:val="left" w:pos="3795"/>
        </w:tabs>
        <w:spacing w:line="360" w:lineRule="auto"/>
        <w:rPr>
          <w:rFonts w:ascii="Times New Roman" w:hAnsi="Times New Roman" w:cs="Times New Roman"/>
          <w:color w:val="000000" w:themeColor="text1"/>
          <w:sz w:val="20"/>
          <w:szCs w:val="20"/>
        </w:rPr>
      </w:pPr>
      <w:r w:rsidRPr="002B49CE">
        <w:rPr>
          <w:rFonts w:ascii="Times New Roman" w:hAnsi="Times New Roman" w:cs="Times New Roman"/>
          <w:b/>
          <w:sz w:val="20"/>
          <w:szCs w:val="20"/>
        </w:rPr>
        <w:t>Kaynak</w:t>
      </w:r>
      <w:r w:rsidRPr="00FD7780">
        <w:rPr>
          <w:rFonts w:ascii="Times New Roman" w:hAnsi="Times New Roman" w:cs="Times New Roman"/>
          <w:sz w:val="20"/>
          <w:szCs w:val="20"/>
        </w:rPr>
        <w:t xml:space="preserve">: </w:t>
      </w:r>
      <w:r w:rsidRPr="00FD7780">
        <w:rPr>
          <w:rFonts w:ascii="Times New Roman" w:hAnsi="Times New Roman" w:cs="Times New Roman"/>
          <w:color w:val="000000" w:themeColor="text1"/>
          <w:sz w:val="20"/>
          <w:szCs w:val="20"/>
        </w:rPr>
        <w:t>Aktuğlu, 2008</w:t>
      </w:r>
      <w:r w:rsidR="00B42D9D" w:rsidRPr="00FD7780">
        <w:rPr>
          <w:rFonts w:ascii="Times New Roman" w:hAnsi="Times New Roman" w:cs="Times New Roman"/>
          <w:color w:val="000000" w:themeColor="text1"/>
          <w:sz w:val="20"/>
          <w:szCs w:val="20"/>
        </w:rPr>
        <w:t xml:space="preserve">: </w:t>
      </w:r>
      <w:r w:rsidRPr="00FD7780">
        <w:rPr>
          <w:rFonts w:ascii="Times New Roman" w:hAnsi="Times New Roman" w:cs="Times New Roman"/>
          <w:color w:val="000000" w:themeColor="text1"/>
          <w:sz w:val="20"/>
          <w:szCs w:val="20"/>
        </w:rPr>
        <w:t>15</w:t>
      </w:r>
    </w:p>
    <w:p w:rsidR="00411C32" w:rsidRPr="003D3EFD" w:rsidRDefault="00411C32" w:rsidP="008E3431">
      <w:pPr>
        <w:tabs>
          <w:tab w:val="left" w:pos="3795"/>
        </w:tabs>
        <w:spacing w:line="360" w:lineRule="auto"/>
        <w:ind w:firstLine="709"/>
        <w:rPr>
          <w:rFonts w:ascii="Times New Roman" w:hAnsi="Times New Roman" w:cs="Times New Roman"/>
          <w:color w:val="000000" w:themeColor="text1"/>
          <w:sz w:val="24"/>
          <w:szCs w:val="24"/>
        </w:rPr>
      </w:pPr>
    </w:p>
    <w:p w:rsidR="00682101" w:rsidRPr="00411C32" w:rsidRDefault="00682101" w:rsidP="00411C32">
      <w:pPr>
        <w:tabs>
          <w:tab w:val="left" w:pos="3795"/>
        </w:tabs>
        <w:spacing w:line="360" w:lineRule="auto"/>
        <w:ind w:firstLine="709"/>
        <w:rPr>
          <w:rFonts w:ascii="Times New Roman" w:hAnsi="Times New Roman" w:cs="Times New Roman"/>
          <w:color w:val="000000" w:themeColor="text1"/>
          <w:sz w:val="20"/>
          <w:szCs w:val="20"/>
        </w:rPr>
      </w:pPr>
      <w:r w:rsidRPr="00D70CD9">
        <w:rPr>
          <w:rFonts w:ascii="Times New Roman" w:hAnsi="Times New Roman" w:cs="Times New Roman"/>
          <w:sz w:val="24"/>
          <w:szCs w:val="24"/>
        </w:rPr>
        <w:t>Marka; alıcılara bir dizi özellik, hizmet ve faydaları devamlı olarak sunacağının vaadi olan</w:t>
      </w:r>
      <w:r w:rsidR="00A679FF">
        <w:rPr>
          <w:rFonts w:ascii="Times New Roman" w:hAnsi="Times New Roman" w:cs="Times New Roman"/>
          <w:sz w:val="24"/>
          <w:szCs w:val="24"/>
        </w:rPr>
        <w:t xml:space="preserve">, kalite garantisi vermektedir. </w:t>
      </w:r>
      <w:r w:rsidRPr="00D70CD9">
        <w:rPr>
          <w:rFonts w:ascii="Times New Roman" w:hAnsi="Times New Roman" w:cs="Times New Roman"/>
          <w:sz w:val="24"/>
          <w:szCs w:val="24"/>
        </w:rPr>
        <w:t>Bu açıdan markalar, tüketiciler açısından farklı anlamlar taşımaktadırlar (Kotle</w:t>
      </w:r>
      <w:r w:rsidR="00990710">
        <w:rPr>
          <w:rFonts w:ascii="Times New Roman" w:hAnsi="Times New Roman" w:cs="Times New Roman"/>
          <w:sz w:val="24"/>
          <w:szCs w:val="24"/>
        </w:rPr>
        <w:t>r vd., 1998:</w:t>
      </w:r>
      <w:r w:rsidR="001A2ADE">
        <w:rPr>
          <w:rFonts w:ascii="Times New Roman" w:hAnsi="Times New Roman" w:cs="Times New Roman"/>
          <w:sz w:val="24"/>
          <w:szCs w:val="24"/>
        </w:rPr>
        <w:t xml:space="preserve"> 571-572): </w:t>
      </w:r>
    </w:p>
    <w:p w:rsidR="00682101" w:rsidRPr="00271891" w:rsidRDefault="00682101" w:rsidP="009F049F">
      <w:pPr>
        <w:pStyle w:val="ListeParagraf"/>
        <w:numPr>
          <w:ilvl w:val="0"/>
          <w:numId w:val="4"/>
        </w:numPr>
        <w:tabs>
          <w:tab w:val="left" w:pos="3795"/>
        </w:tabs>
        <w:spacing w:line="360" w:lineRule="auto"/>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Nitelik:  Bir marka, ilk önce ürünün belli niteliklerini akla getirmektedir.</w:t>
      </w:r>
    </w:p>
    <w:p w:rsidR="00682101" w:rsidRPr="00271891" w:rsidRDefault="00682101" w:rsidP="009F049F">
      <w:pPr>
        <w:pStyle w:val="ListeParagraf"/>
        <w:numPr>
          <w:ilvl w:val="0"/>
          <w:numId w:val="4"/>
        </w:numPr>
        <w:tabs>
          <w:tab w:val="left" w:pos="3795"/>
        </w:tabs>
        <w:spacing w:line="360" w:lineRule="auto"/>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Fayda: Müşteriler çoğunlukla ürünlerin niteliklerini satın almak yerine faydalarını satın almaktadırlar. Bu sebeple nitelikler, duygusal ve işlevsel faydalara dönüştürülür.</w:t>
      </w:r>
    </w:p>
    <w:p w:rsidR="00682101" w:rsidRPr="00D70CD9" w:rsidRDefault="00A679FF" w:rsidP="009F049F">
      <w:pPr>
        <w:pStyle w:val="ListeParagraf"/>
        <w:numPr>
          <w:ilvl w:val="0"/>
          <w:numId w:val="4"/>
        </w:numPr>
        <w:tabs>
          <w:tab w:val="left" w:pos="3795"/>
        </w:tabs>
        <w:spacing w:line="360" w:lineRule="auto"/>
        <w:jc w:val="both"/>
        <w:rPr>
          <w:rFonts w:ascii="Times New Roman" w:hAnsi="Times New Roman" w:cs="Times New Roman"/>
          <w:sz w:val="24"/>
          <w:szCs w:val="24"/>
        </w:rPr>
      </w:pPr>
      <w:r>
        <w:rPr>
          <w:rFonts w:ascii="Times New Roman" w:hAnsi="Times New Roman" w:cs="Times New Roman"/>
          <w:color w:val="000000" w:themeColor="text1"/>
          <w:sz w:val="24"/>
          <w:szCs w:val="24"/>
        </w:rPr>
        <w:t xml:space="preserve">Değer: </w:t>
      </w:r>
      <w:r w:rsidR="00682101" w:rsidRPr="00271891">
        <w:rPr>
          <w:rFonts w:ascii="Times New Roman" w:hAnsi="Times New Roman" w:cs="Times New Roman"/>
          <w:color w:val="000000" w:themeColor="text1"/>
          <w:sz w:val="24"/>
          <w:szCs w:val="24"/>
        </w:rPr>
        <w:t>Bir markanın, tüketicinin</w:t>
      </w:r>
      <w:r w:rsidR="00682101" w:rsidRPr="00D70CD9">
        <w:rPr>
          <w:rFonts w:ascii="Times New Roman" w:hAnsi="Times New Roman" w:cs="Times New Roman"/>
          <w:sz w:val="24"/>
          <w:szCs w:val="24"/>
        </w:rPr>
        <w:t xml:space="preserve"> değerleri ile ilgili bir şeyler anımsatmasıdır.</w:t>
      </w:r>
    </w:p>
    <w:p w:rsidR="00682101" w:rsidRPr="00D70CD9" w:rsidRDefault="00A679FF" w:rsidP="009F049F">
      <w:pPr>
        <w:pStyle w:val="ListeParagraf"/>
        <w:numPr>
          <w:ilvl w:val="0"/>
          <w:numId w:val="4"/>
        </w:numPr>
        <w:tabs>
          <w:tab w:val="left" w:pos="379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Kişilik: </w:t>
      </w:r>
      <w:r w:rsidR="00682101" w:rsidRPr="00D70CD9">
        <w:rPr>
          <w:rFonts w:ascii="Times New Roman" w:hAnsi="Times New Roman" w:cs="Times New Roman"/>
          <w:sz w:val="24"/>
          <w:szCs w:val="24"/>
        </w:rPr>
        <w:t>Markanın, gerçek veya istenen öz-imajı ile tüketicinin hisleri arasındaki ilişkidir.</w:t>
      </w:r>
    </w:p>
    <w:p w:rsidR="00682101" w:rsidRPr="00D70CD9" w:rsidRDefault="0082619C" w:rsidP="0082619C">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Marka kavramı </w:t>
      </w:r>
      <w:r w:rsidR="007C3C1A">
        <w:rPr>
          <w:rFonts w:ascii="Times New Roman" w:hAnsi="Times New Roman" w:cs="Times New Roman"/>
          <w:sz w:val="24"/>
          <w:szCs w:val="24"/>
        </w:rPr>
        <w:t xml:space="preserve">marka ismi ve marka </w:t>
      </w:r>
      <w:r w:rsidR="00682101" w:rsidRPr="00D70CD9">
        <w:rPr>
          <w:rFonts w:ascii="Times New Roman" w:hAnsi="Times New Roman" w:cs="Times New Roman"/>
          <w:sz w:val="24"/>
          <w:szCs w:val="24"/>
        </w:rPr>
        <w:t xml:space="preserve">simgesi </w:t>
      </w:r>
      <w:r w:rsidR="003C5AB3">
        <w:rPr>
          <w:rFonts w:ascii="Times New Roman" w:hAnsi="Times New Roman" w:cs="Times New Roman"/>
          <w:sz w:val="24"/>
          <w:szCs w:val="24"/>
        </w:rPr>
        <w:t xml:space="preserve">olmak üzere </w:t>
      </w:r>
      <w:r w:rsidR="003C5AB3" w:rsidRPr="00D70CD9">
        <w:rPr>
          <w:rFonts w:ascii="Times New Roman" w:hAnsi="Times New Roman" w:cs="Times New Roman"/>
          <w:sz w:val="24"/>
          <w:szCs w:val="24"/>
        </w:rPr>
        <w:t>iki</w:t>
      </w:r>
      <w:r w:rsidR="003C5AB3">
        <w:rPr>
          <w:rFonts w:ascii="Times New Roman" w:hAnsi="Times New Roman" w:cs="Times New Roman"/>
          <w:sz w:val="24"/>
          <w:szCs w:val="24"/>
        </w:rPr>
        <w:t xml:space="preserve"> bileşenden oluşmaktadır</w:t>
      </w:r>
      <w:r w:rsidR="00682101" w:rsidRPr="00D70CD9">
        <w:rPr>
          <w:rFonts w:ascii="Times New Roman" w:hAnsi="Times New Roman" w:cs="Times New Roman"/>
          <w:sz w:val="24"/>
          <w:szCs w:val="24"/>
        </w:rPr>
        <w:t>. Marka ismi, markanın söz ile ifade edilebilen kısmını ifade etmektedir. Marka simgesi ise markayı görünce marka isminin söylenmesini sağlayan; markaya özgü şekil, sembol ve renklerin birleşiminden oluş</w:t>
      </w:r>
      <w:r w:rsidR="00990710">
        <w:rPr>
          <w:rFonts w:ascii="Times New Roman" w:hAnsi="Times New Roman" w:cs="Times New Roman"/>
          <w:sz w:val="24"/>
          <w:szCs w:val="24"/>
        </w:rPr>
        <w:t xml:space="preserve">maktadır (Altunışık vd., 2016: </w:t>
      </w:r>
      <w:r w:rsidR="00682101" w:rsidRPr="00D70CD9">
        <w:rPr>
          <w:rFonts w:ascii="Times New Roman" w:hAnsi="Times New Roman" w:cs="Times New Roman"/>
          <w:sz w:val="24"/>
          <w:szCs w:val="24"/>
        </w:rPr>
        <w:t>314). Wheeler’ a göre markalar üç ana işlevi barındırmaktadır. Bunlar; y</w:t>
      </w:r>
      <w:r w:rsidR="003C5AB3">
        <w:rPr>
          <w:rFonts w:ascii="Times New Roman" w:hAnsi="Times New Roman" w:cs="Times New Roman"/>
          <w:sz w:val="24"/>
          <w:szCs w:val="24"/>
        </w:rPr>
        <w:t>ol gösterme, tatmin ve bağlılıkt</w:t>
      </w:r>
      <w:r w:rsidR="00682101" w:rsidRPr="00D70CD9">
        <w:rPr>
          <w:rFonts w:ascii="Times New Roman" w:hAnsi="Times New Roman" w:cs="Times New Roman"/>
          <w:sz w:val="24"/>
          <w:szCs w:val="24"/>
        </w:rPr>
        <w:t xml:space="preserve">ır. Yol gösterme, tüketicinin çeşitli seçenekler arasından seçim yapması </w:t>
      </w:r>
      <w:r w:rsidR="00682101" w:rsidRPr="00D70CD9">
        <w:rPr>
          <w:rFonts w:ascii="Times New Roman" w:hAnsi="Times New Roman" w:cs="Times New Roman"/>
          <w:sz w:val="24"/>
          <w:szCs w:val="24"/>
        </w:rPr>
        <w:lastRenderedPageBreak/>
        <w:t xml:space="preserve">konusunda yardımcı olmaktadır. Tatmin, tüketici ile ürünün niteliği hakkında iletişim kurarak seçimlerinin doğru olmasıyla ilgili tüketiciyi rahatlatmaktadır. Bağlılık ise tüketicinin marka ile bir bağ geliştirip, özdeşleşmesini </w:t>
      </w:r>
      <w:r w:rsidR="00990710">
        <w:rPr>
          <w:rFonts w:ascii="Times New Roman" w:hAnsi="Times New Roman" w:cs="Times New Roman"/>
          <w:sz w:val="24"/>
          <w:szCs w:val="24"/>
        </w:rPr>
        <w:t>sağlamaktadır (Wheeler, 2009:</w:t>
      </w:r>
      <w:r w:rsidR="00682101" w:rsidRPr="00D70CD9">
        <w:rPr>
          <w:rFonts w:ascii="Times New Roman" w:hAnsi="Times New Roman" w:cs="Times New Roman"/>
          <w:sz w:val="24"/>
          <w:szCs w:val="24"/>
        </w:rPr>
        <w:t xml:space="preserve">2). Markalar; marka, </w:t>
      </w:r>
      <w:r w:rsidR="00682101" w:rsidRPr="00271891">
        <w:rPr>
          <w:rFonts w:ascii="Times New Roman" w:hAnsi="Times New Roman" w:cs="Times New Roman"/>
          <w:color w:val="000000" w:themeColor="text1"/>
          <w:sz w:val="24"/>
          <w:szCs w:val="24"/>
        </w:rPr>
        <w:t>uzatılmış marka ve zenginleştirilmiş marka olarak üç boyuta ayrılmaktadır. İlk boyut</w:t>
      </w:r>
      <w:r w:rsidR="000F70A1" w:rsidRPr="00271891">
        <w:rPr>
          <w:rFonts w:ascii="Times New Roman" w:hAnsi="Times New Roman" w:cs="Times New Roman"/>
          <w:color w:val="000000" w:themeColor="text1"/>
          <w:sz w:val="24"/>
          <w:szCs w:val="24"/>
        </w:rPr>
        <w:t xml:space="preserve">; markanın </w:t>
      </w:r>
      <w:r w:rsidR="00682101" w:rsidRPr="00271891">
        <w:rPr>
          <w:rFonts w:ascii="Times New Roman" w:hAnsi="Times New Roman" w:cs="Times New Roman"/>
          <w:color w:val="000000" w:themeColor="text1"/>
          <w:sz w:val="24"/>
          <w:szCs w:val="24"/>
        </w:rPr>
        <w:t>ö</w:t>
      </w:r>
      <w:r w:rsidR="000F70A1" w:rsidRPr="00271891">
        <w:rPr>
          <w:rFonts w:ascii="Times New Roman" w:hAnsi="Times New Roman" w:cs="Times New Roman"/>
          <w:color w:val="000000" w:themeColor="text1"/>
          <w:sz w:val="24"/>
          <w:szCs w:val="24"/>
        </w:rPr>
        <w:t>z</w:t>
      </w:r>
      <w:r w:rsidR="00682101" w:rsidRPr="00271891">
        <w:rPr>
          <w:rFonts w:ascii="Times New Roman" w:hAnsi="Times New Roman" w:cs="Times New Roman"/>
          <w:color w:val="000000" w:themeColor="text1"/>
          <w:sz w:val="24"/>
          <w:szCs w:val="24"/>
        </w:rPr>
        <w:t>ü, görünümü</w:t>
      </w:r>
      <w:r w:rsidR="00682101" w:rsidRPr="00D70CD9">
        <w:rPr>
          <w:rFonts w:ascii="Times New Roman" w:hAnsi="Times New Roman" w:cs="Times New Roman"/>
          <w:sz w:val="24"/>
          <w:szCs w:val="24"/>
        </w:rPr>
        <w:t xml:space="preserve"> ve tasarımıdır. </w:t>
      </w:r>
      <w:r w:rsidR="006617B2">
        <w:rPr>
          <w:rFonts w:ascii="Times New Roman" w:hAnsi="Times New Roman" w:cs="Times New Roman"/>
          <w:sz w:val="24"/>
          <w:szCs w:val="24"/>
        </w:rPr>
        <w:t xml:space="preserve">Uzatılmış </w:t>
      </w:r>
      <w:r w:rsidR="00682101" w:rsidRPr="00D70CD9">
        <w:rPr>
          <w:rFonts w:ascii="Times New Roman" w:hAnsi="Times New Roman" w:cs="Times New Roman"/>
          <w:sz w:val="24"/>
          <w:szCs w:val="24"/>
        </w:rPr>
        <w:t>marka; marka ismi, logosu, tasarımı, ambalajı, ürün özellikleri, algılanan kalitesi, kimliği, imajı, kişiliği ve konumudur. Zenginleştirilmiş marka ise; hizmetler, teknik destekler, teslim kolaylıkları ve garantilerd</w:t>
      </w:r>
      <w:r w:rsidR="00990710">
        <w:rPr>
          <w:rFonts w:ascii="Times New Roman" w:hAnsi="Times New Roman" w:cs="Times New Roman"/>
          <w:sz w:val="24"/>
          <w:szCs w:val="24"/>
        </w:rPr>
        <w:t xml:space="preserve">ir (İslamoğlu ve Fırat, 2016: </w:t>
      </w:r>
      <w:r w:rsidR="00682101" w:rsidRPr="00D70CD9">
        <w:rPr>
          <w:rFonts w:ascii="Times New Roman" w:hAnsi="Times New Roman" w:cs="Times New Roman"/>
          <w:sz w:val="24"/>
          <w:szCs w:val="24"/>
        </w:rPr>
        <w:t>7). Bir marka isminin sahip olması gereken nitelikler aşağıdaki şekilde sıralanmaktadı</w:t>
      </w:r>
      <w:r w:rsidR="004E54F6">
        <w:rPr>
          <w:rFonts w:ascii="Times New Roman" w:hAnsi="Times New Roman" w:cs="Times New Roman"/>
          <w:sz w:val="24"/>
          <w:szCs w:val="24"/>
        </w:rPr>
        <w:t xml:space="preserve">r (Altunışık vd., 2016: </w:t>
      </w:r>
      <w:r w:rsidR="00B86A74">
        <w:rPr>
          <w:rFonts w:ascii="Times New Roman" w:hAnsi="Times New Roman" w:cs="Times New Roman"/>
          <w:sz w:val="24"/>
          <w:szCs w:val="24"/>
        </w:rPr>
        <w:t>314)</w:t>
      </w:r>
      <w:r w:rsidR="00567D61">
        <w:rPr>
          <w:rFonts w:ascii="Times New Roman" w:hAnsi="Times New Roman" w:cs="Times New Roman"/>
          <w:sz w:val="24"/>
          <w:szCs w:val="24"/>
        </w:rPr>
        <w:t>:</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Basit okunabilen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Yalın ve kısa </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Ayırt edilebilen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Kolay anımsanabilen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Ürünü çağrıştırabilen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Etiket ve ambalajlara uyarlanabilen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Müstehcenlik, saldırganlık ve olumsuz ifadeler içermeyen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Farklı dillerde olumsuz anlamalar taşımayan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Her çeşit reklama uyum sağlayabilen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Marka haklarını savunmaya uygun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Güncelliğini koruyabilen</w:t>
      </w:r>
    </w:p>
    <w:p w:rsidR="00682101" w:rsidRPr="00D70CD9" w:rsidRDefault="00682101" w:rsidP="009C670E">
      <w:pPr>
        <w:pStyle w:val="ListeParagraf"/>
        <w:numPr>
          <w:ilvl w:val="0"/>
          <w:numId w:val="3"/>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Taklit unsurlar içermeyen</w:t>
      </w:r>
    </w:p>
    <w:p w:rsidR="0006326A" w:rsidRPr="00F800DA" w:rsidRDefault="0001459A" w:rsidP="00F800DA">
      <w:pPr>
        <w:spacing w:line="360" w:lineRule="auto"/>
        <w:ind w:firstLine="709"/>
        <w:jc w:val="both"/>
        <w:rPr>
          <w:rFonts w:ascii="Times New Roman" w:hAnsi="Times New Roman" w:cs="Times New Roman"/>
          <w:sz w:val="24"/>
          <w:szCs w:val="24"/>
        </w:rPr>
      </w:pPr>
      <w:bookmarkStart w:id="29" w:name="_Toc17908073"/>
      <w:r w:rsidRPr="00F800DA">
        <w:rPr>
          <w:rFonts w:ascii="Times New Roman" w:hAnsi="Times New Roman" w:cs="Times New Roman"/>
          <w:sz w:val="24"/>
          <w:szCs w:val="24"/>
        </w:rPr>
        <w:t>Markalar 556 sayılı KHK ile tesc</w:t>
      </w:r>
      <w:r w:rsidR="004C5CFD" w:rsidRPr="00F800DA">
        <w:rPr>
          <w:rFonts w:ascii="Times New Roman" w:hAnsi="Times New Roman" w:cs="Times New Roman"/>
          <w:sz w:val="24"/>
          <w:szCs w:val="24"/>
        </w:rPr>
        <w:t>il aracılığı ile korunmaktadır</w:t>
      </w:r>
      <w:r w:rsidR="00F24953" w:rsidRPr="00F800DA">
        <w:rPr>
          <w:rFonts w:ascii="Times New Roman" w:hAnsi="Times New Roman" w:cs="Times New Roman"/>
          <w:sz w:val="24"/>
          <w:szCs w:val="24"/>
        </w:rPr>
        <w:t>.</w:t>
      </w:r>
      <w:r w:rsidR="004C5CFD" w:rsidRPr="00F800DA">
        <w:rPr>
          <w:rFonts w:ascii="Times New Roman" w:hAnsi="Times New Roman" w:cs="Times New Roman"/>
          <w:sz w:val="24"/>
          <w:szCs w:val="24"/>
        </w:rPr>
        <w:t xml:space="preserve"> Ü</w:t>
      </w:r>
      <w:r w:rsidR="001E49C9" w:rsidRPr="00F800DA">
        <w:rPr>
          <w:rFonts w:ascii="Times New Roman" w:hAnsi="Times New Roman" w:cs="Times New Roman"/>
          <w:sz w:val="24"/>
          <w:szCs w:val="24"/>
        </w:rPr>
        <w:t>lkemizde marka tescili Türk Patent enstitüsüne gerekli evraklar ile birlikte yapılmaktadır (İslamoğlu ve Fırat, 2016</w:t>
      </w:r>
      <w:r w:rsidRPr="00F800DA">
        <w:rPr>
          <w:rFonts w:ascii="Times New Roman" w:hAnsi="Times New Roman" w:cs="Times New Roman"/>
          <w:sz w:val="24"/>
          <w:szCs w:val="24"/>
        </w:rPr>
        <w:t xml:space="preserve">: </w:t>
      </w:r>
      <w:r w:rsidR="00F24953" w:rsidRPr="00F800DA">
        <w:rPr>
          <w:rFonts w:ascii="Times New Roman" w:hAnsi="Times New Roman" w:cs="Times New Roman"/>
          <w:sz w:val="24"/>
          <w:szCs w:val="24"/>
        </w:rPr>
        <w:t>29-</w:t>
      </w:r>
      <w:r w:rsidRPr="00F800DA">
        <w:rPr>
          <w:rFonts w:ascii="Times New Roman" w:hAnsi="Times New Roman" w:cs="Times New Roman"/>
          <w:sz w:val="24"/>
          <w:szCs w:val="24"/>
        </w:rPr>
        <w:t xml:space="preserve">30). </w:t>
      </w:r>
      <w:r w:rsidR="00F24953" w:rsidRPr="00F800DA">
        <w:rPr>
          <w:rFonts w:ascii="Times New Roman" w:hAnsi="Times New Roman" w:cs="Times New Roman"/>
          <w:sz w:val="24"/>
          <w:szCs w:val="24"/>
        </w:rPr>
        <w:t>Dünyada marka tescili</w:t>
      </w:r>
      <w:r w:rsidR="00981524" w:rsidRPr="00F800DA">
        <w:rPr>
          <w:rFonts w:ascii="Times New Roman" w:hAnsi="Times New Roman" w:cs="Times New Roman"/>
          <w:sz w:val="24"/>
          <w:szCs w:val="24"/>
        </w:rPr>
        <w:t xml:space="preserve"> için</w:t>
      </w:r>
      <w:r w:rsidR="00F24953" w:rsidRPr="00F800DA">
        <w:rPr>
          <w:rFonts w:ascii="Times New Roman" w:hAnsi="Times New Roman" w:cs="Times New Roman"/>
          <w:sz w:val="24"/>
          <w:szCs w:val="24"/>
        </w:rPr>
        <w:t xml:space="preserve"> dört farklı sistembulunmaktadır. Bu sistemler; madrid protokülü sistemi, topluluk marka sisemi, ulusal marka tescili ve bölgesel marka tescili</w:t>
      </w:r>
      <w:r w:rsidR="00AA7F9C" w:rsidRPr="00F800DA">
        <w:rPr>
          <w:rFonts w:ascii="Times New Roman" w:hAnsi="Times New Roman" w:cs="Times New Roman"/>
          <w:sz w:val="24"/>
          <w:szCs w:val="24"/>
        </w:rPr>
        <w:t>dir (egemark.net).</w:t>
      </w:r>
    </w:p>
    <w:p w:rsidR="00B95945" w:rsidRPr="00961F05" w:rsidRDefault="00B95945" w:rsidP="0060094C">
      <w:pPr>
        <w:spacing w:line="360" w:lineRule="auto"/>
        <w:rPr>
          <w:rFonts w:ascii="Times New Roman" w:hAnsi="Times New Roman" w:cs="Times New Roman"/>
          <w:sz w:val="24"/>
          <w:szCs w:val="24"/>
        </w:rPr>
      </w:pPr>
    </w:p>
    <w:p w:rsidR="00D12D10" w:rsidRDefault="00D12D10" w:rsidP="009C670E">
      <w:pPr>
        <w:pStyle w:val="Balk2"/>
        <w:spacing w:line="360" w:lineRule="auto"/>
        <w:ind w:firstLine="709"/>
        <w:jc w:val="both"/>
      </w:pPr>
    </w:p>
    <w:p w:rsidR="00D12D10" w:rsidRDefault="00D12D10" w:rsidP="009C670E">
      <w:pPr>
        <w:pStyle w:val="Balk2"/>
        <w:spacing w:line="360" w:lineRule="auto"/>
        <w:ind w:firstLine="709"/>
        <w:jc w:val="both"/>
      </w:pPr>
    </w:p>
    <w:p w:rsidR="00682101" w:rsidRPr="00D70CD9" w:rsidRDefault="000B4962" w:rsidP="009C670E">
      <w:pPr>
        <w:pStyle w:val="Balk2"/>
        <w:spacing w:line="360" w:lineRule="auto"/>
        <w:ind w:firstLine="709"/>
        <w:jc w:val="both"/>
      </w:pPr>
      <w:bookmarkStart w:id="30" w:name="_Toc22124047"/>
      <w:r>
        <w:t xml:space="preserve">1.2. Marka </w:t>
      </w:r>
      <w:r w:rsidRPr="00D70CD9">
        <w:t>Kavramının Tarihsel Gelişimi</w:t>
      </w:r>
      <w:bookmarkEnd w:id="29"/>
      <w:bookmarkEnd w:id="30"/>
    </w:p>
    <w:p w:rsidR="00D102AE" w:rsidRDefault="00682101" w:rsidP="009C670E">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Antik çağlarda insanlar belirli bir ürünün ve malın kime ait olduğunu belirlemek için işaretleri kullanmışlardır. Güney Fransa’da bulunan Lascaux Mağarasında M.Ö. 5000’ lere dayanan duvar resimleri bunu kanıtlamaktadır. M.Ö. 3500 yılına ait olduğu ve Eski Mısırlılar, Yunanlılar, Romalılar ve Çinlilere ait olduğu düşünülen üzerinde resimler bulunan tuğlalarda markalamanın kullandığının bir göstergesidir  (infoplease.com</w:t>
      </w:r>
      <w:r w:rsidR="00F23702">
        <w:rPr>
          <w:rFonts w:ascii="Times New Roman" w:hAnsi="Times New Roman" w:cs="Times New Roman"/>
          <w:sz w:val="24"/>
          <w:szCs w:val="24"/>
        </w:rPr>
        <w:t>, 2019</w:t>
      </w:r>
      <w:r w:rsidRPr="00D70CD9">
        <w:rPr>
          <w:rFonts w:ascii="Times New Roman" w:hAnsi="Times New Roman" w:cs="Times New Roman"/>
          <w:sz w:val="24"/>
          <w:szCs w:val="24"/>
        </w:rPr>
        <w:t>). Antik Mısırda M.Ö.2700 yıllarında hayvanların çalınmasını önlemek ve kime ait olduğunu öğrenebilmek adına hayvan sahipleri hayvanlarını markalamışl</w:t>
      </w:r>
      <w:r w:rsidR="003C07DF">
        <w:rPr>
          <w:rFonts w:ascii="Times New Roman" w:hAnsi="Times New Roman" w:cs="Times New Roman"/>
          <w:sz w:val="24"/>
          <w:szCs w:val="24"/>
        </w:rPr>
        <w:t xml:space="preserve">ardır (Srivastava vd., 2005: </w:t>
      </w:r>
      <w:r w:rsidRPr="00D70CD9">
        <w:rPr>
          <w:rFonts w:ascii="Times New Roman" w:hAnsi="Times New Roman" w:cs="Times New Roman"/>
          <w:sz w:val="24"/>
          <w:szCs w:val="24"/>
        </w:rPr>
        <w:t>3). M.Ö. 2250-2000 yılları arasında İndus Vadisi’nde bulunan medeniyetin; mühür, sembol ve tablet gibi materyallerin üzerlerinde hayvan ve geometrik desenler kullandığı orta</w:t>
      </w:r>
      <w:r w:rsidR="003C07DF">
        <w:rPr>
          <w:rFonts w:ascii="Times New Roman" w:hAnsi="Times New Roman" w:cs="Times New Roman"/>
          <w:sz w:val="24"/>
          <w:szCs w:val="24"/>
        </w:rPr>
        <w:t xml:space="preserve">ya çıkmıştır (Kenoyer, 1994: </w:t>
      </w:r>
      <w:r w:rsidRPr="00271891">
        <w:rPr>
          <w:rFonts w:ascii="Times New Roman" w:hAnsi="Times New Roman" w:cs="Times New Roman"/>
          <w:color w:val="000000" w:themeColor="text1"/>
          <w:sz w:val="24"/>
          <w:szCs w:val="24"/>
        </w:rPr>
        <w:t>75)</w:t>
      </w:r>
      <w:r w:rsidR="00AB4957" w:rsidRPr="00271891">
        <w:rPr>
          <w:rFonts w:ascii="Times New Roman" w:hAnsi="Times New Roman" w:cs="Times New Roman"/>
          <w:color w:val="000000" w:themeColor="text1"/>
          <w:sz w:val="24"/>
          <w:szCs w:val="24"/>
        </w:rPr>
        <w:t>.</w:t>
      </w:r>
      <w:r w:rsidRPr="00271891">
        <w:rPr>
          <w:rFonts w:ascii="Times New Roman" w:hAnsi="Times New Roman" w:cs="Times New Roman"/>
          <w:color w:val="000000" w:themeColor="text1"/>
          <w:sz w:val="24"/>
          <w:szCs w:val="24"/>
        </w:rPr>
        <w:t>Antik Roma, Çin ve Yunan medeniyet</w:t>
      </w:r>
      <w:r w:rsidR="00567D61" w:rsidRPr="00271891">
        <w:rPr>
          <w:rFonts w:ascii="Times New Roman" w:hAnsi="Times New Roman" w:cs="Times New Roman"/>
          <w:color w:val="000000" w:themeColor="text1"/>
          <w:sz w:val="24"/>
          <w:szCs w:val="24"/>
        </w:rPr>
        <w:t>leri, M.Ö. 1300’lerde markayı</w:t>
      </w:r>
      <w:r w:rsidRPr="00271891">
        <w:rPr>
          <w:rFonts w:ascii="Times New Roman" w:hAnsi="Times New Roman" w:cs="Times New Roman"/>
          <w:color w:val="000000" w:themeColor="text1"/>
          <w:sz w:val="24"/>
          <w:szCs w:val="24"/>
        </w:rPr>
        <w:t xml:space="preserve"> ticari </w:t>
      </w:r>
      <w:r w:rsidR="00AB4957" w:rsidRPr="00271891">
        <w:rPr>
          <w:rFonts w:ascii="Times New Roman" w:hAnsi="Times New Roman" w:cs="Times New Roman"/>
          <w:color w:val="000000" w:themeColor="text1"/>
          <w:sz w:val="24"/>
          <w:szCs w:val="24"/>
        </w:rPr>
        <w:t>anla</w:t>
      </w:r>
      <w:r w:rsidR="00F2301F" w:rsidRPr="00271891">
        <w:rPr>
          <w:rFonts w:ascii="Times New Roman" w:hAnsi="Times New Roman" w:cs="Times New Roman"/>
          <w:color w:val="000000" w:themeColor="text1"/>
          <w:sz w:val="24"/>
          <w:szCs w:val="24"/>
        </w:rPr>
        <w:t>mda kullanan ilk medeniyetler</w:t>
      </w:r>
      <w:r w:rsidR="00AB4957" w:rsidRPr="00271891">
        <w:rPr>
          <w:rFonts w:ascii="Times New Roman" w:hAnsi="Times New Roman" w:cs="Times New Roman"/>
          <w:color w:val="000000" w:themeColor="text1"/>
          <w:sz w:val="24"/>
          <w:szCs w:val="24"/>
        </w:rPr>
        <w:t xml:space="preserve"> olmuşlardır</w:t>
      </w:r>
      <w:r w:rsidRPr="00271891">
        <w:rPr>
          <w:rFonts w:ascii="Times New Roman" w:hAnsi="Times New Roman" w:cs="Times New Roman"/>
          <w:color w:val="000000" w:themeColor="text1"/>
          <w:sz w:val="24"/>
          <w:szCs w:val="24"/>
        </w:rPr>
        <w:t>. 4.000- 5.000 yıl önce ortaya çıkan kazılar neticesinde bu medeniyetlere ait çanak,</w:t>
      </w:r>
      <w:r w:rsidR="00B86A74" w:rsidRPr="00271891">
        <w:rPr>
          <w:rFonts w:ascii="Times New Roman" w:hAnsi="Times New Roman" w:cs="Times New Roman"/>
          <w:color w:val="000000" w:themeColor="text1"/>
          <w:sz w:val="24"/>
          <w:szCs w:val="24"/>
        </w:rPr>
        <w:t xml:space="preserve"> çömlek gibi malzemelerin üzer</w:t>
      </w:r>
      <w:r w:rsidRPr="00271891">
        <w:rPr>
          <w:rFonts w:ascii="Times New Roman" w:hAnsi="Times New Roman" w:cs="Times New Roman"/>
          <w:color w:val="000000" w:themeColor="text1"/>
          <w:sz w:val="24"/>
          <w:szCs w:val="24"/>
        </w:rPr>
        <w:t>lerinde çeşitli i</w:t>
      </w:r>
      <w:r w:rsidR="00B86A74" w:rsidRPr="00271891">
        <w:rPr>
          <w:rFonts w:ascii="Times New Roman" w:hAnsi="Times New Roman" w:cs="Times New Roman"/>
          <w:color w:val="000000" w:themeColor="text1"/>
          <w:sz w:val="24"/>
          <w:szCs w:val="24"/>
        </w:rPr>
        <w:t>şaret</w:t>
      </w:r>
      <w:r w:rsidRPr="00271891">
        <w:rPr>
          <w:rFonts w:ascii="Times New Roman" w:hAnsi="Times New Roman" w:cs="Times New Roman"/>
          <w:color w:val="000000" w:themeColor="text1"/>
          <w:sz w:val="24"/>
          <w:szCs w:val="24"/>
        </w:rPr>
        <w:t xml:space="preserve"> ve sembollere rastlanmıştır (inta.org</w:t>
      </w:r>
      <w:r w:rsidR="003C5E5C">
        <w:rPr>
          <w:rFonts w:ascii="Times New Roman" w:hAnsi="Times New Roman" w:cs="Times New Roman"/>
          <w:color w:val="000000" w:themeColor="text1"/>
          <w:sz w:val="24"/>
          <w:szCs w:val="24"/>
        </w:rPr>
        <w:t>, 2019</w:t>
      </w:r>
      <w:r w:rsidRPr="00271891">
        <w:rPr>
          <w:rFonts w:ascii="Times New Roman" w:hAnsi="Times New Roman" w:cs="Times New Roman"/>
          <w:color w:val="000000" w:themeColor="text1"/>
          <w:sz w:val="24"/>
          <w:szCs w:val="24"/>
        </w:rPr>
        <w:t>). M.Ö. 600’ lere gelindiğinde Babilli tüccarlar, kendilerinin ve ticarethanelerinin rakiplerinden farklılaşmasını sağlayıcı işare</w:t>
      </w:r>
      <w:r w:rsidR="009C670E">
        <w:rPr>
          <w:rFonts w:ascii="Times New Roman" w:hAnsi="Times New Roman" w:cs="Times New Roman"/>
          <w:color w:val="000000" w:themeColor="text1"/>
          <w:sz w:val="24"/>
          <w:szCs w:val="24"/>
        </w:rPr>
        <w:t xml:space="preserve">tler kullanmaya başlamışlardır. </w:t>
      </w:r>
      <w:r w:rsidRPr="00271891">
        <w:rPr>
          <w:rFonts w:ascii="Times New Roman" w:hAnsi="Times New Roman" w:cs="Times New Roman"/>
          <w:color w:val="000000" w:themeColor="text1"/>
          <w:sz w:val="24"/>
          <w:szCs w:val="24"/>
        </w:rPr>
        <w:t>Buna ek olarak eski Osta Asya’da yaşayan Türk boyları da hayvanlara, eşyalara, evlerin kapı ve duvarlarına aitlik bildirici damgalar</w:t>
      </w:r>
      <w:r w:rsidR="003C07DF" w:rsidRPr="00271891">
        <w:rPr>
          <w:rFonts w:ascii="Times New Roman" w:hAnsi="Times New Roman" w:cs="Times New Roman"/>
          <w:color w:val="000000" w:themeColor="text1"/>
          <w:sz w:val="24"/>
          <w:szCs w:val="24"/>
        </w:rPr>
        <w:t xml:space="preserve"> kullanmışlardır (Mert, 2007: </w:t>
      </w:r>
      <w:r w:rsidRPr="00271891">
        <w:rPr>
          <w:rFonts w:ascii="Times New Roman" w:hAnsi="Times New Roman" w:cs="Times New Roman"/>
          <w:color w:val="000000" w:themeColor="text1"/>
          <w:sz w:val="24"/>
          <w:szCs w:val="24"/>
        </w:rPr>
        <w:t xml:space="preserve">234).  </w:t>
      </w:r>
      <w:r w:rsidR="00D12B9F" w:rsidRPr="00271891">
        <w:rPr>
          <w:rFonts w:ascii="Times New Roman" w:hAnsi="Times New Roman" w:cs="Times New Roman"/>
          <w:color w:val="000000" w:themeColor="text1"/>
          <w:sz w:val="24"/>
          <w:szCs w:val="24"/>
        </w:rPr>
        <w:t xml:space="preserve">M.Ö. 300’ lü yıllara </w:t>
      </w:r>
      <w:r w:rsidRPr="00271891">
        <w:rPr>
          <w:rFonts w:ascii="Times New Roman" w:hAnsi="Times New Roman" w:cs="Times New Roman"/>
          <w:color w:val="000000" w:themeColor="text1"/>
          <w:sz w:val="24"/>
          <w:szCs w:val="24"/>
        </w:rPr>
        <w:t>gelindiğinde</w:t>
      </w:r>
      <w:r w:rsidRPr="00D70CD9">
        <w:rPr>
          <w:rFonts w:ascii="Times New Roman" w:hAnsi="Times New Roman" w:cs="Times New Roman"/>
          <w:sz w:val="24"/>
          <w:szCs w:val="24"/>
        </w:rPr>
        <w:t xml:space="preserve"> Romalı tüccarlarda ürünlerin üreticisini veya satıcıları farklı semboller kullanarak belirtmişler</w:t>
      </w:r>
      <w:r w:rsidR="00122F66">
        <w:rPr>
          <w:rFonts w:ascii="Times New Roman" w:hAnsi="Times New Roman" w:cs="Times New Roman"/>
          <w:sz w:val="24"/>
          <w:szCs w:val="24"/>
        </w:rPr>
        <w:t>dir (</w:t>
      </w:r>
      <w:r w:rsidR="008424B7">
        <w:rPr>
          <w:rFonts w:ascii="Times New Roman" w:hAnsi="Times New Roman" w:cs="Times New Roman"/>
          <w:sz w:val="24"/>
          <w:szCs w:val="24"/>
        </w:rPr>
        <w:t>Moon and</w:t>
      </w:r>
      <w:r w:rsidR="006E10FD">
        <w:rPr>
          <w:rFonts w:ascii="Times New Roman" w:hAnsi="Times New Roman" w:cs="Times New Roman"/>
          <w:sz w:val="24"/>
          <w:szCs w:val="24"/>
        </w:rPr>
        <w:t xml:space="preserve"> Millison, 2003: </w:t>
      </w:r>
      <w:r w:rsidRPr="00D70CD9">
        <w:rPr>
          <w:rFonts w:ascii="Times New Roman" w:hAnsi="Times New Roman" w:cs="Times New Roman"/>
          <w:sz w:val="24"/>
          <w:szCs w:val="24"/>
        </w:rPr>
        <w:t>16). 1266 yılına gelindiğinde bir kanun ile İngiltere’de fırıncıların s</w:t>
      </w:r>
      <w:r w:rsidR="00B86A74">
        <w:rPr>
          <w:rFonts w:ascii="Times New Roman" w:hAnsi="Times New Roman" w:cs="Times New Roman"/>
          <w:sz w:val="24"/>
          <w:szCs w:val="24"/>
        </w:rPr>
        <w:t>atılan her ekmeğe işaret koymaları</w:t>
      </w:r>
      <w:r w:rsidRPr="00D70CD9">
        <w:rPr>
          <w:rFonts w:ascii="Times New Roman" w:hAnsi="Times New Roman" w:cs="Times New Roman"/>
          <w:sz w:val="24"/>
          <w:szCs w:val="24"/>
        </w:rPr>
        <w:t xml:space="preserve"> istenmişti</w:t>
      </w:r>
      <w:r w:rsidR="00122F66">
        <w:rPr>
          <w:rFonts w:ascii="Times New Roman" w:hAnsi="Times New Roman" w:cs="Times New Roman"/>
          <w:sz w:val="24"/>
          <w:szCs w:val="24"/>
        </w:rPr>
        <w:t>r (</w:t>
      </w:r>
      <w:r w:rsidR="003C07DF">
        <w:rPr>
          <w:rFonts w:ascii="Times New Roman" w:hAnsi="Times New Roman" w:cs="Times New Roman"/>
          <w:sz w:val="24"/>
          <w:szCs w:val="24"/>
        </w:rPr>
        <w:t xml:space="preserve">Keller, 2012: </w:t>
      </w:r>
      <w:r w:rsidR="009C670E">
        <w:rPr>
          <w:rFonts w:ascii="Times New Roman" w:hAnsi="Times New Roman" w:cs="Times New Roman"/>
          <w:sz w:val="24"/>
          <w:szCs w:val="24"/>
        </w:rPr>
        <w:t xml:space="preserve">62). </w:t>
      </w:r>
      <w:r w:rsidRPr="00D70CD9">
        <w:rPr>
          <w:rFonts w:ascii="Times New Roman" w:hAnsi="Times New Roman" w:cs="Times New Roman"/>
          <w:sz w:val="24"/>
          <w:szCs w:val="24"/>
        </w:rPr>
        <w:t>17. ve 18.  yüzyıllarda Fransa, Belçika’ da kaliteli porselen, mobilya ve duvar halısı üretiminin büyük ölçüde kraliyet himayesinde olmasıyla, fabrikalar kalite ve menşei belirtmek için markayı git gide daha fazla kullanmaya başlamışlardır. 19.ve 20. Yüzyıldan sonra, sanayi devriminin de yaşanmasıyla üretim ve iletişim alanındaki gelişmelerle birlikte markalar yaygın olarak kullanılmaya başlanmıştır</w:t>
      </w:r>
      <w:r w:rsidR="00122F66">
        <w:rPr>
          <w:rFonts w:ascii="Times New Roman" w:hAnsi="Times New Roman" w:cs="Times New Roman"/>
          <w:sz w:val="24"/>
          <w:szCs w:val="24"/>
        </w:rPr>
        <w:t xml:space="preserve"> (</w:t>
      </w:r>
      <w:r w:rsidR="008424B7">
        <w:rPr>
          <w:rFonts w:ascii="Times New Roman" w:hAnsi="Times New Roman" w:cs="Times New Roman"/>
          <w:sz w:val="24"/>
          <w:szCs w:val="24"/>
        </w:rPr>
        <w:t>Clifton and</w:t>
      </w:r>
      <w:r w:rsidR="003C07DF">
        <w:rPr>
          <w:rFonts w:ascii="Times New Roman" w:hAnsi="Times New Roman" w:cs="Times New Roman"/>
          <w:sz w:val="24"/>
          <w:szCs w:val="24"/>
        </w:rPr>
        <w:t xml:space="preserve"> Simmons, 2003: </w:t>
      </w:r>
      <w:r w:rsidRPr="00D70CD9">
        <w:rPr>
          <w:rFonts w:ascii="Times New Roman" w:hAnsi="Times New Roman" w:cs="Times New Roman"/>
          <w:sz w:val="24"/>
          <w:szCs w:val="24"/>
        </w:rPr>
        <w:t xml:space="preserve">15). </w:t>
      </w:r>
    </w:p>
    <w:p w:rsidR="00595B0F" w:rsidRDefault="00682101" w:rsidP="00595B0F">
      <w:pPr>
        <w:tabs>
          <w:tab w:val="left" w:pos="3795"/>
        </w:tabs>
        <w:spacing w:line="360" w:lineRule="auto"/>
        <w:ind w:firstLine="851"/>
        <w:jc w:val="both"/>
        <w:rPr>
          <w:rFonts w:ascii="Times New Roman" w:hAnsi="Times New Roman" w:cs="Times New Roman"/>
          <w:sz w:val="24"/>
          <w:szCs w:val="24"/>
        </w:rPr>
      </w:pPr>
      <w:r w:rsidRPr="00D70CD9">
        <w:rPr>
          <w:rFonts w:ascii="Times New Roman" w:hAnsi="Times New Roman" w:cs="Times New Roman"/>
          <w:sz w:val="24"/>
          <w:szCs w:val="24"/>
        </w:rPr>
        <w:t xml:space="preserve"> Tarihteki ilk marka kanunu Fransa’da 1857 yılında kabul edilen ‘ Fabrika ve Ticaret Markaları Kanunu’dur. Bu kanun diğer ülkelere öncülük etmiştir ve Amerika’da </w:t>
      </w:r>
      <w:r w:rsidRPr="00D70CD9">
        <w:rPr>
          <w:rFonts w:ascii="Times New Roman" w:hAnsi="Times New Roman" w:cs="Times New Roman"/>
          <w:sz w:val="24"/>
          <w:szCs w:val="24"/>
        </w:rPr>
        <w:lastRenderedPageBreak/>
        <w:t xml:space="preserve">1870 yılında, Almanya’ da 1874 yılında, İngiltere’de 1875 yılında </w:t>
      </w:r>
      <w:r w:rsidRPr="00271891">
        <w:rPr>
          <w:rFonts w:ascii="Times New Roman" w:hAnsi="Times New Roman" w:cs="Times New Roman"/>
          <w:color w:val="000000" w:themeColor="text1"/>
          <w:sz w:val="24"/>
          <w:szCs w:val="24"/>
        </w:rPr>
        <w:t>markaların korunmasıyla ilgili kanunlar yürürlüğe girmiştir  (respectfortrademarks.org</w:t>
      </w:r>
      <w:r w:rsidR="007C5035">
        <w:rPr>
          <w:rFonts w:ascii="Times New Roman" w:hAnsi="Times New Roman" w:cs="Times New Roman"/>
          <w:color w:val="000000" w:themeColor="text1"/>
          <w:sz w:val="24"/>
          <w:szCs w:val="24"/>
        </w:rPr>
        <w:t>, 2019</w:t>
      </w:r>
      <w:r w:rsidRPr="00271891">
        <w:rPr>
          <w:rFonts w:ascii="Times New Roman" w:hAnsi="Times New Roman" w:cs="Times New Roman"/>
          <w:color w:val="000000" w:themeColor="text1"/>
          <w:sz w:val="24"/>
          <w:szCs w:val="24"/>
        </w:rPr>
        <w:t>). 2</w:t>
      </w:r>
      <w:r w:rsidR="00785DCD" w:rsidRPr="00271891">
        <w:rPr>
          <w:rFonts w:ascii="Times New Roman" w:hAnsi="Times New Roman" w:cs="Times New Roman"/>
          <w:color w:val="000000" w:themeColor="text1"/>
          <w:sz w:val="24"/>
          <w:szCs w:val="24"/>
        </w:rPr>
        <w:t>0 Mart 1883 yılına gelindiğinde</w:t>
      </w:r>
      <w:r w:rsidRPr="00271891">
        <w:rPr>
          <w:rFonts w:ascii="Times New Roman" w:hAnsi="Times New Roman" w:cs="Times New Roman"/>
          <w:color w:val="000000" w:themeColor="text1"/>
          <w:sz w:val="24"/>
          <w:szCs w:val="24"/>
        </w:rPr>
        <w:t xml:space="preserve"> 11 ülke arasında ‘Paris Sözleşmesi’ imzalanmıştır. Bu sözleşme ile bir devlette tescillenmiş</w:t>
      </w:r>
      <w:r w:rsidRPr="00D70CD9">
        <w:rPr>
          <w:rFonts w:ascii="Times New Roman" w:hAnsi="Times New Roman" w:cs="Times New Roman"/>
          <w:sz w:val="24"/>
          <w:szCs w:val="24"/>
        </w:rPr>
        <w:t xml:space="preserve"> markanın taklidini ve tak</w:t>
      </w:r>
      <w:r w:rsidR="00B86A74">
        <w:rPr>
          <w:rFonts w:ascii="Times New Roman" w:hAnsi="Times New Roman" w:cs="Times New Roman"/>
          <w:sz w:val="24"/>
          <w:szCs w:val="24"/>
        </w:rPr>
        <w:t>lit olan markanın tescilinin red</w:t>
      </w:r>
      <w:r w:rsidRPr="00D70CD9">
        <w:rPr>
          <w:rFonts w:ascii="Times New Roman" w:hAnsi="Times New Roman" w:cs="Times New Roman"/>
          <w:sz w:val="24"/>
          <w:szCs w:val="24"/>
        </w:rPr>
        <w:t xml:space="preserve"> edileceği beyan edilmiştir (wipo.int</w:t>
      </w:r>
      <w:r w:rsidR="00B31C6A">
        <w:rPr>
          <w:rFonts w:ascii="Times New Roman" w:hAnsi="Times New Roman" w:cs="Times New Roman"/>
          <w:sz w:val="24"/>
          <w:szCs w:val="24"/>
        </w:rPr>
        <w:t>,2019</w:t>
      </w:r>
      <w:r w:rsidRPr="00D70CD9">
        <w:rPr>
          <w:rFonts w:ascii="Times New Roman" w:hAnsi="Times New Roman" w:cs="Times New Roman"/>
          <w:sz w:val="24"/>
          <w:szCs w:val="24"/>
        </w:rPr>
        <w:t>). Türkiye’de markaların korunmasına ilişkin ilk çalışmalar 13. 14. Yüzyıllara dayanan ‘ahilik’ sisteminde yer almaktadır. 1871 yılında ‘Eşya-i Ticariyeye Mahsus Alamet-i Farikalara Dair Nizamname’ ve 1879 yılında ‘İhtira Beratı Kanunu’ markaların korunmasının temelini oluşturmaktadır. 1925 yılında ise markaların korunması için Paris sözleşmesine katılım gösterilmiştir. 1965 tarihinde 551 sayılı ‘Marka Kanunu’ un ve 1976 tarihinde ‘ Dünya Fikri Mülkiyet Teşkilatı (WIPO) Kuruluş Anlaşması’na katılım önemli adımlardan biridir. Son olarak 19 Kasım 2003 ‘de ‘5000 Sayılı Türk Patent Enstitüsü Kuruluş ve Görevleri Hakkında Kanun’ yürürlüğe girmiştir ve 22 Aralık 2016 tarihinde 6769 sayılı kanun ile Kurumun adı ‘Türk Patent ve Marka Kanunu’ kısaca ‘TURKPATENT’ olarak değiştirilmiştir (turkpatent.gov.tr</w:t>
      </w:r>
      <w:r w:rsidR="006B16F9">
        <w:rPr>
          <w:rFonts w:ascii="Times New Roman" w:hAnsi="Times New Roman" w:cs="Times New Roman"/>
          <w:sz w:val="24"/>
          <w:szCs w:val="24"/>
        </w:rPr>
        <w:t>, 2019</w:t>
      </w:r>
      <w:r w:rsidRPr="00D70CD9">
        <w:rPr>
          <w:rFonts w:ascii="Times New Roman" w:hAnsi="Times New Roman" w:cs="Times New Roman"/>
          <w:sz w:val="24"/>
          <w:szCs w:val="24"/>
        </w:rPr>
        <w:t>).</w:t>
      </w:r>
    </w:p>
    <w:p w:rsidR="0006326A" w:rsidRDefault="0006326A" w:rsidP="00E96701">
      <w:pPr>
        <w:pStyle w:val="Balk2"/>
        <w:spacing w:line="360" w:lineRule="auto"/>
        <w:ind w:firstLine="709"/>
        <w:jc w:val="both"/>
      </w:pPr>
      <w:bookmarkStart w:id="31" w:name="_Toc17908074"/>
    </w:p>
    <w:p w:rsidR="00674B6A" w:rsidRPr="00674B6A" w:rsidRDefault="00DB5B3E" w:rsidP="001C3457">
      <w:pPr>
        <w:pStyle w:val="Balk2"/>
        <w:spacing w:line="360" w:lineRule="auto"/>
        <w:ind w:firstLine="709"/>
        <w:jc w:val="both"/>
      </w:pPr>
      <w:bookmarkStart w:id="32" w:name="_Toc22124048"/>
      <w:r w:rsidRPr="00595B0F">
        <w:t xml:space="preserve">1.3. </w:t>
      </w:r>
      <w:r>
        <w:t xml:space="preserve">Markanın Pazarlama Açısından </w:t>
      </w:r>
      <w:r w:rsidRPr="00595B0F">
        <w:t>Önemi</w:t>
      </w:r>
      <w:bookmarkEnd w:id="31"/>
      <w:bookmarkEnd w:id="32"/>
    </w:p>
    <w:p w:rsidR="00682101" w:rsidRDefault="00F055A9" w:rsidP="00E96701">
      <w:pPr>
        <w:pStyle w:val="Balk3"/>
        <w:spacing w:line="360" w:lineRule="auto"/>
        <w:ind w:firstLine="709"/>
        <w:jc w:val="both"/>
      </w:pPr>
      <w:bookmarkStart w:id="33" w:name="_Toc17908075"/>
      <w:bookmarkStart w:id="34" w:name="_Toc22124049"/>
      <w:r>
        <w:t>1.3.1.</w:t>
      </w:r>
      <w:r w:rsidR="00682101" w:rsidRPr="00D70CD9">
        <w:t>İşletme Açısından Önemi</w:t>
      </w:r>
      <w:bookmarkEnd w:id="33"/>
      <w:bookmarkEnd w:id="34"/>
    </w:p>
    <w:p w:rsidR="00A82074" w:rsidRPr="00735319" w:rsidRDefault="00735319" w:rsidP="00E96701">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İşletmeler bir markaya sahip olmaları bakımından; risk, kar ve rekabet avantajları ile birlikte anlamlı bir değer taşımaktadırlar. Bu sebeple aşağıd</w:t>
      </w:r>
      <w:r w:rsidR="00585B25">
        <w:rPr>
          <w:rFonts w:ascii="Times New Roman" w:hAnsi="Times New Roman" w:cs="Times New Roman"/>
          <w:sz w:val="24"/>
          <w:szCs w:val="24"/>
        </w:rPr>
        <w:t>aki</w:t>
      </w:r>
      <w:r>
        <w:rPr>
          <w:rFonts w:ascii="Times New Roman" w:hAnsi="Times New Roman" w:cs="Times New Roman"/>
          <w:sz w:val="24"/>
          <w:szCs w:val="24"/>
        </w:rPr>
        <w:t xml:space="preserve"> nedenler işletmenin karar alanlarında önemli bir yer tutmaktadır (İslamoğlu ve Fırat, 2016</w:t>
      </w:r>
      <w:r w:rsidR="00062449">
        <w:rPr>
          <w:rFonts w:ascii="Times New Roman" w:hAnsi="Times New Roman" w:cs="Times New Roman"/>
          <w:sz w:val="24"/>
          <w:szCs w:val="24"/>
        </w:rPr>
        <w:t xml:space="preserve">: </w:t>
      </w:r>
      <w:r>
        <w:rPr>
          <w:rFonts w:ascii="Times New Roman" w:hAnsi="Times New Roman" w:cs="Times New Roman"/>
          <w:sz w:val="24"/>
          <w:szCs w:val="24"/>
        </w:rPr>
        <w:t>10)</w:t>
      </w:r>
      <w:r w:rsidR="00271891">
        <w:rPr>
          <w:rFonts w:ascii="Times New Roman" w:hAnsi="Times New Roman" w:cs="Times New Roman"/>
          <w:sz w:val="24"/>
          <w:szCs w:val="24"/>
        </w:rPr>
        <w:t>.</w:t>
      </w:r>
    </w:p>
    <w:p w:rsidR="00682101" w:rsidRPr="00D70CD9" w:rsidRDefault="00682101" w:rsidP="00E96701">
      <w:pPr>
        <w:pStyle w:val="ListeParagraf"/>
        <w:numPr>
          <w:ilvl w:val="0"/>
          <w:numId w:val="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Firmalar, markaların belirli bir imaj ve ayırt edebilme özellikleri sayesinde hedef pazarlarını koruyabilmektedi</w:t>
      </w:r>
      <w:r w:rsidR="00062449">
        <w:rPr>
          <w:rFonts w:ascii="Times New Roman" w:hAnsi="Times New Roman" w:cs="Times New Roman"/>
          <w:sz w:val="24"/>
          <w:szCs w:val="24"/>
        </w:rPr>
        <w:t>rler (Odabaşı ve Oyman, 2004:</w:t>
      </w:r>
      <w:r w:rsidRPr="00D70CD9">
        <w:rPr>
          <w:rFonts w:ascii="Times New Roman" w:hAnsi="Times New Roman" w:cs="Times New Roman"/>
          <w:sz w:val="24"/>
          <w:szCs w:val="24"/>
        </w:rPr>
        <w:t xml:space="preserve"> 360). </w:t>
      </w:r>
    </w:p>
    <w:p w:rsidR="00682101" w:rsidRPr="00D70CD9" w:rsidRDefault="00682101" w:rsidP="009F049F">
      <w:pPr>
        <w:pStyle w:val="ListeParagraf"/>
        <w:numPr>
          <w:ilvl w:val="0"/>
          <w:numId w:val="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Güçlü bir markaya sahip olan işletme yüksek kar marjina ve yüksek fiyat uygula</w:t>
      </w:r>
      <w:r w:rsidR="00062449">
        <w:rPr>
          <w:rFonts w:ascii="Times New Roman" w:hAnsi="Times New Roman" w:cs="Times New Roman"/>
          <w:sz w:val="24"/>
          <w:szCs w:val="24"/>
        </w:rPr>
        <w:t xml:space="preserve">masına sahiptir (Davis, 2002: </w:t>
      </w:r>
      <w:r w:rsidRPr="00D70CD9">
        <w:rPr>
          <w:rFonts w:ascii="Times New Roman" w:hAnsi="Times New Roman" w:cs="Times New Roman"/>
          <w:sz w:val="24"/>
          <w:szCs w:val="24"/>
        </w:rPr>
        <w:t>352).</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Markalar, pazar bölümlendirme ile işletmeye yardımcı olmaktadırlar. Firmalar, iki ya da daha fazla markayı kullanarak çoklu pazar bölümlerin</w:t>
      </w:r>
      <w:r w:rsidR="008424B7">
        <w:rPr>
          <w:rFonts w:ascii="Times New Roman" w:hAnsi="Times New Roman" w:cs="Times New Roman"/>
          <w:sz w:val="24"/>
          <w:szCs w:val="24"/>
        </w:rPr>
        <w:t xml:space="preserve">e ulaşabilmektedirler (Evans and </w:t>
      </w:r>
      <w:r w:rsidRPr="00D70CD9">
        <w:rPr>
          <w:rFonts w:ascii="Times New Roman" w:hAnsi="Times New Roman" w:cs="Times New Roman"/>
          <w:sz w:val="24"/>
          <w:szCs w:val="24"/>
        </w:rPr>
        <w:t>Berman, 1992: 307-308).</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Güçlü bir marka yeni ürünlerin tutunmasını kolaylaştırır. Yeni ürüne karşı anında güvenirl</w:t>
      </w:r>
      <w:r w:rsidR="00062449">
        <w:rPr>
          <w:rFonts w:ascii="Times New Roman" w:hAnsi="Times New Roman" w:cs="Times New Roman"/>
          <w:sz w:val="24"/>
          <w:szCs w:val="24"/>
        </w:rPr>
        <w:t xml:space="preserve">ilik kazandırır (Davis, 2002: </w:t>
      </w:r>
      <w:r w:rsidRPr="00D70CD9">
        <w:rPr>
          <w:rFonts w:ascii="Times New Roman" w:hAnsi="Times New Roman" w:cs="Times New Roman"/>
          <w:sz w:val="24"/>
          <w:szCs w:val="24"/>
        </w:rPr>
        <w:t>352).</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Marka, tutundurma çabalarını kullanarak ve etkili reklamı kullanarak firma ve ürün imajı oluşturabilmektedir. Marka kullanımı fiyat dışı rekabeti belli bir düzeyde elde edeb</w:t>
      </w:r>
      <w:r w:rsidR="00062449">
        <w:rPr>
          <w:rFonts w:ascii="Times New Roman" w:hAnsi="Times New Roman" w:cs="Times New Roman"/>
          <w:sz w:val="24"/>
          <w:szCs w:val="24"/>
        </w:rPr>
        <w:t xml:space="preserve">ilir (İslamoğu ve Fırat, 2016: </w:t>
      </w:r>
      <w:r w:rsidRPr="00D70CD9">
        <w:rPr>
          <w:rFonts w:ascii="Times New Roman" w:hAnsi="Times New Roman" w:cs="Times New Roman"/>
          <w:sz w:val="24"/>
          <w:szCs w:val="24"/>
        </w:rPr>
        <w:t>11).</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Firmalar güçlü müşteri sadakati oluşturabilirlerse güçlü bir marka oluşturabilir ve dağıtım kanallarını kendi denetimleri altına alab</w:t>
      </w:r>
      <w:r w:rsidR="00DC6595">
        <w:rPr>
          <w:rFonts w:ascii="Times New Roman" w:hAnsi="Times New Roman" w:cs="Times New Roman"/>
          <w:sz w:val="24"/>
          <w:szCs w:val="24"/>
        </w:rPr>
        <w:t>ilmektedirler (</w:t>
      </w:r>
      <w:r w:rsidR="00062449">
        <w:rPr>
          <w:rFonts w:ascii="Times New Roman" w:hAnsi="Times New Roman" w:cs="Times New Roman"/>
          <w:sz w:val="24"/>
          <w:szCs w:val="24"/>
        </w:rPr>
        <w:t xml:space="preserve">Assael, 1993: </w:t>
      </w:r>
      <w:r w:rsidRPr="00D70CD9">
        <w:rPr>
          <w:rFonts w:ascii="Times New Roman" w:hAnsi="Times New Roman" w:cs="Times New Roman"/>
          <w:sz w:val="24"/>
          <w:szCs w:val="24"/>
        </w:rPr>
        <w:t>400).</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Markayı oluşturan varlıklar tespit edilerek yönetilebilir. Böylelikle marka sahip olduğu katma değeri korur</w:t>
      </w:r>
      <w:r w:rsidR="00AC0E8B">
        <w:rPr>
          <w:rFonts w:ascii="Times New Roman" w:hAnsi="Times New Roman" w:cs="Times New Roman"/>
          <w:sz w:val="24"/>
          <w:szCs w:val="24"/>
        </w:rPr>
        <w:t xml:space="preserve"> ve geliştirir (Blyth, 2005: </w:t>
      </w:r>
      <w:r w:rsidRPr="00D70CD9">
        <w:rPr>
          <w:rFonts w:ascii="Times New Roman" w:hAnsi="Times New Roman" w:cs="Times New Roman"/>
          <w:sz w:val="24"/>
          <w:szCs w:val="24"/>
        </w:rPr>
        <w:t>153).</w:t>
      </w:r>
    </w:p>
    <w:p w:rsidR="00682101" w:rsidRPr="00D70CD9" w:rsidRDefault="00682101" w:rsidP="009F049F">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Müşterilerin marka ile olumlu deneyimler yaşamaları sonucunda, olumsuz bir durum yaşandığında markaya karşı affedici olma</w:t>
      </w:r>
      <w:r w:rsidR="00122F66">
        <w:rPr>
          <w:rFonts w:ascii="Times New Roman" w:hAnsi="Times New Roman" w:cs="Times New Roman"/>
          <w:sz w:val="24"/>
          <w:szCs w:val="24"/>
        </w:rPr>
        <w:t>ları yüksektir (</w:t>
      </w:r>
      <w:r w:rsidR="00AC0E8B">
        <w:rPr>
          <w:rFonts w:ascii="Times New Roman" w:hAnsi="Times New Roman" w:cs="Times New Roman"/>
          <w:sz w:val="24"/>
          <w:szCs w:val="24"/>
        </w:rPr>
        <w:t xml:space="preserve">Davis, 2002: </w:t>
      </w:r>
      <w:r w:rsidRPr="00D70CD9">
        <w:rPr>
          <w:rFonts w:ascii="Times New Roman" w:hAnsi="Times New Roman" w:cs="Times New Roman"/>
          <w:sz w:val="24"/>
          <w:szCs w:val="24"/>
        </w:rPr>
        <w:t xml:space="preserve">353). </w:t>
      </w:r>
    </w:p>
    <w:p w:rsidR="00960D08" w:rsidRDefault="00682101" w:rsidP="00874CA8">
      <w:pPr>
        <w:pStyle w:val="ListeParagraf"/>
        <w:numPr>
          <w:ilvl w:val="0"/>
          <w:numId w:val="7"/>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 isminin tescilli olması markanın yasal olarak korunmasını sağla</w:t>
      </w:r>
      <w:r w:rsidR="00AC0E8B">
        <w:rPr>
          <w:rFonts w:ascii="Times New Roman" w:hAnsi="Times New Roman" w:cs="Times New Roman"/>
          <w:sz w:val="24"/>
          <w:szCs w:val="24"/>
        </w:rPr>
        <w:t xml:space="preserve">yabilmektedir (Keller, 2012: </w:t>
      </w:r>
      <w:r w:rsidRPr="00D70CD9">
        <w:rPr>
          <w:rFonts w:ascii="Times New Roman" w:hAnsi="Times New Roman" w:cs="Times New Roman"/>
          <w:sz w:val="24"/>
          <w:szCs w:val="24"/>
        </w:rPr>
        <w:t>35).</w:t>
      </w:r>
    </w:p>
    <w:p w:rsidR="001C3457" w:rsidRPr="00B95945" w:rsidRDefault="001C3457" w:rsidP="0060094C">
      <w:pPr>
        <w:autoSpaceDE w:val="0"/>
        <w:autoSpaceDN w:val="0"/>
        <w:adjustRightInd w:val="0"/>
        <w:spacing w:after="0" w:line="360" w:lineRule="auto"/>
        <w:jc w:val="both"/>
        <w:rPr>
          <w:rFonts w:ascii="Times New Roman" w:hAnsi="Times New Roman" w:cs="Times New Roman"/>
          <w:sz w:val="24"/>
          <w:szCs w:val="24"/>
        </w:rPr>
      </w:pPr>
    </w:p>
    <w:p w:rsidR="00682101" w:rsidRDefault="00E2184C" w:rsidP="00555F8A">
      <w:pPr>
        <w:pStyle w:val="Balk3"/>
        <w:spacing w:line="360" w:lineRule="auto"/>
        <w:ind w:firstLine="709"/>
        <w:jc w:val="both"/>
      </w:pPr>
      <w:bookmarkStart w:id="35" w:name="_Toc17908076"/>
      <w:bookmarkStart w:id="36" w:name="_Toc22124050"/>
      <w:r>
        <w:t xml:space="preserve">1.3.2. </w:t>
      </w:r>
      <w:r w:rsidR="00960D08">
        <w:t xml:space="preserve">Tüketiciler </w:t>
      </w:r>
      <w:r w:rsidR="00682101" w:rsidRPr="00D70CD9">
        <w:t>Açısından Önemi</w:t>
      </w:r>
      <w:bookmarkEnd w:id="35"/>
      <w:bookmarkEnd w:id="36"/>
    </w:p>
    <w:p w:rsidR="00A82074" w:rsidRPr="00DA4108" w:rsidRDefault="007229CB" w:rsidP="00555F8A">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Marka kavramı, tüketici</w:t>
      </w:r>
      <w:r w:rsidR="00817C71">
        <w:rPr>
          <w:rFonts w:ascii="Times New Roman" w:hAnsi="Times New Roman" w:cs="Times New Roman"/>
          <w:sz w:val="24"/>
          <w:szCs w:val="24"/>
        </w:rPr>
        <w:t>ler</w:t>
      </w:r>
      <w:r w:rsidR="00140ACE">
        <w:rPr>
          <w:rFonts w:ascii="Times New Roman" w:hAnsi="Times New Roman" w:cs="Times New Roman"/>
          <w:sz w:val="24"/>
          <w:szCs w:val="24"/>
        </w:rPr>
        <w:t>in</w:t>
      </w:r>
      <w:r w:rsidR="00084748">
        <w:rPr>
          <w:rFonts w:ascii="Times New Roman" w:hAnsi="Times New Roman" w:cs="Times New Roman"/>
          <w:sz w:val="24"/>
          <w:szCs w:val="24"/>
        </w:rPr>
        <w:t xml:space="preserve">satın alma </w:t>
      </w:r>
      <w:r>
        <w:rPr>
          <w:rFonts w:ascii="Times New Roman" w:hAnsi="Times New Roman" w:cs="Times New Roman"/>
          <w:sz w:val="24"/>
          <w:szCs w:val="24"/>
        </w:rPr>
        <w:t>davranış</w:t>
      </w:r>
      <w:r w:rsidR="00140ACE">
        <w:rPr>
          <w:rFonts w:ascii="Times New Roman" w:hAnsi="Times New Roman" w:cs="Times New Roman"/>
          <w:sz w:val="24"/>
          <w:szCs w:val="24"/>
        </w:rPr>
        <w:t xml:space="preserve">ı </w:t>
      </w:r>
      <w:r w:rsidR="00084748">
        <w:rPr>
          <w:rFonts w:ascii="Times New Roman" w:hAnsi="Times New Roman" w:cs="Times New Roman"/>
          <w:sz w:val="24"/>
          <w:szCs w:val="24"/>
        </w:rPr>
        <w:t>açısından</w:t>
      </w:r>
      <w:r>
        <w:rPr>
          <w:rFonts w:ascii="Times New Roman" w:hAnsi="Times New Roman" w:cs="Times New Roman"/>
          <w:sz w:val="24"/>
          <w:szCs w:val="24"/>
        </w:rPr>
        <w:t>gi</w:t>
      </w:r>
      <w:r w:rsidR="00496AC8">
        <w:rPr>
          <w:rFonts w:ascii="Times New Roman" w:hAnsi="Times New Roman" w:cs="Times New Roman"/>
          <w:sz w:val="24"/>
          <w:szCs w:val="24"/>
        </w:rPr>
        <w:t>derek</w:t>
      </w:r>
      <w:r>
        <w:rPr>
          <w:rFonts w:ascii="Times New Roman" w:hAnsi="Times New Roman" w:cs="Times New Roman"/>
          <w:sz w:val="24"/>
          <w:szCs w:val="24"/>
        </w:rPr>
        <w:t xml:space="preserve"> önemli bir hale gelmekte</w:t>
      </w:r>
      <w:r w:rsidR="00F10D00">
        <w:rPr>
          <w:rFonts w:ascii="Times New Roman" w:hAnsi="Times New Roman" w:cs="Times New Roman"/>
          <w:sz w:val="24"/>
          <w:szCs w:val="24"/>
        </w:rPr>
        <w:t>dir.</w:t>
      </w:r>
      <w:r w:rsidR="00F4582D">
        <w:rPr>
          <w:rFonts w:ascii="Times New Roman" w:hAnsi="Times New Roman" w:cs="Times New Roman"/>
          <w:sz w:val="24"/>
          <w:szCs w:val="24"/>
        </w:rPr>
        <w:t xml:space="preserve"> M</w:t>
      </w:r>
      <w:r w:rsidR="00D46D0B">
        <w:rPr>
          <w:rFonts w:ascii="Times New Roman" w:hAnsi="Times New Roman" w:cs="Times New Roman"/>
          <w:sz w:val="24"/>
          <w:szCs w:val="24"/>
        </w:rPr>
        <w:t>arkal</w:t>
      </w:r>
      <w:r w:rsidR="00740C45">
        <w:rPr>
          <w:rFonts w:ascii="Times New Roman" w:hAnsi="Times New Roman" w:cs="Times New Roman"/>
          <w:sz w:val="24"/>
          <w:szCs w:val="24"/>
        </w:rPr>
        <w:t>arın tüketici açısından önemi</w:t>
      </w:r>
      <w:r w:rsidR="003B2743">
        <w:rPr>
          <w:rFonts w:ascii="Times New Roman" w:hAnsi="Times New Roman" w:cs="Times New Roman"/>
          <w:sz w:val="24"/>
          <w:szCs w:val="24"/>
        </w:rPr>
        <w:t xml:space="preserve"> aşağıda</w:t>
      </w:r>
      <w:r w:rsidR="008F578A">
        <w:rPr>
          <w:rFonts w:ascii="Times New Roman" w:hAnsi="Times New Roman" w:cs="Times New Roman"/>
          <w:sz w:val="24"/>
          <w:szCs w:val="24"/>
        </w:rPr>
        <w:t xml:space="preserve">ki gibi </w:t>
      </w:r>
      <w:r w:rsidR="00817C71">
        <w:rPr>
          <w:rFonts w:ascii="Times New Roman" w:hAnsi="Times New Roman" w:cs="Times New Roman"/>
          <w:sz w:val="24"/>
          <w:szCs w:val="24"/>
        </w:rPr>
        <w:t xml:space="preserve">sıralanmaktadır </w:t>
      </w:r>
      <w:r w:rsidR="00492E50">
        <w:rPr>
          <w:rFonts w:ascii="Times New Roman" w:hAnsi="Times New Roman" w:cs="Times New Roman"/>
          <w:sz w:val="24"/>
          <w:szCs w:val="24"/>
        </w:rPr>
        <w:t>(Marangoz, 2006: 107).</w:t>
      </w:r>
    </w:p>
    <w:p w:rsidR="00682101" w:rsidRPr="00D70CD9" w:rsidRDefault="00682101" w:rsidP="009F049F">
      <w:pPr>
        <w:pStyle w:val="ListeParagraf"/>
        <w:numPr>
          <w:ilvl w:val="0"/>
          <w:numId w:val="6"/>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Markalar tüketiciye fonksiyonel faydaların yanında tüketicinin imajını yansıtabilecek semboli</w:t>
      </w:r>
      <w:r w:rsidR="009A5A3A">
        <w:rPr>
          <w:rFonts w:ascii="Times New Roman" w:hAnsi="Times New Roman" w:cs="Times New Roman"/>
          <w:sz w:val="24"/>
          <w:szCs w:val="24"/>
        </w:rPr>
        <w:t>k faydalar</w:t>
      </w:r>
      <w:r w:rsidRPr="00D70CD9">
        <w:rPr>
          <w:rFonts w:ascii="Times New Roman" w:hAnsi="Times New Roman" w:cs="Times New Roman"/>
          <w:sz w:val="24"/>
          <w:szCs w:val="24"/>
        </w:rPr>
        <w:t>da sağlamaktadır. Bazı markalar, kullanıcıları ile özdeşleşmektedir. Bu sayede marka tüketici zihninde farklı bir konuma veya değere</w:t>
      </w:r>
      <w:r w:rsidR="00496AC8">
        <w:rPr>
          <w:rFonts w:ascii="Times New Roman" w:hAnsi="Times New Roman" w:cs="Times New Roman"/>
          <w:sz w:val="24"/>
          <w:szCs w:val="24"/>
        </w:rPr>
        <w:t xml:space="preserve"> ulaşmaktadır (Keller, 2012: </w:t>
      </w:r>
      <w:r w:rsidRPr="00D70CD9">
        <w:rPr>
          <w:rFonts w:ascii="Times New Roman" w:hAnsi="Times New Roman" w:cs="Times New Roman"/>
          <w:sz w:val="24"/>
          <w:szCs w:val="24"/>
        </w:rPr>
        <w:t>34).</w:t>
      </w:r>
    </w:p>
    <w:p w:rsidR="00682101" w:rsidRPr="00D70CD9" w:rsidRDefault="00682101" w:rsidP="009F049F">
      <w:pPr>
        <w:pStyle w:val="ListeParagraf"/>
        <w:numPr>
          <w:ilvl w:val="0"/>
          <w:numId w:val="6"/>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Tüketicinin satın alacağı ürünü tanımasını sağlayarak, hangi ürünün ihtiyaçlarını karşılayabilecek özellikte olduğunu tespit etmesine yardımcı olmakt</w:t>
      </w:r>
      <w:r w:rsidR="00496AC8">
        <w:rPr>
          <w:rFonts w:ascii="Times New Roman" w:hAnsi="Times New Roman" w:cs="Times New Roman"/>
          <w:sz w:val="24"/>
          <w:szCs w:val="24"/>
        </w:rPr>
        <w:t xml:space="preserve">adır (Odabaşı ve Oyman, 2004: </w:t>
      </w:r>
      <w:r w:rsidRPr="00D70CD9">
        <w:rPr>
          <w:rFonts w:ascii="Times New Roman" w:hAnsi="Times New Roman" w:cs="Times New Roman"/>
          <w:sz w:val="24"/>
          <w:szCs w:val="24"/>
        </w:rPr>
        <w:t>361).</w:t>
      </w:r>
    </w:p>
    <w:p w:rsidR="00682101" w:rsidRPr="00D70CD9" w:rsidRDefault="00682101" w:rsidP="009F049F">
      <w:pPr>
        <w:pStyle w:val="ListeParagraf"/>
        <w:numPr>
          <w:ilvl w:val="0"/>
          <w:numId w:val="6"/>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Ürüne bir duygu ve anlam yüklemesi için tüketiciye yar</w:t>
      </w:r>
      <w:r w:rsidR="00496AC8">
        <w:rPr>
          <w:rFonts w:ascii="Times New Roman" w:hAnsi="Times New Roman" w:cs="Times New Roman"/>
          <w:sz w:val="24"/>
          <w:szCs w:val="24"/>
        </w:rPr>
        <w:t xml:space="preserve">dımcı olmaktadır (Aaker, 1995: </w:t>
      </w:r>
      <w:r w:rsidRPr="00D70CD9">
        <w:rPr>
          <w:rFonts w:ascii="Times New Roman" w:hAnsi="Times New Roman" w:cs="Times New Roman"/>
          <w:sz w:val="24"/>
          <w:szCs w:val="24"/>
        </w:rPr>
        <w:t>207).</w:t>
      </w:r>
    </w:p>
    <w:p w:rsidR="00682101" w:rsidRPr="00D70CD9" w:rsidRDefault="00682101" w:rsidP="009F049F">
      <w:pPr>
        <w:pStyle w:val="ListeParagraf"/>
        <w:numPr>
          <w:ilvl w:val="0"/>
          <w:numId w:val="6"/>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Tüketici ür</w:t>
      </w:r>
      <w:r w:rsidR="00507CF3">
        <w:rPr>
          <w:rFonts w:ascii="Times New Roman" w:hAnsi="Times New Roman" w:cs="Times New Roman"/>
          <w:sz w:val="24"/>
          <w:szCs w:val="24"/>
        </w:rPr>
        <w:t>ünü kimin ürettiğini bilmekte</w:t>
      </w:r>
      <w:r w:rsidRPr="00D70CD9">
        <w:rPr>
          <w:rFonts w:ascii="Times New Roman" w:hAnsi="Times New Roman" w:cs="Times New Roman"/>
          <w:sz w:val="24"/>
          <w:szCs w:val="24"/>
        </w:rPr>
        <w:t xml:space="preserve"> ve herhangi bir olumsuzlukta kime başvuracağını</w:t>
      </w:r>
      <w:r w:rsidR="00DC6595">
        <w:rPr>
          <w:rFonts w:ascii="Times New Roman" w:hAnsi="Times New Roman" w:cs="Times New Roman"/>
          <w:sz w:val="24"/>
          <w:szCs w:val="24"/>
        </w:rPr>
        <w:t xml:space="preserve"> bilmektedir (</w:t>
      </w:r>
      <w:r w:rsidR="00496AC8">
        <w:rPr>
          <w:rFonts w:ascii="Times New Roman" w:hAnsi="Times New Roman" w:cs="Times New Roman"/>
          <w:sz w:val="24"/>
          <w:szCs w:val="24"/>
        </w:rPr>
        <w:t xml:space="preserve">Stanton, 1975: </w:t>
      </w:r>
      <w:r w:rsidRPr="00D70CD9">
        <w:rPr>
          <w:rFonts w:ascii="Times New Roman" w:hAnsi="Times New Roman" w:cs="Times New Roman"/>
          <w:sz w:val="24"/>
          <w:szCs w:val="24"/>
        </w:rPr>
        <w:t>215).</w:t>
      </w:r>
    </w:p>
    <w:p w:rsidR="00682101" w:rsidRPr="00D70CD9" w:rsidRDefault="00682101" w:rsidP="009F049F">
      <w:pPr>
        <w:pStyle w:val="ListeParagraf"/>
        <w:numPr>
          <w:ilvl w:val="0"/>
          <w:numId w:val="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Markalar tüketicin</w:t>
      </w:r>
      <w:r w:rsidR="00507CF3">
        <w:rPr>
          <w:rFonts w:ascii="Times New Roman" w:hAnsi="Times New Roman" w:cs="Times New Roman"/>
          <w:sz w:val="24"/>
          <w:szCs w:val="24"/>
        </w:rPr>
        <w:t>in bir ürüne sahip olmadan önce</w:t>
      </w:r>
      <w:r w:rsidRPr="00D70CD9">
        <w:rPr>
          <w:rFonts w:ascii="Times New Roman" w:hAnsi="Times New Roman" w:cs="Times New Roman"/>
          <w:sz w:val="24"/>
          <w:szCs w:val="24"/>
        </w:rPr>
        <w:t>ki riskleri azaltmaktadır. Tüketicilerin taşıdıkları riskler ş</w:t>
      </w:r>
      <w:r w:rsidR="00496AC8">
        <w:rPr>
          <w:rFonts w:ascii="Times New Roman" w:hAnsi="Times New Roman" w:cs="Times New Roman"/>
          <w:sz w:val="24"/>
          <w:szCs w:val="24"/>
        </w:rPr>
        <w:t>u şekild</w:t>
      </w:r>
      <w:r w:rsidR="00DC6595">
        <w:rPr>
          <w:rFonts w:ascii="Times New Roman" w:hAnsi="Times New Roman" w:cs="Times New Roman"/>
          <w:sz w:val="24"/>
          <w:szCs w:val="24"/>
        </w:rPr>
        <w:t>edir (</w:t>
      </w:r>
      <w:r w:rsidR="00496AC8">
        <w:rPr>
          <w:rFonts w:ascii="Times New Roman" w:hAnsi="Times New Roman" w:cs="Times New Roman"/>
          <w:sz w:val="24"/>
          <w:szCs w:val="24"/>
        </w:rPr>
        <w:t xml:space="preserve">Keller, 2012: </w:t>
      </w:r>
      <w:r w:rsidRPr="00D70CD9">
        <w:rPr>
          <w:rFonts w:ascii="Times New Roman" w:hAnsi="Times New Roman" w:cs="Times New Roman"/>
          <w:sz w:val="24"/>
          <w:szCs w:val="24"/>
        </w:rPr>
        <w:t>35).</w:t>
      </w:r>
    </w:p>
    <w:p w:rsidR="00682101" w:rsidRPr="00D70CD9" w:rsidRDefault="00682101" w:rsidP="009F049F">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Fonksiyonel Risk: Ürünün tüketici beklentilerine uygun olup olmadığıdır.</w:t>
      </w:r>
    </w:p>
    <w:p w:rsidR="00682101" w:rsidRPr="00D70CD9" w:rsidRDefault="00682101" w:rsidP="009F049F">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Fiziksel Risk: Ürünün tüketici kullanımını veya sağlığını tehdit edip etmemesi ile ilgilidir.</w:t>
      </w:r>
    </w:p>
    <w:p w:rsidR="00682101" w:rsidRPr="00D70CD9" w:rsidRDefault="00682101" w:rsidP="009F049F">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Finansal Risk: Ürün için ödenen fiyata değip değmemesi ile ilgilidir.</w:t>
      </w:r>
    </w:p>
    <w:p w:rsidR="00682101" w:rsidRPr="00D70CD9" w:rsidRDefault="00682101" w:rsidP="009F049F">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Sosyal Risk:  Ürünü kullanan tüketicilerin toplum içerisinde kabul edilip edilmem</w:t>
      </w:r>
      <w:r w:rsidR="00A82074">
        <w:rPr>
          <w:rFonts w:ascii="Times New Roman" w:hAnsi="Times New Roman" w:cs="Times New Roman"/>
          <w:sz w:val="24"/>
          <w:szCs w:val="24"/>
        </w:rPr>
        <w:t>e</w:t>
      </w:r>
      <w:r w:rsidRPr="00D70CD9">
        <w:rPr>
          <w:rFonts w:ascii="Times New Roman" w:hAnsi="Times New Roman" w:cs="Times New Roman"/>
          <w:sz w:val="24"/>
          <w:szCs w:val="24"/>
        </w:rPr>
        <w:t>si ile ilgilidir.</w:t>
      </w:r>
    </w:p>
    <w:p w:rsidR="00682101" w:rsidRPr="00D70CD9" w:rsidRDefault="00682101" w:rsidP="009F049F">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Psikolojik Risk: Ürünün kullanıcısının zihinsel yapısına zarar verip vermeyeceği ile ilgidir.</w:t>
      </w:r>
    </w:p>
    <w:p w:rsidR="00674B6A" w:rsidRDefault="00682101" w:rsidP="00674B6A">
      <w:pPr>
        <w:pStyle w:val="ListeParagraf"/>
        <w:numPr>
          <w:ilvl w:val="0"/>
          <w:numId w:val="1"/>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Zaman Riski: Ürün başarısız olması durumunda tüketiciyi memnun edecek başka bir ürünü bulmanın fırsat maliyetine yol açıp açmayacağı ile ilgilidir.</w:t>
      </w:r>
    </w:p>
    <w:p w:rsidR="00B95945" w:rsidRPr="00B95945" w:rsidRDefault="00B95945" w:rsidP="00B95945">
      <w:pPr>
        <w:pStyle w:val="ListeParagraf"/>
        <w:tabs>
          <w:tab w:val="left" w:pos="3795"/>
        </w:tabs>
        <w:spacing w:line="360" w:lineRule="auto"/>
        <w:jc w:val="both"/>
        <w:rPr>
          <w:rFonts w:ascii="Times New Roman" w:hAnsi="Times New Roman" w:cs="Times New Roman"/>
          <w:sz w:val="24"/>
          <w:szCs w:val="24"/>
        </w:rPr>
      </w:pPr>
    </w:p>
    <w:p w:rsidR="00682101" w:rsidRPr="00D70CD9" w:rsidRDefault="00DB5B3E" w:rsidP="00555F8A">
      <w:pPr>
        <w:pStyle w:val="Balk2"/>
        <w:spacing w:line="360" w:lineRule="auto"/>
        <w:ind w:firstLine="709"/>
        <w:jc w:val="both"/>
      </w:pPr>
      <w:bookmarkStart w:id="37" w:name="_Toc17908077"/>
      <w:bookmarkStart w:id="38" w:name="_Toc22124051"/>
      <w:r>
        <w:t xml:space="preserve">1.4. Marka </w:t>
      </w:r>
      <w:r w:rsidRPr="00D70CD9">
        <w:t>Çeşitleri</w:t>
      </w:r>
      <w:bookmarkEnd w:id="37"/>
      <w:bookmarkEnd w:id="38"/>
    </w:p>
    <w:p w:rsidR="00682101" w:rsidRPr="00D70CD9" w:rsidRDefault="00682101" w:rsidP="00555F8A">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Markalar, 27.06.1995 tarih ve 556 sayılı Markaların Korunması kanununa göre ‘ortak, garanti, hizmet ve ticaret markası’ şekilde sın</w:t>
      </w:r>
      <w:r w:rsidR="00496AC8">
        <w:rPr>
          <w:rFonts w:ascii="Times New Roman" w:hAnsi="Times New Roman" w:cs="Times New Roman"/>
          <w:sz w:val="24"/>
          <w:szCs w:val="24"/>
        </w:rPr>
        <w:t xml:space="preserve">ıflandırılmıştır (Tek, 1999: </w:t>
      </w:r>
      <w:r w:rsidRPr="00D70CD9">
        <w:rPr>
          <w:rFonts w:ascii="Times New Roman" w:hAnsi="Times New Roman" w:cs="Times New Roman"/>
          <w:sz w:val="24"/>
          <w:szCs w:val="24"/>
        </w:rPr>
        <w:t xml:space="preserve">355).  </w:t>
      </w:r>
      <w:r w:rsidRPr="00A82074">
        <w:rPr>
          <w:rFonts w:ascii="Times New Roman" w:hAnsi="Times New Roman" w:cs="Times New Roman"/>
          <w:i/>
          <w:sz w:val="24"/>
          <w:szCs w:val="24"/>
        </w:rPr>
        <w:t>1.Ortak Markalar:</w:t>
      </w:r>
      <w:r w:rsidRPr="00D70CD9">
        <w:rPr>
          <w:rFonts w:ascii="Times New Roman" w:hAnsi="Times New Roman" w:cs="Times New Roman"/>
          <w:sz w:val="24"/>
          <w:szCs w:val="24"/>
        </w:rPr>
        <w:t xml:space="preserve"> Ticaret, hizmet veya üretim işletmelerinden oluşmakta olan bir grubu diğer işletmelerden ayırt etmeye yarayan işaretlerdir. </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2.Garanti Markası:</w:t>
      </w:r>
      <w:r w:rsidRPr="00D70CD9">
        <w:rPr>
          <w:rFonts w:ascii="Times New Roman" w:hAnsi="Times New Roman" w:cs="Times New Roman"/>
          <w:sz w:val="24"/>
          <w:szCs w:val="24"/>
        </w:rPr>
        <w:t xml:space="preserve"> Markaya sahip olanın birçok firma tarafından o firmanın üretim usullerini, özelliklerini, coğrafi menşelerini ve kalitesini garanti eden işaretlerdir. </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3.Hizmet Markası:</w:t>
      </w:r>
      <w:r w:rsidRPr="00D70CD9">
        <w:rPr>
          <w:rFonts w:ascii="Times New Roman" w:hAnsi="Times New Roman" w:cs="Times New Roman"/>
          <w:sz w:val="24"/>
          <w:szCs w:val="24"/>
        </w:rPr>
        <w:t xml:space="preserve"> Bir firmanın hizmetlerini diğer firmalardan farklılaşmasını sağlayan işarettir.</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4.Ticaret Markası:</w:t>
      </w:r>
      <w:r w:rsidRPr="00D70CD9">
        <w:rPr>
          <w:rFonts w:ascii="Times New Roman" w:hAnsi="Times New Roman" w:cs="Times New Roman"/>
          <w:sz w:val="24"/>
          <w:szCs w:val="24"/>
        </w:rPr>
        <w:t xml:space="preserve"> Bir firmanın ticaretini ve/veya imalatını yaptığı malları, diğer firmalardan ayırt etmeye yarayan işaretlerdir.</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Buna ek olarak birçok marka çeşidi bulunmaktadır. Bu marka çeşitleri aşağıda açıklanmıştır. </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-Aile Markası:</w:t>
      </w:r>
      <w:r w:rsidRPr="00D70CD9">
        <w:rPr>
          <w:rFonts w:ascii="Times New Roman" w:hAnsi="Times New Roman" w:cs="Times New Roman"/>
          <w:sz w:val="24"/>
          <w:szCs w:val="24"/>
        </w:rPr>
        <w:t xml:space="preserve"> Firmanın sahip olduğu tüm ürünler için aynı marka ismini kullan</w:t>
      </w:r>
      <w:r w:rsidR="00352197">
        <w:rPr>
          <w:rFonts w:ascii="Times New Roman" w:hAnsi="Times New Roman" w:cs="Times New Roman"/>
          <w:sz w:val="24"/>
          <w:szCs w:val="24"/>
        </w:rPr>
        <w:t>masıdır (Evans and</w:t>
      </w:r>
      <w:r w:rsidR="00496AC8">
        <w:rPr>
          <w:rFonts w:ascii="Times New Roman" w:hAnsi="Times New Roman" w:cs="Times New Roman"/>
          <w:sz w:val="24"/>
          <w:szCs w:val="24"/>
        </w:rPr>
        <w:t xml:space="preserve"> Berman, 1992: </w:t>
      </w:r>
      <w:r w:rsidRPr="00D70CD9">
        <w:rPr>
          <w:rFonts w:ascii="Times New Roman" w:hAnsi="Times New Roman" w:cs="Times New Roman"/>
          <w:sz w:val="24"/>
          <w:szCs w:val="24"/>
        </w:rPr>
        <w:t>312-313).</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-Özel Etiketli Marka (Aracı Marka):</w:t>
      </w:r>
      <w:r w:rsidRPr="00D70CD9">
        <w:rPr>
          <w:rFonts w:ascii="Times New Roman" w:hAnsi="Times New Roman" w:cs="Times New Roman"/>
          <w:sz w:val="24"/>
          <w:szCs w:val="24"/>
        </w:rPr>
        <w:t xml:space="preserve"> Perakendeci olarak adlandırılan dağıtım kanalı üyelerinin,  kendi marka ismini ve ya etiketini ol</w:t>
      </w:r>
      <w:r w:rsidR="00496AC8">
        <w:rPr>
          <w:rFonts w:ascii="Times New Roman" w:hAnsi="Times New Roman" w:cs="Times New Roman"/>
          <w:sz w:val="24"/>
          <w:szCs w:val="24"/>
        </w:rPr>
        <w:t>uşturmasıdır  (Bradley, 1995:</w:t>
      </w:r>
      <w:r w:rsidRPr="00D70CD9">
        <w:rPr>
          <w:rFonts w:ascii="Times New Roman" w:hAnsi="Times New Roman" w:cs="Times New Roman"/>
          <w:sz w:val="24"/>
          <w:szCs w:val="24"/>
        </w:rPr>
        <w:t xml:space="preserve"> 533). </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lastRenderedPageBreak/>
        <w:t>-Hat (Dizin) Aile Markası:</w:t>
      </w:r>
      <w:r w:rsidRPr="00D70CD9">
        <w:rPr>
          <w:rFonts w:ascii="Times New Roman" w:hAnsi="Times New Roman" w:cs="Times New Roman"/>
          <w:sz w:val="24"/>
          <w:szCs w:val="24"/>
        </w:rPr>
        <w:t xml:space="preserve"> Firmanın sahip olduğu markalar arasında benzerlik gösteren ürünleri için aile markasını ya da aynı marka ismini kullanmas</w:t>
      </w:r>
      <w:r w:rsidR="00496AC8">
        <w:rPr>
          <w:rFonts w:ascii="Times New Roman" w:hAnsi="Times New Roman" w:cs="Times New Roman"/>
          <w:sz w:val="24"/>
          <w:szCs w:val="24"/>
        </w:rPr>
        <w:t xml:space="preserve">ı şeklindedir (Skinner,1990: </w:t>
      </w:r>
      <w:r w:rsidRPr="00D70CD9">
        <w:rPr>
          <w:rFonts w:ascii="Times New Roman" w:hAnsi="Times New Roman" w:cs="Times New Roman"/>
          <w:sz w:val="24"/>
          <w:szCs w:val="24"/>
        </w:rPr>
        <w:t>257).</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 xml:space="preserve">-Lisans Markası: </w:t>
      </w:r>
      <w:r w:rsidRPr="00D70CD9">
        <w:rPr>
          <w:rFonts w:ascii="Times New Roman" w:hAnsi="Times New Roman" w:cs="Times New Roman"/>
          <w:sz w:val="24"/>
          <w:szCs w:val="24"/>
        </w:rPr>
        <w:t>Firmanın diğer üreticiler tarafından oluşturulan marka isminin lisansını alarak kendi mal veya hizmetlerini markalaması şekli</w:t>
      </w:r>
      <w:r w:rsidR="00444FD4">
        <w:rPr>
          <w:rFonts w:ascii="Times New Roman" w:hAnsi="Times New Roman" w:cs="Times New Roman"/>
          <w:sz w:val="24"/>
          <w:szCs w:val="24"/>
        </w:rPr>
        <w:t>ndedir (Prid</w:t>
      </w:r>
      <w:r w:rsidR="00352197">
        <w:rPr>
          <w:rFonts w:ascii="Times New Roman" w:hAnsi="Times New Roman" w:cs="Times New Roman"/>
          <w:sz w:val="24"/>
          <w:szCs w:val="24"/>
        </w:rPr>
        <w:t xml:space="preserve">e and </w:t>
      </w:r>
      <w:r w:rsidR="00444FD4">
        <w:rPr>
          <w:rFonts w:ascii="Times New Roman" w:hAnsi="Times New Roman" w:cs="Times New Roman"/>
          <w:sz w:val="24"/>
          <w:szCs w:val="24"/>
        </w:rPr>
        <w:t xml:space="preserve">Ferrell, 1987: </w:t>
      </w:r>
      <w:r w:rsidRPr="00D70CD9">
        <w:rPr>
          <w:rFonts w:ascii="Times New Roman" w:hAnsi="Times New Roman" w:cs="Times New Roman"/>
          <w:sz w:val="24"/>
          <w:szCs w:val="24"/>
        </w:rPr>
        <w:t>221).</w:t>
      </w:r>
    </w:p>
    <w:p w:rsidR="00682101" w:rsidRPr="00D70CD9" w:rsidRDefault="00682101" w:rsidP="00D70CD9">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-Jenerik Marka:</w:t>
      </w:r>
      <w:r w:rsidRPr="00D70CD9">
        <w:rPr>
          <w:rFonts w:ascii="Times New Roman" w:hAnsi="Times New Roman" w:cs="Times New Roman"/>
          <w:sz w:val="24"/>
          <w:szCs w:val="24"/>
        </w:rPr>
        <w:t xml:space="preserve"> Ürünün kendisini vurgulayan, etiketinde üreticinin ve diğer ayırt edici bilgilerin yer almadığ</w:t>
      </w:r>
      <w:r w:rsidR="00444FD4">
        <w:rPr>
          <w:rFonts w:ascii="Times New Roman" w:hAnsi="Times New Roman" w:cs="Times New Roman"/>
          <w:sz w:val="24"/>
          <w:szCs w:val="24"/>
        </w:rPr>
        <w:t xml:space="preserve">ı markalardır (Skinner, 1990: </w:t>
      </w:r>
      <w:r w:rsidRPr="00D70CD9">
        <w:rPr>
          <w:rFonts w:ascii="Times New Roman" w:hAnsi="Times New Roman" w:cs="Times New Roman"/>
          <w:sz w:val="24"/>
          <w:szCs w:val="24"/>
        </w:rPr>
        <w:t>255).</w:t>
      </w:r>
    </w:p>
    <w:p w:rsidR="00674B6A" w:rsidRDefault="00682101" w:rsidP="00D9162D">
      <w:pPr>
        <w:tabs>
          <w:tab w:val="left" w:pos="3795"/>
        </w:tabs>
        <w:spacing w:line="360" w:lineRule="auto"/>
        <w:jc w:val="both"/>
        <w:rPr>
          <w:rFonts w:ascii="Times New Roman" w:hAnsi="Times New Roman" w:cs="Times New Roman"/>
          <w:sz w:val="24"/>
          <w:szCs w:val="24"/>
        </w:rPr>
      </w:pPr>
      <w:r w:rsidRPr="00A82074">
        <w:rPr>
          <w:rFonts w:ascii="Times New Roman" w:hAnsi="Times New Roman" w:cs="Times New Roman"/>
          <w:i/>
          <w:sz w:val="24"/>
          <w:szCs w:val="24"/>
        </w:rPr>
        <w:t>-Bireysel marka:</w:t>
      </w:r>
      <w:r w:rsidRPr="00D70CD9">
        <w:rPr>
          <w:rFonts w:ascii="Times New Roman" w:hAnsi="Times New Roman" w:cs="Times New Roman"/>
          <w:sz w:val="24"/>
          <w:szCs w:val="24"/>
        </w:rPr>
        <w:t xml:space="preserve"> Firma tarafından satışa sunulmuş ürünlerin her biri için farklı markaların kullanılmas</w:t>
      </w:r>
      <w:r w:rsidR="00352197">
        <w:rPr>
          <w:rFonts w:ascii="Times New Roman" w:hAnsi="Times New Roman" w:cs="Times New Roman"/>
          <w:sz w:val="24"/>
          <w:szCs w:val="24"/>
        </w:rPr>
        <w:t xml:space="preserve">ıdır (Evans and </w:t>
      </w:r>
      <w:r w:rsidR="00444FD4">
        <w:rPr>
          <w:rFonts w:ascii="Times New Roman" w:hAnsi="Times New Roman" w:cs="Times New Roman"/>
          <w:sz w:val="24"/>
          <w:szCs w:val="24"/>
        </w:rPr>
        <w:t xml:space="preserve">Berman, 1992: </w:t>
      </w:r>
      <w:r w:rsidRPr="00D70CD9">
        <w:rPr>
          <w:rFonts w:ascii="Times New Roman" w:hAnsi="Times New Roman" w:cs="Times New Roman"/>
          <w:sz w:val="24"/>
          <w:szCs w:val="24"/>
        </w:rPr>
        <w:t>312-313).</w:t>
      </w:r>
      <w:bookmarkStart w:id="39" w:name="_Toc17908078"/>
    </w:p>
    <w:p w:rsidR="00D9162D" w:rsidRPr="00D9162D" w:rsidRDefault="00D9162D" w:rsidP="00D9162D">
      <w:pPr>
        <w:tabs>
          <w:tab w:val="left" w:pos="3795"/>
        </w:tabs>
        <w:spacing w:line="360" w:lineRule="auto"/>
        <w:jc w:val="both"/>
        <w:rPr>
          <w:rFonts w:ascii="Times New Roman" w:hAnsi="Times New Roman" w:cs="Times New Roman"/>
          <w:sz w:val="24"/>
          <w:szCs w:val="24"/>
        </w:rPr>
      </w:pPr>
    </w:p>
    <w:p w:rsidR="00D9162D" w:rsidRDefault="006D37B6" w:rsidP="00D122C9">
      <w:pPr>
        <w:pStyle w:val="Balk2"/>
        <w:spacing w:line="360" w:lineRule="auto"/>
        <w:ind w:firstLine="709"/>
        <w:jc w:val="both"/>
      </w:pPr>
      <w:bookmarkStart w:id="40" w:name="_Toc22124052"/>
      <w:r>
        <w:t xml:space="preserve">1.5. Marka İle İlgili </w:t>
      </w:r>
      <w:r w:rsidRPr="00D70CD9">
        <w:t>Kavramlar</w:t>
      </w:r>
      <w:bookmarkStart w:id="41" w:name="_Toc17908079"/>
      <w:bookmarkEnd w:id="39"/>
      <w:bookmarkEnd w:id="40"/>
    </w:p>
    <w:p w:rsidR="00682101" w:rsidRDefault="00365D40" w:rsidP="00D9162D">
      <w:pPr>
        <w:pStyle w:val="Balk3"/>
        <w:spacing w:line="360" w:lineRule="auto"/>
        <w:ind w:firstLine="709"/>
        <w:jc w:val="both"/>
      </w:pPr>
      <w:bookmarkStart w:id="42" w:name="_Toc22124053"/>
      <w:r>
        <w:t>1.5.1.</w:t>
      </w:r>
      <w:r w:rsidR="00122F66">
        <w:t xml:space="preserve"> Marka </w:t>
      </w:r>
      <w:r w:rsidR="00682101" w:rsidRPr="00D70CD9">
        <w:t>Kimliği</w:t>
      </w:r>
      <w:bookmarkEnd w:id="41"/>
      <w:bookmarkEnd w:id="42"/>
    </w:p>
    <w:p w:rsidR="00555F8A" w:rsidRDefault="00ED24C5" w:rsidP="000D7164">
      <w:pPr>
        <w:tabs>
          <w:tab w:val="left" w:pos="3795"/>
        </w:tabs>
        <w:spacing w:line="360" w:lineRule="auto"/>
        <w:ind w:firstLine="709"/>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Aaker</w:t>
      </w:r>
      <w:r w:rsidR="00F44D9B" w:rsidRPr="00271891">
        <w:rPr>
          <w:rFonts w:ascii="Times New Roman" w:hAnsi="Times New Roman" w:cs="Times New Roman"/>
          <w:color w:val="000000" w:themeColor="text1"/>
          <w:sz w:val="24"/>
          <w:szCs w:val="24"/>
        </w:rPr>
        <w:t>,</w:t>
      </w:r>
      <w:r w:rsidR="002776ED" w:rsidRPr="00271891">
        <w:rPr>
          <w:rFonts w:ascii="Times New Roman" w:hAnsi="Times New Roman" w:cs="Times New Roman"/>
          <w:color w:val="000000" w:themeColor="text1"/>
          <w:sz w:val="24"/>
          <w:szCs w:val="24"/>
        </w:rPr>
        <w:t xml:space="preserve"> 1996’</w:t>
      </w:r>
      <w:r w:rsidRPr="00271891">
        <w:rPr>
          <w:rFonts w:ascii="Times New Roman" w:hAnsi="Times New Roman" w:cs="Times New Roman"/>
          <w:color w:val="000000" w:themeColor="text1"/>
          <w:sz w:val="24"/>
          <w:szCs w:val="24"/>
        </w:rPr>
        <w:t xml:space="preserve"> y</w:t>
      </w:r>
      <w:r w:rsidR="00981AAB" w:rsidRPr="00271891">
        <w:rPr>
          <w:rFonts w:ascii="Times New Roman" w:hAnsi="Times New Roman" w:cs="Times New Roman"/>
          <w:color w:val="000000" w:themeColor="text1"/>
          <w:sz w:val="24"/>
          <w:szCs w:val="24"/>
        </w:rPr>
        <w:t>a</w:t>
      </w:r>
      <w:r w:rsidRPr="00271891">
        <w:rPr>
          <w:rFonts w:ascii="Times New Roman" w:hAnsi="Times New Roman" w:cs="Times New Roman"/>
          <w:color w:val="000000" w:themeColor="text1"/>
          <w:sz w:val="24"/>
          <w:szCs w:val="24"/>
        </w:rPr>
        <w:t xml:space="preserve"> görem</w:t>
      </w:r>
      <w:r w:rsidR="008F0314" w:rsidRPr="00271891">
        <w:rPr>
          <w:rFonts w:ascii="Times New Roman" w:hAnsi="Times New Roman" w:cs="Times New Roman"/>
          <w:color w:val="000000" w:themeColor="text1"/>
          <w:sz w:val="24"/>
          <w:szCs w:val="24"/>
        </w:rPr>
        <w:t xml:space="preserve">arka kimliği, işletme tarafından oluşturulan </w:t>
      </w:r>
      <w:r w:rsidR="0008321C" w:rsidRPr="00271891">
        <w:rPr>
          <w:rFonts w:ascii="Times New Roman" w:hAnsi="Times New Roman" w:cs="Times New Roman"/>
          <w:color w:val="000000" w:themeColor="text1"/>
          <w:sz w:val="24"/>
          <w:szCs w:val="24"/>
        </w:rPr>
        <w:t>markanın tüketiciler tarafından nasıl algılanması istediğini göstermektedir</w:t>
      </w:r>
      <w:r w:rsidR="007F30AA" w:rsidRPr="00271891">
        <w:rPr>
          <w:rFonts w:ascii="Times New Roman" w:hAnsi="Times New Roman" w:cs="Times New Roman"/>
          <w:color w:val="000000" w:themeColor="text1"/>
          <w:sz w:val="24"/>
          <w:szCs w:val="24"/>
        </w:rPr>
        <w:t>.</w:t>
      </w:r>
      <w:r w:rsidR="0008321C" w:rsidRPr="00271891">
        <w:rPr>
          <w:rFonts w:ascii="Times New Roman" w:hAnsi="Times New Roman" w:cs="Times New Roman"/>
          <w:color w:val="000000" w:themeColor="text1"/>
          <w:sz w:val="24"/>
          <w:szCs w:val="24"/>
        </w:rPr>
        <w:t xml:space="preserve"> (Aaker, 1996</w:t>
      </w:r>
      <w:r w:rsidR="0092032C" w:rsidRPr="00271891">
        <w:rPr>
          <w:rFonts w:ascii="Times New Roman" w:hAnsi="Times New Roman" w:cs="Times New Roman"/>
          <w:color w:val="000000" w:themeColor="text1"/>
          <w:sz w:val="24"/>
          <w:szCs w:val="24"/>
        </w:rPr>
        <w:t xml:space="preserve">: </w:t>
      </w:r>
      <w:r w:rsidR="0008321C" w:rsidRPr="00271891">
        <w:rPr>
          <w:rFonts w:ascii="Times New Roman" w:hAnsi="Times New Roman" w:cs="Times New Roman"/>
          <w:color w:val="000000" w:themeColor="text1"/>
          <w:sz w:val="24"/>
          <w:szCs w:val="24"/>
        </w:rPr>
        <w:t>71)</w:t>
      </w:r>
      <w:r w:rsidR="00682101" w:rsidRPr="00271891">
        <w:rPr>
          <w:rFonts w:ascii="Times New Roman" w:hAnsi="Times New Roman" w:cs="Times New Roman"/>
          <w:color w:val="000000" w:themeColor="text1"/>
          <w:sz w:val="24"/>
          <w:szCs w:val="24"/>
        </w:rPr>
        <w:t>. Marka kimliği; ürünün biçimsel özellikleri, marka ismi, logosu, ambalaj, mesaj gibi dışarıdan kontrol edilebilir un</w:t>
      </w:r>
      <w:r w:rsidR="001142E1" w:rsidRPr="00271891">
        <w:rPr>
          <w:rFonts w:ascii="Times New Roman" w:hAnsi="Times New Roman" w:cs="Times New Roman"/>
          <w:color w:val="000000" w:themeColor="text1"/>
          <w:sz w:val="24"/>
          <w:szCs w:val="24"/>
        </w:rPr>
        <w:t>surları olarak ifade edilmektedir</w:t>
      </w:r>
      <w:r w:rsidR="00352197">
        <w:rPr>
          <w:rFonts w:ascii="Times New Roman" w:hAnsi="Times New Roman" w:cs="Times New Roman"/>
          <w:color w:val="000000" w:themeColor="text1"/>
          <w:sz w:val="24"/>
          <w:szCs w:val="24"/>
        </w:rPr>
        <w:t>(Perry and</w:t>
      </w:r>
      <w:r w:rsidR="0092032C" w:rsidRPr="00271891">
        <w:rPr>
          <w:rFonts w:ascii="Times New Roman" w:hAnsi="Times New Roman" w:cs="Times New Roman"/>
          <w:color w:val="000000" w:themeColor="text1"/>
          <w:sz w:val="24"/>
          <w:szCs w:val="24"/>
        </w:rPr>
        <w:t xml:space="preserve"> Wisnom, 2003: </w:t>
      </w:r>
      <w:r w:rsidR="00682101" w:rsidRPr="00271891">
        <w:rPr>
          <w:rFonts w:ascii="Times New Roman" w:hAnsi="Times New Roman" w:cs="Times New Roman"/>
          <w:color w:val="000000" w:themeColor="text1"/>
          <w:sz w:val="24"/>
          <w:szCs w:val="24"/>
        </w:rPr>
        <w:t xml:space="preserve">14). </w:t>
      </w:r>
      <w:r w:rsidR="00A7015E" w:rsidRPr="00271891">
        <w:rPr>
          <w:rFonts w:ascii="Times New Roman" w:hAnsi="Times New Roman" w:cs="Times New Roman"/>
          <w:color w:val="000000" w:themeColor="text1"/>
          <w:sz w:val="24"/>
          <w:szCs w:val="24"/>
        </w:rPr>
        <w:t xml:space="preserve">Marka kimliği somuttur ve duyulara hitap edilebilmektedir yani marka kimliğine dokunulabilir, duyulabilir ve hareketleri dışarıdan gözlemlenebilmektedir şeklinde ifade edilmektedir </w:t>
      </w:r>
      <w:r w:rsidR="001C7E86">
        <w:rPr>
          <w:rFonts w:ascii="Times New Roman" w:hAnsi="Times New Roman" w:cs="Times New Roman"/>
          <w:color w:val="000000" w:themeColor="text1"/>
          <w:sz w:val="24"/>
          <w:szCs w:val="24"/>
        </w:rPr>
        <w:t xml:space="preserve">(Wheeler, 2009: </w:t>
      </w:r>
      <w:r w:rsidR="00A7015E" w:rsidRPr="00271891">
        <w:rPr>
          <w:rFonts w:ascii="Times New Roman" w:hAnsi="Times New Roman" w:cs="Times New Roman"/>
          <w:color w:val="000000" w:themeColor="text1"/>
          <w:sz w:val="24"/>
          <w:szCs w:val="24"/>
        </w:rPr>
        <w:t>4).</w:t>
      </w:r>
      <w:r w:rsidR="00682101" w:rsidRPr="00271891">
        <w:rPr>
          <w:rFonts w:ascii="Times New Roman" w:hAnsi="Times New Roman" w:cs="Times New Roman"/>
          <w:color w:val="000000" w:themeColor="text1"/>
          <w:sz w:val="24"/>
          <w:szCs w:val="24"/>
        </w:rPr>
        <w:t xml:space="preserve">Marka kimliğini oluşturan unsurlar aşağıdaki şekilde gösterilmiştir.  </w:t>
      </w:r>
    </w:p>
    <w:p w:rsidR="00D12D10" w:rsidRDefault="00D12D10" w:rsidP="000D7164">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0D7164">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0D7164">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0D7164">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0D7164">
      <w:pPr>
        <w:tabs>
          <w:tab w:val="left" w:pos="3795"/>
        </w:tabs>
        <w:spacing w:line="360" w:lineRule="auto"/>
        <w:ind w:firstLine="709"/>
        <w:jc w:val="both"/>
        <w:rPr>
          <w:rFonts w:ascii="Times New Roman" w:hAnsi="Times New Roman" w:cs="Times New Roman"/>
          <w:color w:val="000000" w:themeColor="text1"/>
          <w:sz w:val="24"/>
          <w:szCs w:val="24"/>
        </w:rPr>
      </w:pPr>
    </w:p>
    <w:p w:rsidR="0060094C" w:rsidRPr="00271891" w:rsidRDefault="000D7164" w:rsidP="000D7164">
      <w:pPr>
        <w:pStyle w:val="ResimYazs"/>
        <w:spacing w:line="360" w:lineRule="auto"/>
        <w:jc w:val="center"/>
        <w:rPr>
          <w:rFonts w:ascii="Times New Roman" w:hAnsi="Times New Roman" w:cs="Times New Roman"/>
          <w:noProof/>
          <w:color w:val="000000" w:themeColor="text1"/>
          <w:sz w:val="24"/>
          <w:szCs w:val="24"/>
        </w:rPr>
      </w:pPr>
      <w:bookmarkStart w:id="43" w:name="_Toc19793135"/>
      <w:r w:rsidRPr="001677A7">
        <w:rPr>
          <w:rFonts w:ascii="Times New Roman" w:hAnsi="Times New Roman" w:cs="Times New Roman"/>
          <w:color w:val="000000" w:themeColor="text1"/>
          <w:sz w:val="24"/>
          <w:szCs w:val="24"/>
        </w:rPr>
        <w:lastRenderedPageBreak/>
        <w:t xml:space="preserve">Şekil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Şekil_1.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677A7">
        <w:rPr>
          <w:rFonts w:ascii="Times New Roman" w:hAnsi="Times New Roman" w:cs="Times New Roman"/>
          <w:color w:val="000000" w:themeColor="text1"/>
          <w:sz w:val="24"/>
          <w:szCs w:val="24"/>
        </w:rPr>
        <w:t xml:space="preserve"> Marka Kimliği Prizması</w:t>
      </w:r>
      <w:bookmarkEnd w:id="43"/>
    </w:p>
    <w:p w:rsidR="00076F47" w:rsidRDefault="00DA745F" w:rsidP="009754C6">
      <w:pPr>
        <w:tabs>
          <w:tab w:val="left" w:pos="3795"/>
        </w:tabs>
        <w:spacing w:line="360" w:lineRule="auto"/>
        <w:rPr>
          <w:rFonts w:ascii="Times New Roman" w:hAnsi="Times New Roman" w:cs="Times New Roman"/>
          <w:noProof/>
          <w:sz w:val="24"/>
          <w:szCs w:val="24"/>
        </w:rPr>
      </w:pPr>
      <w:r>
        <w:rPr>
          <w:rFonts w:ascii="Times New Roman" w:hAnsi="Times New Roman" w:cs="Times New Roman"/>
          <w:noProof/>
          <w:sz w:val="24"/>
          <w:szCs w:val="24"/>
        </w:rPr>
        <w:pict>
          <v:group id="Tuval 147" o:spid="_x0000_s1044" editas="canvas" style="position:absolute;margin-left:11pt;margin-top:0;width:407pt;height:230.8pt;z-index:251648000;mso-position-horizontal-relative:char;mso-position-vertical-relative:line" coordorigin="1397" coordsize="51689,29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gp4twUAAFwwAAAOAAAAZHJzL2Uyb0RvYy54bWzsW+1u2zYU/T9g7yDov2uSIvVh1CkSO94G&#10;dFuBdg9AS7ItTCY1SomdDXv33Ut9RIqdolgXD0FlIDZlUtSlee7l4T3M23fHfe7cp6bMtJq79A1x&#10;nVTFOsnUdu7+9mk1CV2nrKRKZK5VOncf0tJ9d/X9d28PxSxleqfzJDUOdKLK2aGYu7uqKmbTaRnv&#10;0r0s3+giVVC50WYvK7g022li5AF63+dTRog/PWiTFEbHaVnCt8u60r2y/W82aVz9utmUaeXkcxds&#10;q+y7se9rfJ9evZWzrZHFLosbM+S/sGIvMwUP7bpayko6dyY76WqfxUaXelO9ifV+qjebLE7tGGA0&#10;lDwZzUKqe1nawcTw67QGQuk/7He9RbuVXmV5Dr/GFHqf4Xf4eYD5SeHLQwGzUxbdPJVf9/yPO1mk&#10;dljlLP7l/oNxsgTAEwWuo+QeUHJ9V2nbyKE8wjlCA6DlQn0waG18VB+L9zr+vXSUXuyk2qa2+aeH&#10;Au6meAeMo3cLXpQFPGh9+Fkn0EbCE+yEHTdmj13CVDjHuctCQQUFpDxAP0Iw4tUQSY+VE0N9GBKo&#10;jKGWiSAQwlZP5aztpjBl9UOq9w4W5m5ZGZltd9VCKwVY1Ibah8r792WFRspZe8NgEuQsV85h7kaC&#10;CXtDqfMswRnCZqXZrhe5ce4lgtq+7Iihpt/M6DuVwEPkbJfK5LYpVzLL6zI8PFdYDWMDc5pSjdq/&#10;IhLdhrchn3Dm3044WS4n16sFn/grGoilt1wslvRvNI3y2S5LklShda0HUf5lAGl8ucZ+50OPWBz2&#10;bn8vMLb9tEbbecaprUGy1snDB9POP2D2YuCFQHcCXmEDzACJLwle6gV+RIQFbwQTR63v2Am24PVI&#10;6PmU1vhFINcQHLH7rWM3OoddG0b/F+wywkPB2TDyegTgO4J3DLwNJBvWACTwHHgteF4WvM4mz4of&#10;kW7g0tnyB+IJToDIAEPwGLCFYIjiEGmeV0dgn3KfjgRiJBDIfgEX53Bs4fGyOO6jN/SJ17Df8+gV&#10;wYjekf5CxHsahdk59HIMfpdDL/EYa2JvxD1+Qn/tWoF7N0qJoGwMvWPorUMvLMinezdxUfB6fhCG&#10;wAaQOJwDL/XbxMMI3jHx8Jg1g73SOfD6FwUvpMm6yAsGRd7TzVvIPNi/1bSX8yggNjMx5s2++bwZ&#10;w3TVaey1u6aXJQ7nt2+99O8zQA5GII8J4FP1ghG/BfInFAtu9NGhIuyF4Y+oP1RHqGhzBuUTDePa&#10;GH3AZD3oKwMRA2+tifQXiRhUeFw0eWDGIh+KVgdoRYwAq5to7DGIxtbdno/GBqQLm+R4RrcYyA4D&#10;dWJlX/h06H3QrJYeeqn+z4kRlHFyw6LJyg+DCV9xMQGjwwmh0Q2Mjkd8uRpygveZSr9ejPhqCWaf&#10;VaBu5tkehKNOp3lej+m0FDS/VTnaz3NqR3VcH2vtrFvvawHEMRrUJ8iMgTQLhZ02f7rOAWROkKT+&#10;uJMmdZ38JwUwiyjn0KyyF1wEDC5Mv2bdr5Eqhq7mbuU6dXFR1VrqXWFQ5mqBrTQqeJvMalwYxmur&#10;YCh4cTlVxu4G69Wl55R9RfFyTul5QcAobJNx/3lGWYS0IBFI5nCDygmnxAaP0Sut3N+TCF+RV3Y0&#10;ZvTKntDPANkN53v0Sr8vlV7OKykTXoBeh14Jiin8DddKn4cRAa9FrwTxdFwr7YmVU+H+FXllR8pG&#10;rxx4ZacC97yyLwJfzivxHANrkmFnvRJP3rQMFooB6MKfPcswMlg8N9Q/HTSg6c8fIrocg+1Y2eiV&#10;fa/EEw9PGazfV7cv55WwVYBtV328iDHYVfIna2VIo84r/YCAvj16ZdoeWH2VDBa2g42CN3rlwCs7&#10;ubO3Vva1+st5pQdKZ9jsK897paCdV3LCxLivxDPXr5nBso6VvRavtKfK4US5TWY1x+3xjHz/2maH&#10;Hv8p4OofAAAA//8DAFBLAwQUAAYACAAAACEA1LoGHtsAAAAFAQAADwAAAGRycy9kb3ducmV2Lnht&#10;bEyPzU7DMBCE70i8g7VI3KjtCqUQ4lQIqSck1B8eYBNvk9B4HcVOm749hgtcVhrNaObbYj27Xpxp&#10;DJ1nA3qhQBDX3nbcGPg8bB6eQISIbLH3TAauFGBd3t4UmFt/4R2d97ERqYRDjgbaGIdcylC35DAs&#10;/ECcvKMfHcYkx0baES+p3PVyqVQmHXacFloc6K2l+rSfnAF/1cO8PXxsd6o+rd6PWk/V18aY+7v5&#10;9QVEpDn+heEHP6FDmZgqP7ENojeQHom/N3nParUEURl4zHQGsizkf/ryGwAA//8DAFBLAQItABQA&#10;BgAIAAAAIQC2gziS/gAAAOEBAAATAAAAAAAAAAAAAAAAAAAAAABbQ29udGVudF9UeXBlc10ueG1s&#10;UEsBAi0AFAAGAAgAAAAhADj9If/WAAAAlAEAAAsAAAAAAAAAAAAAAAAALwEAAF9yZWxzLy5yZWxz&#10;UEsBAi0AFAAGAAgAAAAhAHGyCni3BQAAXDAAAA4AAAAAAAAAAAAAAAAALgIAAGRycy9lMm9Eb2Mu&#10;eG1sUEsBAi0AFAAGAAgAAAAhANS6Bh7bAAAABQEAAA8AAAAAAAAAAAAAAAAAEQgAAGRycy9kb3du&#10;cmV2LnhtbFBLBQYAAAAABAAEAPMAAAAZ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style="position:absolute;left:1397;width:51689;height:29311;visibility:visible">
              <v:fill o:detectmouseclick="t"/>
              <v:path o:connecttype="none"/>
            </v:shape>
            <v:shapetype id="_x0000_t32" coordsize="21600,21600" o:spt="32" o:oned="t" path="m,l21600,21600e" filled="f">
              <v:path arrowok="t" fillok="f" o:connecttype="none"/>
              <o:lock v:ext="edit" shapetype="t"/>
            </v:shapetype>
            <v:shape id="AutoShape 149" o:spid="_x0000_s1046" type="#_x0000_t32" style="position:absolute;left:28515;top:1552;width:88;height:257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48wwwAAANwAAAAPAAAAZHJzL2Rvd25yZXYueG1sRE9NawIx&#10;EL0X/A9hBC+lZhWq7WqUrSCo4EHb3sfNdBO6mWw3Ubf/vikI3ubxPme+7FwtLtQG61nBaJiBIC69&#10;tlwp+HhfP72ACBFZY+2ZFPxSgOWi9zDHXPsrH+hyjJVIIRxyVGBibHIpQ2nIYRj6hjhxX751GBNs&#10;K6lbvKZwV8txlk2kQ8upwWBDK0Pl9/HsFOy3o7fiZOx2d/ix++d1UZ+rx0+lBv2umIGI1MW7+Obe&#10;6DT/dQr/z6QL5OIPAAD//wMAUEsBAi0AFAAGAAgAAAAhANvh9svuAAAAhQEAABMAAAAAAAAAAAAA&#10;AAAAAAAAAFtDb250ZW50X1R5cGVzXS54bWxQSwECLQAUAAYACAAAACEAWvQsW78AAAAVAQAACwAA&#10;AAAAAAAAAAAAAAAfAQAAX3JlbHMvLnJlbHNQSwECLQAUAAYACAAAACEAvYuPMMMAAADcAAAADwAA&#10;AAAAAAAAAAAAAAAHAgAAZHJzL2Rvd25yZXYueG1sUEsFBgAAAAADAAMAtwAAAPcCAAAAAA==&#10;"/>
            <v:shape id="AutoShape 150" o:spid="_x0000_s1047" type="#_x0000_t32" style="position:absolute;left:13769;top:9426;width:30836;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BtCxgAAANwAAAAPAAAAZHJzL2Rvd25yZXYueG1sRI9BTwIx&#10;EIXvJv6HZky8GOhiosGVQhYTEjHhAMh93I7bxu102RZY/71zMOE2k/fmvW9miyG06kx98pENTMYF&#10;KOI6Ws+Ngc/9ajQFlTKyxTYyGfilBIv57c0MSxsvvKXzLjdKQjiVaMDl3JVap9pRwDSOHbFo37EP&#10;mGXtG217vEh4aPVjUTzrgJ6lwWFHb47qn90pGNisJ8vqy/n1x/boN0+rqj01Dwdj7u+G6hVUpiFf&#10;zf/X71bwX4RWnpEJ9PwPAAD//wMAUEsBAi0AFAAGAAgAAAAhANvh9svuAAAAhQEAABMAAAAAAAAA&#10;AAAAAAAAAAAAAFtDb250ZW50X1R5cGVzXS54bWxQSwECLQAUAAYACAAAACEAWvQsW78AAAAVAQAA&#10;CwAAAAAAAAAAAAAAAAAfAQAAX3JlbHMvLnJlbHNQSwECLQAUAAYACAAAACEAzBQbQsYAAADcAAAA&#10;DwAAAAAAAAAAAAAAAAAHAgAAZHJzL2Rvd25yZXYueG1sUEsFBgAAAAADAAMAtwAAAPoCAAAAAA==&#10;"/>
            <v:shape id="AutoShape 151" o:spid="_x0000_s1048" type="#_x0000_t32" style="position:absolute;left:13769;top:20485;width:30308;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7ZwwAAANwAAAAPAAAAZHJzL2Rvd25yZXYueG1sRE9NawIx&#10;EL0X/A9hCr2UmrVQqatR1oJQBQ/aeh834yZ0M9luoq7/3giCt3m8z5nMOleLE7XBelYw6GcgiEuv&#10;LVcKfn8Wb58gQkTWWHsmBRcKMJv2niaYa3/mDZ22sRIphEOOCkyMTS5lKA05DH3fECfu4FuHMcG2&#10;krrFcwp3tXzPsqF0aDk1GGzoy1D5tz06BevlYF7sjV2uNv92/bEo6mP1ulPq5bkrxiAidfEhvru/&#10;dZo/GsHtmXSBnF4BAAD//wMAUEsBAi0AFAAGAAgAAAAhANvh9svuAAAAhQEAABMAAAAAAAAAAAAA&#10;AAAAAAAAAFtDb250ZW50X1R5cGVzXS54bWxQSwECLQAUAAYACAAAACEAWvQsW78AAAAVAQAACwAA&#10;AAAAAAAAAAAAAAAfAQAAX3JlbHMvLnJlbHNQSwECLQAUAAYACAAAACEAo1i+2cMAAADcAAAADwAA&#10;AAAAAAAAAAAAAAAHAgAAZHJzL2Rvd25yZXYueG1sUEsFBgAAAAADAAMAtwAAAPcCAAAAAA==&#10;"/>
            <v:shape id="AutoShape 152" o:spid="_x0000_s1049" type="#_x0000_t32" style="position:absolute;left:20354;top:3288;width:8201;height:614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153" o:spid="_x0000_s1050" type="#_x0000_t32" style="position:absolute;left:28603;top:3288;width:8257;height:614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YkxgAAANwAAAAPAAAAZHJzL2Rvd25yZXYueG1sRI/NasMw&#10;EITvhb6D2EIvpZYdaAhulOAGAkkhh/z0vrW2lqi1ci0lcd8+CgRyHGbmG2Y6H1wrTtQH61lBkeUg&#10;iGuvLTcKDvvl6wREiMgaW8+k4J8CzGePD1MstT/zlk672IgE4VCiAhNjV0oZakMOQ+Y74uT9+N5h&#10;TLJvpO7xnOCulaM8H0uHltOCwY4Whurf3dEp2KyLj+rb2PXn9s9u3pZVe2xevpR6fhqqdxCRhngP&#10;39orrWCUF3A9k46AnF0AAAD//wMAUEsBAi0AFAAGAAgAAAAhANvh9svuAAAAhQEAABMAAAAAAAAA&#10;AAAAAAAAAAAAAFtDb250ZW50X1R5cGVzXS54bWxQSwECLQAUAAYACAAAACEAWvQsW78AAAAVAQAA&#10;CwAAAAAAAAAAAAAAAAAfAQAAX3JlbHMvLnJlbHNQSwECLQAUAAYACAAAACEAbgFGJMYAAADcAAAA&#10;DwAAAAAAAAAAAAAAAAAHAgAAZHJzL2Rvd25yZXYueG1sUEsFBgAAAAADAAMAtwAAAPoCAAAAAA==&#10;"/>
            <v:shape id="AutoShape 154" o:spid="_x0000_s1051" type="#_x0000_t32" style="position:absolute;left:20322;top:9434;width:32;height:1105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9hTxQAAANwAAAAPAAAAZHJzL2Rvd25yZXYueG1sRI9BawIx&#10;FITvBf9DeIKXUrMuKGVrlLUgVMGDtr2/bl43oZuXdRN1/fdGEHocZuYbZr7sXSPO1AXrWcFknIEg&#10;rry2XCv4+ly/vIIIEVlj45kUXCnAcjF4mmOh/YX3dD7EWiQIhwIVmBjbQspQGXIYxr4lTt6v7xzG&#10;JLta6g4vCe4amWfZTDq0nBYMtvRuqPo7nJyC3WayKn+M3Wz3R7ubrsvmVD9/KzUa9uUbiEh9/A8/&#10;2h9aQZ7lcD+TjoBc3AAAAP//AwBQSwECLQAUAAYACAAAACEA2+H2y+4AAACFAQAAEwAAAAAAAAAA&#10;AAAAAAAAAAAAW0NvbnRlbnRfVHlwZXNdLnhtbFBLAQItABQABgAIAAAAIQBa9CxbvwAAABUBAAAL&#10;AAAAAAAAAAAAAAAAAB8BAABfcmVscy8ucmVsc1BLAQItABQABgAIAAAAIQCe09hTxQAAANwAAAAP&#10;AAAAAAAAAAAAAAAAAAcCAABkcnMvZG93bnJldi54bWxQSwUGAAAAAAMAAwC3AAAA+QIAAAAA&#10;"/>
            <v:shape id="AutoShape 155" o:spid="_x0000_s1052" type="#_x0000_t32" style="position:absolute;left:36788;top:9434;width:16;height:1105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33IxQAAANwAAAAPAAAAZHJzL2Rvd25yZXYueG1sRI9BawIx&#10;FITvgv8hPMGL1KyKpWyNshUELXjQtvfXzXMT3LxsN1G3/74pCB6HmfmGWaw6V4srtcF6VjAZZyCI&#10;S68tVwo+PzZPLyBCRNZYeyYFvxRgtez3Fphrf+MDXY+xEgnCIUcFJsYmlzKUhhyGsW+Ik3fyrcOY&#10;ZFtJ3eItwV0tp1n2LB1aTgsGG1obKs/Hi1Ow303eim9jd++HH7ufb4r6Uo2+lBoOuuIVRKQuPsL3&#10;9lYrmGYz+D+TjoBc/gEAAP//AwBQSwECLQAUAAYACAAAACEA2+H2y+4AAACFAQAAEwAAAAAAAAAA&#10;AAAAAAAAAAAAW0NvbnRlbnRfVHlwZXNdLnhtbFBLAQItABQABgAIAAAAIQBa9CxbvwAAABUBAAAL&#10;AAAAAAAAAAAAAAAAAB8BAABfcmVscy8ucmVsc1BLAQItABQABgAIAAAAIQDxn33IxQAAANwAAAAP&#10;AAAAAAAAAAAAAAAAAAcCAABkcnMvZG93bnJldi54bWxQSwUGAAAAAAMAAwC3AAAA+QIAAAAA&#10;"/>
            <v:shape id="AutoShape 156" o:spid="_x0000_s1053" type="#_x0000_t32" style="position:absolute;left:20322;top:20493;width:8233;height:449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W8xQAAANwAAAAPAAAAZHJzL2Rvd25yZXYueG1sRI9BawIx&#10;FITvgv8hPMGL1KyipWyNshUELXjQtvfXzXMT3LxsN1G3/74pCB6HmfmGWaw6V4srtcF6VjAZZyCI&#10;S68tVwo+PzZPLyBCRNZYeyYFvxRgtez3Fphrf+MDXY+xEgnCIUcFJsYmlzKUhhyGsW+Ik3fyrcOY&#10;ZFtJ3eItwV0tp1n2LB1aTgsGG1obKs/Hi1Ow303eim9jd++HH7ufb4r6Uo2+lBoOuuIVRKQuPsL3&#10;9lYrmGYz+D+TjoBc/gEAAP//AwBQSwECLQAUAAYACAAAACEA2+H2y+4AAACFAQAAEwAAAAAAAAAA&#10;AAAAAAAAAAAAW0NvbnRlbnRfVHlwZXNdLnhtbFBLAQItABQABgAIAAAAIQBa9CxbvwAAABUBAAAL&#10;AAAAAAAAAAAAAAAAAB8BAABfcmVscy8ucmVsc1BLAQItABQABgAIAAAAIQB+duW8xQAAANwAAAAP&#10;AAAAAAAAAAAAAAAAAAcCAABkcnMvZG93bnJldi54bWxQSwUGAAAAAAMAAwC3AAAA+QIAAAAA&#10;"/>
            <v:shape id="AutoShape 157" o:spid="_x0000_s1054" type="#_x0000_t32" style="position:absolute;left:28515;top:20493;width:8273;height:449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8BMxAAAANwAAAAPAAAAZHJzL2Rvd25yZXYueG1sRI9Bi8Iw&#10;FITvC/6H8AQvy5pWWJGuUWRhYfEgqD14fCTPtti81CRb6783woLHYWa+YZbrwbaiJx8axwryaQaC&#10;WDvTcKWgPP58LECEiGywdUwK7hRgvRq9LbEw7sZ76g+xEgnCoUAFdYxdIWXQNVkMU9cRJ+/svMWY&#10;pK+k8XhLcNvKWZbNpcWG00KNHX3XpC+HP6ug2Za7sn+/Rq8X2/zk83A8tVqpyXjYfIGINMRX+L/9&#10;axTMsk94nklHQK4eAAAA//8DAFBLAQItABQABgAIAAAAIQDb4fbL7gAAAIUBAAATAAAAAAAAAAAA&#10;AAAAAAAAAABbQ29udGVudF9UeXBlc10ueG1sUEsBAi0AFAAGAAgAAAAhAFr0LFu/AAAAFQEAAAsA&#10;AAAAAAAAAAAAAAAAHwEAAF9yZWxzLy5yZWxzUEsBAi0AFAAGAAgAAAAhAOHbwEzEAAAA3AAAAA8A&#10;AAAAAAAAAAAAAAAABwIAAGRycy9kb3ducmV2LnhtbFBLBQYAAAAAAwADALcAAAD4AgAAAAA=&#10;"/>
            <v:shape id="Text Box 158" o:spid="_x0000_s1055" type="#_x0000_t202" style="position:absolute;left:15345;top:2296;width:7345;height:32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BOCxAAAANwAAAAPAAAAZHJzL2Rvd25yZXYueG1sRI/daoNA&#10;FITvC32H5RRyU+La0JjWZpU2kOJtfh7g6J6o1D0r7jbq22cLhVwOM/MNs80n04krDa61rOAlikEQ&#10;V1a3XCs4n/bLNxDOI2vsLJOCmRzk2ePDFlNtRz7Q9ehrESDsUlTQeN+nUrqqIYMusj1x8C52MOiD&#10;HGqpBxwD3HRyFceJNNhyWGiwp11D1c/x1yi4FOPz+n0sv/15c3hNvrDdlHZWavE0fX6A8DT5e/i/&#10;XWgFqziBvzPhCMjsBgAA//8DAFBLAQItABQABgAIAAAAIQDb4fbL7gAAAIUBAAATAAAAAAAAAAAA&#10;AAAAAAAAAABbQ29udGVudF9UeXBlc10ueG1sUEsBAi0AFAAGAAgAAAAhAFr0LFu/AAAAFQEAAAsA&#10;AAAAAAAAAAAAAAAAHwEAAF9yZWxzLy5yZWxzUEsBAi0AFAAGAAgAAAAhAHQcE4LEAAAA3AAAAA8A&#10;AAAAAAAAAAAAAAAABwIAAGRycy9kb3ducmV2LnhtbFBLBQYAAAAAAwADALcAAAD4AgAAAAA=&#10;" stroked="f">
              <v:textbox style="mso-next-textbox:#Text Box 158">
                <w:txbxContent>
                  <w:p w:rsidR="00ED7B16" w:rsidRPr="007A7D42" w:rsidRDefault="00ED7B16" w:rsidP="00682101">
                    <w:pPr>
                      <w:rPr>
                        <w:rFonts w:ascii="Times New Roman" w:hAnsi="Times New Roman" w:cs="Times New Roman"/>
                        <w:sz w:val="20"/>
                        <w:szCs w:val="20"/>
                      </w:rPr>
                    </w:pPr>
                    <w:r>
                      <w:rPr>
                        <w:rFonts w:ascii="Times New Roman" w:hAnsi="Times New Roman" w:cs="Times New Roman"/>
                        <w:sz w:val="20"/>
                        <w:szCs w:val="20"/>
                      </w:rPr>
                      <w:t>Fizik</w:t>
                    </w:r>
                  </w:p>
                  <w:p w:rsidR="00ED7B16" w:rsidRDefault="00ED7B16" w:rsidP="00682101"/>
                </w:txbxContent>
              </v:textbox>
            </v:shape>
            <v:shape id="Text Box 159" o:spid="_x0000_s1056" type="#_x0000_t202" style="position:absolute;left:33772;top:1552;width:10305;height:40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LYZxAAAANwAAAAPAAAAZHJzL2Rvd25yZXYueG1sRI/NasMw&#10;EITvhb6D2EIuJZEbmrh1LZs2kOJrfh5gY61/qLUylhrbbx8VCjkOM/MNk+aT6cSVBtdaVvCyikAQ&#10;l1a3XCs4n/bLNxDOI2vsLJOCmRzk2eNDiom2Ix/oevS1CBB2CSpovO8TKV3ZkEG3sj1x8Co7GPRB&#10;DrXUA44Bbjq5jqKtNNhyWGiwp11D5c/x1yioivF58z5evv05Prxuv7CNL3ZWavE0fX6A8DT5e/i/&#10;XWgF6yiGvzPhCMjsBgAA//8DAFBLAQItABQABgAIAAAAIQDb4fbL7gAAAIUBAAATAAAAAAAAAAAA&#10;AAAAAAAAAABbQ29udGVudF9UeXBlc10ueG1sUEsBAi0AFAAGAAgAAAAhAFr0LFu/AAAAFQEAAAsA&#10;AAAAAAAAAAAAAAAAHwEAAF9yZWxzLy5yZWxzUEsBAi0AFAAGAAgAAAAhABtQthnEAAAA3AAAAA8A&#10;AAAAAAAAAAAAAAAABwIAAGRycy9kb3ducmV2LnhtbFBLBQYAAAAAAwADALcAAAD4AgAAAAA=&#10;" stroked="f">
              <v:textbox style="mso-next-textbox:#Text Box 159">
                <w:txbxContent>
                  <w:p w:rsidR="00ED7B16" w:rsidRPr="007A7D42" w:rsidRDefault="00ED7B16" w:rsidP="00682101">
                    <w:pPr>
                      <w:rPr>
                        <w:rFonts w:ascii="Times New Roman" w:hAnsi="Times New Roman" w:cs="Times New Roman"/>
                        <w:sz w:val="20"/>
                        <w:szCs w:val="20"/>
                      </w:rPr>
                    </w:pPr>
                    <w:r w:rsidRPr="007A7D42">
                      <w:rPr>
                        <w:rFonts w:ascii="Times New Roman" w:hAnsi="Times New Roman" w:cs="Times New Roman"/>
                        <w:sz w:val="20"/>
                        <w:szCs w:val="20"/>
                      </w:rPr>
                      <w:t>Kişilik</w:t>
                    </w:r>
                  </w:p>
                </w:txbxContent>
              </v:textbox>
            </v:shape>
            <v:shape id="Text Box 160" o:spid="_x0000_s1057" type="#_x0000_t202" style="position:absolute;left:12537;top:12611;width:6489;height:36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JrvQAAANwAAAAPAAAAZHJzL2Rvd25yZXYueG1sRE9LCsIw&#10;EN0L3iGM4EY0VfxWo6iguPVzgLEZ22IzKU209fZmIbh8vP9q05hCvKlyuWUFw0EEgjixOudUwe16&#10;6M9BOI+ssbBMCj7kYLNut1YYa1vzmd4Xn4oQwi5GBZn3ZSylSzIy6Aa2JA7cw1YGfYBVKnWFdQg3&#10;hRxF0VQazDk0ZFjSPqPkeXkZBY9T3Zss6vvR32bn8XSH+exuP0p1O812CcJT4//in/ukFYyisDac&#10;CUdArr8AAAD//wMAUEsBAi0AFAAGAAgAAAAhANvh9svuAAAAhQEAABMAAAAAAAAAAAAAAAAAAAAA&#10;AFtDb250ZW50X1R5cGVzXS54bWxQSwECLQAUAAYACAAAACEAWvQsW78AAAAVAQAACwAAAAAAAAAA&#10;AAAAAAAfAQAAX3JlbHMvLnJlbHNQSwECLQAUAAYACAAAACEAas8ia70AAADcAAAADwAAAAAAAAAA&#10;AAAAAAAHAgAAZHJzL2Rvd25yZXYueG1sUEsFBgAAAAADAAMAtwAAAPECAAAAAA==&#10;" stroked="f">
              <v:textbox style="mso-next-textbox:#Text Box 160">
                <w:txbxContent>
                  <w:p w:rsidR="00ED7B16" w:rsidRPr="007A7D42" w:rsidRDefault="00ED7B16" w:rsidP="00682101">
                    <w:pPr>
                      <w:jc w:val="center"/>
                      <w:rPr>
                        <w:rFonts w:ascii="Times New Roman" w:hAnsi="Times New Roman" w:cs="Times New Roman"/>
                        <w:sz w:val="20"/>
                        <w:szCs w:val="20"/>
                      </w:rPr>
                    </w:pPr>
                    <w:r w:rsidRPr="007A7D42">
                      <w:rPr>
                        <w:rFonts w:ascii="Times New Roman" w:hAnsi="Times New Roman" w:cs="Times New Roman"/>
                        <w:sz w:val="20"/>
                        <w:szCs w:val="20"/>
                      </w:rPr>
                      <w:t>İlişki</w:t>
                    </w:r>
                  </w:p>
                </w:txbxContent>
              </v:textbox>
            </v:shape>
            <v:shape id="Text Box 161" o:spid="_x0000_s1058" type="#_x0000_t202" style="position:absolute;left:37692;top:12611;width:7553;height:55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4fwwgAAANwAAAAPAAAAZHJzL2Rvd25yZXYueG1sRI/dqsIw&#10;EITvBd8hrOCNaKp4/KlGUUHx1p8HWJu1LTab0kRb394IwrkcZuYbZrluTCFeVLncsoLhIAJBnFid&#10;c6rgetn3ZyCcR9ZYWCYFb3KwXrVbS4y1rflEr7NPRYCwi1FB5n0ZS+mSjAy6gS2Jg3e3lUEfZJVK&#10;XWEd4KaQoyiaSIM5h4UMS9pllDzOT6Pgfqx7f/P6dvDX6Wk82WI+vdm3Ut1Os1mA8NT4//CvfdQK&#10;RtEcvmfCEZCrDwAAAP//AwBQSwECLQAUAAYACAAAACEA2+H2y+4AAACFAQAAEwAAAAAAAAAAAAAA&#10;AAAAAAAAW0NvbnRlbnRfVHlwZXNdLnhtbFBLAQItABQABgAIAAAAIQBa9CxbvwAAABUBAAALAAAA&#10;AAAAAAAAAAAAAB8BAABfcmVscy8ucmVsc1BLAQItABQABgAIAAAAIQAFg4fwwgAAANwAAAAPAAAA&#10;AAAAAAAAAAAAAAcCAABkcnMvZG93bnJldi54bWxQSwUGAAAAAAMAAwC3AAAA9gIAAAAA&#10;" stroked="f">
              <v:textbox style="mso-next-textbox:#Text Box 161">
                <w:txbxContent>
                  <w:p w:rsidR="00ED7B16" w:rsidRPr="007A7D42" w:rsidRDefault="00ED7B16" w:rsidP="00682101">
                    <w:pPr>
                      <w:rPr>
                        <w:rFonts w:ascii="Times New Roman" w:hAnsi="Times New Roman" w:cs="Times New Roman"/>
                        <w:sz w:val="20"/>
                        <w:szCs w:val="20"/>
                      </w:rPr>
                    </w:pPr>
                    <w:r w:rsidRPr="007A7D42">
                      <w:rPr>
                        <w:rFonts w:ascii="Times New Roman" w:hAnsi="Times New Roman" w:cs="Times New Roman"/>
                        <w:sz w:val="20"/>
                        <w:szCs w:val="20"/>
                      </w:rPr>
                      <w:t>Kültür</w:t>
                    </w:r>
                  </w:p>
                </w:txbxContent>
              </v:textbox>
            </v:shape>
            <v:shape id="Text Box 162" o:spid="_x0000_s1059" type="#_x0000_t202" style="position:absolute;left:14497;top:22605;width:8193;height:6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0rwgAAANwAAAAPAAAAZHJzL2Rvd25yZXYueG1sRI/disIw&#10;FITvF3yHcARvFk0rrj/VKCoo3vrzAMfm2Babk9JEW9/eCMJeDjPzDbNYtaYUT6pdYVlBPIhAEKdW&#10;F5wpuJx3/SkI55E1lpZJwYscrJadnwUm2jZ8pOfJZyJA2CWoIPe+SqR0aU4G3cBWxMG72dqgD7LO&#10;pK6xCXBTymEUjaXBgsNCjhVtc0rvp4dRcDs0v3+z5rr3l8lxNN5gMbnal1K9brueg/DU+v/wt33Q&#10;CoZxDJ8z4QjI5RsAAP//AwBQSwECLQAUAAYACAAAACEA2+H2y+4AAACFAQAAEwAAAAAAAAAAAAAA&#10;AAAAAAAAW0NvbnRlbnRfVHlwZXNdLnhtbFBLAQItABQABgAIAAAAIQBa9CxbvwAAABUBAAALAAAA&#10;AAAAAAAAAAAAAB8BAABfcmVscy8ucmVsc1BLAQItABQABgAIAAAAIQB+LB0rwgAAANwAAAAPAAAA&#10;AAAAAAAAAAAAAAcCAABkcnMvZG93bnJldi54bWxQSwUGAAAAAAMAAwC3AAAA9gIAAAAA&#10;" stroked="f">
              <v:textbox style="mso-next-textbox:#Text Box 162">
                <w:txbxContent>
                  <w:p w:rsidR="00ED7B16" w:rsidRPr="007A7D42" w:rsidRDefault="00ED7B16" w:rsidP="00682101">
                    <w:pPr>
                      <w:rPr>
                        <w:rFonts w:ascii="Times New Roman" w:hAnsi="Times New Roman" w:cs="Times New Roman"/>
                        <w:sz w:val="20"/>
                        <w:szCs w:val="20"/>
                      </w:rPr>
                    </w:pPr>
                    <w:r>
                      <w:rPr>
                        <w:rFonts w:ascii="Times New Roman" w:hAnsi="Times New Roman" w:cs="Times New Roman"/>
                        <w:sz w:val="20"/>
                        <w:szCs w:val="20"/>
                      </w:rPr>
                      <w:t>Yansı</w:t>
                    </w:r>
                    <w:r w:rsidRPr="007A7D42">
                      <w:rPr>
                        <w:rFonts w:ascii="Times New Roman" w:hAnsi="Times New Roman" w:cs="Times New Roman"/>
                        <w:sz w:val="20"/>
                        <w:szCs w:val="20"/>
                      </w:rPr>
                      <w:t>ma</w:t>
                    </w:r>
                  </w:p>
                </w:txbxContent>
              </v:textbox>
            </v:shape>
            <v:shape id="Text Box 163" o:spid="_x0000_s1060" type="#_x0000_t202" style="position:absolute;left:34348;top:22605;width:8513;height:4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cxAAAANwAAAAPAAAAZHJzL2Rvd25yZXYueG1sRI9bi8Iw&#10;FITfhf0P4Sz4ItvU4mWtRlkFF1+9/IBjc3phm5PSRFv/vREWfBxm5htmtelNLe7UusqygnEUgyDO&#10;rK64UHA577++QTiPrLG2TAoe5GCz/hisMNW24yPdT74QAcIuRQWl900qpctKMugi2xAHL7etQR9k&#10;W0jdYhfgppZJHM+kwYrDQokN7UrK/k43oyA/dKPporv++sv8OJltsZpf7UOp4Wf/swThqffv8H/7&#10;oBUk4wReZ8IRkOsnAAAA//8DAFBLAQItABQABgAIAAAAIQDb4fbL7gAAAIUBAAATAAAAAAAAAAAA&#10;AAAAAAAAAABbQ29udGVudF9UeXBlc10ueG1sUEsBAi0AFAAGAAgAAAAhAFr0LFu/AAAAFQEAAAsA&#10;AAAAAAAAAAAAAAAAHwEAAF9yZWxzLy5yZWxzUEsBAi0AFAAGAAgAAAAhAI7+g1zEAAAA3AAAAA8A&#10;AAAAAAAAAAAAAAAABwIAAGRycy9kb3ducmV2LnhtbFBLBQYAAAAAAwADALcAAAD4AgAAAAA=&#10;" stroked="f">
              <v:textbox style="mso-next-textbox:#Text Box 163">
                <w:txbxContent>
                  <w:p w:rsidR="00ED7B16" w:rsidRPr="007A7D42" w:rsidRDefault="00ED7B16" w:rsidP="00682101">
                    <w:pPr>
                      <w:rPr>
                        <w:rFonts w:ascii="Times New Roman" w:hAnsi="Times New Roman" w:cs="Times New Roman"/>
                        <w:sz w:val="20"/>
                        <w:szCs w:val="20"/>
                      </w:rPr>
                    </w:pPr>
                    <w:r w:rsidRPr="007A7D42">
                      <w:rPr>
                        <w:rFonts w:ascii="Times New Roman" w:hAnsi="Times New Roman" w:cs="Times New Roman"/>
                        <w:sz w:val="20"/>
                        <w:szCs w:val="20"/>
                      </w:rPr>
                      <w:t>Öz-imaj</w:t>
                    </w:r>
                  </w:p>
                </w:txbxContent>
              </v:textbox>
            </v:shape>
          </v:group>
        </w:pict>
      </w:r>
      <w:r w:rsidRPr="00DA745F">
        <w:rPr>
          <w:rFonts w:ascii="Times New Roman" w:hAnsi="Times New Roman" w:cs="Times New Roman"/>
          <w:noProof/>
          <w:sz w:val="24"/>
          <w:szCs w:val="24"/>
        </w:rPr>
        <w:pict>
          <v:shape id="_x0000_i1035" type="#_x0000_t75" style="width:374.05pt;height:230.9pt">
            <v:imagedata croptop="-65520f" cropbottom="65520f"/>
          </v:shape>
        </w:pict>
      </w:r>
    </w:p>
    <w:p w:rsidR="00682101" w:rsidRPr="009A5A30" w:rsidRDefault="00682101" w:rsidP="00076F47">
      <w:pPr>
        <w:tabs>
          <w:tab w:val="left" w:pos="3795"/>
        </w:tabs>
        <w:spacing w:line="360" w:lineRule="auto"/>
        <w:ind w:firstLine="709"/>
        <w:jc w:val="both"/>
        <w:rPr>
          <w:rFonts w:ascii="Times New Roman" w:hAnsi="Times New Roman" w:cs="Times New Roman"/>
          <w:sz w:val="24"/>
          <w:szCs w:val="24"/>
        </w:rPr>
      </w:pPr>
      <w:r w:rsidRPr="002B49CE">
        <w:rPr>
          <w:rFonts w:ascii="Times New Roman" w:hAnsi="Times New Roman" w:cs="Times New Roman"/>
          <w:b/>
          <w:sz w:val="20"/>
          <w:szCs w:val="20"/>
        </w:rPr>
        <w:t>Kaynak:</w:t>
      </w:r>
      <w:r w:rsidRPr="007D4364">
        <w:rPr>
          <w:rFonts w:ascii="Times New Roman" w:hAnsi="Times New Roman" w:cs="Times New Roman"/>
          <w:sz w:val="20"/>
          <w:szCs w:val="20"/>
        </w:rPr>
        <w:t>Kapferer,</w:t>
      </w:r>
      <w:r w:rsidR="00136FCA" w:rsidRPr="007D4364">
        <w:rPr>
          <w:rFonts w:ascii="Times New Roman" w:hAnsi="Times New Roman" w:cs="Times New Roman"/>
          <w:sz w:val="20"/>
          <w:szCs w:val="20"/>
        </w:rPr>
        <w:t>2008:</w:t>
      </w:r>
      <w:r w:rsidRPr="007D4364">
        <w:rPr>
          <w:rFonts w:ascii="Times New Roman" w:hAnsi="Times New Roman" w:cs="Times New Roman"/>
          <w:sz w:val="20"/>
          <w:szCs w:val="20"/>
        </w:rPr>
        <w:t xml:space="preserve"> 183</w:t>
      </w:r>
    </w:p>
    <w:p w:rsidR="00F02A32" w:rsidRDefault="00F02A32" w:rsidP="0050705A">
      <w:pPr>
        <w:tabs>
          <w:tab w:val="left" w:pos="3795"/>
        </w:tabs>
        <w:spacing w:line="360" w:lineRule="auto"/>
        <w:ind w:firstLine="709"/>
        <w:jc w:val="both"/>
        <w:rPr>
          <w:rFonts w:ascii="Times New Roman" w:hAnsi="Times New Roman" w:cs="Times New Roman"/>
          <w:color w:val="000000" w:themeColor="text1"/>
          <w:sz w:val="24"/>
          <w:szCs w:val="24"/>
        </w:rPr>
      </w:pPr>
    </w:p>
    <w:p w:rsidR="00344C9C" w:rsidRPr="00271891" w:rsidRDefault="00344C9C" w:rsidP="00F02A32">
      <w:pPr>
        <w:tabs>
          <w:tab w:val="left" w:pos="3795"/>
        </w:tabs>
        <w:spacing w:line="360" w:lineRule="auto"/>
        <w:ind w:firstLine="709"/>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Kapferer’in geliştirdiği altı unsuru içinde barındıran</w:t>
      </w:r>
      <w:r w:rsidR="00B71C38">
        <w:rPr>
          <w:rFonts w:ascii="Times New Roman" w:hAnsi="Times New Roman" w:cs="Times New Roman"/>
          <w:color w:val="000000" w:themeColor="text1"/>
          <w:sz w:val="24"/>
          <w:szCs w:val="24"/>
        </w:rPr>
        <w:t xml:space="preserve"> marka kimliği prizması aşağıda</w:t>
      </w:r>
      <w:r w:rsidRPr="00271891">
        <w:rPr>
          <w:rFonts w:ascii="Times New Roman" w:hAnsi="Times New Roman" w:cs="Times New Roman"/>
          <w:color w:val="000000" w:themeColor="text1"/>
          <w:sz w:val="24"/>
          <w:szCs w:val="24"/>
        </w:rPr>
        <w:t>ki gibi açık</w:t>
      </w:r>
      <w:r w:rsidR="0092032C" w:rsidRPr="00271891">
        <w:rPr>
          <w:rFonts w:ascii="Times New Roman" w:hAnsi="Times New Roman" w:cs="Times New Roman"/>
          <w:color w:val="000000" w:themeColor="text1"/>
          <w:sz w:val="24"/>
          <w:szCs w:val="24"/>
        </w:rPr>
        <w:t xml:space="preserve">lanmaktadır (Kapferer, 2008: </w:t>
      </w:r>
      <w:r w:rsidRPr="00271891">
        <w:rPr>
          <w:rFonts w:ascii="Times New Roman" w:hAnsi="Times New Roman" w:cs="Times New Roman"/>
          <w:color w:val="000000" w:themeColor="text1"/>
          <w:sz w:val="24"/>
          <w:szCs w:val="24"/>
        </w:rPr>
        <w:t>1</w:t>
      </w:r>
      <w:r w:rsidR="0050705A">
        <w:rPr>
          <w:rFonts w:ascii="Times New Roman" w:hAnsi="Times New Roman" w:cs="Times New Roman"/>
          <w:color w:val="000000" w:themeColor="text1"/>
          <w:sz w:val="24"/>
          <w:szCs w:val="24"/>
        </w:rPr>
        <w:t>82-186)</w:t>
      </w:r>
      <w:r w:rsidRPr="00271891">
        <w:rPr>
          <w:rFonts w:ascii="Times New Roman" w:hAnsi="Times New Roman" w:cs="Times New Roman"/>
          <w:color w:val="000000" w:themeColor="text1"/>
          <w:sz w:val="24"/>
          <w:szCs w:val="24"/>
        </w:rPr>
        <w:t>:</w:t>
      </w:r>
    </w:p>
    <w:p w:rsidR="00344C9C" w:rsidRPr="00271891" w:rsidRDefault="0050705A"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Fizik:</w:t>
      </w:r>
      <w:r w:rsidR="00C069D6" w:rsidRPr="00271891">
        <w:rPr>
          <w:rFonts w:ascii="Times New Roman" w:hAnsi="Times New Roman" w:cs="Times New Roman"/>
          <w:color w:val="000000" w:themeColor="text1"/>
          <w:sz w:val="24"/>
          <w:szCs w:val="24"/>
        </w:rPr>
        <w:t xml:space="preserve">Her markanın kendine ait </w:t>
      </w:r>
      <w:r w:rsidR="00344C9C" w:rsidRPr="00271891">
        <w:rPr>
          <w:rFonts w:ascii="Times New Roman" w:hAnsi="Times New Roman" w:cs="Times New Roman"/>
          <w:color w:val="000000" w:themeColor="text1"/>
          <w:sz w:val="24"/>
          <w:szCs w:val="24"/>
        </w:rPr>
        <w:t>fiziksel özellikler</w:t>
      </w:r>
      <w:r w:rsidR="00C069D6" w:rsidRPr="00271891">
        <w:rPr>
          <w:rFonts w:ascii="Times New Roman" w:hAnsi="Times New Roman" w:cs="Times New Roman"/>
          <w:color w:val="000000" w:themeColor="text1"/>
          <w:sz w:val="24"/>
          <w:szCs w:val="24"/>
        </w:rPr>
        <w:t xml:space="preserve">i ve nitelikleri bulunmaktadır. </w:t>
      </w:r>
      <w:r w:rsidR="00344C9C" w:rsidRPr="00271891">
        <w:rPr>
          <w:rFonts w:ascii="Times New Roman" w:hAnsi="Times New Roman" w:cs="Times New Roman"/>
          <w:color w:val="000000" w:themeColor="text1"/>
          <w:sz w:val="24"/>
          <w:szCs w:val="24"/>
        </w:rPr>
        <w:t>Fiziksellik, hem markanın omurgası hem</w:t>
      </w:r>
      <w:r w:rsidR="00C069D6" w:rsidRPr="00271891">
        <w:rPr>
          <w:rFonts w:ascii="Times New Roman" w:hAnsi="Times New Roman" w:cs="Times New Roman"/>
          <w:color w:val="000000" w:themeColor="text1"/>
          <w:sz w:val="24"/>
          <w:szCs w:val="24"/>
        </w:rPr>
        <w:t>de somut değerini ifade etmektedir.</w:t>
      </w:r>
    </w:p>
    <w:p w:rsidR="00344C9C" w:rsidRPr="00271891" w:rsidRDefault="008D238F"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Kişilik: </w:t>
      </w:r>
      <w:r w:rsidR="00C069D6" w:rsidRPr="00271891">
        <w:rPr>
          <w:rFonts w:ascii="Times New Roman" w:hAnsi="Times New Roman" w:cs="Times New Roman"/>
          <w:color w:val="000000" w:themeColor="text1"/>
          <w:sz w:val="24"/>
          <w:szCs w:val="24"/>
        </w:rPr>
        <w:t>Her markanın kendine ait bir kişiliği bulunmaktadır. Kişilik kavramı</w:t>
      </w:r>
      <w:r w:rsidR="00FA7739" w:rsidRPr="00271891">
        <w:rPr>
          <w:rFonts w:ascii="Times New Roman" w:hAnsi="Times New Roman" w:cs="Times New Roman"/>
          <w:color w:val="000000" w:themeColor="text1"/>
          <w:sz w:val="24"/>
          <w:szCs w:val="24"/>
        </w:rPr>
        <w:t>,</w:t>
      </w:r>
      <w:r w:rsidR="00C069D6" w:rsidRPr="00271891">
        <w:rPr>
          <w:rFonts w:ascii="Times New Roman" w:hAnsi="Times New Roman" w:cs="Times New Roman"/>
          <w:color w:val="000000" w:themeColor="text1"/>
          <w:sz w:val="24"/>
          <w:szCs w:val="24"/>
        </w:rPr>
        <w:t xml:space="preserve"> insani özelliklerin markalara atfedilmesi şeklinde gerçekleşmektedir. </w:t>
      </w:r>
    </w:p>
    <w:p w:rsidR="00344C9C" w:rsidRPr="00271891" w:rsidRDefault="008D238F"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Kültür: </w:t>
      </w:r>
      <w:r w:rsidR="00385FF5" w:rsidRPr="00271891">
        <w:rPr>
          <w:rFonts w:ascii="Times New Roman" w:hAnsi="Times New Roman" w:cs="Times New Roman"/>
          <w:color w:val="000000" w:themeColor="text1"/>
          <w:sz w:val="24"/>
          <w:szCs w:val="24"/>
        </w:rPr>
        <w:t>Her marka içerisinde bir kültürü barındırmaktadır</w:t>
      </w:r>
      <w:r w:rsidR="00344C9C" w:rsidRPr="00271891">
        <w:rPr>
          <w:rFonts w:ascii="Times New Roman" w:hAnsi="Times New Roman" w:cs="Times New Roman"/>
          <w:color w:val="000000" w:themeColor="text1"/>
          <w:sz w:val="24"/>
          <w:szCs w:val="24"/>
        </w:rPr>
        <w:t>. Kültür, markanın ilhamını besleyen değerler kümesi anlamına gelmektedir.</w:t>
      </w:r>
    </w:p>
    <w:p w:rsidR="00344C9C" w:rsidRPr="00271891" w:rsidRDefault="00344C9C"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İlişki: Marka ile tü</w:t>
      </w:r>
      <w:r w:rsidR="00C46211">
        <w:rPr>
          <w:rFonts w:ascii="Times New Roman" w:hAnsi="Times New Roman" w:cs="Times New Roman"/>
          <w:color w:val="000000" w:themeColor="text1"/>
          <w:sz w:val="24"/>
          <w:szCs w:val="24"/>
        </w:rPr>
        <w:t>keticiler arasında</w:t>
      </w:r>
      <w:r w:rsidR="00385FF5" w:rsidRPr="00271891">
        <w:rPr>
          <w:rFonts w:ascii="Times New Roman" w:hAnsi="Times New Roman" w:cs="Times New Roman"/>
          <w:color w:val="000000" w:themeColor="text1"/>
          <w:sz w:val="24"/>
          <w:szCs w:val="24"/>
        </w:rPr>
        <w:t>ki bağlantı şeklinde ifade edilmektedir.</w:t>
      </w:r>
    </w:p>
    <w:p w:rsidR="00344C9C" w:rsidRPr="00271891" w:rsidRDefault="00C46211"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Yansıma: </w:t>
      </w:r>
      <w:r w:rsidR="00344C9C" w:rsidRPr="00271891">
        <w:rPr>
          <w:rFonts w:ascii="Times New Roman" w:hAnsi="Times New Roman" w:cs="Times New Roman"/>
          <w:color w:val="000000" w:themeColor="text1"/>
          <w:sz w:val="24"/>
          <w:szCs w:val="24"/>
        </w:rPr>
        <w:t>Markanın tüketicinin hafızasında nasıl</w:t>
      </w:r>
      <w:r w:rsidR="00385FF5" w:rsidRPr="00271891">
        <w:rPr>
          <w:rFonts w:ascii="Times New Roman" w:hAnsi="Times New Roman" w:cs="Times New Roman"/>
          <w:color w:val="000000" w:themeColor="text1"/>
          <w:sz w:val="24"/>
          <w:szCs w:val="24"/>
        </w:rPr>
        <w:t xml:space="preserve"> bir yer edindiği ile ilgilidir.</w:t>
      </w:r>
    </w:p>
    <w:p w:rsidR="00344C9C" w:rsidRPr="00271891" w:rsidRDefault="00344C9C" w:rsidP="009F049F">
      <w:pPr>
        <w:pStyle w:val="ListeParagraf"/>
        <w:numPr>
          <w:ilvl w:val="0"/>
          <w:numId w:val="19"/>
        </w:numPr>
        <w:tabs>
          <w:tab w:val="left" w:pos="3795"/>
        </w:tabs>
        <w:spacing w:line="360" w:lineRule="auto"/>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Öz-imaj: Tüketicinin marka ile kendisini nasıl ilişkilendirdiği ile ilgilidir.</w:t>
      </w:r>
      <w:r w:rsidR="00682101" w:rsidRPr="00271891">
        <w:rPr>
          <w:rFonts w:ascii="Times New Roman" w:hAnsi="Times New Roman" w:cs="Times New Roman"/>
          <w:color w:val="000000" w:themeColor="text1"/>
          <w:sz w:val="24"/>
          <w:szCs w:val="24"/>
        </w:rPr>
        <w:t>,</w:t>
      </w:r>
    </w:p>
    <w:p w:rsidR="00F02A32" w:rsidRDefault="00682101" w:rsidP="00D122C9">
      <w:pPr>
        <w:tabs>
          <w:tab w:val="left" w:pos="3795"/>
        </w:tabs>
        <w:spacing w:line="360" w:lineRule="auto"/>
        <w:ind w:firstLine="709"/>
        <w:jc w:val="both"/>
        <w:rPr>
          <w:rFonts w:ascii="Times New Roman" w:hAnsi="Times New Roman" w:cs="Times New Roman"/>
          <w:sz w:val="24"/>
          <w:szCs w:val="24"/>
        </w:rPr>
      </w:pPr>
      <w:r w:rsidRPr="00271891">
        <w:rPr>
          <w:rFonts w:ascii="Times New Roman" w:hAnsi="Times New Roman" w:cs="Times New Roman"/>
          <w:color w:val="000000" w:themeColor="text1"/>
          <w:sz w:val="24"/>
          <w:szCs w:val="24"/>
        </w:rPr>
        <w:lastRenderedPageBreak/>
        <w:t>Chernatony ve Harris’ e göre ise</w:t>
      </w:r>
      <w:r w:rsidR="00095B0F" w:rsidRPr="00271891">
        <w:rPr>
          <w:rFonts w:ascii="Times New Roman" w:hAnsi="Times New Roman" w:cs="Times New Roman"/>
          <w:color w:val="000000" w:themeColor="text1"/>
          <w:sz w:val="24"/>
          <w:szCs w:val="24"/>
        </w:rPr>
        <w:t xml:space="preserve"> marka kimliği ‘marka vizyonu -</w:t>
      </w:r>
      <w:r w:rsidRPr="00271891">
        <w:rPr>
          <w:rFonts w:ascii="Times New Roman" w:hAnsi="Times New Roman" w:cs="Times New Roman"/>
          <w:color w:val="000000" w:themeColor="text1"/>
          <w:sz w:val="24"/>
          <w:szCs w:val="24"/>
        </w:rPr>
        <w:t xml:space="preserve"> kültürü, ilişki, kişilik ve sunum</w:t>
      </w:r>
      <w:r w:rsidR="00383974">
        <w:rPr>
          <w:rFonts w:ascii="Times New Roman" w:hAnsi="Times New Roman" w:cs="Times New Roman"/>
          <w:color w:val="000000" w:themeColor="text1"/>
          <w:sz w:val="24"/>
          <w:szCs w:val="24"/>
        </w:rPr>
        <w:t xml:space="preserve">’ şeklinde sınıflandırılmıştır. </w:t>
      </w:r>
      <w:r w:rsidR="004F15BF" w:rsidRPr="00271891">
        <w:rPr>
          <w:rFonts w:ascii="Times New Roman" w:hAnsi="Times New Roman" w:cs="Times New Roman"/>
          <w:color w:val="000000" w:themeColor="text1"/>
          <w:sz w:val="24"/>
          <w:szCs w:val="24"/>
        </w:rPr>
        <w:t>Marka vizyonu- kültürü,</w:t>
      </w:r>
      <w:r w:rsidRPr="00271891">
        <w:rPr>
          <w:rFonts w:ascii="Times New Roman" w:hAnsi="Times New Roman" w:cs="Times New Roman"/>
          <w:color w:val="000000" w:themeColor="text1"/>
          <w:sz w:val="24"/>
          <w:szCs w:val="24"/>
        </w:rPr>
        <w:t xml:space="preserve"> markan</w:t>
      </w:r>
      <w:r w:rsidR="000D2060" w:rsidRPr="00271891">
        <w:rPr>
          <w:rFonts w:ascii="Times New Roman" w:hAnsi="Times New Roman" w:cs="Times New Roman"/>
          <w:color w:val="000000" w:themeColor="text1"/>
          <w:sz w:val="24"/>
          <w:szCs w:val="24"/>
        </w:rPr>
        <w:t>ın temel araçları</w:t>
      </w:r>
      <w:r w:rsidR="00572F9B" w:rsidRPr="00271891">
        <w:rPr>
          <w:rFonts w:ascii="Times New Roman" w:hAnsi="Times New Roman" w:cs="Times New Roman"/>
          <w:color w:val="000000" w:themeColor="text1"/>
          <w:sz w:val="24"/>
          <w:szCs w:val="24"/>
        </w:rPr>
        <w:t xml:space="preserve"> ve yol göstericileri</w:t>
      </w:r>
      <w:r w:rsidR="004F15BF" w:rsidRPr="00271891">
        <w:rPr>
          <w:rFonts w:ascii="Times New Roman" w:hAnsi="Times New Roman" w:cs="Times New Roman"/>
          <w:color w:val="000000" w:themeColor="text1"/>
          <w:sz w:val="24"/>
          <w:szCs w:val="24"/>
        </w:rPr>
        <w:t xml:space="preserve">dir. </w:t>
      </w:r>
      <w:r w:rsidRPr="00271891">
        <w:rPr>
          <w:rFonts w:ascii="Times New Roman" w:hAnsi="Times New Roman" w:cs="Times New Roman"/>
          <w:color w:val="000000" w:themeColor="text1"/>
          <w:sz w:val="24"/>
          <w:szCs w:val="24"/>
        </w:rPr>
        <w:t>Kişilik, bir markanı</w:t>
      </w:r>
      <w:r w:rsidR="004F15BF" w:rsidRPr="00271891">
        <w:rPr>
          <w:rFonts w:ascii="Times New Roman" w:hAnsi="Times New Roman" w:cs="Times New Roman"/>
          <w:color w:val="000000" w:themeColor="text1"/>
          <w:sz w:val="24"/>
          <w:szCs w:val="24"/>
        </w:rPr>
        <w:t xml:space="preserve">n duygusal özellikleri şeklindedir. </w:t>
      </w:r>
      <w:r w:rsidRPr="00271891">
        <w:rPr>
          <w:rFonts w:ascii="Times New Roman" w:hAnsi="Times New Roman" w:cs="Times New Roman"/>
          <w:color w:val="000000" w:themeColor="text1"/>
          <w:sz w:val="24"/>
          <w:szCs w:val="24"/>
        </w:rPr>
        <w:t>İlişki, marka ile tüketici arasındaki ilişkiyi ve marka kişiliği</w:t>
      </w:r>
      <w:r w:rsidR="00CB6DB9" w:rsidRPr="00271891">
        <w:rPr>
          <w:rFonts w:ascii="Times New Roman" w:hAnsi="Times New Roman" w:cs="Times New Roman"/>
          <w:color w:val="000000" w:themeColor="text1"/>
          <w:sz w:val="24"/>
          <w:szCs w:val="24"/>
        </w:rPr>
        <w:t>nin doğasında var olan değerler</w:t>
      </w:r>
      <w:r w:rsidRPr="00271891">
        <w:rPr>
          <w:rFonts w:ascii="Times New Roman" w:hAnsi="Times New Roman" w:cs="Times New Roman"/>
          <w:color w:val="000000" w:themeColor="text1"/>
          <w:sz w:val="24"/>
          <w:szCs w:val="24"/>
        </w:rPr>
        <w:t>i kapsamaktadır. Sunum ise tüketicinin beklentilerine uygun sunumlar yapılmasını hedeflemekte</w:t>
      </w:r>
      <w:r w:rsidR="000D2060" w:rsidRPr="00271891">
        <w:rPr>
          <w:rFonts w:ascii="Times New Roman" w:hAnsi="Times New Roman" w:cs="Times New Roman"/>
          <w:color w:val="000000" w:themeColor="text1"/>
          <w:sz w:val="24"/>
          <w:szCs w:val="24"/>
        </w:rPr>
        <w:t xml:space="preserve"> şeklinde açıklanmaktadır </w:t>
      </w:r>
      <w:r w:rsidR="00352197">
        <w:rPr>
          <w:rFonts w:ascii="Times New Roman" w:hAnsi="Times New Roman" w:cs="Times New Roman"/>
          <w:color w:val="000000" w:themeColor="text1"/>
          <w:sz w:val="24"/>
          <w:szCs w:val="24"/>
        </w:rPr>
        <w:t>(Harris and</w:t>
      </w:r>
      <w:r w:rsidR="00861C56" w:rsidRPr="00271891">
        <w:rPr>
          <w:rFonts w:ascii="Times New Roman" w:hAnsi="Times New Roman" w:cs="Times New Roman"/>
          <w:color w:val="000000" w:themeColor="text1"/>
          <w:sz w:val="24"/>
          <w:szCs w:val="24"/>
        </w:rPr>
        <w:t xml:space="preserve"> Chernatony, 2001:</w:t>
      </w:r>
      <w:r w:rsidRPr="00D70CD9">
        <w:rPr>
          <w:rFonts w:ascii="Times New Roman" w:hAnsi="Times New Roman" w:cs="Times New Roman"/>
          <w:sz w:val="24"/>
          <w:szCs w:val="24"/>
        </w:rPr>
        <w:t>443-444). Marka kimliğinin yapısı iki ayrı unsurdan oluşmaktadır. Bunlar öz kimlik ve genişletilmiş marka kimliği kavramlarıdır. Öz kimlik markanın yeni ürünler sunduğu halde değişmeyen kimliğidir. Genişletilmiş kimlik is</w:t>
      </w:r>
      <w:r w:rsidR="00D37A73">
        <w:rPr>
          <w:rFonts w:ascii="Times New Roman" w:hAnsi="Times New Roman" w:cs="Times New Roman"/>
          <w:sz w:val="24"/>
          <w:szCs w:val="24"/>
        </w:rPr>
        <w:t xml:space="preserve">e ürünün kendisi niteliği şeklinde açıklanmaktadır </w:t>
      </w:r>
      <w:r w:rsidR="00861C56">
        <w:rPr>
          <w:rFonts w:ascii="Times New Roman" w:hAnsi="Times New Roman" w:cs="Times New Roman"/>
          <w:sz w:val="24"/>
          <w:szCs w:val="24"/>
        </w:rPr>
        <w:t>(Aaker, 1996:</w:t>
      </w:r>
      <w:r w:rsidRPr="00D70CD9">
        <w:rPr>
          <w:rFonts w:ascii="Times New Roman" w:hAnsi="Times New Roman" w:cs="Times New Roman"/>
          <w:sz w:val="24"/>
          <w:szCs w:val="24"/>
        </w:rPr>
        <w:t xml:space="preserve"> 85-88). Buna ek olarak bir firmanın sahip olabileceği beş farklı kimlik bulunmaktadır. Bu kimlik çeşitleri şu şekildedir; asıl kimlik, tasarlanan kimlik, tanıtılan kimlik, ide</w:t>
      </w:r>
      <w:r w:rsidR="00E65BAC">
        <w:rPr>
          <w:rFonts w:ascii="Times New Roman" w:hAnsi="Times New Roman" w:cs="Times New Roman"/>
          <w:sz w:val="24"/>
          <w:szCs w:val="24"/>
        </w:rPr>
        <w:t xml:space="preserve">al kimlik ve </w:t>
      </w:r>
      <w:r w:rsidR="00CB6DB9">
        <w:rPr>
          <w:rFonts w:ascii="Times New Roman" w:hAnsi="Times New Roman" w:cs="Times New Roman"/>
          <w:sz w:val="24"/>
          <w:szCs w:val="24"/>
        </w:rPr>
        <w:t>arzulanan kimlik</w:t>
      </w:r>
      <w:r w:rsidR="00E65BAC">
        <w:rPr>
          <w:rFonts w:ascii="Times New Roman" w:hAnsi="Times New Roman" w:cs="Times New Roman"/>
          <w:sz w:val="24"/>
          <w:szCs w:val="24"/>
        </w:rPr>
        <w:t xml:space="preserve"> şeklinde </w:t>
      </w:r>
      <w:r w:rsidR="00C956A5">
        <w:rPr>
          <w:rFonts w:ascii="Times New Roman" w:hAnsi="Times New Roman" w:cs="Times New Roman"/>
          <w:sz w:val="24"/>
          <w:szCs w:val="24"/>
        </w:rPr>
        <w:t xml:space="preserve">sınıflandırılmaktadır </w:t>
      </w:r>
      <w:r w:rsidR="00352197">
        <w:rPr>
          <w:rFonts w:ascii="Times New Roman" w:hAnsi="Times New Roman" w:cs="Times New Roman"/>
          <w:sz w:val="24"/>
          <w:szCs w:val="24"/>
        </w:rPr>
        <w:t>(Kotler and</w:t>
      </w:r>
      <w:r w:rsidR="00861C56">
        <w:rPr>
          <w:rFonts w:ascii="Times New Roman" w:hAnsi="Times New Roman" w:cs="Times New Roman"/>
          <w:sz w:val="24"/>
          <w:szCs w:val="24"/>
        </w:rPr>
        <w:t xml:space="preserve"> Proertsch, 2006: </w:t>
      </w:r>
      <w:r w:rsidRPr="00D70CD9">
        <w:rPr>
          <w:rFonts w:ascii="Times New Roman" w:hAnsi="Times New Roman" w:cs="Times New Roman"/>
          <w:sz w:val="24"/>
          <w:szCs w:val="24"/>
        </w:rPr>
        <w:t>93-94).</w:t>
      </w:r>
      <w:bookmarkStart w:id="44" w:name="_Toc17908080"/>
    </w:p>
    <w:p w:rsidR="00B95945" w:rsidRDefault="00B95945" w:rsidP="00555F8A">
      <w:pPr>
        <w:pStyle w:val="Balk3"/>
        <w:spacing w:line="360" w:lineRule="auto"/>
        <w:ind w:firstLine="709"/>
        <w:jc w:val="both"/>
      </w:pPr>
    </w:p>
    <w:p w:rsidR="00682101" w:rsidRPr="00D70CD9" w:rsidRDefault="00FC6561" w:rsidP="00555F8A">
      <w:pPr>
        <w:pStyle w:val="Balk3"/>
        <w:spacing w:line="360" w:lineRule="auto"/>
        <w:ind w:firstLine="709"/>
        <w:jc w:val="both"/>
      </w:pPr>
      <w:bookmarkStart w:id="45" w:name="_Toc22124054"/>
      <w:r>
        <w:t>1.5.2.</w:t>
      </w:r>
      <w:r w:rsidR="00096F53">
        <w:t xml:space="preserve">Marka </w:t>
      </w:r>
      <w:r w:rsidR="00682101" w:rsidRPr="00D70CD9">
        <w:t>Kişiliği</w:t>
      </w:r>
      <w:bookmarkEnd w:id="44"/>
      <w:bookmarkEnd w:id="45"/>
    </w:p>
    <w:p w:rsidR="00682101" w:rsidRPr="00271891" w:rsidRDefault="00682101" w:rsidP="00555F8A">
      <w:pPr>
        <w:tabs>
          <w:tab w:val="left" w:pos="2595"/>
        </w:tabs>
        <w:spacing w:line="360" w:lineRule="auto"/>
        <w:ind w:firstLine="709"/>
        <w:jc w:val="both"/>
        <w:rPr>
          <w:rFonts w:ascii="Times New Roman" w:hAnsi="Times New Roman" w:cs="Times New Roman"/>
          <w:color w:val="000000" w:themeColor="text1"/>
          <w:sz w:val="24"/>
          <w:szCs w:val="24"/>
        </w:rPr>
      </w:pPr>
      <w:r w:rsidRPr="00271891">
        <w:rPr>
          <w:rFonts w:ascii="Times New Roman" w:hAnsi="Times New Roman" w:cs="Times New Roman"/>
          <w:color w:val="000000" w:themeColor="text1"/>
          <w:sz w:val="24"/>
          <w:szCs w:val="24"/>
        </w:rPr>
        <w:t>Kişilik ‘bir kişinin hislerini ve düşüncelerini davranış biçiminde göstermesi, o kişiyi diğerlerinden farklı kılan niteliklerin özel bir birleşimi</w:t>
      </w:r>
      <w:r w:rsidR="00085A88" w:rsidRPr="00271891">
        <w:rPr>
          <w:rFonts w:ascii="Times New Roman" w:hAnsi="Times New Roman" w:cs="Times New Roman"/>
          <w:color w:val="000000" w:themeColor="text1"/>
          <w:sz w:val="24"/>
          <w:szCs w:val="24"/>
        </w:rPr>
        <w:t xml:space="preserve"> olarak tanımlanmaktadır </w:t>
      </w:r>
      <w:r w:rsidRPr="00271891">
        <w:rPr>
          <w:rFonts w:ascii="Times New Roman" w:hAnsi="Times New Roman" w:cs="Times New Roman"/>
          <w:color w:val="000000" w:themeColor="text1"/>
          <w:sz w:val="24"/>
          <w:szCs w:val="24"/>
        </w:rPr>
        <w:t xml:space="preserve"> (dictonary.cambridge.org</w:t>
      </w:r>
      <w:r w:rsidR="00431A67">
        <w:rPr>
          <w:rFonts w:ascii="Times New Roman" w:hAnsi="Times New Roman" w:cs="Times New Roman"/>
          <w:color w:val="000000" w:themeColor="text1"/>
          <w:sz w:val="24"/>
          <w:szCs w:val="24"/>
        </w:rPr>
        <w:t>, 2019</w:t>
      </w:r>
      <w:r w:rsidRPr="00271891">
        <w:rPr>
          <w:rFonts w:ascii="Times New Roman" w:hAnsi="Times New Roman" w:cs="Times New Roman"/>
          <w:color w:val="000000" w:themeColor="text1"/>
          <w:sz w:val="24"/>
          <w:szCs w:val="24"/>
        </w:rPr>
        <w:t>). Kavram olarak Latince ‘gizlemek, saklamak anlamını taşıyan ‘personna’ kelim</w:t>
      </w:r>
      <w:r w:rsidR="004D60B8" w:rsidRPr="00271891">
        <w:rPr>
          <w:rFonts w:ascii="Times New Roman" w:hAnsi="Times New Roman" w:cs="Times New Roman"/>
          <w:color w:val="000000" w:themeColor="text1"/>
          <w:sz w:val="24"/>
          <w:szCs w:val="24"/>
        </w:rPr>
        <w:t>esinden günümüze kadar gelmiş olduğu söylenmektedir</w:t>
      </w:r>
      <w:r w:rsidR="007C7720" w:rsidRPr="00271891">
        <w:rPr>
          <w:rFonts w:ascii="Times New Roman" w:hAnsi="Times New Roman" w:cs="Times New Roman"/>
          <w:color w:val="000000" w:themeColor="text1"/>
          <w:sz w:val="24"/>
          <w:szCs w:val="24"/>
        </w:rPr>
        <w:t xml:space="preserve"> (Furnha</w:t>
      </w:r>
      <w:r w:rsidR="00352197">
        <w:rPr>
          <w:rFonts w:ascii="Times New Roman" w:hAnsi="Times New Roman" w:cs="Times New Roman"/>
          <w:color w:val="000000" w:themeColor="text1"/>
          <w:sz w:val="24"/>
          <w:szCs w:val="24"/>
        </w:rPr>
        <w:t>m and</w:t>
      </w:r>
      <w:r w:rsidR="007C7720" w:rsidRPr="00271891">
        <w:rPr>
          <w:rFonts w:ascii="Times New Roman" w:hAnsi="Times New Roman" w:cs="Times New Roman"/>
          <w:color w:val="000000" w:themeColor="text1"/>
          <w:sz w:val="24"/>
          <w:szCs w:val="24"/>
        </w:rPr>
        <w:t xml:space="preserve"> Heavern, 1999: </w:t>
      </w:r>
      <w:r w:rsidRPr="00271891">
        <w:rPr>
          <w:rFonts w:ascii="Times New Roman" w:hAnsi="Times New Roman" w:cs="Times New Roman"/>
          <w:color w:val="000000" w:themeColor="text1"/>
          <w:sz w:val="24"/>
          <w:szCs w:val="24"/>
        </w:rPr>
        <w:t>1). Bu kavram psikolojide kişilik kuramını ortaya atan Freud aracılığıyla kullanılmıştır. Frued kişiliğin,  dinamik ve birikimli olduğunu ancak zamana karşı istikrarlı ve dayanıklı olması gerektirdiğini savunmuştur</w:t>
      </w:r>
      <w:r w:rsidR="00352197">
        <w:rPr>
          <w:rFonts w:ascii="Times New Roman" w:hAnsi="Times New Roman" w:cs="Times New Roman"/>
          <w:color w:val="000000" w:themeColor="text1"/>
          <w:sz w:val="24"/>
          <w:szCs w:val="24"/>
        </w:rPr>
        <w:t xml:space="preserve"> (Kapferer and</w:t>
      </w:r>
      <w:r w:rsidR="007C7720" w:rsidRPr="00271891">
        <w:rPr>
          <w:rFonts w:ascii="Times New Roman" w:hAnsi="Times New Roman" w:cs="Times New Roman"/>
          <w:color w:val="000000" w:themeColor="text1"/>
          <w:sz w:val="24"/>
          <w:szCs w:val="24"/>
        </w:rPr>
        <w:t xml:space="preserve"> Azoulay, 2003: </w:t>
      </w:r>
      <w:r w:rsidRPr="00271891">
        <w:rPr>
          <w:rFonts w:ascii="Times New Roman" w:hAnsi="Times New Roman" w:cs="Times New Roman"/>
          <w:color w:val="000000" w:themeColor="text1"/>
          <w:sz w:val="24"/>
          <w:szCs w:val="24"/>
        </w:rPr>
        <w:t>147). Marka kişiliği kavramı ise 1955 yılında Gardner ve Levy tarafından ortaya atılmıştır. Markanın genel olarak satış durumu ve ürünün teknik özelliklerinden daha önemli genel bir imaj şeklinde tanımlanmı</w:t>
      </w:r>
      <w:r w:rsidR="00352197">
        <w:rPr>
          <w:rFonts w:ascii="Times New Roman" w:hAnsi="Times New Roman" w:cs="Times New Roman"/>
          <w:color w:val="000000" w:themeColor="text1"/>
          <w:sz w:val="24"/>
          <w:szCs w:val="24"/>
        </w:rPr>
        <w:t>ştır (Gardner and</w:t>
      </w:r>
      <w:r w:rsidR="007C7720" w:rsidRPr="00271891">
        <w:rPr>
          <w:rFonts w:ascii="Times New Roman" w:hAnsi="Times New Roman" w:cs="Times New Roman"/>
          <w:color w:val="000000" w:themeColor="text1"/>
          <w:sz w:val="24"/>
          <w:szCs w:val="24"/>
        </w:rPr>
        <w:t xml:space="preserve"> Levy, 1955: </w:t>
      </w:r>
      <w:r w:rsidRPr="00271891">
        <w:rPr>
          <w:rFonts w:ascii="Times New Roman" w:hAnsi="Times New Roman" w:cs="Times New Roman"/>
          <w:color w:val="000000" w:themeColor="text1"/>
          <w:sz w:val="24"/>
          <w:szCs w:val="24"/>
        </w:rPr>
        <w:t xml:space="preserve">33-35). </w:t>
      </w:r>
      <w:r w:rsidR="004D60B8" w:rsidRPr="00271891">
        <w:rPr>
          <w:rFonts w:ascii="Times New Roman" w:hAnsi="Times New Roman" w:cs="Times New Roman"/>
          <w:color w:val="000000" w:themeColor="text1"/>
          <w:sz w:val="24"/>
          <w:szCs w:val="24"/>
        </w:rPr>
        <w:t xml:space="preserve"> Bir</w:t>
      </w:r>
      <w:r w:rsidRPr="00271891">
        <w:rPr>
          <w:rFonts w:ascii="Times New Roman" w:hAnsi="Times New Roman" w:cs="Times New Roman"/>
          <w:color w:val="000000" w:themeColor="text1"/>
          <w:sz w:val="24"/>
          <w:szCs w:val="24"/>
        </w:rPr>
        <w:t xml:space="preserve"> marka ile insan özelliklerinin ilişkilendirilme</w:t>
      </w:r>
      <w:r w:rsidR="004D60B8" w:rsidRPr="00271891">
        <w:rPr>
          <w:rFonts w:ascii="Times New Roman" w:hAnsi="Times New Roman" w:cs="Times New Roman"/>
          <w:color w:val="000000" w:themeColor="text1"/>
          <w:sz w:val="24"/>
          <w:szCs w:val="24"/>
        </w:rPr>
        <w:t xml:space="preserve">siyle oluşan bir kavram olan </w:t>
      </w:r>
      <w:r w:rsidR="0092032C" w:rsidRPr="00271891">
        <w:rPr>
          <w:rFonts w:ascii="Times New Roman" w:hAnsi="Times New Roman" w:cs="Times New Roman"/>
          <w:color w:val="000000" w:themeColor="text1"/>
          <w:sz w:val="24"/>
          <w:szCs w:val="24"/>
        </w:rPr>
        <w:t xml:space="preserve">marka kişiliği </w:t>
      </w:r>
      <w:r w:rsidR="007C7720" w:rsidRPr="00271891">
        <w:rPr>
          <w:rFonts w:ascii="Times New Roman" w:hAnsi="Times New Roman" w:cs="Times New Roman"/>
          <w:color w:val="000000" w:themeColor="text1"/>
          <w:sz w:val="24"/>
          <w:szCs w:val="24"/>
        </w:rPr>
        <w:t xml:space="preserve">(Aaker, 1997: </w:t>
      </w:r>
      <w:r w:rsidR="0092032C" w:rsidRPr="00271891">
        <w:rPr>
          <w:rFonts w:ascii="Times New Roman" w:hAnsi="Times New Roman" w:cs="Times New Roman"/>
          <w:color w:val="000000" w:themeColor="text1"/>
          <w:sz w:val="24"/>
          <w:szCs w:val="24"/>
        </w:rPr>
        <w:t>347) ‘‘tüketicinin</w:t>
      </w:r>
      <w:r w:rsidRPr="00271891">
        <w:rPr>
          <w:rFonts w:ascii="Times New Roman" w:hAnsi="Times New Roman" w:cs="Times New Roman"/>
          <w:color w:val="000000" w:themeColor="text1"/>
          <w:sz w:val="24"/>
          <w:szCs w:val="24"/>
        </w:rPr>
        <w:t xml:space="preserve"> bir markaya insani özellikleri yansıtmasıdır’</w:t>
      </w:r>
      <w:r w:rsidR="0092032C" w:rsidRPr="00271891">
        <w:rPr>
          <w:rFonts w:ascii="Times New Roman" w:hAnsi="Times New Roman" w:cs="Times New Roman"/>
          <w:color w:val="000000" w:themeColor="text1"/>
          <w:sz w:val="24"/>
          <w:szCs w:val="24"/>
        </w:rPr>
        <w:t>’</w:t>
      </w:r>
      <w:r w:rsidRPr="00271891">
        <w:rPr>
          <w:rFonts w:ascii="Times New Roman" w:hAnsi="Times New Roman" w:cs="Times New Roman"/>
          <w:color w:val="000000" w:themeColor="text1"/>
          <w:sz w:val="24"/>
          <w:szCs w:val="24"/>
        </w:rPr>
        <w:t xml:space="preserve"> şeklinde tan</w:t>
      </w:r>
      <w:r w:rsidR="007C7720" w:rsidRPr="00271891">
        <w:rPr>
          <w:rFonts w:ascii="Times New Roman" w:hAnsi="Times New Roman" w:cs="Times New Roman"/>
          <w:color w:val="000000" w:themeColor="text1"/>
          <w:sz w:val="24"/>
          <w:szCs w:val="24"/>
        </w:rPr>
        <w:t xml:space="preserve">ımlanmaktadır (Keller, 2012: </w:t>
      </w:r>
      <w:r w:rsidRPr="00271891">
        <w:rPr>
          <w:rFonts w:ascii="Times New Roman" w:hAnsi="Times New Roman" w:cs="Times New Roman"/>
          <w:color w:val="000000" w:themeColor="text1"/>
          <w:sz w:val="24"/>
          <w:szCs w:val="24"/>
        </w:rPr>
        <w:t>333). Başka bir t</w:t>
      </w:r>
      <w:r w:rsidR="00DC55E2" w:rsidRPr="00271891">
        <w:rPr>
          <w:rFonts w:ascii="Times New Roman" w:hAnsi="Times New Roman" w:cs="Times New Roman"/>
          <w:color w:val="000000" w:themeColor="text1"/>
          <w:sz w:val="24"/>
          <w:szCs w:val="24"/>
        </w:rPr>
        <w:t>anım</w:t>
      </w:r>
      <w:r w:rsidRPr="00271891">
        <w:rPr>
          <w:rFonts w:ascii="Times New Roman" w:hAnsi="Times New Roman" w:cs="Times New Roman"/>
          <w:color w:val="000000" w:themeColor="text1"/>
          <w:sz w:val="24"/>
          <w:szCs w:val="24"/>
        </w:rPr>
        <w:t>a</w:t>
      </w:r>
      <w:r w:rsidR="00DC55E2" w:rsidRPr="00271891">
        <w:rPr>
          <w:rFonts w:ascii="Times New Roman" w:hAnsi="Times New Roman" w:cs="Times New Roman"/>
          <w:color w:val="000000" w:themeColor="text1"/>
          <w:sz w:val="24"/>
          <w:szCs w:val="24"/>
        </w:rPr>
        <w:t xml:space="preserve"> göre </w:t>
      </w:r>
      <w:r w:rsidRPr="00271891">
        <w:rPr>
          <w:rFonts w:ascii="Times New Roman" w:hAnsi="Times New Roman" w:cs="Times New Roman"/>
          <w:color w:val="000000" w:themeColor="text1"/>
          <w:sz w:val="24"/>
          <w:szCs w:val="24"/>
        </w:rPr>
        <w:t xml:space="preserve"> marka kişiliği, tüketicilerin kendi kişilik özelliklerini markalar ile ilişkilendirmesi veyabeklentilerine uygun kişilikleri markala</w:t>
      </w:r>
      <w:r w:rsidR="00710275" w:rsidRPr="00271891">
        <w:rPr>
          <w:rFonts w:ascii="Times New Roman" w:hAnsi="Times New Roman" w:cs="Times New Roman"/>
          <w:color w:val="000000" w:themeColor="text1"/>
          <w:sz w:val="24"/>
          <w:szCs w:val="24"/>
        </w:rPr>
        <w:t>ra</w:t>
      </w:r>
      <w:r w:rsidRPr="00271891">
        <w:rPr>
          <w:rFonts w:ascii="Times New Roman" w:hAnsi="Times New Roman" w:cs="Times New Roman"/>
          <w:color w:val="000000" w:themeColor="text1"/>
          <w:sz w:val="24"/>
          <w:szCs w:val="24"/>
        </w:rPr>
        <w:t xml:space="preserve"> atfetm</w:t>
      </w:r>
      <w:r w:rsidR="00DC55E2" w:rsidRPr="00271891">
        <w:rPr>
          <w:rFonts w:ascii="Times New Roman" w:hAnsi="Times New Roman" w:cs="Times New Roman"/>
          <w:color w:val="000000" w:themeColor="text1"/>
          <w:sz w:val="24"/>
          <w:szCs w:val="24"/>
        </w:rPr>
        <w:t>esi şeklinde tanımlanmaktadır</w:t>
      </w:r>
      <w:r w:rsidR="007C7720" w:rsidRPr="00271891">
        <w:rPr>
          <w:rFonts w:ascii="Times New Roman" w:hAnsi="Times New Roman" w:cs="Times New Roman"/>
          <w:color w:val="000000" w:themeColor="text1"/>
          <w:sz w:val="24"/>
          <w:szCs w:val="24"/>
        </w:rPr>
        <w:t xml:space="preserve"> (Altunışık vd., 2016: </w:t>
      </w:r>
      <w:r w:rsidRPr="00271891">
        <w:rPr>
          <w:rFonts w:ascii="Times New Roman" w:hAnsi="Times New Roman" w:cs="Times New Roman"/>
          <w:color w:val="000000" w:themeColor="text1"/>
          <w:sz w:val="24"/>
          <w:szCs w:val="24"/>
        </w:rPr>
        <w:t>323</w:t>
      </w:r>
      <w:r w:rsidR="00533D18" w:rsidRPr="00271891">
        <w:rPr>
          <w:rFonts w:ascii="Times New Roman" w:hAnsi="Times New Roman" w:cs="Times New Roman"/>
          <w:color w:val="000000" w:themeColor="text1"/>
          <w:sz w:val="24"/>
          <w:szCs w:val="24"/>
        </w:rPr>
        <w:t xml:space="preserve">; </w:t>
      </w:r>
      <w:r w:rsidRPr="00271891">
        <w:rPr>
          <w:rFonts w:ascii="Times New Roman" w:hAnsi="Times New Roman" w:cs="Times New Roman"/>
          <w:color w:val="000000" w:themeColor="text1"/>
          <w:sz w:val="24"/>
          <w:szCs w:val="24"/>
        </w:rPr>
        <w:t>A</w:t>
      </w:r>
      <w:r w:rsidR="00352197">
        <w:rPr>
          <w:rFonts w:ascii="Times New Roman" w:hAnsi="Times New Roman" w:cs="Times New Roman"/>
          <w:color w:val="000000" w:themeColor="text1"/>
          <w:sz w:val="24"/>
          <w:szCs w:val="24"/>
        </w:rPr>
        <w:t>zoulay and</w:t>
      </w:r>
      <w:r w:rsidR="00533D18" w:rsidRPr="00271891">
        <w:rPr>
          <w:rFonts w:ascii="Times New Roman" w:hAnsi="Times New Roman" w:cs="Times New Roman"/>
          <w:color w:val="000000" w:themeColor="text1"/>
          <w:sz w:val="24"/>
          <w:szCs w:val="24"/>
        </w:rPr>
        <w:t xml:space="preserve"> Kapferer, 2003: </w:t>
      </w:r>
      <w:r w:rsidRPr="00271891">
        <w:rPr>
          <w:rFonts w:ascii="Times New Roman" w:hAnsi="Times New Roman" w:cs="Times New Roman"/>
          <w:color w:val="000000" w:themeColor="text1"/>
          <w:sz w:val="24"/>
          <w:szCs w:val="24"/>
        </w:rPr>
        <w:t>151).</w:t>
      </w:r>
      <w:r w:rsidR="00533D18" w:rsidRPr="00271891">
        <w:rPr>
          <w:rFonts w:ascii="Times New Roman" w:hAnsi="Times New Roman" w:cs="Times New Roman"/>
          <w:color w:val="000000" w:themeColor="text1"/>
          <w:sz w:val="24"/>
          <w:szCs w:val="24"/>
        </w:rPr>
        <w:t>B</w:t>
      </w:r>
      <w:r w:rsidRPr="00271891">
        <w:rPr>
          <w:rFonts w:ascii="Times New Roman" w:hAnsi="Times New Roman" w:cs="Times New Roman"/>
          <w:color w:val="000000" w:themeColor="text1"/>
          <w:sz w:val="24"/>
          <w:szCs w:val="24"/>
        </w:rPr>
        <w:t>ir markat</w:t>
      </w:r>
      <w:r w:rsidR="00533D18" w:rsidRPr="00271891">
        <w:rPr>
          <w:rFonts w:ascii="Times New Roman" w:hAnsi="Times New Roman" w:cs="Times New Roman"/>
          <w:color w:val="000000" w:themeColor="text1"/>
          <w:sz w:val="24"/>
          <w:szCs w:val="24"/>
        </w:rPr>
        <w:t>üketici</w:t>
      </w:r>
      <w:r w:rsidR="00EF6915" w:rsidRPr="00271891">
        <w:rPr>
          <w:rFonts w:ascii="Times New Roman" w:hAnsi="Times New Roman" w:cs="Times New Roman"/>
          <w:color w:val="000000" w:themeColor="text1"/>
          <w:sz w:val="24"/>
          <w:szCs w:val="24"/>
        </w:rPr>
        <w:t xml:space="preserve">nin </w:t>
      </w:r>
      <w:r w:rsidRPr="00271891">
        <w:rPr>
          <w:rFonts w:ascii="Times New Roman" w:hAnsi="Times New Roman" w:cs="Times New Roman"/>
          <w:color w:val="000000" w:themeColor="text1"/>
          <w:sz w:val="24"/>
          <w:szCs w:val="24"/>
        </w:rPr>
        <w:lastRenderedPageBreak/>
        <w:t>gözünde geleneksel, arkadaş canlısı, çok yönlü, mod</w:t>
      </w:r>
      <w:r w:rsidR="00EF6915" w:rsidRPr="00271891">
        <w:rPr>
          <w:rFonts w:ascii="Times New Roman" w:hAnsi="Times New Roman" w:cs="Times New Roman"/>
          <w:color w:val="000000" w:themeColor="text1"/>
          <w:sz w:val="24"/>
          <w:szCs w:val="24"/>
        </w:rPr>
        <w:t>ern vb</w:t>
      </w:r>
      <w:r w:rsidR="00A72F1E" w:rsidRPr="00271891">
        <w:rPr>
          <w:rFonts w:ascii="Times New Roman" w:hAnsi="Times New Roman" w:cs="Times New Roman"/>
          <w:color w:val="000000" w:themeColor="text1"/>
          <w:sz w:val="24"/>
          <w:szCs w:val="24"/>
        </w:rPr>
        <w:t xml:space="preserve">. gibi özelliklere sahip olması </w:t>
      </w:r>
      <w:r w:rsidR="006B59EC" w:rsidRPr="00271891">
        <w:rPr>
          <w:rFonts w:ascii="Times New Roman" w:hAnsi="Times New Roman" w:cs="Times New Roman"/>
          <w:color w:val="000000" w:themeColor="text1"/>
          <w:sz w:val="24"/>
          <w:szCs w:val="24"/>
        </w:rPr>
        <w:t>şeklinde açıklanmaktadır</w:t>
      </w:r>
      <w:r w:rsidRPr="00271891">
        <w:rPr>
          <w:rFonts w:ascii="Times New Roman" w:hAnsi="Times New Roman" w:cs="Times New Roman"/>
          <w:color w:val="000000" w:themeColor="text1"/>
          <w:sz w:val="24"/>
          <w:szCs w:val="24"/>
        </w:rPr>
        <w:t xml:space="preserve"> (</w:t>
      </w:r>
      <w:r w:rsidR="00352197">
        <w:rPr>
          <w:rFonts w:ascii="Times New Roman" w:hAnsi="Times New Roman" w:cs="Times New Roman"/>
          <w:color w:val="000000" w:themeColor="text1"/>
          <w:sz w:val="24"/>
          <w:szCs w:val="24"/>
        </w:rPr>
        <w:t>Pickton and</w:t>
      </w:r>
      <w:r w:rsidR="006B59EC" w:rsidRPr="00271891">
        <w:rPr>
          <w:rFonts w:ascii="Times New Roman" w:hAnsi="Times New Roman" w:cs="Times New Roman"/>
          <w:color w:val="000000" w:themeColor="text1"/>
          <w:sz w:val="24"/>
          <w:szCs w:val="24"/>
        </w:rPr>
        <w:t xml:space="preserve"> Broderick, 2005: </w:t>
      </w:r>
      <w:r w:rsidR="008D238F">
        <w:rPr>
          <w:rFonts w:ascii="Times New Roman" w:hAnsi="Times New Roman" w:cs="Times New Roman"/>
          <w:color w:val="000000" w:themeColor="text1"/>
          <w:sz w:val="24"/>
          <w:szCs w:val="24"/>
        </w:rPr>
        <w:t xml:space="preserve">662). </w:t>
      </w:r>
      <w:r w:rsidRPr="00271891">
        <w:rPr>
          <w:rFonts w:ascii="Times New Roman" w:hAnsi="Times New Roman" w:cs="Times New Roman"/>
          <w:color w:val="000000" w:themeColor="text1"/>
          <w:sz w:val="24"/>
          <w:szCs w:val="24"/>
        </w:rPr>
        <w:t>Marka kişiliğinin firmalara sağl</w:t>
      </w:r>
      <w:r w:rsidR="006B59EC" w:rsidRPr="00271891">
        <w:rPr>
          <w:rFonts w:ascii="Times New Roman" w:hAnsi="Times New Roman" w:cs="Times New Roman"/>
          <w:color w:val="000000" w:themeColor="text1"/>
          <w:sz w:val="24"/>
          <w:szCs w:val="24"/>
        </w:rPr>
        <w:t>adığı birçok yarar bulunmaktadır</w:t>
      </w:r>
      <w:r w:rsidR="00436DB5">
        <w:rPr>
          <w:rFonts w:ascii="Times New Roman" w:hAnsi="Times New Roman" w:cs="Times New Roman"/>
          <w:color w:val="000000" w:themeColor="text1"/>
          <w:sz w:val="24"/>
          <w:szCs w:val="24"/>
        </w:rPr>
        <w:t xml:space="preserve"> (</w:t>
      </w:r>
      <w:r w:rsidR="006B59EC" w:rsidRPr="00271891">
        <w:rPr>
          <w:rFonts w:ascii="Times New Roman" w:hAnsi="Times New Roman" w:cs="Times New Roman"/>
          <w:color w:val="000000" w:themeColor="text1"/>
          <w:sz w:val="24"/>
          <w:szCs w:val="24"/>
        </w:rPr>
        <w:t xml:space="preserve">Aaker, 1996: </w:t>
      </w:r>
      <w:r w:rsidR="00E14A14" w:rsidRPr="00271891">
        <w:rPr>
          <w:rFonts w:ascii="Times New Roman" w:hAnsi="Times New Roman" w:cs="Times New Roman"/>
          <w:color w:val="000000" w:themeColor="text1"/>
          <w:sz w:val="24"/>
          <w:szCs w:val="24"/>
        </w:rPr>
        <w:t>150-151):</w:t>
      </w:r>
    </w:p>
    <w:p w:rsidR="00682101" w:rsidRPr="0060094C" w:rsidRDefault="00682101" w:rsidP="0060094C">
      <w:pPr>
        <w:pStyle w:val="ListeParagraf"/>
        <w:numPr>
          <w:ilvl w:val="0"/>
          <w:numId w:val="27"/>
        </w:numPr>
        <w:tabs>
          <w:tab w:val="left" w:pos="2595"/>
        </w:tabs>
        <w:spacing w:line="360" w:lineRule="auto"/>
        <w:jc w:val="both"/>
        <w:rPr>
          <w:rFonts w:ascii="Times New Roman" w:hAnsi="Times New Roman" w:cs="Times New Roman"/>
          <w:sz w:val="24"/>
          <w:szCs w:val="24"/>
        </w:rPr>
      </w:pPr>
      <w:r w:rsidRPr="0060094C">
        <w:rPr>
          <w:rFonts w:ascii="Times New Roman" w:hAnsi="Times New Roman" w:cs="Times New Roman"/>
          <w:sz w:val="24"/>
          <w:szCs w:val="24"/>
        </w:rPr>
        <w:t>Bir tüketicinin markaya yönelik tutumlarının ve markayı algılayış biçimlerinin anl</w:t>
      </w:r>
      <w:r w:rsidR="008D238F" w:rsidRPr="0060094C">
        <w:rPr>
          <w:rFonts w:ascii="Times New Roman" w:hAnsi="Times New Roman" w:cs="Times New Roman"/>
          <w:sz w:val="24"/>
          <w:szCs w:val="24"/>
        </w:rPr>
        <w:t xml:space="preserve">aşılmasına yardımcı olmaktadır. </w:t>
      </w:r>
      <w:r w:rsidRPr="0060094C">
        <w:rPr>
          <w:rFonts w:ascii="Times New Roman" w:hAnsi="Times New Roman" w:cs="Times New Roman"/>
          <w:sz w:val="24"/>
          <w:szCs w:val="24"/>
        </w:rPr>
        <w:t>Kullanılan markanın tanımlanması istenerek, tüketicinin yanıtları doğrultusunda markanın tüketici tarafından nasıl gözüktüğü ve markaya karşı olan tutumları anlaşılmaktadır.</w:t>
      </w:r>
    </w:p>
    <w:p w:rsidR="00682101" w:rsidRPr="00D70CD9" w:rsidRDefault="00682101" w:rsidP="0060094C">
      <w:pPr>
        <w:pStyle w:val="ListeParagraf"/>
        <w:numPr>
          <w:ilvl w:val="0"/>
          <w:numId w:val="27"/>
        </w:numPr>
        <w:tabs>
          <w:tab w:val="left" w:pos="25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Farklılaşmaya yardımcı olmaktadır. Marka kişiliği, rakiple</w:t>
      </w:r>
      <w:r w:rsidR="00BE6293">
        <w:rPr>
          <w:rFonts w:ascii="Times New Roman" w:hAnsi="Times New Roman" w:cs="Times New Roman"/>
          <w:sz w:val="24"/>
          <w:szCs w:val="24"/>
        </w:rPr>
        <w:t>re veya aynı ürün kategorisinde</w:t>
      </w:r>
      <w:r w:rsidRPr="00D70CD9">
        <w:rPr>
          <w:rFonts w:ascii="Times New Roman" w:hAnsi="Times New Roman" w:cs="Times New Roman"/>
          <w:sz w:val="24"/>
          <w:szCs w:val="24"/>
        </w:rPr>
        <w:t>ki firmalara karşı bir farklılaşma sağlamaktadır.</w:t>
      </w:r>
    </w:p>
    <w:p w:rsidR="00682101" w:rsidRPr="0060094C" w:rsidRDefault="00682101" w:rsidP="0060094C">
      <w:pPr>
        <w:pStyle w:val="ListeParagraf"/>
        <w:numPr>
          <w:ilvl w:val="0"/>
          <w:numId w:val="27"/>
        </w:numPr>
        <w:tabs>
          <w:tab w:val="left" w:pos="2595"/>
        </w:tabs>
        <w:spacing w:line="360" w:lineRule="auto"/>
        <w:jc w:val="both"/>
        <w:rPr>
          <w:rFonts w:ascii="Times New Roman" w:hAnsi="Times New Roman" w:cs="Times New Roman"/>
          <w:sz w:val="24"/>
          <w:szCs w:val="24"/>
        </w:rPr>
      </w:pPr>
      <w:r w:rsidRPr="0060094C">
        <w:rPr>
          <w:rFonts w:ascii="Times New Roman" w:hAnsi="Times New Roman" w:cs="Times New Roman"/>
          <w:sz w:val="24"/>
          <w:szCs w:val="24"/>
        </w:rPr>
        <w:t>İletişim çabalarına katkı sağlamaktadır. Marka kişiliği, yalnız reklamlara değil, promosyonların, ambalajların, halkla ilişkiler gibi iletişim tekniklerinin etkililiğini arttırmaktadır.</w:t>
      </w:r>
    </w:p>
    <w:p w:rsidR="00682101" w:rsidRPr="0060094C" w:rsidRDefault="00682101" w:rsidP="0060094C">
      <w:pPr>
        <w:pStyle w:val="ListeParagraf"/>
        <w:numPr>
          <w:ilvl w:val="0"/>
          <w:numId w:val="27"/>
        </w:numPr>
        <w:tabs>
          <w:tab w:val="left" w:pos="2595"/>
        </w:tabs>
        <w:spacing w:line="360" w:lineRule="auto"/>
        <w:jc w:val="both"/>
        <w:rPr>
          <w:rFonts w:ascii="Times New Roman" w:hAnsi="Times New Roman" w:cs="Times New Roman"/>
          <w:sz w:val="24"/>
          <w:szCs w:val="24"/>
        </w:rPr>
      </w:pPr>
      <w:r w:rsidRPr="0060094C">
        <w:rPr>
          <w:rFonts w:ascii="Times New Roman" w:hAnsi="Times New Roman" w:cs="Times New Roman"/>
          <w:sz w:val="24"/>
          <w:szCs w:val="24"/>
        </w:rPr>
        <w:t>Marka değerinin yaratılmasında etkili olmaktadır. Güçlü bir marka kişiliğine sahip olan firmanın marka değeri de artmaktadır.</w:t>
      </w:r>
    </w:p>
    <w:p w:rsidR="00006131" w:rsidRDefault="00682101" w:rsidP="004D1DD6">
      <w:pPr>
        <w:pStyle w:val="ListeParagraf"/>
        <w:tabs>
          <w:tab w:val="left" w:pos="2595"/>
        </w:tabs>
        <w:spacing w:line="360" w:lineRule="auto"/>
        <w:ind w:left="0"/>
        <w:jc w:val="both"/>
        <w:rPr>
          <w:rFonts w:ascii="Times New Roman" w:hAnsi="Times New Roman" w:cs="Times New Roman"/>
          <w:sz w:val="24"/>
          <w:szCs w:val="24"/>
        </w:rPr>
      </w:pPr>
      <w:r w:rsidRPr="00D70CD9">
        <w:rPr>
          <w:rFonts w:ascii="Times New Roman" w:hAnsi="Times New Roman" w:cs="Times New Roman"/>
          <w:sz w:val="24"/>
          <w:szCs w:val="24"/>
        </w:rPr>
        <w:t>Marka kişiliğini oluşturan beş boyut</w:t>
      </w:r>
      <w:r w:rsidR="000F1100">
        <w:rPr>
          <w:rFonts w:ascii="Times New Roman" w:hAnsi="Times New Roman" w:cs="Times New Roman"/>
          <w:sz w:val="24"/>
          <w:szCs w:val="24"/>
        </w:rPr>
        <w:t xml:space="preserve"> bulunmakta ve bunlar aşağıda</w:t>
      </w:r>
      <w:r w:rsidR="00FC6561">
        <w:rPr>
          <w:rFonts w:ascii="Times New Roman" w:hAnsi="Times New Roman" w:cs="Times New Roman"/>
          <w:sz w:val="24"/>
          <w:szCs w:val="24"/>
        </w:rPr>
        <w:t xml:space="preserve">ki şekilde açıklanmaktadır </w:t>
      </w:r>
      <w:r w:rsidR="00AB3F70">
        <w:rPr>
          <w:rFonts w:ascii="Times New Roman" w:hAnsi="Times New Roman" w:cs="Times New Roman"/>
          <w:sz w:val="24"/>
          <w:szCs w:val="24"/>
        </w:rPr>
        <w:t>(Aaker, 1997: 352).</w:t>
      </w:r>
    </w:p>
    <w:p w:rsidR="00CC7165" w:rsidRDefault="00CC7165" w:rsidP="004D1DD6">
      <w:pPr>
        <w:pStyle w:val="ListeParagraf"/>
        <w:tabs>
          <w:tab w:val="left" w:pos="2595"/>
        </w:tabs>
        <w:spacing w:line="360" w:lineRule="auto"/>
        <w:ind w:left="0"/>
        <w:jc w:val="both"/>
        <w:rPr>
          <w:rFonts w:ascii="Times New Roman" w:hAnsi="Times New Roman" w:cs="Times New Roman"/>
          <w:sz w:val="24"/>
          <w:szCs w:val="24"/>
        </w:rPr>
      </w:pPr>
    </w:p>
    <w:p w:rsidR="00912E41" w:rsidRPr="00912E41" w:rsidRDefault="008829BE" w:rsidP="00912E41">
      <w:pPr>
        <w:pStyle w:val="ResimYazs"/>
        <w:spacing w:line="360" w:lineRule="auto"/>
        <w:jc w:val="center"/>
        <w:rPr>
          <w:rFonts w:ascii="Times New Roman" w:hAnsi="Times New Roman" w:cs="Times New Roman"/>
          <w:color w:val="000000" w:themeColor="text1"/>
          <w:sz w:val="24"/>
          <w:szCs w:val="24"/>
        </w:rPr>
      </w:pPr>
      <w:bookmarkStart w:id="46" w:name="_Toc19793136"/>
      <w:r w:rsidRPr="001677A7">
        <w:rPr>
          <w:rFonts w:ascii="Times New Roman" w:hAnsi="Times New Roman" w:cs="Times New Roman"/>
          <w:color w:val="000000" w:themeColor="text1"/>
          <w:sz w:val="24"/>
          <w:szCs w:val="24"/>
        </w:rPr>
        <w:t xml:space="preserve">Şekil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Şekil_1.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677A7">
        <w:rPr>
          <w:rFonts w:ascii="Times New Roman" w:hAnsi="Times New Roman" w:cs="Times New Roman"/>
          <w:color w:val="000000" w:themeColor="text1"/>
          <w:sz w:val="24"/>
          <w:szCs w:val="24"/>
        </w:rPr>
        <w:t>Marka Kişiliği Boyutları</w:t>
      </w:r>
      <w:bookmarkEnd w:id="46"/>
    </w:p>
    <w:p w:rsidR="00682101" w:rsidRPr="000E7B52" w:rsidRDefault="00DA745F" w:rsidP="00B307A0">
      <w:r>
        <w:pict>
          <v:group id="_x0000_s1533" editas="canvas" style="width:425.2pt;height:187.55pt;mso-position-horizontal-relative:char;mso-position-vertical-relative:line" coordorigin="2362,4155" coordsize="7200,3176">
            <o:lock v:ext="edit" aspectratio="t"/>
            <v:shape id="_x0000_s1532" type="#_x0000_t75" style="position:absolute;left:2362;top:4155;width:7200;height:3176" o:preferrelative="f">
              <v:fill o:detectmouseclick="t"/>
              <v:path o:extrusionok="t" o:connecttype="none"/>
              <o:lock v:ext="edit" text="t"/>
            </v:shape>
            <v:rect id="Rectangle 135" o:spid="_x0000_s1534" style="position:absolute;left:5357;top:4243;width:1372;height: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OVJxQAAANwAAAAPAAAAZHJzL2Rvd25yZXYueG1sRI9Bb8Iw&#10;DIXvk/YfIk/iNlJAmrZCWk0gEDtCuexmGtOWNU7VBCj8+vkwaTdb7/m9z4t8cK26Uh8azwYm4wQU&#10;celtw5WBQ7F+fQcVIrLF1jMZuFOAPHt+WmBq/Y13dN3HSkkIhxQN1DF2qdahrMlhGPuOWLST7x1G&#10;WftK2x5vEu5aPU2SN+2wYWmosaNlTeXP/uIMHJvpAR+7YpO4j/Usfg3F+fK9Mmb0MnzOQUUa4r/5&#10;73prBX8itPKMTKCzXwAAAP//AwBQSwECLQAUAAYACAAAACEA2+H2y+4AAACFAQAAEwAAAAAAAAAA&#10;AAAAAAAAAAAAW0NvbnRlbnRfVHlwZXNdLnhtbFBLAQItABQABgAIAAAAIQBa9CxbvwAAABUBAAAL&#10;AAAAAAAAAAAAAAAAAB8BAABfcmVscy8ucmVsc1BLAQItABQABgAIAAAAIQA9AOVJxQAAANwAAAAP&#10;AAAAAAAAAAAAAAAAAAcCAABkcnMvZG93bnJldi54bWxQSwUGAAAAAAMAAwC3AAAA+QIAAAAA&#10;">
              <v:textbox style="mso-next-textbox:#Rectangle 135">
                <w:txbxContent>
                  <w:p w:rsidR="00ED7B16" w:rsidRPr="0023028D" w:rsidRDefault="00ED7B16" w:rsidP="00E2440E">
                    <w:pPr>
                      <w:jc w:val="center"/>
                      <w:rPr>
                        <w:rFonts w:ascii="Times New Roman" w:hAnsi="Times New Roman" w:cs="Times New Roman"/>
                        <w:sz w:val="20"/>
                        <w:szCs w:val="20"/>
                      </w:rPr>
                    </w:pPr>
                    <w:r w:rsidRPr="0023028D">
                      <w:rPr>
                        <w:rFonts w:ascii="Times New Roman" w:hAnsi="Times New Roman" w:cs="Times New Roman"/>
                        <w:sz w:val="20"/>
                        <w:szCs w:val="20"/>
                      </w:rPr>
                      <w:t>Marka Kişiliği</w:t>
                    </w:r>
                  </w:p>
                </w:txbxContent>
              </v:textbox>
            </v:rect>
            <v:rect id="Rectangle 142" o:spid="_x0000_s1535" style="position:absolute;left:2529;top:5324;width:1100;height: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4dwwAAANwAAAAPAAAAZHJzL2Rvd25yZXYueG1sRE9Na8JA&#10;EL0X/A/LFHqrm6YQ2ugqRVHaY0wuvY3ZMYnNzobsmqT99a5Q8DaP9znL9WRaMVDvGssKXuYRCOLS&#10;6oYrBUW+e34D4TyyxtYyKfglB+vV7GGJqbYjZzQcfCVCCLsUFdTed6mUrqzJoJvbjjhwJ9sb9AH2&#10;ldQ9jiHctDKOokQabDg01NjRpqby53AxCo5NXOBflu8j87579V9Tfr58b5V6epw+FiA8Tf4u/nd/&#10;6jA/TuD2TLhArq4AAAD//wMAUEsBAi0AFAAGAAgAAAAhANvh9svuAAAAhQEAABMAAAAAAAAAAAAA&#10;AAAAAAAAAFtDb250ZW50X1R5cGVzXS54bWxQSwECLQAUAAYACAAAACEAWvQsW78AAAAVAQAACwAA&#10;AAAAAAAAAAAAAAAfAQAAX3JlbHMvLnJlbHNQSwECLQAUAAYACAAAACEA7b8eHcMAAADcAAAADwAA&#10;AAAAAAAAAAAAAAAHAgAAZHJzL2Rvd25yZXYueG1sUEsFBgAAAAADAAMAtwAAAPcCAAAAAA==&#10;">
              <v:textbox style="mso-next-textbox:#Rectangle 142">
                <w:txbxContent>
                  <w:p w:rsidR="00ED7B16" w:rsidRPr="00431E8C" w:rsidRDefault="00ED7B16" w:rsidP="00E2440E">
                    <w:pPr>
                      <w:rPr>
                        <w:rFonts w:ascii="Times New Roman" w:hAnsi="Times New Roman" w:cs="Times New Roman"/>
                        <w:sz w:val="20"/>
                        <w:szCs w:val="20"/>
                        <w:u w:val="single"/>
                      </w:rPr>
                    </w:pPr>
                    <w:r w:rsidRPr="00431E8C">
                      <w:rPr>
                        <w:rFonts w:ascii="Times New Roman" w:hAnsi="Times New Roman" w:cs="Times New Roman"/>
                        <w:sz w:val="20"/>
                        <w:szCs w:val="20"/>
                        <w:u w:val="single"/>
                      </w:rPr>
                      <w:t>Samimiyet</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-Pratik</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-Dürüst</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-Sağlıklı</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-Neşeli</w:t>
                    </w:r>
                  </w:p>
                </w:txbxContent>
              </v:textbox>
            </v:rect>
            <v:rect id="Rectangle 143" o:spid="_x0000_s1536" style="position:absolute;left:3869;top:5324;width:1141;height: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textbox style="mso-next-textbox:#Rectangle 143">
                <w:txbxContent>
                  <w:p w:rsidR="00ED7B16" w:rsidRPr="00431E8C" w:rsidRDefault="00ED7B16" w:rsidP="00E2440E">
                    <w:pPr>
                      <w:rPr>
                        <w:rFonts w:ascii="Times New Roman" w:hAnsi="Times New Roman" w:cs="Times New Roman"/>
                        <w:sz w:val="20"/>
                        <w:szCs w:val="20"/>
                        <w:u w:val="single"/>
                      </w:rPr>
                    </w:pPr>
                    <w:r w:rsidRPr="00431E8C">
                      <w:rPr>
                        <w:rFonts w:ascii="Times New Roman" w:hAnsi="Times New Roman" w:cs="Times New Roman"/>
                        <w:sz w:val="20"/>
                        <w:szCs w:val="20"/>
                        <w:u w:val="single"/>
                      </w:rPr>
                      <w:t>Coşku</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-Cesur</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-Canlı</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-Yaratıcı</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-Çağdaş</w:t>
                    </w:r>
                  </w:p>
                </w:txbxContent>
              </v:textbox>
            </v:rect>
            <v:rect id="Rectangle 144" o:spid="_x0000_s1537" style="position:absolute;left:5357;top:5324;width:1105;height: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textbox style="mso-next-textbox:#Rectangle 144">
                <w:txbxContent>
                  <w:p w:rsidR="00ED7B16" w:rsidRPr="00431E8C" w:rsidRDefault="00ED7B16" w:rsidP="00E2440E">
                    <w:pPr>
                      <w:rPr>
                        <w:rFonts w:ascii="Times New Roman" w:hAnsi="Times New Roman" w:cs="Times New Roman"/>
                        <w:sz w:val="20"/>
                        <w:szCs w:val="20"/>
                        <w:u w:val="single"/>
                      </w:rPr>
                    </w:pPr>
                    <w:r w:rsidRPr="00431E8C">
                      <w:rPr>
                        <w:rFonts w:ascii="Times New Roman" w:hAnsi="Times New Roman" w:cs="Times New Roman"/>
                        <w:sz w:val="20"/>
                        <w:szCs w:val="20"/>
                        <w:u w:val="single"/>
                      </w:rPr>
                      <w:t>Yetenek</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-Güvenilir</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-Zeki</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-Başarılı</w:t>
                    </w:r>
                  </w:p>
                </w:txbxContent>
              </v:textbox>
            </v:rect>
            <v:rect id="Rectangle 145" o:spid="_x0000_s1538" style="position:absolute;left:6934;top:5324;width:1002;height: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textbox style="mso-next-textbox:#Rectangle 145">
                <w:txbxContent>
                  <w:p w:rsidR="00ED7B16" w:rsidRPr="00431E8C" w:rsidRDefault="00ED7B16" w:rsidP="00E2440E">
                    <w:pPr>
                      <w:rPr>
                        <w:rFonts w:ascii="Times New Roman" w:hAnsi="Times New Roman" w:cs="Times New Roman"/>
                        <w:sz w:val="20"/>
                        <w:szCs w:val="20"/>
                        <w:u w:val="single"/>
                      </w:rPr>
                    </w:pPr>
                    <w:r w:rsidRPr="00431E8C">
                      <w:rPr>
                        <w:rFonts w:ascii="Times New Roman" w:hAnsi="Times New Roman" w:cs="Times New Roman"/>
                        <w:sz w:val="20"/>
                        <w:szCs w:val="20"/>
                        <w:u w:val="single"/>
                      </w:rPr>
                      <w:t>Seçkin</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 xml:space="preserve">-Üst sınıf </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-Çekici</w:t>
                    </w:r>
                  </w:p>
                </w:txbxContent>
              </v:textbox>
            </v:rect>
            <v:rect id="Rectangle 146" o:spid="_x0000_s1539" style="position:absolute;left:8292;top:5324;width:1067;height: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wWwwAAANwAAAAPAAAAZHJzL2Rvd25yZXYueG1sRE9Na8JA&#10;EL0X/A/LCL01G62U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0Z7sFsMAAADcAAAADwAA&#10;AAAAAAAAAAAAAAAHAgAAZHJzL2Rvd25yZXYueG1sUEsFBgAAAAADAAMAtwAAAPcCAAAAAA==&#10;">
              <v:textbox style="mso-next-textbox:#Rectangle 146">
                <w:txbxContent>
                  <w:p w:rsidR="00ED7B16" w:rsidRPr="00431E8C" w:rsidRDefault="00ED7B16" w:rsidP="00E2440E">
                    <w:pPr>
                      <w:rPr>
                        <w:rFonts w:ascii="Times New Roman" w:hAnsi="Times New Roman" w:cs="Times New Roman"/>
                        <w:sz w:val="20"/>
                        <w:szCs w:val="20"/>
                        <w:u w:val="single"/>
                      </w:rPr>
                    </w:pPr>
                    <w:r w:rsidRPr="00431E8C">
                      <w:rPr>
                        <w:rFonts w:ascii="Times New Roman" w:hAnsi="Times New Roman" w:cs="Times New Roman"/>
                        <w:sz w:val="20"/>
                        <w:szCs w:val="20"/>
                        <w:u w:val="single"/>
                      </w:rPr>
                      <w:t>Sertlik</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-Dışa dönük</w:t>
                    </w:r>
                  </w:p>
                  <w:p w:rsidR="00ED7B16" w:rsidRPr="00431E8C" w:rsidRDefault="00ED7B16" w:rsidP="00E2440E">
                    <w:pPr>
                      <w:rPr>
                        <w:rFonts w:ascii="Times New Roman" w:hAnsi="Times New Roman" w:cs="Times New Roman"/>
                        <w:sz w:val="20"/>
                        <w:szCs w:val="20"/>
                      </w:rPr>
                    </w:pPr>
                    <w:r w:rsidRPr="00431E8C">
                      <w:rPr>
                        <w:rFonts w:ascii="Times New Roman" w:hAnsi="Times New Roman" w:cs="Times New Roman"/>
                        <w:sz w:val="20"/>
                        <w:szCs w:val="20"/>
                      </w:rPr>
                      <w:t>-Güçlü</w:t>
                    </w:r>
                  </w:p>
                </w:txbxContent>
              </v:textbox>
            </v:rect>
            <v:shape id="AutoShape 137" o:spid="_x0000_s1540" type="#_x0000_t32" style="position:absolute;left:3010;top:4929;width:5776;height: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7IxQAAANwAAAAPAAAAZHJzL2Rvd25yZXYueG1sRI9Ba8Mw&#10;DIXvhf0Ho8EupXXSQylp3TIGg9HDoG0OPQpbS8JiObO9NPv306HQm8R7eu/T7jD5Xo0UUxfYQLks&#10;QBHb4DpuDNSX98UGVMrIDvvAZOCPEhz2T7MdVi7c+ETjOTdKQjhVaKDNeai0TrYlj2kZBmLRvkL0&#10;mGWNjXYRbxLue70qirX22LE0tDjQW0v2+/zrDXTH+rMe5z852s2xvMYyXa69NebleXrdgso05Yf5&#10;fv3hBH8l+PKMTKD3/wAAAP//AwBQSwECLQAUAAYACAAAACEA2+H2y+4AAACFAQAAEwAAAAAAAAAA&#10;AAAAAAAAAAAAW0NvbnRlbnRfVHlwZXNdLnhtbFBLAQItABQABgAIAAAAIQBa9CxbvwAAABUBAAAL&#10;AAAAAAAAAAAAAAAAAB8BAABfcmVscy8ucmVsc1BLAQItABQABgAIAAAAIQBhPF7IxQAAANwAAAAP&#10;AAAAAAAAAAAAAAAAAAcCAABkcnMvZG93bnJldi54bWxQSwUGAAAAAAMAAwC3AAAA+QIAAAAA&#10;"/>
            <v:shape id="_x0000_s1542" type="#_x0000_t32" style="position:absolute;left:3010;top:4929;width:0;height:203" o:connectortype="straight"/>
            <v:shape id="_x0000_s1543" type="#_x0000_t32" style="position:absolute;left:4455;top:4929;width:13;height:203;flip:x" o:connectortype="straight"/>
            <v:shape id="_x0000_s1544" type="#_x0000_t32" style="position:absolute;left:6043;top:4654;width:1;height:478" o:connectortype="straight"/>
            <v:shape id="_x0000_s1545" type="#_x0000_t32" style="position:absolute;left:7414;top:4930;width:0;height:202" o:connectortype="straight"/>
            <v:shape id="_x0000_s1546" type="#_x0000_t32" style="position:absolute;left:8786;top:4930;width:0;height:202" o:connectortype="straight"/>
            <w10:wrap type="none"/>
            <w10:anchorlock/>
          </v:group>
        </w:pict>
      </w:r>
      <w:r w:rsidR="00682101" w:rsidRPr="002B49CE">
        <w:rPr>
          <w:rFonts w:ascii="Times New Roman" w:hAnsi="Times New Roman" w:cs="Times New Roman"/>
          <w:b/>
          <w:color w:val="000000" w:themeColor="text1"/>
          <w:sz w:val="20"/>
          <w:szCs w:val="20"/>
        </w:rPr>
        <w:t>Kaynak</w:t>
      </w:r>
      <w:r w:rsidR="00122F66" w:rsidRPr="008F767D">
        <w:rPr>
          <w:rFonts w:ascii="Times New Roman" w:hAnsi="Times New Roman" w:cs="Times New Roman"/>
          <w:color w:val="000000" w:themeColor="text1"/>
          <w:sz w:val="20"/>
          <w:szCs w:val="20"/>
        </w:rPr>
        <w:t xml:space="preserve">: </w:t>
      </w:r>
      <w:r w:rsidR="00E14A14" w:rsidRPr="008F767D">
        <w:rPr>
          <w:rFonts w:ascii="Times New Roman" w:hAnsi="Times New Roman" w:cs="Times New Roman"/>
          <w:color w:val="000000" w:themeColor="text1"/>
          <w:sz w:val="20"/>
          <w:szCs w:val="20"/>
        </w:rPr>
        <w:t>Aa</w:t>
      </w:r>
      <w:r w:rsidR="006B59EC" w:rsidRPr="008F767D">
        <w:rPr>
          <w:rFonts w:ascii="Times New Roman" w:hAnsi="Times New Roman" w:cs="Times New Roman"/>
          <w:color w:val="000000" w:themeColor="text1"/>
          <w:sz w:val="20"/>
          <w:szCs w:val="20"/>
        </w:rPr>
        <w:t>ker, 1997:</w:t>
      </w:r>
      <w:r w:rsidR="00122F66" w:rsidRPr="008F767D">
        <w:rPr>
          <w:rFonts w:ascii="Times New Roman" w:hAnsi="Times New Roman" w:cs="Times New Roman"/>
          <w:color w:val="000000" w:themeColor="text1"/>
          <w:sz w:val="20"/>
          <w:szCs w:val="20"/>
        </w:rPr>
        <w:t xml:space="preserve"> 352</w:t>
      </w:r>
    </w:p>
    <w:p w:rsidR="00E54BC6" w:rsidRPr="008F767D" w:rsidRDefault="00E54BC6" w:rsidP="008F767D">
      <w:pPr>
        <w:pStyle w:val="ListeParagraf"/>
        <w:tabs>
          <w:tab w:val="left" w:pos="2595"/>
        </w:tabs>
        <w:spacing w:line="360" w:lineRule="auto"/>
        <w:ind w:left="0"/>
        <w:jc w:val="both"/>
        <w:rPr>
          <w:rFonts w:ascii="Times New Roman" w:hAnsi="Times New Roman" w:cs="Times New Roman"/>
          <w:sz w:val="24"/>
          <w:szCs w:val="24"/>
        </w:rPr>
      </w:pPr>
    </w:p>
    <w:p w:rsidR="00D12D10" w:rsidRDefault="00D12D10" w:rsidP="00847D82">
      <w:pPr>
        <w:pStyle w:val="Balk3"/>
        <w:spacing w:line="360" w:lineRule="auto"/>
        <w:ind w:firstLine="709"/>
        <w:jc w:val="both"/>
      </w:pPr>
      <w:bookmarkStart w:id="47" w:name="_Toc17908081"/>
    </w:p>
    <w:p w:rsidR="00D12D10" w:rsidRDefault="00D12D10" w:rsidP="00847D82">
      <w:pPr>
        <w:pStyle w:val="Balk3"/>
        <w:spacing w:line="360" w:lineRule="auto"/>
        <w:ind w:firstLine="709"/>
        <w:jc w:val="both"/>
      </w:pPr>
    </w:p>
    <w:p w:rsidR="00682101" w:rsidRDefault="00715E5B" w:rsidP="00847D82">
      <w:pPr>
        <w:pStyle w:val="Balk3"/>
        <w:spacing w:line="360" w:lineRule="auto"/>
        <w:ind w:firstLine="709"/>
        <w:jc w:val="both"/>
      </w:pPr>
      <w:bookmarkStart w:id="48" w:name="_Toc22124055"/>
      <w:r>
        <w:t xml:space="preserve">1.5.3. </w:t>
      </w:r>
      <w:r w:rsidR="00682101" w:rsidRPr="00D70CD9">
        <w:t>Marka İmajı</w:t>
      </w:r>
      <w:bookmarkEnd w:id="47"/>
      <w:bookmarkEnd w:id="48"/>
    </w:p>
    <w:p w:rsidR="00847D82" w:rsidRDefault="00682101" w:rsidP="00847D82">
      <w:pPr>
        <w:tabs>
          <w:tab w:val="left" w:pos="3795"/>
        </w:tabs>
        <w:spacing w:line="360" w:lineRule="auto"/>
        <w:ind w:firstLine="709"/>
        <w:jc w:val="both"/>
        <w:rPr>
          <w:rFonts w:ascii="Times New Roman" w:eastAsia="Times New Roman" w:hAnsi="Times New Roman" w:cs="Times New Roman"/>
          <w:sz w:val="24"/>
          <w:szCs w:val="24"/>
        </w:rPr>
      </w:pPr>
      <w:r w:rsidRPr="00D70CD9">
        <w:rPr>
          <w:rFonts w:ascii="Times New Roman" w:hAnsi="Times New Roman" w:cs="Times New Roman"/>
          <w:sz w:val="24"/>
          <w:szCs w:val="24"/>
        </w:rPr>
        <w:t>İmaj kavramı ‘Bir kişi veya grupların belli nesneler hakkında tutumları, inançları ve izlenimlerinin tamamı’ olarak tanımlanmaktadır (Ba</w:t>
      </w:r>
      <w:r w:rsidR="00352197">
        <w:rPr>
          <w:rFonts w:ascii="Times New Roman" w:hAnsi="Times New Roman" w:cs="Times New Roman"/>
          <w:sz w:val="24"/>
          <w:szCs w:val="24"/>
        </w:rPr>
        <w:t>rich and</w:t>
      </w:r>
      <w:r w:rsidR="005D2331">
        <w:rPr>
          <w:rFonts w:ascii="Times New Roman" w:hAnsi="Times New Roman" w:cs="Times New Roman"/>
          <w:sz w:val="24"/>
          <w:szCs w:val="24"/>
        </w:rPr>
        <w:t xml:space="preserve"> Kotler, 1991:</w:t>
      </w:r>
      <w:r w:rsidR="009D74E0">
        <w:rPr>
          <w:rFonts w:ascii="Times New Roman" w:hAnsi="Times New Roman" w:cs="Times New Roman"/>
          <w:sz w:val="24"/>
          <w:szCs w:val="24"/>
        </w:rPr>
        <w:t>5). T</w:t>
      </w:r>
      <w:r w:rsidRPr="00D70CD9">
        <w:rPr>
          <w:rFonts w:ascii="Times New Roman" w:hAnsi="Times New Roman" w:cs="Times New Roman"/>
          <w:sz w:val="24"/>
          <w:szCs w:val="24"/>
        </w:rPr>
        <w:t>üketicinin bir markay</w:t>
      </w:r>
      <w:r w:rsidR="000C11FD">
        <w:rPr>
          <w:rFonts w:ascii="Times New Roman" w:hAnsi="Times New Roman" w:cs="Times New Roman"/>
          <w:sz w:val="24"/>
          <w:szCs w:val="24"/>
        </w:rPr>
        <w:t>ı nasıl algıladığı ile ilgili</w:t>
      </w:r>
      <w:r w:rsidR="009D74E0">
        <w:rPr>
          <w:rFonts w:ascii="Times New Roman" w:hAnsi="Times New Roman" w:cs="Times New Roman"/>
          <w:sz w:val="24"/>
          <w:szCs w:val="24"/>
        </w:rPr>
        <w:t xml:space="preserve"> olan marka imajı</w:t>
      </w:r>
      <w:r w:rsidR="005D2331">
        <w:rPr>
          <w:rFonts w:ascii="Times New Roman" w:hAnsi="Times New Roman" w:cs="Times New Roman"/>
          <w:sz w:val="24"/>
          <w:szCs w:val="24"/>
        </w:rPr>
        <w:t xml:space="preserve">(Aaker, 1996: </w:t>
      </w:r>
      <w:r w:rsidR="00976C4E">
        <w:rPr>
          <w:rFonts w:ascii="Times New Roman" w:hAnsi="Times New Roman" w:cs="Times New Roman"/>
          <w:sz w:val="24"/>
          <w:szCs w:val="24"/>
        </w:rPr>
        <w:t>69) ‘‘</w:t>
      </w:r>
      <w:r w:rsidRPr="00D70CD9">
        <w:rPr>
          <w:rFonts w:ascii="Times New Roman" w:hAnsi="Times New Roman" w:cs="Times New Roman"/>
          <w:sz w:val="24"/>
          <w:szCs w:val="24"/>
        </w:rPr>
        <w:t xml:space="preserve">tüketicinin marka </w:t>
      </w:r>
      <w:r w:rsidR="00BC4722">
        <w:rPr>
          <w:rFonts w:ascii="Times New Roman" w:hAnsi="Times New Roman" w:cs="Times New Roman"/>
          <w:sz w:val="24"/>
          <w:szCs w:val="24"/>
        </w:rPr>
        <w:t>hakkında</w:t>
      </w:r>
      <w:r w:rsidR="00976C4E">
        <w:rPr>
          <w:rFonts w:ascii="Times New Roman" w:hAnsi="Times New Roman" w:cs="Times New Roman"/>
          <w:sz w:val="24"/>
          <w:szCs w:val="24"/>
        </w:rPr>
        <w:t xml:space="preserve">ki tüm algılamalarıdır’’ şeklinde tanımlanmaktadır </w:t>
      </w:r>
      <w:r w:rsidR="005D2331">
        <w:rPr>
          <w:rFonts w:ascii="Times New Roman" w:hAnsi="Times New Roman" w:cs="Times New Roman"/>
          <w:sz w:val="24"/>
          <w:szCs w:val="24"/>
        </w:rPr>
        <w:t xml:space="preserve">(Keller,2012: </w:t>
      </w:r>
      <w:r w:rsidRPr="00D70CD9">
        <w:rPr>
          <w:rFonts w:ascii="Times New Roman" w:hAnsi="Times New Roman" w:cs="Times New Roman"/>
          <w:sz w:val="24"/>
          <w:szCs w:val="24"/>
        </w:rPr>
        <w:t>72</w:t>
      </w:r>
      <w:r w:rsidRPr="00726443">
        <w:rPr>
          <w:rFonts w:ascii="Times New Roman" w:hAnsi="Times New Roman" w:cs="Times New Roman"/>
          <w:color w:val="000000" w:themeColor="text1"/>
          <w:sz w:val="24"/>
          <w:szCs w:val="24"/>
        </w:rPr>
        <w:t xml:space="preserve">). </w:t>
      </w:r>
      <w:r w:rsidR="002F2D23" w:rsidRPr="00726443">
        <w:rPr>
          <w:rFonts w:ascii="Times New Roman" w:hAnsi="Times New Roman" w:cs="Times New Roman"/>
          <w:color w:val="000000" w:themeColor="text1"/>
          <w:sz w:val="24"/>
          <w:szCs w:val="24"/>
        </w:rPr>
        <w:t>Diğer bir tanıma göremarka imajı</w:t>
      </w:r>
      <w:r w:rsidR="00075873" w:rsidRPr="00726443">
        <w:rPr>
          <w:rFonts w:ascii="Times New Roman" w:hAnsi="Times New Roman" w:cs="Times New Roman"/>
          <w:color w:val="000000" w:themeColor="text1"/>
          <w:sz w:val="24"/>
          <w:szCs w:val="24"/>
        </w:rPr>
        <w:t xml:space="preserve"> ‘‘</w:t>
      </w:r>
      <w:r w:rsidRPr="00726443">
        <w:rPr>
          <w:rFonts w:ascii="Times New Roman" w:hAnsi="Times New Roman" w:cs="Times New Roman"/>
          <w:color w:val="000000" w:themeColor="text1"/>
          <w:sz w:val="24"/>
          <w:szCs w:val="24"/>
        </w:rPr>
        <w:t xml:space="preserve">bir grup tüketici tarafından paylaşılan bir </w:t>
      </w:r>
      <w:r w:rsidR="00BC4722">
        <w:rPr>
          <w:rFonts w:ascii="Times New Roman" w:hAnsi="Times New Roman" w:cs="Times New Roman"/>
          <w:color w:val="000000" w:themeColor="text1"/>
          <w:sz w:val="24"/>
          <w:szCs w:val="24"/>
        </w:rPr>
        <w:t>markanın zihninde</w:t>
      </w:r>
      <w:r w:rsidR="000C11FD" w:rsidRPr="00726443">
        <w:rPr>
          <w:rFonts w:ascii="Times New Roman" w:hAnsi="Times New Roman" w:cs="Times New Roman"/>
          <w:color w:val="000000" w:themeColor="text1"/>
          <w:sz w:val="24"/>
          <w:szCs w:val="24"/>
        </w:rPr>
        <w:t xml:space="preserve">ki görüntü’’ şeklinde </w:t>
      </w:r>
      <w:r w:rsidR="00075873" w:rsidRPr="00726443">
        <w:rPr>
          <w:rFonts w:ascii="Times New Roman" w:hAnsi="Times New Roman" w:cs="Times New Roman"/>
          <w:color w:val="000000" w:themeColor="text1"/>
          <w:sz w:val="24"/>
          <w:szCs w:val="24"/>
        </w:rPr>
        <w:t xml:space="preserve">tanımlanmaktadır </w:t>
      </w:r>
      <w:r w:rsidR="000C11FD" w:rsidRPr="00726443">
        <w:rPr>
          <w:rFonts w:ascii="Times New Roman" w:hAnsi="Times New Roman" w:cs="Times New Roman"/>
          <w:color w:val="000000" w:themeColor="text1"/>
          <w:sz w:val="24"/>
          <w:szCs w:val="24"/>
        </w:rPr>
        <w:t>(</w:t>
      </w:r>
      <w:r w:rsidR="005D2331" w:rsidRPr="00726443">
        <w:rPr>
          <w:rFonts w:ascii="Times New Roman" w:hAnsi="Times New Roman" w:cs="Times New Roman"/>
          <w:color w:val="000000" w:themeColor="text1"/>
          <w:sz w:val="24"/>
          <w:szCs w:val="24"/>
        </w:rPr>
        <w:t xml:space="preserve">Reizebos,2003: </w:t>
      </w:r>
      <w:r w:rsidR="00E82DED">
        <w:rPr>
          <w:rFonts w:ascii="Times New Roman" w:hAnsi="Times New Roman" w:cs="Times New Roman"/>
          <w:color w:val="000000" w:themeColor="text1"/>
          <w:sz w:val="24"/>
          <w:szCs w:val="24"/>
        </w:rPr>
        <w:t xml:space="preserve">63). </w:t>
      </w:r>
      <w:r w:rsidR="00075873" w:rsidRPr="00726443">
        <w:rPr>
          <w:rFonts w:ascii="Times New Roman" w:hAnsi="Times New Roman" w:cs="Times New Roman"/>
          <w:color w:val="000000" w:themeColor="text1"/>
          <w:sz w:val="24"/>
          <w:szCs w:val="24"/>
        </w:rPr>
        <w:t>Hart ve Murphy</w:t>
      </w:r>
      <w:r w:rsidR="001B4598" w:rsidRPr="00726443">
        <w:rPr>
          <w:rFonts w:ascii="Times New Roman" w:hAnsi="Times New Roman" w:cs="Times New Roman"/>
          <w:color w:val="000000" w:themeColor="text1"/>
          <w:sz w:val="24"/>
          <w:szCs w:val="24"/>
        </w:rPr>
        <w:t>,</w:t>
      </w:r>
      <w:r w:rsidR="00075873" w:rsidRPr="00726443">
        <w:rPr>
          <w:rFonts w:ascii="Times New Roman" w:hAnsi="Times New Roman" w:cs="Times New Roman"/>
          <w:color w:val="000000" w:themeColor="text1"/>
          <w:sz w:val="24"/>
          <w:szCs w:val="24"/>
        </w:rPr>
        <w:t xml:space="preserve"> 1998’ e göre b</w:t>
      </w:r>
      <w:r w:rsidRPr="00726443">
        <w:rPr>
          <w:rFonts w:ascii="Times New Roman" w:hAnsi="Times New Roman" w:cs="Times New Roman"/>
          <w:color w:val="000000" w:themeColor="text1"/>
          <w:sz w:val="24"/>
          <w:szCs w:val="24"/>
        </w:rPr>
        <w:t>ir ürün görsel açıdan, tüketici ile duygusal bir bağ oluşturmalı bu da marka imajının özünü oluşturm</w:t>
      </w:r>
      <w:r w:rsidR="00FC3B5F">
        <w:rPr>
          <w:rFonts w:ascii="Times New Roman" w:hAnsi="Times New Roman" w:cs="Times New Roman"/>
          <w:color w:val="000000" w:themeColor="text1"/>
          <w:sz w:val="24"/>
          <w:szCs w:val="24"/>
        </w:rPr>
        <w:t>alıdır (Hart and</w:t>
      </w:r>
      <w:r w:rsidR="005D2331" w:rsidRPr="00726443">
        <w:rPr>
          <w:rFonts w:ascii="Times New Roman" w:hAnsi="Times New Roman" w:cs="Times New Roman"/>
          <w:color w:val="000000" w:themeColor="text1"/>
          <w:sz w:val="24"/>
          <w:szCs w:val="24"/>
        </w:rPr>
        <w:t xml:space="preserve"> Murphy, 1998: </w:t>
      </w:r>
      <w:r w:rsidRPr="00726443">
        <w:rPr>
          <w:rFonts w:ascii="Times New Roman" w:hAnsi="Times New Roman" w:cs="Times New Roman"/>
          <w:color w:val="000000" w:themeColor="text1"/>
          <w:sz w:val="24"/>
          <w:szCs w:val="24"/>
        </w:rPr>
        <w:t xml:space="preserve">51). Marka imajı, tüketicinin marka ile ilgili tecrübeleri sonucunda </w:t>
      </w:r>
      <w:r w:rsidR="00FC3B5F">
        <w:rPr>
          <w:rFonts w:ascii="Times New Roman" w:hAnsi="Times New Roman" w:cs="Times New Roman"/>
          <w:color w:val="000000" w:themeColor="text1"/>
          <w:sz w:val="24"/>
          <w:szCs w:val="24"/>
        </w:rPr>
        <w:t>zaman ile oluşmaktadır (Perry and</w:t>
      </w:r>
      <w:r w:rsidRPr="00726443">
        <w:rPr>
          <w:rFonts w:ascii="Times New Roman" w:hAnsi="Times New Roman" w:cs="Times New Roman"/>
          <w:color w:val="000000" w:themeColor="text1"/>
          <w:sz w:val="24"/>
          <w:szCs w:val="24"/>
        </w:rPr>
        <w:t xml:space="preserve"> Wisnom</w:t>
      </w:r>
      <w:r w:rsidR="00965937" w:rsidRPr="00726443">
        <w:rPr>
          <w:rFonts w:ascii="Times New Roman" w:hAnsi="Times New Roman" w:cs="Times New Roman"/>
          <w:color w:val="000000" w:themeColor="text1"/>
          <w:sz w:val="24"/>
          <w:szCs w:val="24"/>
        </w:rPr>
        <w:t xml:space="preserve">, 2003: </w:t>
      </w:r>
      <w:r w:rsidRPr="00726443">
        <w:rPr>
          <w:rFonts w:ascii="Times New Roman" w:hAnsi="Times New Roman" w:cs="Times New Roman"/>
          <w:color w:val="000000" w:themeColor="text1"/>
          <w:sz w:val="24"/>
          <w:szCs w:val="24"/>
        </w:rPr>
        <w:t>15-16)</w:t>
      </w:r>
      <w:r w:rsidRPr="00726443">
        <w:rPr>
          <w:rFonts w:ascii="Times New Roman" w:eastAsia="Times New Roman" w:hAnsi="Times New Roman" w:cs="Times New Roman"/>
          <w:color w:val="000000" w:themeColor="text1"/>
          <w:sz w:val="24"/>
          <w:szCs w:val="24"/>
        </w:rPr>
        <w:t>. Bu bağlamda marka imajının nitelikleri şu şekilde ortaya çıkmaktadır. Marka imajı, marka ile ilgili tüketicinin hafızasında yer alan bir kavramdır. Marka imajı, marka ile ilgili duygusal</w:t>
      </w:r>
      <w:r w:rsidRPr="00D70CD9">
        <w:rPr>
          <w:rFonts w:ascii="Times New Roman" w:eastAsia="Times New Roman" w:hAnsi="Times New Roman" w:cs="Times New Roman"/>
          <w:sz w:val="24"/>
          <w:szCs w:val="24"/>
        </w:rPr>
        <w:t xml:space="preserve"> veya rasyonel şekilde yorumlaması ile ortaya çıkan algısal ve öznel bir olgudur. Marka imajı; ürünün işlevsel, fiziksel veya teknik özellikleri dahilinde kendiliğinden var olmamaktadır. Pazarlama faaliyetleri etrafında algılayıcının özelliklerinden ve karmaşık değişkenler tarafından etkilenir ve yaratılır. Marka imajı mevzubahis olduğunda, gerçeklik algısı gerçekliğin kendisinden daha önemli olmakt</w:t>
      </w:r>
      <w:r w:rsidR="00FC3B5F">
        <w:rPr>
          <w:rFonts w:ascii="Times New Roman" w:eastAsia="Times New Roman" w:hAnsi="Times New Roman" w:cs="Times New Roman"/>
          <w:sz w:val="24"/>
          <w:szCs w:val="24"/>
        </w:rPr>
        <w:t xml:space="preserve">adır (Dobni and </w:t>
      </w:r>
      <w:r w:rsidR="000616B5">
        <w:rPr>
          <w:rFonts w:ascii="Times New Roman" w:eastAsia="Times New Roman" w:hAnsi="Times New Roman" w:cs="Times New Roman"/>
          <w:sz w:val="24"/>
          <w:szCs w:val="24"/>
        </w:rPr>
        <w:t>Zinkham, 1990: 117</w:t>
      </w:r>
      <w:r w:rsidRPr="00D70CD9">
        <w:rPr>
          <w:rFonts w:ascii="Times New Roman" w:eastAsia="Times New Roman" w:hAnsi="Times New Roman" w:cs="Times New Roman"/>
          <w:sz w:val="24"/>
          <w:szCs w:val="24"/>
        </w:rPr>
        <w:t>).</w:t>
      </w:r>
    </w:p>
    <w:p w:rsidR="00682101" w:rsidRPr="00D70CD9" w:rsidRDefault="00682101" w:rsidP="00847D82">
      <w:pPr>
        <w:tabs>
          <w:tab w:val="left" w:pos="3795"/>
        </w:tabs>
        <w:spacing w:line="360" w:lineRule="auto"/>
        <w:ind w:firstLine="709"/>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Marka imajını oluşturan kaynaklar ‘deneyim, kişisel, halk ve ticari’ şeklinde dört grup altında</w:t>
      </w:r>
      <w:r w:rsidR="007469E1">
        <w:rPr>
          <w:rFonts w:ascii="Times New Roman" w:eastAsia="Times New Roman" w:hAnsi="Times New Roman" w:cs="Times New Roman"/>
          <w:sz w:val="24"/>
          <w:szCs w:val="24"/>
        </w:rPr>
        <w:t xml:space="preserve"> açıklanmaktadır (</w:t>
      </w:r>
      <w:r w:rsidR="00E72F3B">
        <w:rPr>
          <w:rFonts w:ascii="Times New Roman" w:eastAsia="Times New Roman" w:hAnsi="Times New Roman" w:cs="Times New Roman"/>
          <w:sz w:val="24"/>
          <w:szCs w:val="24"/>
        </w:rPr>
        <w:t>Doyle, 2008: 232):</w:t>
      </w:r>
    </w:p>
    <w:p w:rsidR="00682101" w:rsidRPr="00D70CD9" w:rsidRDefault="00682101" w:rsidP="009F049F">
      <w:pPr>
        <w:pStyle w:val="ListeParagraf"/>
        <w:numPr>
          <w:ilvl w:val="0"/>
          <w:numId w:val="2"/>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Deneyim, markanın tüketici tarafından daha önceki kullanımı ile oluşan marka imajıdır.</w:t>
      </w:r>
    </w:p>
    <w:p w:rsidR="00682101" w:rsidRPr="00D70CD9" w:rsidRDefault="00682101" w:rsidP="009F049F">
      <w:pPr>
        <w:pStyle w:val="ListeParagraf"/>
        <w:numPr>
          <w:ilvl w:val="0"/>
          <w:numId w:val="2"/>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 xml:space="preserve">Kişisel, tüketicinin çevresindeki arkadaşları, meslektaşları ve markayı kullanan kişilerden kaynaklı markanın çağrışımları ve özellikleri konusundaki görüşlerinin imaja etkisidir. </w:t>
      </w:r>
    </w:p>
    <w:p w:rsidR="00682101" w:rsidRPr="00D70CD9" w:rsidRDefault="00682101" w:rsidP="009F049F">
      <w:pPr>
        <w:pStyle w:val="ListeParagraf"/>
        <w:numPr>
          <w:ilvl w:val="0"/>
          <w:numId w:val="2"/>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 xml:space="preserve">Halk, markanın tüketici raporlarında analiz edilmiş olması veya medyada görülmüş olmasıdır. </w:t>
      </w:r>
    </w:p>
    <w:p w:rsidR="00682101" w:rsidRPr="00D70CD9" w:rsidRDefault="00682101" w:rsidP="009F049F">
      <w:pPr>
        <w:pStyle w:val="ListeParagraf"/>
        <w:numPr>
          <w:ilvl w:val="0"/>
          <w:numId w:val="2"/>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lastRenderedPageBreak/>
        <w:t>Ticari ise; reklamlar, ambalaj, raflar ve satış görevlilerinin markanın değerini ve özelliklerini iletmede önemli birer referans olmasıdır.</w:t>
      </w:r>
    </w:p>
    <w:p w:rsidR="00682101" w:rsidRPr="00D70CD9" w:rsidRDefault="00682101" w:rsidP="00122F66">
      <w:pPr>
        <w:pStyle w:val="ListeParagraf"/>
        <w:tabs>
          <w:tab w:val="left" w:pos="3795"/>
        </w:tabs>
        <w:spacing w:line="360" w:lineRule="auto"/>
        <w:ind w:left="0" w:firstLine="709"/>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Marka imajının oluşmasında ‘Kullanıcı profili, satın alma ve kullanım durumu, kişilik ve değerler, geçmiş ve deneyim’ faktörleri etk</w:t>
      </w:r>
      <w:r w:rsidR="00E72F3B">
        <w:rPr>
          <w:rFonts w:ascii="Times New Roman" w:eastAsia="Times New Roman" w:hAnsi="Times New Roman" w:cs="Times New Roman"/>
          <w:sz w:val="24"/>
          <w:szCs w:val="24"/>
        </w:rPr>
        <w:t xml:space="preserve">ili olmaktadır (Keller, 2012: </w:t>
      </w:r>
      <w:r w:rsidRPr="00D70CD9">
        <w:rPr>
          <w:rFonts w:ascii="Times New Roman" w:eastAsia="Times New Roman" w:hAnsi="Times New Roman" w:cs="Times New Roman"/>
          <w:sz w:val="24"/>
          <w:szCs w:val="24"/>
        </w:rPr>
        <w:t xml:space="preserve">113). Marka imajı ve marka tipi ‘Özellikli markalar, deneysel markalar ve tutku markaları’ </w:t>
      </w:r>
      <w:r w:rsidR="00487BB1">
        <w:rPr>
          <w:rFonts w:ascii="Times New Roman" w:eastAsia="Times New Roman" w:hAnsi="Times New Roman" w:cs="Times New Roman"/>
          <w:sz w:val="24"/>
          <w:szCs w:val="24"/>
        </w:rPr>
        <w:t xml:space="preserve">olmak üzere </w:t>
      </w:r>
      <w:r w:rsidR="00487BB1" w:rsidRPr="00D70CD9">
        <w:rPr>
          <w:rFonts w:ascii="Times New Roman" w:eastAsia="Times New Roman" w:hAnsi="Times New Roman" w:cs="Times New Roman"/>
          <w:sz w:val="24"/>
          <w:szCs w:val="24"/>
        </w:rPr>
        <w:t xml:space="preserve">üç çeşittir </w:t>
      </w:r>
      <w:r w:rsidR="00122F66">
        <w:rPr>
          <w:rFonts w:ascii="Times New Roman" w:eastAsia="Times New Roman" w:hAnsi="Times New Roman" w:cs="Times New Roman"/>
          <w:sz w:val="24"/>
          <w:szCs w:val="24"/>
        </w:rPr>
        <w:t>(</w:t>
      </w:r>
      <w:r w:rsidR="00E72F3B">
        <w:rPr>
          <w:rFonts w:ascii="Times New Roman" w:eastAsia="Times New Roman" w:hAnsi="Times New Roman" w:cs="Times New Roman"/>
          <w:sz w:val="24"/>
          <w:szCs w:val="24"/>
        </w:rPr>
        <w:t xml:space="preserve">Doyle, 2008: </w:t>
      </w:r>
      <w:r w:rsidRPr="00D70CD9">
        <w:rPr>
          <w:rFonts w:ascii="Times New Roman" w:eastAsia="Times New Roman" w:hAnsi="Times New Roman" w:cs="Times New Roman"/>
          <w:sz w:val="24"/>
          <w:szCs w:val="24"/>
        </w:rPr>
        <w:t>232)</w:t>
      </w:r>
      <w:r w:rsidR="00487BB1">
        <w:rPr>
          <w:rFonts w:ascii="Times New Roman" w:eastAsia="Times New Roman" w:hAnsi="Times New Roman" w:cs="Times New Roman"/>
          <w:sz w:val="24"/>
          <w:szCs w:val="24"/>
        </w:rPr>
        <w:t>:</w:t>
      </w:r>
    </w:p>
    <w:p w:rsidR="00682101" w:rsidRPr="00D70CD9" w:rsidRDefault="00682101" w:rsidP="0060094C">
      <w:pPr>
        <w:pStyle w:val="ListeParagraf"/>
        <w:numPr>
          <w:ilvl w:val="0"/>
          <w:numId w:val="28"/>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Özellikli Markalar:  Ürünün işlevselliği sonucu oluşan güven ve bunun sonucu ortaya çıkan imajdan kaynaklanmaktadır. Bunun sebebi tüketicinin ürünleri kalite ve özellikleri ile d</w:t>
      </w:r>
      <w:r w:rsidR="00487BB1">
        <w:rPr>
          <w:rFonts w:ascii="Times New Roman" w:eastAsia="Times New Roman" w:hAnsi="Times New Roman" w:cs="Times New Roman"/>
          <w:sz w:val="24"/>
          <w:szCs w:val="24"/>
        </w:rPr>
        <w:t>eğerlendirmesi çoğu zaman zor olmaktadır</w:t>
      </w:r>
      <w:r w:rsidRPr="00D70CD9">
        <w:rPr>
          <w:rFonts w:ascii="Times New Roman" w:eastAsia="Times New Roman" w:hAnsi="Times New Roman" w:cs="Times New Roman"/>
          <w:sz w:val="24"/>
          <w:szCs w:val="24"/>
        </w:rPr>
        <w:t>. Tüketiciler</w:t>
      </w:r>
      <w:r w:rsidR="00487BB1">
        <w:rPr>
          <w:rFonts w:ascii="Times New Roman" w:eastAsia="Times New Roman" w:hAnsi="Times New Roman" w:cs="Times New Roman"/>
          <w:sz w:val="24"/>
          <w:szCs w:val="24"/>
        </w:rPr>
        <w:t>in</w:t>
      </w:r>
      <w:r w:rsidRPr="00D70CD9">
        <w:rPr>
          <w:rFonts w:ascii="Times New Roman" w:eastAsia="Times New Roman" w:hAnsi="Times New Roman" w:cs="Times New Roman"/>
          <w:sz w:val="24"/>
          <w:szCs w:val="24"/>
        </w:rPr>
        <w:t xml:space="preserve"> de ürün vaatlerinde belirtilen ürünün sahip olduğu bazı özelliklere göre bir seçim yapacak olmalarıdır.</w:t>
      </w:r>
    </w:p>
    <w:p w:rsidR="00682101" w:rsidRPr="00D70CD9" w:rsidRDefault="00682101" w:rsidP="0060094C">
      <w:pPr>
        <w:pStyle w:val="ListeParagraf"/>
        <w:numPr>
          <w:ilvl w:val="0"/>
          <w:numId w:val="28"/>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 xml:space="preserve">Deneysel Markalar: Müşterilerin duyguları ve zihinlerinde oluşan çağrışımların </w:t>
      </w:r>
      <w:r w:rsidR="00FC3B5F" w:rsidRPr="00D70CD9">
        <w:rPr>
          <w:rFonts w:ascii="Times New Roman" w:eastAsia="Times New Roman" w:hAnsi="Times New Roman" w:cs="Times New Roman"/>
          <w:sz w:val="24"/>
          <w:szCs w:val="24"/>
        </w:rPr>
        <w:t>hâkim</w:t>
      </w:r>
      <w:r w:rsidRPr="00D70CD9">
        <w:rPr>
          <w:rFonts w:ascii="Times New Roman" w:eastAsia="Times New Roman" w:hAnsi="Times New Roman" w:cs="Times New Roman"/>
          <w:sz w:val="24"/>
          <w:szCs w:val="24"/>
        </w:rPr>
        <w:t xml:space="preserve"> olduğu bir imajın oluşturulmas</w:t>
      </w:r>
      <w:r w:rsidR="00487BB1">
        <w:rPr>
          <w:rFonts w:ascii="Times New Roman" w:eastAsia="Times New Roman" w:hAnsi="Times New Roman" w:cs="Times New Roman"/>
          <w:sz w:val="24"/>
          <w:szCs w:val="24"/>
        </w:rPr>
        <w:t>ına dayalı markalardır. Bu tür</w:t>
      </w:r>
      <w:r w:rsidRPr="00D70CD9">
        <w:rPr>
          <w:rFonts w:ascii="Times New Roman" w:eastAsia="Times New Roman" w:hAnsi="Times New Roman" w:cs="Times New Roman"/>
          <w:sz w:val="24"/>
          <w:szCs w:val="24"/>
        </w:rPr>
        <w:t xml:space="preserve"> markalar tüketici ve marka arasında ortak bir felsefe oluşturabilmektedir.</w:t>
      </w:r>
    </w:p>
    <w:p w:rsidR="00E54BC6" w:rsidRPr="00D12D10" w:rsidRDefault="00682101" w:rsidP="00D12D10">
      <w:pPr>
        <w:pStyle w:val="ListeParagraf"/>
        <w:numPr>
          <w:ilvl w:val="0"/>
          <w:numId w:val="28"/>
        </w:numPr>
        <w:tabs>
          <w:tab w:val="left" w:pos="3795"/>
        </w:tabs>
        <w:spacing w:line="360" w:lineRule="auto"/>
        <w:jc w:val="both"/>
        <w:rPr>
          <w:rFonts w:ascii="Times New Roman" w:eastAsia="Times New Roman" w:hAnsi="Times New Roman" w:cs="Times New Roman"/>
          <w:sz w:val="24"/>
          <w:szCs w:val="24"/>
        </w:rPr>
      </w:pPr>
      <w:r w:rsidRPr="00D70CD9">
        <w:rPr>
          <w:rFonts w:ascii="Times New Roman" w:eastAsia="Times New Roman" w:hAnsi="Times New Roman" w:cs="Times New Roman"/>
          <w:sz w:val="24"/>
          <w:szCs w:val="24"/>
        </w:rPr>
        <w:t xml:space="preserve">Tutku Markaları: Bu tür markalar markayı satın alan tüketicilerin sahip olduğu imajı yansıtmaktadır. Tüketicinin sahip olmak istediği yaşam tarzı ile ilgilidir. </w:t>
      </w:r>
      <w:bookmarkStart w:id="49" w:name="_Toc17908082"/>
    </w:p>
    <w:p w:rsidR="0060094C" w:rsidRPr="00CC7165" w:rsidRDefault="0060094C" w:rsidP="00CC7165">
      <w:pPr>
        <w:spacing w:line="360" w:lineRule="auto"/>
        <w:rPr>
          <w:rFonts w:ascii="Times New Roman" w:hAnsi="Times New Roman" w:cs="Times New Roman"/>
          <w:sz w:val="24"/>
          <w:szCs w:val="24"/>
        </w:rPr>
      </w:pPr>
    </w:p>
    <w:p w:rsidR="00682101" w:rsidRPr="00D70CD9" w:rsidRDefault="00B117C0" w:rsidP="00CC7165">
      <w:pPr>
        <w:pStyle w:val="Balk3"/>
        <w:spacing w:line="360" w:lineRule="auto"/>
        <w:ind w:firstLine="709"/>
        <w:jc w:val="both"/>
      </w:pPr>
      <w:bookmarkStart w:id="50" w:name="_Toc22124056"/>
      <w:r>
        <w:t>1.5.4.</w:t>
      </w:r>
      <w:r w:rsidR="00682101" w:rsidRPr="00D70CD9">
        <w:t>Marka Aşkı</w:t>
      </w:r>
      <w:bookmarkEnd w:id="49"/>
      <w:bookmarkEnd w:id="50"/>
    </w:p>
    <w:p w:rsidR="00847D82" w:rsidRDefault="00682101" w:rsidP="00CC7165">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Aşk kavramı ‘aşırı sevgi ve bağlılık duygusu’ şeklinde tanımlanmaktadır (tdk.gov.tr</w:t>
      </w:r>
      <w:r w:rsidR="00411EE5">
        <w:rPr>
          <w:rFonts w:ascii="Times New Roman" w:hAnsi="Times New Roman" w:cs="Times New Roman"/>
          <w:sz w:val="24"/>
          <w:szCs w:val="24"/>
        </w:rPr>
        <w:t>, 2019</w:t>
      </w:r>
      <w:r w:rsidRPr="00D70CD9">
        <w:rPr>
          <w:rFonts w:ascii="Times New Roman" w:hAnsi="Times New Roman" w:cs="Times New Roman"/>
          <w:sz w:val="24"/>
          <w:szCs w:val="24"/>
        </w:rPr>
        <w:t>). Kişilerarası aşk, belli bir kişinin diğer bir kişiye karşı belli şekillerde düşünmesi, hissetme</w:t>
      </w:r>
      <w:r w:rsidR="00F907CB">
        <w:rPr>
          <w:rFonts w:ascii="Times New Roman" w:hAnsi="Times New Roman" w:cs="Times New Roman"/>
          <w:sz w:val="24"/>
          <w:szCs w:val="24"/>
        </w:rPr>
        <w:t xml:space="preserve">si ve davranışlarda bulunması </w:t>
      </w:r>
      <w:r w:rsidR="003B00FA">
        <w:rPr>
          <w:rFonts w:ascii="Times New Roman" w:hAnsi="Times New Roman" w:cs="Times New Roman"/>
          <w:sz w:val="24"/>
          <w:szCs w:val="24"/>
        </w:rPr>
        <w:t>şeklinde ifade edilmektedir</w:t>
      </w:r>
      <w:r w:rsidR="00E72F3B">
        <w:rPr>
          <w:rFonts w:ascii="Times New Roman" w:hAnsi="Times New Roman" w:cs="Times New Roman"/>
          <w:sz w:val="24"/>
          <w:szCs w:val="24"/>
        </w:rPr>
        <w:t xml:space="preserve"> (Rubin, 1973: </w:t>
      </w:r>
      <w:r w:rsidRPr="00D70CD9">
        <w:rPr>
          <w:rFonts w:ascii="Times New Roman" w:hAnsi="Times New Roman" w:cs="Times New Roman"/>
          <w:sz w:val="24"/>
          <w:szCs w:val="24"/>
        </w:rPr>
        <w:t>256). Kişiler arası aşk ile yapılmış e</w:t>
      </w:r>
      <w:r w:rsidR="00487BB1">
        <w:rPr>
          <w:rFonts w:ascii="Times New Roman" w:hAnsi="Times New Roman" w:cs="Times New Roman"/>
          <w:sz w:val="24"/>
          <w:szCs w:val="24"/>
        </w:rPr>
        <w:t>n önemli çalışmalardan biri</w:t>
      </w:r>
      <w:r w:rsidRPr="00D70CD9">
        <w:rPr>
          <w:rFonts w:ascii="Times New Roman" w:hAnsi="Times New Roman" w:cs="Times New Roman"/>
          <w:sz w:val="24"/>
          <w:szCs w:val="24"/>
        </w:rPr>
        <w:t>Sternberg’in ‘ Üçgen Aşk Teorisi’ dir. Bu teori ‘yakınlık, tutku ve bağlılık/karar’ isimli üç terimden meydana</w:t>
      </w:r>
      <w:r w:rsidR="00E72F3B">
        <w:rPr>
          <w:rFonts w:ascii="Times New Roman" w:hAnsi="Times New Roman" w:cs="Times New Roman"/>
          <w:sz w:val="24"/>
          <w:szCs w:val="24"/>
        </w:rPr>
        <w:t xml:space="preserve"> gelmektedir (Sternberg, 1986: </w:t>
      </w:r>
      <w:r w:rsidRPr="00D70CD9">
        <w:rPr>
          <w:rFonts w:ascii="Times New Roman" w:hAnsi="Times New Roman" w:cs="Times New Roman"/>
          <w:sz w:val="24"/>
          <w:szCs w:val="24"/>
        </w:rPr>
        <w:t>119). Marka aşkı kavramı ise kişilerarası aşk teorilerinden yola çıkarak oluşturulmuştur (Garg vd</w:t>
      </w:r>
      <w:r w:rsidR="00487BB1">
        <w:rPr>
          <w:rFonts w:ascii="Times New Roman" w:hAnsi="Times New Roman" w:cs="Times New Roman"/>
          <w:sz w:val="24"/>
          <w:szCs w:val="24"/>
        </w:rPr>
        <w:t>.</w:t>
      </w:r>
      <w:r w:rsidR="00E72F3B">
        <w:rPr>
          <w:rFonts w:ascii="Times New Roman" w:hAnsi="Times New Roman" w:cs="Times New Roman"/>
          <w:sz w:val="24"/>
          <w:szCs w:val="24"/>
        </w:rPr>
        <w:t xml:space="preserve">, 2016: </w:t>
      </w:r>
      <w:r w:rsidR="009D7C08">
        <w:rPr>
          <w:rFonts w:ascii="Times New Roman" w:hAnsi="Times New Roman" w:cs="Times New Roman"/>
          <w:sz w:val="24"/>
          <w:szCs w:val="24"/>
        </w:rPr>
        <w:t xml:space="preserve">136). </w:t>
      </w:r>
      <w:r w:rsidRPr="00D70CD9">
        <w:rPr>
          <w:rFonts w:ascii="Times New Roman" w:hAnsi="Times New Roman" w:cs="Times New Roman"/>
          <w:sz w:val="24"/>
          <w:szCs w:val="24"/>
        </w:rPr>
        <w:t xml:space="preserve">Marka aşkı Saatchi&amp;Saatchi’nin CEO’su olan Kevin Robert tarafından pazarlama </w:t>
      </w:r>
      <w:r w:rsidR="00487BB1">
        <w:rPr>
          <w:rFonts w:ascii="Times New Roman" w:hAnsi="Times New Roman" w:cs="Times New Roman"/>
          <w:sz w:val="24"/>
          <w:szCs w:val="24"/>
        </w:rPr>
        <w:t>literatürüne kazandırılmış bir kavramdır</w:t>
      </w:r>
      <w:r w:rsidRPr="00D70CD9">
        <w:rPr>
          <w:rFonts w:ascii="Times New Roman" w:hAnsi="Times New Roman" w:cs="Times New Roman"/>
          <w:sz w:val="24"/>
          <w:szCs w:val="24"/>
        </w:rPr>
        <w:t xml:space="preserve"> (Roberts, 2005). Roberts’a göre, marka aşkının oluşabilmesi için ‘</w:t>
      </w:r>
      <w:r w:rsidR="00C5338A">
        <w:rPr>
          <w:rFonts w:ascii="Times New Roman" w:hAnsi="Times New Roman" w:cs="Times New Roman"/>
          <w:sz w:val="24"/>
          <w:szCs w:val="24"/>
        </w:rPr>
        <w:t>1.</w:t>
      </w:r>
      <w:r w:rsidRPr="00D70CD9">
        <w:rPr>
          <w:rFonts w:ascii="Times New Roman" w:hAnsi="Times New Roman" w:cs="Times New Roman"/>
          <w:sz w:val="24"/>
          <w:szCs w:val="24"/>
        </w:rPr>
        <w:t>gizem</w:t>
      </w:r>
      <w:r w:rsidR="00C5338A">
        <w:rPr>
          <w:rFonts w:ascii="Times New Roman" w:hAnsi="Times New Roman" w:cs="Times New Roman"/>
          <w:sz w:val="24"/>
          <w:szCs w:val="24"/>
        </w:rPr>
        <w:t>: mitler, simgeler, sıra dışı hikayeler 2.</w:t>
      </w:r>
      <w:r w:rsidR="007B2C4B">
        <w:rPr>
          <w:rFonts w:ascii="Times New Roman" w:hAnsi="Times New Roman" w:cs="Times New Roman"/>
          <w:sz w:val="24"/>
          <w:szCs w:val="24"/>
        </w:rPr>
        <w:t>h</w:t>
      </w:r>
      <w:r w:rsidRPr="00D70CD9">
        <w:rPr>
          <w:rFonts w:ascii="Times New Roman" w:hAnsi="Times New Roman" w:cs="Times New Roman"/>
          <w:sz w:val="24"/>
          <w:szCs w:val="24"/>
        </w:rPr>
        <w:t>issiyat</w:t>
      </w:r>
      <w:r w:rsidR="00C5338A">
        <w:rPr>
          <w:rFonts w:ascii="Times New Roman" w:hAnsi="Times New Roman" w:cs="Times New Roman"/>
          <w:sz w:val="24"/>
          <w:szCs w:val="24"/>
        </w:rPr>
        <w:t>:</w:t>
      </w:r>
      <w:r w:rsidR="00363589">
        <w:rPr>
          <w:rFonts w:ascii="Times New Roman" w:hAnsi="Times New Roman" w:cs="Times New Roman"/>
          <w:sz w:val="24"/>
          <w:szCs w:val="24"/>
        </w:rPr>
        <w:t xml:space="preserve"> ses, dokunma, koku,</w:t>
      </w:r>
      <w:r w:rsidR="00EF6D7A">
        <w:rPr>
          <w:rFonts w:ascii="Times New Roman" w:hAnsi="Times New Roman" w:cs="Times New Roman"/>
          <w:sz w:val="24"/>
          <w:szCs w:val="24"/>
        </w:rPr>
        <w:t xml:space="preserve"> </w:t>
      </w:r>
      <w:r w:rsidR="00363589">
        <w:rPr>
          <w:rFonts w:ascii="Times New Roman" w:hAnsi="Times New Roman" w:cs="Times New Roman"/>
          <w:sz w:val="24"/>
          <w:szCs w:val="24"/>
        </w:rPr>
        <w:t>görüntü, tat 3.</w:t>
      </w:r>
      <w:r w:rsidRPr="00D70CD9">
        <w:rPr>
          <w:rFonts w:ascii="Times New Roman" w:hAnsi="Times New Roman" w:cs="Times New Roman"/>
          <w:sz w:val="24"/>
          <w:szCs w:val="24"/>
        </w:rPr>
        <w:t>sami</w:t>
      </w:r>
      <w:r w:rsidR="00487BB1">
        <w:rPr>
          <w:rFonts w:ascii="Times New Roman" w:hAnsi="Times New Roman" w:cs="Times New Roman"/>
          <w:sz w:val="24"/>
          <w:szCs w:val="24"/>
        </w:rPr>
        <w:t>miyet</w:t>
      </w:r>
      <w:r w:rsidR="00363589">
        <w:rPr>
          <w:rFonts w:ascii="Times New Roman" w:hAnsi="Times New Roman" w:cs="Times New Roman"/>
          <w:sz w:val="24"/>
          <w:szCs w:val="24"/>
        </w:rPr>
        <w:t>: bağlılık, empati, tutku</w:t>
      </w:r>
      <w:r w:rsidR="00487BB1">
        <w:rPr>
          <w:rFonts w:ascii="Times New Roman" w:hAnsi="Times New Roman" w:cs="Times New Roman"/>
          <w:sz w:val="24"/>
          <w:szCs w:val="24"/>
        </w:rPr>
        <w:t>’ boyutları gerekmektedir</w:t>
      </w:r>
      <w:r w:rsidR="00FC3B5F">
        <w:rPr>
          <w:rFonts w:ascii="Times New Roman" w:hAnsi="Times New Roman" w:cs="Times New Roman"/>
          <w:sz w:val="24"/>
          <w:szCs w:val="24"/>
        </w:rPr>
        <w:t xml:space="preserve"> (Roberts, </w:t>
      </w:r>
      <w:r w:rsidR="008B7F06">
        <w:rPr>
          <w:rFonts w:ascii="Times New Roman" w:hAnsi="Times New Roman" w:cs="Times New Roman"/>
          <w:sz w:val="24"/>
          <w:szCs w:val="24"/>
        </w:rPr>
        <w:t xml:space="preserve">2005: </w:t>
      </w:r>
      <w:r w:rsidRPr="00D70CD9">
        <w:rPr>
          <w:rFonts w:ascii="Times New Roman" w:hAnsi="Times New Roman" w:cs="Times New Roman"/>
          <w:sz w:val="24"/>
          <w:szCs w:val="24"/>
        </w:rPr>
        <w:t>77).</w:t>
      </w:r>
    </w:p>
    <w:p w:rsidR="00F165D6" w:rsidRDefault="000B46A4" w:rsidP="001C2138">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Tüketici ile bir nesne arasındaki ilişkiyi belirten marka aşkı</w:t>
      </w:r>
      <w:r w:rsidR="00FC3B5F">
        <w:rPr>
          <w:rFonts w:ascii="Times New Roman" w:hAnsi="Times New Roman" w:cs="Times New Roman"/>
          <w:sz w:val="24"/>
          <w:szCs w:val="24"/>
        </w:rPr>
        <w:t xml:space="preserve"> (Shimp and </w:t>
      </w:r>
      <w:r w:rsidR="004A7D9F">
        <w:rPr>
          <w:rFonts w:ascii="Times New Roman" w:hAnsi="Times New Roman" w:cs="Times New Roman"/>
          <w:sz w:val="24"/>
          <w:szCs w:val="24"/>
        </w:rPr>
        <w:t>Madden, 1988: 163), tüketicinin bir markaya veya ürüne karşı memnuniyeti sonrasında tutkulu bir duygual bağlanma derecesi şeklinde tanımlanmaktadır (Car</w:t>
      </w:r>
      <w:r w:rsidR="00FC3B5F">
        <w:rPr>
          <w:rFonts w:ascii="Times New Roman" w:hAnsi="Times New Roman" w:cs="Times New Roman"/>
          <w:sz w:val="24"/>
          <w:szCs w:val="24"/>
        </w:rPr>
        <w:t>roll and</w:t>
      </w:r>
      <w:r w:rsidR="004A7D9F">
        <w:rPr>
          <w:rFonts w:ascii="Times New Roman" w:hAnsi="Times New Roman" w:cs="Times New Roman"/>
          <w:sz w:val="24"/>
          <w:szCs w:val="24"/>
        </w:rPr>
        <w:t xml:space="preserve"> Ahuvia, 2006: 81). </w:t>
      </w:r>
      <w:r w:rsidR="00A42166">
        <w:rPr>
          <w:rFonts w:ascii="Times New Roman" w:hAnsi="Times New Roman" w:cs="Times New Roman"/>
          <w:sz w:val="24"/>
          <w:szCs w:val="24"/>
        </w:rPr>
        <w:t>Diğer bir tanıma göre</w:t>
      </w:r>
      <w:r w:rsidR="00682101" w:rsidRPr="00D70CD9">
        <w:rPr>
          <w:rFonts w:ascii="Times New Roman" w:hAnsi="Times New Roman" w:cs="Times New Roman"/>
          <w:sz w:val="24"/>
          <w:szCs w:val="24"/>
        </w:rPr>
        <w:t xml:space="preserve"> ise marka aşkı; amaçlı, karşılıklı, çok yönlü ve dinamik özellikleri ile nitelendirilmiş ol</w:t>
      </w:r>
      <w:r w:rsidR="00BC4722">
        <w:rPr>
          <w:rFonts w:ascii="Times New Roman" w:hAnsi="Times New Roman" w:cs="Times New Roman"/>
          <w:sz w:val="24"/>
          <w:szCs w:val="24"/>
        </w:rPr>
        <w:t>up, tüketici ile marka arasında</w:t>
      </w:r>
      <w:r w:rsidR="00682101" w:rsidRPr="00D70CD9">
        <w:rPr>
          <w:rFonts w:ascii="Times New Roman" w:hAnsi="Times New Roman" w:cs="Times New Roman"/>
          <w:sz w:val="24"/>
          <w:szCs w:val="24"/>
        </w:rPr>
        <w:t>ki tutkulu, samimi</w:t>
      </w:r>
      <w:r w:rsidR="00487BB1">
        <w:rPr>
          <w:rFonts w:ascii="Times New Roman" w:hAnsi="Times New Roman" w:cs="Times New Roman"/>
          <w:sz w:val="24"/>
          <w:szCs w:val="24"/>
        </w:rPr>
        <w:t xml:space="preserve"> ve bağlı bir ilişki şeklinde nitelendirilmiştir</w:t>
      </w:r>
      <w:r w:rsidR="00BC5B77">
        <w:rPr>
          <w:rFonts w:ascii="Times New Roman" w:hAnsi="Times New Roman" w:cs="Times New Roman"/>
          <w:sz w:val="24"/>
          <w:szCs w:val="24"/>
        </w:rPr>
        <w:t xml:space="preserve"> (</w:t>
      </w:r>
      <w:r w:rsidR="00023D0C">
        <w:rPr>
          <w:rFonts w:ascii="Times New Roman" w:hAnsi="Times New Roman" w:cs="Times New Roman"/>
          <w:sz w:val="24"/>
          <w:szCs w:val="24"/>
        </w:rPr>
        <w:t>Keh vd.</w:t>
      </w:r>
      <w:r w:rsidR="008B7F06">
        <w:rPr>
          <w:rFonts w:ascii="Times New Roman" w:hAnsi="Times New Roman" w:cs="Times New Roman"/>
          <w:sz w:val="24"/>
          <w:szCs w:val="24"/>
        </w:rPr>
        <w:t xml:space="preserve">, 2007: </w:t>
      </w:r>
      <w:r w:rsidR="00682101" w:rsidRPr="00D70CD9">
        <w:rPr>
          <w:rFonts w:ascii="Times New Roman" w:hAnsi="Times New Roman" w:cs="Times New Roman"/>
          <w:sz w:val="24"/>
          <w:szCs w:val="24"/>
        </w:rPr>
        <w:t>84</w:t>
      </w:r>
      <w:r w:rsidR="00682101" w:rsidRPr="00726443">
        <w:rPr>
          <w:rFonts w:ascii="Times New Roman" w:hAnsi="Times New Roman" w:cs="Times New Roman"/>
          <w:color w:val="000000" w:themeColor="text1"/>
          <w:sz w:val="24"/>
          <w:szCs w:val="24"/>
        </w:rPr>
        <w:t>). B</w:t>
      </w:r>
      <w:r w:rsidR="00A42166" w:rsidRPr="00726443">
        <w:rPr>
          <w:rFonts w:ascii="Times New Roman" w:hAnsi="Times New Roman" w:cs="Times New Roman"/>
          <w:color w:val="000000" w:themeColor="text1"/>
          <w:sz w:val="24"/>
          <w:szCs w:val="24"/>
        </w:rPr>
        <w:t>una ek olarak Langer vd., (2015: 1) marka aşkını ‘‘</w:t>
      </w:r>
      <w:r w:rsidR="00682101" w:rsidRPr="00726443">
        <w:rPr>
          <w:rFonts w:ascii="Times New Roman" w:hAnsi="Times New Roman" w:cs="Times New Roman"/>
          <w:color w:val="000000" w:themeColor="text1"/>
          <w:sz w:val="24"/>
          <w:szCs w:val="24"/>
        </w:rPr>
        <w:t>marka ile tüketici arasında olan yoğun bir duygusal ilişki’</w:t>
      </w:r>
      <w:r w:rsidR="00A42166" w:rsidRPr="00726443">
        <w:rPr>
          <w:rFonts w:ascii="Times New Roman" w:hAnsi="Times New Roman" w:cs="Times New Roman"/>
          <w:color w:val="000000" w:themeColor="text1"/>
          <w:sz w:val="24"/>
          <w:szCs w:val="24"/>
        </w:rPr>
        <w:t xml:space="preserve">’ olarak ifade etmişlerdir. </w:t>
      </w:r>
      <w:r w:rsidR="00682101" w:rsidRPr="00726443">
        <w:rPr>
          <w:rFonts w:ascii="Times New Roman" w:hAnsi="Times New Roman" w:cs="Times New Roman"/>
          <w:color w:val="000000" w:themeColor="text1"/>
          <w:sz w:val="24"/>
          <w:szCs w:val="24"/>
        </w:rPr>
        <w:t>Marka aşkı tüketici deneyimlerine bağlı bir şekilde tasarlanıp, geliştirilerek ve ilişkiler sağlandıktan sonra kişiler arası aşk ile</w:t>
      </w:r>
      <w:r w:rsidR="00682101" w:rsidRPr="00D70CD9">
        <w:rPr>
          <w:rFonts w:ascii="Times New Roman" w:hAnsi="Times New Roman" w:cs="Times New Roman"/>
          <w:sz w:val="24"/>
          <w:szCs w:val="24"/>
        </w:rPr>
        <w:t xml:space="preserve"> bağlantısı oluşabilecek bir</w:t>
      </w:r>
      <w:r w:rsidR="005F7AC9">
        <w:rPr>
          <w:rFonts w:ascii="Times New Roman" w:hAnsi="Times New Roman" w:cs="Times New Roman"/>
          <w:sz w:val="24"/>
          <w:szCs w:val="24"/>
        </w:rPr>
        <w:t xml:space="preserve"> kavramdır (Batra vd., 2012: </w:t>
      </w:r>
      <w:r w:rsidR="00682101" w:rsidRPr="00D70CD9">
        <w:rPr>
          <w:rFonts w:ascii="Times New Roman" w:hAnsi="Times New Roman" w:cs="Times New Roman"/>
          <w:sz w:val="24"/>
          <w:szCs w:val="24"/>
        </w:rPr>
        <w:t>2). Marka aşkı, memnuniyet kavramından bazı özelliklerle ayrılmaktadır. Birincisi, memnuniyet kavramı daha çok bilişsel bir yargı iken marka aşkı daha çok duygusaldır. İkincisi, memnuniyet belli işlemlere özgü bir sonuç iken marka aşkı marka ile olan uzun vadeli bir ilişkinin sonucudur. Üçüncüsü ise memnuniyet kavramı beklentilerin onaylamasını gerektirirken marka aşkı beklenti ve onay gerektirmeyen bir kavram</w:t>
      </w:r>
      <w:r w:rsidR="00FC3B5F">
        <w:rPr>
          <w:rFonts w:ascii="Times New Roman" w:hAnsi="Times New Roman" w:cs="Times New Roman"/>
          <w:sz w:val="24"/>
          <w:szCs w:val="24"/>
        </w:rPr>
        <w:t>dır (Carroll and</w:t>
      </w:r>
      <w:r w:rsidR="005F7AC9">
        <w:rPr>
          <w:rFonts w:ascii="Times New Roman" w:hAnsi="Times New Roman" w:cs="Times New Roman"/>
          <w:sz w:val="24"/>
          <w:szCs w:val="24"/>
        </w:rPr>
        <w:t xml:space="preserve"> Ahuvia, 2006: </w:t>
      </w:r>
      <w:r w:rsidR="00682101" w:rsidRPr="00D70CD9">
        <w:rPr>
          <w:rFonts w:ascii="Times New Roman" w:hAnsi="Times New Roman" w:cs="Times New Roman"/>
          <w:sz w:val="24"/>
          <w:szCs w:val="24"/>
        </w:rPr>
        <w:t>81). Marka aşkının boyutları çeşitli yazarlar tarafından farklı şekilde ele alın</w:t>
      </w:r>
      <w:r w:rsidR="00026464">
        <w:rPr>
          <w:rFonts w:ascii="Times New Roman" w:hAnsi="Times New Roman" w:cs="Times New Roman"/>
          <w:sz w:val="24"/>
          <w:szCs w:val="24"/>
        </w:rPr>
        <w:t>maktadır ve bu boyutlar aşağıda</w:t>
      </w:r>
      <w:r w:rsidR="002A5302">
        <w:rPr>
          <w:rFonts w:ascii="Times New Roman" w:hAnsi="Times New Roman" w:cs="Times New Roman"/>
          <w:sz w:val="24"/>
          <w:szCs w:val="24"/>
        </w:rPr>
        <w:t>ki tabloda gösterilmiştir.</w:t>
      </w:r>
    </w:p>
    <w:p w:rsidR="00912E41" w:rsidRPr="002A5302" w:rsidRDefault="00912E41" w:rsidP="001C2138">
      <w:pPr>
        <w:tabs>
          <w:tab w:val="left" w:pos="3795"/>
        </w:tabs>
        <w:spacing w:line="360" w:lineRule="auto"/>
        <w:ind w:firstLine="709"/>
        <w:jc w:val="both"/>
        <w:rPr>
          <w:rFonts w:ascii="Times New Roman" w:hAnsi="Times New Roman" w:cs="Times New Roman"/>
          <w:sz w:val="24"/>
          <w:szCs w:val="24"/>
        </w:rPr>
      </w:pPr>
    </w:p>
    <w:p w:rsidR="00F165D6" w:rsidRDefault="000E7B52" w:rsidP="00AA7203">
      <w:pPr>
        <w:pStyle w:val="ResimYazs"/>
        <w:spacing w:line="360" w:lineRule="auto"/>
        <w:jc w:val="center"/>
        <w:rPr>
          <w:rFonts w:ascii="Times New Roman" w:hAnsi="Times New Roman" w:cs="Times New Roman"/>
          <w:color w:val="000000" w:themeColor="text1"/>
          <w:sz w:val="24"/>
          <w:szCs w:val="24"/>
        </w:rPr>
      </w:pPr>
      <w:bookmarkStart w:id="51" w:name="_Toc17986133"/>
      <w:r w:rsidRPr="001677A7">
        <w:rPr>
          <w:rFonts w:ascii="Times New Roman" w:hAnsi="Times New Roman" w:cs="Times New Roman"/>
          <w:color w:val="000000" w:themeColor="text1"/>
          <w:sz w:val="24"/>
          <w:szCs w:val="24"/>
        </w:rPr>
        <w:t xml:space="preserve">Tablo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Tablo_1.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677A7">
        <w:rPr>
          <w:rFonts w:ascii="Times New Roman" w:hAnsi="Times New Roman" w:cs="Times New Roman"/>
          <w:color w:val="000000" w:themeColor="text1"/>
          <w:sz w:val="24"/>
          <w:szCs w:val="24"/>
        </w:rPr>
        <w:t>Marka Aşkı Boyutları</w:t>
      </w:r>
      <w:bookmarkEnd w:id="51"/>
    </w:p>
    <w:tbl>
      <w:tblPr>
        <w:tblStyle w:val="TabloKlavuzu"/>
        <w:tblW w:w="0" w:type="auto"/>
        <w:jc w:val="center"/>
        <w:tblLook w:val="04A0"/>
      </w:tblPr>
      <w:tblGrid>
        <w:gridCol w:w="4028"/>
        <w:gridCol w:w="4112"/>
      </w:tblGrid>
      <w:tr w:rsidR="001C2138" w:rsidRPr="00D12D10" w:rsidTr="00D12D10">
        <w:trPr>
          <w:trHeight w:val="283"/>
          <w:jc w:val="center"/>
        </w:trPr>
        <w:tc>
          <w:tcPr>
            <w:tcW w:w="4028" w:type="dxa"/>
          </w:tcPr>
          <w:p w:rsidR="001C2138" w:rsidRPr="00D12D10" w:rsidRDefault="001C2138" w:rsidP="002B0580">
            <w:pPr>
              <w:jc w:val="center"/>
              <w:rPr>
                <w:rFonts w:ascii="Times New Roman" w:hAnsi="Times New Roman" w:cs="Times New Roman"/>
                <w:b/>
                <w:sz w:val="18"/>
                <w:szCs w:val="18"/>
              </w:rPr>
            </w:pPr>
            <w:r w:rsidRPr="00D12D10">
              <w:rPr>
                <w:rFonts w:ascii="Times New Roman" w:hAnsi="Times New Roman" w:cs="Times New Roman"/>
                <w:b/>
                <w:sz w:val="18"/>
                <w:szCs w:val="18"/>
              </w:rPr>
              <w:t>Kaynak</w:t>
            </w:r>
          </w:p>
        </w:tc>
        <w:tc>
          <w:tcPr>
            <w:tcW w:w="4112" w:type="dxa"/>
          </w:tcPr>
          <w:p w:rsidR="001C2138" w:rsidRPr="00D12D10" w:rsidRDefault="001C2138" w:rsidP="002B0580">
            <w:pPr>
              <w:jc w:val="center"/>
              <w:rPr>
                <w:rFonts w:ascii="Times New Roman" w:hAnsi="Times New Roman" w:cs="Times New Roman"/>
                <w:b/>
                <w:sz w:val="18"/>
                <w:szCs w:val="18"/>
              </w:rPr>
            </w:pPr>
            <w:r w:rsidRPr="00D12D10">
              <w:rPr>
                <w:rFonts w:ascii="Times New Roman" w:hAnsi="Times New Roman" w:cs="Times New Roman"/>
                <w:b/>
                <w:sz w:val="18"/>
                <w:szCs w:val="18"/>
              </w:rPr>
              <w:t>Boyutlar</w:t>
            </w:r>
          </w:p>
        </w:tc>
      </w:tr>
      <w:tr w:rsidR="001C2138" w:rsidRPr="00D12D10" w:rsidTr="00D12D10">
        <w:trPr>
          <w:jc w:val="center"/>
        </w:trPr>
        <w:tc>
          <w:tcPr>
            <w:tcW w:w="4028" w:type="dxa"/>
            <w:vAlign w:val="center"/>
          </w:tcPr>
          <w:p w:rsidR="001C2138" w:rsidRPr="00D12D10" w:rsidRDefault="001C2138" w:rsidP="002B0580">
            <w:pPr>
              <w:jc w:val="center"/>
              <w:rPr>
                <w:rFonts w:ascii="Times New Roman" w:hAnsi="Times New Roman" w:cs="Times New Roman"/>
                <w:sz w:val="18"/>
                <w:szCs w:val="18"/>
              </w:rPr>
            </w:pPr>
            <w:r w:rsidRPr="00D12D10">
              <w:rPr>
                <w:rFonts w:ascii="Times New Roman" w:hAnsi="Times New Roman" w:cs="Times New Roman"/>
                <w:sz w:val="18"/>
                <w:szCs w:val="18"/>
              </w:rPr>
              <w:t>Albert vd., 2008:1071</w:t>
            </w:r>
          </w:p>
          <w:p w:rsidR="001C2138" w:rsidRPr="00D12D10" w:rsidRDefault="001C2138" w:rsidP="002B0580">
            <w:pPr>
              <w:jc w:val="center"/>
              <w:rPr>
                <w:sz w:val="18"/>
                <w:szCs w:val="18"/>
              </w:rPr>
            </w:pPr>
          </w:p>
        </w:tc>
        <w:tc>
          <w:tcPr>
            <w:tcW w:w="4112" w:type="dxa"/>
          </w:tcPr>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Tutku</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İlişkinin süresi</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Benlik uyumu</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Anılar</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Memnuniyet</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Sempati</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Eşsizlik</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Güzellik</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Güven</w:t>
            </w:r>
          </w:p>
          <w:p w:rsidR="001C2138" w:rsidRPr="00D12D10" w:rsidRDefault="001C2138" w:rsidP="002B0580">
            <w:pPr>
              <w:jc w:val="both"/>
              <w:rPr>
                <w:rFonts w:ascii="Times New Roman" w:hAnsi="Times New Roman" w:cs="Times New Roman"/>
                <w:sz w:val="18"/>
                <w:szCs w:val="18"/>
              </w:rPr>
            </w:pPr>
            <w:r w:rsidRPr="00D12D10">
              <w:rPr>
                <w:rFonts w:ascii="Times New Roman" w:hAnsi="Times New Roman" w:cs="Times New Roman"/>
                <w:sz w:val="18"/>
                <w:szCs w:val="18"/>
              </w:rPr>
              <w:t>Hayaller</w:t>
            </w:r>
          </w:p>
        </w:tc>
      </w:tr>
      <w:tr w:rsidR="001C2138" w:rsidRPr="00D12D10" w:rsidTr="00D12D10">
        <w:trPr>
          <w:jc w:val="center"/>
        </w:trPr>
        <w:tc>
          <w:tcPr>
            <w:tcW w:w="4028" w:type="dxa"/>
            <w:vAlign w:val="center"/>
          </w:tcPr>
          <w:p w:rsidR="001C2138" w:rsidRPr="00D12D10" w:rsidRDefault="001C2138" w:rsidP="002B0580">
            <w:pPr>
              <w:jc w:val="center"/>
              <w:rPr>
                <w:rFonts w:ascii="Times New Roman" w:hAnsi="Times New Roman" w:cs="Times New Roman"/>
                <w:sz w:val="18"/>
                <w:szCs w:val="18"/>
              </w:rPr>
            </w:pPr>
            <w:r w:rsidRPr="00D12D10">
              <w:rPr>
                <w:rFonts w:ascii="Times New Roman" w:hAnsi="Times New Roman" w:cs="Times New Roman"/>
                <w:sz w:val="18"/>
                <w:szCs w:val="18"/>
              </w:rPr>
              <w:t>Carroll and Ahuvia,2006:81</w:t>
            </w:r>
          </w:p>
          <w:p w:rsidR="001C2138" w:rsidRPr="00D12D10" w:rsidRDefault="001C2138" w:rsidP="002B0580">
            <w:pPr>
              <w:jc w:val="center"/>
              <w:rPr>
                <w:sz w:val="18"/>
                <w:szCs w:val="18"/>
              </w:rPr>
            </w:pPr>
          </w:p>
        </w:tc>
        <w:tc>
          <w:tcPr>
            <w:tcW w:w="4112" w:type="dxa"/>
          </w:tcPr>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Markaya karşı tutku</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Markaya duyulan bağlılık</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Markanın olumlu değerlendirilmesi</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Markaya yanıt olarak olumlu duygular</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Markaya gösterilen sevgi beyanı</w:t>
            </w:r>
          </w:p>
        </w:tc>
      </w:tr>
      <w:tr w:rsidR="001C2138" w:rsidRPr="00D12D10" w:rsidTr="00D12D10">
        <w:trPr>
          <w:trHeight w:val="70"/>
          <w:jc w:val="center"/>
        </w:trPr>
        <w:tc>
          <w:tcPr>
            <w:tcW w:w="4028" w:type="dxa"/>
            <w:vAlign w:val="center"/>
          </w:tcPr>
          <w:p w:rsidR="001C2138" w:rsidRPr="00D12D10" w:rsidRDefault="001C2138" w:rsidP="002B0580">
            <w:pPr>
              <w:jc w:val="center"/>
              <w:rPr>
                <w:rFonts w:ascii="Times New Roman" w:hAnsi="Times New Roman" w:cs="Times New Roman"/>
                <w:sz w:val="18"/>
                <w:szCs w:val="18"/>
              </w:rPr>
            </w:pPr>
            <w:r w:rsidRPr="00D12D10">
              <w:rPr>
                <w:rFonts w:ascii="Times New Roman" w:hAnsi="Times New Roman" w:cs="Times New Roman"/>
                <w:sz w:val="18"/>
                <w:szCs w:val="18"/>
              </w:rPr>
              <w:t>Batra vd., 2012: 13</w:t>
            </w:r>
          </w:p>
          <w:p w:rsidR="001C2138" w:rsidRPr="00D12D10" w:rsidRDefault="001C2138" w:rsidP="002B0580">
            <w:pPr>
              <w:jc w:val="center"/>
              <w:rPr>
                <w:sz w:val="18"/>
                <w:szCs w:val="18"/>
              </w:rPr>
            </w:pPr>
          </w:p>
        </w:tc>
        <w:tc>
          <w:tcPr>
            <w:tcW w:w="4112" w:type="dxa"/>
          </w:tcPr>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Tutku odaklı davranışlar</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Kendini marka ile eşit görme</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Olumlu duygusal bağlılık</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Markanın piyasadan çekilmesine karşı duyulan endişe</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Uzun süreli ilişki</w:t>
            </w:r>
          </w:p>
          <w:p w:rsidR="001C2138" w:rsidRPr="00D12D10" w:rsidRDefault="001C2138" w:rsidP="002B0580">
            <w:pPr>
              <w:rPr>
                <w:rFonts w:ascii="Times New Roman" w:hAnsi="Times New Roman" w:cs="Times New Roman"/>
                <w:sz w:val="18"/>
                <w:szCs w:val="18"/>
              </w:rPr>
            </w:pPr>
            <w:r w:rsidRPr="00D12D10">
              <w:rPr>
                <w:rFonts w:ascii="Times New Roman" w:hAnsi="Times New Roman" w:cs="Times New Roman"/>
                <w:sz w:val="18"/>
                <w:szCs w:val="18"/>
              </w:rPr>
              <w:t>Markaya karşı duyulan olumlu tutum ve güven</w:t>
            </w:r>
          </w:p>
        </w:tc>
      </w:tr>
    </w:tbl>
    <w:p w:rsidR="00201152" w:rsidRDefault="008B0C18" w:rsidP="008B0C18">
      <w:pPr>
        <w:rPr>
          <w:rFonts w:ascii="Times New Roman" w:hAnsi="Times New Roman" w:cs="Times New Roman"/>
          <w:color w:val="222222"/>
          <w:sz w:val="20"/>
          <w:szCs w:val="20"/>
          <w:shd w:val="clear" w:color="auto" w:fill="FFFFFF"/>
        </w:rPr>
      </w:pPr>
      <w:r w:rsidRPr="002B49CE">
        <w:rPr>
          <w:rFonts w:ascii="Times New Roman" w:hAnsi="Times New Roman" w:cs="Times New Roman"/>
          <w:b/>
          <w:sz w:val="20"/>
          <w:szCs w:val="20"/>
        </w:rPr>
        <w:t>Kaynak</w:t>
      </w:r>
      <w:r w:rsidRPr="00326D3D">
        <w:rPr>
          <w:rFonts w:ascii="Times New Roman" w:hAnsi="Times New Roman" w:cs="Times New Roman"/>
          <w:sz w:val="20"/>
          <w:szCs w:val="20"/>
        </w:rPr>
        <w:t>:</w:t>
      </w:r>
      <w:r w:rsidRPr="00326D3D">
        <w:rPr>
          <w:rFonts w:ascii="Times New Roman" w:hAnsi="Times New Roman" w:cs="Times New Roman"/>
          <w:color w:val="222222"/>
          <w:sz w:val="20"/>
          <w:szCs w:val="20"/>
          <w:shd w:val="clear" w:color="auto" w:fill="FFFFFF"/>
        </w:rPr>
        <w:t>de Sousa, 2017: 11-12</w:t>
      </w:r>
      <w:bookmarkStart w:id="52" w:name="_Toc17908083"/>
    </w:p>
    <w:p w:rsidR="008B0C18" w:rsidRDefault="008B0C18" w:rsidP="008B0C18">
      <w:pPr>
        <w:spacing w:line="360" w:lineRule="auto"/>
        <w:rPr>
          <w:sz w:val="24"/>
          <w:szCs w:val="24"/>
        </w:rPr>
      </w:pPr>
    </w:p>
    <w:p w:rsidR="00D12D10" w:rsidRPr="008B0C18" w:rsidRDefault="00D12D10" w:rsidP="008B0C18">
      <w:pPr>
        <w:spacing w:line="360" w:lineRule="auto"/>
        <w:rPr>
          <w:sz w:val="24"/>
          <w:szCs w:val="24"/>
        </w:rPr>
      </w:pPr>
    </w:p>
    <w:p w:rsidR="00682101" w:rsidRPr="00D70CD9" w:rsidRDefault="00B117C0" w:rsidP="008B0C18">
      <w:pPr>
        <w:pStyle w:val="Balk3"/>
        <w:spacing w:line="360" w:lineRule="auto"/>
        <w:ind w:firstLine="709"/>
        <w:jc w:val="both"/>
      </w:pPr>
      <w:bookmarkStart w:id="53" w:name="_Toc22124057"/>
      <w:r>
        <w:t>1.5.5.</w:t>
      </w:r>
      <w:r w:rsidR="00682101" w:rsidRPr="00D70CD9">
        <w:t>Marka Konumlandırma</w:t>
      </w:r>
      <w:bookmarkEnd w:id="52"/>
      <w:bookmarkEnd w:id="53"/>
    </w:p>
    <w:p w:rsidR="00682101" w:rsidRPr="00D70CD9" w:rsidRDefault="00682101" w:rsidP="008B0C18">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Konumlandırma kavramı i</w:t>
      </w:r>
      <w:r w:rsidR="006E182C">
        <w:rPr>
          <w:rFonts w:ascii="Times New Roman" w:hAnsi="Times New Roman" w:cs="Times New Roman"/>
          <w:sz w:val="24"/>
          <w:szCs w:val="24"/>
        </w:rPr>
        <w:t>lk olarak 1981 yılında Al Ries</w:t>
      </w:r>
      <w:r w:rsidRPr="00D70CD9">
        <w:rPr>
          <w:rFonts w:ascii="Times New Roman" w:hAnsi="Times New Roman" w:cs="Times New Roman"/>
          <w:sz w:val="24"/>
          <w:szCs w:val="24"/>
        </w:rPr>
        <w:t xml:space="preserve">ve Jack Trout </w:t>
      </w:r>
      <w:r w:rsidRPr="00726443">
        <w:rPr>
          <w:rFonts w:ascii="Times New Roman" w:hAnsi="Times New Roman" w:cs="Times New Roman"/>
          <w:color w:val="000000" w:themeColor="text1"/>
          <w:sz w:val="24"/>
          <w:szCs w:val="24"/>
        </w:rPr>
        <w:t>tarafından ortaya atılmışt</w:t>
      </w:r>
      <w:r w:rsidR="00FC3B5F">
        <w:rPr>
          <w:rFonts w:ascii="Times New Roman" w:hAnsi="Times New Roman" w:cs="Times New Roman"/>
          <w:color w:val="000000" w:themeColor="text1"/>
          <w:sz w:val="24"/>
          <w:szCs w:val="24"/>
        </w:rPr>
        <w:t>ır (Clifton and</w:t>
      </w:r>
      <w:r w:rsidR="00CB0BFA" w:rsidRPr="00726443">
        <w:rPr>
          <w:rFonts w:ascii="Times New Roman" w:hAnsi="Times New Roman" w:cs="Times New Roman"/>
          <w:color w:val="000000" w:themeColor="text1"/>
          <w:sz w:val="24"/>
          <w:szCs w:val="24"/>
        </w:rPr>
        <w:t xml:space="preserve"> Simmons, 2003: </w:t>
      </w:r>
      <w:r w:rsidRPr="00726443">
        <w:rPr>
          <w:rFonts w:ascii="Times New Roman" w:hAnsi="Times New Roman" w:cs="Times New Roman"/>
          <w:color w:val="000000" w:themeColor="text1"/>
          <w:sz w:val="24"/>
          <w:szCs w:val="24"/>
        </w:rPr>
        <w:t>79). Konumlandırma ürün ile ortaya ç</w:t>
      </w:r>
      <w:r w:rsidR="0065771B" w:rsidRPr="00726443">
        <w:rPr>
          <w:rFonts w:ascii="Times New Roman" w:hAnsi="Times New Roman" w:cs="Times New Roman"/>
          <w:color w:val="000000" w:themeColor="text1"/>
          <w:sz w:val="24"/>
          <w:szCs w:val="24"/>
        </w:rPr>
        <w:t>ıkmaktadır</w:t>
      </w:r>
      <w:r w:rsidRPr="00726443">
        <w:rPr>
          <w:rFonts w:ascii="Times New Roman" w:hAnsi="Times New Roman" w:cs="Times New Roman"/>
          <w:color w:val="000000" w:themeColor="text1"/>
          <w:sz w:val="24"/>
          <w:szCs w:val="24"/>
        </w:rPr>
        <w:t>. Fakat</w:t>
      </w:r>
      <w:r w:rsidRPr="00D70CD9">
        <w:rPr>
          <w:rFonts w:ascii="Times New Roman" w:hAnsi="Times New Roman" w:cs="Times New Roman"/>
          <w:sz w:val="24"/>
          <w:szCs w:val="24"/>
        </w:rPr>
        <w:t xml:space="preserve"> bir ürün ile yapılan muameleler değil, potansiyel tüketicilerin zihinlerinde yer alacak olan görüntü ile i</w:t>
      </w:r>
      <w:r w:rsidR="00FC3B5F">
        <w:rPr>
          <w:rFonts w:ascii="Times New Roman" w:hAnsi="Times New Roman" w:cs="Times New Roman"/>
          <w:sz w:val="24"/>
          <w:szCs w:val="24"/>
        </w:rPr>
        <w:t>lgilidir (Ries and</w:t>
      </w:r>
      <w:r w:rsidR="00CB0BFA">
        <w:rPr>
          <w:rFonts w:ascii="Times New Roman" w:hAnsi="Times New Roman" w:cs="Times New Roman"/>
          <w:sz w:val="24"/>
          <w:szCs w:val="24"/>
        </w:rPr>
        <w:t xml:space="preserve"> Trout, 2001: </w:t>
      </w:r>
      <w:r w:rsidRPr="00D70CD9">
        <w:rPr>
          <w:rFonts w:ascii="Times New Roman" w:hAnsi="Times New Roman" w:cs="Times New Roman"/>
          <w:sz w:val="24"/>
          <w:szCs w:val="24"/>
        </w:rPr>
        <w:t xml:space="preserve">2). Marka </w:t>
      </w:r>
      <w:r w:rsidRPr="00726443">
        <w:rPr>
          <w:rFonts w:ascii="Times New Roman" w:hAnsi="Times New Roman" w:cs="Times New Roman"/>
          <w:color w:val="000000" w:themeColor="text1"/>
          <w:sz w:val="24"/>
          <w:szCs w:val="24"/>
        </w:rPr>
        <w:t>konumlandırma, markanın imajı ile ilgili tutundurma faaliyetleri neticesinde hedef tüketicinin belleğinde edinilen ye</w:t>
      </w:r>
      <w:r w:rsidR="0065771B" w:rsidRPr="00726443">
        <w:rPr>
          <w:rFonts w:ascii="Times New Roman" w:hAnsi="Times New Roman" w:cs="Times New Roman"/>
          <w:color w:val="000000" w:themeColor="text1"/>
          <w:sz w:val="24"/>
          <w:szCs w:val="24"/>
        </w:rPr>
        <w:t xml:space="preserve">r olarak ifade edilmektedir </w:t>
      </w:r>
      <w:r w:rsidR="00CB0BFA" w:rsidRPr="00726443">
        <w:rPr>
          <w:rFonts w:ascii="Times New Roman" w:hAnsi="Times New Roman" w:cs="Times New Roman"/>
          <w:color w:val="000000" w:themeColor="text1"/>
          <w:sz w:val="24"/>
          <w:szCs w:val="24"/>
        </w:rPr>
        <w:t xml:space="preserve"> (Keller, 2012: </w:t>
      </w:r>
      <w:r w:rsidRPr="00726443">
        <w:rPr>
          <w:rFonts w:ascii="Times New Roman" w:hAnsi="Times New Roman" w:cs="Times New Roman"/>
          <w:color w:val="000000" w:themeColor="text1"/>
          <w:sz w:val="24"/>
          <w:szCs w:val="24"/>
        </w:rPr>
        <w:t xml:space="preserve">79). Marka konumlandırma ‘rakip markalara göre avantajlarını açıklayan ve etkin bir şekilde hedef pazara karşı iletişimi yapılması </w:t>
      </w:r>
      <w:r w:rsidR="0065771B" w:rsidRPr="00726443">
        <w:rPr>
          <w:rFonts w:ascii="Times New Roman" w:hAnsi="Times New Roman" w:cs="Times New Roman"/>
          <w:color w:val="000000" w:themeColor="text1"/>
          <w:sz w:val="24"/>
          <w:szCs w:val="24"/>
        </w:rPr>
        <w:t>gerekli</w:t>
      </w:r>
      <w:r w:rsidRPr="00726443">
        <w:rPr>
          <w:rFonts w:ascii="Times New Roman" w:hAnsi="Times New Roman" w:cs="Times New Roman"/>
          <w:color w:val="000000" w:themeColor="text1"/>
          <w:sz w:val="24"/>
          <w:szCs w:val="24"/>
        </w:rPr>
        <w:t xml:space="preserve"> olan marka kimliği ya da değer önerisinin bir kısmı’ şeklinde ta</w:t>
      </w:r>
      <w:r w:rsidR="00CB0BFA" w:rsidRPr="00726443">
        <w:rPr>
          <w:rFonts w:ascii="Times New Roman" w:hAnsi="Times New Roman" w:cs="Times New Roman"/>
          <w:color w:val="000000" w:themeColor="text1"/>
          <w:sz w:val="24"/>
          <w:szCs w:val="24"/>
        </w:rPr>
        <w:t xml:space="preserve">nımlanmaktadır (Aaker, 1996: </w:t>
      </w:r>
      <w:r w:rsidRPr="00726443">
        <w:rPr>
          <w:rFonts w:ascii="Times New Roman" w:hAnsi="Times New Roman" w:cs="Times New Roman"/>
          <w:color w:val="000000" w:themeColor="text1"/>
          <w:sz w:val="24"/>
          <w:szCs w:val="24"/>
        </w:rPr>
        <w:t>176). Başka bir tanımda marka konumlandırma ‘markayı seçilen bir pazar bölümünde uygun bir bölüme yerleştirerek tüketicinin tutum, algı ve kullanma alışkanlıklarını saptama ve uygulama süreci’ şeklinde tanımlanma</w:t>
      </w:r>
      <w:r w:rsidR="00CB0BFA" w:rsidRPr="00726443">
        <w:rPr>
          <w:rFonts w:ascii="Times New Roman" w:hAnsi="Times New Roman" w:cs="Times New Roman"/>
          <w:color w:val="000000" w:themeColor="text1"/>
          <w:sz w:val="24"/>
          <w:szCs w:val="24"/>
        </w:rPr>
        <w:t xml:space="preserve">ktadır (Altunışık vd., 2016: </w:t>
      </w:r>
      <w:r w:rsidRPr="00726443">
        <w:rPr>
          <w:rFonts w:ascii="Times New Roman" w:hAnsi="Times New Roman" w:cs="Times New Roman"/>
          <w:color w:val="000000" w:themeColor="text1"/>
          <w:sz w:val="24"/>
          <w:szCs w:val="24"/>
        </w:rPr>
        <w:t>232). Bir markayı konumlandırmak amacıyla rakiplerinden farklı kılan özelliklerini vurgulamak ve bu özelliklerle</w:t>
      </w:r>
      <w:r w:rsidRPr="00D70CD9">
        <w:rPr>
          <w:rFonts w:ascii="Times New Roman" w:hAnsi="Times New Roman" w:cs="Times New Roman"/>
          <w:sz w:val="24"/>
          <w:szCs w:val="24"/>
        </w:rPr>
        <w:t xml:space="preserve"> hedef tüketicinin hafızasında fark</w:t>
      </w:r>
      <w:r w:rsidR="00E264CF">
        <w:rPr>
          <w:rFonts w:ascii="Times New Roman" w:hAnsi="Times New Roman" w:cs="Times New Roman"/>
          <w:sz w:val="24"/>
          <w:szCs w:val="24"/>
        </w:rPr>
        <w:t xml:space="preserve">lılık oluşturmak gerekmektedir. </w:t>
      </w:r>
      <w:r w:rsidRPr="00D70CD9">
        <w:rPr>
          <w:rFonts w:ascii="Times New Roman" w:hAnsi="Times New Roman" w:cs="Times New Roman"/>
          <w:sz w:val="24"/>
          <w:szCs w:val="24"/>
        </w:rPr>
        <w:t>Bu sebeple marka konumlandırma aşamasında dört belli başlı soru bulunmaktadır. Marka konumlandırma için sorulan sorular aşağıda belirti</w:t>
      </w:r>
      <w:r w:rsidR="00CB0BFA">
        <w:rPr>
          <w:rFonts w:ascii="Times New Roman" w:hAnsi="Times New Roman" w:cs="Times New Roman"/>
          <w:sz w:val="24"/>
          <w:szCs w:val="24"/>
        </w:rPr>
        <w:t>lmiştir (Kapferer, 2008: 175):</w:t>
      </w:r>
    </w:p>
    <w:p w:rsidR="00682101" w:rsidRPr="00201152" w:rsidRDefault="00682101" w:rsidP="00201152">
      <w:pPr>
        <w:pStyle w:val="ListeParagraf"/>
        <w:numPr>
          <w:ilvl w:val="0"/>
          <w:numId w:val="29"/>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Hangi fayda?  Tüketicilere sağlanacak olan yararlar ve marka vaadinin tüketiciye olan faydasını açıklamaktadır.</w:t>
      </w:r>
    </w:p>
    <w:p w:rsidR="00682101" w:rsidRPr="00201152" w:rsidRDefault="00682101" w:rsidP="00201152">
      <w:pPr>
        <w:pStyle w:val="ListeParagraf"/>
        <w:numPr>
          <w:ilvl w:val="0"/>
          <w:numId w:val="29"/>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Kim için?  Markanın hedef kitlesinin saptanmasıdır.</w:t>
      </w:r>
    </w:p>
    <w:p w:rsidR="00682101" w:rsidRPr="00201152" w:rsidRDefault="00682101" w:rsidP="00201152">
      <w:pPr>
        <w:pStyle w:val="ListeParagraf"/>
        <w:numPr>
          <w:ilvl w:val="0"/>
          <w:numId w:val="29"/>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Hangi neden? Tüketiciye sağlanan yararların fonksiyonel, duygusal veya sembolik olan unsurlarını belirlemektir.</w:t>
      </w:r>
    </w:p>
    <w:p w:rsidR="00682101" w:rsidRPr="00201152" w:rsidRDefault="00682101" w:rsidP="00201152">
      <w:pPr>
        <w:pStyle w:val="ListeParagraf"/>
        <w:numPr>
          <w:ilvl w:val="0"/>
          <w:numId w:val="29"/>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 xml:space="preserve">Kime karşı? Markanın rakiplerinin saptanmasıdır. </w:t>
      </w:r>
    </w:p>
    <w:p w:rsidR="0008516B" w:rsidRDefault="00682101" w:rsidP="00560498">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Başarılı bir marka konumlandırması için ‘ hedef tüketicinin kim olduğuna, ana rakiplerin kim olduğuna, markanın rakip markalar ile sahip olduğu benzerliklere onlara göre farklılıklarına ve markanın onlardan nasıl far</w:t>
      </w:r>
      <w:r w:rsidR="006E182C">
        <w:rPr>
          <w:rFonts w:ascii="Times New Roman" w:hAnsi="Times New Roman" w:cs="Times New Roman"/>
          <w:sz w:val="24"/>
          <w:szCs w:val="24"/>
        </w:rPr>
        <w:t>k</w:t>
      </w:r>
      <w:r w:rsidRPr="00D70CD9">
        <w:rPr>
          <w:rFonts w:ascii="Times New Roman" w:hAnsi="Times New Roman" w:cs="Times New Roman"/>
          <w:sz w:val="24"/>
          <w:szCs w:val="24"/>
        </w:rPr>
        <w:t>lılaştırılacağı’ konularına karar verilmesi</w:t>
      </w:r>
      <w:r w:rsidR="00CB0BFA">
        <w:rPr>
          <w:rFonts w:ascii="Times New Roman" w:hAnsi="Times New Roman" w:cs="Times New Roman"/>
          <w:sz w:val="24"/>
          <w:szCs w:val="24"/>
        </w:rPr>
        <w:t xml:space="preserve"> gerekmektedir (Keller, 2012: </w:t>
      </w:r>
      <w:r w:rsidRPr="00D70CD9">
        <w:rPr>
          <w:rFonts w:ascii="Times New Roman" w:hAnsi="Times New Roman" w:cs="Times New Roman"/>
          <w:sz w:val="24"/>
          <w:szCs w:val="24"/>
        </w:rPr>
        <w:t xml:space="preserve">79). Marka konumlandırma stratejileri ‘fiyat- kalite ilişkisi, ürün özellikleri, kullanıcı, kullanım, rekabet ve ürün sınıfı’ şeklinde </w:t>
      </w:r>
      <w:r w:rsidRPr="00D70CD9">
        <w:rPr>
          <w:rFonts w:ascii="Times New Roman" w:hAnsi="Times New Roman" w:cs="Times New Roman"/>
          <w:sz w:val="24"/>
          <w:szCs w:val="24"/>
        </w:rPr>
        <w:lastRenderedPageBreak/>
        <w:t>sınıflandırılmı</w:t>
      </w:r>
      <w:r w:rsidR="00FC3B5F">
        <w:rPr>
          <w:rFonts w:ascii="Times New Roman" w:hAnsi="Times New Roman" w:cs="Times New Roman"/>
          <w:sz w:val="24"/>
          <w:szCs w:val="24"/>
        </w:rPr>
        <w:t>ştır (Aaker and</w:t>
      </w:r>
      <w:r w:rsidR="00CB0BFA">
        <w:rPr>
          <w:rFonts w:ascii="Times New Roman" w:hAnsi="Times New Roman" w:cs="Times New Roman"/>
          <w:sz w:val="24"/>
          <w:szCs w:val="24"/>
        </w:rPr>
        <w:t xml:space="preserve"> Shansby, 1982: </w:t>
      </w:r>
      <w:r w:rsidRPr="00D70CD9">
        <w:rPr>
          <w:rFonts w:ascii="Times New Roman" w:hAnsi="Times New Roman" w:cs="Times New Roman"/>
          <w:sz w:val="24"/>
          <w:szCs w:val="24"/>
        </w:rPr>
        <w:t>57). Bunların dışında ‘fonksiyonel, deneyimsel ve hedonik fayda’ da konu</w:t>
      </w:r>
      <w:r w:rsidR="008A7525">
        <w:rPr>
          <w:rFonts w:ascii="Times New Roman" w:hAnsi="Times New Roman" w:cs="Times New Roman"/>
          <w:sz w:val="24"/>
          <w:szCs w:val="24"/>
        </w:rPr>
        <w:t>mlandırma stratejilerindendir (</w:t>
      </w:r>
      <w:r w:rsidRPr="00D70CD9">
        <w:rPr>
          <w:rFonts w:ascii="Times New Roman" w:hAnsi="Times New Roman" w:cs="Times New Roman"/>
          <w:sz w:val="24"/>
          <w:szCs w:val="24"/>
        </w:rPr>
        <w:t>F</w:t>
      </w:r>
      <w:r w:rsidR="00FC3B5F">
        <w:rPr>
          <w:rFonts w:ascii="Times New Roman" w:hAnsi="Times New Roman" w:cs="Times New Roman"/>
          <w:sz w:val="24"/>
          <w:szCs w:val="24"/>
        </w:rPr>
        <w:t xml:space="preserve">uchs and </w:t>
      </w:r>
      <w:r w:rsidR="00CB0BFA">
        <w:rPr>
          <w:rFonts w:ascii="Times New Roman" w:hAnsi="Times New Roman" w:cs="Times New Roman"/>
          <w:sz w:val="24"/>
          <w:szCs w:val="24"/>
        </w:rPr>
        <w:t xml:space="preserve">Diamantopoulos, 2010: </w:t>
      </w:r>
      <w:r w:rsidRPr="00D70CD9">
        <w:rPr>
          <w:rFonts w:ascii="Times New Roman" w:hAnsi="Times New Roman" w:cs="Times New Roman"/>
          <w:sz w:val="24"/>
          <w:szCs w:val="24"/>
        </w:rPr>
        <w:t>1772).</w:t>
      </w:r>
      <w:r w:rsidR="00FA5DE4" w:rsidRPr="00D70CD9">
        <w:rPr>
          <w:rFonts w:ascii="Times New Roman" w:hAnsi="Times New Roman" w:cs="Times New Roman"/>
          <w:sz w:val="24"/>
          <w:szCs w:val="24"/>
        </w:rPr>
        <w:t>Marka konumlandırma işlemi, pazar bölümünden başlayarak hedef pazarın seçimi ile ilerleye</w:t>
      </w:r>
      <w:r w:rsidR="00FA5DE4">
        <w:rPr>
          <w:rFonts w:ascii="Times New Roman" w:hAnsi="Times New Roman" w:cs="Times New Roman"/>
          <w:sz w:val="24"/>
          <w:szCs w:val="24"/>
        </w:rPr>
        <w:t>n bir dizi süre</w:t>
      </w:r>
      <w:r w:rsidR="001073BD">
        <w:rPr>
          <w:rFonts w:ascii="Times New Roman" w:hAnsi="Times New Roman" w:cs="Times New Roman"/>
          <w:sz w:val="24"/>
          <w:szCs w:val="24"/>
        </w:rPr>
        <w:t>çten oluşmakta bu süreç aşağıda</w:t>
      </w:r>
      <w:r w:rsidR="00FA5DE4">
        <w:rPr>
          <w:rFonts w:ascii="Times New Roman" w:hAnsi="Times New Roman" w:cs="Times New Roman"/>
          <w:sz w:val="24"/>
          <w:szCs w:val="24"/>
        </w:rPr>
        <w:t xml:space="preserve">ki tabloda </w:t>
      </w:r>
      <w:r w:rsidR="00FA5DE4" w:rsidRPr="00D70CD9">
        <w:rPr>
          <w:rFonts w:ascii="Times New Roman" w:hAnsi="Times New Roman" w:cs="Times New Roman"/>
          <w:sz w:val="24"/>
          <w:szCs w:val="24"/>
        </w:rPr>
        <w:t>açıklanma</w:t>
      </w:r>
      <w:r w:rsidR="00FA5DE4">
        <w:rPr>
          <w:rFonts w:ascii="Times New Roman" w:hAnsi="Times New Roman" w:cs="Times New Roman"/>
          <w:sz w:val="24"/>
          <w:szCs w:val="24"/>
        </w:rPr>
        <w:t xml:space="preserve">ktadır (Altunışık vd., 2016: </w:t>
      </w:r>
      <w:r w:rsidR="00FA5DE4" w:rsidRPr="00D70CD9">
        <w:rPr>
          <w:rFonts w:ascii="Times New Roman" w:hAnsi="Times New Roman" w:cs="Times New Roman"/>
          <w:sz w:val="24"/>
          <w:szCs w:val="24"/>
        </w:rPr>
        <w:t>236).</w:t>
      </w:r>
    </w:p>
    <w:p w:rsidR="00912E41" w:rsidRPr="00912E41" w:rsidRDefault="00912E41" w:rsidP="00912E41"/>
    <w:p w:rsidR="000E7B52" w:rsidRDefault="000E7B52" w:rsidP="000E7B52">
      <w:pPr>
        <w:pStyle w:val="ResimYazs"/>
        <w:jc w:val="center"/>
        <w:rPr>
          <w:rFonts w:ascii="Times New Roman" w:hAnsi="Times New Roman" w:cs="Times New Roman"/>
          <w:color w:val="000000" w:themeColor="text1"/>
          <w:sz w:val="24"/>
          <w:szCs w:val="24"/>
        </w:rPr>
      </w:pPr>
      <w:r w:rsidRPr="001677A7">
        <w:rPr>
          <w:rFonts w:ascii="Times New Roman" w:hAnsi="Times New Roman" w:cs="Times New Roman"/>
          <w:color w:val="000000" w:themeColor="text1"/>
          <w:sz w:val="24"/>
          <w:szCs w:val="24"/>
        </w:rPr>
        <w:t xml:space="preserve">Tablo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Tablo_1.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677A7">
        <w:rPr>
          <w:rFonts w:ascii="Times New Roman" w:hAnsi="Times New Roman" w:cs="Times New Roman"/>
          <w:color w:val="000000" w:themeColor="text1"/>
          <w:sz w:val="24"/>
          <w:szCs w:val="24"/>
        </w:rPr>
        <w:t xml:space="preserve"> Pazar Bölümlendirme Süreci</w:t>
      </w:r>
    </w:p>
    <w:p w:rsidR="0075102D" w:rsidRPr="00417E24" w:rsidRDefault="00DA745F" w:rsidP="00417E24">
      <w:r>
        <w:pict>
          <v:group id="_x0000_s1658" editas="canvas" style="width:413.35pt;height:255.1pt;mso-position-horizontal-relative:char;mso-position-vertical-relative:line" coordorigin="2563,4530" coordsize="6999,4320">
            <o:lock v:ext="edit" aspectratio="t"/>
            <v:shape id="_x0000_s1659" type="#_x0000_t75" style="position:absolute;left:2563;top:4530;width:6999;height:4320" o:preferrelative="f">
              <v:fill o:detectmouseclick="t"/>
              <v:path o:extrusionok="t" o:connecttype="none"/>
              <o:lock v:ext="edit" text="t"/>
            </v:shape>
            <v:rect id="Rectangle 132" o:spid="_x0000_s1660" style="position:absolute;left:2563;top:4605;width:6798;height:4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kJ9wQAAANwAAAAPAAAAZHJzL2Rvd25yZXYueG1sRE9Ni8Iw&#10;EL0L+x/CCN40UUHcrlFkRVmPWi97m23GttpMShO16683guBtHu9zZovWVuJKjS8daxgOFAjizJmS&#10;cw2HdN2fgvAB2WDlmDT8k4fF/KMzw8S4G+/oug+5iCHsE9RQhFAnUvqsIIt+4GriyB1dYzFE2OTS&#10;NHiL4baSI6Um0mLJsaHAmr4Lys77i9XwV44OeN+lG2U/1+OwbdPT5Xelda/bLr9ABGrDW/xy/5g4&#10;X03g+Uy8QM4fAAAA//8DAFBLAQItABQABgAIAAAAIQDb4fbL7gAAAIUBAAATAAAAAAAAAAAAAAAA&#10;AAAAAABbQ29udGVudF9UeXBlc10ueG1sUEsBAi0AFAAGAAgAAAAhAFr0LFu/AAAAFQEAAAsAAAAA&#10;AAAAAAAAAAAAHwEAAF9yZWxzLy5yZWxzUEsBAi0AFAAGAAgAAAAhAKYKQn3BAAAA3AAAAA8AAAAA&#10;AAAAAAAAAAAABwIAAGRycy9kb3ducmV2LnhtbFBLBQYAAAAAAwADALcAAAD1AgAAAAA=&#10;">
              <v:textbox style="mso-next-textbox:#Rectangle 132">
                <w:txbxContent>
                  <w:p w:rsidR="00ED7B16" w:rsidRPr="00C450E4" w:rsidRDefault="00ED7B16" w:rsidP="008B0C18">
                    <w:pPr>
                      <w:spacing w:line="240" w:lineRule="auto"/>
                      <w:jc w:val="center"/>
                      <w:rPr>
                        <w:rFonts w:ascii="Times New Roman" w:hAnsi="Times New Roman" w:cs="Times New Roman"/>
                        <w:u w:val="single"/>
                      </w:rPr>
                    </w:pPr>
                    <w:r w:rsidRPr="00C450E4">
                      <w:rPr>
                        <w:rFonts w:ascii="Times New Roman" w:hAnsi="Times New Roman" w:cs="Times New Roman"/>
                        <w:u w:val="single"/>
                      </w:rPr>
                      <w:t>BÖLÜMLENDİRME</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-Pazarın bölümlendirilmeye ayrılacağı değişkenlerin belirlenmesi</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 Pazar bölümlerinin profillerinin oluşturulması</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-Ortaya çıkan pazar bölümlerine karar verilmesi</w:t>
                    </w:r>
                  </w:p>
                  <w:p w:rsidR="00ED7B16" w:rsidRPr="00C450E4" w:rsidRDefault="00ED7B16" w:rsidP="008B0C18">
                    <w:pPr>
                      <w:spacing w:line="240" w:lineRule="auto"/>
                      <w:jc w:val="center"/>
                      <w:rPr>
                        <w:rFonts w:ascii="Times New Roman" w:hAnsi="Times New Roman" w:cs="Times New Roman"/>
                        <w:u w:val="single"/>
                      </w:rPr>
                    </w:pPr>
                    <w:r w:rsidRPr="00C450E4">
                      <w:rPr>
                        <w:rFonts w:ascii="Times New Roman" w:hAnsi="Times New Roman" w:cs="Times New Roman"/>
                        <w:u w:val="single"/>
                      </w:rPr>
                      <w:t>HEDEF PAZAR SEÇİMİ</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-Hedef strateji kararı; tek ya da çoklu bölüm, bir ya da daha fazla ürün</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-Bölüm sayısına karar verme ve bölümlerin hangileri olacağının kararı ( hedeflenen bölümler için ayrı pazarlama karması oluşturma)</w:t>
                    </w:r>
                  </w:p>
                  <w:p w:rsidR="00ED7B16" w:rsidRPr="00C450E4" w:rsidRDefault="00ED7B16" w:rsidP="008B0C18">
                    <w:pPr>
                      <w:spacing w:line="240" w:lineRule="auto"/>
                      <w:jc w:val="center"/>
                      <w:rPr>
                        <w:rFonts w:ascii="Times New Roman" w:hAnsi="Times New Roman" w:cs="Times New Roman"/>
                        <w:u w:val="single"/>
                      </w:rPr>
                    </w:pPr>
                    <w:r w:rsidRPr="00C450E4">
                      <w:rPr>
                        <w:rFonts w:ascii="Times New Roman" w:hAnsi="Times New Roman" w:cs="Times New Roman"/>
                        <w:u w:val="single"/>
                      </w:rPr>
                      <w:t>KONUMLANDIRMA</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-Tüketicinin algılarının analiz edilmesi</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-Hedeflenen tüketicinin hafızasında hizmetin veya ürünün konumlandırılması</w:t>
                    </w:r>
                  </w:p>
                  <w:p w:rsidR="00ED7B16" w:rsidRPr="00C450E4" w:rsidRDefault="00ED7B16" w:rsidP="008B0C18">
                    <w:pPr>
                      <w:spacing w:line="240" w:lineRule="auto"/>
                      <w:jc w:val="center"/>
                      <w:rPr>
                        <w:rFonts w:ascii="Times New Roman" w:hAnsi="Times New Roman" w:cs="Times New Roman"/>
                      </w:rPr>
                    </w:pPr>
                    <w:r w:rsidRPr="00C450E4">
                      <w:rPr>
                        <w:rFonts w:ascii="Times New Roman" w:hAnsi="Times New Roman" w:cs="Times New Roman"/>
                      </w:rPr>
                      <w:t>-Pazarlama karmasının uygun şekilde düzenlenmesi</w:t>
                    </w:r>
                  </w:p>
                  <w:p w:rsidR="00ED7B16" w:rsidRPr="004E795E" w:rsidRDefault="00ED7B16" w:rsidP="008B0C18">
                    <w:pPr>
                      <w:autoSpaceDE w:val="0"/>
                      <w:autoSpaceDN w:val="0"/>
                      <w:adjustRightInd w:val="0"/>
                      <w:spacing w:after="0" w:line="360" w:lineRule="auto"/>
                      <w:jc w:val="center"/>
                      <w:rPr>
                        <w:rFonts w:ascii="Times New Roman" w:hAnsi="Times New Roman" w:cs="Times New Roman"/>
                      </w:rPr>
                    </w:pPr>
                  </w:p>
                  <w:p w:rsidR="00ED7B16" w:rsidRDefault="00ED7B16" w:rsidP="008B0C18">
                    <w:pPr>
                      <w:autoSpaceDE w:val="0"/>
                      <w:autoSpaceDN w:val="0"/>
                      <w:adjustRightInd w:val="0"/>
                      <w:spacing w:after="0" w:line="240" w:lineRule="auto"/>
                    </w:pPr>
                  </w:p>
                </w:txbxContent>
              </v:textbox>
            </v:rect>
            <w10:wrap type="none"/>
            <w10:anchorlock/>
          </v:group>
        </w:pict>
      </w:r>
      <w:r w:rsidR="00682101" w:rsidRPr="002B49CE">
        <w:rPr>
          <w:rFonts w:ascii="Times New Roman" w:hAnsi="Times New Roman" w:cs="Times New Roman"/>
          <w:b/>
          <w:sz w:val="20"/>
          <w:szCs w:val="20"/>
        </w:rPr>
        <w:t>Kaynak</w:t>
      </w:r>
      <w:r w:rsidR="00417E24">
        <w:rPr>
          <w:rFonts w:ascii="Times New Roman" w:hAnsi="Times New Roman" w:cs="Times New Roman"/>
          <w:sz w:val="20"/>
          <w:szCs w:val="20"/>
        </w:rPr>
        <w:t xml:space="preserve">: </w:t>
      </w:r>
      <w:r w:rsidR="00682101" w:rsidRPr="00A86323">
        <w:rPr>
          <w:rFonts w:ascii="Times New Roman" w:hAnsi="Times New Roman" w:cs="Times New Roman"/>
          <w:sz w:val="20"/>
          <w:szCs w:val="20"/>
        </w:rPr>
        <w:t xml:space="preserve">Dibb </w:t>
      </w:r>
      <w:r w:rsidR="00FC3B5F">
        <w:rPr>
          <w:rFonts w:ascii="Times New Roman" w:hAnsi="Times New Roman" w:cs="Times New Roman"/>
          <w:color w:val="000000" w:themeColor="text1"/>
          <w:sz w:val="20"/>
          <w:szCs w:val="20"/>
        </w:rPr>
        <w:t>and</w:t>
      </w:r>
      <w:r w:rsidR="00682101" w:rsidRPr="00A86323">
        <w:rPr>
          <w:rFonts w:ascii="Times New Roman" w:hAnsi="Times New Roman" w:cs="Times New Roman"/>
          <w:color w:val="000000" w:themeColor="text1"/>
          <w:sz w:val="20"/>
          <w:szCs w:val="20"/>
        </w:rPr>
        <w:t xml:space="preserve"> S</w:t>
      </w:r>
      <w:r w:rsidR="00A70ADA" w:rsidRPr="00A86323">
        <w:rPr>
          <w:rFonts w:ascii="Times New Roman" w:hAnsi="Times New Roman" w:cs="Times New Roman"/>
          <w:color w:val="000000" w:themeColor="text1"/>
          <w:sz w:val="20"/>
          <w:szCs w:val="20"/>
        </w:rPr>
        <w:t xml:space="preserve">imkin, 1993: </w:t>
      </w:r>
      <w:r w:rsidR="00682101" w:rsidRPr="00A86323">
        <w:rPr>
          <w:rFonts w:ascii="Times New Roman" w:hAnsi="Times New Roman" w:cs="Times New Roman"/>
          <w:color w:val="000000" w:themeColor="text1"/>
          <w:sz w:val="20"/>
          <w:szCs w:val="20"/>
        </w:rPr>
        <w:t>3</w:t>
      </w:r>
      <w:r w:rsidR="00A86323" w:rsidRPr="00A86323">
        <w:rPr>
          <w:rFonts w:ascii="Times New Roman" w:hAnsi="Times New Roman" w:cs="Times New Roman"/>
          <w:color w:val="000000" w:themeColor="text1"/>
          <w:sz w:val="20"/>
          <w:szCs w:val="20"/>
        </w:rPr>
        <w:t>3</w:t>
      </w:r>
    </w:p>
    <w:p w:rsidR="00DB15DE" w:rsidRDefault="00DB15DE" w:rsidP="00DB15DE">
      <w:pPr>
        <w:tabs>
          <w:tab w:val="left" w:pos="3795"/>
        </w:tabs>
        <w:spacing w:line="360" w:lineRule="auto"/>
        <w:jc w:val="both"/>
        <w:rPr>
          <w:rFonts w:ascii="Times New Roman" w:hAnsi="Times New Roman" w:cs="Times New Roman"/>
          <w:color w:val="000000" w:themeColor="text1"/>
          <w:sz w:val="20"/>
          <w:szCs w:val="20"/>
        </w:rPr>
      </w:pPr>
    </w:p>
    <w:p w:rsidR="00682101" w:rsidRPr="0075102D" w:rsidRDefault="00682101" w:rsidP="0075102D">
      <w:pPr>
        <w:tabs>
          <w:tab w:val="left" w:pos="3795"/>
        </w:tabs>
        <w:spacing w:line="360" w:lineRule="auto"/>
        <w:ind w:firstLine="709"/>
        <w:jc w:val="both"/>
        <w:rPr>
          <w:rFonts w:ascii="Times New Roman" w:hAnsi="Times New Roman" w:cs="Times New Roman"/>
          <w:color w:val="000000" w:themeColor="text1"/>
          <w:sz w:val="20"/>
          <w:szCs w:val="20"/>
        </w:rPr>
      </w:pPr>
      <w:r w:rsidRPr="00D70CD9">
        <w:rPr>
          <w:rFonts w:ascii="Times New Roman" w:hAnsi="Times New Roman" w:cs="Times New Roman"/>
          <w:sz w:val="24"/>
          <w:szCs w:val="24"/>
        </w:rPr>
        <w:t xml:space="preserve">Pazarı bölümlere ayırmak, heterojen bir pazarda birbirine </w:t>
      </w:r>
      <w:r w:rsidR="006E182C" w:rsidRPr="00D70CD9">
        <w:rPr>
          <w:rFonts w:ascii="Times New Roman" w:hAnsi="Times New Roman" w:cs="Times New Roman"/>
          <w:sz w:val="24"/>
          <w:szCs w:val="24"/>
        </w:rPr>
        <w:t xml:space="preserve">oldukça </w:t>
      </w:r>
      <w:r w:rsidRPr="00D70CD9">
        <w:rPr>
          <w:rFonts w:ascii="Times New Roman" w:hAnsi="Times New Roman" w:cs="Times New Roman"/>
          <w:sz w:val="24"/>
          <w:szCs w:val="24"/>
        </w:rPr>
        <w:t>benzeyen hizmet veya mallara ihtiyaç duymakta olan tüketicilerin grupl</w:t>
      </w:r>
      <w:r w:rsidR="001466B9">
        <w:rPr>
          <w:rFonts w:ascii="Times New Roman" w:hAnsi="Times New Roman" w:cs="Times New Roman"/>
          <w:sz w:val="24"/>
          <w:szCs w:val="24"/>
        </w:rPr>
        <w:t xml:space="preserve">ara ayrılmasıdır (Mucuk, 2001: </w:t>
      </w:r>
      <w:r w:rsidRPr="00D70CD9">
        <w:rPr>
          <w:rFonts w:ascii="Times New Roman" w:hAnsi="Times New Roman" w:cs="Times New Roman"/>
          <w:sz w:val="24"/>
          <w:szCs w:val="24"/>
        </w:rPr>
        <w:t>94). Pazarı bölümlere ayırırken ‘demografik, coğrafik, davranışsal ve psikografik’ değişkenlere dikkat edilmektedir</w:t>
      </w:r>
      <w:r w:rsidR="00FC3B5F">
        <w:rPr>
          <w:rFonts w:ascii="Times New Roman" w:hAnsi="Times New Roman" w:cs="Times New Roman"/>
          <w:sz w:val="24"/>
          <w:szCs w:val="24"/>
        </w:rPr>
        <w:t xml:space="preserve"> (Kotler and</w:t>
      </w:r>
      <w:r w:rsidR="001466B9">
        <w:rPr>
          <w:rFonts w:ascii="Times New Roman" w:hAnsi="Times New Roman" w:cs="Times New Roman"/>
          <w:sz w:val="24"/>
          <w:szCs w:val="24"/>
        </w:rPr>
        <w:t xml:space="preserve"> Armstrong, 2011: </w:t>
      </w:r>
      <w:r w:rsidRPr="00D70CD9">
        <w:rPr>
          <w:rFonts w:ascii="Times New Roman" w:hAnsi="Times New Roman" w:cs="Times New Roman"/>
          <w:sz w:val="24"/>
          <w:szCs w:val="24"/>
        </w:rPr>
        <w:t>49). Buna ek olarak tüketici pazarı ‘demografik, davranışsal, coğrafi ve psikografi’ ve örgütsel pazar ‘coğrafi bölge, müşteri büyüklüğü, örgüt özellikleri ve ürünle ilgili fak</w:t>
      </w:r>
      <w:r w:rsidR="009D6BCF">
        <w:rPr>
          <w:rFonts w:ascii="Times New Roman" w:hAnsi="Times New Roman" w:cs="Times New Roman"/>
          <w:sz w:val="24"/>
          <w:szCs w:val="24"/>
        </w:rPr>
        <w:t>törler’ olarak iki temel boyuta</w:t>
      </w:r>
      <w:r w:rsidRPr="00D70CD9">
        <w:rPr>
          <w:rFonts w:ascii="Times New Roman" w:hAnsi="Times New Roman" w:cs="Times New Roman"/>
          <w:sz w:val="24"/>
          <w:szCs w:val="24"/>
        </w:rPr>
        <w:t>da ayrılm</w:t>
      </w:r>
      <w:r w:rsidR="001466B9">
        <w:rPr>
          <w:rFonts w:ascii="Times New Roman" w:hAnsi="Times New Roman" w:cs="Times New Roman"/>
          <w:sz w:val="24"/>
          <w:szCs w:val="24"/>
        </w:rPr>
        <w:t xml:space="preserve">aktadır (Altunışık vd., 2016: </w:t>
      </w:r>
      <w:r w:rsidRPr="00D70CD9">
        <w:rPr>
          <w:rFonts w:ascii="Times New Roman" w:hAnsi="Times New Roman" w:cs="Times New Roman"/>
          <w:sz w:val="24"/>
          <w:szCs w:val="24"/>
        </w:rPr>
        <w:t>207).Hedef pazar ise pazar bölümlere ayrıldıktan sonra firmanın pazarlama karmasını kuracağı pazar bölümüne ver</w:t>
      </w:r>
      <w:r w:rsidR="001A0B79">
        <w:rPr>
          <w:rFonts w:ascii="Times New Roman" w:hAnsi="Times New Roman" w:cs="Times New Roman"/>
          <w:sz w:val="24"/>
          <w:szCs w:val="24"/>
        </w:rPr>
        <w:t xml:space="preserve">ilen isimdir (Dibb vd., 2001: 228). </w:t>
      </w:r>
      <w:r w:rsidRPr="00D70CD9">
        <w:rPr>
          <w:rFonts w:ascii="Times New Roman" w:hAnsi="Times New Roman" w:cs="Times New Roman"/>
          <w:sz w:val="24"/>
          <w:szCs w:val="24"/>
        </w:rPr>
        <w:t xml:space="preserve">İşletmeler hedef pazarı belirlerken </w:t>
      </w:r>
      <w:r w:rsidRPr="00D70CD9">
        <w:rPr>
          <w:rFonts w:ascii="Times New Roman" w:hAnsi="Times New Roman" w:cs="Times New Roman"/>
          <w:sz w:val="24"/>
          <w:szCs w:val="24"/>
        </w:rPr>
        <w:lastRenderedPageBreak/>
        <w:t>‘farklılaştırılmamış, farklılaştırılmış, yoğunlaştırılmış pazarlama ve niş pazarlama’ stratejilerinden yararlanmaktadır</w:t>
      </w:r>
      <w:r w:rsidR="00254D2E">
        <w:rPr>
          <w:rFonts w:ascii="Times New Roman" w:hAnsi="Times New Roman" w:cs="Times New Roman"/>
          <w:sz w:val="24"/>
          <w:szCs w:val="24"/>
        </w:rPr>
        <w:t xml:space="preserve"> (Kotler and</w:t>
      </w:r>
      <w:r w:rsidR="00700DAC">
        <w:rPr>
          <w:rFonts w:ascii="Times New Roman" w:hAnsi="Times New Roman" w:cs="Times New Roman"/>
          <w:sz w:val="24"/>
          <w:szCs w:val="24"/>
        </w:rPr>
        <w:t xml:space="preserve"> Armstrong, 201</w:t>
      </w:r>
      <w:r w:rsidR="001466B9">
        <w:rPr>
          <w:rFonts w:ascii="Times New Roman" w:hAnsi="Times New Roman" w:cs="Times New Roman"/>
          <w:sz w:val="24"/>
          <w:szCs w:val="24"/>
        </w:rPr>
        <w:t>1: 201-204):</w:t>
      </w:r>
    </w:p>
    <w:p w:rsidR="00682101" w:rsidRPr="00D70CD9" w:rsidRDefault="00682101" w:rsidP="009F049F">
      <w:pPr>
        <w:pStyle w:val="ListeParagraf"/>
        <w:numPr>
          <w:ilvl w:val="0"/>
          <w:numId w:val="2"/>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Farklılaştırılmamış (kitlesel) pazarlama</w:t>
      </w:r>
      <w:r w:rsidR="006E182C">
        <w:rPr>
          <w:rFonts w:ascii="Times New Roman" w:hAnsi="Times New Roman" w:cs="Times New Roman"/>
          <w:sz w:val="24"/>
          <w:szCs w:val="24"/>
        </w:rPr>
        <w:t xml:space="preserve"> stratejisi</w:t>
      </w:r>
      <w:r w:rsidRPr="00D70CD9">
        <w:rPr>
          <w:rFonts w:ascii="Times New Roman" w:hAnsi="Times New Roman" w:cs="Times New Roman"/>
          <w:sz w:val="24"/>
          <w:szCs w:val="24"/>
        </w:rPr>
        <w:t xml:space="preserve">: İşletme tüm pazarı tek bir pazar olarak düşünmekte ve tüm pazarı hedeflemektedir. </w:t>
      </w:r>
    </w:p>
    <w:p w:rsidR="00682101" w:rsidRPr="00D70CD9" w:rsidRDefault="00682101" w:rsidP="009F049F">
      <w:pPr>
        <w:pStyle w:val="ListeParagraf"/>
        <w:numPr>
          <w:ilvl w:val="0"/>
          <w:numId w:val="2"/>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Farklılaştırılmış pazarlama</w:t>
      </w:r>
      <w:r w:rsidR="006E182C">
        <w:rPr>
          <w:rFonts w:ascii="Times New Roman" w:hAnsi="Times New Roman" w:cs="Times New Roman"/>
          <w:sz w:val="24"/>
          <w:szCs w:val="24"/>
        </w:rPr>
        <w:t xml:space="preserve"> stratejisi</w:t>
      </w:r>
      <w:r w:rsidRPr="00D70CD9">
        <w:rPr>
          <w:rFonts w:ascii="Times New Roman" w:hAnsi="Times New Roman" w:cs="Times New Roman"/>
          <w:sz w:val="24"/>
          <w:szCs w:val="24"/>
        </w:rPr>
        <w:t>: İşletme birden fazla ürün üreterek veya ürününü farklılaştırarak farklı pazar segmentlerini hedeflemektedir.</w:t>
      </w:r>
    </w:p>
    <w:p w:rsidR="00682101" w:rsidRPr="00D70CD9" w:rsidRDefault="00682101" w:rsidP="009F049F">
      <w:pPr>
        <w:pStyle w:val="ListeParagraf"/>
        <w:numPr>
          <w:ilvl w:val="0"/>
          <w:numId w:val="2"/>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Yoğunlaştırılmış pazarlama</w:t>
      </w:r>
      <w:r w:rsidR="006E182C">
        <w:rPr>
          <w:rFonts w:ascii="Times New Roman" w:hAnsi="Times New Roman" w:cs="Times New Roman"/>
          <w:sz w:val="24"/>
          <w:szCs w:val="24"/>
        </w:rPr>
        <w:t xml:space="preserve"> stratejisi</w:t>
      </w:r>
      <w:r w:rsidRPr="00D70CD9">
        <w:rPr>
          <w:rFonts w:ascii="Times New Roman" w:hAnsi="Times New Roman" w:cs="Times New Roman"/>
          <w:sz w:val="24"/>
          <w:szCs w:val="24"/>
        </w:rPr>
        <w:t xml:space="preserve">: İşletme bölümlere ayrılmış pazarın yalnızca birisini hedeflenmesidir. </w:t>
      </w:r>
    </w:p>
    <w:p w:rsidR="00682101" w:rsidRPr="00D70CD9" w:rsidRDefault="008B5299" w:rsidP="009F049F">
      <w:pPr>
        <w:pStyle w:val="ListeParagraf"/>
        <w:numPr>
          <w:ilvl w:val="0"/>
          <w:numId w:val="2"/>
        </w:numPr>
        <w:tabs>
          <w:tab w:val="left" w:pos="3795"/>
        </w:tabs>
        <w:spacing w:line="360" w:lineRule="auto"/>
        <w:jc w:val="both"/>
        <w:rPr>
          <w:rFonts w:ascii="Times New Roman" w:hAnsi="Times New Roman" w:cs="Times New Roman"/>
          <w:sz w:val="24"/>
          <w:szCs w:val="24"/>
        </w:rPr>
      </w:pPr>
      <w:r>
        <w:rPr>
          <w:rFonts w:ascii="Times New Roman" w:hAnsi="Times New Roman" w:cs="Times New Roman"/>
          <w:sz w:val="24"/>
          <w:szCs w:val="24"/>
        </w:rPr>
        <w:t>Niş p</w:t>
      </w:r>
      <w:r w:rsidR="00682101" w:rsidRPr="00D70CD9">
        <w:rPr>
          <w:rFonts w:ascii="Times New Roman" w:hAnsi="Times New Roman" w:cs="Times New Roman"/>
          <w:sz w:val="24"/>
          <w:szCs w:val="24"/>
        </w:rPr>
        <w:t>azarlama</w:t>
      </w:r>
      <w:r>
        <w:rPr>
          <w:rFonts w:ascii="Times New Roman" w:hAnsi="Times New Roman" w:cs="Times New Roman"/>
          <w:sz w:val="24"/>
          <w:szCs w:val="24"/>
        </w:rPr>
        <w:t xml:space="preserve"> stratejisi</w:t>
      </w:r>
      <w:r w:rsidR="00682101" w:rsidRPr="00D70CD9">
        <w:rPr>
          <w:rFonts w:ascii="Times New Roman" w:hAnsi="Times New Roman" w:cs="Times New Roman"/>
          <w:sz w:val="24"/>
          <w:szCs w:val="24"/>
        </w:rPr>
        <w:t>: Farklı ihtiyaçları olan tüketicileri yani küçük tüketici grupları hedeflenmektedir.</w:t>
      </w:r>
    </w:p>
    <w:p w:rsidR="00C2268E" w:rsidRDefault="00C2268E" w:rsidP="00E264CF">
      <w:pPr>
        <w:pStyle w:val="Balk3"/>
        <w:ind w:firstLine="709"/>
        <w:jc w:val="both"/>
      </w:pPr>
      <w:bookmarkStart w:id="54" w:name="_Toc17908084"/>
    </w:p>
    <w:p w:rsidR="00682101" w:rsidRPr="00D70CD9" w:rsidRDefault="00EF05E0" w:rsidP="00DB15DE">
      <w:pPr>
        <w:pStyle w:val="Balk3"/>
        <w:spacing w:line="360" w:lineRule="auto"/>
        <w:ind w:firstLine="709"/>
        <w:jc w:val="both"/>
      </w:pPr>
      <w:bookmarkStart w:id="55" w:name="_Toc22124058"/>
      <w:r>
        <w:t>1.5.6.</w:t>
      </w:r>
      <w:r w:rsidR="00682101" w:rsidRPr="00D70CD9">
        <w:t>Marka Deneyimi</w:t>
      </w:r>
      <w:bookmarkEnd w:id="54"/>
      <w:bookmarkEnd w:id="55"/>
    </w:p>
    <w:p w:rsidR="00D8449B" w:rsidRDefault="00682101" w:rsidP="001073BD">
      <w:pPr>
        <w:tabs>
          <w:tab w:val="left" w:pos="3795"/>
        </w:tabs>
        <w:spacing w:line="360" w:lineRule="auto"/>
        <w:ind w:firstLine="709"/>
        <w:jc w:val="both"/>
        <w:rPr>
          <w:rFonts w:ascii="Times New Roman" w:hAnsi="Times New Roman" w:cs="Times New Roman"/>
          <w:color w:val="000000" w:themeColor="text1"/>
          <w:sz w:val="24"/>
          <w:szCs w:val="24"/>
        </w:rPr>
      </w:pPr>
      <w:r w:rsidRPr="00726443">
        <w:rPr>
          <w:rFonts w:ascii="Times New Roman" w:hAnsi="Times New Roman" w:cs="Times New Roman"/>
          <w:color w:val="000000" w:themeColor="text1"/>
          <w:sz w:val="24"/>
          <w:szCs w:val="24"/>
        </w:rPr>
        <w:t>Deneyim, kişisel temasta olunarak hiss</w:t>
      </w:r>
      <w:r w:rsidR="00B842B2" w:rsidRPr="00726443">
        <w:rPr>
          <w:rFonts w:ascii="Times New Roman" w:hAnsi="Times New Roman" w:cs="Times New Roman"/>
          <w:color w:val="000000" w:themeColor="text1"/>
          <w:sz w:val="24"/>
          <w:szCs w:val="24"/>
        </w:rPr>
        <w:t>edilen veya öğrenilen bir şey</w:t>
      </w:r>
      <w:r w:rsidR="006C563D" w:rsidRPr="00726443">
        <w:rPr>
          <w:rFonts w:ascii="Times New Roman" w:hAnsi="Times New Roman" w:cs="Times New Roman"/>
          <w:color w:val="000000" w:themeColor="text1"/>
          <w:sz w:val="24"/>
          <w:szCs w:val="24"/>
        </w:rPr>
        <w:t xml:space="preserve"> olarak ifade e</w:t>
      </w:r>
      <w:r w:rsidR="00B842B2" w:rsidRPr="00726443">
        <w:rPr>
          <w:rFonts w:ascii="Times New Roman" w:hAnsi="Times New Roman" w:cs="Times New Roman"/>
          <w:color w:val="000000" w:themeColor="text1"/>
          <w:sz w:val="24"/>
          <w:szCs w:val="24"/>
        </w:rPr>
        <w:t>di</w:t>
      </w:r>
      <w:r w:rsidR="006C563D" w:rsidRPr="00726443">
        <w:rPr>
          <w:rFonts w:ascii="Times New Roman" w:hAnsi="Times New Roman" w:cs="Times New Roman"/>
          <w:color w:val="000000" w:themeColor="text1"/>
          <w:sz w:val="24"/>
          <w:szCs w:val="24"/>
        </w:rPr>
        <w:t>lmektedi</w:t>
      </w:r>
      <w:r w:rsidR="00670039">
        <w:rPr>
          <w:rFonts w:ascii="Times New Roman" w:hAnsi="Times New Roman" w:cs="Times New Roman"/>
          <w:color w:val="000000" w:themeColor="text1"/>
          <w:sz w:val="24"/>
          <w:szCs w:val="24"/>
        </w:rPr>
        <w:t>r</w:t>
      </w:r>
      <w:r w:rsidRPr="00726443">
        <w:rPr>
          <w:rFonts w:ascii="Times New Roman" w:hAnsi="Times New Roman" w:cs="Times New Roman"/>
          <w:color w:val="000000" w:themeColor="text1"/>
          <w:sz w:val="24"/>
          <w:szCs w:val="24"/>
        </w:rPr>
        <w:t xml:space="preserve"> (oxforddictionaries.com</w:t>
      </w:r>
      <w:r w:rsidR="00670039">
        <w:rPr>
          <w:rFonts w:ascii="Times New Roman" w:hAnsi="Times New Roman" w:cs="Times New Roman"/>
          <w:color w:val="000000" w:themeColor="text1"/>
          <w:sz w:val="24"/>
          <w:szCs w:val="24"/>
        </w:rPr>
        <w:t>, 2019</w:t>
      </w:r>
      <w:r w:rsidRPr="00726443">
        <w:rPr>
          <w:rFonts w:ascii="Times New Roman" w:hAnsi="Times New Roman" w:cs="Times New Roman"/>
          <w:color w:val="000000" w:themeColor="text1"/>
          <w:sz w:val="24"/>
          <w:szCs w:val="24"/>
        </w:rPr>
        <w:t xml:space="preserve">). Başka bir tanımda ise deneyim, bir kişinin görerek veya yaparak etkilenmiş oldukları, bazı hislere sahip olmalarına sebebiyet veren olayların sonucunda edindikleri beceri veya bilgilerin tamamıdır (cambridge.org). </w:t>
      </w:r>
      <w:r w:rsidR="0049165E" w:rsidRPr="00726443">
        <w:rPr>
          <w:rFonts w:ascii="Times New Roman" w:hAnsi="Times New Roman" w:cs="Times New Roman"/>
          <w:color w:val="000000" w:themeColor="text1"/>
          <w:sz w:val="24"/>
          <w:szCs w:val="24"/>
        </w:rPr>
        <w:t>Pine ve Gilmore (2011)’ a göre deneyim</w:t>
      </w:r>
      <w:r w:rsidRPr="00726443">
        <w:rPr>
          <w:rFonts w:ascii="Times New Roman" w:hAnsi="Times New Roman" w:cs="Times New Roman"/>
          <w:color w:val="000000" w:themeColor="text1"/>
          <w:sz w:val="24"/>
          <w:szCs w:val="24"/>
        </w:rPr>
        <w:t xml:space="preserve">, katılım boyutu (aktif ve pasif) </w:t>
      </w:r>
      <w:r w:rsidR="005177DE" w:rsidRPr="00726443">
        <w:rPr>
          <w:rFonts w:ascii="Times New Roman" w:hAnsi="Times New Roman" w:cs="Times New Roman"/>
          <w:color w:val="000000" w:themeColor="text1"/>
          <w:sz w:val="24"/>
          <w:szCs w:val="24"/>
        </w:rPr>
        <w:t xml:space="preserve">ve </w:t>
      </w:r>
      <w:r w:rsidRPr="00726443">
        <w:rPr>
          <w:rFonts w:ascii="Times New Roman" w:hAnsi="Times New Roman" w:cs="Times New Roman"/>
          <w:color w:val="000000" w:themeColor="text1"/>
          <w:sz w:val="24"/>
          <w:szCs w:val="24"/>
        </w:rPr>
        <w:t>ilişkisel boyu</w:t>
      </w:r>
      <w:r w:rsidR="005177DE" w:rsidRPr="00726443">
        <w:rPr>
          <w:rFonts w:ascii="Times New Roman" w:hAnsi="Times New Roman" w:cs="Times New Roman"/>
          <w:color w:val="000000" w:themeColor="text1"/>
          <w:sz w:val="24"/>
          <w:szCs w:val="24"/>
        </w:rPr>
        <w:t>t (özümseme ve sarmalama) olmak üzere ikiye</w:t>
      </w:r>
      <w:r w:rsidRPr="00726443">
        <w:rPr>
          <w:rFonts w:ascii="Times New Roman" w:hAnsi="Times New Roman" w:cs="Times New Roman"/>
          <w:color w:val="000000" w:themeColor="text1"/>
          <w:sz w:val="24"/>
          <w:szCs w:val="24"/>
        </w:rPr>
        <w:t>ayrılmaktadır. Birinci boyutta yer alan pasif katılımda tüketi</w:t>
      </w:r>
      <w:r w:rsidR="005177DE" w:rsidRPr="00726443">
        <w:rPr>
          <w:rFonts w:ascii="Times New Roman" w:hAnsi="Times New Roman" w:cs="Times New Roman"/>
          <w:color w:val="000000" w:themeColor="text1"/>
          <w:sz w:val="24"/>
          <w:szCs w:val="24"/>
        </w:rPr>
        <w:t>ci etkinliğe katılmayıp</w:t>
      </w:r>
      <w:r w:rsidRPr="00726443">
        <w:rPr>
          <w:rFonts w:ascii="Times New Roman" w:hAnsi="Times New Roman" w:cs="Times New Roman"/>
          <w:color w:val="000000" w:themeColor="text1"/>
          <w:sz w:val="24"/>
          <w:szCs w:val="24"/>
        </w:rPr>
        <w:t xml:space="preserve"> sadece gözlemci olarak yer alır</w:t>
      </w:r>
      <w:r w:rsidR="005177DE" w:rsidRPr="00726443">
        <w:rPr>
          <w:rFonts w:ascii="Times New Roman" w:hAnsi="Times New Roman" w:cs="Times New Roman"/>
          <w:color w:val="000000" w:themeColor="text1"/>
          <w:sz w:val="24"/>
          <w:szCs w:val="24"/>
        </w:rPr>
        <w:t xml:space="preserve">ken, </w:t>
      </w:r>
      <w:r w:rsidRPr="00726443">
        <w:rPr>
          <w:rFonts w:ascii="Times New Roman" w:hAnsi="Times New Roman" w:cs="Times New Roman"/>
          <w:color w:val="000000" w:themeColor="text1"/>
          <w:sz w:val="24"/>
          <w:szCs w:val="24"/>
        </w:rPr>
        <w:t>aktif katılımda tüketici etkinlikte yer almaktadır. İkinci boyutta yer alan özümseme tüketicinin aklına etkinliğ</w:t>
      </w:r>
      <w:r w:rsidR="00AF6F85" w:rsidRPr="00726443">
        <w:rPr>
          <w:rFonts w:ascii="Times New Roman" w:hAnsi="Times New Roman" w:cs="Times New Roman"/>
          <w:color w:val="000000" w:themeColor="text1"/>
          <w:sz w:val="24"/>
          <w:szCs w:val="24"/>
        </w:rPr>
        <w:t>i getirerek</w:t>
      </w:r>
      <w:r w:rsidR="00F52E96" w:rsidRPr="00726443">
        <w:rPr>
          <w:rFonts w:ascii="Times New Roman" w:hAnsi="Times New Roman" w:cs="Times New Roman"/>
          <w:color w:val="000000" w:themeColor="text1"/>
          <w:sz w:val="24"/>
          <w:szCs w:val="24"/>
        </w:rPr>
        <w:t>hafızasını meşgul etmekteyken</w:t>
      </w:r>
      <w:r w:rsidRPr="00726443">
        <w:rPr>
          <w:rFonts w:ascii="Times New Roman" w:hAnsi="Times New Roman" w:cs="Times New Roman"/>
          <w:color w:val="000000" w:themeColor="text1"/>
          <w:sz w:val="24"/>
          <w:szCs w:val="24"/>
        </w:rPr>
        <w:t>, sarmalama ise tüketicinin sanal veyahut fiziksel olarak de</w:t>
      </w:r>
      <w:r w:rsidR="00284E66" w:rsidRPr="00726443">
        <w:rPr>
          <w:rFonts w:ascii="Times New Roman" w:hAnsi="Times New Roman" w:cs="Times New Roman"/>
          <w:color w:val="000000" w:themeColor="text1"/>
          <w:sz w:val="24"/>
          <w:szCs w:val="24"/>
        </w:rPr>
        <w:t>neyimin</w:t>
      </w:r>
      <w:r w:rsidR="00880D0C" w:rsidRPr="00726443">
        <w:rPr>
          <w:rFonts w:ascii="Times New Roman" w:hAnsi="Times New Roman" w:cs="Times New Roman"/>
          <w:color w:val="000000" w:themeColor="text1"/>
          <w:sz w:val="24"/>
          <w:szCs w:val="24"/>
        </w:rPr>
        <w:t xml:space="preserve"> bir parçası olması</w:t>
      </w:r>
      <w:r w:rsidR="00284E66" w:rsidRPr="00726443">
        <w:rPr>
          <w:rFonts w:ascii="Times New Roman" w:hAnsi="Times New Roman" w:cs="Times New Roman"/>
          <w:color w:val="000000" w:themeColor="text1"/>
          <w:sz w:val="24"/>
          <w:szCs w:val="24"/>
        </w:rPr>
        <w:t>nı ifade etmektedir</w:t>
      </w:r>
      <w:r w:rsidR="00F87557">
        <w:rPr>
          <w:rFonts w:ascii="Times New Roman" w:hAnsi="Times New Roman" w:cs="Times New Roman"/>
          <w:color w:val="000000" w:themeColor="text1"/>
          <w:sz w:val="24"/>
          <w:szCs w:val="24"/>
        </w:rPr>
        <w:t xml:space="preserve"> </w:t>
      </w:r>
      <w:r w:rsidR="00A8375A">
        <w:rPr>
          <w:rFonts w:ascii="Times New Roman" w:hAnsi="Times New Roman" w:cs="Times New Roman"/>
          <w:color w:val="000000" w:themeColor="text1"/>
          <w:sz w:val="24"/>
          <w:szCs w:val="24"/>
        </w:rPr>
        <w:t>(Pine and</w:t>
      </w:r>
      <w:r w:rsidR="00284E66" w:rsidRPr="00726443">
        <w:rPr>
          <w:rFonts w:ascii="Times New Roman" w:hAnsi="Times New Roman" w:cs="Times New Roman"/>
          <w:color w:val="000000" w:themeColor="text1"/>
          <w:sz w:val="24"/>
          <w:szCs w:val="24"/>
        </w:rPr>
        <w:t xml:space="preserve"> Gilmore, 2011: </w:t>
      </w:r>
      <w:r w:rsidR="00BC738C" w:rsidRPr="00726443">
        <w:rPr>
          <w:rFonts w:ascii="Times New Roman" w:hAnsi="Times New Roman" w:cs="Times New Roman"/>
          <w:color w:val="000000" w:themeColor="text1"/>
          <w:sz w:val="24"/>
          <w:szCs w:val="24"/>
        </w:rPr>
        <w:t>45-46</w:t>
      </w:r>
      <w:r w:rsidRPr="00726443">
        <w:rPr>
          <w:rFonts w:ascii="Times New Roman" w:hAnsi="Times New Roman" w:cs="Times New Roman"/>
          <w:color w:val="000000" w:themeColor="text1"/>
          <w:sz w:val="24"/>
          <w:szCs w:val="24"/>
        </w:rPr>
        <w:t xml:space="preserve">). </w:t>
      </w:r>
    </w:p>
    <w:p w:rsidR="001073BD" w:rsidRDefault="001073BD" w:rsidP="001073BD">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1073BD">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1073BD">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1073BD">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1073BD">
      <w:pPr>
        <w:tabs>
          <w:tab w:val="left" w:pos="3795"/>
        </w:tabs>
        <w:spacing w:line="360" w:lineRule="auto"/>
        <w:ind w:firstLine="709"/>
        <w:jc w:val="both"/>
        <w:rPr>
          <w:rFonts w:ascii="Times New Roman" w:hAnsi="Times New Roman" w:cs="Times New Roman"/>
          <w:color w:val="000000" w:themeColor="text1"/>
          <w:sz w:val="24"/>
          <w:szCs w:val="24"/>
        </w:rPr>
      </w:pPr>
    </w:p>
    <w:p w:rsidR="00D12D10" w:rsidRDefault="00D12D10" w:rsidP="00D8449B">
      <w:pPr>
        <w:pStyle w:val="ResimYazs"/>
        <w:jc w:val="center"/>
        <w:rPr>
          <w:rFonts w:ascii="Times New Roman" w:hAnsi="Times New Roman" w:cs="Times New Roman"/>
          <w:color w:val="000000" w:themeColor="text1"/>
          <w:sz w:val="24"/>
          <w:szCs w:val="24"/>
        </w:rPr>
      </w:pPr>
    </w:p>
    <w:p w:rsidR="00D8449B" w:rsidRPr="001677A7" w:rsidRDefault="00D8449B" w:rsidP="00D8449B">
      <w:pPr>
        <w:pStyle w:val="ResimYazs"/>
        <w:jc w:val="center"/>
        <w:rPr>
          <w:rFonts w:ascii="Times New Roman" w:hAnsi="Times New Roman" w:cs="Times New Roman"/>
          <w:noProof/>
          <w:color w:val="000000" w:themeColor="text1"/>
          <w:sz w:val="24"/>
          <w:szCs w:val="24"/>
        </w:rPr>
      </w:pPr>
      <w:bookmarkStart w:id="56" w:name="_Toc19793137"/>
      <w:r w:rsidRPr="001677A7">
        <w:rPr>
          <w:rFonts w:ascii="Times New Roman" w:hAnsi="Times New Roman" w:cs="Times New Roman"/>
          <w:color w:val="000000" w:themeColor="text1"/>
          <w:sz w:val="24"/>
          <w:szCs w:val="24"/>
        </w:rPr>
        <w:t xml:space="preserve">Şekil 1. </w:t>
      </w:r>
      <w:r w:rsidR="00DA745F" w:rsidRPr="001677A7">
        <w:rPr>
          <w:rFonts w:ascii="Times New Roman" w:hAnsi="Times New Roman" w:cs="Times New Roman"/>
          <w:color w:val="000000" w:themeColor="text1"/>
          <w:sz w:val="24"/>
          <w:szCs w:val="24"/>
        </w:rPr>
        <w:fldChar w:fldCharType="begin"/>
      </w:r>
      <w:r w:rsidRPr="001677A7">
        <w:rPr>
          <w:rFonts w:ascii="Times New Roman" w:hAnsi="Times New Roman" w:cs="Times New Roman"/>
          <w:color w:val="000000" w:themeColor="text1"/>
          <w:sz w:val="24"/>
          <w:szCs w:val="24"/>
        </w:rPr>
        <w:instrText xml:space="preserve"> SEQ Şekil_1. \* ARABIC </w:instrText>
      </w:r>
      <w:r w:rsidR="00DA745F"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w:t>
      </w:r>
      <w:r w:rsidR="00DA745F" w:rsidRPr="001677A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677A7">
        <w:rPr>
          <w:rFonts w:ascii="Times New Roman" w:hAnsi="Times New Roman" w:cs="Times New Roman"/>
          <w:color w:val="000000" w:themeColor="text1"/>
          <w:sz w:val="24"/>
          <w:szCs w:val="24"/>
        </w:rPr>
        <w:t xml:space="preserve"> Deneyimin Boyutları</w:t>
      </w:r>
      <w:bookmarkEnd w:id="56"/>
    </w:p>
    <w:p w:rsidR="00C2268E" w:rsidRDefault="00DA745F" w:rsidP="00560498">
      <w:pPr>
        <w:tabs>
          <w:tab w:val="left" w:pos="3795"/>
        </w:tabs>
        <w:spacing w:line="36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pict>
          <v:group id="Tuval 239" o:spid="_x0000_s1586" editas="canvas" style="position:absolute;margin-left:6.55pt;margin-top:7.15pt;width:391.7pt;height:200.25pt;z-index:251669504;mso-position-horizontal-relative:char;mso-position-vertical-relative:line" coordsize="49745,25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tOXIQUAAMMkAAAOAAAAZHJzL2Uyb0RvYy54bWzsWttu4zYQfS/QfxD07likqAuNOIvEjosC&#10;aRsg6QfQkmwLlUiVYmKni/57hyPLl9jZzW4KtwbkB5mSeOc5c4ZDXX5alYXznOk6V3LokgvPdTKZ&#10;qDSX86H7++OkF7tObYRMRaFkNnRfstr9dPXjD5fLapBRtVBFmmkHKpH1YFkN3YUx1aDfr5NFVor6&#10;QlWZhJczpUth4FbP+6kWS6i9LPrU88L+Uum00irJ6hqejpuX7hXWP5tlifltNqsz4xRDF/pm8Krx&#10;OrXX/tWlGMy1qBZ5su6G+I5elCKX0OimqrEwwnnS+UFVZZ5oVauZuUhU2VezWZ5kOAYYDfFejWYk&#10;5LOocTAJzE7bQUj9i/VO57bfUk3yooDZ6EPtA/vM/i9hfTJ4uKxgdepqs071x9p/WIgqw2HVg+TX&#10;53vt5OnQ5YHrSFECSK6fjMI8DmXELpFtHzKO5L22nU1W8qG6U8kftSPVaCHkPMPsjy8VlMYSMIyd&#10;IvamrqCd6fIXlUIeAS3geq1murRVwko4KyhLmB9R4jovkKYs4v4aItnKOAlkoHHkk4C6TgI5Yg/f&#10;9sWgrabStfkpU6VjE0O3Nlrk84UZKSkBikoTbFQ839XGzrUYtAX21kAMCuks7YzQAAvUqshTu0A2&#10;W63n01GhnWdhMY0/O0dQ2V42rZ5kCs/FYJGJ9FamjsHpMTqHCSsy17ZQZqnrFBlQ16YwtxF58d7c&#10;0GYhbRMwPTCkdaoB/mfu8dv4NmY9RsPbHvPG4971ZMR64YREwdgfj0Zj8rcdHmGDRZ6mmbQjbElI&#10;2PswtjYHDX02NNzCeb92nCbobPuPnUasWHg0QJuq9OVe2xldw/5U+A+P4Z+eFP80IAFj0BFAt88Y&#10;9eIGFC38I0A8Qp/wgEcssm87+Hfw/yZZe8P8Ry38Hy3abtQKrL+/g/4Ha8DNCl5YG29tTf1KBK61&#10;Vktr7UCf9lTAFm1Y/D4V4DElfsMC4jHuYTfQyqEIEKCJR/2GCdQHkQi/TAQNxh97/Ibl3zPce/Z9&#10;gr917XvZGsO7Y+i+ZIpBy7wbynuTMI56bMKCHo+8uOcRfsNDGCEbT/ZN8V0us4+b4g+LWJkbcA+L&#10;vESxBa2zM7FRtF29QkO0URLb/dbGt//HbL1ZTVfofPhoyqzBb8y/oxXoNxg78G0hsVD6LxBM8BNB&#10;1P98Ehrks/hZAs44Ycw6lnjDgojCjd59M919I2QCVQ1d4zpNcmQaZ/Sp0tZRaJEtlfWBZjl6Cdte&#10;nV6TwH1vfLIdUrL/nJTU93weBA0YWm3qWHnUCh86SGfESnQ/tvjvWNnslPgRViIb7FTBRul0Uklh&#10;Q+Qx9Bd5HFKKtmGrlDGNPQL7OrtbCiiNCCrp2x5jJ5TWrfmO3d7phJK31r8Typ3gBbEbowOlRLfw&#10;5Jxk4O3FEbAOSHeUlIxHHSlfB+HOWSfBAwX/t9PJNlC4jigSDyJ5B6TcePonFUrix5RDOM+SMgR6&#10;ErQNW6WMIp8SEFKrlL4fBU3kpVNKDPbvRPfOx3ndhq47pdxTSoieH5By4+iflJQ0ZiQMmnD/UVKG&#10;cCrTkfLVcdVZK+Umnt6Rco+UEM08IOXG1T8pKQkLOBwZoVIS0EEOkViM9LWBnpCHdiOJUsk8GpOv&#10;nMJ1m8r/+6ZyG+fvWLnHStCe16wMNr7+SVlJeUBIAKwD//Q4K+GwmqwPxn0KB4Uo6Z0De8YO7CbQ&#10;fy6sxI9X4MMVPPJZf9VjP8XZvcczlO23R1f/AAAA//8DAFBLAwQUAAYACAAAACEARpIFed0AAAAF&#10;AQAADwAAAGRycy9kb3ducmV2LnhtbEyPwU7DMBBE70j8g7VI3KhDKNCmcaoKKRyicKCtEEc3XuKI&#10;eB3Fbhv+noULXEZazWrmTb6eXC9OOIbOk4LbWQICqfGmo1bBflfeLECEqMno3hMq+MIA6+LyIteZ&#10;8Wd6xdM2toJDKGRagY1xyKQMjUWnw8wPSOx9+NHpyOfYSjPqM4e7XqZJ8iCd7ogbrB7wyWLzuT06&#10;Lnmpq1runkNVhjdbbyq/T8t3pa6vps0KRMQp/j3DDz6jQ8FMB38kE0SvgIfEX2XvcXE3B3FQME/v&#10;lyCLXP6nL74BAAD//wMAUEsBAi0AFAAGAAgAAAAhALaDOJL+AAAA4QEAABMAAAAAAAAAAAAAAAAA&#10;AAAAAFtDb250ZW50X1R5cGVzXS54bWxQSwECLQAUAAYACAAAACEAOP0h/9YAAACUAQAACwAAAAAA&#10;AAAAAAAAAAAvAQAAX3JlbHMvLnJlbHNQSwECLQAUAAYACAAAACEA0tLTlyEFAADDJAAADgAAAAAA&#10;AAAAAAAAAAAuAgAAZHJzL2Uyb0RvYy54bWxQSwECLQAUAAYACAAAACEARpIFed0AAAAFAQAADwAA&#10;AAAAAAAAAAAAAAB7BwAAZHJzL2Rvd25yZXYueG1sUEsFBgAAAAAEAAQA8wAAAIUIAAAAAA==&#10;">
            <v:shape id="_x0000_s1587" type="#_x0000_t75" style="position:absolute;width:49745;height:25432;visibility:visible">
              <v:fill o:detectmouseclick="t"/>
              <v:path o:connecttype="none"/>
            </v:shape>
            <v:shape id="AutoShape 241" o:spid="_x0000_s1588" type="#_x0000_t32" style="position:absolute;left:11437;top:12479;width:28731;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9cHxAAAANsAAAAPAAAAZHJzL2Rvd25yZXYueG1sRI9Ba8JA&#10;FITvQv/D8oTezEYhxUZXkWKxUFSMzf2RfSbB7NuQ3Wrqr+8KgsdhZr5h5sveNOJCnastKxhHMQji&#10;wuqaSwU/x8/RFITzyBoby6TgjxwsFy+DOabaXvlAl8yXIkDYpaig8r5NpXRFRQZdZFvi4J1sZ9AH&#10;2ZVSd3gNcNPISRy/SYM1h4UKW/qoqDhnv0bBbbuh4xZPt/06y3ffyWac7PJcqddhv5qB8NT7Z/jR&#10;/tIK3hO4fwk/QC7+AQAA//8DAFBLAQItABQABgAIAAAAIQDb4fbL7gAAAIUBAAATAAAAAAAAAAAA&#10;AAAAAAAAAABbQ29udGVudF9UeXBlc10ueG1sUEsBAi0AFAAGAAgAAAAhAFr0LFu/AAAAFQEAAAsA&#10;AAAAAAAAAAAAAAAAHwEAAF9yZWxzLy5yZWxzUEsBAi0AFAAGAAgAAAAhAN4r1wfEAAAA2wAAAA8A&#10;AAAAAAAAAAAAAAAABwIAAGRycy9kb3ducmV2LnhtbFBLBQYAAAAAAwADALcAAAD4AgAAAAA=&#10;">
              <v:stroke startarrow="block" endarrow="block"/>
            </v:shape>
            <v:shape id="AutoShape 242" o:spid="_x0000_s1589" type="#_x0000_t32" style="position:absolute;left:25152;top:4896;width:6;height:1666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lwwwAAANsAAAAPAAAAZHJzL2Rvd25yZXYueG1sRI9Bi8Iw&#10;FITvwv6H8Ba8aaqgrF2jyLKiICrW7f3RPNti81KaqNVfbxYEj8PMfMNM562pxJUaV1pWMOhHIIgz&#10;q0vOFfwdl70vEM4ja6wsk4I7OZjPPjpTjLW98YGuic9FgLCLUUHhfR1L6bKCDLq+rYmDd7KNQR9k&#10;k0vd4C3ATSWHUTSWBksOCwXW9FNQdk4uRsFju6LjFk+P/W+S7jaj1WC0S1Olup/t4huEp9a/w6/2&#10;WiuYjOH/S/gBcvYEAAD//wMAUEsBAi0AFAAGAAgAAAAhANvh9svuAAAAhQEAABMAAAAAAAAAAAAA&#10;AAAAAAAAAFtDb250ZW50X1R5cGVzXS54bWxQSwECLQAUAAYACAAAACEAWvQsW78AAAAVAQAACwAA&#10;AAAAAAAAAAAAAAAfAQAAX3JlbHMvLnJlbHNQSwECLQAUAAYACAAAACEALvlJcMMAAADbAAAADwAA&#10;AAAAAAAAAAAAAAAHAgAAZHJzL2Rvd25yZXYueG1sUEsFBgAAAAADAAMAtwAAAPcCAAAAAA==&#10;">
              <v:stroke startarrow="block" endarrow="block"/>
            </v:shape>
            <v:shape id="Text Box 243" o:spid="_x0000_s1590" type="#_x0000_t202" style="position:absolute;left:19126;top:1613;width:12515;height:23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2BTwwAAANsAAAAPAAAAZHJzL2Rvd25yZXYueG1sRI/RasJA&#10;FETfBf9huYW+iG6UmtTUVbTQklc1H3DNXpPQ7N2QXU3y991CwcdhZs4w2/1gGvGgztWWFSwXEQji&#10;wuqaSwX55Wv+DsJ5ZI2NZVIwkoP9bjrZYqptzyd6nH0pAoRdigoq79tUSldUZNAtbEscvJvtDPog&#10;u1LqDvsAN41cRVEsDdYcFips6bOi4ud8NwpuWT9bb/rrt8+T01t8xDq52lGp15fh8AHC0+Cf4f92&#10;phVsEvj7En6A3P0CAAD//wMAUEsBAi0AFAAGAAgAAAAhANvh9svuAAAAhQEAABMAAAAAAAAAAAAA&#10;AAAAAAAAAFtDb250ZW50X1R5cGVzXS54bWxQSwECLQAUAAYACAAAACEAWvQsW78AAAAVAQAACwAA&#10;AAAAAAAAAAAAAAAfAQAAX3JlbHMvLnJlbHNQSwECLQAUAAYACAAAACEAb1tgU8MAAADbAAAADwAA&#10;AAAAAAAAAAAAAAAHAgAAZHJzL2Rvd25yZXYueG1sUEsFBgAAAAADAAMAtwAAAPcCAAAAAA==&#10;" stroked="f">
              <v:textbox style="mso-next-textbox:#Text Box 243">
                <w:txbxContent>
                  <w:p w:rsidR="00ED7B16" w:rsidRPr="00650BFC" w:rsidRDefault="00ED7B16" w:rsidP="00D8449B">
                    <w:pPr>
                      <w:jc w:val="center"/>
                      <w:rPr>
                        <w:rFonts w:ascii="Times New Roman" w:hAnsi="Times New Roman" w:cs="Times New Roman"/>
                      </w:rPr>
                    </w:pPr>
                    <w:r w:rsidRPr="00650BFC">
                      <w:rPr>
                        <w:rFonts w:ascii="Times New Roman" w:hAnsi="Times New Roman" w:cs="Times New Roman"/>
                      </w:rPr>
                      <w:t>ÖZÜMSEME</w:t>
                    </w:r>
                  </w:p>
                </w:txbxContent>
              </v:textbox>
            </v:shape>
            <v:shape id="Text Box 244" o:spid="_x0000_s1591" type="#_x0000_t202" style="position:absolute;left:19818;top:22232;width:12516;height:23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PQhvAAAANsAAAAPAAAAZHJzL2Rvd25yZXYueG1sRE9LCsIw&#10;EN0L3iGM4EY0VfxWo6iguPVzgLEZ22IzKU209fZmIbh8vP9q05hCvKlyuWUFw0EEgjixOudUwe16&#10;6M9BOI+ssbBMCj7kYLNut1YYa1vzmd4Xn4oQwi5GBZn3ZSylSzIy6Aa2JA7cw1YGfYBVKnWFdQg3&#10;hRxF0VQazDk0ZFjSPqPkeXkZBY9T3Zss6vvR32bn8XSH+exuP0p1O812CcJT4//in/ukFSzC2PAl&#10;/AC5/gIAAP//AwBQSwECLQAUAAYACAAAACEA2+H2y+4AAACFAQAAEwAAAAAAAAAAAAAAAAAAAAAA&#10;W0NvbnRlbnRfVHlwZXNdLnhtbFBLAQItABQABgAIAAAAIQBa9CxbvwAAABUBAAALAAAAAAAAAAAA&#10;AAAAAB8BAABfcmVscy8ucmVsc1BLAQItABQABgAIAAAAIQAexPQhvAAAANsAAAAPAAAAAAAAAAAA&#10;AAAAAAcCAABkcnMvZG93bnJldi54bWxQSwUGAAAAAAMAAwC3AAAA8AIAAAAA&#10;" stroked="f">
              <v:textbox style="mso-next-textbox:#Text Box 244">
                <w:txbxContent>
                  <w:p w:rsidR="00ED7B16" w:rsidRPr="00981645" w:rsidRDefault="00ED7B16" w:rsidP="00D8449B">
                    <w:pPr>
                      <w:rPr>
                        <w:rFonts w:ascii="Times New Roman" w:hAnsi="Times New Roman" w:cs="Times New Roman"/>
                      </w:rPr>
                    </w:pPr>
                    <w:r w:rsidRPr="00981645">
                      <w:rPr>
                        <w:rFonts w:ascii="Times New Roman" w:hAnsi="Times New Roman" w:cs="Times New Roman"/>
                      </w:rPr>
                      <w:t>SARMALAMA</w:t>
                    </w:r>
                  </w:p>
                </w:txbxContent>
              </v:textbox>
            </v:shape>
            <v:shape id="Text Box 245" o:spid="_x0000_s1592" type="#_x0000_t202" style="position:absolute;left:2287;top:9862;width:8280;height:52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FG6wQAAANsAAAAPAAAAZHJzL2Rvd25yZXYueG1sRI/disIw&#10;FITvBd8hHGFvRFPFv1aj6MKKt/48wLE5tsXmpDTR1rffCIKXw8x8w6w2rSnFk2pXWFYwGkYgiFOr&#10;C84UXM5/gwUI55E1lpZJwYscbNbdzgoTbRs+0vPkMxEg7BJUkHtfJVK6NCeDbmgr4uDdbG3QB1ln&#10;UtfYBLgp5TiKZtJgwWEhx4p+c0rvp4dRcDs0/WncXPf+Mj9OZjss5lf7Uuqn126XIDy1/hv+tA9a&#10;QRzD+0v4AXL9DwAA//8DAFBLAQItABQABgAIAAAAIQDb4fbL7gAAAIUBAAATAAAAAAAAAAAAAAAA&#10;AAAAAABbQ29udGVudF9UeXBlc10ueG1sUEsBAi0AFAAGAAgAAAAhAFr0LFu/AAAAFQEAAAsAAAAA&#10;AAAAAAAAAAAAHwEAAF9yZWxzLy5yZWxzUEsBAi0AFAAGAAgAAAAhAHGIUbrBAAAA2wAAAA8AAAAA&#10;AAAAAAAAAAAABwIAAGRycy9kb3ducmV2LnhtbFBLBQYAAAAAAwADALcAAAD1AgAAAAA=&#10;" stroked="f">
              <v:textbox style="mso-next-textbox:#Text Box 245">
                <w:txbxContent>
                  <w:p w:rsidR="00ED7B16" w:rsidRPr="00981645" w:rsidRDefault="00ED7B16" w:rsidP="00D8449B">
                    <w:pPr>
                      <w:jc w:val="center"/>
                      <w:rPr>
                        <w:rFonts w:ascii="Times New Roman" w:hAnsi="Times New Roman" w:cs="Times New Roman"/>
                      </w:rPr>
                    </w:pPr>
                    <w:r w:rsidRPr="00981645">
                      <w:rPr>
                        <w:rFonts w:ascii="Times New Roman" w:hAnsi="Times New Roman" w:cs="Times New Roman"/>
                      </w:rPr>
                      <w:t>PASİF KATILIM</w:t>
                    </w:r>
                  </w:p>
                </w:txbxContent>
              </v:textbox>
            </v:shape>
            <v:shape id="Text Box 246" o:spid="_x0000_s1593" type="#_x0000_t202" style="position:absolute;left:41248;top:9862;width:8497;height:52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E8RxQAAANwAAAAPAAAAZHJzL2Rvd25yZXYueG1sRI/NbsJA&#10;DITvlXiHlZG4VGUDaqFNWSKo1CpXKA9gsiaJmvVG2SU/b18fKvVma8Yzn3fZ6BrVUxdqzwZWywQU&#10;ceFtzaWBy/fn0yuoEJEtNp7JwEQBsv3sYYep9QOfqD/HUkkIhxQNVDG2qdahqMhhWPqWWLSb7xxG&#10;WbtS2w4HCXeNXifJRjusWRoqbOmjouLnfHcGbvnw+PI2XL/iZXt63hyx3l79ZMxiPh7eQUUa47/5&#10;7zq3gp8IvjwjE+j9LwAAAP//AwBQSwECLQAUAAYACAAAACEA2+H2y+4AAACFAQAAEwAAAAAAAAAA&#10;AAAAAAAAAAAAW0NvbnRlbnRfVHlwZXNdLnhtbFBLAQItABQABgAIAAAAIQBa9CxbvwAAABUBAAAL&#10;AAAAAAAAAAAAAAAAAB8BAABfcmVscy8ucmVsc1BLAQItABQABgAIAAAAIQBPnE8RxQAAANwAAAAP&#10;AAAAAAAAAAAAAAAAAAcCAABkcnMvZG93bnJldi54bWxQSwUGAAAAAAMAAwC3AAAA+QIAAAAA&#10;" stroked="f">
              <v:textbox style="mso-next-textbox:#Text Box 246">
                <w:txbxContent>
                  <w:p w:rsidR="00ED7B16" w:rsidRPr="0000342A" w:rsidRDefault="00ED7B16" w:rsidP="00D8449B">
                    <w:pPr>
                      <w:jc w:val="center"/>
                      <w:rPr>
                        <w:rFonts w:ascii="Times New Roman" w:hAnsi="Times New Roman" w:cs="Times New Roman"/>
                      </w:rPr>
                    </w:pPr>
                    <w:r w:rsidRPr="0000342A">
                      <w:rPr>
                        <w:rFonts w:ascii="Times New Roman" w:hAnsi="Times New Roman" w:cs="Times New Roman"/>
                      </w:rPr>
                      <w:t>AKTİF KATILIM</w:t>
                    </w:r>
                  </w:p>
                </w:txbxContent>
              </v:textbox>
            </v:shape>
            <v:shape id="Text Box 247" o:spid="_x0000_s1594" type="#_x0000_t202" style="position:absolute;left:13829;top:6487;width:7732;height:33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OqKwgAAANwAAAAPAAAAZHJzL2Rvd25yZXYueG1sRE/NasJA&#10;EL4XfIdlhF5Ks7G0UaObYAsWr6Y+wCQ7JsHsbMiuJr69Wyj0Nh/f72zzyXTiRoNrLStYRDEI4srq&#10;lmsFp5/96wqE88gaO8uk4E4O8mz2tMVU25GPdCt8LUIIuxQVNN73qZSuasigi2xPHLizHQz6AIda&#10;6gHHEG46+RbHiTTYcmhosKevhqpLcTUKzofx5WM9lt/+tDy+J5/YLkt7V+p5Pu02IDxN/l/85z7o&#10;MD9ewO8z4QKZPQAAAP//AwBQSwECLQAUAAYACAAAACEA2+H2y+4AAACFAQAAEwAAAAAAAAAAAAAA&#10;AAAAAAAAW0NvbnRlbnRfVHlwZXNdLnhtbFBLAQItABQABgAIAAAAIQBa9CxbvwAAABUBAAALAAAA&#10;AAAAAAAAAAAAAB8BAABfcmVscy8ucmVsc1BLAQItABQABgAIAAAAIQAg0OqKwgAAANwAAAAPAAAA&#10;AAAAAAAAAAAAAAcCAABkcnMvZG93bnJldi54bWxQSwUGAAAAAAMAAwC3AAAA9gIAAAAA&#10;" stroked="f">
              <v:textbox style="mso-next-textbox:#Text Box 247">
                <w:txbxContent>
                  <w:p w:rsidR="00ED7B16" w:rsidRPr="0000342A" w:rsidRDefault="00ED7B16" w:rsidP="00D8449B">
                    <w:pPr>
                      <w:jc w:val="center"/>
                      <w:rPr>
                        <w:rFonts w:ascii="Times New Roman" w:hAnsi="Times New Roman" w:cs="Times New Roman"/>
                      </w:rPr>
                    </w:pPr>
                    <w:r w:rsidRPr="0000342A">
                      <w:rPr>
                        <w:rFonts w:ascii="Times New Roman" w:hAnsi="Times New Roman" w:cs="Times New Roman"/>
                      </w:rPr>
                      <w:t>Eğlence</w:t>
                    </w:r>
                  </w:p>
                </w:txbxContent>
              </v:textbox>
            </v:shape>
            <v:shape id="Text Box 248" o:spid="_x0000_s1595" type="#_x0000_t202" style="position:absolute;left:28416;top:6487;width:7620;height:33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nT9wgAAANwAAAAPAAAAZHJzL2Rvd25yZXYueG1sRE/NasJA&#10;EL4X+g7LFLyUZlOxUaObUIUWr6Y+wCQ7JsHsbMiuJr59Vyj0Nh/f72zzyXTiRoNrLSt4j2IQxJXV&#10;LdcKTj9fbysQziNr7CyTgjs5yLPnpy2m2o58pFvhaxFC2KWooPG+T6V0VUMGXWR74sCd7WDQBzjU&#10;Ug84hnDTyXkcJ9Jgy6GhwZ72DVWX4moUnA/j68d6LL/9aXlcJDtsl6W9KzV7mT43IDxN/l/85z7o&#10;MD+ew+OZcIHMfgEAAP//AwBQSwECLQAUAAYACAAAACEA2+H2y+4AAACFAQAAEwAAAAAAAAAAAAAA&#10;AAAAAAAAW0NvbnRlbnRfVHlwZXNdLnhtbFBLAQItABQABgAIAAAAIQBa9CxbvwAAABUBAAALAAAA&#10;AAAAAAAAAAAAAB8BAABfcmVscy8ucmVsc1BLAQItABQABgAIAAAAIQDQAnT9wgAAANwAAAAPAAAA&#10;AAAAAAAAAAAAAAcCAABkcnMvZG93bnJldi54bWxQSwUGAAAAAAMAAwC3AAAA9gIAAAAA&#10;" stroked="f">
              <v:textbox style="mso-next-textbox:#Text Box 248">
                <w:txbxContent>
                  <w:p w:rsidR="00ED7B16" w:rsidRPr="0000342A" w:rsidRDefault="00ED7B16" w:rsidP="00D8449B">
                    <w:pPr>
                      <w:jc w:val="center"/>
                      <w:rPr>
                        <w:rFonts w:ascii="Times New Roman" w:hAnsi="Times New Roman" w:cs="Times New Roman"/>
                      </w:rPr>
                    </w:pPr>
                    <w:r w:rsidRPr="0000342A">
                      <w:rPr>
                        <w:rFonts w:ascii="Times New Roman" w:hAnsi="Times New Roman" w:cs="Times New Roman"/>
                      </w:rPr>
                      <w:t>Eğitim</w:t>
                    </w:r>
                  </w:p>
                </w:txbxContent>
              </v:textbox>
            </v:shape>
            <v:shape id="Text Box 249" o:spid="_x0000_s1596" type="#_x0000_t202" style="position:absolute;left:14594;top:15089;width:6967;height:4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mwQAAANwAAAAPAAAAZHJzL2Rvd25yZXYueG1sRE/NisIw&#10;EL4LvkMYYS+yprpqtWsUd0HxqusDTJuxLdtMShNtfXsjCN7m4/ud1aYzlbhR40rLCsajCARxZnXJ&#10;uYLz3+5zAcJ5ZI2VZVJwJwebdb+3wkTblo90O/lchBB2CSoovK8TKV1WkEE3sjVx4C62MegDbHKp&#10;G2xDuKnkJIrm0mDJoaHAmn4Lyv5PV6PgcmiHs2Wb7v05Pk7nP1jGqb0r9THott8gPHX+LX65DzrM&#10;j77g+Uy4QK4fAAAA//8DAFBLAQItABQABgAIAAAAIQDb4fbL7gAAAIUBAAATAAAAAAAAAAAAAAAA&#10;AAAAAABbQ29udGVudF9UeXBlc10ueG1sUEsBAi0AFAAGAAgAAAAhAFr0LFu/AAAAFQEAAAsAAAAA&#10;AAAAAAAAAAAAHwEAAF9yZWxzLy5yZWxzUEsBAi0AFAAGAAgAAAAhAL9O0WbBAAAA3AAAAA8AAAAA&#10;AAAAAAAAAAAABwIAAGRycy9kb3ducmV2LnhtbFBLBQYAAAAAAwADALcAAAD1AgAAAAA=&#10;" stroked="f">
              <v:textbox style="mso-next-textbox:#Text Box 249">
                <w:txbxContent>
                  <w:p w:rsidR="00ED7B16" w:rsidRPr="007F5505" w:rsidRDefault="00ED7B16" w:rsidP="00D8449B">
                    <w:pPr>
                      <w:jc w:val="center"/>
                      <w:rPr>
                        <w:rFonts w:ascii="Times New Roman" w:hAnsi="Times New Roman" w:cs="Times New Roman"/>
                      </w:rPr>
                    </w:pPr>
                    <w:r w:rsidRPr="007F5505">
                      <w:rPr>
                        <w:rFonts w:ascii="Times New Roman" w:hAnsi="Times New Roman" w:cs="Times New Roman"/>
                      </w:rPr>
                      <w:t>Estetik</w:t>
                    </w:r>
                  </w:p>
                </w:txbxContent>
              </v:textbox>
            </v:shape>
            <v:shape id="Text Box 250" o:spid="_x0000_s1597" type="#_x0000_t202" style="position:absolute;left:29511;top:15089;width:6525;height:3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0kSwgAAANwAAAAPAAAAZHJzL2Rvd25yZXYueG1sRE/NasJA&#10;EL4LfYdlCr1Is2nRqNFNaIUWr6Y+wCQ7JsHsbMhuTXx7t1DwNh/f7+zyyXTiSoNrLSt4i2IQxJXV&#10;LdcKTj9fr2sQziNr7CyTghs5yLOn2Q5TbUc+0rXwtQgh7FJU0Hjfp1K6qiGDLrI9ceDOdjDoAxxq&#10;qQccQ7jp5HscJ9Jgy6GhwZ72DVWX4tcoOB/G+XIzlt/+tDoukk9sV6W9KfXyPH1sQXia/EP87z7o&#10;MD9ewN8z4QKZ3QEAAP//AwBQSwECLQAUAAYACAAAACEA2+H2y+4AAACFAQAAEwAAAAAAAAAAAAAA&#10;AAAAAAAAW0NvbnRlbnRfVHlwZXNdLnhtbFBLAQItABQABgAIAAAAIQBa9CxbvwAAABUBAAALAAAA&#10;AAAAAAAAAAAAAB8BAABfcmVscy8ucmVsc1BLAQItABQABgAIAAAAIQAwp0kSwgAAANwAAAAPAAAA&#10;AAAAAAAAAAAAAAcCAABkcnMvZG93bnJldi54bWxQSwUGAAAAAAMAAwC3AAAA9gIAAAAA&#10;" stroked="f">
              <v:textbox style="mso-next-textbox:#Text Box 250">
                <w:txbxContent>
                  <w:p w:rsidR="00ED7B16" w:rsidRPr="007F5505" w:rsidRDefault="00ED7B16" w:rsidP="00D8449B">
                    <w:pPr>
                      <w:jc w:val="center"/>
                      <w:rPr>
                        <w:rFonts w:ascii="Times New Roman" w:hAnsi="Times New Roman" w:cs="Times New Roman"/>
                      </w:rPr>
                    </w:pPr>
                    <w:r w:rsidRPr="007F5505">
                      <w:rPr>
                        <w:rFonts w:ascii="Times New Roman" w:hAnsi="Times New Roman" w:cs="Times New Roman"/>
                      </w:rPr>
                      <w:t>Kaçış</w:t>
                    </w:r>
                  </w:p>
                </w:txbxContent>
              </v:textbox>
            </v:shape>
          </v:group>
        </w:pict>
      </w:r>
    </w:p>
    <w:p w:rsidR="00D8449B"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D8449B"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D8449B"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D8449B"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D8449B"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D8449B" w:rsidRPr="00726443" w:rsidRDefault="00D8449B" w:rsidP="00560498">
      <w:pPr>
        <w:tabs>
          <w:tab w:val="left" w:pos="3795"/>
        </w:tabs>
        <w:spacing w:line="360" w:lineRule="auto"/>
        <w:jc w:val="both"/>
        <w:rPr>
          <w:rFonts w:ascii="Times New Roman" w:hAnsi="Times New Roman" w:cs="Times New Roman"/>
          <w:color w:val="000000" w:themeColor="text1"/>
          <w:sz w:val="24"/>
          <w:szCs w:val="24"/>
        </w:rPr>
      </w:pPr>
    </w:p>
    <w:p w:rsidR="00246FC2" w:rsidRDefault="007F5505" w:rsidP="001073BD">
      <w:pPr>
        <w:tabs>
          <w:tab w:val="left" w:pos="3795"/>
        </w:tabs>
        <w:spacing w:line="360" w:lineRule="auto"/>
        <w:ind w:firstLine="851"/>
        <w:jc w:val="both"/>
        <w:rPr>
          <w:rFonts w:ascii="Times New Roman" w:hAnsi="Times New Roman" w:cs="Times New Roman"/>
          <w:sz w:val="20"/>
          <w:szCs w:val="20"/>
        </w:rPr>
      </w:pPr>
      <w:r w:rsidRPr="002B49CE">
        <w:rPr>
          <w:rFonts w:ascii="Times New Roman" w:hAnsi="Times New Roman" w:cs="Times New Roman"/>
          <w:b/>
          <w:sz w:val="20"/>
          <w:szCs w:val="20"/>
        </w:rPr>
        <w:t>Kaynak</w:t>
      </w:r>
      <w:r w:rsidR="00F963D9">
        <w:rPr>
          <w:rFonts w:ascii="Times New Roman" w:hAnsi="Times New Roman" w:cs="Times New Roman"/>
          <w:sz w:val="20"/>
          <w:szCs w:val="20"/>
        </w:rPr>
        <w:t xml:space="preserve">: </w:t>
      </w:r>
      <w:r w:rsidR="00E158A2" w:rsidRPr="001A0B79">
        <w:rPr>
          <w:rFonts w:ascii="Times New Roman" w:hAnsi="Times New Roman" w:cs="Times New Roman"/>
          <w:sz w:val="20"/>
          <w:szCs w:val="20"/>
        </w:rPr>
        <w:t>Pine</w:t>
      </w:r>
      <w:r w:rsidR="00A8375A">
        <w:rPr>
          <w:rFonts w:ascii="Times New Roman" w:hAnsi="Times New Roman" w:cs="Times New Roman"/>
          <w:sz w:val="20"/>
          <w:szCs w:val="20"/>
        </w:rPr>
        <w:t xml:space="preserve"> and</w:t>
      </w:r>
      <w:r w:rsidR="00284E66" w:rsidRPr="001A0B79">
        <w:rPr>
          <w:rFonts w:ascii="Times New Roman" w:hAnsi="Times New Roman" w:cs="Times New Roman"/>
          <w:sz w:val="20"/>
          <w:szCs w:val="20"/>
        </w:rPr>
        <w:t xml:space="preserve"> Gilmore, 2011: 46</w:t>
      </w:r>
    </w:p>
    <w:p w:rsidR="00D12D10" w:rsidRPr="00650BFC" w:rsidRDefault="00D12D10" w:rsidP="001073BD">
      <w:pPr>
        <w:tabs>
          <w:tab w:val="left" w:pos="3795"/>
        </w:tabs>
        <w:spacing w:line="360" w:lineRule="auto"/>
        <w:ind w:firstLine="851"/>
        <w:jc w:val="both"/>
        <w:rPr>
          <w:rFonts w:ascii="Times New Roman" w:hAnsi="Times New Roman" w:cs="Times New Roman"/>
          <w:noProof/>
          <w:sz w:val="24"/>
          <w:szCs w:val="24"/>
        </w:rPr>
      </w:pPr>
    </w:p>
    <w:p w:rsidR="002C3223" w:rsidRDefault="00F24798" w:rsidP="002C3223">
      <w:pPr>
        <w:tabs>
          <w:tab w:val="left" w:pos="3795"/>
        </w:tabs>
        <w:spacing w:line="360" w:lineRule="auto"/>
        <w:ind w:firstLine="709"/>
        <w:jc w:val="both"/>
        <w:rPr>
          <w:rFonts w:ascii="Times New Roman" w:hAnsi="Times New Roman" w:cs="Times New Roman"/>
          <w:sz w:val="24"/>
          <w:szCs w:val="24"/>
        </w:rPr>
      </w:pPr>
      <w:r w:rsidRPr="00726443">
        <w:rPr>
          <w:rFonts w:ascii="Times New Roman" w:hAnsi="Times New Roman" w:cs="Times New Roman"/>
          <w:color w:val="000000" w:themeColor="text1"/>
          <w:sz w:val="24"/>
          <w:szCs w:val="24"/>
        </w:rPr>
        <w:t>Katılım</w:t>
      </w:r>
      <w:r w:rsidR="00937199" w:rsidRPr="00726443">
        <w:rPr>
          <w:rFonts w:ascii="Times New Roman" w:hAnsi="Times New Roman" w:cs="Times New Roman"/>
          <w:color w:val="000000" w:themeColor="text1"/>
          <w:sz w:val="24"/>
          <w:szCs w:val="24"/>
        </w:rPr>
        <w:t>ve</w:t>
      </w:r>
      <w:r w:rsidRPr="00726443">
        <w:rPr>
          <w:rFonts w:ascii="Times New Roman" w:hAnsi="Times New Roman" w:cs="Times New Roman"/>
          <w:color w:val="000000" w:themeColor="text1"/>
          <w:sz w:val="24"/>
          <w:szCs w:val="24"/>
        </w:rPr>
        <w:t xml:space="preserve"> ilişkisel boyutları</w:t>
      </w:r>
      <w:r w:rsidR="00540247" w:rsidRPr="00726443">
        <w:rPr>
          <w:rFonts w:ascii="Times New Roman" w:hAnsi="Times New Roman" w:cs="Times New Roman"/>
          <w:color w:val="000000" w:themeColor="text1"/>
          <w:sz w:val="24"/>
          <w:szCs w:val="24"/>
        </w:rPr>
        <w:t>n</w:t>
      </w:r>
      <w:r w:rsidR="00937199" w:rsidRPr="00726443">
        <w:rPr>
          <w:rFonts w:ascii="Times New Roman" w:hAnsi="Times New Roman" w:cs="Times New Roman"/>
          <w:color w:val="000000" w:themeColor="text1"/>
          <w:sz w:val="24"/>
          <w:szCs w:val="24"/>
        </w:rPr>
        <w:t xml:space="preserve"> kesişmesi ile</w:t>
      </w:r>
      <w:r w:rsidR="006E09DB" w:rsidRPr="00726443">
        <w:rPr>
          <w:rFonts w:ascii="Times New Roman" w:hAnsi="Times New Roman" w:cs="Times New Roman"/>
          <w:color w:val="000000" w:themeColor="text1"/>
          <w:sz w:val="24"/>
          <w:szCs w:val="24"/>
        </w:rPr>
        <w:t>deneyim</w:t>
      </w:r>
      <w:r w:rsidR="004C589C">
        <w:rPr>
          <w:rFonts w:ascii="Times New Roman" w:hAnsi="Times New Roman" w:cs="Times New Roman"/>
          <w:color w:val="000000" w:themeColor="text1"/>
          <w:sz w:val="24"/>
          <w:szCs w:val="24"/>
        </w:rPr>
        <w:t xml:space="preserve">in alanları ortaya çıkmaktadır. </w:t>
      </w:r>
      <w:r w:rsidR="00937199" w:rsidRPr="00726443">
        <w:rPr>
          <w:rFonts w:ascii="Times New Roman" w:hAnsi="Times New Roman" w:cs="Times New Roman"/>
          <w:color w:val="000000" w:themeColor="text1"/>
          <w:sz w:val="24"/>
          <w:szCs w:val="24"/>
        </w:rPr>
        <w:t>Bu deneyim alanları; eğitim, eğlence, estetik ve kaçış</w:t>
      </w:r>
      <w:r w:rsidR="00A8375A">
        <w:rPr>
          <w:rFonts w:ascii="Times New Roman" w:hAnsi="Times New Roman" w:cs="Times New Roman"/>
          <w:color w:val="000000" w:themeColor="text1"/>
          <w:sz w:val="24"/>
          <w:szCs w:val="24"/>
        </w:rPr>
        <w:t>tır (Pine and</w:t>
      </w:r>
      <w:r w:rsidR="00736833" w:rsidRPr="00726443">
        <w:rPr>
          <w:rFonts w:ascii="Times New Roman" w:hAnsi="Times New Roman" w:cs="Times New Roman"/>
          <w:color w:val="000000" w:themeColor="text1"/>
          <w:sz w:val="24"/>
          <w:szCs w:val="24"/>
        </w:rPr>
        <w:t>Gilmore, 2011: 47).</w:t>
      </w:r>
      <w:r w:rsidR="001E45BB">
        <w:rPr>
          <w:rFonts w:ascii="Times New Roman" w:hAnsi="Times New Roman" w:cs="Times New Roman"/>
          <w:color w:val="000000" w:themeColor="text1"/>
          <w:sz w:val="24"/>
          <w:szCs w:val="24"/>
        </w:rPr>
        <w:t xml:space="preserve"> </w:t>
      </w:r>
      <w:r w:rsidR="009006B5" w:rsidRPr="00726443">
        <w:rPr>
          <w:rFonts w:ascii="Times New Roman" w:hAnsi="Times New Roman" w:cs="Times New Roman"/>
          <w:color w:val="000000" w:themeColor="text1"/>
          <w:sz w:val="24"/>
          <w:szCs w:val="24"/>
        </w:rPr>
        <w:t xml:space="preserve">Deneyim kavramı, </w:t>
      </w:r>
      <w:r w:rsidR="00682101" w:rsidRPr="00726443">
        <w:rPr>
          <w:rFonts w:ascii="Times New Roman" w:hAnsi="Times New Roman" w:cs="Times New Roman"/>
          <w:color w:val="000000" w:themeColor="text1"/>
          <w:sz w:val="24"/>
          <w:szCs w:val="24"/>
        </w:rPr>
        <w:t>deneyimsel pazarlamanın temelini oluşturmaktadır. Bu</w:t>
      </w:r>
      <w:r w:rsidR="00682101" w:rsidRPr="00D70CD9">
        <w:rPr>
          <w:rFonts w:ascii="Times New Roman" w:hAnsi="Times New Roman" w:cs="Times New Roman"/>
          <w:sz w:val="24"/>
          <w:szCs w:val="24"/>
        </w:rPr>
        <w:t>sebeple işletmeler tüketiciler için atmosfer, ortam gibi değişik uyarıcılar ile deneyim yaşamalarını sağlanmaktadır. Bu deneyim</w:t>
      </w:r>
      <w:r w:rsidR="00B842B2">
        <w:rPr>
          <w:rFonts w:ascii="Times New Roman" w:hAnsi="Times New Roman" w:cs="Times New Roman"/>
          <w:sz w:val="24"/>
          <w:szCs w:val="24"/>
        </w:rPr>
        <w:t xml:space="preserve">lerin sonrasında tüketiciler </w:t>
      </w:r>
      <w:r w:rsidR="00682101" w:rsidRPr="00D70CD9">
        <w:rPr>
          <w:rFonts w:ascii="Times New Roman" w:hAnsi="Times New Roman" w:cs="Times New Roman"/>
          <w:sz w:val="24"/>
          <w:szCs w:val="24"/>
        </w:rPr>
        <w:t>uyarıcılara tepki vererek farklı algılara sahip olmaktadırlar. Tüketicide oluşan algılar, işletmelerin pazarlama faaliyetleri sonucunda olu</w:t>
      </w:r>
      <w:r w:rsidR="00A8375A">
        <w:rPr>
          <w:rFonts w:ascii="Times New Roman" w:hAnsi="Times New Roman" w:cs="Times New Roman"/>
          <w:sz w:val="24"/>
          <w:szCs w:val="24"/>
        </w:rPr>
        <w:t>şmaktadır (Yuan and</w:t>
      </w:r>
      <w:r w:rsidR="00480360">
        <w:rPr>
          <w:rFonts w:ascii="Times New Roman" w:hAnsi="Times New Roman" w:cs="Times New Roman"/>
          <w:sz w:val="24"/>
          <w:szCs w:val="24"/>
        </w:rPr>
        <w:t xml:space="preserve"> Wu, </w:t>
      </w:r>
      <w:r w:rsidR="007D3D36">
        <w:rPr>
          <w:rFonts w:ascii="Times New Roman" w:hAnsi="Times New Roman" w:cs="Times New Roman"/>
          <w:sz w:val="24"/>
          <w:szCs w:val="24"/>
        </w:rPr>
        <w:t xml:space="preserve">2008: </w:t>
      </w:r>
      <w:r w:rsidR="002C3223">
        <w:rPr>
          <w:rFonts w:ascii="Times New Roman" w:hAnsi="Times New Roman" w:cs="Times New Roman"/>
          <w:sz w:val="24"/>
          <w:szCs w:val="24"/>
        </w:rPr>
        <w:t>388).</w:t>
      </w:r>
    </w:p>
    <w:p w:rsidR="00650BFC" w:rsidRPr="00D12D10" w:rsidRDefault="00682101" w:rsidP="00D12D10">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 deneyimi kavramı 1999 yılında Schmitt’in ‘deneyimsel pazarlama’ kavramını ortaya çıkardıktan sonra oluşturulmaya başlanan bir kavram </w:t>
      </w:r>
      <w:r w:rsidR="00A8375A">
        <w:rPr>
          <w:rFonts w:ascii="Times New Roman" w:hAnsi="Times New Roman" w:cs="Times New Roman"/>
          <w:sz w:val="24"/>
          <w:szCs w:val="24"/>
        </w:rPr>
        <w:t>olarak görülmektedir (Schmitt and</w:t>
      </w:r>
      <w:r w:rsidRPr="00D70CD9">
        <w:rPr>
          <w:rFonts w:ascii="Times New Roman" w:hAnsi="Times New Roman" w:cs="Times New Roman"/>
          <w:sz w:val="24"/>
          <w:szCs w:val="24"/>
        </w:rPr>
        <w:t xml:space="preserve"> Zarantonello, 2</w:t>
      </w:r>
      <w:r w:rsidR="007D3D36">
        <w:rPr>
          <w:rFonts w:ascii="Times New Roman" w:hAnsi="Times New Roman" w:cs="Times New Roman"/>
          <w:sz w:val="24"/>
          <w:szCs w:val="24"/>
        </w:rPr>
        <w:t>013:</w:t>
      </w:r>
      <w:r w:rsidRPr="00D70CD9">
        <w:rPr>
          <w:rFonts w:ascii="Times New Roman" w:hAnsi="Times New Roman" w:cs="Times New Roman"/>
          <w:sz w:val="24"/>
          <w:szCs w:val="24"/>
        </w:rPr>
        <w:t xml:space="preserve"> 35). Marka deneyimi ‘markanın sahip olduğu kimliği, iletişimi, tasarımı, ambalajı ve çevresine ait olan uyaranlarla tüketicilere olan çağrışımları sonucunda verilen öznel ve içsel davranışsal tepkiler’ şeklinde tanım</w:t>
      </w:r>
      <w:r w:rsidR="007D3D36">
        <w:rPr>
          <w:rFonts w:ascii="Times New Roman" w:hAnsi="Times New Roman" w:cs="Times New Roman"/>
          <w:sz w:val="24"/>
          <w:szCs w:val="24"/>
        </w:rPr>
        <w:t xml:space="preserve">lanmaktadır (Brakus vd.,2009: </w:t>
      </w:r>
      <w:r w:rsidRPr="00D70CD9">
        <w:rPr>
          <w:rFonts w:ascii="Times New Roman" w:hAnsi="Times New Roman" w:cs="Times New Roman"/>
          <w:sz w:val="24"/>
          <w:szCs w:val="24"/>
        </w:rPr>
        <w:t>53). Marka deneyimi, tüketicinin marka ile ol</w:t>
      </w:r>
      <w:r w:rsidR="00EE6420">
        <w:rPr>
          <w:rFonts w:ascii="Times New Roman" w:hAnsi="Times New Roman" w:cs="Times New Roman"/>
          <w:sz w:val="24"/>
          <w:szCs w:val="24"/>
        </w:rPr>
        <w:t>an ilk temasında veya her zaman</w:t>
      </w:r>
      <w:r w:rsidRPr="00D70CD9">
        <w:rPr>
          <w:rFonts w:ascii="Times New Roman" w:hAnsi="Times New Roman" w:cs="Times New Roman"/>
          <w:sz w:val="24"/>
          <w:szCs w:val="24"/>
        </w:rPr>
        <w:t xml:space="preserve">ki temas </w:t>
      </w:r>
      <w:r w:rsidRPr="00726443">
        <w:rPr>
          <w:rFonts w:ascii="Times New Roman" w:hAnsi="Times New Roman" w:cs="Times New Roman"/>
          <w:color w:val="000000" w:themeColor="text1"/>
          <w:sz w:val="24"/>
          <w:szCs w:val="24"/>
        </w:rPr>
        <w:t>anında, markanın reklamlarında yansıtılan imajı ile ilgili tüketicinin algı düzeyine uygun olup olmaması</w:t>
      </w:r>
      <w:r w:rsidR="00736833" w:rsidRPr="00726443">
        <w:rPr>
          <w:rFonts w:ascii="Times New Roman" w:hAnsi="Times New Roman" w:cs="Times New Roman"/>
          <w:color w:val="000000" w:themeColor="text1"/>
          <w:sz w:val="24"/>
          <w:szCs w:val="24"/>
        </w:rPr>
        <w:t xml:space="preserve"> olarak tanımlanmakta</w:t>
      </w:r>
      <w:r w:rsidRPr="00726443">
        <w:rPr>
          <w:rFonts w:ascii="Times New Roman" w:hAnsi="Times New Roman" w:cs="Times New Roman"/>
          <w:color w:val="000000" w:themeColor="text1"/>
          <w:sz w:val="24"/>
          <w:szCs w:val="24"/>
        </w:rPr>
        <w:t>dır</w:t>
      </w:r>
      <w:r w:rsidR="007D3D36" w:rsidRPr="00726443">
        <w:rPr>
          <w:rFonts w:ascii="Times New Roman" w:hAnsi="Times New Roman" w:cs="Times New Roman"/>
          <w:color w:val="000000" w:themeColor="text1"/>
          <w:sz w:val="24"/>
          <w:szCs w:val="24"/>
        </w:rPr>
        <w:t xml:space="preserve"> (Alloza, 2008: </w:t>
      </w:r>
      <w:r w:rsidRPr="00726443">
        <w:rPr>
          <w:rFonts w:ascii="Times New Roman" w:hAnsi="Times New Roman" w:cs="Times New Roman"/>
          <w:color w:val="000000" w:themeColor="text1"/>
          <w:sz w:val="24"/>
          <w:szCs w:val="24"/>
        </w:rPr>
        <w:t>373-374). B</w:t>
      </w:r>
      <w:r w:rsidR="00506777" w:rsidRPr="00726443">
        <w:rPr>
          <w:rFonts w:ascii="Times New Roman" w:hAnsi="Times New Roman" w:cs="Times New Roman"/>
          <w:color w:val="000000" w:themeColor="text1"/>
          <w:sz w:val="24"/>
          <w:szCs w:val="24"/>
        </w:rPr>
        <w:t xml:space="preserve">una ek olarak marka deneyimi Ha ve Perks (2005: 440) </w:t>
      </w:r>
      <w:r w:rsidR="00506777" w:rsidRPr="00726443">
        <w:rPr>
          <w:rFonts w:ascii="Times New Roman" w:hAnsi="Times New Roman" w:cs="Times New Roman"/>
          <w:color w:val="000000" w:themeColor="text1"/>
          <w:sz w:val="24"/>
          <w:szCs w:val="24"/>
        </w:rPr>
        <w:lastRenderedPageBreak/>
        <w:t>tarafından</w:t>
      </w:r>
      <w:r w:rsidRPr="00726443">
        <w:rPr>
          <w:rFonts w:ascii="Times New Roman" w:hAnsi="Times New Roman" w:cs="Times New Roman"/>
          <w:color w:val="000000" w:themeColor="text1"/>
          <w:sz w:val="24"/>
          <w:szCs w:val="24"/>
        </w:rPr>
        <w:t>hizmet veya ürün tüketimi esnasında tüketicide ortaya çıkan düşünce, duygu ve davranışlara yönelik semb</w:t>
      </w:r>
      <w:r w:rsidR="00506777" w:rsidRPr="00726443">
        <w:rPr>
          <w:rFonts w:ascii="Times New Roman" w:hAnsi="Times New Roman" w:cs="Times New Roman"/>
          <w:color w:val="000000" w:themeColor="text1"/>
          <w:sz w:val="24"/>
          <w:szCs w:val="24"/>
        </w:rPr>
        <w:t>olik anlamların bir birleşimi olarak ifade edilmektedir</w:t>
      </w:r>
      <w:r w:rsidR="00761374">
        <w:rPr>
          <w:rFonts w:ascii="Times New Roman" w:hAnsi="Times New Roman" w:cs="Times New Roman"/>
          <w:color w:val="000000" w:themeColor="text1"/>
          <w:sz w:val="24"/>
          <w:szCs w:val="24"/>
        </w:rPr>
        <w:t xml:space="preserve"> (</w:t>
      </w:r>
      <w:r w:rsidR="00A8375A">
        <w:rPr>
          <w:rFonts w:ascii="Times New Roman" w:hAnsi="Times New Roman" w:cs="Times New Roman"/>
          <w:color w:val="000000" w:themeColor="text1"/>
          <w:sz w:val="24"/>
          <w:szCs w:val="24"/>
        </w:rPr>
        <w:t>Ha and</w:t>
      </w:r>
      <w:r w:rsidR="007D3D36" w:rsidRPr="00726443">
        <w:rPr>
          <w:rFonts w:ascii="Times New Roman" w:hAnsi="Times New Roman" w:cs="Times New Roman"/>
          <w:color w:val="000000" w:themeColor="text1"/>
          <w:sz w:val="24"/>
          <w:szCs w:val="24"/>
        </w:rPr>
        <w:t xml:space="preserve"> Perks, 2005: </w:t>
      </w:r>
      <w:r w:rsidRPr="00726443">
        <w:rPr>
          <w:rFonts w:ascii="Times New Roman" w:hAnsi="Times New Roman" w:cs="Times New Roman"/>
          <w:color w:val="000000" w:themeColor="text1"/>
          <w:sz w:val="24"/>
          <w:szCs w:val="24"/>
        </w:rPr>
        <w:t>440). Marka deneyimi yoğunluk ve güçlülük açısından değişkenlik gösterebilmektedir, yani</w:t>
      </w:r>
      <w:r w:rsidRPr="00D70CD9">
        <w:rPr>
          <w:rFonts w:ascii="Times New Roman" w:hAnsi="Times New Roman" w:cs="Times New Roman"/>
          <w:sz w:val="24"/>
          <w:szCs w:val="24"/>
        </w:rPr>
        <w:t xml:space="preserve"> bazı marka deneyimleri diğerlerinden daha</w:t>
      </w:r>
      <w:r w:rsidR="00761374">
        <w:rPr>
          <w:rFonts w:ascii="Times New Roman" w:hAnsi="Times New Roman" w:cs="Times New Roman"/>
          <w:sz w:val="24"/>
          <w:szCs w:val="24"/>
        </w:rPr>
        <w:t xml:space="preserve"> yoğun ve güçlü olabilmektedir. </w:t>
      </w:r>
      <w:r w:rsidRPr="00D70CD9">
        <w:rPr>
          <w:rFonts w:ascii="Times New Roman" w:hAnsi="Times New Roman" w:cs="Times New Roman"/>
          <w:sz w:val="24"/>
          <w:szCs w:val="24"/>
        </w:rPr>
        <w:t>Buna ek olarak marka deneyimleri değer olarak da farklılık gösterebilmektedir. Bazı marka deneyimleri olumlu iken, diğer marka deneyimleri olumsuz olab</w:t>
      </w:r>
      <w:r w:rsidR="007D3D36">
        <w:rPr>
          <w:rFonts w:ascii="Times New Roman" w:hAnsi="Times New Roman" w:cs="Times New Roman"/>
          <w:sz w:val="24"/>
          <w:szCs w:val="24"/>
        </w:rPr>
        <w:t xml:space="preserve">ilmektedir (Brakus vd., 2009: </w:t>
      </w:r>
      <w:r w:rsidRPr="00D70CD9">
        <w:rPr>
          <w:rFonts w:ascii="Times New Roman" w:hAnsi="Times New Roman" w:cs="Times New Roman"/>
          <w:sz w:val="24"/>
          <w:szCs w:val="24"/>
        </w:rPr>
        <w:t>53). Marka deneyimi ‘duyusal boyut, duygusal boyut, davranışsal boyut ve düşünsel boyut’ olmak üz</w:t>
      </w:r>
      <w:r w:rsidR="007D3D36">
        <w:rPr>
          <w:rFonts w:ascii="Times New Roman" w:hAnsi="Times New Roman" w:cs="Times New Roman"/>
          <w:sz w:val="24"/>
          <w:szCs w:val="24"/>
        </w:rPr>
        <w:t xml:space="preserve">ere dört boyuta ayrılmaktadır (Brakus vd., 2009: </w:t>
      </w:r>
      <w:r w:rsidRPr="00D70CD9">
        <w:rPr>
          <w:rFonts w:ascii="Times New Roman" w:hAnsi="Times New Roman" w:cs="Times New Roman"/>
          <w:sz w:val="24"/>
          <w:szCs w:val="24"/>
        </w:rPr>
        <w:t>65). Duygusal marka boyutu, markanın tüketici ile olan duygusal bağlarını ve markanın tüketiciye yarattığı duyguları içermektedir. Duyusal marka boyutu, markanın tüketiciye sağladığı işitsel, görsel, tatsal, dokunsal ve koklamaya ilgili olan uyarıcıları kapsamaktadır. Düşünsel marka boyutu, tüketicinin markalar ile ilgili düşüncelerini etkileme yeteneğidir. Davranışsal marka boyutu ise tüketicinin marka ile olan bedensel/fiziki deneyimlerini ve yaşam tarzları ile olan marka etkileşimlerini içermektedir  (Za</w:t>
      </w:r>
      <w:r w:rsidR="00A45BBF">
        <w:rPr>
          <w:rFonts w:ascii="Times New Roman" w:hAnsi="Times New Roman" w:cs="Times New Roman"/>
          <w:sz w:val="24"/>
          <w:szCs w:val="24"/>
        </w:rPr>
        <w:t>ranto</w:t>
      </w:r>
      <w:r w:rsidR="00A8375A">
        <w:rPr>
          <w:rFonts w:ascii="Times New Roman" w:hAnsi="Times New Roman" w:cs="Times New Roman"/>
          <w:sz w:val="24"/>
          <w:szCs w:val="24"/>
        </w:rPr>
        <w:t>nello and</w:t>
      </w:r>
      <w:r w:rsidR="00480360">
        <w:rPr>
          <w:rFonts w:ascii="Times New Roman" w:hAnsi="Times New Roman" w:cs="Times New Roman"/>
          <w:sz w:val="24"/>
          <w:szCs w:val="24"/>
        </w:rPr>
        <w:t xml:space="preserve"> Schmitt, </w:t>
      </w:r>
      <w:r w:rsidR="007D3D36">
        <w:rPr>
          <w:rFonts w:ascii="Times New Roman" w:hAnsi="Times New Roman" w:cs="Times New Roman"/>
          <w:sz w:val="24"/>
          <w:szCs w:val="24"/>
        </w:rPr>
        <w:t xml:space="preserve">2010: </w:t>
      </w:r>
      <w:r w:rsidRPr="00D70CD9">
        <w:rPr>
          <w:rFonts w:ascii="Times New Roman" w:hAnsi="Times New Roman" w:cs="Times New Roman"/>
          <w:sz w:val="24"/>
          <w:szCs w:val="24"/>
        </w:rPr>
        <w:t>533).</w:t>
      </w:r>
      <w:bookmarkStart w:id="57" w:name="_Toc17908085"/>
    </w:p>
    <w:p w:rsidR="00CA10A1" w:rsidRPr="00650BFC" w:rsidRDefault="00CA10A1" w:rsidP="00650BFC"/>
    <w:p w:rsidR="00682101" w:rsidRPr="00D70CD9" w:rsidRDefault="00EF05E0" w:rsidP="002C3223">
      <w:pPr>
        <w:pStyle w:val="Balk3"/>
        <w:spacing w:line="360" w:lineRule="auto"/>
        <w:ind w:firstLine="709"/>
        <w:jc w:val="both"/>
      </w:pPr>
      <w:bookmarkStart w:id="58" w:name="_Toc22124059"/>
      <w:r>
        <w:t>1.5.7.</w:t>
      </w:r>
      <w:r w:rsidR="00E158A2">
        <w:t xml:space="preserve">Marka </w:t>
      </w:r>
      <w:r w:rsidR="00682101" w:rsidRPr="00D70CD9">
        <w:t>Güveni</w:t>
      </w:r>
      <w:bookmarkEnd w:id="57"/>
      <w:bookmarkEnd w:id="58"/>
    </w:p>
    <w:p w:rsidR="00705612" w:rsidRDefault="00682101" w:rsidP="002C3223">
      <w:pPr>
        <w:tabs>
          <w:tab w:val="left" w:pos="3795"/>
        </w:tabs>
        <w:spacing w:line="360" w:lineRule="auto"/>
        <w:ind w:firstLine="709"/>
        <w:jc w:val="both"/>
        <w:rPr>
          <w:rFonts w:ascii="Times New Roman" w:hAnsi="Times New Roman" w:cs="Times New Roman"/>
          <w:sz w:val="24"/>
          <w:szCs w:val="24"/>
        </w:rPr>
      </w:pPr>
      <w:r w:rsidRPr="00726443">
        <w:rPr>
          <w:rFonts w:ascii="Times New Roman" w:hAnsi="Times New Roman" w:cs="Times New Roman"/>
          <w:color w:val="000000" w:themeColor="text1"/>
          <w:sz w:val="24"/>
          <w:szCs w:val="24"/>
        </w:rPr>
        <w:t>Güven kavramı; ekonomi, işletme, sosyoloji ve psikoloji gibi birçok alanda ilgi gören bir kav</w:t>
      </w:r>
      <w:r w:rsidR="007D3D36" w:rsidRPr="00726443">
        <w:rPr>
          <w:rFonts w:ascii="Times New Roman" w:hAnsi="Times New Roman" w:cs="Times New Roman"/>
          <w:color w:val="000000" w:themeColor="text1"/>
          <w:sz w:val="24"/>
          <w:szCs w:val="24"/>
        </w:rPr>
        <w:t xml:space="preserve">ram olmuştur  (Hosmer, 1995: </w:t>
      </w:r>
      <w:r w:rsidRPr="00726443">
        <w:rPr>
          <w:rFonts w:ascii="Times New Roman" w:hAnsi="Times New Roman" w:cs="Times New Roman"/>
          <w:color w:val="000000" w:themeColor="text1"/>
          <w:sz w:val="24"/>
          <w:szCs w:val="24"/>
        </w:rPr>
        <w:t>379).  Güven, bir kişinin diğer bir kişinin söylediği söze güvenebileceği ya da diğer kişinin tahmin edilemeyen durumlarda iyi niyetli bir şekilde kendine hareket edeceği inancına sahip olması</w:t>
      </w:r>
      <w:r w:rsidR="0098687E" w:rsidRPr="00726443">
        <w:rPr>
          <w:rFonts w:ascii="Times New Roman" w:hAnsi="Times New Roman" w:cs="Times New Roman"/>
          <w:color w:val="000000" w:themeColor="text1"/>
          <w:sz w:val="24"/>
          <w:szCs w:val="24"/>
        </w:rPr>
        <w:t xml:space="preserve"> şeklinde tanımlanmaktadır</w:t>
      </w:r>
      <w:r w:rsidR="00A8375A">
        <w:rPr>
          <w:rFonts w:ascii="Times New Roman" w:hAnsi="Times New Roman" w:cs="Times New Roman"/>
          <w:color w:val="000000" w:themeColor="text1"/>
          <w:sz w:val="24"/>
          <w:szCs w:val="24"/>
        </w:rPr>
        <w:t xml:space="preserve"> (Hagen and</w:t>
      </w:r>
      <w:r w:rsidR="007D3D36" w:rsidRPr="00726443">
        <w:rPr>
          <w:rFonts w:ascii="Times New Roman" w:hAnsi="Times New Roman" w:cs="Times New Roman"/>
          <w:color w:val="000000" w:themeColor="text1"/>
          <w:sz w:val="24"/>
          <w:szCs w:val="24"/>
        </w:rPr>
        <w:t xml:space="preserve"> Choe, 1998: </w:t>
      </w:r>
      <w:r w:rsidRPr="00726443">
        <w:rPr>
          <w:rFonts w:ascii="Times New Roman" w:hAnsi="Times New Roman" w:cs="Times New Roman"/>
          <w:color w:val="000000" w:themeColor="text1"/>
          <w:sz w:val="24"/>
          <w:szCs w:val="24"/>
        </w:rPr>
        <w:t>589-590). Başka bir tanımda ise, bir kişinin değişim ortağına olan güvenirliliğine ve dürüstlüğüne olan inancı</w:t>
      </w:r>
      <w:r w:rsidR="0098687E" w:rsidRPr="00726443">
        <w:rPr>
          <w:rFonts w:ascii="Times New Roman" w:hAnsi="Times New Roman" w:cs="Times New Roman"/>
          <w:color w:val="000000" w:themeColor="text1"/>
          <w:sz w:val="24"/>
          <w:szCs w:val="24"/>
        </w:rPr>
        <w:t xml:space="preserve"> şeklinde ifade edilmektedir</w:t>
      </w:r>
      <w:r w:rsidR="00A8375A">
        <w:rPr>
          <w:rFonts w:ascii="Times New Roman" w:hAnsi="Times New Roman" w:cs="Times New Roman"/>
          <w:color w:val="000000" w:themeColor="text1"/>
          <w:sz w:val="24"/>
          <w:szCs w:val="24"/>
        </w:rPr>
        <w:t xml:space="preserve"> (Morgan and </w:t>
      </w:r>
      <w:r w:rsidR="007D3D36" w:rsidRPr="00726443">
        <w:rPr>
          <w:rFonts w:ascii="Times New Roman" w:hAnsi="Times New Roman" w:cs="Times New Roman"/>
          <w:color w:val="000000" w:themeColor="text1"/>
          <w:sz w:val="24"/>
          <w:szCs w:val="24"/>
        </w:rPr>
        <w:t xml:space="preserve">Hunt, 1994: </w:t>
      </w:r>
      <w:r w:rsidRPr="00726443">
        <w:rPr>
          <w:rFonts w:ascii="Times New Roman" w:hAnsi="Times New Roman" w:cs="Times New Roman"/>
          <w:color w:val="000000" w:themeColor="text1"/>
          <w:sz w:val="24"/>
          <w:szCs w:val="24"/>
        </w:rPr>
        <w:t>23). Güven; kredibilite (bir işi yapabilme), yardımseverlik ve dürüstlük faktörlerinin bir a</w:t>
      </w:r>
      <w:r w:rsidR="002D6E6F" w:rsidRPr="00726443">
        <w:rPr>
          <w:rFonts w:ascii="Times New Roman" w:hAnsi="Times New Roman" w:cs="Times New Roman"/>
          <w:color w:val="000000" w:themeColor="text1"/>
          <w:sz w:val="24"/>
          <w:szCs w:val="24"/>
        </w:rPr>
        <w:t>raya gelmesi ile oluşmaktadır (</w:t>
      </w:r>
      <w:r w:rsidRPr="00726443">
        <w:rPr>
          <w:rFonts w:ascii="Times New Roman" w:hAnsi="Times New Roman" w:cs="Times New Roman"/>
          <w:color w:val="000000" w:themeColor="text1"/>
          <w:sz w:val="24"/>
          <w:szCs w:val="24"/>
        </w:rPr>
        <w:t>Maye</w:t>
      </w:r>
      <w:r w:rsidR="002D6E6F" w:rsidRPr="00726443">
        <w:rPr>
          <w:rFonts w:ascii="Times New Roman" w:hAnsi="Times New Roman" w:cs="Times New Roman"/>
          <w:color w:val="000000" w:themeColor="text1"/>
          <w:sz w:val="24"/>
          <w:szCs w:val="24"/>
        </w:rPr>
        <w:t>r vd.,</w:t>
      </w:r>
      <w:r w:rsidR="007D3D36" w:rsidRPr="00726443">
        <w:rPr>
          <w:rFonts w:ascii="Times New Roman" w:hAnsi="Times New Roman" w:cs="Times New Roman"/>
          <w:color w:val="000000" w:themeColor="text1"/>
          <w:sz w:val="24"/>
          <w:szCs w:val="24"/>
        </w:rPr>
        <w:t xml:space="preserve"> 1995: </w:t>
      </w:r>
      <w:r w:rsidRPr="00726443">
        <w:rPr>
          <w:rFonts w:ascii="Times New Roman" w:hAnsi="Times New Roman" w:cs="Times New Roman"/>
          <w:color w:val="000000" w:themeColor="text1"/>
          <w:sz w:val="24"/>
          <w:szCs w:val="24"/>
        </w:rPr>
        <w:t xml:space="preserve">717). Marka güveni kavramı, tüketicinin markanın belirttiği işlevleri yerine getirebilmesine olan inancıdır </w:t>
      </w:r>
      <w:r w:rsidR="00A8375A">
        <w:rPr>
          <w:rFonts w:ascii="Times New Roman" w:hAnsi="Times New Roman" w:cs="Times New Roman"/>
          <w:color w:val="000000" w:themeColor="text1"/>
          <w:sz w:val="24"/>
          <w:szCs w:val="24"/>
        </w:rPr>
        <w:t>(Chaudhuri and</w:t>
      </w:r>
      <w:r w:rsidR="007D3D36" w:rsidRPr="00726443">
        <w:rPr>
          <w:rFonts w:ascii="Times New Roman" w:hAnsi="Times New Roman" w:cs="Times New Roman"/>
          <w:color w:val="000000" w:themeColor="text1"/>
          <w:sz w:val="24"/>
          <w:szCs w:val="24"/>
        </w:rPr>
        <w:t xml:space="preserve"> Holbrook,</w:t>
      </w:r>
      <w:r w:rsidR="007D3D36">
        <w:rPr>
          <w:rFonts w:ascii="Times New Roman" w:hAnsi="Times New Roman" w:cs="Times New Roman"/>
          <w:sz w:val="24"/>
          <w:szCs w:val="24"/>
        </w:rPr>
        <w:t xml:space="preserve"> 2001: </w:t>
      </w:r>
      <w:r w:rsidRPr="00D70CD9">
        <w:rPr>
          <w:rFonts w:ascii="Times New Roman" w:hAnsi="Times New Roman" w:cs="Times New Roman"/>
          <w:sz w:val="24"/>
          <w:szCs w:val="24"/>
        </w:rPr>
        <w:t xml:space="preserve">82). Buna ek olarak, tüketicinin marka ile ilgili risk oluşturabilecek durumlara rağmen markanın güvenilir olacağı ve iyi niyet göstereceği konusunda ki beklentileridir </w:t>
      </w:r>
      <w:r w:rsidR="00480360">
        <w:rPr>
          <w:rFonts w:ascii="Times New Roman" w:hAnsi="Times New Roman" w:cs="Times New Roman"/>
          <w:sz w:val="24"/>
          <w:szCs w:val="24"/>
        </w:rPr>
        <w:t xml:space="preserve">(Ballester, 2004: </w:t>
      </w:r>
      <w:r w:rsidR="00705612">
        <w:rPr>
          <w:rFonts w:ascii="Times New Roman" w:hAnsi="Times New Roman" w:cs="Times New Roman"/>
          <w:sz w:val="24"/>
          <w:szCs w:val="24"/>
        </w:rPr>
        <w:t>574).</w:t>
      </w:r>
    </w:p>
    <w:p w:rsidR="00682101" w:rsidRPr="00D70CD9" w:rsidRDefault="00682101" w:rsidP="002C3223">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 güveni ‘güvenirlilik ve niyet’ olmak üzere iki boyuta ayrılmaktadır. Güvenirlilik; tüketicilerin ihtiyaçlarını karşılama ve yerine getirme isteğini </w:t>
      </w:r>
      <w:r w:rsidR="001E31A6">
        <w:rPr>
          <w:rFonts w:ascii="Times New Roman" w:hAnsi="Times New Roman" w:cs="Times New Roman"/>
          <w:sz w:val="24"/>
          <w:szCs w:val="24"/>
        </w:rPr>
        <w:t xml:space="preserve">ifade </w:t>
      </w:r>
      <w:r w:rsidR="001E31A6">
        <w:rPr>
          <w:rFonts w:ascii="Times New Roman" w:hAnsi="Times New Roman" w:cs="Times New Roman"/>
          <w:sz w:val="24"/>
          <w:szCs w:val="24"/>
        </w:rPr>
        <w:lastRenderedPageBreak/>
        <w:t>eden</w:t>
      </w:r>
      <w:r w:rsidRPr="00D70CD9">
        <w:rPr>
          <w:rFonts w:ascii="Times New Roman" w:hAnsi="Times New Roman" w:cs="Times New Roman"/>
          <w:sz w:val="24"/>
          <w:szCs w:val="24"/>
        </w:rPr>
        <w:t>yetkinliği içermektedir. İyi niyet, tüketicilerin çıkarlarının ve refahının dikkate alınması ve sorunlarının çözüme ulaştırılmasıdır</w:t>
      </w:r>
      <w:r w:rsidR="001E31A6">
        <w:rPr>
          <w:rFonts w:ascii="Times New Roman" w:hAnsi="Times New Roman" w:cs="Times New Roman"/>
          <w:sz w:val="24"/>
          <w:szCs w:val="24"/>
        </w:rPr>
        <w:t>.</w:t>
      </w:r>
      <w:r w:rsidRPr="00D70CD9">
        <w:rPr>
          <w:rFonts w:ascii="Times New Roman" w:hAnsi="Times New Roman" w:cs="Times New Roman"/>
          <w:sz w:val="24"/>
          <w:szCs w:val="24"/>
        </w:rPr>
        <w:t xml:space="preserve"> Sonuç olarak; güvenilir bir marka, bir ürünün geliştirilmesi, üretilmesi, satılması, hizmete sunulması ve reklam yapma şekli ile tüketiciye sunduğu vaatleri sürekli koruyan markadır (DelgadoBalles</w:t>
      </w:r>
      <w:r w:rsidR="00A8375A">
        <w:rPr>
          <w:rFonts w:ascii="Times New Roman" w:hAnsi="Times New Roman" w:cs="Times New Roman"/>
          <w:sz w:val="24"/>
          <w:szCs w:val="24"/>
        </w:rPr>
        <w:t>ter and</w:t>
      </w:r>
      <w:r w:rsidR="00480360">
        <w:rPr>
          <w:rFonts w:ascii="Times New Roman" w:hAnsi="Times New Roman" w:cs="Times New Roman"/>
          <w:sz w:val="24"/>
          <w:szCs w:val="24"/>
        </w:rPr>
        <w:t xml:space="preserve"> Munuera-Aleman, 2005: </w:t>
      </w:r>
      <w:r w:rsidRPr="00D70CD9">
        <w:rPr>
          <w:rFonts w:ascii="Times New Roman" w:hAnsi="Times New Roman" w:cs="Times New Roman"/>
          <w:sz w:val="24"/>
          <w:szCs w:val="24"/>
        </w:rPr>
        <w:t>188). Bir işletmenin geçmişi, pazardaki konumu, büyüklüğü pazarda ki bilinirliği tüketiciye işletme hakkında temel bilgiler sunmaktadır. Tüketiciler firma ne kadar büyük ise firmaya o kadar güven duyabileceklerini düşünmektedirler. Buna ek olarak işletmenin pazarda güzel bir konuma sahip olması ve pazarda bilinir olması da tük</w:t>
      </w:r>
      <w:r w:rsidR="0083028C">
        <w:rPr>
          <w:rFonts w:ascii="Times New Roman" w:hAnsi="Times New Roman" w:cs="Times New Roman"/>
          <w:sz w:val="24"/>
          <w:szCs w:val="24"/>
        </w:rPr>
        <w:t>etici ile işletme arasında</w:t>
      </w:r>
      <w:r w:rsidRPr="00D70CD9">
        <w:rPr>
          <w:rFonts w:ascii="Times New Roman" w:hAnsi="Times New Roman" w:cs="Times New Roman"/>
          <w:sz w:val="24"/>
          <w:szCs w:val="24"/>
        </w:rPr>
        <w:t>ki güveni etkilemekte</w:t>
      </w:r>
      <w:r w:rsidR="00A8375A">
        <w:rPr>
          <w:rFonts w:ascii="Times New Roman" w:hAnsi="Times New Roman" w:cs="Times New Roman"/>
          <w:sz w:val="24"/>
          <w:szCs w:val="24"/>
        </w:rPr>
        <w:t>dir (Doney and</w:t>
      </w:r>
      <w:r w:rsidR="00480360">
        <w:rPr>
          <w:rFonts w:ascii="Times New Roman" w:hAnsi="Times New Roman" w:cs="Times New Roman"/>
          <w:sz w:val="24"/>
          <w:szCs w:val="24"/>
        </w:rPr>
        <w:t xml:space="preserve"> Cannon, </w:t>
      </w:r>
      <w:r w:rsidR="007932CD">
        <w:rPr>
          <w:rFonts w:ascii="Times New Roman" w:hAnsi="Times New Roman" w:cs="Times New Roman"/>
          <w:sz w:val="24"/>
          <w:szCs w:val="24"/>
        </w:rPr>
        <w:t xml:space="preserve">1997: </w:t>
      </w:r>
      <w:r w:rsidRPr="00D70CD9">
        <w:rPr>
          <w:rFonts w:ascii="Times New Roman" w:hAnsi="Times New Roman" w:cs="Times New Roman"/>
          <w:sz w:val="24"/>
          <w:szCs w:val="24"/>
        </w:rPr>
        <w:t>38).  Bir tüketicinin markaya ilişkin güvenini etkileyen bazı faktörler bulunmaktadır. Bu faktörler ‘markanın öngörebilirliği, marka itibarı, marka yeterliliği, işletmeye güven ve markanın beğenilmesi’ şeklindedir</w:t>
      </w:r>
      <w:r w:rsidR="00A8375A">
        <w:rPr>
          <w:rFonts w:ascii="Times New Roman" w:hAnsi="Times New Roman" w:cs="Times New Roman"/>
          <w:sz w:val="24"/>
          <w:szCs w:val="24"/>
        </w:rPr>
        <w:t xml:space="preserve"> (Lau and </w:t>
      </w:r>
      <w:r w:rsidR="00480360">
        <w:rPr>
          <w:rFonts w:ascii="Times New Roman" w:hAnsi="Times New Roman" w:cs="Times New Roman"/>
          <w:sz w:val="24"/>
          <w:szCs w:val="24"/>
        </w:rPr>
        <w:t xml:space="preserve">Lee, 1999: </w:t>
      </w:r>
      <w:r w:rsidR="007D3D36">
        <w:rPr>
          <w:rFonts w:ascii="Times New Roman" w:hAnsi="Times New Roman" w:cs="Times New Roman"/>
          <w:sz w:val="24"/>
          <w:szCs w:val="24"/>
        </w:rPr>
        <w:t>359-363):</w:t>
      </w:r>
    </w:p>
    <w:p w:rsidR="00682101" w:rsidRPr="00201152" w:rsidRDefault="00682101" w:rsidP="00201152">
      <w:pPr>
        <w:pStyle w:val="ListeParagraf"/>
        <w:numPr>
          <w:ilvl w:val="0"/>
          <w:numId w:val="30"/>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Markanın öngörebilirliği: Tüketicinin markadan her defasında aynı performansı beklemesidir. Bu durum için markanın tüketiciye verdiği vaatleri yerine getirerek her defasında aynı performansı göstermesidir.</w:t>
      </w:r>
    </w:p>
    <w:p w:rsidR="00682101" w:rsidRPr="00201152" w:rsidRDefault="00682101" w:rsidP="00201152">
      <w:pPr>
        <w:pStyle w:val="ListeParagraf"/>
        <w:numPr>
          <w:ilvl w:val="0"/>
          <w:numId w:val="30"/>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Marka Yeterliliği: Markanın tüketici problemlerini çözmesi ve beklentilerine karşılık vermesidir.</w:t>
      </w:r>
    </w:p>
    <w:p w:rsidR="00682101" w:rsidRPr="00201152" w:rsidRDefault="00682101" w:rsidP="00201152">
      <w:pPr>
        <w:pStyle w:val="ListeParagraf"/>
        <w:numPr>
          <w:ilvl w:val="0"/>
          <w:numId w:val="30"/>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Marka itibarı: Markanın tüketiciye sunduğu mal ve hizmetler açısından iyi bir ün oluşturmasıdır.</w:t>
      </w:r>
    </w:p>
    <w:p w:rsidR="00682101" w:rsidRPr="00201152" w:rsidRDefault="00682101" w:rsidP="00201152">
      <w:pPr>
        <w:pStyle w:val="ListeParagraf"/>
        <w:numPr>
          <w:ilvl w:val="0"/>
          <w:numId w:val="30"/>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Markanın beğenilmesi: Ürünün tasarımının, renginin ve dokusunun beğenilmesidir.</w:t>
      </w:r>
    </w:p>
    <w:p w:rsidR="00682101" w:rsidRPr="00201152" w:rsidRDefault="00682101" w:rsidP="00201152">
      <w:pPr>
        <w:pStyle w:val="ListeParagraf"/>
        <w:numPr>
          <w:ilvl w:val="0"/>
          <w:numId w:val="30"/>
        </w:numPr>
        <w:tabs>
          <w:tab w:val="left" w:pos="3795"/>
        </w:tabs>
        <w:spacing w:line="360" w:lineRule="auto"/>
        <w:jc w:val="both"/>
        <w:rPr>
          <w:rFonts w:ascii="Times New Roman" w:hAnsi="Times New Roman" w:cs="Times New Roman"/>
          <w:sz w:val="24"/>
          <w:szCs w:val="24"/>
        </w:rPr>
      </w:pPr>
      <w:r w:rsidRPr="00201152">
        <w:rPr>
          <w:rFonts w:ascii="Times New Roman" w:hAnsi="Times New Roman" w:cs="Times New Roman"/>
          <w:sz w:val="24"/>
          <w:szCs w:val="24"/>
        </w:rPr>
        <w:t>İşletmeye güven: Tüketicinin işletmeye güven duyması ile işletmenin sahip olduğu ürüne ve markasına da güven duyması şeklindedir.</w:t>
      </w:r>
    </w:p>
    <w:p w:rsidR="00682101" w:rsidRPr="00D70CD9" w:rsidRDefault="00682101" w:rsidP="00D70CD9">
      <w:pPr>
        <w:autoSpaceDE w:val="0"/>
        <w:autoSpaceDN w:val="0"/>
        <w:adjustRightInd w:val="0"/>
        <w:spacing w:after="0" w:line="360" w:lineRule="auto"/>
        <w:jc w:val="both"/>
        <w:rPr>
          <w:rFonts w:ascii="Times New Roman" w:hAnsi="Times New Roman" w:cs="Times New Roman"/>
          <w:sz w:val="24"/>
          <w:szCs w:val="24"/>
        </w:rPr>
      </w:pPr>
    </w:p>
    <w:p w:rsidR="0098687E" w:rsidRDefault="0098687E" w:rsidP="00D70CD9">
      <w:pPr>
        <w:tabs>
          <w:tab w:val="left" w:pos="3795"/>
        </w:tabs>
        <w:spacing w:line="360" w:lineRule="auto"/>
        <w:jc w:val="both"/>
        <w:rPr>
          <w:rFonts w:ascii="Times New Roman" w:hAnsi="Times New Roman" w:cs="Times New Roman"/>
          <w:b/>
          <w:sz w:val="24"/>
          <w:szCs w:val="24"/>
        </w:rPr>
      </w:pPr>
    </w:p>
    <w:p w:rsidR="00874CA8" w:rsidRDefault="00874CA8" w:rsidP="00D70CD9">
      <w:pPr>
        <w:tabs>
          <w:tab w:val="left" w:pos="3795"/>
        </w:tabs>
        <w:spacing w:line="360" w:lineRule="auto"/>
        <w:jc w:val="both"/>
        <w:rPr>
          <w:rFonts w:ascii="Times New Roman" w:hAnsi="Times New Roman" w:cs="Times New Roman"/>
          <w:b/>
          <w:sz w:val="24"/>
          <w:szCs w:val="24"/>
        </w:rPr>
      </w:pPr>
    </w:p>
    <w:p w:rsidR="006B0AC8" w:rsidRDefault="006B0AC8" w:rsidP="006B0AC8">
      <w:pPr>
        <w:tabs>
          <w:tab w:val="left" w:pos="3795"/>
        </w:tabs>
        <w:spacing w:line="360" w:lineRule="auto"/>
        <w:rPr>
          <w:rFonts w:ascii="Times New Roman" w:hAnsi="Times New Roman" w:cs="Times New Roman"/>
          <w:b/>
          <w:sz w:val="24"/>
          <w:szCs w:val="24"/>
        </w:rPr>
      </w:pPr>
    </w:p>
    <w:p w:rsidR="00C2268E" w:rsidRDefault="00C2268E" w:rsidP="00246FC2">
      <w:pPr>
        <w:pStyle w:val="Balk1"/>
        <w:rPr>
          <w:rFonts w:eastAsiaTheme="minorEastAsia"/>
          <w:bCs w:val="0"/>
          <w:kern w:val="0"/>
          <w:szCs w:val="24"/>
        </w:rPr>
      </w:pPr>
    </w:p>
    <w:p w:rsidR="00797B0C" w:rsidRDefault="00797B0C" w:rsidP="00797B0C"/>
    <w:p w:rsidR="00797B0C" w:rsidRPr="00797B0C" w:rsidRDefault="00797B0C" w:rsidP="00797B0C"/>
    <w:p w:rsidR="004979F3" w:rsidRDefault="004979F3" w:rsidP="001E7880">
      <w:pPr>
        <w:pStyle w:val="Balk1"/>
        <w:jc w:val="center"/>
      </w:pPr>
    </w:p>
    <w:p w:rsidR="00797B0C" w:rsidRDefault="00797B0C" w:rsidP="00797B0C"/>
    <w:p w:rsidR="00797B0C" w:rsidRPr="00797B0C" w:rsidRDefault="00797B0C" w:rsidP="00797B0C"/>
    <w:p w:rsidR="00682101" w:rsidRPr="001E7880" w:rsidRDefault="00E158A2" w:rsidP="001E7880">
      <w:pPr>
        <w:pStyle w:val="Balk1"/>
        <w:jc w:val="center"/>
      </w:pPr>
      <w:bookmarkStart w:id="59" w:name="_Toc22124060"/>
      <w:r w:rsidRPr="001E7880">
        <w:t xml:space="preserve">İKİNCİ </w:t>
      </w:r>
      <w:r w:rsidR="00682101" w:rsidRPr="001E7880">
        <w:t>BÖLÜM</w:t>
      </w:r>
      <w:bookmarkEnd w:id="59"/>
    </w:p>
    <w:p w:rsidR="00EF05E0" w:rsidRDefault="00EF05E0" w:rsidP="00D12D10">
      <w:pPr>
        <w:tabs>
          <w:tab w:val="left" w:pos="3795"/>
        </w:tabs>
        <w:spacing w:line="360" w:lineRule="auto"/>
        <w:ind w:firstLine="851"/>
        <w:jc w:val="both"/>
        <w:rPr>
          <w:rFonts w:ascii="Times New Roman" w:hAnsi="Times New Roman" w:cs="Times New Roman"/>
          <w:b/>
          <w:sz w:val="24"/>
          <w:szCs w:val="24"/>
        </w:rPr>
      </w:pPr>
    </w:p>
    <w:p w:rsidR="00C0531F" w:rsidRDefault="006D37B6" w:rsidP="002C3223">
      <w:pPr>
        <w:pStyle w:val="Balk1"/>
        <w:ind w:firstLine="709"/>
      </w:pPr>
      <w:bookmarkStart w:id="60" w:name="_Toc17908086"/>
      <w:bookmarkStart w:id="61" w:name="_Toc22124061"/>
      <w:r>
        <w:t>2.MARKA NEFRETİ</w:t>
      </w:r>
      <w:bookmarkEnd w:id="60"/>
      <w:bookmarkEnd w:id="61"/>
    </w:p>
    <w:p w:rsidR="00C0531F" w:rsidRPr="00D70CD9" w:rsidRDefault="00C0531F" w:rsidP="006D37B6">
      <w:pPr>
        <w:tabs>
          <w:tab w:val="left" w:pos="3795"/>
        </w:tabs>
        <w:spacing w:line="360" w:lineRule="auto"/>
        <w:ind w:firstLine="851"/>
        <w:jc w:val="both"/>
        <w:rPr>
          <w:rFonts w:ascii="Times New Roman" w:hAnsi="Times New Roman" w:cs="Times New Roman"/>
          <w:b/>
          <w:sz w:val="24"/>
          <w:szCs w:val="24"/>
        </w:rPr>
      </w:pPr>
    </w:p>
    <w:p w:rsidR="00682101" w:rsidRPr="00D70CD9" w:rsidRDefault="006D37B6" w:rsidP="00201152">
      <w:pPr>
        <w:pStyle w:val="Balk2"/>
        <w:spacing w:line="360" w:lineRule="auto"/>
        <w:ind w:firstLine="709"/>
        <w:jc w:val="both"/>
      </w:pPr>
      <w:bookmarkStart w:id="62" w:name="_Toc17908087"/>
      <w:bookmarkStart w:id="63" w:name="_Toc22124062"/>
      <w:r>
        <w:t xml:space="preserve">2.1.Marka </w:t>
      </w:r>
      <w:r w:rsidRPr="00D70CD9">
        <w:t>Nefreti</w:t>
      </w:r>
      <w:bookmarkEnd w:id="62"/>
      <w:bookmarkEnd w:id="63"/>
    </w:p>
    <w:p w:rsidR="002C3223" w:rsidRDefault="00DA745F" w:rsidP="00201152">
      <w:pPr>
        <w:tabs>
          <w:tab w:val="left" w:pos="3686"/>
        </w:tabs>
        <w:spacing w:line="360" w:lineRule="auto"/>
        <w:ind w:firstLine="709"/>
        <w:jc w:val="both"/>
        <w:rPr>
          <w:rFonts w:ascii="Times New Roman" w:hAnsi="Times New Roman" w:cs="Times New Roman"/>
          <w:sz w:val="24"/>
          <w:szCs w:val="24"/>
        </w:rPr>
      </w:pPr>
      <w:r w:rsidRPr="00DA745F">
        <w:rPr>
          <w:noProof/>
        </w:rPr>
        <w:pict>
          <v:shape id="_x0000_s1280" type="#_x0000_t202" style="position:absolute;left:0;text-align:left;margin-left:0;margin-top:184.95pt;width:340.35pt;height:12.4pt;z-index:251657216" stroked="f">
            <v:textbox style="mso-next-textbox:#_x0000_s1280" inset="0,0,0,0">
              <w:txbxContent>
                <w:p w:rsidR="00ED7B16" w:rsidRDefault="00ED7B16" w:rsidP="001677A7">
                  <w:pPr>
                    <w:pStyle w:val="ResimYazs"/>
                    <w:jc w:val="center"/>
                    <w:rPr>
                      <w:rFonts w:ascii="Times New Roman" w:hAnsi="Times New Roman" w:cs="Times New Roman"/>
                      <w:color w:val="000000" w:themeColor="text1"/>
                      <w:sz w:val="24"/>
                      <w:szCs w:val="24"/>
                    </w:rPr>
                  </w:pPr>
                </w:p>
              </w:txbxContent>
            </v:textbox>
          </v:shape>
        </w:pict>
      </w:r>
      <w:r w:rsidR="00682101" w:rsidRPr="00D70CD9">
        <w:rPr>
          <w:rFonts w:ascii="Times New Roman" w:hAnsi="Times New Roman" w:cs="Times New Roman"/>
          <w:sz w:val="24"/>
          <w:szCs w:val="24"/>
        </w:rPr>
        <w:t>Nefret kelimesi, köken olarak Arapça</w:t>
      </w:r>
      <w:r w:rsidR="00850B7A">
        <w:rPr>
          <w:rFonts w:ascii="Times New Roman" w:hAnsi="Times New Roman" w:cs="Times New Roman"/>
          <w:sz w:val="24"/>
          <w:szCs w:val="24"/>
        </w:rPr>
        <w:t xml:space="preserve"> ‘nafra’ sözcüğünden türemiştir (</w:t>
      </w:r>
      <w:r w:rsidR="00682101" w:rsidRPr="00D70CD9">
        <w:rPr>
          <w:rFonts w:ascii="Times New Roman" w:hAnsi="Times New Roman" w:cs="Times New Roman"/>
          <w:sz w:val="24"/>
          <w:szCs w:val="24"/>
        </w:rPr>
        <w:t>etimolojiturkce.com</w:t>
      </w:r>
      <w:r w:rsidR="002C3AA0">
        <w:rPr>
          <w:rFonts w:ascii="Times New Roman" w:hAnsi="Times New Roman" w:cs="Times New Roman"/>
          <w:sz w:val="24"/>
          <w:szCs w:val="24"/>
        </w:rPr>
        <w:t>, 2019</w:t>
      </w:r>
      <w:r w:rsidR="00682101" w:rsidRPr="00D70CD9">
        <w:rPr>
          <w:rFonts w:ascii="Times New Roman" w:hAnsi="Times New Roman" w:cs="Times New Roman"/>
          <w:sz w:val="24"/>
          <w:szCs w:val="24"/>
        </w:rPr>
        <w:t>). ‘Bir kişinin mutsuzluğunu, kötülüğünü istemeye yönelik duygu’ ve ‘Tiksinti, tiksinme’şeklinde ifade edilmektedir (tdk.gov.tr</w:t>
      </w:r>
      <w:r w:rsidR="00695F6E">
        <w:rPr>
          <w:rFonts w:ascii="Times New Roman" w:hAnsi="Times New Roman" w:cs="Times New Roman"/>
          <w:sz w:val="24"/>
          <w:szCs w:val="24"/>
        </w:rPr>
        <w:t>, 2019</w:t>
      </w:r>
      <w:r w:rsidR="00682101" w:rsidRPr="00D70CD9">
        <w:rPr>
          <w:rFonts w:ascii="Times New Roman" w:hAnsi="Times New Roman" w:cs="Times New Roman"/>
          <w:sz w:val="24"/>
          <w:szCs w:val="24"/>
        </w:rPr>
        <w:t>). Nefret, nesnenin refahını yok etme ve</w:t>
      </w:r>
      <w:r w:rsidR="006636CE">
        <w:rPr>
          <w:rFonts w:ascii="Times New Roman" w:hAnsi="Times New Roman" w:cs="Times New Roman"/>
          <w:sz w:val="24"/>
          <w:szCs w:val="24"/>
        </w:rPr>
        <w:t>ya azaltma ile ilişkili bir kavramdır</w:t>
      </w:r>
      <w:r w:rsidR="00682101" w:rsidRPr="00D70CD9">
        <w:rPr>
          <w:rFonts w:ascii="Times New Roman" w:hAnsi="Times New Roman" w:cs="Times New Roman"/>
          <w:sz w:val="24"/>
          <w:szCs w:val="24"/>
        </w:rPr>
        <w:t xml:space="preserve"> ve bir motivasyon kaynağı</w:t>
      </w:r>
      <w:r w:rsidR="00A8375A">
        <w:rPr>
          <w:rFonts w:ascii="Times New Roman" w:hAnsi="Times New Roman" w:cs="Times New Roman"/>
          <w:sz w:val="24"/>
          <w:szCs w:val="24"/>
        </w:rPr>
        <w:t>dır (Rempel and</w:t>
      </w:r>
      <w:r w:rsidR="00F14B02">
        <w:rPr>
          <w:rFonts w:ascii="Times New Roman" w:hAnsi="Times New Roman" w:cs="Times New Roman"/>
          <w:sz w:val="24"/>
          <w:szCs w:val="24"/>
        </w:rPr>
        <w:t xml:space="preserve"> Burris, 2005: </w:t>
      </w:r>
      <w:r w:rsidR="00682101" w:rsidRPr="00D70CD9">
        <w:rPr>
          <w:rFonts w:ascii="Times New Roman" w:hAnsi="Times New Roman" w:cs="Times New Roman"/>
          <w:sz w:val="24"/>
          <w:szCs w:val="24"/>
        </w:rPr>
        <w:t xml:space="preserve">300). Nefret, aşkın ve sevginin karşıtı olarak da </w:t>
      </w:r>
      <w:r w:rsidR="00F14B02">
        <w:rPr>
          <w:rFonts w:ascii="Times New Roman" w:hAnsi="Times New Roman" w:cs="Times New Roman"/>
          <w:sz w:val="24"/>
          <w:szCs w:val="24"/>
        </w:rPr>
        <w:t xml:space="preserve">düşünülmektedir (Shand, 1920: </w:t>
      </w:r>
      <w:r w:rsidR="00682101" w:rsidRPr="00D70CD9">
        <w:rPr>
          <w:rFonts w:ascii="Times New Roman" w:hAnsi="Times New Roman" w:cs="Times New Roman"/>
          <w:sz w:val="24"/>
          <w:szCs w:val="24"/>
        </w:rPr>
        <w:t>58). Marka nefreti, Sternberg’in kişilerarası nefret teorisinden yola çıkarak kavramsalla</w:t>
      </w:r>
      <w:r w:rsidR="00F14B02">
        <w:rPr>
          <w:rFonts w:ascii="Times New Roman" w:hAnsi="Times New Roman" w:cs="Times New Roman"/>
          <w:sz w:val="24"/>
          <w:szCs w:val="24"/>
        </w:rPr>
        <w:t xml:space="preserve">ştırılmaktadır (Kucuk, 2019: </w:t>
      </w:r>
      <w:r w:rsidR="00682101" w:rsidRPr="00D70CD9">
        <w:rPr>
          <w:rFonts w:ascii="Times New Roman" w:hAnsi="Times New Roman" w:cs="Times New Roman"/>
          <w:sz w:val="24"/>
          <w:szCs w:val="24"/>
        </w:rPr>
        <w:t>29). Kişilerarası nefreti açıklay</w:t>
      </w:r>
      <w:r w:rsidR="00F51655">
        <w:rPr>
          <w:rFonts w:ascii="Times New Roman" w:hAnsi="Times New Roman" w:cs="Times New Roman"/>
          <w:sz w:val="24"/>
          <w:szCs w:val="24"/>
        </w:rPr>
        <w:t>an üçgen nefret teorisi aşağıda</w:t>
      </w:r>
      <w:r w:rsidR="00682101" w:rsidRPr="00D70CD9">
        <w:rPr>
          <w:rFonts w:ascii="Times New Roman" w:hAnsi="Times New Roman" w:cs="Times New Roman"/>
          <w:sz w:val="24"/>
          <w:szCs w:val="24"/>
        </w:rPr>
        <w:t>ki şekilde</w:t>
      </w:r>
      <w:r w:rsidR="00F14B02">
        <w:rPr>
          <w:rFonts w:ascii="Times New Roman" w:hAnsi="Times New Roman" w:cs="Times New Roman"/>
          <w:sz w:val="24"/>
          <w:szCs w:val="24"/>
        </w:rPr>
        <w:t xml:space="preserve">ki gibidir (Sternberg, 2003: </w:t>
      </w:r>
      <w:r w:rsidR="00A8375A">
        <w:rPr>
          <w:rFonts w:ascii="Times New Roman" w:hAnsi="Times New Roman" w:cs="Times New Roman"/>
          <w:sz w:val="24"/>
          <w:szCs w:val="24"/>
        </w:rPr>
        <w:t>306-308).</w:t>
      </w:r>
    </w:p>
    <w:p w:rsidR="00E83969" w:rsidRPr="00E83969" w:rsidRDefault="00E83969" w:rsidP="00E83969">
      <w:pPr>
        <w:pStyle w:val="ResimYazs"/>
        <w:jc w:val="center"/>
        <w:rPr>
          <w:rFonts w:ascii="Times New Roman" w:hAnsi="Times New Roman" w:cs="Times New Roman"/>
          <w:color w:val="auto"/>
          <w:sz w:val="24"/>
          <w:szCs w:val="24"/>
        </w:rPr>
      </w:pPr>
      <w:bookmarkStart w:id="64" w:name="_Toc19793142"/>
      <w:r w:rsidRPr="00E83969">
        <w:rPr>
          <w:rFonts w:ascii="Times New Roman" w:hAnsi="Times New Roman" w:cs="Times New Roman"/>
          <w:color w:val="auto"/>
          <w:sz w:val="24"/>
          <w:szCs w:val="24"/>
        </w:rPr>
        <w:t xml:space="preserve">Şekil 2. </w:t>
      </w:r>
      <w:r w:rsidR="00DA745F" w:rsidRPr="00E83969">
        <w:rPr>
          <w:rFonts w:ascii="Times New Roman" w:hAnsi="Times New Roman" w:cs="Times New Roman"/>
          <w:color w:val="auto"/>
          <w:sz w:val="24"/>
          <w:szCs w:val="24"/>
        </w:rPr>
        <w:fldChar w:fldCharType="begin"/>
      </w:r>
      <w:r w:rsidRPr="00E83969">
        <w:rPr>
          <w:rFonts w:ascii="Times New Roman" w:hAnsi="Times New Roman" w:cs="Times New Roman"/>
          <w:color w:val="auto"/>
          <w:sz w:val="24"/>
          <w:szCs w:val="24"/>
        </w:rPr>
        <w:instrText xml:space="preserve"> SEQ Şekil_2. \* ARABIC </w:instrText>
      </w:r>
      <w:r w:rsidR="00DA745F" w:rsidRPr="00E83969">
        <w:rPr>
          <w:rFonts w:ascii="Times New Roman" w:hAnsi="Times New Roman" w:cs="Times New Roman"/>
          <w:color w:val="auto"/>
          <w:sz w:val="24"/>
          <w:szCs w:val="24"/>
        </w:rPr>
        <w:fldChar w:fldCharType="separate"/>
      </w:r>
      <w:r w:rsidR="003222C0">
        <w:rPr>
          <w:rFonts w:ascii="Times New Roman" w:hAnsi="Times New Roman" w:cs="Times New Roman"/>
          <w:noProof/>
          <w:color w:val="auto"/>
          <w:sz w:val="24"/>
          <w:szCs w:val="24"/>
        </w:rPr>
        <w:t>1</w:t>
      </w:r>
      <w:r w:rsidR="00DA745F" w:rsidRPr="00E83969">
        <w:rPr>
          <w:rFonts w:ascii="Times New Roman" w:hAnsi="Times New Roman" w:cs="Times New Roman"/>
          <w:color w:val="auto"/>
          <w:sz w:val="24"/>
          <w:szCs w:val="24"/>
        </w:rPr>
        <w:fldChar w:fldCharType="end"/>
      </w:r>
      <w:r w:rsidRPr="00E83969">
        <w:rPr>
          <w:rFonts w:ascii="Times New Roman" w:hAnsi="Times New Roman" w:cs="Times New Roman"/>
          <w:color w:val="auto"/>
          <w:sz w:val="24"/>
          <w:szCs w:val="24"/>
        </w:rPr>
        <w:t>. Nefret Üçgeni</w:t>
      </w:r>
      <w:bookmarkEnd w:id="64"/>
    </w:p>
    <w:p w:rsidR="00682101" w:rsidRDefault="00DA745F" w:rsidP="00F51655">
      <w:pPr>
        <w:tabs>
          <w:tab w:val="left" w:pos="3686"/>
        </w:tabs>
        <w:spacing w:line="360" w:lineRule="auto"/>
        <w:jc w:val="both"/>
        <w:rPr>
          <w:rFonts w:ascii="Times New Roman" w:hAnsi="Times New Roman" w:cs="Times New Roman"/>
          <w:sz w:val="20"/>
          <w:szCs w:val="20"/>
        </w:rPr>
      </w:pPr>
      <w:r w:rsidRPr="00DA745F">
        <w:rPr>
          <w:rFonts w:ascii="Times New Roman" w:hAnsi="Times New Roman" w:cs="Times New Roman"/>
          <w:sz w:val="24"/>
          <w:szCs w:val="24"/>
        </w:rPr>
      </w:r>
      <w:r w:rsidRPr="00DA745F">
        <w:rPr>
          <w:rFonts w:ascii="Times New Roman" w:hAnsi="Times New Roman" w:cs="Times New Roman"/>
          <w:sz w:val="24"/>
          <w:szCs w:val="24"/>
        </w:rPr>
        <w:pict>
          <v:group id="_x0000_s1661" editas="canvas" style="width:453.6pt;height:193.15pt;mso-position-horizontal-relative:char;mso-position-vertical-relative:line" coordorigin="2362,3510" coordsize="7200,3066">
            <o:lock v:ext="edit" aspectratio="t"/>
            <v:shape id="_x0000_s1662" type="#_x0000_t75" style="position:absolute;left:2362;top:3510;width:7200;height:3066" o:preferrelative="f">
              <v:fill o:detectmouseclick="t"/>
              <v:path o:extrusionok="t" o:connecttype="none"/>
              <o:lock v:ext="edit" text="t"/>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26" o:spid="_x0000_s1663" type="#_x0000_t5" style="position:absolute;left:4625;top:4006;width:2674;height:22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g7SwwAAANsAAAAPAAAAZHJzL2Rvd25yZXYueG1sRI9Bi8Iw&#10;FITvgv8hPGEvoul6cLUaRYTFxcuyrQjeHs2zLW1eSpNq/fdmQfA4zMw3zHrbm1rcqHWlZQWf0wgE&#10;cWZ1ybmCU/o9WYBwHlljbZkUPMjBdjMcrDHW9s5/dEt8LgKEXYwKCu+bWEqXFWTQTW1DHLyrbQ36&#10;INtc6hbvAW5qOYuiuTRYclgosKF9QVmVdEYBVpfz0ehf2aV5GR0u3fgrrUipj1G/W4Hw1Pt3+NX+&#10;0QoWS/j/En6A3DwBAAD//wMAUEsBAi0AFAAGAAgAAAAhANvh9svuAAAAhQEAABMAAAAAAAAAAAAA&#10;AAAAAAAAAFtDb250ZW50X1R5cGVzXS54bWxQSwECLQAUAAYACAAAACEAWvQsW78AAAAVAQAACwAA&#10;AAAAAAAAAAAAAAAfAQAAX3JlbHMvLnJlbHNQSwECLQAUAAYACAAAACEAmZ4O0sMAAADbAAAADwAA&#10;AAAAAAAAAAAAAAAHAgAAZHJzL2Rvd25yZXYueG1sUEsFBgAAAAADAAMAtwAAAPcCAAAAAA==&#10;"/>
            <v:shape id="Text Box 127" o:spid="_x0000_s1664" type="#_x0000_t202" style="position:absolute;left:4967;top:3510;width:1925;height:3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vgnvAAAANsAAAAPAAAAZHJzL2Rvd25yZXYueG1sRE9LCsIw&#10;EN0L3iGM4EY0VfxWo6iguPVzgLEZ22IzKU209fZmIbh8vP9q05hCvKlyuWUFw0EEgjixOudUwe16&#10;6M9BOI+ssbBMCj7kYLNut1YYa1vzmd4Xn4oQwi5GBZn3ZSylSzIy6Aa2JA7cw1YGfYBVKnWFdQg3&#10;hRxF0VQazDk0ZFjSPqPkeXkZBY9T3Zss6vvR32bn8XSH+exuP0p1O812CcJT4//in/ukFSzC+vAl&#10;/AC5/gIAAP//AwBQSwECLQAUAAYACAAAACEA2+H2y+4AAACFAQAAEwAAAAAAAAAAAAAAAAAAAAAA&#10;W0NvbnRlbnRfVHlwZXNdLnhtbFBLAQItABQABgAIAAAAIQBa9CxbvwAAABUBAAALAAAAAAAAAAAA&#10;AAAAAB8BAABfcmVscy8ucmVsc1BLAQItABQABgAIAAAAIQDgsvgnvAAAANsAAAAPAAAAAAAAAAAA&#10;AAAAAAcCAABkcnMvZG93bnJldi54bWxQSwUGAAAAAAMAAwC3AAAA8AIAAAAA&#10;" stroked="f">
              <v:textbox style="mso-next-textbox:#Text Box 127">
                <w:txbxContent>
                  <w:p w:rsidR="00ED7B16" w:rsidRPr="008C2D70" w:rsidRDefault="00ED7B16" w:rsidP="00F51655">
                    <w:pPr>
                      <w:rPr>
                        <w:rFonts w:ascii="Times New Roman" w:hAnsi="Times New Roman" w:cs="Times New Roman"/>
                        <w:sz w:val="20"/>
                        <w:szCs w:val="20"/>
                      </w:rPr>
                    </w:pPr>
                    <w:r w:rsidRPr="008C2D70">
                      <w:rPr>
                        <w:rFonts w:ascii="Times New Roman" w:hAnsi="Times New Roman" w:cs="Times New Roman"/>
                        <w:sz w:val="20"/>
                        <w:szCs w:val="20"/>
                      </w:rPr>
                      <w:t>Yakın olmama: Tiskinme</w:t>
                    </w:r>
                  </w:p>
                </w:txbxContent>
              </v:textbox>
            </v:shape>
            <v:shape id="Text Box 128" o:spid="_x0000_s1665" type="#_x0000_t202" style="position:absolute;left:2947;top:6087;width:1517;height:3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8wwAAANsAAAAPAAAAZHJzL2Rvd25yZXYueG1sRI/RasJA&#10;FETfhf7Dcgt9Ed0oNmqajWih4qvRD7hmr0lo9m7Irib+fVcQ+jjMzBkm3QymEXfqXG1ZwWwagSAu&#10;rK65VHA+/UxWIJxH1thYJgUPcrDJ3kYpJtr2fKR77ksRIOwSVFB53yZSuqIig25qW+LgXW1n0AfZ&#10;lVJ32Ae4aeQ8imJpsOawUGFL3xUVv/nNKLge+vHnur/s/Xl5XMQ7rJcX+1Dq433YfoHwNPj/8Kt9&#10;0ArWM3h+CT9AZn8AAAD//wMAUEsBAi0AFAAGAAgAAAAhANvh9svuAAAAhQEAABMAAAAAAAAAAAAA&#10;AAAAAAAAAFtDb250ZW50X1R5cGVzXS54bWxQSwECLQAUAAYACAAAACEAWvQsW78AAAAVAQAACwAA&#10;AAAAAAAAAAAAAAAfAQAAX3JlbHMvLnJlbHNQSwECLQAUAAYACAAAACEAj/5dvMMAAADbAAAADwAA&#10;AAAAAAAAAAAAAAAHAgAAZHJzL2Rvd25yZXYueG1sUEsFBgAAAAADAAMAtwAAAPcCAAAAAA==&#10;" stroked="f">
              <v:textbox style="mso-next-textbox:#Text Box 128">
                <w:txbxContent>
                  <w:p w:rsidR="00ED7B16" w:rsidRPr="00192A08" w:rsidRDefault="00ED7B16" w:rsidP="00F51655">
                    <w:pPr>
                      <w:rPr>
                        <w:rFonts w:ascii="Times New Roman" w:hAnsi="Times New Roman" w:cs="Times New Roman"/>
                        <w:sz w:val="20"/>
                        <w:szCs w:val="20"/>
                      </w:rPr>
                    </w:pPr>
                    <w:r w:rsidRPr="00192A08">
                      <w:rPr>
                        <w:rFonts w:ascii="Times New Roman" w:hAnsi="Times New Roman" w:cs="Times New Roman"/>
                        <w:sz w:val="20"/>
                        <w:szCs w:val="20"/>
                      </w:rPr>
                      <w:t>Tutku: Öfke /Korku</w:t>
                    </w:r>
                  </w:p>
                </w:txbxContent>
              </v:textbox>
            </v:shape>
            <v:shape id="Text Box 129" o:spid="_x0000_s1666" type="#_x0000_t202" style="position:absolute;left:7533;top:5884;width:1524;height: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LwQAAANsAAAAPAAAAZHJzL2Rvd25yZXYueG1sRI/dqsIw&#10;EITvBd8hrOCNaKp4/KlGUUHx1p8HWJu1LTab0kRb394IwrkcZuYbZrluTCFeVLncsoLhIAJBnFid&#10;c6rgetn3ZyCcR9ZYWCYFb3KwXrVbS4y1rflEr7NPRYCwi1FB5n0ZS+mSjAy6gS2Jg3e3lUEfZJVK&#10;XWEd4KaQoyiaSIM5h4UMS9pllDzOT6Pgfqx7f/P6dvDX6Wk82WI+vdm3Ut1Os1mA8NT4//CvfdQK&#10;5iP4fgk/QK4+AAAA//8DAFBLAQItABQABgAIAAAAIQDb4fbL7gAAAIUBAAATAAAAAAAAAAAAAAAA&#10;AAAAAABbQ29udGVudF9UeXBlc10ueG1sUEsBAi0AFAAGAAgAAAAhAFr0LFu/AAAAFQEAAAsAAAAA&#10;AAAAAAAAAAAAHwEAAF9yZWxzLy5yZWxzUEsBAi0AFAAGAAgAAAAhAH8sw8vBAAAA2wAAAA8AAAAA&#10;AAAAAAAAAAAABwIAAGRycy9kb3ducmV2LnhtbFBLBQYAAAAAAwADALcAAAD1AgAAAAA=&#10;" stroked="f">
              <v:textbox style="mso-next-textbox:#Text Box 129">
                <w:txbxContent>
                  <w:p w:rsidR="00ED7B16" w:rsidRPr="008C2D70" w:rsidRDefault="00ED7B16" w:rsidP="00F51655">
                    <w:pPr>
                      <w:rPr>
                        <w:rFonts w:ascii="Times New Roman" w:hAnsi="Times New Roman" w:cs="Times New Roman"/>
                        <w:sz w:val="20"/>
                        <w:szCs w:val="20"/>
                      </w:rPr>
                    </w:pPr>
                    <w:r w:rsidRPr="008C2D70">
                      <w:rPr>
                        <w:rFonts w:ascii="Times New Roman" w:hAnsi="Times New Roman" w:cs="Times New Roman"/>
                        <w:sz w:val="20"/>
                        <w:szCs w:val="20"/>
                      </w:rPr>
                      <w:t>Bağlılık: Değerden düşürme/Küçültme</w:t>
                    </w:r>
                  </w:p>
                </w:txbxContent>
              </v:textbox>
            </v:shape>
            <w10:wrap type="none"/>
            <w10:anchorlock/>
          </v:group>
        </w:pict>
      </w:r>
      <w:r w:rsidR="00682101" w:rsidRPr="002B49CE">
        <w:rPr>
          <w:rFonts w:ascii="Times New Roman" w:hAnsi="Times New Roman" w:cs="Times New Roman"/>
          <w:b/>
          <w:sz w:val="20"/>
          <w:szCs w:val="20"/>
        </w:rPr>
        <w:t>Kaynak</w:t>
      </w:r>
      <w:r w:rsidR="00682101" w:rsidRPr="00BB08AF">
        <w:rPr>
          <w:rFonts w:ascii="Times New Roman" w:hAnsi="Times New Roman" w:cs="Times New Roman"/>
          <w:sz w:val="20"/>
          <w:szCs w:val="20"/>
        </w:rPr>
        <w:t xml:space="preserve">: </w:t>
      </w:r>
      <w:r w:rsidR="00850B7A">
        <w:rPr>
          <w:rFonts w:ascii="Times New Roman" w:hAnsi="Times New Roman" w:cs="Times New Roman"/>
          <w:sz w:val="20"/>
          <w:szCs w:val="20"/>
        </w:rPr>
        <w:t xml:space="preserve">Sternberg, 2003: </w:t>
      </w:r>
      <w:r w:rsidR="000A5429" w:rsidRPr="00BB08AF">
        <w:rPr>
          <w:rFonts w:ascii="Times New Roman" w:hAnsi="Times New Roman" w:cs="Times New Roman"/>
          <w:sz w:val="20"/>
          <w:szCs w:val="20"/>
        </w:rPr>
        <w:t>307</w:t>
      </w:r>
    </w:p>
    <w:p w:rsidR="00F51655" w:rsidRPr="00F51655" w:rsidRDefault="00F51655" w:rsidP="00F51655">
      <w:pPr>
        <w:tabs>
          <w:tab w:val="left" w:pos="3686"/>
        </w:tabs>
        <w:spacing w:line="360" w:lineRule="auto"/>
        <w:jc w:val="both"/>
        <w:rPr>
          <w:rFonts w:ascii="Times New Roman" w:hAnsi="Times New Roman" w:cs="Times New Roman"/>
          <w:sz w:val="24"/>
          <w:szCs w:val="24"/>
        </w:rPr>
      </w:pPr>
    </w:p>
    <w:p w:rsidR="00682101" w:rsidRPr="00D70CD9" w:rsidRDefault="00682101" w:rsidP="009F049F">
      <w:pPr>
        <w:pStyle w:val="ListeParagraf"/>
        <w:numPr>
          <w:ilvl w:val="0"/>
          <w:numId w:val="8"/>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Yakın olmama (Tiskinme):  Bireyin diğer bireye karşı duygusal uzaklığı şeklinde açıklanmaktadır. Bunun sebebi bireyin nefret hissettiği kişiye karşı iğrenme duygusunun oluşmasıdır.</w:t>
      </w:r>
    </w:p>
    <w:p w:rsidR="00682101" w:rsidRPr="00D70CD9" w:rsidRDefault="00682101" w:rsidP="009F049F">
      <w:pPr>
        <w:pStyle w:val="ListeParagraf"/>
        <w:numPr>
          <w:ilvl w:val="0"/>
          <w:numId w:val="8"/>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Tutku (Öfke/Korku):  Bireyin karşısındakine duyduğu nefret, öfkeye neden olurken; korku da kaçınmaya neden olmaktadır.</w:t>
      </w:r>
    </w:p>
    <w:p w:rsidR="00682101" w:rsidRPr="00D70CD9" w:rsidRDefault="00682101" w:rsidP="009F049F">
      <w:pPr>
        <w:pStyle w:val="ListeParagraf"/>
        <w:numPr>
          <w:ilvl w:val="0"/>
          <w:numId w:val="8"/>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Bağlılık (Değerden düşürme/ Küçümseme): Nefret edilen bireyin değersiz görülmesi ve küçümsenmesi şeklinde tanımlanmaktadır. </w:t>
      </w:r>
    </w:p>
    <w:p w:rsidR="00682101" w:rsidRDefault="00D3752E" w:rsidP="00705612">
      <w:pPr>
        <w:tabs>
          <w:tab w:val="left" w:pos="3795"/>
        </w:tabs>
        <w:spacing w:line="360" w:lineRule="auto"/>
        <w:ind w:firstLine="709"/>
        <w:jc w:val="both"/>
        <w:rPr>
          <w:rFonts w:ascii="Times New Roman" w:hAnsi="Times New Roman" w:cs="Times New Roman"/>
          <w:sz w:val="24"/>
          <w:szCs w:val="24"/>
        </w:rPr>
      </w:pPr>
      <w:r w:rsidRPr="00726443">
        <w:rPr>
          <w:rFonts w:ascii="Times New Roman" w:hAnsi="Times New Roman" w:cs="Times New Roman"/>
          <w:color w:val="000000" w:themeColor="text1"/>
          <w:sz w:val="24"/>
          <w:szCs w:val="24"/>
        </w:rPr>
        <w:t>Tüketicinin memnuniyetsizliğinin belirgin ve ölçülebilir bir alt tip</w:t>
      </w:r>
      <w:r w:rsidR="00514069">
        <w:rPr>
          <w:rFonts w:ascii="Times New Roman" w:hAnsi="Times New Roman" w:cs="Times New Roman"/>
          <w:color w:val="000000" w:themeColor="text1"/>
          <w:sz w:val="24"/>
          <w:szCs w:val="24"/>
        </w:rPr>
        <w:t>i olan marka nefreti (Carroll and</w:t>
      </w:r>
      <w:r w:rsidRPr="00726443">
        <w:rPr>
          <w:rFonts w:ascii="Times New Roman" w:hAnsi="Times New Roman" w:cs="Times New Roman"/>
          <w:color w:val="000000" w:themeColor="text1"/>
          <w:sz w:val="24"/>
          <w:szCs w:val="24"/>
        </w:rPr>
        <w:t xml:space="preserve"> Ahuvia, 2006: 87), ‘markaya karşı yoğun olumsuz tepkiler’ şeklinde tanımlanmaktadır</w:t>
      </w:r>
      <w:r w:rsidR="00C643BA" w:rsidRPr="00726443">
        <w:rPr>
          <w:rFonts w:ascii="Times New Roman" w:hAnsi="Times New Roman" w:cs="Times New Roman"/>
          <w:color w:val="000000" w:themeColor="text1"/>
          <w:sz w:val="24"/>
          <w:szCs w:val="24"/>
        </w:rPr>
        <w:t xml:space="preserve">(Brayson vd., 2013: </w:t>
      </w:r>
      <w:r w:rsidR="00682101" w:rsidRPr="00726443">
        <w:rPr>
          <w:rFonts w:ascii="Times New Roman" w:hAnsi="Times New Roman" w:cs="Times New Roman"/>
          <w:color w:val="000000" w:themeColor="text1"/>
          <w:sz w:val="24"/>
          <w:szCs w:val="24"/>
        </w:rPr>
        <w:t xml:space="preserve">395). Başka bir tanımda </w:t>
      </w:r>
      <w:r w:rsidR="00714442" w:rsidRPr="00726443">
        <w:rPr>
          <w:rFonts w:ascii="Times New Roman" w:hAnsi="Times New Roman" w:cs="Times New Roman"/>
          <w:color w:val="000000" w:themeColor="text1"/>
          <w:sz w:val="24"/>
          <w:szCs w:val="24"/>
        </w:rPr>
        <w:t xml:space="preserve">da </w:t>
      </w:r>
      <w:r w:rsidR="00682101" w:rsidRPr="00726443">
        <w:rPr>
          <w:rFonts w:ascii="Times New Roman" w:hAnsi="Times New Roman" w:cs="Times New Roman"/>
          <w:color w:val="000000" w:themeColor="text1"/>
          <w:sz w:val="24"/>
          <w:szCs w:val="24"/>
        </w:rPr>
        <w:t>marka nefreti ‘Bir markaya karşı kalıcı ve isti</w:t>
      </w:r>
      <w:r w:rsidR="00714442" w:rsidRPr="00726443">
        <w:rPr>
          <w:rFonts w:ascii="Times New Roman" w:hAnsi="Times New Roman" w:cs="Times New Roman"/>
          <w:color w:val="000000" w:themeColor="text1"/>
          <w:sz w:val="24"/>
          <w:szCs w:val="24"/>
        </w:rPr>
        <w:t>krarlı yoğun olumsuz duygular</w:t>
      </w:r>
      <w:r w:rsidR="00682101" w:rsidRPr="00726443">
        <w:rPr>
          <w:rFonts w:ascii="Times New Roman" w:hAnsi="Times New Roman" w:cs="Times New Roman"/>
          <w:color w:val="000000" w:themeColor="text1"/>
          <w:sz w:val="24"/>
          <w:szCs w:val="24"/>
        </w:rPr>
        <w:t xml:space="preserve">’ </w:t>
      </w:r>
      <w:r w:rsidR="00850B7A">
        <w:rPr>
          <w:rFonts w:ascii="Times New Roman" w:hAnsi="Times New Roman" w:cs="Times New Roman"/>
          <w:color w:val="000000" w:themeColor="text1"/>
          <w:sz w:val="24"/>
          <w:szCs w:val="24"/>
        </w:rPr>
        <w:t>şeklinde tanımlamaktadır (</w:t>
      </w:r>
      <w:r w:rsidR="00C643BA" w:rsidRPr="00726443">
        <w:rPr>
          <w:rFonts w:ascii="Times New Roman" w:hAnsi="Times New Roman" w:cs="Times New Roman"/>
          <w:color w:val="000000" w:themeColor="text1"/>
          <w:sz w:val="24"/>
          <w:szCs w:val="24"/>
        </w:rPr>
        <w:t xml:space="preserve">Delzen, 2014: </w:t>
      </w:r>
      <w:r w:rsidR="00682101" w:rsidRPr="00726443">
        <w:rPr>
          <w:rFonts w:ascii="Times New Roman" w:hAnsi="Times New Roman" w:cs="Times New Roman"/>
          <w:color w:val="000000" w:themeColor="text1"/>
          <w:sz w:val="24"/>
          <w:szCs w:val="24"/>
        </w:rPr>
        <w:t>11). Marka nefreti, tüketici marka ilişkisinde güçlü bir negatif duygudur ve bu</w:t>
      </w:r>
      <w:r w:rsidR="00F51655">
        <w:rPr>
          <w:rFonts w:ascii="Times New Roman" w:hAnsi="Times New Roman" w:cs="Times New Roman"/>
          <w:color w:val="000000" w:themeColor="text1"/>
          <w:sz w:val="24"/>
          <w:szCs w:val="24"/>
        </w:rPr>
        <w:t xml:space="preserve"> ilişki aşağıda</w:t>
      </w:r>
      <w:r w:rsidR="00682101" w:rsidRPr="00726443">
        <w:rPr>
          <w:rFonts w:ascii="Times New Roman" w:hAnsi="Times New Roman" w:cs="Times New Roman"/>
          <w:color w:val="000000" w:themeColor="text1"/>
          <w:sz w:val="24"/>
          <w:szCs w:val="24"/>
        </w:rPr>
        <w:t>ki tabloda gösterilmektedir (F</w:t>
      </w:r>
      <w:r w:rsidR="00514069">
        <w:rPr>
          <w:rFonts w:ascii="Times New Roman" w:hAnsi="Times New Roman" w:cs="Times New Roman"/>
          <w:color w:val="000000" w:themeColor="text1"/>
          <w:sz w:val="24"/>
          <w:szCs w:val="24"/>
        </w:rPr>
        <w:t xml:space="preserve">etscherin and </w:t>
      </w:r>
      <w:r w:rsidR="00C643BA" w:rsidRPr="00726443">
        <w:rPr>
          <w:rFonts w:ascii="Times New Roman" w:hAnsi="Times New Roman" w:cs="Times New Roman"/>
          <w:color w:val="000000" w:themeColor="text1"/>
          <w:sz w:val="24"/>
          <w:szCs w:val="24"/>
        </w:rPr>
        <w:t>Heinrick</w:t>
      </w:r>
      <w:r w:rsidR="00B40C0D">
        <w:rPr>
          <w:rFonts w:ascii="Times New Roman" w:hAnsi="Times New Roman" w:cs="Times New Roman"/>
          <w:sz w:val="24"/>
          <w:szCs w:val="24"/>
        </w:rPr>
        <w:t>, 2014</w:t>
      </w:r>
      <w:r w:rsidR="00C643BA">
        <w:rPr>
          <w:rFonts w:ascii="Times New Roman" w:hAnsi="Times New Roman" w:cs="Times New Roman"/>
          <w:sz w:val="24"/>
          <w:szCs w:val="24"/>
        </w:rPr>
        <w:t xml:space="preserve">: </w:t>
      </w:r>
      <w:r w:rsidR="00B40C0D">
        <w:rPr>
          <w:rFonts w:ascii="Times New Roman" w:hAnsi="Times New Roman" w:cs="Times New Roman"/>
          <w:sz w:val="24"/>
          <w:szCs w:val="24"/>
        </w:rPr>
        <w:t>369</w:t>
      </w:r>
      <w:r w:rsidR="00682101" w:rsidRPr="00D70CD9">
        <w:rPr>
          <w:rFonts w:ascii="Times New Roman" w:hAnsi="Times New Roman" w:cs="Times New Roman"/>
          <w:sz w:val="24"/>
          <w:szCs w:val="24"/>
        </w:rPr>
        <w:t>).</w:t>
      </w:r>
    </w:p>
    <w:p w:rsidR="00F02722" w:rsidRDefault="00F02722" w:rsidP="00705612">
      <w:pPr>
        <w:tabs>
          <w:tab w:val="left" w:pos="3795"/>
        </w:tabs>
        <w:spacing w:line="360" w:lineRule="auto"/>
        <w:ind w:firstLine="709"/>
        <w:jc w:val="both"/>
        <w:rPr>
          <w:rFonts w:ascii="Times New Roman" w:hAnsi="Times New Roman" w:cs="Times New Roman"/>
          <w:sz w:val="24"/>
          <w:szCs w:val="24"/>
        </w:rPr>
      </w:pPr>
    </w:p>
    <w:p w:rsidR="00E41004" w:rsidRDefault="00DA745F" w:rsidP="00F02722">
      <w:pPr>
        <w:pStyle w:val="ResimYazs"/>
        <w:spacing w:line="360" w:lineRule="auto"/>
        <w:jc w:val="center"/>
        <w:rPr>
          <w:rFonts w:ascii="Times New Roman" w:hAnsi="Times New Roman" w:cs="Times New Roman"/>
          <w:color w:val="000000" w:themeColor="text1"/>
          <w:sz w:val="24"/>
          <w:szCs w:val="24"/>
        </w:rPr>
      </w:pPr>
      <w:r w:rsidRPr="00DA745F">
        <w:rPr>
          <w:rFonts w:ascii="Times New Roman" w:hAnsi="Times New Roman" w:cs="Times New Roman"/>
          <w:noProof/>
          <w:sz w:val="20"/>
          <w:szCs w:val="20"/>
        </w:rPr>
        <w:pict>
          <v:shape id="_x0000_s1667" type="#_x0000_t32" style="position:absolute;left:0;text-align:left;margin-left:11.4pt;margin-top:30.25pt;width:153.45pt;height:59.15pt;z-index:251672576" o:connectortype="straight"/>
        </w:pict>
      </w:r>
      <w:r w:rsidR="00D8449B" w:rsidRPr="001677A7">
        <w:rPr>
          <w:rFonts w:ascii="Times New Roman" w:hAnsi="Times New Roman" w:cs="Times New Roman"/>
          <w:color w:val="000000" w:themeColor="text1"/>
          <w:sz w:val="24"/>
          <w:szCs w:val="24"/>
        </w:rPr>
        <w:t xml:space="preserve">Tablo 2. </w:t>
      </w:r>
      <w:r w:rsidRPr="001677A7">
        <w:rPr>
          <w:rFonts w:ascii="Times New Roman" w:hAnsi="Times New Roman" w:cs="Times New Roman"/>
          <w:color w:val="000000" w:themeColor="text1"/>
          <w:sz w:val="24"/>
          <w:szCs w:val="24"/>
        </w:rPr>
        <w:fldChar w:fldCharType="begin"/>
      </w:r>
      <w:r w:rsidR="00D8449B" w:rsidRPr="001677A7">
        <w:rPr>
          <w:rFonts w:ascii="Times New Roman" w:hAnsi="Times New Roman" w:cs="Times New Roman"/>
          <w:color w:val="000000" w:themeColor="text1"/>
          <w:sz w:val="24"/>
          <w:szCs w:val="24"/>
        </w:rPr>
        <w:instrText xml:space="preserve"> SEQ Tablo_2. \* ARABIC </w:instrText>
      </w:r>
      <w:r w:rsidRPr="001677A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w:t>
      </w:r>
      <w:r w:rsidRPr="001677A7">
        <w:rPr>
          <w:rFonts w:ascii="Times New Roman" w:hAnsi="Times New Roman" w:cs="Times New Roman"/>
          <w:color w:val="000000" w:themeColor="text1"/>
          <w:sz w:val="24"/>
          <w:szCs w:val="24"/>
        </w:rPr>
        <w:fldChar w:fldCharType="end"/>
      </w:r>
      <w:r w:rsidR="00D8449B">
        <w:rPr>
          <w:rFonts w:ascii="Times New Roman" w:hAnsi="Times New Roman" w:cs="Times New Roman"/>
          <w:color w:val="000000" w:themeColor="text1"/>
          <w:sz w:val="24"/>
          <w:szCs w:val="24"/>
        </w:rPr>
        <w:t xml:space="preserve">. </w:t>
      </w:r>
      <w:r w:rsidR="00D8449B" w:rsidRPr="001677A7">
        <w:rPr>
          <w:rFonts w:ascii="Times New Roman" w:hAnsi="Times New Roman" w:cs="Times New Roman"/>
          <w:color w:val="000000" w:themeColor="text1"/>
          <w:sz w:val="24"/>
          <w:szCs w:val="24"/>
        </w:rPr>
        <w:t>Marka Duygu Matrisi</w:t>
      </w:r>
    </w:p>
    <w:tbl>
      <w:tblPr>
        <w:tblStyle w:val="TabloKlavuzu"/>
        <w:tblW w:w="0" w:type="auto"/>
        <w:jc w:val="center"/>
        <w:tblLook w:val="04A0"/>
      </w:tblPr>
      <w:tblGrid>
        <w:gridCol w:w="3080"/>
        <w:gridCol w:w="2200"/>
        <w:gridCol w:w="2750"/>
      </w:tblGrid>
      <w:tr w:rsidR="00FD42DB" w:rsidRPr="00316D80" w:rsidTr="00CC01E5">
        <w:trPr>
          <w:trHeight w:val="1183"/>
          <w:jc w:val="center"/>
        </w:trPr>
        <w:tc>
          <w:tcPr>
            <w:tcW w:w="3080" w:type="dxa"/>
            <w:vAlign w:val="bottom"/>
          </w:tcPr>
          <w:p w:rsidR="00FD42DB" w:rsidRDefault="00FD42DB" w:rsidP="002B0580">
            <w:pPr>
              <w:rPr>
                <w:rFonts w:ascii="Times New Roman" w:hAnsi="Times New Roman" w:cs="Times New Roman"/>
                <w:sz w:val="20"/>
                <w:szCs w:val="20"/>
              </w:rPr>
            </w:pPr>
            <w:r>
              <w:rPr>
                <w:rFonts w:ascii="Times New Roman" w:hAnsi="Times New Roman" w:cs="Times New Roman"/>
                <w:sz w:val="20"/>
                <w:szCs w:val="20"/>
              </w:rPr>
              <w:t xml:space="preserve">                  Marka İlişkisinin </w:t>
            </w:r>
            <w:r w:rsidRPr="00533B2A">
              <w:rPr>
                <w:rFonts w:ascii="Times New Roman" w:hAnsi="Times New Roman" w:cs="Times New Roman"/>
                <w:sz w:val="20"/>
                <w:szCs w:val="20"/>
              </w:rPr>
              <w:t>Gücü</w:t>
            </w:r>
          </w:p>
          <w:p w:rsidR="00FD42DB" w:rsidRDefault="00FD42DB" w:rsidP="002B0580">
            <w:pPr>
              <w:rPr>
                <w:rFonts w:ascii="Times New Roman" w:hAnsi="Times New Roman" w:cs="Times New Roman"/>
                <w:sz w:val="20"/>
                <w:szCs w:val="20"/>
              </w:rPr>
            </w:pPr>
          </w:p>
          <w:p w:rsidR="00FD42DB" w:rsidRDefault="00FD42DB" w:rsidP="002B0580">
            <w:pPr>
              <w:rPr>
                <w:rFonts w:ascii="Times New Roman" w:hAnsi="Times New Roman" w:cs="Times New Roman"/>
                <w:sz w:val="20"/>
                <w:szCs w:val="20"/>
              </w:rPr>
            </w:pPr>
          </w:p>
          <w:p w:rsidR="00FD42DB" w:rsidRDefault="00FD42DB" w:rsidP="002B0580">
            <w:pPr>
              <w:rPr>
                <w:rFonts w:ascii="Times New Roman" w:hAnsi="Times New Roman" w:cs="Times New Roman"/>
                <w:sz w:val="20"/>
                <w:szCs w:val="20"/>
              </w:rPr>
            </w:pPr>
            <w:r w:rsidRPr="00E87357">
              <w:rPr>
                <w:rFonts w:ascii="Times New Roman" w:hAnsi="Times New Roman" w:cs="Times New Roman"/>
                <w:sz w:val="20"/>
                <w:szCs w:val="20"/>
              </w:rPr>
              <w:t xml:space="preserve">Markaya Karşı </w:t>
            </w:r>
          </w:p>
          <w:p w:rsidR="00FD42DB" w:rsidRPr="00533B2A" w:rsidRDefault="00FD42DB" w:rsidP="002B0580">
            <w:pPr>
              <w:rPr>
                <w:rFonts w:ascii="Times New Roman" w:hAnsi="Times New Roman" w:cs="Times New Roman"/>
                <w:sz w:val="20"/>
                <w:szCs w:val="20"/>
              </w:rPr>
            </w:pPr>
            <w:r w:rsidRPr="00E87357">
              <w:rPr>
                <w:rFonts w:ascii="Times New Roman" w:hAnsi="Times New Roman" w:cs="Times New Roman"/>
                <w:sz w:val="20"/>
                <w:szCs w:val="20"/>
              </w:rPr>
              <w:t>Duygular</w:t>
            </w:r>
          </w:p>
        </w:tc>
        <w:tc>
          <w:tcPr>
            <w:tcW w:w="2200" w:type="dxa"/>
            <w:vAlign w:val="center"/>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Zayıf</w:t>
            </w:r>
          </w:p>
        </w:tc>
        <w:tc>
          <w:tcPr>
            <w:tcW w:w="2750" w:type="dxa"/>
            <w:vAlign w:val="center"/>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Güçlü</w:t>
            </w:r>
          </w:p>
        </w:tc>
      </w:tr>
      <w:tr w:rsidR="00446A2E" w:rsidRPr="00316D80" w:rsidTr="00CC01E5">
        <w:trPr>
          <w:jc w:val="center"/>
        </w:trPr>
        <w:tc>
          <w:tcPr>
            <w:tcW w:w="308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Pozitif</w:t>
            </w:r>
          </w:p>
        </w:tc>
        <w:tc>
          <w:tcPr>
            <w:tcW w:w="220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Marka Memnuniyeti</w:t>
            </w:r>
          </w:p>
        </w:tc>
        <w:tc>
          <w:tcPr>
            <w:tcW w:w="275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Marka Aşk- Marka Tutkusu</w:t>
            </w:r>
          </w:p>
        </w:tc>
      </w:tr>
      <w:tr w:rsidR="00446A2E" w:rsidRPr="00316D80" w:rsidTr="00CC01E5">
        <w:trPr>
          <w:jc w:val="center"/>
        </w:trPr>
        <w:tc>
          <w:tcPr>
            <w:tcW w:w="308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Negatif</w:t>
            </w:r>
          </w:p>
        </w:tc>
        <w:tc>
          <w:tcPr>
            <w:tcW w:w="220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Markadan Kaçınma</w:t>
            </w:r>
          </w:p>
        </w:tc>
        <w:tc>
          <w:tcPr>
            <w:tcW w:w="2750" w:type="dxa"/>
          </w:tcPr>
          <w:p w:rsidR="00FD42DB" w:rsidRPr="00316D80" w:rsidRDefault="00FD42DB" w:rsidP="002B0580">
            <w:pPr>
              <w:jc w:val="center"/>
              <w:rPr>
                <w:rFonts w:ascii="Times New Roman" w:hAnsi="Times New Roman" w:cs="Times New Roman"/>
                <w:sz w:val="20"/>
                <w:szCs w:val="20"/>
              </w:rPr>
            </w:pPr>
            <w:r w:rsidRPr="00316D80">
              <w:rPr>
                <w:rFonts w:ascii="Times New Roman" w:hAnsi="Times New Roman" w:cs="Times New Roman"/>
                <w:sz w:val="20"/>
                <w:szCs w:val="20"/>
              </w:rPr>
              <w:t>Marka Nefreti-Markadan Ayrılma</w:t>
            </w:r>
          </w:p>
        </w:tc>
      </w:tr>
    </w:tbl>
    <w:p w:rsidR="00291B63" w:rsidRDefault="003B7ADA" w:rsidP="00291B63">
      <w:pPr>
        <w:tabs>
          <w:tab w:val="left" w:pos="3795"/>
        </w:tabs>
        <w:spacing w:line="360" w:lineRule="auto"/>
        <w:rPr>
          <w:rFonts w:ascii="Times New Roman" w:hAnsi="Times New Roman" w:cs="Times New Roman"/>
          <w:sz w:val="20"/>
          <w:szCs w:val="20"/>
        </w:rPr>
      </w:pPr>
      <w:r w:rsidRPr="002B49CE">
        <w:rPr>
          <w:rFonts w:ascii="Times New Roman" w:hAnsi="Times New Roman" w:cs="Times New Roman"/>
          <w:b/>
          <w:sz w:val="20"/>
          <w:szCs w:val="20"/>
        </w:rPr>
        <w:t>Kaynak:</w:t>
      </w:r>
      <w:r w:rsidR="00546365">
        <w:rPr>
          <w:rFonts w:ascii="Times New Roman" w:hAnsi="Times New Roman" w:cs="Times New Roman"/>
          <w:b/>
          <w:sz w:val="20"/>
          <w:szCs w:val="20"/>
        </w:rPr>
        <w:t xml:space="preserve"> </w:t>
      </w:r>
      <w:r w:rsidR="00514069">
        <w:rPr>
          <w:rFonts w:ascii="Times New Roman" w:hAnsi="Times New Roman" w:cs="Times New Roman"/>
          <w:sz w:val="20"/>
          <w:szCs w:val="20"/>
        </w:rPr>
        <w:t>Fetscherin and</w:t>
      </w:r>
      <w:r w:rsidRPr="00A85140">
        <w:rPr>
          <w:rFonts w:ascii="Times New Roman" w:hAnsi="Times New Roman" w:cs="Times New Roman"/>
          <w:sz w:val="20"/>
          <w:szCs w:val="20"/>
        </w:rPr>
        <w:t xml:space="preserve"> Heinrick, 2014: 370</w:t>
      </w:r>
    </w:p>
    <w:p w:rsidR="003D1983" w:rsidRPr="003D1983" w:rsidRDefault="003D1983" w:rsidP="00291B63">
      <w:pPr>
        <w:tabs>
          <w:tab w:val="left" w:pos="3795"/>
        </w:tabs>
        <w:spacing w:line="360" w:lineRule="auto"/>
        <w:rPr>
          <w:rFonts w:ascii="Times New Roman" w:hAnsi="Times New Roman" w:cs="Times New Roman"/>
          <w:sz w:val="20"/>
          <w:szCs w:val="20"/>
        </w:rPr>
      </w:pPr>
    </w:p>
    <w:p w:rsidR="00682101" w:rsidRPr="00D70CD9" w:rsidRDefault="00682101" w:rsidP="00705612">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 nefreti ‘aktif ve pasif’ olmak üzere iki boyuta ayrılmaktadır. Aktif marka nefreti ‘öfke, </w:t>
      </w:r>
      <w:r w:rsidRPr="00726443">
        <w:rPr>
          <w:rFonts w:ascii="Times New Roman" w:hAnsi="Times New Roman" w:cs="Times New Roman"/>
          <w:color w:val="000000" w:themeColor="text1"/>
          <w:sz w:val="24"/>
          <w:szCs w:val="24"/>
        </w:rPr>
        <w:t>tiksinme veya iğrenme’ gibi duyguları içerirken pasif marka nefreti ‘korku, hayal kırıklığı, utanç ve insa</w:t>
      </w:r>
      <w:r w:rsidR="00393567" w:rsidRPr="00726443">
        <w:rPr>
          <w:rFonts w:ascii="Times New Roman" w:hAnsi="Times New Roman" w:cs="Times New Roman"/>
          <w:color w:val="000000" w:themeColor="text1"/>
          <w:sz w:val="24"/>
          <w:szCs w:val="24"/>
        </w:rPr>
        <w:t>nı insa</w:t>
      </w:r>
      <w:r w:rsidRPr="00726443">
        <w:rPr>
          <w:rFonts w:ascii="Times New Roman" w:hAnsi="Times New Roman" w:cs="Times New Roman"/>
          <w:color w:val="000000" w:themeColor="text1"/>
          <w:sz w:val="24"/>
          <w:szCs w:val="24"/>
        </w:rPr>
        <w:t>n</w:t>
      </w:r>
      <w:r w:rsidR="00393567" w:rsidRPr="00726443">
        <w:rPr>
          <w:rFonts w:ascii="Times New Roman" w:hAnsi="Times New Roman" w:cs="Times New Roman"/>
          <w:color w:val="000000" w:themeColor="text1"/>
          <w:sz w:val="24"/>
          <w:szCs w:val="24"/>
        </w:rPr>
        <w:t xml:space="preserve"> olarak görmeme </w:t>
      </w:r>
      <w:r w:rsidRPr="00726443">
        <w:rPr>
          <w:rFonts w:ascii="Times New Roman" w:hAnsi="Times New Roman" w:cs="Times New Roman"/>
          <w:color w:val="000000" w:themeColor="text1"/>
          <w:sz w:val="24"/>
          <w:szCs w:val="24"/>
        </w:rPr>
        <w:t>’ duygularını içermek</w:t>
      </w:r>
      <w:r w:rsidR="00C643BA" w:rsidRPr="00726443">
        <w:rPr>
          <w:rFonts w:ascii="Times New Roman" w:hAnsi="Times New Roman" w:cs="Times New Roman"/>
          <w:color w:val="000000" w:themeColor="text1"/>
          <w:sz w:val="24"/>
          <w:szCs w:val="24"/>
        </w:rPr>
        <w:t xml:space="preserve">tedir (Zarantonello vd., 2016: </w:t>
      </w:r>
      <w:r w:rsidRPr="00726443">
        <w:rPr>
          <w:rFonts w:ascii="Times New Roman" w:hAnsi="Times New Roman" w:cs="Times New Roman"/>
          <w:color w:val="000000" w:themeColor="text1"/>
          <w:sz w:val="24"/>
          <w:szCs w:val="24"/>
        </w:rPr>
        <w:t>21). Marka nefreti ‘soğuk, serin ve sıcak marka nefreti’ olarak üç ana yapıda incelenmektedir. Soğuk marka nefreti, nefret edilen markayı değersiz olarak görmektir. Serin marka nefreti; isyan, tiksinti gibi markaya</w:t>
      </w:r>
      <w:r w:rsidRPr="00D70CD9">
        <w:rPr>
          <w:rFonts w:ascii="Times New Roman" w:hAnsi="Times New Roman" w:cs="Times New Roman"/>
          <w:sz w:val="24"/>
          <w:szCs w:val="24"/>
        </w:rPr>
        <w:t xml:space="preserve"> gösterilen olumsuz duyguları ifade etmektir. Sıcak marka nefreti ise bir markaya karşı aşırı öfke ve endişe </w:t>
      </w:r>
      <w:r w:rsidRPr="00D70CD9">
        <w:rPr>
          <w:rFonts w:ascii="Times New Roman" w:hAnsi="Times New Roman" w:cs="Times New Roman"/>
          <w:sz w:val="24"/>
          <w:szCs w:val="24"/>
        </w:rPr>
        <w:lastRenderedPageBreak/>
        <w:t>gibi duyguları kapsamaktadır ve bu yapılar ‘tutumsal ve davranışsal’ olarak iki başlık altında top</w:t>
      </w:r>
      <w:r w:rsidR="00850B7A">
        <w:rPr>
          <w:rFonts w:ascii="Times New Roman" w:hAnsi="Times New Roman" w:cs="Times New Roman"/>
          <w:sz w:val="24"/>
          <w:szCs w:val="24"/>
        </w:rPr>
        <w:t xml:space="preserve">lanabilmektedir (Kuçuk, </w:t>
      </w:r>
      <w:r w:rsidR="00C643BA">
        <w:rPr>
          <w:rFonts w:ascii="Times New Roman" w:hAnsi="Times New Roman" w:cs="Times New Roman"/>
          <w:sz w:val="24"/>
          <w:szCs w:val="24"/>
        </w:rPr>
        <w:t>2019:  29-33):</w:t>
      </w:r>
    </w:p>
    <w:p w:rsidR="00682101" w:rsidRPr="00D70CD9" w:rsidRDefault="00682101" w:rsidP="00424C70">
      <w:pPr>
        <w:tabs>
          <w:tab w:val="left" w:pos="3795"/>
        </w:tabs>
        <w:spacing w:line="360" w:lineRule="auto"/>
        <w:ind w:firstLine="709"/>
        <w:jc w:val="both"/>
        <w:rPr>
          <w:rFonts w:ascii="Times New Roman" w:hAnsi="Times New Roman" w:cs="Times New Roman"/>
          <w:sz w:val="24"/>
          <w:szCs w:val="24"/>
        </w:rPr>
      </w:pPr>
      <w:r w:rsidRPr="00422705">
        <w:rPr>
          <w:rFonts w:ascii="Times New Roman" w:hAnsi="Times New Roman" w:cs="Times New Roman"/>
          <w:i/>
          <w:sz w:val="24"/>
          <w:szCs w:val="24"/>
        </w:rPr>
        <w:t>1.Tutumsal Marka Nefreti (soğuk ve serin marka nefretinin birleşimi):</w:t>
      </w:r>
      <w:r w:rsidRPr="00D70CD9">
        <w:rPr>
          <w:rFonts w:ascii="Times New Roman" w:hAnsi="Times New Roman" w:cs="Times New Roman"/>
          <w:sz w:val="24"/>
          <w:szCs w:val="24"/>
        </w:rPr>
        <w:t xml:space="preserve"> Olumsuz duygusal bir ilişkiye işaret etmektedir. Tüketiciler duygularını yakın çevresiyle paylaşabilir veya duygularını kimse ile paylaşmayabilirler. Markadan uzaklaşarak diğer tüketicileri bilgilendirerek markaya karşı tavırlarını pasif bir şekilde farklılaştırabilmektedirler.</w:t>
      </w:r>
    </w:p>
    <w:p w:rsidR="00682101" w:rsidRPr="00D70CD9" w:rsidRDefault="00424C70" w:rsidP="00424C70">
      <w:pPr>
        <w:tabs>
          <w:tab w:val="left" w:pos="3795"/>
        </w:tabs>
        <w:spacing w:line="360" w:lineRule="auto"/>
        <w:ind w:firstLine="709"/>
        <w:jc w:val="both"/>
        <w:rPr>
          <w:rFonts w:ascii="Times New Roman" w:hAnsi="Times New Roman" w:cs="Times New Roman"/>
          <w:sz w:val="24"/>
          <w:szCs w:val="24"/>
        </w:rPr>
      </w:pPr>
      <w:r>
        <w:rPr>
          <w:rFonts w:ascii="Times New Roman" w:hAnsi="Times New Roman" w:cs="Times New Roman"/>
          <w:i/>
          <w:sz w:val="24"/>
          <w:szCs w:val="24"/>
        </w:rPr>
        <w:t>2.</w:t>
      </w:r>
      <w:r w:rsidR="00682101" w:rsidRPr="00422705">
        <w:rPr>
          <w:rFonts w:ascii="Times New Roman" w:hAnsi="Times New Roman" w:cs="Times New Roman"/>
          <w:i/>
          <w:sz w:val="24"/>
          <w:szCs w:val="24"/>
        </w:rPr>
        <w:t>Davranışsal Marka Nefreti (sıcak marka nefreti):</w:t>
      </w:r>
      <w:r w:rsidR="00682101" w:rsidRPr="00D70CD9">
        <w:rPr>
          <w:rFonts w:ascii="Times New Roman" w:hAnsi="Times New Roman" w:cs="Times New Roman"/>
          <w:sz w:val="24"/>
          <w:szCs w:val="24"/>
        </w:rPr>
        <w:t xml:space="preserve"> Olumsuz duyguları kamuoyunda yüksek sesle ifade etmektir.  Bu tür davranışsal tepkiler; üçüncü taraf şikayet sitelerine marka hakkında şikayette bulunmak gibidir.</w:t>
      </w:r>
    </w:p>
    <w:p w:rsidR="00682101" w:rsidRPr="00D70CD9" w:rsidRDefault="00682101" w:rsidP="00705612">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Tüketicinin bir markadan diğerine geçemediği, markanın tekeli temsil etmesi veya fiyatının yüksek olduğu durumlarda da marka nefretinin oluşabileceği tespit edi</w:t>
      </w:r>
      <w:r w:rsidR="00514069">
        <w:rPr>
          <w:rFonts w:ascii="Times New Roman" w:hAnsi="Times New Roman" w:cs="Times New Roman"/>
          <w:sz w:val="24"/>
          <w:szCs w:val="24"/>
        </w:rPr>
        <w:t>lmiştir (Alba and</w:t>
      </w:r>
      <w:r w:rsidR="00C643BA">
        <w:rPr>
          <w:rFonts w:ascii="Times New Roman" w:hAnsi="Times New Roman" w:cs="Times New Roman"/>
          <w:sz w:val="24"/>
          <w:szCs w:val="24"/>
        </w:rPr>
        <w:t xml:space="preserve"> Lutz, 2013: </w:t>
      </w:r>
      <w:r w:rsidRPr="00D70CD9">
        <w:rPr>
          <w:rFonts w:ascii="Times New Roman" w:hAnsi="Times New Roman" w:cs="Times New Roman"/>
          <w:sz w:val="24"/>
          <w:szCs w:val="24"/>
        </w:rPr>
        <w:t xml:space="preserve">267). </w:t>
      </w:r>
    </w:p>
    <w:p w:rsidR="00291B63" w:rsidRDefault="00291B63" w:rsidP="00DE6D88">
      <w:pPr>
        <w:pStyle w:val="Balk2"/>
        <w:spacing w:line="360" w:lineRule="auto"/>
        <w:ind w:firstLine="709"/>
        <w:jc w:val="both"/>
      </w:pPr>
      <w:bookmarkStart w:id="65" w:name="_Toc17908088"/>
    </w:p>
    <w:p w:rsidR="00682101" w:rsidRPr="00D70CD9" w:rsidRDefault="006D37B6" w:rsidP="00DE6D88">
      <w:pPr>
        <w:pStyle w:val="Balk2"/>
        <w:spacing w:line="360" w:lineRule="auto"/>
        <w:ind w:firstLine="709"/>
        <w:jc w:val="both"/>
      </w:pPr>
      <w:bookmarkStart w:id="66" w:name="_Toc22124063"/>
      <w:r>
        <w:t>2.2.</w:t>
      </w:r>
      <w:r w:rsidRPr="00D70CD9">
        <w:t>Marka Nefretinin Öncülleri</w:t>
      </w:r>
      <w:bookmarkEnd w:id="65"/>
      <w:bookmarkEnd w:id="66"/>
    </w:p>
    <w:p w:rsidR="00682101" w:rsidRPr="00D70CD9" w:rsidRDefault="00C039AD" w:rsidP="00096F19">
      <w:pPr>
        <w:pStyle w:val="Balk3"/>
        <w:spacing w:line="360" w:lineRule="auto"/>
        <w:ind w:firstLine="709"/>
        <w:jc w:val="both"/>
      </w:pPr>
      <w:bookmarkStart w:id="67" w:name="_Toc17908089"/>
      <w:bookmarkStart w:id="68" w:name="_Toc22124064"/>
      <w:r>
        <w:t>2.2.1</w:t>
      </w:r>
      <w:r w:rsidR="003F738B">
        <w:t>.</w:t>
      </w:r>
      <w:r w:rsidR="003F738B" w:rsidRPr="00D70CD9">
        <w:t>Markadan Kaçınma</w:t>
      </w:r>
      <w:bookmarkEnd w:id="67"/>
      <w:bookmarkEnd w:id="68"/>
    </w:p>
    <w:p w:rsidR="00705612" w:rsidRDefault="00682101" w:rsidP="00096F19">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Markadan kaçınma kavramı ilk olarak tüketim karşıtı çalışmalarda  el</w:t>
      </w:r>
      <w:r w:rsidR="004473CA">
        <w:rPr>
          <w:rFonts w:ascii="Times New Roman" w:hAnsi="Times New Roman" w:cs="Times New Roman"/>
          <w:sz w:val="24"/>
          <w:szCs w:val="24"/>
        </w:rPr>
        <w:t xml:space="preserve">e alınmıştır (Lee vd., 2009a: </w:t>
      </w:r>
      <w:r w:rsidRPr="00D70CD9">
        <w:rPr>
          <w:rFonts w:ascii="Times New Roman" w:hAnsi="Times New Roman" w:cs="Times New Roman"/>
          <w:sz w:val="24"/>
          <w:szCs w:val="24"/>
        </w:rPr>
        <w:t xml:space="preserve">145). Tüketim karşıtlığı, tüketicilerin belirli ürün veya hizmetlerin edinilmesine ve </w:t>
      </w:r>
      <w:r w:rsidRPr="00726443">
        <w:rPr>
          <w:rFonts w:ascii="Times New Roman" w:hAnsi="Times New Roman" w:cs="Times New Roman"/>
          <w:color w:val="000000" w:themeColor="text1"/>
          <w:sz w:val="24"/>
          <w:szCs w:val="24"/>
        </w:rPr>
        <w:t>kullanılmasına karşı olm</w:t>
      </w:r>
      <w:r w:rsidR="00820A36" w:rsidRPr="00726443">
        <w:rPr>
          <w:rFonts w:ascii="Times New Roman" w:hAnsi="Times New Roman" w:cs="Times New Roman"/>
          <w:color w:val="000000" w:themeColor="text1"/>
          <w:sz w:val="24"/>
          <w:szCs w:val="24"/>
        </w:rPr>
        <w:t>aları şeklinde ifade edilmektedir</w:t>
      </w:r>
      <w:r w:rsidR="004473CA" w:rsidRPr="00726443">
        <w:rPr>
          <w:rFonts w:ascii="Times New Roman" w:hAnsi="Times New Roman" w:cs="Times New Roman"/>
          <w:color w:val="000000" w:themeColor="text1"/>
          <w:sz w:val="24"/>
          <w:szCs w:val="24"/>
        </w:rPr>
        <w:t xml:space="preserve"> (Lee vd., 2011: </w:t>
      </w:r>
      <w:r w:rsidRPr="00726443">
        <w:rPr>
          <w:rFonts w:ascii="Times New Roman" w:hAnsi="Times New Roman" w:cs="Times New Roman"/>
          <w:color w:val="000000" w:themeColor="text1"/>
          <w:sz w:val="24"/>
          <w:szCs w:val="24"/>
        </w:rPr>
        <w:t>1681). Tüketim karşıtlığının ana fikri tüketim sürecinin bir parçası</w:t>
      </w:r>
      <w:r w:rsidR="004473CA" w:rsidRPr="00726443">
        <w:rPr>
          <w:rFonts w:ascii="Times New Roman" w:hAnsi="Times New Roman" w:cs="Times New Roman"/>
          <w:color w:val="000000" w:themeColor="text1"/>
          <w:sz w:val="24"/>
          <w:szCs w:val="24"/>
        </w:rPr>
        <w:t xml:space="preserve"> olmasıdır (Zavetoski, 2002: </w:t>
      </w:r>
      <w:r w:rsidRPr="00726443">
        <w:rPr>
          <w:rFonts w:ascii="Times New Roman" w:hAnsi="Times New Roman" w:cs="Times New Roman"/>
          <w:color w:val="000000" w:themeColor="text1"/>
          <w:sz w:val="24"/>
          <w:szCs w:val="24"/>
        </w:rPr>
        <w:t>121). Tüketim karşıtlığı; ürün, hizmet, marka tüketimine veya tüketimin kendisinin azaltılması şeklinde ortaya çıkabilm</w:t>
      </w:r>
      <w:r w:rsidR="00514069">
        <w:rPr>
          <w:rFonts w:ascii="Times New Roman" w:hAnsi="Times New Roman" w:cs="Times New Roman"/>
          <w:color w:val="000000" w:themeColor="text1"/>
          <w:sz w:val="24"/>
          <w:szCs w:val="24"/>
        </w:rPr>
        <w:t>ektedir (Iyer and</w:t>
      </w:r>
      <w:r w:rsidR="004473CA" w:rsidRPr="00726443">
        <w:rPr>
          <w:rFonts w:ascii="Times New Roman" w:hAnsi="Times New Roman" w:cs="Times New Roman"/>
          <w:color w:val="000000" w:themeColor="text1"/>
          <w:sz w:val="24"/>
          <w:szCs w:val="24"/>
        </w:rPr>
        <w:t xml:space="preserve"> Muncy, 2009: </w:t>
      </w:r>
      <w:r w:rsidRPr="00726443">
        <w:rPr>
          <w:rFonts w:ascii="Times New Roman" w:hAnsi="Times New Roman" w:cs="Times New Roman"/>
          <w:color w:val="000000" w:themeColor="text1"/>
          <w:sz w:val="24"/>
          <w:szCs w:val="24"/>
        </w:rPr>
        <w:t>167). Buna ek olarak tüketime direnç gösterme, hoşnut olmama ve kınama yani</w:t>
      </w:r>
      <w:r w:rsidRPr="00D70CD9">
        <w:rPr>
          <w:rFonts w:ascii="Times New Roman" w:hAnsi="Times New Roman" w:cs="Times New Roman"/>
          <w:sz w:val="24"/>
          <w:szCs w:val="24"/>
        </w:rPr>
        <w:t xml:space="preserve"> reddetmeyi de i</w:t>
      </w:r>
      <w:r w:rsidR="004473CA">
        <w:rPr>
          <w:rFonts w:ascii="Times New Roman" w:hAnsi="Times New Roman" w:cs="Times New Roman"/>
          <w:sz w:val="24"/>
          <w:szCs w:val="24"/>
        </w:rPr>
        <w:t xml:space="preserve">çermektedir (Zavetoski, 2002: </w:t>
      </w:r>
      <w:r w:rsidRPr="00D70CD9">
        <w:rPr>
          <w:rFonts w:ascii="Times New Roman" w:hAnsi="Times New Roman" w:cs="Times New Roman"/>
          <w:sz w:val="24"/>
          <w:szCs w:val="24"/>
        </w:rPr>
        <w:t>121). Tüketim karşıtı olanlar dört gruba ayrılmaktadır. Birinci grup, toplumun maddi eşitsizliği sebebiyle genel tüketim seviyesinde azaltma yapmak isteyenler. İkinci grup, hızlı tüketim alışkanlıklarının getirmiş olduğu yüksek tüketimi ortadan kaldırarak daha az tüketici odaklı bir yaşam ta</w:t>
      </w:r>
      <w:r w:rsidR="00422705">
        <w:rPr>
          <w:rFonts w:ascii="Times New Roman" w:hAnsi="Times New Roman" w:cs="Times New Roman"/>
          <w:sz w:val="24"/>
          <w:szCs w:val="24"/>
        </w:rPr>
        <w:t>rzını isteyenler. Üçüncü grup, b</w:t>
      </w:r>
      <w:r w:rsidRPr="00D70CD9">
        <w:rPr>
          <w:rFonts w:ascii="Times New Roman" w:hAnsi="Times New Roman" w:cs="Times New Roman"/>
          <w:sz w:val="24"/>
          <w:szCs w:val="24"/>
        </w:rPr>
        <w:t xml:space="preserve">ir ürüne veya markanın yol açtığı sosyal problemler sebebiyle markadan kaçınan tüketiciler. Dördüncü grup, marka ile belirli uyuşmazlıklar </w:t>
      </w:r>
      <w:r w:rsidRPr="00D70CD9">
        <w:rPr>
          <w:rFonts w:ascii="Times New Roman" w:hAnsi="Times New Roman" w:cs="Times New Roman"/>
          <w:sz w:val="24"/>
          <w:szCs w:val="24"/>
        </w:rPr>
        <w:lastRenderedPageBreak/>
        <w:t>yaşadığı için markadan kaçınan tüketicilerdir. İlk kategoride yer alanlar genel tüketim kavramına karşı olanlar olarak yer alırken son kategoriler belirli markalara karşı olanlar şeklinde gruplandırılmış</w:t>
      </w:r>
      <w:r w:rsidR="00514069">
        <w:rPr>
          <w:rFonts w:ascii="Times New Roman" w:hAnsi="Times New Roman" w:cs="Times New Roman"/>
          <w:sz w:val="24"/>
          <w:szCs w:val="24"/>
        </w:rPr>
        <w:t>lardır (Iyer and</w:t>
      </w:r>
      <w:r w:rsidR="00FA20E6">
        <w:rPr>
          <w:rFonts w:ascii="Times New Roman" w:hAnsi="Times New Roman" w:cs="Times New Roman"/>
          <w:sz w:val="24"/>
          <w:szCs w:val="24"/>
        </w:rPr>
        <w:t xml:space="preserve"> Muncy, </w:t>
      </w:r>
      <w:r w:rsidR="004473CA">
        <w:rPr>
          <w:rFonts w:ascii="Times New Roman" w:hAnsi="Times New Roman" w:cs="Times New Roman"/>
          <w:sz w:val="24"/>
          <w:szCs w:val="24"/>
        </w:rPr>
        <w:t xml:space="preserve">2009: </w:t>
      </w:r>
      <w:r w:rsidRPr="00D70CD9">
        <w:rPr>
          <w:rFonts w:ascii="Times New Roman" w:hAnsi="Times New Roman" w:cs="Times New Roman"/>
          <w:sz w:val="24"/>
          <w:szCs w:val="24"/>
        </w:rPr>
        <w:t xml:space="preserve">160-162).  </w:t>
      </w:r>
    </w:p>
    <w:p w:rsidR="00682101" w:rsidRDefault="00682101" w:rsidP="00705612">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Kaçınma kavramı ‘belirli bir olumsuz durum, olay veya olasılıklardan uzak durmak’ şeklinde ta</w:t>
      </w:r>
      <w:r w:rsidR="003C51D9">
        <w:rPr>
          <w:rFonts w:ascii="Times New Roman" w:hAnsi="Times New Roman" w:cs="Times New Roman"/>
          <w:sz w:val="24"/>
          <w:szCs w:val="24"/>
        </w:rPr>
        <w:t>nımlanmaktad</w:t>
      </w:r>
      <w:r w:rsidR="00514069">
        <w:rPr>
          <w:rFonts w:ascii="Times New Roman" w:hAnsi="Times New Roman" w:cs="Times New Roman"/>
          <w:sz w:val="24"/>
          <w:szCs w:val="24"/>
        </w:rPr>
        <w:t>ır (Elliot, 1999: 170; Markus and</w:t>
      </w:r>
      <w:r w:rsidR="003C51D9">
        <w:rPr>
          <w:rFonts w:ascii="Times New Roman" w:hAnsi="Times New Roman" w:cs="Times New Roman"/>
          <w:sz w:val="24"/>
          <w:szCs w:val="24"/>
        </w:rPr>
        <w:t xml:space="preserve"> Nurius, 1986: </w:t>
      </w:r>
      <w:r w:rsidRPr="00D70CD9">
        <w:rPr>
          <w:rFonts w:ascii="Times New Roman" w:hAnsi="Times New Roman" w:cs="Times New Roman"/>
          <w:sz w:val="24"/>
          <w:szCs w:val="24"/>
        </w:rPr>
        <w:t>961). Markadan kaçınma kavramı ilk olarak marka sadakatinin tersi olarak ifade edilmiştir. Tüketici memnuniyetinin marka sadakatini getirdiği ve memnuniyetsizliğin ise markadan kaçınma davranışına yol açtığı belirtilmiştir (Oliva vd., 1992</w:t>
      </w:r>
      <w:r w:rsidR="003C51D9">
        <w:rPr>
          <w:rFonts w:ascii="Times New Roman" w:hAnsi="Times New Roman" w:cs="Times New Roman"/>
          <w:sz w:val="24"/>
          <w:szCs w:val="24"/>
        </w:rPr>
        <w:t xml:space="preserve">: </w:t>
      </w:r>
      <w:r w:rsidRPr="00D70CD9">
        <w:rPr>
          <w:rFonts w:ascii="Times New Roman" w:hAnsi="Times New Roman" w:cs="Times New Roman"/>
          <w:sz w:val="24"/>
          <w:szCs w:val="24"/>
        </w:rPr>
        <w:t>86). Bir markanın tekrar kullanılması marka sadakati, kasıtlı olarak kullanılmaması ise markadan kaçınma olarak adlandırılmakta</w:t>
      </w:r>
      <w:r w:rsidR="00514069">
        <w:rPr>
          <w:rFonts w:ascii="Times New Roman" w:hAnsi="Times New Roman" w:cs="Times New Roman"/>
          <w:sz w:val="24"/>
          <w:szCs w:val="24"/>
        </w:rPr>
        <w:t xml:space="preserve">dır  (Haufner and </w:t>
      </w:r>
      <w:r w:rsidR="003C51D9">
        <w:rPr>
          <w:rFonts w:ascii="Times New Roman" w:hAnsi="Times New Roman" w:cs="Times New Roman"/>
          <w:sz w:val="24"/>
          <w:szCs w:val="24"/>
        </w:rPr>
        <w:t xml:space="preserve">Hunt, 1992: </w:t>
      </w:r>
      <w:r w:rsidRPr="00D70CD9">
        <w:rPr>
          <w:rFonts w:ascii="Times New Roman" w:hAnsi="Times New Roman" w:cs="Times New Roman"/>
          <w:sz w:val="24"/>
          <w:szCs w:val="24"/>
        </w:rPr>
        <w:t>228). Markadan kaçınma kavramı tüketicilerin kasıtlı olarak bir markadan uzak durması ve reddetmesi şeklinde tanım</w:t>
      </w:r>
      <w:r w:rsidR="003C51D9">
        <w:rPr>
          <w:rFonts w:ascii="Times New Roman" w:hAnsi="Times New Roman" w:cs="Times New Roman"/>
          <w:sz w:val="24"/>
          <w:szCs w:val="24"/>
        </w:rPr>
        <w:t xml:space="preserve">lanmaktadır (Lee vd., 2009b: </w:t>
      </w:r>
      <w:r w:rsidRPr="00D70CD9">
        <w:rPr>
          <w:rFonts w:ascii="Times New Roman" w:hAnsi="Times New Roman" w:cs="Times New Roman"/>
          <w:sz w:val="24"/>
          <w:szCs w:val="24"/>
        </w:rPr>
        <w:t>422). Bir markadan uzak durmayı veya uzaklaşmayı içermektedir (</w:t>
      </w:r>
      <w:r w:rsidRPr="00514069">
        <w:rPr>
          <w:rFonts w:ascii="Times New Roman" w:hAnsi="Times New Roman" w:cs="Times New Roman"/>
          <w:color w:val="000000" w:themeColor="text1"/>
          <w:sz w:val="24"/>
          <w:szCs w:val="24"/>
          <w:shd w:val="clear" w:color="auto" w:fill="FFFFFF"/>
        </w:rPr>
        <w:t>Strandvık</w:t>
      </w:r>
      <w:r w:rsidR="00096F19">
        <w:rPr>
          <w:rFonts w:ascii="Times New Roman" w:hAnsi="Times New Roman" w:cs="Times New Roman"/>
          <w:color w:val="000000" w:themeColor="text1"/>
          <w:sz w:val="24"/>
          <w:szCs w:val="24"/>
        </w:rPr>
        <w:t xml:space="preserve"> vd., 2013: </w:t>
      </w:r>
      <w:r w:rsidRPr="00514069">
        <w:rPr>
          <w:rFonts w:ascii="Times New Roman" w:hAnsi="Times New Roman" w:cs="Times New Roman"/>
          <w:color w:val="000000" w:themeColor="text1"/>
          <w:sz w:val="24"/>
          <w:szCs w:val="24"/>
        </w:rPr>
        <w:t>485-486).</w:t>
      </w:r>
      <w:r w:rsidRPr="00D70CD9">
        <w:rPr>
          <w:rFonts w:ascii="Times New Roman" w:hAnsi="Times New Roman" w:cs="Times New Roman"/>
          <w:sz w:val="24"/>
          <w:szCs w:val="24"/>
        </w:rPr>
        <w:t xml:space="preserve"> Markadan kaçınma, tüketicinin kötü bir deneyim veya çeşitli kaynaklardan gelen olumsuz geri bildirimler nedenleriyle satın almama kararı vermelerini içer</w:t>
      </w:r>
      <w:r w:rsidR="00FA20E6">
        <w:rPr>
          <w:rFonts w:ascii="Times New Roman" w:hAnsi="Times New Roman" w:cs="Times New Roman"/>
          <w:sz w:val="24"/>
          <w:szCs w:val="24"/>
        </w:rPr>
        <w:t>mektedir (</w:t>
      </w:r>
      <w:r w:rsidR="00514069">
        <w:rPr>
          <w:rFonts w:ascii="Times New Roman" w:hAnsi="Times New Roman" w:cs="Times New Roman"/>
          <w:sz w:val="24"/>
          <w:szCs w:val="24"/>
        </w:rPr>
        <w:t>Khan and</w:t>
      </w:r>
      <w:r w:rsidR="003C51D9">
        <w:rPr>
          <w:rFonts w:ascii="Times New Roman" w:hAnsi="Times New Roman" w:cs="Times New Roman"/>
          <w:sz w:val="24"/>
          <w:szCs w:val="24"/>
        </w:rPr>
        <w:t xml:space="preserve"> Lee, 2014: </w:t>
      </w:r>
      <w:r w:rsidRPr="00D70CD9">
        <w:rPr>
          <w:rFonts w:ascii="Times New Roman" w:hAnsi="Times New Roman" w:cs="Times New Roman"/>
          <w:sz w:val="24"/>
          <w:szCs w:val="24"/>
        </w:rPr>
        <w:t>331). Marka kaçınması ‘deneyimsel kaçınma, kimlik kaçınması ve ahlaki kaçınma’ şeklinde üç ana nedenden kaynaklanmaktadır. Markayla olumsuz bir deneyim yaşanmış olması deneyimsel kaçınma davranışına, tüketicinin kendi kimliği ile markanın kimliği arasında bir uyumsuzluk olması kimlik kaçınması davranışına son olarak firmaların politikalarına ya da ürünün menşei ülkesi vb. gibi nedenler ahlaki kaçınma davranışına yol</w:t>
      </w:r>
      <w:r w:rsidR="003C51D9">
        <w:rPr>
          <w:rFonts w:ascii="Times New Roman" w:hAnsi="Times New Roman" w:cs="Times New Roman"/>
          <w:sz w:val="24"/>
          <w:szCs w:val="24"/>
        </w:rPr>
        <w:t xml:space="preserve"> açmaktadır (Lee vd., 2009c: </w:t>
      </w:r>
      <w:r w:rsidRPr="00D70CD9">
        <w:rPr>
          <w:rFonts w:ascii="Times New Roman" w:hAnsi="Times New Roman" w:cs="Times New Roman"/>
          <w:sz w:val="24"/>
          <w:szCs w:val="24"/>
        </w:rPr>
        <w:t>172). Bu ana nedenlere ek olarak markadan kaçınma davranışı beş başlık altında toplanmak</w:t>
      </w:r>
      <w:r w:rsidR="00422705">
        <w:rPr>
          <w:rFonts w:ascii="Times New Roman" w:hAnsi="Times New Roman" w:cs="Times New Roman"/>
          <w:sz w:val="24"/>
          <w:szCs w:val="24"/>
        </w:rPr>
        <w:t>tadır. Bunlar; d</w:t>
      </w:r>
      <w:r w:rsidRPr="00D70CD9">
        <w:rPr>
          <w:rFonts w:ascii="Times New Roman" w:hAnsi="Times New Roman" w:cs="Times New Roman"/>
          <w:sz w:val="24"/>
          <w:szCs w:val="24"/>
        </w:rPr>
        <w:t>eneyimsel kaçınma, kimlik kaçınması, ahlaki kaçınma, eksik-değer kaçınması ve reklamdan k</w:t>
      </w:r>
      <w:r w:rsidR="003C51D9">
        <w:rPr>
          <w:rFonts w:ascii="Times New Roman" w:hAnsi="Times New Roman" w:cs="Times New Roman"/>
          <w:sz w:val="24"/>
          <w:szCs w:val="24"/>
        </w:rPr>
        <w:t xml:space="preserve">açınmadır (Knittel vd., 2016: </w:t>
      </w:r>
      <w:r w:rsidRPr="00D70CD9">
        <w:rPr>
          <w:rFonts w:ascii="Times New Roman" w:hAnsi="Times New Roman" w:cs="Times New Roman"/>
          <w:sz w:val="24"/>
          <w:szCs w:val="24"/>
        </w:rPr>
        <w:t xml:space="preserve">37). </w:t>
      </w:r>
    </w:p>
    <w:p w:rsidR="000873E4" w:rsidRDefault="000873E4" w:rsidP="003C51D9">
      <w:pPr>
        <w:spacing w:line="360" w:lineRule="auto"/>
        <w:ind w:firstLine="851"/>
        <w:jc w:val="both"/>
        <w:rPr>
          <w:rFonts w:ascii="Times New Roman" w:hAnsi="Times New Roman" w:cs="Times New Roman"/>
          <w:sz w:val="24"/>
          <w:szCs w:val="24"/>
        </w:rPr>
      </w:pPr>
    </w:p>
    <w:p w:rsidR="000873E4" w:rsidRDefault="000873E4" w:rsidP="003C51D9">
      <w:pPr>
        <w:spacing w:line="360" w:lineRule="auto"/>
        <w:ind w:firstLine="851"/>
        <w:jc w:val="both"/>
        <w:rPr>
          <w:rFonts w:ascii="Times New Roman" w:hAnsi="Times New Roman" w:cs="Times New Roman"/>
          <w:sz w:val="24"/>
          <w:szCs w:val="24"/>
        </w:rPr>
      </w:pPr>
    </w:p>
    <w:p w:rsidR="00DE6D88" w:rsidRDefault="00DE6D88" w:rsidP="00291B63">
      <w:pPr>
        <w:spacing w:line="360" w:lineRule="auto"/>
        <w:jc w:val="both"/>
        <w:rPr>
          <w:rFonts w:ascii="Times New Roman" w:hAnsi="Times New Roman" w:cs="Times New Roman"/>
          <w:sz w:val="24"/>
          <w:szCs w:val="24"/>
        </w:rPr>
      </w:pPr>
    </w:p>
    <w:p w:rsidR="00291B63" w:rsidRDefault="00291B63" w:rsidP="00291B63">
      <w:pPr>
        <w:spacing w:line="360" w:lineRule="auto"/>
        <w:jc w:val="both"/>
        <w:rPr>
          <w:rFonts w:ascii="Times New Roman" w:hAnsi="Times New Roman" w:cs="Times New Roman"/>
          <w:sz w:val="24"/>
          <w:szCs w:val="24"/>
        </w:rPr>
      </w:pPr>
    </w:p>
    <w:p w:rsidR="00E10B02" w:rsidRDefault="00E10B02" w:rsidP="00F53B27">
      <w:pPr>
        <w:pStyle w:val="ResimYazs"/>
        <w:jc w:val="center"/>
        <w:rPr>
          <w:rFonts w:ascii="Times New Roman" w:hAnsi="Times New Roman" w:cs="Times New Roman"/>
          <w:color w:val="000000" w:themeColor="text1"/>
          <w:sz w:val="24"/>
          <w:szCs w:val="24"/>
        </w:rPr>
      </w:pPr>
    </w:p>
    <w:p w:rsidR="00E83969" w:rsidRDefault="00E83969" w:rsidP="00F53B27">
      <w:pPr>
        <w:pStyle w:val="ResimYazs"/>
        <w:jc w:val="center"/>
        <w:rPr>
          <w:rFonts w:ascii="Times New Roman" w:hAnsi="Times New Roman" w:cs="Times New Roman"/>
          <w:color w:val="000000" w:themeColor="text1"/>
          <w:sz w:val="24"/>
          <w:szCs w:val="24"/>
        </w:rPr>
      </w:pPr>
    </w:p>
    <w:p w:rsidR="00682101" w:rsidRPr="00F53B27" w:rsidRDefault="00F53B27" w:rsidP="00F53B27">
      <w:pPr>
        <w:pStyle w:val="ResimYazs"/>
        <w:jc w:val="center"/>
        <w:rPr>
          <w:rFonts w:ascii="Times New Roman" w:hAnsi="Times New Roman" w:cs="Times New Roman"/>
          <w:noProof/>
          <w:color w:val="000000" w:themeColor="text1"/>
          <w:sz w:val="24"/>
          <w:szCs w:val="24"/>
        </w:rPr>
      </w:pPr>
      <w:bookmarkStart w:id="69" w:name="_Toc19793143"/>
      <w:r w:rsidRPr="00012D7E">
        <w:rPr>
          <w:rFonts w:ascii="Times New Roman" w:hAnsi="Times New Roman" w:cs="Times New Roman"/>
          <w:color w:val="000000" w:themeColor="text1"/>
          <w:sz w:val="24"/>
          <w:szCs w:val="24"/>
        </w:rPr>
        <w:t xml:space="preserve">Şekil 2. </w:t>
      </w:r>
      <w:r w:rsidR="00DA745F" w:rsidRPr="00012D7E">
        <w:rPr>
          <w:rFonts w:ascii="Times New Roman" w:hAnsi="Times New Roman" w:cs="Times New Roman"/>
          <w:color w:val="000000" w:themeColor="text1"/>
          <w:sz w:val="24"/>
          <w:szCs w:val="24"/>
        </w:rPr>
        <w:fldChar w:fldCharType="begin"/>
      </w:r>
      <w:r w:rsidRPr="00012D7E">
        <w:rPr>
          <w:rFonts w:ascii="Times New Roman" w:hAnsi="Times New Roman" w:cs="Times New Roman"/>
          <w:color w:val="000000" w:themeColor="text1"/>
          <w:sz w:val="24"/>
          <w:szCs w:val="24"/>
        </w:rPr>
        <w:instrText xml:space="preserve"> SEQ Şekil_2. \* ARABIC </w:instrText>
      </w:r>
      <w:r w:rsidR="00DA745F" w:rsidRPr="00012D7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012D7E">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012D7E">
        <w:rPr>
          <w:rFonts w:ascii="Times New Roman" w:hAnsi="Times New Roman" w:cs="Times New Roman"/>
          <w:color w:val="000000" w:themeColor="text1"/>
          <w:sz w:val="24"/>
          <w:szCs w:val="24"/>
        </w:rPr>
        <w:t xml:space="preserve"> Markadan Kaçınma Türleri</w:t>
      </w:r>
      <w:bookmarkEnd w:id="69"/>
    </w:p>
    <w:p w:rsidR="00682101" w:rsidRPr="00291B63" w:rsidRDefault="00DA745F" w:rsidP="00142798">
      <w:pPr>
        <w:spacing w:line="360" w:lineRule="auto"/>
        <w:rPr>
          <w:rFonts w:ascii="Times New Roman" w:hAnsi="Times New Roman" w:cs="Times New Roman"/>
          <w:b/>
          <w:noProof/>
          <w:sz w:val="20"/>
          <w:szCs w:val="20"/>
        </w:rPr>
      </w:pPr>
      <w:r>
        <w:rPr>
          <w:rFonts w:ascii="Times New Roman" w:hAnsi="Times New Roman" w:cs="Times New Roman"/>
          <w:b/>
          <w:noProof/>
          <w:sz w:val="20"/>
          <w:szCs w:val="20"/>
        </w:rPr>
      </w:r>
      <w:r>
        <w:rPr>
          <w:rFonts w:ascii="Times New Roman" w:hAnsi="Times New Roman" w:cs="Times New Roman"/>
          <w:b/>
          <w:noProof/>
          <w:sz w:val="20"/>
          <w:szCs w:val="20"/>
        </w:rPr>
        <w:pict>
          <v:group id="Tuval 107" o:spid="_x0000_s1454" editas="canvas" style="width:425.2pt;height:208.1pt;mso-position-horizontal-relative:char;mso-position-vertical-relative:line" coordorigin=",1111" coordsize="54000,26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axU+wQAALgrAAAOAAAAZHJzL2Uyb0RvYy54bWzsWl2P4jYUfa/U/xDlnSF2PhyiYVYjmKkq&#10;bdtVZ/cHmCRA1MRO7czAtOp/77UTjBlgtep289CaB0iwubm+Pr7cc+zbd/um9l5KISvO5j66CXyv&#10;ZDkvKraZ+58+Pk5S35MdZQWtOSvn/msp/Xd33393u2uzEvMtr4tSeGCEyWzXzv1t17XZdCrzbdlQ&#10;ecPbkkHjmouGdnArNtNC0B1Yb+opDoJkuuOiaAXPSynh22Xf6N9p++t1mXe/rNey7Lx67oNvnX4X&#10;+n2l3qd3tzTbCNpuq3xwg/4DLxpaMXioMbWkHfWeRXVmqqlywSVfdzc5b6Z8va7yUo8BRoOCN6NZ&#10;UPZCpR5MDtE5OAhX/6Ld1Ub5zfhjVdcQjSlYz9R36nMH81PCl7sWZke2Zp7k1z3/aUvbUg9LZvnP&#10;Lx+EVxUAnhnyPUYbQMmvMG+UberSQ8FMzZFyAHo+tR+E8la273n+m/QYX2yhX3kvBN9tS1qAY0j1&#10;h1FYP1A3En7qrXY/8QLs0+eO6+nar0WjDMJEePu5n8xIAE68gpUEkyDp4VHuOy+H1lkYhwHxvRza&#10;YxQQlOpH0exgpRWy+6Hkjacu5r6AUein0Jf3slNe0ezQRY+C11Whwq5vxGa1qIX3QgGpj/o1WJd2&#10;t5p5O/AkxrG2fNImbROBfl0y0VQdLLm6auZ+ajrRTIXvgRXgJs06WtX9NbhcsyGeKoT9VHT71V7P&#10;WaxDoOK74sUrRFjwfolBSoCLLRd/+N4Oltfcl78/U1H6Xv0jg1maoShS61HfRDHBcCPslpXdQlkO&#10;puZ+53v95aLr1/BzK6rNFp6EdDgYv4eZXVc62EevBv8BwSNBOYkuIBnpbHMCzG+HZIRmCYa1cw3L&#10;KUpDwLfDcnbEssk0DstWWk7iS1jWWXYkLGOURgQBWK/kZZKS2GFZTYbBcmJyjcOyjWUA0VmFgbD6&#10;lxwJyyEUFgEOr2IZBRjjAIpmV2QcwWySjQOzDWYoRc/BHI4I5iiMozjEV8Gcxgi7xHyamE2ycVi2&#10;sQwZr8eyKuA1P/QQiiwsL1hP/fI9e3rD/nT3j68tELsT8tf/RIX/i8hfHMRxAIU7VBkJCSNI0poL&#10;HdgfCYCiqKwcojRF/YOuUj/ZCaqIyYIzBiyQi56fXCGChnwrsvXV/E7w54HGfZbS0QxGBrxU8T01&#10;Rq1W/DkLZg/pQxpNIpw8TKJguZzcPy6iSfKISLwMl4vFEv2luBaKsm1VFCVTBPagnKDoy4SBQcPp&#10;NQ+jnZgwTE+ta+IMLh4+tdOa4R8Zab+aFMdW8z0i0wOKdZ6EYwu4T6NpFrMZxqFeM/2MKs0iJdjw&#10;PBQTgLjuALT+/ytaJOY/0uVgKwcTyG/nUNYa2EjFsS1aXASzJVo4MPcKHEhNA3txYLbBbLRku6Ag&#10;h1iBlvztCwqUIESAXV6rKEB9dRWFqygO0sOwDUIAMOdp2OjsI+yC2HrbxTQcBemB1rk0PKRhU/K5&#10;NGynYVC6zsFshPYRwGwLbpfAfCK4OTQPaDZVn0OzjeZL23qwczmefGwrbpfQbCtuDswDmE3V58Bs&#10;g9ns61kVMjZS+ygVMo5jEqN+l9ppbk5ze3sA6vJBIWJ28WzkGmF9FOSGCRydwbAD49RipxZfOLp3&#10;Bblmy85GrpEjR0FuRCISh5D8HXL/G8jVJzbhtKbeHhmOsqrzp/a93hc5Hri9+xsAAP//AwBQSwME&#10;FAAGAAgAAAAhAC9L17rcAAAABQEAAA8AAABkcnMvZG93bnJldi54bWxMj81qwzAQhO+FvIPYQm+N&#10;5CZtgms5hEJOhZCfPsDa2thurJWx5MR5+6i9tJeFYYaZb7PVaFtxod43jjUkUwWCuHSm4UrD13Hz&#10;vAThA7LB1jFpuJGHVT55yDA17sp7uhxCJWIJ+xQ11CF0qZS+rMmin7qOOHon11sMUfaVND1eY7lt&#10;5YtSb9Jiw3Ghxo4+airPh8FqcLekG3fH7W6vyvPi85QkQ/G90frpcVy/gwg0hr8w/OBHdMgjU+EG&#10;Nl60GuIj4fdGb/mq5iAKDfPZbAEyz+R/+vwOAAD//wMAUEsBAi0AFAAGAAgAAAAhALaDOJL+AAAA&#10;4QEAABMAAAAAAAAAAAAAAAAAAAAAAFtDb250ZW50X1R5cGVzXS54bWxQSwECLQAUAAYACAAAACEA&#10;OP0h/9YAAACUAQAACwAAAAAAAAAAAAAAAAAvAQAAX3JlbHMvLnJlbHNQSwECLQAUAAYACAAAACEA&#10;TgGsVPsEAAC4KwAADgAAAAAAAAAAAAAAAAAuAgAAZHJzL2Uyb0RvYy54bWxQSwECLQAUAAYACAAA&#10;ACEAL0vXutwAAAAFAQAADwAAAAAAAAAAAAAAAABVBwAAZHJzL2Rvd25yZXYueG1sUEsFBgAAAAAE&#10;AAQA8wAAAF4IAAAAAA==&#10;">
            <v:shape id="_x0000_s1455" type="#_x0000_t75" style="position:absolute;top:1111;width:54000;height:26428;visibility:visible">
              <v:fill o:detectmouseclick="t"/>
              <v:path o:connecttype="none"/>
            </v:shape>
            <v:rect id="Rectangle 109" o:spid="_x0000_s1456" style="position:absolute;left:697;top:1627;width:9353;height:51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textbox style="mso-next-textbox:#Rectangle 109">
                <w:txbxContent>
                  <w:p w:rsidR="00ED7B16" w:rsidRPr="00A455C6" w:rsidRDefault="00ED7B16" w:rsidP="00FA20E6">
                    <w:pPr>
                      <w:jc w:val="center"/>
                      <w:rPr>
                        <w:rFonts w:ascii="Times New Roman" w:hAnsi="Times New Roman" w:cs="Times New Roman"/>
                      </w:rPr>
                    </w:pPr>
                    <w:r w:rsidRPr="00A455C6">
                      <w:rPr>
                        <w:rFonts w:ascii="Times New Roman" w:hAnsi="Times New Roman" w:cs="Times New Roman"/>
                      </w:rPr>
                      <w:t>Deneyimsel Kaçınma</w:t>
                    </w:r>
                  </w:p>
                </w:txbxContent>
              </v:textbox>
            </v:rect>
            <v:rect id="Rectangle 110" o:spid="_x0000_s1457" style="position:absolute;left:11962;top:1627;width:8183;height:51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jjgxAAAANsAAAAPAAAAZHJzL2Rvd25yZXYueG1sRI9Ba8JA&#10;FITvQv/D8gq9mU2tiI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L2SOODEAAAA2wAAAA8A&#10;AAAAAAAAAAAAAAAABwIAAGRycy9kb3ducmV2LnhtbFBLBQYAAAAAAwADALcAAAD4AgAAAAA=&#10;">
              <v:textbox style="mso-next-textbox:#Rectangle 110">
                <w:txbxContent>
                  <w:p w:rsidR="00ED7B16" w:rsidRPr="00A455C6" w:rsidRDefault="00ED7B16" w:rsidP="00FA20E6">
                    <w:pPr>
                      <w:jc w:val="center"/>
                      <w:rPr>
                        <w:rFonts w:ascii="Times New Roman" w:hAnsi="Times New Roman" w:cs="Times New Roman"/>
                      </w:rPr>
                    </w:pPr>
                    <w:r w:rsidRPr="00A455C6">
                      <w:rPr>
                        <w:rFonts w:ascii="Times New Roman" w:hAnsi="Times New Roman" w:cs="Times New Roman"/>
                      </w:rPr>
                      <w:t>Kimlik Kaçınması</w:t>
                    </w:r>
                  </w:p>
                </w:txbxContent>
              </v:textbox>
            </v:rect>
            <v:rect id="Rectangle 111" o:spid="_x0000_s1458" style="position:absolute;left:21847;top:1627;width:7875;height:51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p17xAAAANsAAAAPAAAAZHJzL2Rvd25yZXYueG1sRI9Ba8JA&#10;FITvQv/D8gq9mU0tio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NLenXvEAAAA2wAAAA8A&#10;AAAAAAAAAAAAAAAABwIAAGRycy9kb3ducmV2LnhtbFBLBQYAAAAAAwADALcAAAD4AgAAAAA=&#10;">
              <v:textbox style="mso-next-textbox:#Rectangle 111">
                <w:txbxContent>
                  <w:p w:rsidR="00ED7B16" w:rsidRPr="00A455C6" w:rsidRDefault="00ED7B16" w:rsidP="00FA20E6">
                    <w:pPr>
                      <w:jc w:val="center"/>
                      <w:rPr>
                        <w:rFonts w:ascii="Times New Roman" w:hAnsi="Times New Roman" w:cs="Times New Roman"/>
                      </w:rPr>
                    </w:pPr>
                    <w:r w:rsidRPr="00A455C6">
                      <w:rPr>
                        <w:rFonts w:ascii="Times New Roman" w:hAnsi="Times New Roman" w:cs="Times New Roman"/>
                      </w:rPr>
                      <w:t>Ahlaki Kaçınma</w:t>
                    </w:r>
                  </w:p>
                </w:txbxContent>
              </v:textbox>
            </v:rect>
            <v:rect id="Rectangle 112" o:spid="_x0000_s1459" style="position:absolute;left:31620;top:1627;width:10222;height:51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MMwgAAANsAAAAPAAAAZHJzL2Rvd25yZXYueG1sRI9Bi8Iw&#10;FITvC/6H8ARva6pC0WoUcXHRo9aLt2fzbKvNS2miVn/9ZkHwOMzMN8xs0ZpK3KlxpWUFg34Egjiz&#10;uuRcwSFdf49BOI+ssbJMCp7kYDHvfM0w0fbBO7rvfS4ChF2CCgrv60RKlxVk0PVtTRy8s20M+iCb&#10;XOoGHwFuKjmMolgaLDksFFjTqqDsur8ZBadyeMDXLv2NzGQ98ts2vdyOP0r1uu1yCsJT6z/hd3uj&#10;FcQx/H8JP0DO/wAAAP//AwBQSwECLQAUAAYACAAAACEA2+H2y+4AAACFAQAAEwAAAAAAAAAAAAAA&#10;AAAAAAAAW0NvbnRlbnRfVHlwZXNdLnhtbFBLAQItABQABgAIAAAAIQBa9CxbvwAAABUBAAALAAAA&#10;AAAAAAAAAAAAAB8BAABfcmVscy8ucmVsc1BLAQItABQABgAIAAAAIQAiDAMMwgAAANsAAAAPAAAA&#10;AAAAAAAAAAAAAAcCAABkcnMvZG93bnJldi54bWxQSwUGAAAAAAMAAwC3AAAA9gIAAAAA&#10;">
              <v:textbox style="mso-next-textbox:#Rectangle 112">
                <w:txbxContent>
                  <w:p w:rsidR="00ED7B16" w:rsidRPr="00EC5907" w:rsidRDefault="00ED7B16" w:rsidP="00FA20E6">
                    <w:pPr>
                      <w:jc w:val="center"/>
                      <w:rPr>
                        <w:rFonts w:ascii="Times New Roman" w:hAnsi="Times New Roman" w:cs="Times New Roman"/>
                      </w:rPr>
                    </w:pPr>
                    <w:r w:rsidRPr="00EC5907">
                      <w:rPr>
                        <w:rFonts w:ascii="Times New Roman" w:hAnsi="Times New Roman" w:cs="Times New Roman"/>
                      </w:rPr>
                      <w:t>Eksik- Değer Kaçınması</w:t>
                    </w:r>
                  </w:p>
                </w:txbxContent>
              </v:textbox>
            </v:rect>
            <v:rect id="Rectangle 113" o:spid="_x0000_s1460" style="position:absolute;left:43545;top:1627;width:8512;height:51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style="mso-next-textbox:#Rectangle 113">
                <w:txbxContent>
                  <w:p w:rsidR="00ED7B16" w:rsidRPr="009B655D" w:rsidRDefault="00ED7B16" w:rsidP="00FA20E6">
                    <w:pPr>
                      <w:rPr>
                        <w:rFonts w:ascii="Times New Roman" w:hAnsi="Times New Roman" w:cs="Times New Roman"/>
                      </w:rPr>
                    </w:pPr>
                    <w:r w:rsidRPr="009B655D">
                      <w:rPr>
                        <w:rFonts w:ascii="Times New Roman" w:hAnsi="Times New Roman" w:cs="Times New Roman"/>
                      </w:rPr>
                      <w:t>Reklamdan Kaçınma</w:t>
                    </w:r>
                  </w:p>
                </w:txbxContent>
              </v:textbox>
            </v:rect>
            <v:shape id="AutoShape 114" o:spid="_x0000_s1461" type="#_x0000_t32" style="position:absolute;left:5055;top:6734;width:7;height:3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XGwQAAANsAAAAPAAAAZHJzL2Rvd25yZXYueG1sRE/LagIx&#10;FN0X/IdwBTdFMwoVGY0yFoRacOFrf51cJ8HJzTiJOv37ZlHo8nDei1XnavGkNljPCsajDARx6bXl&#10;SsHpuBnOQISIrLH2TAp+KMBq2XtbYK79i/f0PMRKpBAOOSowMTa5lKE05DCMfEOcuKtvHcYE20rq&#10;Fl8p3NVykmVT6dByajDY0Keh8nZ4OAW77XhdXIzdfu/vdvexKepH9X5WatDvijmISF38F/+5v7SC&#10;aRqbvqQfIJe/AAAA//8DAFBLAQItABQABgAIAAAAIQDb4fbL7gAAAIUBAAATAAAAAAAAAAAAAAAA&#10;AAAAAABbQ29udGVudF9UeXBlc10ueG1sUEsBAi0AFAAGAAgAAAAhAFr0LFu/AAAAFQEAAAsAAAAA&#10;AAAAAAAAAAAAHwEAAF9yZWxzLy5yZWxzUEsBAi0AFAAGAAgAAAAhAA159cbBAAAA2wAAAA8AAAAA&#10;AAAAAAAAAAAABwIAAGRycy9kb3ducmV2LnhtbFBLBQYAAAAAAwADALcAAAD1AgAAAAA=&#10;"/>
            <v:rect id="Rectangle 115" o:spid="_x0000_s1462" style="position:absolute;left:697;top:9922;width:8723;height:15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5d+wQAAANsAAAAPAAAAZHJzL2Rvd25yZXYueG1sRI9Bi8Iw&#10;FITvgv8hPMGbpiqIVqOIi4t71Hrx9myebbV5KU3Uur/eCILHYWa+YebLxpTiTrUrLCsY9CMQxKnV&#10;BWcKDsmmNwHhPLLG0jIpeJKD5aLdmmOs7YN3dN/7TAQIuxgV5N5XsZQuzcmg69uKOHhnWxv0QdaZ&#10;1DU+AtyUchhFY2mw4LCQY0XrnNLr/mYUnIrhAf93yW9kppuR/2uSy+34o1S306xmIDw1/hv+tLda&#10;wXgK7y/hB8jFCwAA//8DAFBLAQItABQABgAIAAAAIQDb4fbL7gAAAIUBAAATAAAAAAAAAAAAAAAA&#10;AAAAAABbQ29udGVudF9UeXBlc10ueG1sUEsBAi0AFAAGAAgAAAAhAFr0LFu/AAAAFQEAAAsAAAAA&#10;AAAAAAAAAAAAHwEAAF9yZWxzLy5yZWxzUEsBAi0AFAAGAAgAAAAhAFOTl37BAAAA2wAAAA8AAAAA&#10;AAAAAAAAAAAABwIAAGRycy9kb3ducmV2LnhtbFBLBQYAAAAAAwADALcAAAD1AgAAAAA=&#10;">
              <v:textbox style="mso-next-textbox:#Rectangle 115">
                <w:txbxContent>
                  <w:p w:rsidR="00ED7B16" w:rsidRPr="00F710EE" w:rsidRDefault="00ED7B16" w:rsidP="00FA20E6">
                    <w:pPr>
                      <w:spacing w:line="240" w:lineRule="auto"/>
                      <w:rPr>
                        <w:rFonts w:ascii="Times New Roman" w:hAnsi="Times New Roman" w:cs="Times New Roman"/>
                      </w:rPr>
                    </w:pPr>
                    <w:r w:rsidRPr="00F710EE">
                      <w:rPr>
                        <w:rFonts w:ascii="Times New Roman" w:hAnsi="Times New Roman" w:cs="Times New Roman"/>
                      </w:rPr>
                      <w:t>-</w:t>
                    </w:r>
                    <w:r>
                      <w:rPr>
                        <w:rFonts w:ascii="Times New Roman" w:hAnsi="Times New Roman" w:cs="Times New Roman"/>
                      </w:rPr>
                      <w:t xml:space="preserve">Düşük </w:t>
                    </w:r>
                    <w:r w:rsidRPr="00F710EE">
                      <w:rPr>
                        <w:rFonts w:ascii="Times New Roman" w:hAnsi="Times New Roman" w:cs="Times New Roman"/>
                      </w:rPr>
                      <w:t>performans</w:t>
                    </w:r>
                  </w:p>
                  <w:p w:rsidR="00ED7B16" w:rsidRPr="00F710EE" w:rsidRDefault="00ED7B16" w:rsidP="00FA20E6">
                    <w:pPr>
                      <w:spacing w:line="240" w:lineRule="auto"/>
                      <w:rPr>
                        <w:rFonts w:ascii="Times New Roman" w:hAnsi="Times New Roman" w:cs="Times New Roman"/>
                      </w:rPr>
                    </w:pPr>
                    <w:r w:rsidRPr="00F710EE">
                      <w:rPr>
                        <w:rFonts w:ascii="Times New Roman" w:hAnsi="Times New Roman" w:cs="Times New Roman"/>
                      </w:rPr>
                      <w:t>-</w:t>
                    </w:r>
                    <w:r>
                      <w:rPr>
                        <w:rFonts w:ascii="Times New Roman" w:hAnsi="Times New Roman" w:cs="Times New Roman"/>
                      </w:rPr>
                      <w:t>Zorluk</w:t>
                    </w:r>
                  </w:p>
                  <w:p w:rsidR="00ED7B16" w:rsidRPr="00F710EE" w:rsidRDefault="00ED7B16" w:rsidP="00FA20E6">
                    <w:pPr>
                      <w:spacing w:line="240" w:lineRule="auto"/>
                      <w:rPr>
                        <w:rFonts w:ascii="Times New Roman" w:hAnsi="Times New Roman" w:cs="Times New Roman"/>
                      </w:rPr>
                    </w:pPr>
                    <w:r w:rsidRPr="00F710EE">
                      <w:rPr>
                        <w:rFonts w:ascii="Times New Roman" w:hAnsi="Times New Roman" w:cs="Times New Roman"/>
                      </w:rPr>
                      <w:t>-Mağaza ortamı</w:t>
                    </w:r>
                  </w:p>
                </w:txbxContent>
              </v:textbox>
            </v:rect>
            <v:rect id="Rectangle 116" o:spid="_x0000_s1463" style="position:absolute;left:11962;top:9922;width:8183;height:15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g+wQAAANsAAAAPAAAAZHJzL2Rvd25yZXYueG1sRE89b8Iw&#10;EN0r8R+sQ2IrDlSikGIQogoqI4SF7Rpfk5T4HNkOpPx6PFRifHrfy3VvGnEl52vLCibjBARxYXXN&#10;pYJTnr3OQfiArLGxTAr+yMN6NXhZYqrtjQ90PYZSxBD2KSqoQmhTKX1RkUE/ti1x5H6sMxgidKXU&#10;Dm8x3DRymiQzabDm2FBhS9uKisuxMwq+6+kJ74d8l5hF9hb2ff7bnT+VGg37zQeIQH14iv/dX1rB&#10;e1wfv8QfIFcPAAAA//8DAFBLAQItABQABgAIAAAAIQDb4fbL7gAAAIUBAAATAAAAAAAAAAAAAAAA&#10;AAAAAABbQ29udGVudF9UeXBlc10ueG1sUEsBAi0AFAAGAAgAAAAhAFr0LFu/AAAAFQEAAAsAAAAA&#10;AAAAAAAAAAAAHwEAAF9yZWxzLy5yZWxzUEsBAi0AFAAGAAgAAAAhAEdwqD7BAAAA2wAAAA8AAAAA&#10;AAAAAAAAAAAABwIAAGRycy9kb3ducmV2LnhtbFBLBQYAAAAAAwADALcAAAD1AgAAAAA=&#10;">
              <v:textbox style="mso-next-textbox:#Rectangle 116">
                <w:txbxContent>
                  <w:p w:rsidR="00ED7B16" w:rsidRDefault="00ED7B16" w:rsidP="00FA20E6">
                    <w:pPr>
                      <w:spacing w:line="240" w:lineRule="auto"/>
                      <w:rPr>
                        <w:rFonts w:ascii="Times New Roman" w:hAnsi="Times New Roman" w:cs="Times New Roman"/>
                      </w:rPr>
                    </w:pPr>
                    <w:r>
                      <w:rPr>
                        <w:rFonts w:ascii="Times New Roman" w:hAnsi="Times New Roman" w:cs="Times New Roman"/>
                      </w:rPr>
                      <w:t>-Negatif Referans Grup</w:t>
                    </w:r>
                  </w:p>
                  <w:p w:rsidR="00ED7B16" w:rsidRDefault="00ED7B16" w:rsidP="00FA20E6">
                    <w:pPr>
                      <w:spacing w:line="240" w:lineRule="auto"/>
                      <w:rPr>
                        <w:rFonts w:ascii="Times New Roman" w:hAnsi="Times New Roman" w:cs="Times New Roman"/>
                      </w:rPr>
                    </w:pPr>
                    <w:r>
                      <w:rPr>
                        <w:rFonts w:ascii="Times New Roman" w:hAnsi="Times New Roman" w:cs="Times New Roman"/>
                      </w:rPr>
                      <w:t>-Özgün olmama</w:t>
                    </w:r>
                  </w:p>
                  <w:p w:rsidR="00ED7B16" w:rsidRPr="00150AF1" w:rsidRDefault="00ED7B16" w:rsidP="00FA20E6">
                    <w:pPr>
                      <w:spacing w:line="240" w:lineRule="auto"/>
                      <w:rPr>
                        <w:rFonts w:ascii="Times New Roman" w:hAnsi="Times New Roman" w:cs="Times New Roman"/>
                      </w:rPr>
                    </w:pPr>
                    <w:r>
                      <w:rPr>
                        <w:rFonts w:ascii="Times New Roman" w:hAnsi="Times New Roman" w:cs="Times New Roman"/>
                      </w:rPr>
                      <w:t>-Kimlik belirsizliği</w:t>
                    </w:r>
                  </w:p>
                </w:txbxContent>
              </v:textbox>
            </v:rect>
            <v:shape id="AutoShape 117" o:spid="_x0000_s1464" type="#_x0000_t32" style="position:absolute;left:16117;top:6734;width:8;height:3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sqGxQAAANsAAAAPAAAAZHJzL2Rvd25yZXYueG1sRI9PawIx&#10;FMTvBb9DeAUvRbMr2MpqlLUgaMGDf3p/3Tw3oZuX7Sbq9ts3hUKPw8z8hlmseteIG3XBelaQjzMQ&#10;xJXXlmsF59NmNAMRIrLGxjMp+KYAq+XgYYGF9nc+0O0Ya5EgHApUYGJsCylDZchhGPuWOHkX3zmM&#10;SXa11B3eE9w1cpJlz9Kh5bRgsKVXQ9Xn8eoU7Hf5uvwwdvd2+LL76aZsrvXTu1LDx76cg4jUx//w&#10;X3urFbzk8Psl/QC5/AEAAP//AwBQSwECLQAUAAYACAAAACEA2+H2y+4AAACFAQAAEwAAAAAAAAAA&#10;AAAAAAAAAAAAW0NvbnRlbnRfVHlwZXNdLnhtbFBLAQItABQABgAIAAAAIQBa9CxbvwAAABUBAAAL&#10;AAAAAAAAAAAAAAAAAB8BAABfcmVscy8ucmVsc1BLAQItABQABgAIAAAAIQAZmsqGxQAAANsAAAAP&#10;AAAAAAAAAAAAAAAAAAcCAABkcnMvZG93bnJldi54bWxQSwUGAAAAAAMAAwC3AAAA+QIAAAAA&#10;"/>
            <v:rect id="Rectangle 118" o:spid="_x0000_s1465" style="position:absolute;left:21847;top:9922;width:8408;height:15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SxAAAANsAAAAPAAAAZHJzL2Rvd25yZXYueG1sRI9Ba8JA&#10;FITvBf/D8gq9NZumYGt0FVEs9miSS2/P7DNJm30bsqtJ/fVuoeBxmJlvmMVqNK24UO8aywpeohgE&#10;cWl1w5WCIt89v4NwHllja5kU/JKD1XLysMBU24EPdMl8JQKEXYoKau+7VEpX1mTQRbYjDt7J9gZ9&#10;kH0ldY9DgJtWJnE8lQYbDgs1drSpqfzJzkbBsUkKvB7yj9jMdq/+c8y/z19bpZ4ex/UchKfR38P/&#10;7b1W8JbA35fwA+TyBgAA//8DAFBLAQItABQABgAIAAAAIQDb4fbL7gAAAIUBAAATAAAAAAAAAAAA&#10;AAAAAAAAAABbQ29udGVudF9UeXBlc10ueG1sUEsBAi0AFAAGAAgAAAAhAFr0LFu/AAAAFQEAAAsA&#10;AAAAAAAAAAAAAAAAHwEAAF9yZWxzLy5yZWxzUEsBAi0AFAAGAAgAAAAhANjuk9LEAAAA2wAAAA8A&#10;AAAAAAAAAAAAAAAABwIAAGRycy9kb3ducmV2LnhtbFBLBQYAAAAAAwADALcAAAD4AgAAAAA=&#10;">
              <v:textbox style="mso-next-textbox:#Rectangle 118">
                <w:txbxContent>
                  <w:p w:rsidR="00ED7B16" w:rsidRDefault="00ED7B16" w:rsidP="00FA20E6">
                    <w:pPr>
                      <w:rPr>
                        <w:rFonts w:ascii="Times New Roman" w:hAnsi="Times New Roman" w:cs="Times New Roman"/>
                      </w:rPr>
                    </w:pPr>
                    <w:r w:rsidRPr="005F2291">
                      <w:rPr>
                        <w:rFonts w:ascii="Times New Roman" w:hAnsi="Times New Roman" w:cs="Times New Roman"/>
                      </w:rPr>
                      <w:t>-</w:t>
                    </w:r>
                    <w:r>
                      <w:rPr>
                        <w:rFonts w:ascii="Times New Roman" w:hAnsi="Times New Roman" w:cs="Times New Roman"/>
                      </w:rPr>
                      <w:t>Egemen</w:t>
                    </w:r>
                    <w:r w:rsidRPr="005F2291">
                      <w:rPr>
                        <w:rFonts w:ascii="Times New Roman" w:hAnsi="Times New Roman" w:cs="Times New Roman"/>
                      </w:rPr>
                      <w:t xml:space="preserve"> karşıtlığı</w:t>
                    </w:r>
                  </w:p>
                  <w:p w:rsidR="00ED7B16" w:rsidRPr="00E97F85" w:rsidRDefault="00ED7B16" w:rsidP="00FA20E6">
                    <w:pPr>
                      <w:rPr>
                        <w:rFonts w:ascii="Times New Roman" w:hAnsi="Times New Roman" w:cs="Times New Roman"/>
                      </w:rPr>
                    </w:pPr>
                    <w:r>
                      <w:rPr>
                        <w:rFonts w:ascii="Times New Roman" w:hAnsi="Times New Roman" w:cs="Times New Roman"/>
                      </w:rPr>
                      <w:t>-Menşei ülke etkisi</w:t>
                    </w:r>
                  </w:p>
                </w:txbxContent>
              </v:textbox>
            </v:rect>
            <v:rect id="Rectangle 119" o:spid="_x0000_s1466" style="position:absolute;left:31620;top:9922;width:10222;height:15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jZJwgAAANsAAAAPAAAAZHJzL2Rvd25yZXYueG1sRI9Bi8Iw&#10;FITvgv8hPMGbpiqsazWKKMruUevF27N5ttXmpTRRq7/eLAh7HGbmG2a2aEwp7lS7wrKCQT8CQZxa&#10;XXCm4JBset8gnEfWWFomBU9ysJi3WzOMtX3wju57n4kAYRejgtz7KpbSpTkZdH1bEQfvbGuDPsg6&#10;k7rGR4CbUg6j6EsaLDgs5FjRKqf0ur8ZBadieMDXLtlGZrIZ+d8mudyOa6W6nWY5BeGp8f/hT/tH&#10;KxiP4O9L+AFy/gYAAP//AwBQSwECLQAUAAYACAAAACEA2+H2y+4AAACFAQAAEwAAAAAAAAAAAAAA&#10;AAAAAAAAW0NvbnRlbnRfVHlwZXNdLnhtbFBLAQItABQABgAIAAAAIQBa9CxbvwAAABUBAAALAAAA&#10;AAAAAAAAAAAAAB8BAABfcmVscy8ucmVsc1BLAQItABQABgAIAAAAIQC3ojZJwgAAANsAAAAPAAAA&#10;AAAAAAAAAAAAAAcCAABkcnMvZG93bnJldi54bWxQSwUGAAAAAAMAAwC3AAAA9gIAAAAA&#10;">
              <v:textbox style="mso-next-textbox:#Rectangle 119">
                <w:txbxContent>
                  <w:p w:rsidR="00ED7B16" w:rsidRPr="006108B2" w:rsidRDefault="00ED7B16" w:rsidP="00FA20E6">
                    <w:pPr>
                      <w:rPr>
                        <w:rFonts w:ascii="Times New Roman" w:hAnsi="Times New Roman" w:cs="Times New Roman"/>
                      </w:rPr>
                    </w:pPr>
                    <w:r w:rsidRPr="006108B2">
                      <w:rPr>
                        <w:rFonts w:ascii="Times New Roman" w:hAnsi="Times New Roman" w:cs="Times New Roman"/>
                      </w:rPr>
                      <w:t>-Yabancı olma</w:t>
                    </w:r>
                  </w:p>
                  <w:p w:rsidR="00ED7B16" w:rsidRPr="006108B2" w:rsidRDefault="00ED7B16" w:rsidP="00FA20E6">
                    <w:pPr>
                      <w:rPr>
                        <w:rFonts w:ascii="Times New Roman" w:hAnsi="Times New Roman" w:cs="Times New Roman"/>
                      </w:rPr>
                    </w:pPr>
                    <w:r w:rsidRPr="006108B2">
                      <w:rPr>
                        <w:rFonts w:ascii="Times New Roman" w:hAnsi="Times New Roman" w:cs="Times New Roman"/>
                      </w:rPr>
                      <w:t>-Estetik yetersizliği</w:t>
                    </w:r>
                  </w:p>
                  <w:p w:rsidR="00ED7B16" w:rsidRPr="004C4DA2" w:rsidRDefault="00ED7B16" w:rsidP="00FA20E6">
                    <w:pPr>
                      <w:rPr>
                        <w:rFonts w:ascii="Times New Roman" w:hAnsi="Times New Roman" w:cs="Times New Roman"/>
                      </w:rPr>
                    </w:pPr>
                    <w:r>
                      <w:rPr>
                        <w:rFonts w:ascii="Times New Roman" w:hAnsi="Times New Roman" w:cs="Times New Roman"/>
                      </w:rPr>
                      <w:t>-Kayırmacılık</w:t>
                    </w:r>
                  </w:p>
                </w:txbxContent>
              </v:textbox>
            </v:rect>
            <v:rect id="Rectangle 120" o:spid="_x0000_s1467" style="position:absolute;left:43545;top:9922;width:8512;height:15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649xQAAANsAAAAPAAAAZHJzL2Rvd25yZXYueG1sRI9Ba8JA&#10;FITvBf/D8oTe6kYtto1uRJSUetR46e2ZfSbR7NuQ3Zi0v75bKPQ4zMw3zGo9mFrcqXWVZQXTSQSC&#10;OLe64kLBKUufXkE4j6yxtkwKvsjBOhk9rDDWtucD3Y++EAHCLkYFpfdNLKXLSzLoJrYhDt7FtgZ9&#10;kG0hdYt9gJtazqJoIQ1WHBZKbGhbUn47dkbBuZqd8PuQvUfmLZ37/ZBdu8+dUo/jYbME4Wnw/+G/&#10;9odW8PIMv1/CD5DJDwAAAP//AwBQSwECLQAUAAYACAAAACEA2+H2y+4AAACFAQAAEwAAAAAAAAAA&#10;AAAAAAAAAAAAW0NvbnRlbnRfVHlwZXNdLnhtbFBLAQItABQABgAIAAAAIQBa9CxbvwAAABUBAAAL&#10;AAAAAAAAAAAAAAAAAB8BAABfcmVscy8ucmVsc1BLAQItABQABgAIAAAAIQA4S649xQAAANsAAAAP&#10;AAAAAAAAAAAAAAAAAAcCAABkcnMvZG93bnJldi54bWxQSwUGAAAAAAMAAwC3AAAA+QIAAAAA&#10;">
              <v:textbox style="mso-next-textbox:#Rectangle 120">
                <w:txbxContent>
                  <w:p w:rsidR="00ED7B16" w:rsidRPr="002A60D7" w:rsidRDefault="00ED7B16" w:rsidP="00FA20E6">
                    <w:pPr>
                      <w:rPr>
                        <w:rFonts w:ascii="Times New Roman" w:hAnsi="Times New Roman" w:cs="Times New Roman"/>
                      </w:rPr>
                    </w:pPr>
                    <w:r w:rsidRPr="002A60D7">
                      <w:rPr>
                        <w:rFonts w:ascii="Times New Roman" w:hAnsi="Times New Roman" w:cs="Times New Roman"/>
                      </w:rPr>
                      <w:t>-İçerik</w:t>
                    </w:r>
                  </w:p>
                  <w:p w:rsidR="00ED7B16" w:rsidRPr="002A60D7" w:rsidRDefault="00ED7B16" w:rsidP="00FA20E6">
                    <w:pPr>
                      <w:rPr>
                        <w:rFonts w:ascii="Times New Roman" w:hAnsi="Times New Roman" w:cs="Times New Roman"/>
                      </w:rPr>
                    </w:pPr>
                    <w:r w:rsidRPr="002A60D7">
                      <w:rPr>
                        <w:rFonts w:ascii="Times New Roman" w:hAnsi="Times New Roman" w:cs="Times New Roman"/>
                      </w:rPr>
                      <w:t>-Müzik</w:t>
                    </w:r>
                  </w:p>
                  <w:p w:rsidR="00ED7B16" w:rsidRPr="002A60D7" w:rsidRDefault="00ED7B16" w:rsidP="00FA20E6">
                    <w:pPr>
                      <w:rPr>
                        <w:rFonts w:ascii="Times New Roman" w:hAnsi="Times New Roman" w:cs="Times New Roman"/>
                      </w:rPr>
                    </w:pPr>
                    <w:r w:rsidRPr="002A60D7">
                      <w:rPr>
                        <w:rFonts w:ascii="Times New Roman" w:hAnsi="Times New Roman" w:cs="Times New Roman"/>
                      </w:rPr>
                      <w:t>-Ünlü kişi</w:t>
                    </w:r>
                  </w:p>
                  <w:p w:rsidR="00ED7B16" w:rsidRPr="004C4DA2" w:rsidRDefault="00ED7B16" w:rsidP="00FA20E6">
                    <w:pPr>
                      <w:rPr>
                        <w:rFonts w:ascii="Times New Roman" w:hAnsi="Times New Roman" w:cs="Times New Roman"/>
                      </w:rPr>
                    </w:pPr>
                    <w:r w:rsidRPr="002A60D7">
                      <w:rPr>
                        <w:rFonts w:ascii="Times New Roman" w:hAnsi="Times New Roman" w:cs="Times New Roman"/>
                      </w:rPr>
                      <w:t>-Reaksiyon</w:t>
                    </w:r>
                  </w:p>
                </w:txbxContent>
              </v:textbox>
            </v:rect>
            <v:shape id="AutoShape 121" o:spid="_x0000_s1468" type="#_x0000_t32" style="position:absolute;left:25575;top:6734;width:7;height:3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yFxAAAANsAAAAPAAAAZHJzL2Rvd25yZXYueG1sRI9BawIx&#10;FITvgv8hPMGL1KyCbdkaZSsIKnjQtvfXzesmdPOy3URd/70RCh6HmfmGmS87V4sztcF6VjAZZyCI&#10;S68tVwo+P9ZPryBCRNZYeyYFVwqwXPR7c8y1v/CBzsdYiQThkKMCE2OTSxlKQw7D2DfEyfvxrcOY&#10;ZFtJ3eIlwV0tp1n2LB1aTgsGG1oZKn+PJ6dgv528F9/GbneHP7ufrYv6VI2+lBoOuuINRKQuPsL/&#10;7Y1W8DKD+5f0A+TiBgAA//8DAFBLAQItABQABgAIAAAAIQDb4fbL7gAAAIUBAAATAAAAAAAAAAAA&#10;AAAAAAAAAABbQ29udGVudF9UeXBlc10ueG1sUEsBAi0AFAAGAAgAAAAhAFr0LFu/AAAAFQEAAAsA&#10;AAAAAAAAAAAAAAAAHwEAAF9yZWxzLy5yZWxzUEsBAi0AFAAGAAgAAAAhAGahzIXEAAAA2wAAAA8A&#10;AAAAAAAAAAAAAAAABwIAAGRycy9kb3ducmV2LnhtbFBLBQYAAAAAAwADALcAAAD4AgAAAAA=&#10;"/>
            <v:shape id="AutoShape 122" o:spid="_x0000_s1469" type="#_x0000_t32" style="position:absolute;left:36000;top:6734;width:7;height:3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1LyxQAAANsAAAAPAAAAZHJzL2Rvd25yZXYueG1sRI9BawIx&#10;FITvBf9DeEIvpWYVasvWKKsgVMGD2/b+unlugpuXdRN1++9NoeBxmJlvmNmid424UBesZwXjUQaC&#10;uPLacq3g63P9/AYiRGSNjWdS8EsBFvPBwwxz7a+8p0sZa5EgHHJUYGJscylDZchhGPmWOHkH3zmM&#10;SXa11B1eE9w1cpJlU+nQclow2NLKUHUsz07BbjNeFj/Gbrb7k929rIvmXD99K/U47It3EJH6eA//&#10;tz+0gtcp/H1JP0DObwAAAP//AwBQSwECLQAUAAYACAAAACEA2+H2y+4AAACFAQAAEwAAAAAAAAAA&#10;AAAAAAAAAAAAW0NvbnRlbnRfVHlwZXNdLnhtbFBLAQItABQABgAIAAAAIQBa9CxbvwAAABUBAAAL&#10;AAAAAAAAAAAAAAAAAB8BAABfcmVscy8ucmVsc1BLAQItABQABgAIAAAAIQCWc1LyxQAAANsAAAAP&#10;AAAAAAAAAAAAAAAAAAcCAABkcnMvZG93bnJldi54bWxQSwUGAAAAAAMAAwC3AAAA+QIAAAAA&#10;"/>
            <v:shape id="AutoShape 123" o:spid="_x0000_s1470" type="#_x0000_t32" style="position:absolute;left:47475;top:6734;width:7;height:3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pxAAAANsAAAAPAAAAZHJzL2Rvd25yZXYueG1sRI9BawIx&#10;FITvgv8hPMGL1KyCtWyNshUEFTxo2/vr5nUTunnZbqKu/94UhB6HmfmGWaw6V4sLtcF6VjAZZyCI&#10;S68tVwo+3jdPLyBCRNZYeyYFNwqwWvZ7C8y1v/KRLqdYiQThkKMCE2OTSxlKQw7D2DfEyfv2rcOY&#10;ZFtJ3eI1wV0tp1n2LB1aTgsGG1obKn9OZ6fgsJu8FV/G7vbHX3uYbYr6XI0+lRoOuuIVRKQu/ocf&#10;7a1WMJ/D35f0A+TyDgAA//8DAFBLAQItABQABgAIAAAAIQDb4fbL7gAAAIUBAAATAAAAAAAAAAAA&#10;AAAAAAAAAABbQ29udGVudF9UeXBlc10ueG1sUEsBAi0AFAAGAAgAAAAhAFr0LFu/AAAAFQEAAAsA&#10;AAAAAAAAAAAAAAAAHwEAAF9yZWxzLy5yZWxzUEsBAi0AFAAGAAgAAAAhAPk/92nEAAAA2wAAAA8A&#10;AAAAAAAAAAAAAAAABwIAAGRycy9kb3ducmV2LnhtbFBLBQYAAAAAAwADALcAAAD4AgAAAAA=&#10;"/>
            <w10:wrap type="none"/>
            <w10:anchorlock/>
          </v:group>
        </w:pict>
      </w:r>
      <w:r w:rsidR="00682101" w:rsidRPr="002B49CE">
        <w:rPr>
          <w:rFonts w:ascii="Times New Roman" w:hAnsi="Times New Roman" w:cs="Times New Roman"/>
          <w:b/>
          <w:noProof/>
          <w:sz w:val="20"/>
          <w:szCs w:val="20"/>
        </w:rPr>
        <w:t>Kaynak:</w:t>
      </w:r>
      <w:r w:rsidR="004473CA" w:rsidRPr="00907644">
        <w:rPr>
          <w:rFonts w:ascii="Times New Roman" w:hAnsi="Times New Roman" w:cs="Times New Roman"/>
          <w:noProof/>
          <w:sz w:val="20"/>
          <w:szCs w:val="20"/>
        </w:rPr>
        <w:t xml:space="preserve">Lee vd., 2009c: 172; Lee vd., 2009b: 423; Knittel vd., 2016: </w:t>
      </w:r>
      <w:r w:rsidR="0083152B" w:rsidRPr="00907644">
        <w:rPr>
          <w:rFonts w:ascii="Times New Roman" w:hAnsi="Times New Roman" w:cs="Times New Roman"/>
          <w:noProof/>
          <w:sz w:val="20"/>
          <w:szCs w:val="20"/>
        </w:rPr>
        <w:t>37</w:t>
      </w:r>
    </w:p>
    <w:p w:rsidR="00291B63" w:rsidRDefault="00291B63" w:rsidP="00DE6D88">
      <w:pPr>
        <w:pStyle w:val="Balk4"/>
        <w:ind w:firstLine="709"/>
        <w:jc w:val="both"/>
        <w:rPr>
          <w:szCs w:val="24"/>
        </w:rPr>
      </w:pPr>
      <w:bookmarkStart w:id="70" w:name="_Toc17908090"/>
    </w:p>
    <w:p w:rsidR="00682101" w:rsidRPr="006D37B6" w:rsidRDefault="00C039AD" w:rsidP="004979F3">
      <w:pPr>
        <w:pStyle w:val="Balk4"/>
        <w:spacing w:line="360" w:lineRule="auto"/>
        <w:ind w:firstLine="709"/>
        <w:jc w:val="both"/>
        <w:rPr>
          <w:szCs w:val="24"/>
        </w:rPr>
      </w:pPr>
      <w:bookmarkStart w:id="71" w:name="_Toc22124065"/>
      <w:r w:rsidRPr="006D37B6">
        <w:rPr>
          <w:szCs w:val="24"/>
        </w:rPr>
        <w:t>2.2.1</w:t>
      </w:r>
      <w:r w:rsidR="005B3CC0" w:rsidRPr="006D37B6">
        <w:rPr>
          <w:szCs w:val="24"/>
        </w:rPr>
        <w:t>.1.</w:t>
      </w:r>
      <w:r w:rsidR="00682101" w:rsidRPr="006D37B6">
        <w:rPr>
          <w:szCs w:val="24"/>
        </w:rPr>
        <w:t>Deneyimsel Kaçınma</w:t>
      </w:r>
      <w:bookmarkEnd w:id="70"/>
      <w:bookmarkEnd w:id="71"/>
    </w:p>
    <w:p w:rsidR="00682101" w:rsidRPr="00D70CD9" w:rsidRDefault="00682101" w:rsidP="004979F3">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Markalaşmanın gelişmesi </w:t>
      </w:r>
      <w:r w:rsidR="00422705">
        <w:rPr>
          <w:rFonts w:ascii="Times New Roman" w:hAnsi="Times New Roman" w:cs="Times New Roman"/>
          <w:sz w:val="24"/>
          <w:szCs w:val="24"/>
        </w:rPr>
        <w:t xml:space="preserve">ile </w:t>
      </w:r>
      <w:r w:rsidRPr="00D70CD9">
        <w:rPr>
          <w:rFonts w:ascii="Times New Roman" w:hAnsi="Times New Roman" w:cs="Times New Roman"/>
          <w:sz w:val="24"/>
          <w:szCs w:val="24"/>
        </w:rPr>
        <w:t>beraber işletmeler müşterilere bir değer sağlamakta ve vaatlerde bulunmaktadırlar. Bunun sonucunda müşterilerin markalara karşı bir beklentiler</w:t>
      </w:r>
      <w:r w:rsidR="003C51D9">
        <w:rPr>
          <w:rFonts w:ascii="Times New Roman" w:hAnsi="Times New Roman" w:cs="Times New Roman"/>
          <w:sz w:val="24"/>
          <w:szCs w:val="24"/>
        </w:rPr>
        <w:t xml:space="preserve">i oluşmaktadır (Berry, 2000: </w:t>
      </w:r>
      <w:r w:rsidRPr="00D70CD9">
        <w:rPr>
          <w:rFonts w:ascii="Times New Roman" w:hAnsi="Times New Roman" w:cs="Times New Roman"/>
          <w:sz w:val="24"/>
          <w:szCs w:val="24"/>
        </w:rPr>
        <w:t xml:space="preserve">129). Markaların tüketicilere sunduğu vaatler, tüketici beklentileriyle tutarlı olduğunda tekrar satın alma </w:t>
      </w:r>
      <w:r w:rsidR="00231B7E">
        <w:rPr>
          <w:rFonts w:ascii="Times New Roman" w:hAnsi="Times New Roman" w:cs="Times New Roman"/>
          <w:sz w:val="24"/>
          <w:szCs w:val="24"/>
        </w:rPr>
        <w:t>ve memnuniyet gerçekleşmektedir</w:t>
      </w:r>
      <w:r w:rsidR="001E45BB">
        <w:rPr>
          <w:rFonts w:ascii="Times New Roman" w:hAnsi="Times New Roman" w:cs="Times New Roman"/>
          <w:sz w:val="24"/>
          <w:szCs w:val="24"/>
        </w:rPr>
        <w:t xml:space="preserve"> </w:t>
      </w:r>
      <w:r w:rsidRPr="00D70CD9">
        <w:rPr>
          <w:rFonts w:ascii="Times New Roman" w:hAnsi="Times New Roman" w:cs="Times New Roman"/>
          <w:sz w:val="24"/>
          <w:szCs w:val="24"/>
        </w:rPr>
        <w:t>(Dall’olmoR</w:t>
      </w:r>
      <w:r w:rsidR="00514069">
        <w:rPr>
          <w:rFonts w:ascii="Times New Roman" w:hAnsi="Times New Roman" w:cs="Times New Roman"/>
          <w:sz w:val="24"/>
          <w:szCs w:val="24"/>
        </w:rPr>
        <w:t>iley and</w:t>
      </w:r>
      <w:r w:rsidR="00444520">
        <w:rPr>
          <w:rFonts w:ascii="Times New Roman" w:hAnsi="Times New Roman" w:cs="Times New Roman"/>
          <w:sz w:val="24"/>
          <w:szCs w:val="24"/>
        </w:rPr>
        <w:t xml:space="preserve"> De Chernatony, 2000: 148). </w:t>
      </w:r>
      <w:r w:rsidRPr="00D70CD9">
        <w:rPr>
          <w:rFonts w:ascii="Times New Roman" w:hAnsi="Times New Roman" w:cs="Times New Roman"/>
          <w:sz w:val="24"/>
          <w:szCs w:val="24"/>
        </w:rPr>
        <w:t>Tüketici memnuniyetinin üç aşaması mevcuttur</w:t>
      </w:r>
      <w:r w:rsidR="00422705">
        <w:rPr>
          <w:rFonts w:ascii="Times New Roman" w:hAnsi="Times New Roman" w:cs="Times New Roman"/>
          <w:sz w:val="24"/>
          <w:szCs w:val="24"/>
        </w:rPr>
        <w:t>. Bunlar;</w:t>
      </w:r>
      <w:r w:rsidRPr="00D70CD9">
        <w:rPr>
          <w:rFonts w:ascii="Times New Roman" w:hAnsi="Times New Roman" w:cs="Times New Roman"/>
          <w:sz w:val="24"/>
          <w:szCs w:val="24"/>
        </w:rPr>
        <w:t xml:space="preserve"> ürün, hizmet, fayda, fiyat ve bulunabilirliklerle ilgili olduğu satış öncesi aşama. Tüketicinin çevreyi, hizmet türünü, teslimatı ve kaliteyi tecrübe ettiği satış aşaması ve müşterinin destek, tavsiye, değiştirme, para iadesi, onarım veya şikayet prosüdürlerinin kullanılmasının beklenildiği satış sonras</w:t>
      </w:r>
      <w:r w:rsidR="003C51D9">
        <w:rPr>
          <w:rFonts w:ascii="Times New Roman" w:hAnsi="Times New Roman" w:cs="Times New Roman"/>
          <w:sz w:val="24"/>
          <w:szCs w:val="24"/>
        </w:rPr>
        <w:t xml:space="preserve">ı aşamadır (Otieno vd., 2005: </w:t>
      </w:r>
      <w:r w:rsidRPr="00D70CD9">
        <w:rPr>
          <w:rFonts w:ascii="Times New Roman" w:hAnsi="Times New Roman" w:cs="Times New Roman"/>
          <w:sz w:val="24"/>
          <w:szCs w:val="24"/>
        </w:rPr>
        <w:t>300). İşletmeler bir ürünü satın almaktan kaynaklanan tüketici riskini azaltmak için tüketicilere para iade garantisi sunma</w:t>
      </w:r>
      <w:r w:rsidR="003C51D9">
        <w:rPr>
          <w:rFonts w:ascii="Times New Roman" w:hAnsi="Times New Roman" w:cs="Times New Roman"/>
          <w:sz w:val="24"/>
          <w:szCs w:val="24"/>
        </w:rPr>
        <w:t xml:space="preserve">ktadırlar (Heiman vd., 2001: </w:t>
      </w:r>
      <w:r w:rsidR="00C11125">
        <w:rPr>
          <w:rFonts w:ascii="Times New Roman" w:hAnsi="Times New Roman" w:cs="Times New Roman"/>
          <w:sz w:val="24"/>
          <w:szCs w:val="24"/>
        </w:rPr>
        <w:t xml:space="preserve">58). </w:t>
      </w:r>
      <w:r w:rsidRPr="00D70CD9">
        <w:rPr>
          <w:rFonts w:ascii="Times New Roman" w:hAnsi="Times New Roman" w:cs="Times New Roman"/>
          <w:sz w:val="24"/>
          <w:szCs w:val="24"/>
        </w:rPr>
        <w:t>Memnuniyet ürün veya hizmeti kullanım deneyimine bağlı bir kavramd</w:t>
      </w:r>
      <w:r w:rsidR="00514069">
        <w:rPr>
          <w:rFonts w:ascii="Times New Roman" w:hAnsi="Times New Roman" w:cs="Times New Roman"/>
          <w:sz w:val="24"/>
          <w:szCs w:val="24"/>
        </w:rPr>
        <w:t>ır (Sweeney and</w:t>
      </w:r>
      <w:r w:rsidR="003C51D9">
        <w:rPr>
          <w:rFonts w:ascii="Times New Roman" w:hAnsi="Times New Roman" w:cs="Times New Roman"/>
          <w:sz w:val="24"/>
          <w:szCs w:val="24"/>
        </w:rPr>
        <w:t xml:space="preserve"> Soutar, 2001: </w:t>
      </w:r>
      <w:r w:rsidR="00C11125">
        <w:rPr>
          <w:rFonts w:ascii="Times New Roman" w:hAnsi="Times New Roman" w:cs="Times New Roman"/>
          <w:sz w:val="24"/>
          <w:szCs w:val="24"/>
        </w:rPr>
        <w:t xml:space="preserve">206). </w:t>
      </w:r>
      <w:r w:rsidRPr="00D70CD9">
        <w:rPr>
          <w:rFonts w:ascii="Times New Roman" w:hAnsi="Times New Roman" w:cs="Times New Roman"/>
          <w:sz w:val="24"/>
          <w:szCs w:val="24"/>
        </w:rPr>
        <w:t>Tüketici beklentilerinin karşılanmaması durumunda ise tüketicide memnuniyetsizlik gerçekleşir</w:t>
      </w:r>
      <w:r w:rsidR="00EB1ACC">
        <w:rPr>
          <w:rFonts w:ascii="Times New Roman" w:hAnsi="Times New Roman" w:cs="Times New Roman"/>
          <w:sz w:val="24"/>
          <w:szCs w:val="24"/>
        </w:rPr>
        <w:t>. B</w:t>
      </w:r>
      <w:r w:rsidRPr="00D70CD9">
        <w:rPr>
          <w:rFonts w:ascii="Times New Roman" w:hAnsi="Times New Roman" w:cs="Times New Roman"/>
          <w:sz w:val="24"/>
          <w:szCs w:val="24"/>
        </w:rPr>
        <w:t xml:space="preserve">u </w:t>
      </w:r>
      <w:r w:rsidR="00EB1ACC">
        <w:rPr>
          <w:rFonts w:ascii="Times New Roman" w:hAnsi="Times New Roman" w:cs="Times New Roman"/>
          <w:sz w:val="24"/>
          <w:szCs w:val="24"/>
        </w:rPr>
        <w:t xml:space="preserve">da </w:t>
      </w:r>
      <w:r w:rsidRPr="00D70CD9">
        <w:rPr>
          <w:rFonts w:ascii="Times New Roman" w:hAnsi="Times New Roman" w:cs="Times New Roman"/>
          <w:sz w:val="24"/>
          <w:szCs w:val="24"/>
        </w:rPr>
        <w:t>marka kaçınmasına neden olmaktadır (</w:t>
      </w:r>
      <w:r w:rsidR="00291972">
        <w:rPr>
          <w:rFonts w:ascii="Times New Roman" w:hAnsi="Times New Roman" w:cs="Times New Roman"/>
          <w:sz w:val="24"/>
          <w:szCs w:val="24"/>
        </w:rPr>
        <w:t>Lee vd.</w:t>
      </w:r>
      <w:r w:rsidR="003C51D9">
        <w:rPr>
          <w:rFonts w:ascii="Times New Roman" w:hAnsi="Times New Roman" w:cs="Times New Roman"/>
          <w:sz w:val="24"/>
          <w:szCs w:val="24"/>
        </w:rPr>
        <w:t xml:space="preserve">, 2009c: </w:t>
      </w:r>
      <w:r w:rsidRPr="00D70CD9">
        <w:rPr>
          <w:rFonts w:ascii="Times New Roman" w:hAnsi="Times New Roman" w:cs="Times New Roman"/>
          <w:sz w:val="24"/>
          <w:szCs w:val="24"/>
        </w:rPr>
        <w:t xml:space="preserve">174). Deneyimsel kaçınma, karşılanmayan beklentiler veya yerine getirilemeyen vaatler; bir ürünün, </w:t>
      </w:r>
      <w:r w:rsidRPr="00D70CD9">
        <w:rPr>
          <w:rFonts w:ascii="Times New Roman" w:hAnsi="Times New Roman" w:cs="Times New Roman"/>
          <w:sz w:val="24"/>
          <w:szCs w:val="24"/>
        </w:rPr>
        <w:lastRenderedPageBreak/>
        <w:t xml:space="preserve">hizmetin ve markanın kullanımıyla ve tüketicilerin onun ile ilgili algıları ile ilişkilidir. Deneyimsel kaçınma nedenleri arasında ürünün performansının düşük olması, ürüne sahip olma ile ilgili yaşanan sorunlar ve mağaza ortamı yer </w:t>
      </w:r>
      <w:r w:rsidRPr="00726443">
        <w:rPr>
          <w:rFonts w:ascii="Times New Roman" w:hAnsi="Times New Roman" w:cs="Times New Roman"/>
          <w:color w:val="000000" w:themeColor="text1"/>
          <w:sz w:val="24"/>
          <w:szCs w:val="24"/>
        </w:rPr>
        <w:t>almaktadır (L</w:t>
      </w:r>
      <w:r w:rsidR="00291972" w:rsidRPr="00726443">
        <w:rPr>
          <w:rFonts w:ascii="Times New Roman" w:hAnsi="Times New Roman" w:cs="Times New Roman"/>
          <w:color w:val="000000" w:themeColor="text1"/>
          <w:sz w:val="24"/>
          <w:szCs w:val="24"/>
        </w:rPr>
        <w:t>ee vd.</w:t>
      </w:r>
      <w:r w:rsidRPr="00726443">
        <w:rPr>
          <w:rFonts w:ascii="Times New Roman" w:hAnsi="Times New Roman" w:cs="Times New Roman"/>
          <w:color w:val="000000" w:themeColor="text1"/>
          <w:sz w:val="24"/>
          <w:szCs w:val="24"/>
        </w:rPr>
        <w:t>, 2009c, s. 172). Ürünün performansı; kalite/ performans, fiyat/ değer gibi etmenler tüketicinin</w:t>
      </w:r>
      <w:r w:rsidRPr="00D70CD9">
        <w:rPr>
          <w:rFonts w:ascii="Times New Roman" w:hAnsi="Times New Roman" w:cs="Times New Roman"/>
          <w:sz w:val="24"/>
          <w:szCs w:val="24"/>
        </w:rPr>
        <w:t xml:space="preserve"> tutumları ve satın alma davranışlarını etkileyen değişkenl</w:t>
      </w:r>
      <w:r w:rsidR="00291972">
        <w:rPr>
          <w:rFonts w:ascii="Times New Roman" w:hAnsi="Times New Roman" w:cs="Times New Roman"/>
          <w:sz w:val="24"/>
          <w:szCs w:val="24"/>
        </w:rPr>
        <w:t>e</w:t>
      </w:r>
      <w:r w:rsidR="00FA73F2">
        <w:rPr>
          <w:rFonts w:ascii="Times New Roman" w:hAnsi="Times New Roman" w:cs="Times New Roman"/>
          <w:sz w:val="24"/>
          <w:szCs w:val="24"/>
        </w:rPr>
        <w:t>rdir (Chi and</w:t>
      </w:r>
      <w:r w:rsidR="00291972">
        <w:rPr>
          <w:rFonts w:ascii="Times New Roman" w:hAnsi="Times New Roman" w:cs="Times New Roman"/>
          <w:sz w:val="24"/>
          <w:szCs w:val="24"/>
        </w:rPr>
        <w:t xml:space="preserve"> Kilduff, 2011: </w:t>
      </w:r>
      <w:r w:rsidRPr="00D70CD9">
        <w:rPr>
          <w:rFonts w:ascii="Times New Roman" w:hAnsi="Times New Roman" w:cs="Times New Roman"/>
          <w:sz w:val="24"/>
          <w:szCs w:val="24"/>
        </w:rPr>
        <w:t>423). Deneyimsel kaçınmanın oluşmasında ki başka bir neden de alışveriş deneyiminde yaşanan hoş olmayan mağaza</w:t>
      </w:r>
      <w:r w:rsidR="00291972">
        <w:rPr>
          <w:rFonts w:ascii="Times New Roman" w:hAnsi="Times New Roman" w:cs="Times New Roman"/>
          <w:sz w:val="24"/>
          <w:szCs w:val="24"/>
        </w:rPr>
        <w:t xml:space="preserve"> ortamıdır (Arnold vd., 2005: </w:t>
      </w:r>
      <w:r w:rsidRPr="00D70CD9">
        <w:rPr>
          <w:rFonts w:ascii="Times New Roman" w:hAnsi="Times New Roman" w:cs="Times New Roman"/>
          <w:sz w:val="24"/>
          <w:szCs w:val="24"/>
        </w:rPr>
        <w:t>1142). Mağaza ortamının ‘ortam, sosyal ve tasarım bileşenler’ olarak üç anahtar özelliği bu</w:t>
      </w:r>
      <w:r w:rsidR="00F56FCE">
        <w:rPr>
          <w:rFonts w:ascii="Times New Roman" w:hAnsi="Times New Roman" w:cs="Times New Roman"/>
          <w:sz w:val="24"/>
          <w:szCs w:val="24"/>
        </w:rPr>
        <w:t xml:space="preserve">lunmaktadır (Baker vd.,2002: </w:t>
      </w:r>
      <w:r w:rsidRPr="00D70CD9">
        <w:rPr>
          <w:rFonts w:ascii="Times New Roman" w:hAnsi="Times New Roman" w:cs="Times New Roman"/>
          <w:sz w:val="24"/>
          <w:szCs w:val="24"/>
        </w:rPr>
        <w:t xml:space="preserve">120). </w:t>
      </w:r>
    </w:p>
    <w:p w:rsidR="00291B63" w:rsidRDefault="00291B63" w:rsidP="00E7599F">
      <w:pPr>
        <w:pStyle w:val="Balk4"/>
        <w:spacing w:line="360" w:lineRule="auto"/>
        <w:ind w:firstLine="709"/>
        <w:jc w:val="both"/>
        <w:rPr>
          <w:szCs w:val="24"/>
        </w:rPr>
      </w:pPr>
      <w:bookmarkStart w:id="72" w:name="_Toc17908091"/>
    </w:p>
    <w:p w:rsidR="00682101" w:rsidRPr="00C55C7B" w:rsidRDefault="00CF1A1B" w:rsidP="00E7599F">
      <w:pPr>
        <w:pStyle w:val="Balk4"/>
        <w:spacing w:line="360" w:lineRule="auto"/>
        <w:ind w:firstLine="709"/>
        <w:jc w:val="both"/>
        <w:rPr>
          <w:szCs w:val="24"/>
        </w:rPr>
      </w:pPr>
      <w:bookmarkStart w:id="73" w:name="_Toc22124066"/>
      <w:r w:rsidRPr="00C55C7B">
        <w:rPr>
          <w:szCs w:val="24"/>
        </w:rPr>
        <w:t>2.2.1</w:t>
      </w:r>
      <w:r w:rsidR="005B3CC0" w:rsidRPr="00C55C7B">
        <w:rPr>
          <w:szCs w:val="24"/>
        </w:rPr>
        <w:t>.2.</w:t>
      </w:r>
      <w:r w:rsidR="00682101" w:rsidRPr="00C55C7B">
        <w:rPr>
          <w:szCs w:val="24"/>
        </w:rPr>
        <w:t>Kimlik Kaçınması</w:t>
      </w:r>
      <w:bookmarkEnd w:id="72"/>
      <w:bookmarkEnd w:id="73"/>
    </w:p>
    <w:p w:rsidR="00096F19" w:rsidRPr="00684A57" w:rsidRDefault="00682101" w:rsidP="00096F19">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Tüketiciler ürünleri yalnızca faydacı yönden değil, aynı zamanda sosyal </w:t>
      </w:r>
      <w:r w:rsidR="00EB1ACC">
        <w:rPr>
          <w:rFonts w:ascii="Times New Roman" w:hAnsi="Times New Roman" w:cs="Times New Roman"/>
          <w:sz w:val="24"/>
          <w:szCs w:val="24"/>
        </w:rPr>
        <w:t>değerler açısından değerlendir</w:t>
      </w:r>
      <w:r w:rsidRPr="00D70CD9">
        <w:rPr>
          <w:rFonts w:ascii="Times New Roman" w:hAnsi="Times New Roman" w:cs="Times New Roman"/>
          <w:sz w:val="24"/>
          <w:szCs w:val="24"/>
        </w:rPr>
        <w:t>mektedir</w:t>
      </w:r>
      <w:r w:rsidR="00EB1ACC">
        <w:rPr>
          <w:rFonts w:ascii="Times New Roman" w:hAnsi="Times New Roman" w:cs="Times New Roman"/>
          <w:sz w:val="24"/>
          <w:szCs w:val="24"/>
        </w:rPr>
        <w:t>ler</w:t>
      </w:r>
      <w:r w:rsidR="00FA73F2">
        <w:rPr>
          <w:rFonts w:ascii="Times New Roman" w:hAnsi="Times New Roman" w:cs="Times New Roman"/>
          <w:sz w:val="24"/>
          <w:szCs w:val="24"/>
        </w:rPr>
        <w:t xml:space="preserve"> (Chi and</w:t>
      </w:r>
      <w:r w:rsidR="005107C3">
        <w:rPr>
          <w:rFonts w:ascii="Times New Roman" w:hAnsi="Times New Roman" w:cs="Times New Roman"/>
          <w:sz w:val="24"/>
          <w:szCs w:val="24"/>
        </w:rPr>
        <w:t xml:space="preserve"> Kilduff, 2011: </w:t>
      </w:r>
      <w:r w:rsidRPr="00D70CD9">
        <w:rPr>
          <w:rFonts w:ascii="Times New Roman" w:hAnsi="Times New Roman" w:cs="Times New Roman"/>
          <w:sz w:val="24"/>
          <w:szCs w:val="24"/>
        </w:rPr>
        <w:t>428). Bu</w:t>
      </w:r>
      <w:r w:rsidR="00EB1ACC">
        <w:rPr>
          <w:rFonts w:ascii="Times New Roman" w:hAnsi="Times New Roman" w:cs="Times New Roman"/>
          <w:sz w:val="24"/>
          <w:szCs w:val="24"/>
        </w:rPr>
        <w:t>nun yanı sıra</w:t>
      </w:r>
      <w:r w:rsidRPr="00D70CD9">
        <w:rPr>
          <w:rFonts w:ascii="Times New Roman" w:hAnsi="Times New Roman" w:cs="Times New Roman"/>
          <w:sz w:val="24"/>
          <w:szCs w:val="24"/>
        </w:rPr>
        <w:t xml:space="preserve"> tüketiciler markaları değil, yaşamları seç</w:t>
      </w:r>
      <w:r w:rsidR="005107C3">
        <w:rPr>
          <w:rFonts w:ascii="Times New Roman" w:hAnsi="Times New Roman" w:cs="Times New Roman"/>
          <w:sz w:val="24"/>
          <w:szCs w:val="24"/>
        </w:rPr>
        <w:t xml:space="preserve">mektedirler (Fournier, 1998: </w:t>
      </w:r>
      <w:r w:rsidRPr="00D70CD9">
        <w:rPr>
          <w:rFonts w:ascii="Times New Roman" w:hAnsi="Times New Roman" w:cs="Times New Roman"/>
          <w:sz w:val="24"/>
          <w:szCs w:val="24"/>
        </w:rPr>
        <w:t>367).  Kimlik kaçınması veya çekici olmayan vaatler, bir marka imajının, tüketicinin sahip olduğu kimlik ile uyuşmazlığı sonucunda gerçekl</w:t>
      </w:r>
      <w:r w:rsidR="008F1711">
        <w:rPr>
          <w:rFonts w:ascii="Times New Roman" w:hAnsi="Times New Roman" w:cs="Times New Roman"/>
          <w:sz w:val="24"/>
          <w:szCs w:val="24"/>
        </w:rPr>
        <w:t>eşmektedir</w:t>
      </w:r>
      <w:r w:rsidR="005107C3">
        <w:rPr>
          <w:rFonts w:ascii="Times New Roman" w:hAnsi="Times New Roman" w:cs="Times New Roman"/>
          <w:sz w:val="24"/>
          <w:szCs w:val="24"/>
        </w:rPr>
        <w:t xml:space="preserve"> (Lee vd., 2009c: </w:t>
      </w:r>
      <w:r w:rsidRPr="00D70CD9">
        <w:rPr>
          <w:rFonts w:ascii="Times New Roman" w:hAnsi="Times New Roman" w:cs="Times New Roman"/>
          <w:sz w:val="24"/>
          <w:szCs w:val="24"/>
        </w:rPr>
        <w:t>173).  Markaların amacı tüketicinin kişisel tarzlarını ifade etmelerini kolaylaştırmaktır (Sinhavd.</w:t>
      </w:r>
      <w:r w:rsidR="005107C3">
        <w:rPr>
          <w:rFonts w:ascii="Times New Roman" w:hAnsi="Times New Roman" w:cs="Times New Roman"/>
          <w:sz w:val="24"/>
          <w:szCs w:val="24"/>
        </w:rPr>
        <w:t xml:space="preserve">, 2011: </w:t>
      </w:r>
      <w:r w:rsidR="00684A57">
        <w:rPr>
          <w:rFonts w:ascii="Times New Roman" w:hAnsi="Times New Roman" w:cs="Times New Roman"/>
          <w:sz w:val="24"/>
          <w:szCs w:val="24"/>
        </w:rPr>
        <w:t xml:space="preserve">186). </w:t>
      </w:r>
      <w:r w:rsidR="00EB1ACC">
        <w:rPr>
          <w:rFonts w:ascii="Times New Roman" w:hAnsi="Times New Roman" w:cs="Times New Roman"/>
          <w:sz w:val="24"/>
          <w:szCs w:val="24"/>
        </w:rPr>
        <w:t>Tüketici,</w:t>
      </w:r>
      <w:r w:rsidRPr="00D70CD9">
        <w:rPr>
          <w:rFonts w:ascii="Times New Roman" w:hAnsi="Times New Roman" w:cs="Times New Roman"/>
          <w:sz w:val="24"/>
          <w:szCs w:val="24"/>
        </w:rPr>
        <w:t xml:space="preserve"> kimliğiyle uyumlu olan markaları satın alarak kendi kimliğ</w:t>
      </w:r>
      <w:r w:rsidR="005107C3">
        <w:rPr>
          <w:rFonts w:ascii="Times New Roman" w:hAnsi="Times New Roman" w:cs="Times New Roman"/>
          <w:sz w:val="24"/>
          <w:szCs w:val="24"/>
        </w:rPr>
        <w:t xml:space="preserve">ini korumaktadır (Belk, 1988: </w:t>
      </w:r>
      <w:r w:rsidRPr="00D70CD9">
        <w:rPr>
          <w:rFonts w:ascii="Times New Roman" w:hAnsi="Times New Roman" w:cs="Times New Roman"/>
          <w:sz w:val="24"/>
          <w:szCs w:val="24"/>
        </w:rPr>
        <w:t>140). Kuruluşun kimliği ile kendi öz benliğinin özdeşleştirmesi de tüketicinin benlik kavramını koru</w:t>
      </w:r>
      <w:r w:rsidR="00142798">
        <w:rPr>
          <w:rFonts w:ascii="Times New Roman" w:hAnsi="Times New Roman" w:cs="Times New Roman"/>
          <w:sz w:val="24"/>
          <w:szCs w:val="24"/>
        </w:rPr>
        <w:t>maya yönelik bir mekanizmadır (</w:t>
      </w:r>
      <w:r w:rsidRPr="00D70CD9">
        <w:rPr>
          <w:rFonts w:ascii="Times New Roman" w:hAnsi="Times New Roman" w:cs="Times New Roman"/>
          <w:sz w:val="24"/>
          <w:szCs w:val="24"/>
        </w:rPr>
        <w:t>El</w:t>
      </w:r>
      <w:r w:rsidR="00FA73F2">
        <w:rPr>
          <w:rFonts w:ascii="Times New Roman" w:hAnsi="Times New Roman" w:cs="Times New Roman"/>
          <w:sz w:val="24"/>
          <w:szCs w:val="24"/>
        </w:rPr>
        <w:t>sbach and</w:t>
      </w:r>
      <w:r w:rsidR="005107C3">
        <w:rPr>
          <w:rFonts w:ascii="Times New Roman" w:hAnsi="Times New Roman" w:cs="Times New Roman"/>
          <w:sz w:val="24"/>
          <w:szCs w:val="24"/>
        </w:rPr>
        <w:t xml:space="preserve"> Bhattacharya, 2001: </w:t>
      </w:r>
      <w:r w:rsidRPr="00D70CD9">
        <w:rPr>
          <w:rFonts w:ascii="Times New Roman" w:hAnsi="Times New Roman" w:cs="Times New Roman"/>
          <w:sz w:val="24"/>
          <w:szCs w:val="24"/>
        </w:rPr>
        <w:t>399).  Böylelikle tüketiciler kendi kimliklerine benzer gördükleri ürün ve markaları satın alacak,  kendi kimliklerine uygun olmayan markaları satın almaktan kaçınacakla</w:t>
      </w:r>
      <w:r w:rsidR="00FA73F2">
        <w:rPr>
          <w:rFonts w:ascii="Times New Roman" w:hAnsi="Times New Roman" w:cs="Times New Roman"/>
          <w:sz w:val="24"/>
          <w:szCs w:val="24"/>
        </w:rPr>
        <w:t>rdır (Hogg and</w:t>
      </w:r>
      <w:r w:rsidR="005107C3">
        <w:rPr>
          <w:rFonts w:ascii="Times New Roman" w:hAnsi="Times New Roman" w:cs="Times New Roman"/>
          <w:sz w:val="24"/>
          <w:szCs w:val="24"/>
        </w:rPr>
        <w:t xml:space="preserve"> Banister, 2001: </w:t>
      </w:r>
      <w:r w:rsidRPr="00D70CD9">
        <w:rPr>
          <w:rFonts w:ascii="Times New Roman" w:hAnsi="Times New Roman" w:cs="Times New Roman"/>
          <w:sz w:val="24"/>
          <w:szCs w:val="24"/>
        </w:rPr>
        <w:t>78). İstenmeyen kimlik uyumu tutumları, tutumlar niyetleri ve niyetlerde davranışları etkilemekted</w:t>
      </w:r>
      <w:r w:rsidR="00FA73F2">
        <w:rPr>
          <w:rFonts w:ascii="Times New Roman" w:hAnsi="Times New Roman" w:cs="Times New Roman"/>
          <w:sz w:val="24"/>
          <w:szCs w:val="24"/>
        </w:rPr>
        <w:t>ir (Bosnjak and</w:t>
      </w:r>
      <w:r w:rsidR="005107C3">
        <w:rPr>
          <w:rFonts w:ascii="Times New Roman" w:hAnsi="Times New Roman" w:cs="Times New Roman"/>
          <w:sz w:val="24"/>
          <w:szCs w:val="24"/>
        </w:rPr>
        <w:t xml:space="preserve"> Rudolph, 2008: </w:t>
      </w:r>
      <w:r w:rsidRPr="00D70CD9">
        <w:rPr>
          <w:rFonts w:ascii="Times New Roman" w:hAnsi="Times New Roman" w:cs="Times New Roman"/>
          <w:sz w:val="24"/>
          <w:szCs w:val="24"/>
        </w:rPr>
        <w:t>710).</w:t>
      </w:r>
      <w:r w:rsidR="001E45BB">
        <w:rPr>
          <w:rFonts w:ascii="Times New Roman" w:hAnsi="Times New Roman" w:cs="Times New Roman"/>
          <w:sz w:val="24"/>
          <w:szCs w:val="24"/>
        </w:rPr>
        <w:t xml:space="preserve"> </w:t>
      </w:r>
      <w:r w:rsidRPr="00D70CD9">
        <w:rPr>
          <w:rFonts w:ascii="Times New Roman" w:hAnsi="Times New Roman" w:cs="Times New Roman"/>
          <w:sz w:val="24"/>
          <w:szCs w:val="24"/>
        </w:rPr>
        <w:t xml:space="preserve">Bunların yanı sıra markanın negatif referans gruplarınca kullanılması, özgün olmaması ve marka kimliğinin belirsiz olması da tüketicinin markadan kaçınmasına sebebiyet </w:t>
      </w:r>
      <w:r w:rsidR="005107C3">
        <w:rPr>
          <w:rFonts w:ascii="Times New Roman" w:hAnsi="Times New Roman" w:cs="Times New Roman"/>
          <w:sz w:val="24"/>
          <w:szCs w:val="24"/>
        </w:rPr>
        <w:t xml:space="preserve">vermektedir (Lee vd., 2009c: </w:t>
      </w:r>
      <w:r w:rsidR="00E7599F">
        <w:rPr>
          <w:rFonts w:ascii="Times New Roman" w:hAnsi="Times New Roman" w:cs="Times New Roman"/>
          <w:sz w:val="24"/>
          <w:szCs w:val="24"/>
        </w:rPr>
        <w:t xml:space="preserve">172). </w:t>
      </w:r>
      <w:r w:rsidRPr="00D70CD9">
        <w:rPr>
          <w:rFonts w:ascii="Times New Roman" w:hAnsi="Times New Roman" w:cs="Times New Roman"/>
          <w:sz w:val="24"/>
          <w:szCs w:val="24"/>
        </w:rPr>
        <w:t>Özgünlük kavramı; orijinal, gerçek ve değiştirilmemiş anlamına</w:t>
      </w:r>
      <w:r w:rsidR="005107C3">
        <w:rPr>
          <w:rFonts w:ascii="Times New Roman" w:hAnsi="Times New Roman" w:cs="Times New Roman"/>
          <w:sz w:val="24"/>
          <w:szCs w:val="24"/>
        </w:rPr>
        <w:t xml:space="preserve"> gelmektedir </w:t>
      </w:r>
      <w:r w:rsidR="00060CC2">
        <w:rPr>
          <w:rFonts w:ascii="Times New Roman" w:hAnsi="Times New Roman" w:cs="Times New Roman"/>
          <w:sz w:val="24"/>
          <w:szCs w:val="24"/>
        </w:rPr>
        <w:t>(</w:t>
      </w:r>
      <w:r w:rsidR="005107C3">
        <w:rPr>
          <w:rFonts w:ascii="Times New Roman" w:hAnsi="Times New Roman" w:cs="Times New Roman"/>
          <w:sz w:val="24"/>
          <w:szCs w:val="24"/>
        </w:rPr>
        <w:t xml:space="preserve">Bendix, 1992: </w:t>
      </w:r>
      <w:r w:rsidRPr="00D70CD9">
        <w:rPr>
          <w:rFonts w:ascii="Times New Roman" w:hAnsi="Times New Roman" w:cs="Times New Roman"/>
          <w:sz w:val="24"/>
          <w:szCs w:val="24"/>
        </w:rPr>
        <w:t>104). Bir nesnenin ticarileştirilmesi özgünlüğüne zarar verebilmektedir (</w:t>
      </w:r>
      <w:r w:rsidR="005107C3">
        <w:rPr>
          <w:rFonts w:ascii="Times New Roman" w:hAnsi="Times New Roman" w:cs="Times New Roman"/>
          <w:color w:val="000000"/>
          <w:sz w:val="24"/>
          <w:szCs w:val="24"/>
          <w:shd w:val="clear" w:color="auto" w:fill="FFFFFF"/>
        </w:rPr>
        <w:t>G</w:t>
      </w:r>
      <w:r w:rsidR="00FA73F2">
        <w:rPr>
          <w:rFonts w:ascii="Times New Roman" w:hAnsi="Times New Roman" w:cs="Times New Roman"/>
          <w:color w:val="000000"/>
          <w:sz w:val="24"/>
          <w:szCs w:val="24"/>
          <w:shd w:val="clear" w:color="auto" w:fill="FFFFFF"/>
        </w:rPr>
        <w:t>rayson and</w:t>
      </w:r>
      <w:r w:rsidR="005107C3">
        <w:rPr>
          <w:rFonts w:ascii="Times New Roman" w:hAnsi="Times New Roman" w:cs="Times New Roman"/>
          <w:color w:val="000000"/>
          <w:sz w:val="24"/>
          <w:szCs w:val="24"/>
          <w:shd w:val="clear" w:color="auto" w:fill="FFFFFF"/>
        </w:rPr>
        <w:t xml:space="preserve"> Martinec, 2004: </w:t>
      </w:r>
      <w:r w:rsidRPr="00D70CD9">
        <w:rPr>
          <w:rFonts w:ascii="Times New Roman" w:hAnsi="Times New Roman" w:cs="Times New Roman"/>
          <w:color w:val="000000"/>
          <w:sz w:val="24"/>
          <w:szCs w:val="24"/>
          <w:shd w:val="clear" w:color="auto" w:fill="FFFFFF"/>
        </w:rPr>
        <w:t xml:space="preserve">297). </w:t>
      </w:r>
      <w:r w:rsidRPr="00D70CD9">
        <w:rPr>
          <w:rFonts w:ascii="Times New Roman" w:hAnsi="Times New Roman" w:cs="Times New Roman"/>
          <w:sz w:val="24"/>
          <w:szCs w:val="24"/>
        </w:rPr>
        <w:t>Özgünlük ayrıca markanın tüketicinin kimliğini nasıl etkilediği ile ilgili de olabilmekte</w:t>
      </w:r>
      <w:r w:rsidR="00FA73F2">
        <w:rPr>
          <w:rFonts w:ascii="Times New Roman" w:hAnsi="Times New Roman" w:cs="Times New Roman"/>
          <w:sz w:val="24"/>
          <w:szCs w:val="24"/>
        </w:rPr>
        <w:t>dir (Grayson and</w:t>
      </w:r>
      <w:r w:rsidR="005107C3">
        <w:rPr>
          <w:rFonts w:ascii="Times New Roman" w:hAnsi="Times New Roman" w:cs="Times New Roman"/>
          <w:sz w:val="24"/>
          <w:szCs w:val="24"/>
        </w:rPr>
        <w:t xml:space="preserve"> Shulman, 2000: </w:t>
      </w:r>
      <w:r w:rsidRPr="00D70CD9">
        <w:rPr>
          <w:rFonts w:ascii="Times New Roman" w:hAnsi="Times New Roman" w:cs="Times New Roman"/>
          <w:sz w:val="24"/>
          <w:szCs w:val="24"/>
        </w:rPr>
        <w:t xml:space="preserve">28).  Tüketicinin referans grubu ve yakın </w:t>
      </w:r>
      <w:r w:rsidRPr="00D70CD9">
        <w:rPr>
          <w:rFonts w:ascii="Times New Roman" w:hAnsi="Times New Roman" w:cs="Times New Roman"/>
          <w:sz w:val="24"/>
          <w:szCs w:val="24"/>
        </w:rPr>
        <w:lastRenderedPageBreak/>
        <w:t>çevresinden kaynaklanan olumlu/olumsuz psiko-sosyal sonuçları da satın alımlarını etki</w:t>
      </w:r>
      <w:r w:rsidR="005107C3">
        <w:rPr>
          <w:rFonts w:ascii="Times New Roman" w:hAnsi="Times New Roman" w:cs="Times New Roman"/>
          <w:sz w:val="24"/>
          <w:szCs w:val="24"/>
        </w:rPr>
        <w:t>leyebilmektedir (Amine, 2008:</w:t>
      </w:r>
      <w:r w:rsidRPr="00D70CD9">
        <w:rPr>
          <w:rFonts w:ascii="Times New Roman" w:hAnsi="Times New Roman" w:cs="Times New Roman"/>
          <w:sz w:val="24"/>
          <w:szCs w:val="24"/>
        </w:rPr>
        <w:t xml:space="preserve"> 406).  Tüketiciler, olumlu ürün yargıları uyandıran ürünleri veya markaları tüketerek kendi benliklerini desteklemeye çalışacak, olumsuz yargı uyandıran ürünleri red</w:t>
      </w:r>
      <w:r w:rsidR="00EB1ACC">
        <w:rPr>
          <w:rFonts w:ascii="Times New Roman" w:hAnsi="Times New Roman" w:cs="Times New Roman"/>
          <w:sz w:val="24"/>
          <w:szCs w:val="24"/>
        </w:rPr>
        <w:t xml:space="preserve"> e</w:t>
      </w:r>
      <w:r w:rsidRPr="00D70CD9">
        <w:rPr>
          <w:rFonts w:ascii="Times New Roman" w:hAnsi="Times New Roman" w:cs="Times New Roman"/>
          <w:sz w:val="24"/>
          <w:szCs w:val="24"/>
        </w:rPr>
        <w:t>decek veya bunlardan kaçınacaklar</w:t>
      </w:r>
      <w:r w:rsidR="005107C3">
        <w:rPr>
          <w:rFonts w:ascii="Times New Roman" w:hAnsi="Times New Roman" w:cs="Times New Roman"/>
          <w:sz w:val="24"/>
          <w:szCs w:val="24"/>
        </w:rPr>
        <w:t>dı</w:t>
      </w:r>
      <w:r w:rsidR="00FA73F2">
        <w:rPr>
          <w:rFonts w:ascii="Times New Roman" w:hAnsi="Times New Roman" w:cs="Times New Roman"/>
          <w:sz w:val="24"/>
          <w:szCs w:val="24"/>
        </w:rPr>
        <w:t>r (Hogg and</w:t>
      </w:r>
      <w:r w:rsidR="005107C3">
        <w:rPr>
          <w:rFonts w:ascii="Times New Roman" w:hAnsi="Times New Roman" w:cs="Times New Roman"/>
          <w:sz w:val="24"/>
          <w:szCs w:val="24"/>
        </w:rPr>
        <w:t xml:space="preserve"> Banister, 2001: </w:t>
      </w:r>
      <w:r w:rsidRPr="00D70CD9">
        <w:rPr>
          <w:rFonts w:ascii="Times New Roman" w:hAnsi="Times New Roman" w:cs="Times New Roman"/>
          <w:sz w:val="24"/>
          <w:szCs w:val="24"/>
        </w:rPr>
        <w:t>75).</w:t>
      </w:r>
    </w:p>
    <w:p w:rsidR="00291B63" w:rsidRDefault="00291B63" w:rsidP="00096F19">
      <w:pPr>
        <w:pStyle w:val="Balk4"/>
        <w:spacing w:line="360" w:lineRule="auto"/>
        <w:ind w:firstLine="709"/>
        <w:jc w:val="both"/>
      </w:pPr>
      <w:bookmarkStart w:id="74" w:name="_Toc17908092"/>
    </w:p>
    <w:p w:rsidR="00682101" w:rsidRPr="00D70CD9" w:rsidRDefault="00CF1A1B" w:rsidP="00E7599F">
      <w:pPr>
        <w:pStyle w:val="Balk4"/>
        <w:spacing w:line="360" w:lineRule="auto"/>
        <w:ind w:firstLine="709"/>
        <w:jc w:val="both"/>
      </w:pPr>
      <w:bookmarkStart w:id="75" w:name="_Toc22124067"/>
      <w:r>
        <w:t>2.2.1</w:t>
      </w:r>
      <w:r w:rsidR="005B3CC0">
        <w:t>.3.</w:t>
      </w:r>
      <w:r w:rsidR="00682101" w:rsidRPr="00D70CD9">
        <w:t>Ahlaki Kaçınma</w:t>
      </w:r>
      <w:bookmarkEnd w:id="74"/>
      <w:bookmarkEnd w:id="75"/>
    </w:p>
    <w:p w:rsidR="00682101" w:rsidRPr="00D70CD9" w:rsidRDefault="00682101" w:rsidP="00E7599F">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Ahlaki kaçınma veya zararlı vaat</w:t>
      </w:r>
      <w:r w:rsidR="002F4415">
        <w:rPr>
          <w:rFonts w:ascii="Times New Roman" w:hAnsi="Times New Roman" w:cs="Times New Roman"/>
          <w:sz w:val="24"/>
          <w:szCs w:val="24"/>
        </w:rPr>
        <w:t>ler, tüketicilerin bel</w:t>
      </w:r>
      <w:r w:rsidRPr="00D70CD9">
        <w:rPr>
          <w:rFonts w:ascii="Times New Roman" w:hAnsi="Times New Roman" w:cs="Times New Roman"/>
          <w:sz w:val="24"/>
          <w:szCs w:val="24"/>
        </w:rPr>
        <w:t xml:space="preserve">irli markalara ilişkin ideolojik </w:t>
      </w:r>
      <w:r w:rsidRPr="00726443">
        <w:rPr>
          <w:rFonts w:ascii="Times New Roman" w:hAnsi="Times New Roman" w:cs="Times New Roman"/>
          <w:color w:val="000000" w:themeColor="text1"/>
          <w:sz w:val="24"/>
          <w:szCs w:val="24"/>
        </w:rPr>
        <w:t>uyumsuzluğundan kaynaklanmaktadır.  Bu kaçınma türü  siyasi ve sosyo-ekonomik inanç küm</w:t>
      </w:r>
      <w:r w:rsidR="00400BA1" w:rsidRPr="00726443">
        <w:rPr>
          <w:rFonts w:ascii="Times New Roman" w:hAnsi="Times New Roman" w:cs="Times New Roman"/>
          <w:color w:val="000000" w:themeColor="text1"/>
          <w:sz w:val="24"/>
          <w:szCs w:val="24"/>
        </w:rPr>
        <w:t>e</w:t>
      </w:r>
      <w:r w:rsidRPr="00726443">
        <w:rPr>
          <w:rFonts w:ascii="Times New Roman" w:hAnsi="Times New Roman" w:cs="Times New Roman"/>
          <w:color w:val="000000" w:themeColor="text1"/>
          <w:sz w:val="24"/>
          <w:szCs w:val="24"/>
        </w:rPr>
        <w:t>leri</w:t>
      </w:r>
      <w:r w:rsidR="00400BA1" w:rsidRPr="00726443">
        <w:rPr>
          <w:rFonts w:ascii="Times New Roman" w:hAnsi="Times New Roman" w:cs="Times New Roman"/>
          <w:color w:val="000000" w:themeColor="text1"/>
          <w:sz w:val="24"/>
          <w:szCs w:val="24"/>
        </w:rPr>
        <w:t xml:space="preserve"> ile</w:t>
      </w:r>
      <w:r w:rsidR="00560F4A" w:rsidRPr="00726443">
        <w:rPr>
          <w:rFonts w:ascii="Times New Roman" w:hAnsi="Times New Roman" w:cs="Times New Roman"/>
          <w:color w:val="000000" w:themeColor="text1"/>
          <w:sz w:val="24"/>
          <w:szCs w:val="24"/>
        </w:rPr>
        <w:t xml:space="preserve">ilişkilidir (Lee vd., 2009c: </w:t>
      </w:r>
      <w:r w:rsidRPr="00726443">
        <w:rPr>
          <w:rFonts w:ascii="Times New Roman" w:hAnsi="Times New Roman" w:cs="Times New Roman"/>
          <w:color w:val="000000" w:themeColor="text1"/>
          <w:sz w:val="24"/>
          <w:szCs w:val="24"/>
        </w:rPr>
        <w:t>175). Ahlaki kaçınmanın nedenleri arasında, egemen karşıtlığı ve menşei ülke etkisi bu</w:t>
      </w:r>
      <w:r w:rsidR="00560F4A" w:rsidRPr="00726443">
        <w:rPr>
          <w:rFonts w:ascii="Times New Roman" w:hAnsi="Times New Roman" w:cs="Times New Roman"/>
          <w:color w:val="000000" w:themeColor="text1"/>
          <w:sz w:val="24"/>
          <w:szCs w:val="24"/>
        </w:rPr>
        <w:t xml:space="preserve">lunmaktadır (Lee vd., 2009c: </w:t>
      </w:r>
      <w:r w:rsidRPr="00726443">
        <w:rPr>
          <w:rFonts w:ascii="Times New Roman" w:hAnsi="Times New Roman" w:cs="Times New Roman"/>
          <w:color w:val="000000" w:themeColor="text1"/>
          <w:sz w:val="24"/>
          <w:szCs w:val="24"/>
        </w:rPr>
        <w:t>172). Bu nedenlerin yanı sıra menşei ülke etkisinin içerisinde ‘düşmanlık ve finansal vatanseverlik’ egemen karşıtlığının içerisinde</w:t>
      </w:r>
      <w:r w:rsidRPr="00D70CD9">
        <w:rPr>
          <w:rFonts w:ascii="Times New Roman" w:hAnsi="Times New Roman" w:cs="Times New Roman"/>
          <w:sz w:val="24"/>
          <w:szCs w:val="24"/>
        </w:rPr>
        <w:t xml:space="preserve"> ‘tekellik karşıtlığı, kişiselleştirmeme ve şirketin sorumsuzluğu yer almaktadır (L</w:t>
      </w:r>
      <w:r w:rsidR="00560F4A">
        <w:rPr>
          <w:rFonts w:ascii="Times New Roman" w:hAnsi="Times New Roman" w:cs="Times New Roman"/>
          <w:sz w:val="24"/>
          <w:szCs w:val="24"/>
        </w:rPr>
        <w:t xml:space="preserve">ee vd., 2009b: </w:t>
      </w:r>
      <w:r w:rsidRPr="00D70CD9">
        <w:rPr>
          <w:rFonts w:ascii="Times New Roman" w:hAnsi="Times New Roman" w:cs="Times New Roman"/>
          <w:sz w:val="24"/>
          <w:szCs w:val="24"/>
        </w:rPr>
        <w:t>423). Egemen karşıtlığı; bir şahısın, firmanın veya kuruluşun bencil, aldatıcı ve sadece kendini düşündüğü inancıyla oluşan olumsuzlukla ilişkili bir</w:t>
      </w:r>
      <w:r w:rsidR="00560F4A">
        <w:rPr>
          <w:rFonts w:ascii="Times New Roman" w:hAnsi="Times New Roman" w:cs="Times New Roman"/>
          <w:sz w:val="24"/>
          <w:szCs w:val="24"/>
        </w:rPr>
        <w:t xml:space="preserve"> kavramdır (Dolen vd., 2012: </w:t>
      </w:r>
      <w:r w:rsidRPr="00D70CD9">
        <w:rPr>
          <w:rFonts w:ascii="Times New Roman" w:hAnsi="Times New Roman" w:cs="Times New Roman"/>
          <w:sz w:val="24"/>
          <w:szCs w:val="24"/>
        </w:rPr>
        <w:t>308). Tüketiciler ürün veya hizmet ile doğrudan olumsuz etki yaşamamalarına rağmen markaların haksız/etik dışı uygulamala</w:t>
      </w:r>
      <w:r w:rsidR="002F4415">
        <w:rPr>
          <w:rFonts w:ascii="Times New Roman" w:hAnsi="Times New Roman" w:cs="Times New Roman"/>
          <w:sz w:val="24"/>
          <w:szCs w:val="24"/>
        </w:rPr>
        <w:t>rı sebebiyle de markadan hoşlan</w:t>
      </w:r>
      <w:r w:rsidRPr="00D70CD9">
        <w:rPr>
          <w:rFonts w:ascii="Times New Roman" w:hAnsi="Times New Roman" w:cs="Times New Roman"/>
          <w:sz w:val="24"/>
          <w:szCs w:val="24"/>
        </w:rPr>
        <w:t>mayabilm</w:t>
      </w:r>
      <w:r w:rsidR="00560F4A">
        <w:rPr>
          <w:rFonts w:ascii="Times New Roman" w:hAnsi="Times New Roman" w:cs="Times New Roman"/>
          <w:sz w:val="24"/>
          <w:szCs w:val="24"/>
        </w:rPr>
        <w:t xml:space="preserve">ektedirler (Dalli vd., 2006: </w:t>
      </w:r>
      <w:r w:rsidRPr="00D70CD9">
        <w:rPr>
          <w:rFonts w:ascii="Times New Roman" w:hAnsi="Times New Roman" w:cs="Times New Roman"/>
          <w:sz w:val="24"/>
          <w:szCs w:val="24"/>
        </w:rPr>
        <w:t>88). Menşei ülke etkisi, ürün yerinin ürün değerlendirmelerini ne ölçüde etkilediği ile ilgilidir. Menşei ülke, birçok koşul altında yeni ürünlerin değerlendirilmesinde etkilidir. Olumlu ülke algılarının ürün özellikleri hakkında olumlu çıkarımlara ve sonraki olumlu değerlendirmelere yol açtığı gözlemlenmektedir. Tüketicilerin ürün ile ilgili değerlendirmeleri yani yabancı ürünlere yönelik tutumları ürün kalitesi ile ilişkilidir</w:t>
      </w:r>
      <w:r w:rsidR="00FA73F2">
        <w:rPr>
          <w:rFonts w:ascii="Times New Roman" w:hAnsi="Times New Roman" w:cs="Times New Roman"/>
          <w:sz w:val="24"/>
          <w:szCs w:val="24"/>
        </w:rPr>
        <w:t xml:space="preserve"> (Canlı and </w:t>
      </w:r>
      <w:r w:rsidR="00560F4A">
        <w:rPr>
          <w:rFonts w:ascii="Times New Roman" w:hAnsi="Times New Roman" w:cs="Times New Roman"/>
          <w:sz w:val="24"/>
          <w:szCs w:val="24"/>
        </w:rPr>
        <w:t xml:space="preserve">Maheswaran, 2000: </w:t>
      </w:r>
      <w:r w:rsidRPr="00D70CD9">
        <w:rPr>
          <w:rFonts w:ascii="Times New Roman" w:hAnsi="Times New Roman" w:cs="Times New Roman"/>
          <w:sz w:val="24"/>
          <w:szCs w:val="24"/>
        </w:rPr>
        <w:t>309-310). Gelişmekte olan ülkelerin çoğunda tüketiciler ellerinde kalite ile ilgili bir bilgi bulunmadığında, ürünün menşei etkisine büyük önem vermektedirler. Bir ürünün menşei, ürünün kalitesi ve performansı için bir sigorta niteliği taş</w:t>
      </w:r>
      <w:r w:rsidR="00560F4A">
        <w:rPr>
          <w:rFonts w:ascii="Times New Roman" w:hAnsi="Times New Roman" w:cs="Times New Roman"/>
          <w:sz w:val="24"/>
          <w:szCs w:val="24"/>
        </w:rPr>
        <w:t xml:space="preserve">ımaktadır (Kaynak vd., 2000: </w:t>
      </w:r>
      <w:r w:rsidRPr="00D70CD9">
        <w:rPr>
          <w:rFonts w:ascii="Times New Roman" w:hAnsi="Times New Roman" w:cs="Times New Roman"/>
          <w:sz w:val="24"/>
          <w:szCs w:val="24"/>
        </w:rPr>
        <w:t>1226). Bir ülkenin askeri, politik veya ekonomik eylemlerini beğenmeyen ve affetmeyen tüketiciler bu ülkelerin ürün ve markalarından kaçınmaktadırlar (Kle</w:t>
      </w:r>
      <w:r w:rsidR="00560F4A">
        <w:rPr>
          <w:rFonts w:ascii="Times New Roman" w:hAnsi="Times New Roman" w:cs="Times New Roman"/>
          <w:sz w:val="24"/>
          <w:szCs w:val="24"/>
        </w:rPr>
        <w:t xml:space="preserve">in vd., 1998: </w:t>
      </w:r>
      <w:r w:rsidRPr="00D70CD9">
        <w:rPr>
          <w:rFonts w:ascii="Times New Roman" w:hAnsi="Times New Roman" w:cs="Times New Roman"/>
          <w:sz w:val="24"/>
          <w:szCs w:val="24"/>
        </w:rPr>
        <w:t>90).  Tüketiciler bazı ülkelerden ürün almayı kabul ederken, düşmanlık duyduğu bazı ülkelerden gelen ürünler</w:t>
      </w:r>
      <w:r w:rsidR="00747251">
        <w:rPr>
          <w:rFonts w:ascii="Times New Roman" w:hAnsi="Times New Roman" w:cs="Times New Roman"/>
          <w:sz w:val="24"/>
          <w:szCs w:val="24"/>
        </w:rPr>
        <w:t xml:space="preserve">i almaktan kaçınabilmektedirler </w:t>
      </w:r>
      <w:r w:rsidRPr="00D70CD9">
        <w:rPr>
          <w:rFonts w:ascii="Times New Roman" w:hAnsi="Times New Roman" w:cs="Times New Roman"/>
          <w:sz w:val="24"/>
          <w:szCs w:val="24"/>
        </w:rPr>
        <w:t>(Rief</w:t>
      </w:r>
      <w:r w:rsidR="00FA73F2">
        <w:rPr>
          <w:rFonts w:ascii="Times New Roman" w:hAnsi="Times New Roman" w:cs="Times New Roman"/>
          <w:sz w:val="24"/>
          <w:szCs w:val="24"/>
        </w:rPr>
        <w:t xml:space="preserve">ler </w:t>
      </w:r>
      <w:r w:rsidR="00FA73F2">
        <w:rPr>
          <w:rFonts w:ascii="Times New Roman" w:hAnsi="Times New Roman" w:cs="Times New Roman"/>
          <w:sz w:val="24"/>
          <w:szCs w:val="24"/>
        </w:rPr>
        <w:lastRenderedPageBreak/>
        <w:t>and</w:t>
      </w:r>
      <w:r w:rsidR="00560F4A">
        <w:rPr>
          <w:rFonts w:ascii="Times New Roman" w:hAnsi="Times New Roman" w:cs="Times New Roman"/>
          <w:sz w:val="24"/>
          <w:szCs w:val="24"/>
        </w:rPr>
        <w:t xml:space="preserve">Diamantopoulos, 2007: </w:t>
      </w:r>
      <w:r w:rsidRPr="00D70CD9">
        <w:rPr>
          <w:rFonts w:ascii="Times New Roman" w:hAnsi="Times New Roman" w:cs="Times New Roman"/>
          <w:sz w:val="24"/>
          <w:szCs w:val="24"/>
        </w:rPr>
        <w:t>88). Şirketin yeteneği, şirketin çıktılarını üretme, sunma ve sonuç verme kapasitesi ile ilgilidir ancak şirketin sorumluluğu, kurumun topluma karşı yükümlülüklerine ilişkin statüsünü ve faaliyetlerini yansıtmak</w:t>
      </w:r>
      <w:r w:rsidR="00FA73F2">
        <w:rPr>
          <w:rFonts w:ascii="Times New Roman" w:hAnsi="Times New Roman" w:cs="Times New Roman"/>
          <w:sz w:val="24"/>
          <w:szCs w:val="24"/>
        </w:rPr>
        <w:t>tadır (Brown and</w:t>
      </w:r>
      <w:r w:rsidR="00560F4A">
        <w:rPr>
          <w:rFonts w:ascii="Times New Roman" w:hAnsi="Times New Roman" w:cs="Times New Roman"/>
          <w:sz w:val="24"/>
          <w:szCs w:val="24"/>
        </w:rPr>
        <w:t xml:space="preserve"> Dacin, 1997: </w:t>
      </w:r>
      <w:r w:rsidRPr="00D70CD9">
        <w:rPr>
          <w:rFonts w:ascii="Times New Roman" w:hAnsi="Times New Roman" w:cs="Times New Roman"/>
          <w:sz w:val="24"/>
          <w:szCs w:val="24"/>
        </w:rPr>
        <w:t>68). Şirketin sosyal sorumluluğunun temel unsurları ‘ahlaki açıdan adil ve dürüst uygulamalar, ürün güvenliği ve güvenirliliği, çalışanlara iyi davranmak ve çevreyi iyileştirmek’ şeklinded</w:t>
      </w:r>
      <w:r w:rsidR="00FA73F2">
        <w:rPr>
          <w:rFonts w:ascii="Times New Roman" w:hAnsi="Times New Roman" w:cs="Times New Roman"/>
          <w:sz w:val="24"/>
          <w:szCs w:val="24"/>
        </w:rPr>
        <w:t>ir (Esrock and</w:t>
      </w:r>
      <w:r w:rsidR="00560F4A">
        <w:rPr>
          <w:rFonts w:ascii="Times New Roman" w:hAnsi="Times New Roman" w:cs="Times New Roman"/>
          <w:sz w:val="24"/>
          <w:szCs w:val="24"/>
        </w:rPr>
        <w:t xml:space="preserve"> Leichty, 1998: </w:t>
      </w:r>
      <w:r w:rsidRPr="00D70CD9">
        <w:rPr>
          <w:rFonts w:ascii="Times New Roman" w:hAnsi="Times New Roman" w:cs="Times New Roman"/>
          <w:sz w:val="24"/>
          <w:szCs w:val="24"/>
        </w:rPr>
        <w:t>307).</w:t>
      </w:r>
    </w:p>
    <w:p w:rsidR="00291B63" w:rsidRDefault="00291B63" w:rsidP="00E7599F">
      <w:pPr>
        <w:pStyle w:val="Balk2"/>
        <w:spacing w:line="360" w:lineRule="auto"/>
        <w:ind w:firstLine="709"/>
        <w:jc w:val="both"/>
      </w:pPr>
      <w:bookmarkStart w:id="76" w:name="_Toc17908093"/>
    </w:p>
    <w:p w:rsidR="00682101" w:rsidRPr="00D70CD9" w:rsidRDefault="00C55C7B" w:rsidP="00096F19">
      <w:pPr>
        <w:pStyle w:val="Balk2"/>
        <w:spacing w:line="360" w:lineRule="auto"/>
        <w:ind w:firstLine="709"/>
        <w:jc w:val="both"/>
      </w:pPr>
      <w:bookmarkStart w:id="77" w:name="_Toc22124068"/>
      <w:r>
        <w:t>2.3.</w:t>
      </w:r>
      <w:r w:rsidRPr="00D70CD9">
        <w:t>Marka Nefretinin Sonuçları</w:t>
      </w:r>
      <w:bookmarkEnd w:id="76"/>
      <w:bookmarkEnd w:id="77"/>
    </w:p>
    <w:p w:rsidR="00682101" w:rsidRPr="00D70CD9" w:rsidRDefault="00C55C7B" w:rsidP="00096F19">
      <w:pPr>
        <w:pStyle w:val="Balk3"/>
        <w:spacing w:line="360" w:lineRule="auto"/>
        <w:ind w:firstLine="709"/>
        <w:jc w:val="both"/>
      </w:pPr>
      <w:bookmarkStart w:id="78" w:name="_Toc17908094"/>
      <w:bookmarkStart w:id="79" w:name="_Toc22124069"/>
      <w:r>
        <w:t>2.3.1.</w:t>
      </w:r>
      <w:r w:rsidRPr="00D70CD9">
        <w:t>Tüketici İntikamı</w:t>
      </w:r>
      <w:bookmarkEnd w:id="78"/>
      <w:bookmarkEnd w:id="79"/>
    </w:p>
    <w:p w:rsidR="00775F95" w:rsidRDefault="00682101" w:rsidP="001E342F">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İntikam kavramı, zarara uğramış olan kişinin sebebiyet veren tarafa karşı zarar, rahatsızlık ve ceza verme çabası olarak tanımla</w:t>
      </w:r>
      <w:r w:rsidR="00560F4A">
        <w:rPr>
          <w:rFonts w:ascii="Times New Roman" w:hAnsi="Times New Roman" w:cs="Times New Roman"/>
          <w:sz w:val="24"/>
          <w:szCs w:val="24"/>
        </w:rPr>
        <w:t xml:space="preserve">nmaktadır (Aquino vd., 2001: </w:t>
      </w:r>
      <w:r w:rsidRPr="00D70CD9">
        <w:rPr>
          <w:rFonts w:ascii="Times New Roman" w:hAnsi="Times New Roman" w:cs="Times New Roman"/>
          <w:sz w:val="24"/>
          <w:szCs w:val="24"/>
        </w:rPr>
        <w:t>53). Kişinin haksızlığa uğradığına dair algı ve motivasyonuna dayanarak rahatlama gerektiren yoğun bir duygus</w:t>
      </w:r>
      <w:r w:rsidR="00560F4A">
        <w:rPr>
          <w:rFonts w:ascii="Times New Roman" w:hAnsi="Times New Roman" w:cs="Times New Roman"/>
          <w:sz w:val="24"/>
          <w:szCs w:val="24"/>
        </w:rPr>
        <w:t xml:space="preserve">al durumdur (Ysseldyk, 2005: </w:t>
      </w:r>
      <w:r w:rsidRPr="00D70CD9">
        <w:rPr>
          <w:rFonts w:ascii="Times New Roman" w:hAnsi="Times New Roman" w:cs="Times New Roman"/>
          <w:sz w:val="24"/>
          <w:szCs w:val="24"/>
        </w:rPr>
        <w:t>12). İntikam kavramı aynı zamanda adalet arayışıyla haklı görülen agresif bir eylem olarak görülme</w:t>
      </w:r>
      <w:r w:rsidR="00560F4A">
        <w:rPr>
          <w:rFonts w:ascii="Times New Roman" w:hAnsi="Times New Roman" w:cs="Times New Roman"/>
          <w:sz w:val="24"/>
          <w:szCs w:val="24"/>
        </w:rPr>
        <w:t xml:space="preserve">ktedir (Stillwell vd., 2008: </w:t>
      </w:r>
      <w:r w:rsidRPr="00D70CD9">
        <w:rPr>
          <w:rFonts w:ascii="Times New Roman" w:hAnsi="Times New Roman" w:cs="Times New Roman"/>
          <w:sz w:val="24"/>
          <w:szCs w:val="24"/>
        </w:rPr>
        <w:t>253). Adalet veya adalet teorisi intikam literatürünün temelini oluşturm</w:t>
      </w:r>
      <w:r w:rsidR="00560F4A">
        <w:rPr>
          <w:rFonts w:ascii="Times New Roman" w:hAnsi="Times New Roman" w:cs="Times New Roman"/>
          <w:sz w:val="24"/>
          <w:szCs w:val="24"/>
        </w:rPr>
        <w:t xml:space="preserve">aktadır (Gregoire vd., 2010: </w:t>
      </w:r>
      <w:r w:rsidR="00E7599F">
        <w:rPr>
          <w:rFonts w:ascii="Times New Roman" w:hAnsi="Times New Roman" w:cs="Times New Roman"/>
          <w:sz w:val="24"/>
          <w:szCs w:val="24"/>
        </w:rPr>
        <w:t xml:space="preserve">741). Bu teori, </w:t>
      </w:r>
      <w:r w:rsidRPr="00D70CD9">
        <w:rPr>
          <w:rFonts w:ascii="Times New Roman" w:hAnsi="Times New Roman" w:cs="Times New Roman"/>
          <w:sz w:val="24"/>
          <w:szCs w:val="24"/>
        </w:rPr>
        <w:t>adalete ilişkin olumsuz algılamaların ‘dağıtım, etkileşimsel ve prosedür’ faktörlerden kaynaklanmakta olduğuna dayanmaktadır (Mcc</w:t>
      </w:r>
      <w:r w:rsidR="00483B00">
        <w:rPr>
          <w:rFonts w:ascii="Times New Roman" w:hAnsi="Times New Roman" w:cs="Times New Roman"/>
          <w:sz w:val="24"/>
          <w:szCs w:val="24"/>
        </w:rPr>
        <w:t>oll-Kennedy and</w:t>
      </w:r>
      <w:r w:rsidR="00560F4A">
        <w:rPr>
          <w:rFonts w:ascii="Times New Roman" w:hAnsi="Times New Roman" w:cs="Times New Roman"/>
          <w:sz w:val="24"/>
          <w:szCs w:val="24"/>
        </w:rPr>
        <w:t xml:space="preserve"> Sparks, 2003: </w:t>
      </w:r>
      <w:r w:rsidRPr="00D70CD9">
        <w:rPr>
          <w:rFonts w:ascii="Times New Roman" w:hAnsi="Times New Roman" w:cs="Times New Roman"/>
          <w:sz w:val="24"/>
          <w:szCs w:val="24"/>
        </w:rPr>
        <w:t>253). İntikam kavramının eş anlamlıları ‘ödeşmek, misilleme yapmak, savunmak, onurunu korumak, rövanş, cezalandırma, kan davası, hınç ve kısasa kısas’ şeklindedir (emotionalcompetency.com</w:t>
      </w:r>
      <w:r w:rsidR="001E342F">
        <w:rPr>
          <w:rFonts w:ascii="Times New Roman" w:hAnsi="Times New Roman" w:cs="Times New Roman"/>
          <w:sz w:val="24"/>
          <w:szCs w:val="24"/>
        </w:rPr>
        <w:t>, 2019</w:t>
      </w:r>
      <w:r w:rsidRPr="00D70CD9">
        <w:rPr>
          <w:rFonts w:ascii="Times New Roman" w:hAnsi="Times New Roman" w:cs="Times New Roman"/>
          <w:sz w:val="24"/>
          <w:szCs w:val="24"/>
        </w:rPr>
        <w:t>). Bu kavramların birbirlerinden farklı olduklarını savunanlarda bulunmaktadır. İntikam öfkeden kurtulmaktır ve rasyonel bir davranış değildir. Misilleme ise caydırıcılıktan ibarettir</w:t>
      </w:r>
      <w:r w:rsidR="002F4415">
        <w:rPr>
          <w:rFonts w:ascii="Times New Roman" w:hAnsi="Times New Roman" w:cs="Times New Roman"/>
          <w:sz w:val="24"/>
          <w:szCs w:val="24"/>
        </w:rPr>
        <w:t xml:space="preserve"> ve</w:t>
      </w:r>
      <w:r w:rsidRPr="00D70CD9">
        <w:rPr>
          <w:rFonts w:ascii="Times New Roman" w:hAnsi="Times New Roman" w:cs="Times New Roman"/>
          <w:sz w:val="24"/>
          <w:szCs w:val="24"/>
        </w:rPr>
        <w:t xml:space="preserve"> duygulara bağlı olmadığı için rasyonel bir davranış olarak görü</w:t>
      </w:r>
      <w:r w:rsidR="001D5EA2">
        <w:rPr>
          <w:rFonts w:ascii="Times New Roman" w:hAnsi="Times New Roman" w:cs="Times New Roman"/>
          <w:sz w:val="24"/>
          <w:szCs w:val="24"/>
        </w:rPr>
        <w:t xml:space="preserve">lmektedir (Zourrig vd., 2009: </w:t>
      </w:r>
      <w:r w:rsidRPr="00D70CD9">
        <w:rPr>
          <w:rFonts w:ascii="Times New Roman" w:hAnsi="Times New Roman" w:cs="Times New Roman"/>
          <w:sz w:val="24"/>
          <w:szCs w:val="24"/>
        </w:rPr>
        <w:t>996). Bunun yanında misilleme de asıl amaç, markaya zarar vermek yerine eşitliği geri kazanmakt</w:t>
      </w:r>
      <w:r w:rsidR="001D5EA2">
        <w:rPr>
          <w:rFonts w:ascii="Times New Roman" w:hAnsi="Times New Roman" w:cs="Times New Roman"/>
          <w:sz w:val="24"/>
          <w:szCs w:val="24"/>
        </w:rPr>
        <w:t xml:space="preserve">ır (Kähr vd., 2016: </w:t>
      </w:r>
      <w:r w:rsidRPr="00D70CD9">
        <w:rPr>
          <w:rFonts w:ascii="Times New Roman" w:hAnsi="Times New Roman" w:cs="Times New Roman"/>
          <w:sz w:val="24"/>
          <w:szCs w:val="24"/>
        </w:rPr>
        <w:t xml:space="preserve">27). </w:t>
      </w:r>
    </w:p>
    <w:p w:rsidR="00682101" w:rsidRPr="00D70CD9" w:rsidRDefault="00682101" w:rsidP="00C11125">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Tüketici intikamı, firmaya zarar verme arzusu gibi aşırı olumsuz bir satın alma deneyimi sonrası hissedilen mis</w:t>
      </w:r>
      <w:r w:rsidR="002F4415">
        <w:rPr>
          <w:rFonts w:ascii="Times New Roman" w:hAnsi="Times New Roman" w:cs="Times New Roman"/>
          <w:sz w:val="24"/>
          <w:szCs w:val="24"/>
        </w:rPr>
        <w:t>illeme niteliğindeki duygular olarak ifade edilmektedir</w:t>
      </w:r>
      <w:r w:rsidR="005958C1">
        <w:rPr>
          <w:rFonts w:ascii="Times New Roman" w:hAnsi="Times New Roman" w:cs="Times New Roman"/>
          <w:sz w:val="24"/>
          <w:szCs w:val="24"/>
        </w:rPr>
        <w:t xml:space="preserve"> (Bechwati and</w:t>
      </w:r>
      <w:r w:rsidR="001D5EA2">
        <w:rPr>
          <w:rFonts w:ascii="Times New Roman" w:hAnsi="Times New Roman" w:cs="Times New Roman"/>
          <w:sz w:val="24"/>
          <w:szCs w:val="24"/>
        </w:rPr>
        <w:t xml:space="preserve"> Morrin, 2003: </w:t>
      </w:r>
      <w:r w:rsidRPr="00D70CD9">
        <w:rPr>
          <w:rFonts w:ascii="Times New Roman" w:hAnsi="Times New Roman" w:cs="Times New Roman"/>
          <w:sz w:val="24"/>
          <w:szCs w:val="24"/>
        </w:rPr>
        <w:t>441). Tüketicinin bir firmanın sebep olduğu zararlardan ötürü firmaya zarar vermek ve cezalandırmak için tasarladığı eylemler bütünüd</w:t>
      </w:r>
      <w:r w:rsidR="005958C1">
        <w:rPr>
          <w:rFonts w:ascii="Times New Roman" w:hAnsi="Times New Roman" w:cs="Times New Roman"/>
          <w:sz w:val="24"/>
          <w:szCs w:val="24"/>
        </w:rPr>
        <w:t>ür (Grégoire and</w:t>
      </w:r>
      <w:r w:rsidR="00585D12">
        <w:rPr>
          <w:rFonts w:ascii="Times New Roman" w:hAnsi="Times New Roman" w:cs="Times New Roman"/>
          <w:sz w:val="24"/>
          <w:szCs w:val="24"/>
        </w:rPr>
        <w:t xml:space="preserve"> Fisher, 2008:</w:t>
      </w:r>
      <w:r w:rsidRPr="00D70CD9">
        <w:rPr>
          <w:rFonts w:ascii="Times New Roman" w:hAnsi="Times New Roman" w:cs="Times New Roman"/>
          <w:sz w:val="24"/>
          <w:szCs w:val="24"/>
        </w:rPr>
        <w:t xml:space="preserve"> 247). Firma tarafından haksızlığa uğradığını algılayan </w:t>
      </w:r>
      <w:r w:rsidRPr="00D70CD9">
        <w:rPr>
          <w:rFonts w:ascii="Times New Roman" w:hAnsi="Times New Roman" w:cs="Times New Roman"/>
          <w:sz w:val="24"/>
          <w:szCs w:val="24"/>
        </w:rPr>
        <w:lastRenderedPageBreak/>
        <w:t>tüketici, öfke ve intikam arzusu hissed</w:t>
      </w:r>
      <w:r w:rsidR="00585D12">
        <w:rPr>
          <w:rFonts w:ascii="Times New Roman" w:hAnsi="Times New Roman" w:cs="Times New Roman"/>
          <w:sz w:val="24"/>
          <w:szCs w:val="24"/>
        </w:rPr>
        <w:t xml:space="preserve">ecektir. (Joireman vd., 2013: </w:t>
      </w:r>
      <w:r w:rsidRPr="00D70CD9">
        <w:rPr>
          <w:rFonts w:ascii="Times New Roman" w:hAnsi="Times New Roman" w:cs="Times New Roman"/>
          <w:sz w:val="24"/>
          <w:szCs w:val="24"/>
        </w:rPr>
        <w:t>331). Tüketici intikamı doğrudan ve dolaylı intikam olarak ikiye ayrılm</w:t>
      </w:r>
      <w:r w:rsidR="00585D12">
        <w:rPr>
          <w:rFonts w:ascii="Times New Roman" w:hAnsi="Times New Roman" w:cs="Times New Roman"/>
          <w:sz w:val="24"/>
          <w:szCs w:val="24"/>
        </w:rPr>
        <w:t xml:space="preserve">aktadır (Grégoire vd., 2010: </w:t>
      </w:r>
      <w:r w:rsidRPr="00D70CD9">
        <w:rPr>
          <w:rFonts w:ascii="Times New Roman" w:hAnsi="Times New Roman" w:cs="Times New Roman"/>
          <w:sz w:val="24"/>
          <w:szCs w:val="24"/>
        </w:rPr>
        <w:t>739). Doğrudan intikam, tüketicilerin bir şirkete veya çalışanlarına doğrudan zarar verecek şekilde tasarlanan eylemler bütünü olarak tanımlanmaktadır. Dolaylı intikam ise genellikle internet üzerinden gerçekleşmekte yani firmanın dışında oluşmaktadır. Bu sebeple kontrol edilmesi ve yönetilmes</w:t>
      </w:r>
      <w:r w:rsidR="00585D12">
        <w:rPr>
          <w:rFonts w:ascii="Times New Roman" w:hAnsi="Times New Roman" w:cs="Times New Roman"/>
          <w:sz w:val="24"/>
          <w:szCs w:val="24"/>
        </w:rPr>
        <w:t xml:space="preserve">i zordur (Grégoire vd., 2010: </w:t>
      </w:r>
      <w:r w:rsidRPr="00D70CD9">
        <w:rPr>
          <w:rFonts w:ascii="Times New Roman" w:hAnsi="Times New Roman" w:cs="Times New Roman"/>
          <w:sz w:val="24"/>
          <w:szCs w:val="24"/>
        </w:rPr>
        <w:t>743). Dolaylı intikam davranışları, negatif ağızdan ağıza pazarlama ve markayı değiştirme; doğrudan intikam davranışları ise bir firmanın temsilcileriyle sözlü çatışmalar şeklinde gerçekleşebilmektedir</w:t>
      </w:r>
      <w:r w:rsidR="007B73F8">
        <w:rPr>
          <w:rFonts w:ascii="Times New Roman" w:hAnsi="Times New Roman" w:cs="Times New Roman"/>
          <w:sz w:val="24"/>
          <w:szCs w:val="24"/>
        </w:rPr>
        <w:t xml:space="preserve"> (</w:t>
      </w:r>
      <w:r w:rsidR="005958C1">
        <w:rPr>
          <w:rFonts w:ascii="Times New Roman" w:hAnsi="Times New Roman" w:cs="Times New Roman"/>
          <w:sz w:val="24"/>
          <w:szCs w:val="24"/>
        </w:rPr>
        <w:t xml:space="preserve">Harris and </w:t>
      </w:r>
      <w:r w:rsidR="00585D12">
        <w:rPr>
          <w:rFonts w:ascii="Times New Roman" w:hAnsi="Times New Roman" w:cs="Times New Roman"/>
          <w:sz w:val="24"/>
          <w:szCs w:val="24"/>
        </w:rPr>
        <w:t xml:space="preserve">Reynolds, 2004: </w:t>
      </w:r>
      <w:r w:rsidRPr="00D70CD9">
        <w:rPr>
          <w:rFonts w:ascii="Times New Roman" w:hAnsi="Times New Roman" w:cs="Times New Roman"/>
          <w:sz w:val="24"/>
          <w:szCs w:val="24"/>
        </w:rPr>
        <w:t>348).  Tüketici olumlu güdüler ile karşılaştığında uzlaşma arzusu intikam arzusundan daha yüksek, olumsuz güdülerle karşılaştığında ise  intikam arzusu uzlaşma arzusundan daha fazla ol</w:t>
      </w:r>
      <w:r w:rsidR="00585D12">
        <w:rPr>
          <w:rFonts w:ascii="Times New Roman" w:hAnsi="Times New Roman" w:cs="Times New Roman"/>
          <w:sz w:val="24"/>
          <w:szCs w:val="24"/>
        </w:rPr>
        <w:t xml:space="preserve">acaktır (Joireman vd., 2013: </w:t>
      </w:r>
      <w:r w:rsidRPr="00D70CD9">
        <w:rPr>
          <w:rFonts w:ascii="Times New Roman" w:hAnsi="Times New Roman" w:cs="Times New Roman"/>
          <w:sz w:val="24"/>
          <w:szCs w:val="24"/>
        </w:rPr>
        <w:t xml:space="preserve">331).  </w:t>
      </w:r>
    </w:p>
    <w:p w:rsidR="00954F75" w:rsidRDefault="00954F75" w:rsidP="002D6D69">
      <w:pPr>
        <w:pStyle w:val="Balk3"/>
        <w:spacing w:line="360" w:lineRule="auto"/>
        <w:ind w:firstLine="709"/>
        <w:jc w:val="both"/>
      </w:pPr>
      <w:bookmarkStart w:id="80" w:name="_Toc17908095"/>
    </w:p>
    <w:p w:rsidR="00682101" w:rsidRPr="00D70CD9" w:rsidRDefault="005B3CC0" w:rsidP="00E7599F">
      <w:pPr>
        <w:pStyle w:val="Balk3"/>
        <w:spacing w:line="360" w:lineRule="auto"/>
        <w:ind w:firstLine="709"/>
        <w:jc w:val="both"/>
      </w:pPr>
      <w:bookmarkStart w:id="81" w:name="_Toc22124070"/>
      <w:r>
        <w:t>2.3.2.</w:t>
      </w:r>
      <w:r w:rsidRPr="00D70CD9">
        <w:t>Marka Değiştirme Niyeti</w:t>
      </w:r>
      <w:bookmarkEnd w:id="80"/>
      <w:bookmarkEnd w:id="81"/>
    </w:p>
    <w:p w:rsidR="00682101" w:rsidRDefault="00682101" w:rsidP="00E7599F">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İlişkisel pazarlama ile birlikte tüketici değiştirme niyeti ve davranışı giderek önemli bir hale </w:t>
      </w:r>
      <w:r w:rsidR="00775F95">
        <w:rPr>
          <w:rFonts w:ascii="Times New Roman" w:hAnsi="Times New Roman" w:cs="Times New Roman"/>
          <w:sz w:val="24"/>
          <w:szCs w:val="24"/>
        </w:rPr>
        <w:t>gelmiştir (</w:t>
      </w:r>
      <w:r w:rsidR="00585D12">
        <w:rPr>
          <w:rFonts w:ascii="Times New Roman" w:hAnsi="Times New Roman" w:cs="Times New Roman"/>
          <w:sz w:val="24"/>
          <w:szCs w:val="24"/>
        </w:rPr>
        <w:t xml:space="preserve">Hsieh vd., 2012: </w:t>
      </w:r>
      <w:r w:rsidRPr="00D70CD9">
        <w:rPr>
          <w:rFonts w:ascii="Times New Roman" w:hAnsi="Times New Roman" w:cs="Times New Roman"/>
          <w:sz w:val="24"/>
          <w:szCs w:val="24"/>
        </w:rPr>
        <w:t>1913).  Tüketici değiştirme davranışının temeli</w:t>
      </w:r>
      <w:r w:rsidR="00742DB4">
        <w:rPr>
          <w:rFonts w:ascii="Times New Roman" w:hAnsi="Times New Roman" w:cs="Times New Roman"/>
          <w:sz w:val="24"/>
          <w:szCs w:val="24"/>
        </w:rPr>
        <w:t xml:space="preserve">nde yer alan niyet kavramı, </w:t>
      </w:r>
      <w:r w:rsidRPr="00D70CD9">
        <w:rPr>
          <w:rFonts w:ascii="Times New Roman" w:hAnsi="Times New Roman" w:cs="Times New Roman"/>
          <w:sz w:val="24"/>
          <w:szCs w:val="24"/>
        </w:rPr>
        <w:t>davranışın niyetlerden tahmin edilmesi ve bireyin belli bir davranışı gerçekleştirme niyeti planlanmış davran</w:t>
      </w:r>
      <w:r w:rsidR="00585D12">
        <w:rPr>
          <w:rFonts w:ascii="Times New Roman" w:hAnsi="Times New Roman" w:cs="Times New Roman"/>
          <w:sz w:val="24"/>
          <w:szCs w:val="24"/>
        </w:rPr>
        <w:t>ış teor</w:t>
      </w:r>
      <w:r w:rsidR="00D34072">
        <w:rPr>
          <w:rFonts w:ascii="Times New Roman" w:hAnsi="Times New Roman" w:cs="Times New Roman"/>
          <w:sz w:val="24"/>
          <w:szCs w:val="24"/>
        </w:rPr>
        <w:t>isinde açıklanmaktadır (Bansal and</w:t>
      </w:r>
      <w:r w:rsidR="00585D12">
        <w:rPr>
          <w:rFonts w:ascii="Times New Roman" w:hAnsi="Times New Roman" w:cs="Times New Roman"/>
          <w:sz w:val="24"/>
          <w:szCs w:val="24"/>
        </w:rPr>
        <w:t xml:space="preserve"> Taylor, 1999: </w:t>
      </w:r>
      <w:r w:rsidRPr="00D70CD9">
        <w:rPr>
          <w:rFonts w:ascii="Times New Roman" w:hAnsi="Times New Roman" w:cs="Times New Roman"/>
          <w:sz w:val="24"/>
          <w:szCs w:val="24"/>
        </w:rPr>
        <w:t>202).</w:t>
      </w:r>
      <w:r w:rsidR="00CA3414">
        <w:rPr>
          <w:rFonts w:ascii="Times New Roman" w:hAnsi="Times New Roman" w:cs="Times New Roman"/>
          <w:sz w:val="24"/>
          <w:szCs w:val="24"/>
        </w:rPr>
        <w:t xml:space="preserve"> </w:t>
      </w:r>
      <w:r w:rsidRPr="00D70CD9">
        <w:rPr>
          <w:rFonts w:ascii="Times New Roman" w:hAnsi="Times New Roman" w:cs="Times New Roman"/>
          <w:sz w:val="24"/>
          <w:szCs w:val="24"/>
        </w:rPr>
        <w:t>Planlanmış davranış teorisi, özel normların, tutumların ve algılanan davranışsal kontrolün hem planlanan hem de gerçekleşen davranışları etkilemek için nasıl bir araya getirilmesi gerektiğinin anlaşılması için yararlı çerçeve sunmaktad</w:t>
      </w:r>
      <w:r w:rsidR="0046314C">
        <w:rPr>
          <w:rFonts w:ascii="Times New Roman" w:hAnsi="Times New Roman" w:cs="Times New Roman"/>
          <w:sz w:val="24"/>
          <w:szCs w:val="24"/>
        </w:rPr>
        <w:t xml:space="preserve">ır </w:t>
      </w:r>
      <w:r w:rsidR="007B73F8">
        <w:rPr>
          <w:rFonts w:ascii="Times New Roman" w:hAnsi="Times New Roman" w:cs="Times New Roman"/>
          <w:sz w:val="24"/>
          <w:szCs w:val="24"/>
        </w:rPr>
        <w:t>(</w:t>
      </w:r>
      <w:r w:rsidR="00D34072">
        <w:rPr>
          <w:rFonts w:ascii="Times New Roman" w:hAnsi="Times New Roman" w:cs="Times New Roman"/>
          <w:sz w:val="24"/>
          <w:szCs w:val="24"/>
        </w:rPr>
        <w:t xml:space="preserve">Bansal and </w:t>
      </w:r>
      <w:r w:rsidR="00585D12">
        <w:rPr>
          <w:rFonts w:ascii="Times New Roman" w:hAnsi="Times New Roman" w:cs="Times New Roman"/>
          <w:sz w:val="24"/>
          <w:szCs w:val="24"/>
        </w:rPr>
        <w:t xml:space="preserve">Taylor, 2002: </w:t>
      </w:r>
      <w:r w:rsidR="00CA3414">
        <w:rPr>
          <w:rFonts w:ascii="Times New Roman" w:hAnsi="Times New Roman" w:cs="Times New Roman"/>
          <w:sz w:val="24"/>
          <w:szCs w:val="24"/>
        </w:rPr>
        <w:t xml:space="preserve">407). </w:t>
      </w:r>
      <w:r w:rsidRPr="00D70CD9">
        <w:rPr>
          <w:rFonts w:ascii="Times New Roman" w:hAnsi="Times New Roman" w:cs="Times New Roman"/>
          <w:sz w:val="24"/>
          <w:szCs w:val="24"/>
        </w:rPr>
        <w:t>Aşağıda ki tabloda planlanmış davranış teorisi modeli yer almaktadır.</w:t>
      </w:r>
    </w:p>
    <w:p w:rsidR="002D6D69" w:rsidRDefault="002D6D69" w:rsidP="00E7599F">
      <w:pPr>
        <w:spacing w:line="360" w:lineRule="auto"/>
        <w:ind w:firstLine="709"/>
        <w:jc w:val="both"/>
        <w:rPr>
          <w:rFonts w:ascii="Times New Roman" w:hAnsi="Times New Roman" w:cs="Times New Roman"/>
          <w:sz w:val="24"/>
          <w:szCs w:val="24"/>
        </w:rPr>
      </w:pPr>
    </w:p>
    <w:p w:rsidR="002D6D69" w:rsidRDefault="002D6D69" w:rsidP="00E7599F">
      <w:pPr>
        <w:spacing w:line="360" w:lineRule="auto"/>
        <w:ind w:firstLine="709"/>
        <w:jc w:val="both"/>
        <w:rPr>
          <w:rFonts w:ascii="Times New Roman" w:hAnsi="Times New Roman" w:cs="Times New Roman"/>
          <w:sz w:val="24"/>
          <w:szCs w:val="24"/>
        </w:rPr>
      </w:pPr>
    </w:p>
    <w:p w:rsidR="002D6D69" w:rsidRDefault="002D6D69" w:rsidP="00E7599F">
      <w:pPr>
        <w:spacing w:line="360" w:lineRule="auto"/>
        <w:ind w:firstLine="709"/>
        <w:jc w:val="both"/>
        <w:rPr>
          <w:rFonts w:ascii="Times New Roman" w:hAnsi="Times New Roman" w:cs="Times New Roman"/>
          <w:sz w:val="24"/>
          <w:szCs w:val="24"/>
        </w:rPr>
      </w:pPr>
    </w:p>
    <w:p w:rsidR="002D6D69" w:rsidRDefault="002D6D69" w:rsidP="00E7599F">
      <w:pPr>
        <w:spacing w:line="360" w:lineRule="auto"/>
        <w:ind w:firstLine="709"/>
        <w:jc w:val="both"/>
        <w:rPr>
          <w:rFonts w:ascii="Times New Roman" w:hAnsi="Times New Roman" w:cs="Times New Roman"/>
          <w:sz w:val="24"/>
          <w:szCs w:val="24"/>
        </w:rPr>
      </w:pPr>
    </w:p>
    <w:p w:rsidR="002D6D69" w:rsidRDefault="002D6D69" w:rsidP="00E7599F">
      <w:pPr>
        <w:spacing w:line="360" w:lineRule="auto"/>
        <w:ind w:firstLine="709"/>
        <w:jc w:val="both"/>
        <w:rPr>
          <w:rFonts w:ascii="Times New Roman" w:hAnsi="Times New Roman" w:cs="Times New Roman"/>
          <w:sz w:val="24"/>
          <w:szCs w:val="24"/>
        </w:rPr>
      </w:pPr>
    </w:p>
    <w:p w:rsidR="001833D2" w:rsidRDefault="001833D2" w:rsidP="001833D2">
      <w:pPr>
        <w:pStyle w:val="ResimYazs"/>
        <w:jc w:val="center"/>
        <w:rPr>
          <w:rFonts w:ascii="Times New Roman" w:hAnsi="Times New Roman" w:cs="Times New Roman"/>
          <w:color w:val="000000" w:themeColor="text1"/>
          <w:sz w:val="24"/>
          <w:szCs w:val="24"/>
        </w:rPr>
      </w:pPr>
      <w:bookmarkStart w:id="82" w:name="_Toc19793144"/>
      <w:r w:rsidRPr="0062159F">
        <w:rPr>
          <w:rFonts w:ascii="Times New Roman" w:hAnsi="Times New Roman" w:cs="Times New Roman"/>
          <w:color w:val="000000" w:themeColor="text1"/>
          <w:sz w:val="24"/>
          <w:szCs w:val="24"/>
        </w:rPr>
        <w:lastRenderedPageBreak/>
        <w:t xml:space="preserve">Şekil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Şekil_2.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62159F">
        <w:rPr>
          <w:rFonts w:ascii="Times New Roman" w:hAnsi="Times New Roman" w:cs="Times New Roman"/>
          <w:color w:val="000000" w:themeColor="text1"/>
          <w:sz w:val="24"/>
          <w:szCs w:val="24"/>
        </w:rPr>
        <w:t xml:space="preserve"> Planlı Davranış Modeli</w:t>
      </w:r>
      <w:bookmarkEnd w:id="82"/>
    </w:p>
    <w:p w:rsidR="001833D2" w:rsidRPr="001833D2" w:rsidRDefault="00DA745F" w:rsidP="001833D2">
      <w:r>
        <w:pict>
          <v:group id="Tuval 93" o:spid="_x0000_s1598" editas="canvas" style="width:425.2pt;height:194.3pt;mso-position-horizontal-relative:char;mso-position-vertical-relative:line" coordorigin="2268,1701" coordsize="8504,3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mCQagUAADglAAAOAAAAZHJzL2Uyb0RvYy54bWzsWttu4zYQfS/QfxD07jUp6444i8BO2gLb&#10;7gLZ9p2WaFutJKqUfEmL/nsPqYvlJO6m29hAEfnBlixpOByeuZyhrt7vs9TYclkmIp+a9B0xDZ5H&#10;Ik7y1dT8+fPdyDeNsmJ5zFKR86n5wEvz/fW331ztipBbYi3SmEsDQvIy3BVTc11VRTgel9GaZ6x8&#10;Jwqe4+JSyIxVOJWrcSzZDtKzdGwR4o53QsaFFBEvS/w7ry+a11r+csmj6uNyWfLKSKcmdKv0t9Tf&#10;C/U9vr5i4UqyYp1EjRrsK7TIWJJj0E7UnFXM2MjkiagsiaQoxbJ6F4lsLJbLJOJ6DpgNJY9mM2P5&#10;lpV6MhGs0yqIo1eUu1gpvXNxl6QprDGG9FD9p353WB+OP3cFVqcsunUq/9v492tWcD2tMox+2n6S&#10;RhIDPB6wkrMMKPm4ZakROGp11NC45774JJWeZfFBRL+VRi5ma5av+I2UYrfmLIZKVN0P/XsPqJMS&#10;jxqL3Y8ihmS2qYReqP1SZkoglsDYT02HuBaxTeOhAwXfV0aEK5Q6PiGBaUS45tk2IRM9DgtbEYUs&#10;q++4yAx1MDV5miZFqebHQrb9UFZKKxa2d+lZiDSJlcH1iVwtZqk0MOepeac/zQBl/7Y0N3ZTM3As&#10;R0s+ulb2RRD9eU6EFJs8hjYsVBa7bY4rlqT1MbRM88aEymq19av9Yq8XyPWVUGXShYgfYFQpan+C&#10;/+NgLeQfprGDL03N8vcNk9w00h9yLExAYTY4nz6xHc/CiexfWfSvsDyCqKlZmUZ9OKtqh90UMlmt&#10;MRLVFsjFDRZzmWj7HrRq9AdcL4ZbgKOPW7c10wVw6xLqNLgNKAKircZmYQdeINchXg1eN7Cdtwve&#10;oF2VAbz9oOvDF/vg9VozXQC8vaBLPcRZAPUYvZaCdBt6HZe+WfR6ulI5BLkh9NYlg0+P0dtlqAug&#10;13Is16NAJ+qC52Kv7wO8beglzoRYCt3IsW+tbvB0YTaAt61l23rXt47B22WoC4DXJp5HJoj9J8Ab&#10;2O6hbiCu/3bBq712AO8T8E5a8KoqXDM6g5IuTQHCs7ymbNE+v3/E2vTtnx8KELIj0lY/ooz9ItJG&#10;XddGiaBBPAGrqEF6qH59EkyIWxe/tuU2109H4LKSTDGMmchzdA6ErInGCRLXUWbFms7LzYxK26qS&#10;CThvCl4FJpjxGPyKo+uijurMotibnj5YZ0sDdBfiz4AEt/6tb49gh9uRTebz0c3dzB65d9Rz5pP5&#10;bDanfylaRe1wncQxzxU9bTsi1H4Z4W96M3Uvo+uJdIYaH0vXyRBMpf3VSmv+fiCfdbGuZqdQcUFS&#10;5zvP4bvLZBfCN6WkwTelgeMQ3RLpAdy1UEPXALfQmdDuN+B7wHevJXqi2eYDNjXv68fvLtmdD9/G&#10;Eu2xX9omTtN+A/3zLYqUgnKE2hYabrqJckC656CAbpDuuqCKX2jCDaF8COVdnQ0S9hTqGkAqqZwP&#10;6ioFNwCf2MT30LrVALeA38eh3HX9Cf7TXWbA/5+p4oDuAd0durtdk34g133g86K77kFRArSqykPH&#10;9e9VXH82wvd6fc+X6pCgdliQCbymEXi6kIk2csvjrkyf6P0AXaYrl1vFjbuz+FelTZZiS0/tKI0m&#10;4ABa2bpcbp7AOP3Nma5cPU9d/6JanoXNrsyL7sYEhspf7xf/q+3VU5VRt53Td6j+ZuSZmO2rOlSA&#10;egngVy7l+96k3hh6fY/SrKPNVoM/DUwaobhJO22CCrodpr4/9TdJL+hPj4lHLy1Ry0G76BHD7rsR&#10;Ovhfoh1fmZhQHeLT1HyDF/2/vEi/MYO3ZXQbq3mVSL3/0z/X/avDC0/XfwMAAP//AwBQSwMEFAAG&#10;AAgAAAAhAFDtuofcAAAABQEAAA8AAABkcnMvZG93bnJldi54bWxMj0FLw0AQhe+C/2EZwZvdWDWG&#10;mE0pFSkiPbTV+3R3mgSzsyG7SaO/3tWLvQw83uO9b4rFZFsxUu8bxwpuZwkIYu1Mw5WC9/3LTQbC&#10;B2SDrWNS8EUeFuXlRYG5cSfe0rgLlYgl7HNUUIfQ5VJ6XZNFP3MdcfSOrrcYouwraXo8xXLbynmS&#10;pNJiw3Ghxo5WNenP3WAV4LgctT2+pm96+Pjmx+f1vtuslbq+mpZPIAJN4T8Mv/gRHcrIdHADGy9a&#10;BfGR8Hejlz0k9yAOCu6yLAVZFvKcvvwBAAD//wMAUEsBAi0AFAAGAAgAAAAhALaDOJL+AAAA4QEA&#10;ABMAAAAAAAAAAAAAAAAAAAAAAFtDb250ZW50X1R5cGVzXS54bWxQSwECLQAUAAYACAAAACEAOP0h&#10;/9YAAACUAQAACwAAAAAAAAAAAAAAAAAvAQAAX3JlbHMvLnJlbHNQSwECLQAUAAYACAAAACEA2eJg&#10;kGoFAAA4JQAADgAAAAAAAAAAAAAAAAAuAgAAZHJzL2Uyb0RvYy54bWxQSwECLQAUAAYACAAAACEA&#10;UO26h9wAAAAFAQAADwAAAAAAAAAAAAAAAADEBwAAZHJzL2Rvd25yZXYueG1sUEsFBgAAAAAEAAQA&#10;8wAAAM0IAAAAAA==&#10;">
            <v:shape id="_x0000_s1599" type="#_x0000_t75" style="position:absolute;left:2268;top:1701;width:8504;height:3886;visibility:visible">
              <v:fill o:detectmouseclick="t"/>
              <v:path o:connecttype="none"/>
            </v:shape>
            <v:oval id="Oval 95" o:spid="_x0000_s1600" style="position:absolute;left:3065;top:1783;width:1824;height:1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RaVxQAAANwAAAAPAAAAZHJzL2Rvd25yZXYueG1sRI9BS8NA&#10;EIXvgv9hGaE3u2lDq8RuS2kR6sGDUe9DdpqEZmdDdkzTf+8cBG8zvDfvfbPZTaEzIw2pjexgMc/A&#10;EFfRt1w7+Pp8fXwGkwTZYxeZHNwowW57f7fBwscrf9BYSm00hFOBDhqRvrA2VQ0FTPPYE6t2jkNA&#10;0XWorR/wquGhs8ssW9uALWtDgz0dGqou5U9wcKz35Xq0uazy8/Ekq8v3+1u+cG72MO1fwAhN8m/+&#10;uz55xX9SWn1GJ7DbXwAAAP//AwBQSwECLQAUAAYACAAAACEA2+H2y+4AAACFAQAAEwAAAAAAAAAA&#10;AAAAAAAAAAAAW0NvbnRlbnRfVHlwZXNdLnhtbFBLAQItABQABgAIAAAAIQBa9CxbvwAAABUBAAAL&#10;AAAAAAAAAAAAAAAAAB8BAABfcmVscy8ucmVsc1BLAQItABQABgAIAAAAIQBH0RaVxQAAANwAAAAP&#10;AAAAAAAAAAAAAAAAAAcCAABkcnMvZG93bnJldi54bWxQSwUGAAAAAAMAAwC3AAAA+QIAAAAA&#10;">
              <v:textbox style="mso-next-textbox:#Oval 95">
                <w:txbxContent>
                  <w:p w:rsidR="00ED7B16" w:rsidRPr="00F80A1E" w:rsidRDefault="00ED7B16" w:rsidP="001833D2">
                    <w:pPr>
                      <w:jc w:val="center"/>
                      <w:rPr>
                        <w:rFonts w:ascii="Times New Roman" w:hAnsi="Times New Roman" w:cs="Times New Roman"/>
                        <w:sz w:val="18"/>
                        <w:szCs w:val="18"/>
                      </w:rPr>
                    </w:pPr>
                    <w:r w:rsidRPr="00F80A1E">
                      <w:rPr>
                        <w:rFonts w:ascii="Times New Roman" w:hAnsi="Times New Roman" w:cs="Times New Roman"/>
                        <w:sz w:val="18"/>
                        <w:szCs w:val="18"/>
                      </w:rPr>
                      <w:t>Davranışa yönelik tutum</w:t>
                    </w:r>
                  </w:p>
                </w:txbxContent>
              </v:textbox>
            </v:oval>
            <v:oval id="Oval 96" o:spid="_x0000_s1601" style="position:absolute;left:3215;top:3137;width:1590;height:10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MOwgAAANwAAAAPAAAAZHJzL2Rvd25yZXYueG1sRE9Na8JA&#10;EL0L/Q/LFHrTjQ1aja4ilYI9eGjU+5Adk2B2NmSnMf333ULB2zze56y3g2tUT12oPRuYThJQxIW3&#10;NZcGzqeP8QJUEGSLjWcy8EMBtpun0Roz6+/8RX0upYohHDI0UIm0mdahqMhhmPiWOHJX3zmUCLtS&#10;2w7vMdw1+jVJ5tphzbGhwpbeKypu+bczsC93+bzXqczS6/4gs9vl+JlOjXl5HnYrUEKDPMT/7oON&#10;89+W8PdMvEBvfgEAAP//AwBQSwECLQAUAAYACAAAACEA2+H2y+4AAACFAQAAEwAAAAAAAAAAAAAA&#10;AAAAAAAAW0NvbnRlbnRfVHlwZXNdLnhtbFBLAQItABQABgAIAAAAIQBa9CxbvwAAABUBAAALAAAA&#10;AAAAAAAAAAAAAB8BAABfcmVscy8ucmVsc1BLAQItABQABgAIAAAAIQAonbMOwgAAANwAAAAPAAAA&#10;AAAAAAAAAAAAAAcCAABkcnMvZG93bnJldi54bWxQSwUGAAAAAAMAAwC3AAAA9gIAAAAA&#10;">
              <v:textbox style="mso-next-textbox:#Oval 96">
                <w:txbxContent>
                  <w:p w:rsidR="00ED7B16" w:rsidRPr="00F80A1E" w:rsidRDefault="00ED7B16" w:rsidP="001833D2">
                    <w:pPr>
                      <w:jc w:val="center"/>
                      <w:rPr>
                        <w:rFonts w:ascii="Times New Roman" w:hAnsi="Times New Roman" w:cs="Times New Roman"/>
                        <w:sz w:val="18"/>
                        <w:szCs w:val="18"/>
                      </w:rPr>
                    </w:pPr>
                    <w:r w:rsidRPr="00F80A1E">
                      <w:rPr>
                        <w:rFonts w:ascii="Times New Roman" w:hAnsi="Times New Roman" w:cs="Times New Roman"/>
                        <w:sz w:val="18"/>
                        <w:szCs w:val="18"/>
                      </w:rPr>
                      <w:t>Öznel Norm</w:t>
                    </w:r>
                  </w:p>
                </w:txbxContent>
              </v:textbox>
            </v:oval>
            <v:oval id="Oval 97" o:spid="_x0000_s1602" style="position:absolute;left:3065;top:4396;width:1909;height:11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mq0xAAAANwAAAAPAAAAZHJzL2Rvd25yZXYueG1sRI9Ba8JA&#10;EIXvhf6HZQre6kaDIqmriFKwhx6atvchOybB7GzITmP8951DobcZ3pv3vtnup9CZkYbURnawmGdg&#10;iKvoW64dfH2+Pm/AJEH22EUmB3dKsN89Pmyx8PHGHzSWUhsN4VSgg0akL6xNVUMB0zz2xKpd4hBQ&#10;dB1q6we8aXjo7DLL1jZgy9rQYE/Hhqpr+RMcnOpDuR5tLqv8cjrL6vr9/pYvnJs9TYcXMEKT/Jv/&#10;rs9e8TeKr8/oBHb3CwAA//8DAFBLAQItABQABgAIAAAAIQDb4fbL7gAAAIUBAAATAAAAAAAAAAAA&#10;AAAAAAAAAABbQ29udGVudF9UeXBlc10ueG1sUEsBAi0AFAAGAAgAAAAhAFr0LFu/AAAAFQEAAAsA&#10;AAAAAAAAAAAAAAAAHwEAAF9yZWxzLy5yZWxzUEsBAi0AFAAGAAgAAAAhAIxyarTEAAAA3AAAAA8A&#10;AAAAAAAAAAAAAAAABwIAAGRycy9kb3ducmV2LnhtbFBLBQYAAAAAAwADALcAAAD4AgAAAAA=&#10;">
              <v:textbox style="mso-next-textbox:#Oval 97">
                <w:txbxContent>
                  <w:p w:rsidR="00ED7B16" w:rsidRPr="00F80A1E" w:rsidRDefault="00ED7B16" w:rsidP="001833D2">
                    <w:pPr>
                      <w:jc w:val="center"/>
                      <w:rPr>
                        <w:rFonts w:ascii="Times New Roman" w:hAnsi="Times New Roman" w:cs="Times New Roman"/>
                        <w:sz w:val="18"/>
                        <w:szCs w:val="18"/>
                      </w:rPr>
                    </w:pPr>
                    <w:r w:rsidRPr="00F80A1E">
                      <w:rPr>
                        <w:rFonts w:ascii="Times New Roman" w:hAnsi="Times New Roman" w:cs="Times New Roman"/>
                        <w:sz w:val="18"/>
                        <w:szCs w:val="18"/>
                      </w:rPr>
                      <w:t>Algılanan Davranışsal Kontrol</w:t>
                    </w:r>
                  </w:p>
                </w:txbxContent>
              </v:textbox>
            </v:oval>
            <v:oval id="Oval 98" o:spid="_x0000_s1603" style="position:absolute;left:6247;top:3137;width:1389;height:9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s8vwgAAANwAAAAPAAAAZHJzL2Rvd25yZXYueG1sRE9NS8NA&#10;EL0L/odlBG92E0NLid2UYhHqwUNTvQ/ZaRKSnQ3ZMU3/fVcQepvH+5zNdna9mmgMrWcD6SIBRVx5&#10;23Jt4Pv08bIGFQTZYu+ZDFwpwLZ4fNhgbv2FjzSVUqsYwiFHA43IkGsdqoYchoUfiCN39qNDiXCs&#10;tR3xEsNdr1+TZKUdthwbGhzovaGqK3+dgX29K1eTzmSZnfcHWXY/X59Zaszz07x7AyU0y1387z7Y&#10;OH+dwt8z8QJd3AAAAP//AwBQSwECLQAUAAYACAAAACEA2+H2y+4AAACFAQAAEwAAAAAAAAAAAAAA&#10;AAAAAAAAW0NvbnRlbnRfVHlwZXNdLnhtbFBLAQItABQABgAIAAAAIQBa9CxbvwAAABUBAAALAAAA&#10;AAAAAAAAAAAAAB8BAABfcmVscy8ucmVsc1BLAQItABQABgAIAAAAIQDjPs8vwgAAANwAAAAPAAAA&#10;AAAAAAAAAAAAAAcCAABkcnMvZG93bnJldi54bWxQSwUGAAAAAAMAAwC3AAAA9gIAAAAA&#10;">
              <v:textbox style="mso-next-textbox:#Oval 98">
                <w:txbxContent>
                  <w:p w:rsidR="00ED7B16" w:rsidRPr="00BD1415" w:rsidRDefault="00ED7B16" w:rsidP="001833D2">
                    <w:pPr>
                      <w:jc w:val="center"/>
                      <w:rPr>
                        <w:rFonts w:ascii="Times New Roman" w:hAnsi="Times New Roman" w:cs="Times New Roman"/>
                        <w:sz w:val="20"/>
                        <w:szCs w:val="20"/>
                      </w:rPr>
                    </w:pPr>
                    <w:r w:rsidRPr="00BD1415">
                      <w:rPr>
                        <w:rFonts w:ascii="Times New Roman" w:hAnsi="Times New Roman" w:cs="Times New Roman"/>
                        <w:sz w:val="20"/>
                        <w:szCs w:val="20"/>
                      </w:rPr>
                      <w:t>Niyet</w:t>
                    </w:r>
                  </w:p>
                </w:txbxContent>
              </v:textbox>
            </v:oval>
            <v:oval id="Oval 99" o:spid="_x0000_s1604" style="position:absolute;left:8689;top:3137;width:1490;height:9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FFYwQAAANwAAAAPAAAAZHJzL2Rvd25yZXYueG1sRE9Na8JA&#10;EL0L/Q/LFHrTjQYlpK4ilYIeemi09yE7JsHsbMhOY/z3rlDobR7vc9bb0bVqoD40ng3MZwko4tLb&#10;hisD59PnNAMVBNli65kM3CnAdvMyWWNu/Y2/aSikUjGEQ44GapEu1zqUNTkMM98RR+7ie4cSYV9p&#10;2+MthrtWL5JkpR02HBtq7OijpvJa/DoD+2pXrAadyjK97A+yvP58HdO5MW+v4+4dlNAo/+I/98HG&#10;+dkCns/EC/TmAQAA//8DAFBLAQItABQABgAIAAAAIQDb4fbL7gAAAIUBAAATAAAAAAAAAAAAAAAA&#10;AAAAAABbQ29udGVudF9UeXBlc10ueG1sUEsBAi0AFAAGAAgAAAAhAFr0LFu/AAAAFQEAAAsAAAAA&#10;AAAAAAAAAAAAHwEAAF9yZWxzLy5yZWxzUEsBAi0AFAAGAAgAAAAhABPsUVjBAAAA3AAAAA8AAAAA&#10;AAAAAAAAAAAABwIAAGRycy9kb3ducmV2LnhtbFBLBQYAAAAAAwADALcAAAD1AgAAAAA=&#10;">
              <v:textbox style="mso-next-textbox:#Oval 99">
                <w:txbxContent>
                  <w:p w:rsidR="00ED7B16" w:rsidRPr="00BD1415" w:rsidRDefault="00ED7B16" w:rsidP="001833D2">
                    <w:pPr>
                      <w:rPr>
                        <w:rFonts w:ascii="Times New Roman" w:hAnsi="Times New Roman" w:cs="Times New Roman"/>
                        <w:sz w:val="20"/>
                        <w:szCs w:val="20"/>
                      </w:rPr>
                    </w:pPr>
                    <w:r w:rsidRPr="00BD1415">
                      <w:rPr>
                        <w:rFonts w:ascii="Times New Roman" w:hAnsi="Times New Roman" w:cs="Times New Roman"/>
                        <w:sz w:val="20"/>
                        <w:szCs w:val="20"/>
                      </w:rPr>
                      <w:t>Davranış</w:t>
                    </w:r>
                  </w:p>
                </w:txbxContent>
              </v:textbox>
            </v:oval>
            <v:shape id="AutoShape 100" o:spid="_x0000_s1605" type="#_x0000_t32" style="position:absolute;left:4889;top:2287;width:1274;height:67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rO5wwAAANwAAAAPAAAAZHJzL2Rvd25yZXYueG1sRE9Na8JA&#10;EL0L/odlBG+6SQu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ar6zucMAAADcAAAADwAA&#10;AAAAAAAAAAAAAAAHAgAAZHJzL2Rvd25yZXYueG1sUEsFBgAAAAADAAMAtwAAAPcCAAAAAA==&#10;">
              <v:stroke endarrow="block"/>
            </v:shape>
            <v:shape id="AutoShape 101" o:spid="_x0000_s1606" type="#_x0000_t32" style="position:absolute;left:4805;top:3584;width:1358;height: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102" o:spid="_x0000_s1607" type="#_x0000_t32" style="position:absolute;left:4974;top:3950;width:1189;height:104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shape id="AutoShape 103" o:spid="_x0000_s1608" type="#_x0000_t32" style="position:absolute;left:7636;top:3614;width:1053;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bW6xAAAANwAAAAPAAAAZHJzL2Rvd25yZXYueG1sRE9Na8JA&#10;EL0L/odlBG+6SQ9VU1cRwVKUHqoltLchO02C2dmwu5ror+8WhN7m8T5nue5NI67kfG1ZQTpNQBAX&#10;VtdcKvg87SZzED4ga2wsk4IbeVivhoMlZtp2/EHXYyhFDGGfoYIqhDaT0hcVGfRT2xJH7sc6gyFC&#10;V0rtsIvhppFPSfIsDdYcGypsaVtRcT5ejIKvw+KS3/J32ufpYv+Nzvj76VWp8ajfvIAI1Id/8cP9&#10;puP8+Qz+nokXyNUvAAAA//8DAFBLAQItABQABgAIAAAAIQDb4fbL7gAAAIUBAAATAAAAAAAAAAAA&#10;AAAAAAAAAABbQ29udGVudF9UeXBlc10ueG1sUEsBAi0AFAAGAAgAAAAhAFr0LFu/AAAAFQEAAAsA&#10;AAAAAAAAAAAAAAAAHwEAAF9yZWxzLy5yZWxzUEsBAi0AFAAGAAgAAAAhABWFtbrEAAAA3AAAAA8A&#10;AAAAAAAAAAAAAAAABwIAAGRycy9kb3ducmV2LnhtbFBLBQYAAAAAAwADALcAAAD4AgAAAAA=&#10;">
              <v:stroke endarrow="block"/>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609" type="#_x0000_t38" style="position:absolute;left:3065;top:2328;width:150;height:1356;rotation:180;flip:x y" o:connectortype="curved" adj="-51840,186101,441360">
              <v:stroke startarrow="block" endarrow="block"/>
            </v:shape>
            <v:shape id="_x0000_s1610" type="#_x0000_t38" style="position:absolute;left:3065;top:3684;width:150;height:1308;rotation:180;flip:y" o:connectortype="curved" adj="73440,215323,-462960">
              <v:stroke startarrow="block" endarrow="block"/>
            </v:shape>
            <v:shape id="_x0000_s1611" type="#_x0000_t38" style="position:absolute;left:3065;top:2268;width:1;height:2664;rotation:180;flip:x y" o:connectortype="curved" adj="-7776000,18876,66204000">
              <v:stroke startarrow="block" endarrow="block"/>
            </v:shape>
            <w10:wrap type="none"/>
            <w10:anchorlock/>
          </v:group>
        </w:pict>
      </w:r>
    </w:p>
    <w:p w:rsidR="00682101" w:rsidRDefault="00682101" w:rsidP="00C43288">
      <w:pPr>
        <w:spacing w:line="360" w:lineRule="auto"/>
        <w:jc w:val="both"/>
        <w:rPr>
          <w:rFonts w:ascii="Times New Roman" w:hAnsi="Times New Roman" w:cs="Times New Roman"/>
          <w:color w:val="000000" w:themeColor="text1"/>
          <w:sz w:val="20"/>
          <w:szCs w:val="20"/>
        </w:rPr>
      </w:pPr>
      <w:r w:rsidRPr="002B49CE">
        <w:rPr>
          <w:rFonts w:ascii="Times New Roman" w:hAnsi="Times New Roman" w:cs="Times New Roman"/>
          <w:b/>
          <w:sz w:val="20"/>
          <w:szCs w:val="20"/>
        </w:rPr>
        <w:t>Kaynak</w:t>
      </w:r>
      <w:r w:rsidR="001833D2">
        <w:rPr>
          <w:rFonts w:ascii="Times New Roman" w:hAnsi="Times New Roman" w:cs="Times New Roman"/>
          <w:color w:val="000000" w:themeColor="text1"/>
          <w:sz w:val="20"/>
          <w:szCs w:val="20"/>
        </w:rPr>
        <w:t xml:space="preserve">: </w:t>
      </w:r>
      <w:r w:rsidRPr="00907644">
        <w:rPr>
          <w:rFonts w:ascii="Times New Roman" w:hAnsi="Times New Roman" w:cs="Times New Roman"/>
          <w:color w:val="000000" w:themeColor="text1"/>
          <w:sz w:val="20"/>
          <w:szCs w:val="20"/>
        </w:rPr>
        <w:t>Ajzen</w:t>
      </w:r>
      <w:r w:rsidR="00585D12" w:rsidRPr="00907644">
        <w:rPr>
          <w:rFonts w:ascii="Times New Roman" w:hAnsi="Times New Roman" w:cs="Times New Roman"/>
          <w:color w:val="000000" w:themeColor="text1"/>
          <w:sz w:val="20"/>
          <w:szCs w:val="20"/>
        </w:rPr>
        <w:t xml:space="preserve">, 1991: </w:t>
      </w:r>
      <w:r w:rsidRPr="00907644">
        <w:rPr>
          <w:rFonts w:ascii="Times New Roman" w:hAnsi="Times New Roman" w:cs="Times New Roman"/>
          <w:color w:val="000000" w:themeColor="text1"/>
          <w:sz w:val="20"/>
          <w:szCs w:val="20"/>
        </w:rPr>
        <w:t>182</w:t>
      </w:r>
    </w:p>
    <w:p w:rsidR="00EC10B2" w:rsidRPr="00C43288" w:rsidRDefault="00EC10B2" w:rsidP="00C43288">
      <w:pPr>
        <w:spacing w:line="360" w:lineRule="auto"/>
        <w:jc w:val="both"/>
        <w:rPr>
          <w:rFonts w:ascii="Times New Roman" w:hAnsi="Times New Roman" w:cs="Times New Roman"/>
          <w:sz w:val="24"/>
          <w:szCs w:val="24"/>
        </w:rPr>
      </w:pPr>
    </w:p>
    <w:p w:rsidR="00682101" w:rsidRPr="00D70CD9" w:rsidRDefault="00682101" w:rsidP="00775F95">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Bu teorinin merkezinde yer alan değişken kişinin bir davranışı ortaya koyma niyetini göstermektedir. Davranışı gerçekleştirme niyetinin güçlü olması performansın da yüksek olmasını sağlamaktadır. Bir takım davranışların gerçekleştirebilmesi için gerekli kaynakların var olması da gerekmektedir. Birey sahip olduğu kaynaklarla davranışı gerçekleştirmeye niyetlenir başarı</w:t>
      </w:r>
      <w:r w:rsidR="004E48EC">
        <w:rPr>
          <w:rFonts w:ascii="Times New Roman" w:hAnsi="Times New Roman" w:cs="Times New Roman"/>
          <w:sz w:val="24"/>
          <w:szCs w:val="24"/>
        </w:rPr>
        <w:t>lı</w:t>
      </w:r>
      <w:r w:rsidRPr="00D70CD9">
        <w:rPr>
          <w:rFonts w:ascii="Times New Roman" w:hAnsi="Times New Roman" w:cs="Times New Roman"/>
          <w:sz w:val="24"/>
          <w:szCs w:val="24"/>
        </w:rPr>
        <w:t xml:space="preserve"> olması da buna ba</w:t>
      </w:r>
      <w:r w:rsidR="007934ED">
        <w:rPr>
          <w:rFonts w:ascii="Times New Roman" w:hAnsi="Times New Roman" w:cs="Times New Roman"/>
          <w:sz w:val="24"/>
          <w:szCs w:val="24"/>
        </w:rPr>
        <w:t xml:space="preserve">ğlı olmaktadır (Ajzen, 1991: </w:t>
      </w:r>
      <w:r w:rsidRPr="00D70CD9">
        <w:rPr>
          <w:rFonts w:ascii="Times New Roman" w:hAnsi="Times New Roman" w:cs="Times New Roman"/>
          <w:sz w:val="24"/>
          <w:szCs w:val="24"/>
        </w:rPr>
        <w:t xml:space="preserve">181-182). Değiştirme niyeti  ‘bir ürün için başka bir üründen vazgeçen tüketici’ şeklinde tanımlanmaktadır. Tüketicinin ürün ile olan ilişkisinin bozulmasıyla ortaya çıkan memnuniyetsizliğe karşı yıkıcı ve aktif bir </w:t>
      </w:r>
      <w:r w:rsidR="007934ED">
        <w:rPr>
          <w:rFonts w:ascii="Times New Roman" w:hAnsi="Times New Roman" w:cs="Times New Roman"/>
          <w:sz w:val="24"/>
          <w:szCs w:val="24"/>
        </w:rPr>
        <w:t xml:space="preserve">tepkidir (Nikbin vd.,  2012: </w:t>
      </w:r>
      <w:r w:rsidRPr="00D70CD9">
        <w:rPr>
          <w:rFonts w:ascii="Times New Roman" w:hAnsi="Times New Roman" w:cs="Times New Roman"/>
          <w:sz w:val="24"/>
          <w:szCs w:val="24"/>
        </w:rPr>
        <w:t>313). Değiştirme maliyeti, bir satıcının ürününden diğerine geçerken karşılaşılan zama</w:t>
      </w:r>
      <w:r w:rsidR="007934ED">
        <w:rPr>
          <w:rFonts w:ascii="Times New Roman" w:hAnsi="Times New Roman" w:cs="Times New Roman"/>
          <w:sz w:val="24"/>
          <w:szCs w:val="24"/>
        </w:rPr>
        <w:t xml:space="preserve">n maliyetidir (Porter, 1980: </w:t>
      </w:r>
      <w:r w:rsidRPr="00D70CD9">
        <w:rPr>
          <w:rFonts w:ascii="Times New Roman" w:hAnsi="Times New Roman" w:cs="Times New Roman"/>
          <w:sz w:val="24"/>
          <w:szCs w:val="24"/>
        </w:rPr>
        <w:t>10). Buna ek olarak para ve psikolojik maliyetler de değişim sırasında ortaya çıkan maliyetle</w:t>
      </w:r>
      <w:r w:rsidR="00D34072">
        <w:rPr>
          <w:rFonts w:ascii="Times New Roman" w:hAnsi="Times New Roman" w:cs="Times New Roman"/>
          <w:sz w:val="24"/>
          <w:szCs w:val="24"/>
        </w:rPr>
        <w:t>rdendir (Dick and</w:t>
      </w:r>
      <w:r w:rsidR="007934ED">
        <w:rPr>
          <w:rFonts w:ascii="Times New Roman" w:hAnsi="Times New Roman" w:cs="Times New Roman"/>
          <w:sz w:val="24"/>
          <w:szCs w:val="24"/>
        </w:rPr>
        <w:t xml:space="preserve"> Basu, 1994: </w:t>
      </w:r>
      <w:r w:rsidRPr="00D70CD9">
        <w:rPr>
          <w:rFonts w:ascii="Times New Roman" w:hAnsi="Times New Roman" w:cs="Times New Roman"/>
          <w:sz w:val="24"/>
          <w:szCs w:val="24"/>
        </w:rPr>
        <w:t>105).  Marka değiştirme niyeti ise belirli bir marka ile ilişkinin sona ermesi ve başka bir alternatife doğru ilerlemek’ olarak t</w:t>
      </w:r>
      <w:r w:rsidR="007934ED">
        <w:rPr>
          <w:rFonts w:ascii="Times New Roman" w:hAnsi="Times New Roman" w:cs="Times New Roman"/>
          <w:sz w:val="24"/>
          <w:szCs w:val="24"/>
        </w:rPr>
        <w:t xml:space="preserve">anımlanmaktadır (Ping, 1993: </w:t>
      </w:r>
      <w:r w:rsidRPr="00D70CD9">
        <w:rPr>
          <w:rFonts w:ascii="Times New Roman" w:hAnsi="Times New Roman" w:cs="Times New Roman"/>
          <w:sz w:val="24"/>
          <w:szCs w:val="24"/>
        </w:rPr>
        <w:t xml:space="preserve">325). Marka değiştirmenin belirleyicileri; marka ismi, ürün özellikleri, fiyat ve reklamlar’dır </w:t>
      </w:r>
      <w:r w:rsidR="00D34072">
        <w:rPr>
          <w:rFonts w:ascii="Times New Roman" w:hAnsi="Times New Roman" w:cs="Times New Roman"/>
          <w:sz w:val="24"/>
          <w:szCs w:val="24"/>
        </w:rPr>
        <w:t xml:space="preserve">(Carpenter and </w:t>
      </w:r>
      <w:r w:rsidR="007934ED">
        <w:rPr>
          <w:rFonts w:ascii="Times New Roman" w:hAnsi="Times New Roman" w:cs="Times New Roman"/>
          <w:sz w:val="24"/>
          <w:szCs w:val="24"/>
        </w:rPr>
        <w:t xml:space="preserve">Lehmann, 1985: </w:t>
      </w:r>
      <w:r w:rsidRPr="00D70CD9">
        <w:rPr>
          <w:rFonts w:ascii="Times New Roman" w:hAnsi="Times New Roman" w:cs="Times New Roman"/>
          <w:sz w:val="24"/>
          <w:szCs w:val="24"/>
        </w:rPr>
        <w:t>318).</w:t>
      </w:r>
    </w:p>
    <w:p w:rsidR="00C43288" w:rsidRDefault="00C43288" w:rsidP="00E7599F">
      <w:pPr>
        <w:pStyle w:val="Balk3"/>
        <w:spacing w:line="360" w:lineRule="auto"/>
        <w:ind w:firstLine="709"/>
        <w:jc w:val="both"/>
      </w:pPr>
      <w:bookmarkStart w:id="83" w:name="_Toc17908096"/>
    </w:p>
    <w:p w:rsidR="002D6D69" w:rsidRDefault="002D6D69" w:rsidP="002D6D69"/>
    <w:p w:rsidR="002D6D69" w:rsidRDefault="002D6D69" w:rsidP="002D6D69"/>
    <w:p w:rsidR="002D6D69" w:rsidRDefault="002D6D69" w:rsidP="002D6D69"/>
    <w:p w:rsidR="002D6D69" w:rsidRPr="002D6D69" w:rsidRDefault="002D6D69" w:rsidP="002D6D69"/>
    <w:p w:rsidR="00682101" w:rsidRPr="00D70CD9" w:rsidRDefault="005B3CC0" w:rsidP="00E7599F">
      <w:pPr>
        <w:pStyle w:val="Balk3"/>
        <w:spacing w:line="360" w:lineRule="auto"/>
        <w:ind w:firstLine="709"/>
        <w:jc w:val="both"/>
      </w:pPr>
      <w:bookmarkStart w:id="84" w:name="_Toc22124071"/>
      <w:r>
        <w:t>2.3.3.</w:t>
      </w:r>
      <w:r w:rsidRPr="00D70CD9">
        <w:t>Ağızdan Ağıza Pazarlama</w:t>
      </w:r>
      <w:bookmarkEnd w:id="83"/>
      <w:bookmarkEnd w:id="84"/>
    </w:p>
    <w:p w:rsidR="00682101" w:rsidRPr="00D70CD9" w:rsidRDefault="00682101" w:rsidP="00E7599F">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1950’li yılların başlarından beri kişisel iletişim ya da tüketiciler arası</w:t>
      </w:r>
      <w:r w:rsidR="00493A1A">
        <w:rPr>
          <w:rFonts w:ascii="Times New Roman" w:hAnsi="Times New Roman" w:cs="Times New Roman"/>
          <w:sz w:val="24"/>
          <w:szCs w:val="24"/>
        </w:rPr>
        <w:t>n</w:t>
      </w:r>
      <w:r w:rsidRPr="00D70CD9">
        <w:rPr>
          <w:rFonts w:ascii="Times New Roman" w:hAnsi="Times New Roman" w:cs="Times New Roman"/>
          <w:sz w:val="24"/>
          <w:szCs w:val="24"/>
        </w:rPr>
        <w:t>daki bilgi paylaşımının, sadece tüketici tercihlerini ve satın alma kararlarını değil, tüketici beklentilerinide şekillendirdiği gözlemlenmi</w:t>
      </w:r>
      <w:r w:rsidR="00D34072">
        <w:rPr>
          <w:rFonts w:ascii="Times New Roman" w:hAnsi="Times New Roman" w:cs="Times New Roman"/>
          <w:sz w:val="24"/>
          <w:szCs w:val="24"/>
        </w:rPr>
        <w:t>ştir (</w:t>
      </w:r>
      <w:r w:rsidR="00D67AB2">
        <w:rPr>
          <w:rFonts w:ascii="Times New Roman" w:hAnsi="Times New Roman" w:cs="Times New Roman"/>
          <w:sz w:val="24"/>
          <w:szCs w:val="24"/>
        </w:rPr>
        <w:t xml:space="preserve">De </w:t>
      </w:r>
      <w:r w:rsidR="00D34072">
        <w:rPr>
          <w:rFonts w:ascii="Times New Roman" w:hAnsi="Times New Roman" w:cs="Times New Roman"/>
          <w:sz w:val="24"/>
          <w:szCs w:val="24"/>
        </w:rPr>
        <w:t>Bruyn and</w:t>
      </w:r>
      <w:r w:rsidR="007934ED">
        <w:rPr>
          <w:rFonts w:ascii="Times New Roman" w:hAnsi="Times New Roman" w:cs="Times New Roman"/>
          <w:sz w:val="24"/>
          <w:szCs w:val="24"/>
        </w:rPr>
        <w:t xml:space="preserve"> Lilien, 2008: </w:t>
      </w:r>
      <w:r w:rsidRPr="00D70CD9">
        <w:rPr>
          <w:rFonts w:ascii="Times New Roman" w:hAnsi="Times New Roman" w:cs="Times New Roman"/>
          <w:sz w:val="24"/>
          <w:szCs w:val="24"/>
        </w:rPr>
        <w:t>152).  Ağızdan ağıza pazarlama, bir ürünün veya hizmetin satın alınmasından sonra ürün ile ilgili özelliklerin diğer tüketicilere informal biç</w:t>
      </w:r>
      <w:r w:rsidR="00493A1A">
        <w:rPr>
          <w:rFonts w:ascii="Times New Roman" w:hAnsi="Times New Roman" w:cs="Times New Roman"/>
          <w:sz w:val="24"/>
          <w:szCs w:val="24"/>
        </w:rPr>
        <w:t>imde yaydıkları iletişim şekli olarak tanımlanmakatdır</w:t>
      </w:r>
      <w:r w:rsidR="002B3CE3">
        <w:rPr>
          <w:rFonts w:ascii="Times New Roman" w:hAnsi="Times New Roman" w:cs="Times New Roman"/>
          <w:sz w:val="24"/>
          <w:szCs w:val="24"/>
        </w:rPr>
        <w:t xml:space="preserve"> (Westbrook, 1987: </w:t>
      </w:r>
      <w:r w:rsidR="00C96DB6">
        <w:rPr>
          <w:rFonts w:ascii="Times New Roman" w:hAnsi="Times New Roman" w:cs="Times New Roman"/>
          <w:sz w:val="24"/>
          <w:szCs w:val="24"/>
        </w:rPr>
        <w:t xml:space="preserve">261). </w:t>
      </w:r>
      <w:r w:rsidRPr="00D70CD9">
        <w:rPr>
          <w:rFonts w:ascii="Times New Roman" w:hAnsi="Times New Roman" w:cs="Times New Roman"/>
          <w:sz w:val="24"/>
          <w:szCs w:val="24"/>
        </w:rPr>
        <w:t>Ağızdan ağıza pazarlama geleneksel olarak iki aşamalı bir iletişim akışı olarak tasvir edilmektedir. Bir kuruluş tarafından sağlanan kitle iletişim yöntemleri ile belirli kişilerin harekete geçmesini etkilemektedir ve ürünle ilgili deneyimlerin daha sonra başkalarına aktarılması s</w:t>
      </w:r>
      <w:r w:rsidR="002B3CE3">
        <w:rPr>
          <w:rFonts w:ascii="Times New Roman" w:hAnsi="Times New Roman" w:cs="Times New Roman"/>
          <w:sz w:val="24"/>
          <w:szCs w:val="24"/>
        </w:rPr>
        <w:t xml:space="preserve">ağlanmaktadır (Haywood, 1989: </w:t>
      </w:r>
      <w:r w:rsidRPr="00D70CD9">
        <w:rPr>
          <w:rFonts w:ascii="Times New Roman" w:hAnsi="Times New Roman" w:cs="Times New Roman"/>
          <w:sz w:val="24"/>
          <w:szCs w:val="24"/>
        </w:rPr>
        <w:t>58). Tüketiciler üzerinde arkadaşların, ortakların ve diğer tüketicilerin önerileri yani ağızdan ağıza pazarlamanın reklam veya satış temsilcileri gibi ticari kaynaklardan gelen bilgilerden daha güvenilir olma eğilimindedir.  Bu sebeple ağızdan ağıza pazarlamanın tüketici satın alma davranışı üzerinde güçlü bir etkisi olabilmektedir</w:t>
      </w:r>
      <w:r w:rsidR="00747251">
        <w:rPr>
          <w:rFonts w:ascii="Times New Roman" w:hAnsi="Times New Roman" w:cs="Times New Roman"/>
          <w:sz w:val="24"/>
          <w:szCs w:val="24"/>
        </w:rPr>
        <w:t xml:space="preserve"> (Kotler and</w:t>
      </w:r>
      <w:r w:rsidR="002B3CE3">
        <w:rPr>
          <w:rFonts w:ascii="Times New Roman" w:hAnsi="Times New Roman" w:cs="Times New Roman"/>
          <w:sz w:val="24"/>
          <w:szCs w:val="24"/>
        </w:rPr>
        <w:t xml:space="preserve"> Armstrong, 2011: </w:t>
      </w:r>
      <w:r w:rsidRPr="00D70CD9">
        <w:rPr>
          <w:rFonts w:ascii="Times New Roman" w:hAnsi="Times New Roman" w:cs="Times New Roman"/>
          <w:sz w:val="24"/>
          <w:szCs w:val="24"/>
        </w:rPr>
        <w:t>139). Tüketicilerin bir ürüne veya hizmete sahip olurken ağızdan ağıza pazarlamaya güven duymaları muhtemel</w:t>
      </w:r>
      <w:r w:rsidR="002B3CE3">
        <w:rPr>
          <w:rFonts w:ascii="Times New Roman" w:hAnsi="Times New Roman" w:cs="Times New Roman"/>
          <w:sz w:val="24"/>
          <w:szCs w:val="24"/>
        </w:rPr>
        <w:t xml:space="preserve"> bir sonuçtur (Blythe, 2009: </w:t>
      </w:r>
      <w:r w:rsidRPr="00D70CD9">
        <w:rPr>
          <w:rFonts w:ascii="Times New Roman" w:hAnsi="Times New Roman" w:cs="Times New Roman"/>
          <w:sz w:val="24"/>
          <w:szCs w:val="24"/>
        </w:rPr>
        <w:t>74). Ağızdan ağıza pazarlamanın geleneksel pazarlamadan güçlü olmasının sebepleri şu</w:t>
      </w:r>
      <w:r w:rsidR="002B3CE3">
        <w:rPr>
          <w:rFonts w:ascii="Times New Roman" w:hAnsi="Times New Roman" w:cs="Times New Roman"/>
          <w:sz w:val="24"/>
          <w:szCs w:val="24"/>
        </w:rPr>
        <w:t xml:space="preserve"> şekildedir (Silverman, 2001: 37):</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Pazarda en güçlü, ikna edici ve etkileyici bir güce sahiptir.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Deneyim paylaşma mekanizmasıdır.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Bağımsız ve objektiftir bu sebeple güvenilirdir.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Tüketiciye özeldir ve bir bütünü kapsamaktadır.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Bilgiye ulaşmak kolaydır zaman kazandırmaktadır ve ağızdan ağıza pazarlamayı sürdürmek çok ucuz olabilmektedir.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Ürünün bir parçası olabilmektedir.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Kendi kendine üreten, üreyen ve katlanarak büyüyendir.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Tek bir kaynaktan veya nispeten küçük bir kaynaktan meydana gelebilmektedir.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Kaynağın doğasına aşırı derece bağımlıdır.</w:t>
      </w:r>
    </w:p>
    <w:p w:rsidR="00682101" w:rsidRPr="00D70CD9" w:rsidRDefault="00682101" w:rsidP="009F049F">
      <w:pPr>
        <w:pStyle w:val="ListeParagraf"/>
        <w:numPr>
          <w:ilvl w:val="0"/>
          <w:numId w:val="9"/>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Hızı ve kapsamı sınırsızdır.</w:t>
      </w:r>
    </w:p>
    <w:p w:rsidR="00682101" w:rsidRPr="00D70CD9" w:rsidRDefault="00682101" w:rsidP="00775F95">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lastRenderedPageBreak/>
        <w:t>Ağızdan ağıza pazarlama; tüketicinin seçimlerinde, sadakatinde ve değişimlerinde etkileyici bir güç olarak kabul edilmektedir</w:t>
      </w:r>
      <w:r w:rsidR="00B23D89">
        <w:rPr>
          <w:rFonts w:ascii="Times New Roman" w:hAnsi="Times New Roman" w:cs="Times New Roman"/>
          <w:sz w:val="24"/>
          <w:szCs w:val="24"/>
        </w:rPr>
        <w:t xml:space="preserve"> (Wangenheim and</w:t>
      </w:r>
      <w:r w:rsidR="002B3CE3">
        <w:rPr>
          <w:rFonts w:ascii="Times New Roman" w:hAnsi="Times New Roman" w:cs="Times New Roman"/>
          <w:sz w:val="24"/>
          <w:szCs w:val="24"/>
        </w:rPr>
        <w:t xml:space="preserve"> Bayon, 2004: </w:t>
      </w:r>
      <w:r w:rsidRPr="00D70CD9">
        <w:rPr>
          <w:rFonts w:ascii="Times New Roman" w:hAnsi="Times New Roman" w:cs="Times New Roman"/>
          <w:sz w:val="24"/>
          <w:szCs w:val="24"/>
        </w:rPr>
        <w:t>1182). Ağızdan ağıza pazarlama; değer, odak, zamanlama, istek ve katılım ile nitelend</w:t>
      </w:r>
      <w:r w:rsidR="007B73F8">
        <w:rPr>
          <w:rFonts w:ascii="Times New Roman" w:hAnsi="Times New Roman" w:cs="Times New Roman"/>
          <w:sz w:val="24"/>
          <w:szCs w:val="24"/>
        </w:rPr>
        <w:t>irilmektedir (</w:t>
      </w:r>
      <w:r w:rsidR="002B3CE3">
        <w:rPr>
          <w:rFonts w:ascii="Times New Roman" w:hAnsi="Times New Roman" w:cs="Times New Roman"/>
          <w:sz w:val="24"/>
          <w:szCs w:val="24"/>
        </w:rPr>
        <w:t xml:space="preserve">Buttle, 1998: </w:t>
      </w:r>
      <w:r w:rsidRPr="00D70CD9">
        <w:rPr>
          <w:rFonts w:ascii="Times New Roman" w:hAnsi="Times New Roman" w:cs="Times New Roman"/>
          <w:sz w:val="24"/>
          <w:szCs w:val="24"/>
        </w:rPr>
        <w:t>243). Ağızdan ağıza pazarlamanın negatif, pozitif ve sıfır seviyeleri bulunmaktadır. Bunlar aşağıda açıklandı</w:t>
      </w:r>
      <w:r w:rsidR="004728AE">
        <w:rPr>
          <w:rFonts w:ascii="Times New Roman" w:hAnsi="Times New Roman" w:cs="Times New Roman"/>
          <w:sz w:val="24"/>
          <w:szCs w:val="24"/>
        </w:rPr>
        <w:t>ğı gibidir (Silverman, 2001</w:t>
      </w:r>
      <w:r w:rsidR="00C51BA3">
        <w:rPr>
          <w:rFonts w:ascii="Times New Roman" w:hAnsi="Times New Roman" w:cs="Times New Roman"/>
          <w:sz w:val="24"/>
          <w:szCs w:val="24"/>
        </w:rPr>
        <w:t>: 39-45):</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-Eksi 4 seviyesi: Bu seviyede tüketiciler ürün hakkında konuşacak ve şikayet edeceklerdir. Ürün halk arasında skandal bir konuma gelmiştir. </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-Eksi 3 seviye: Tüketiciler ve eski tüketiciler diğer insanları ürünü kullanmamaları için ikna etmektedir ancak ürün skandal boyuta gelmemiştir. </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-Eksi 2 seviye: Tüketiciler ürün hakkında şikayet etmek konusunda kötü sözler kullanmazlar ancak şikayete devam edeceklerdir. Ürün satışları yavaş bir şekilde azalacaktır. </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-Eksi 1 seviye: Tüketiciler ürün ile ilgili aktif bir şekilde şikayet etmezler fakat istendiğinde nispeten olumsuz şeyler vardır. Reklamcılık veya diğer geleneksel pazarlama faaliyetleri destek sağlayabilmekte yalnız az gelişme gösterecektedir.</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-Sıfır seviye: Bu seviyede, tüketiciler ürünü kullanır ancak nadiren soru sormaktadırlar. Görüşlerini belirtmek konusund gönüllü değildirler, sorulduğunda ise ürün hakkında söyleyecekleri az şey vardır. Birçok ürün bu seviyede yer almaktadır.</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-Artı 1 seviye: Tüketiciye soru sorulduğunda söyleyecekleri güzel şeyler bulunmaktadır. Ürün ile ilgili soru sorulduğunda iyi, gerçek, güvenilir gibi olumlu özelliklerden bahsetmektedirler.</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-Artı 2 seviye: Tüketicilere soru sorulduğunda coşmaktadırlar. Ürünün harika olduğundan bahsetmektedirler.</w:t>
      </w:r>
    </w:p>
    <w:p w:rsidR="00682101" w:rsidRPr="00D70CD9" w:rsidRDefault="00682101" w:rsidP="00D70CD9">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-Artı 3 seviye: Tüketiciler diğer insanları ürünün kullanılması ile ilgili ikna etmek adına yollarını değiştirmektedirler. İşletme sahipleri de gerekli kanalları sağlayarak, desteği sağlayarak ve süreci kolaylaştırmaktadır.</w:t>
      </w:r>
    </w:p>
    <w:p w:rsidR="00215E16" w:rsidRDefault="00682101" w:rsidP="002F7ABC">
      <w:p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-Artı 4 seviye: Ürün hakkında sürekli konuşulmaktadır. Herkes ürün hakkında konuşarak birbirlerine sorular sormaktadırlar. Bu seviyede tüketici beklentilerini karşılamak önemlidir. Satışlar beklenenden hızlı artmaktadırlar ancak beklentilerin karşılanması gerekmektedir.</w:t>
      </w:r>
    </w:p>
    <w:p w:rsidR="00C43288" w:rsidRDefault="00C43288" w:rsidP="00C43288">
      <w:pPr>
        <w:pStyle w:val="Balk4"/>
        <w:spacing w:line="360" w:lineRule="auto"/>
        <w:rPr>
          <w:szCs w:val="24"/>
        </w:rPr>
      </w:pPr>
      <w:bookmarkStart w:id="85" w:name="_Toc17908097"/>
    </w:p>
    <w:p w:rsidR="00682101" w:rsidRPr="00C55C7B" w:rsidRDefault="00E81FD8" w:rsidP="002F7ABC">
      <w:pPr>
        <w:pStyle w:val="Balk4"/>
        <w:spacing w:line="360" w:lineRule="auto"/>
        <w:ind w:firstLine="709"/>
        <w:rPr>
          <w:szCs w:val="24"/>
        </w:rPr>
      </w:pPr>
      <w:bookmarkStart w:id="86" w:name="_Toc22124072"/>
      <w:r w:rsidRPr="00C55C7B">
        <w:rPr>
          <w:szCs w:val="24"/>
        </w:rPr>
        <w:t>2.3.3.1.Ağızdan Ağıza Pazarlamanın Özellikleri</w:t>
      </w:r>
      <w:bookmarkEnd w:id="85"/>
      <w:bookmarkEnd w:id="86"/>
    </w:p>
    <w:p w:rsidR="00682101" w:rsidRPr="00D70CD9" w:rsidRDefault="00682101" w:rsidP="002F7ABC">
      <w:pPr>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Ağızdan ağıza pazarlama bir takım özelliklere sahiptir ve bu özellikler aşağıda belirtilmekte</w:t>
      </w:r>
      <w:r w:rsidR="00C51BA3">
        <w:rPr>
          <w:rFonts w:ascii="Times New Roman" w:hAnsi="Times New Roman" w:cs="Times New Roman"/>
          <w:sz w:val="24"/>
          <w:szCs w:val="24"/>
        </w:rPr>
        <w:t xml:space="preserve">dir (Buttle, 1998: </w:t>
      </w:r>
      <w:r w:rsidR="00493A1A">
        <w:rPr>
          <w:rFonts w:ascii="Times New Roman" w:hAnsi="Times New Roman" w:cs="Times New Roman"/>
          <w:sz w:val="24"/>
          <w:szCs w:val="24"/>
        </w:rPr>
        <w:t>243- 245):</w:t>
      </w:r>
    </w:p>
    <w:p w:rsidR="00682101" w:rsidRPr="00D70CD9" w:rsidRDefault="00682101" w:rsidP="009F049F">
      <w:pPr>
        <w:pStyle w:val="ListeParagraf"/>
        <w:numPr>
          <w:ilvl w:val="0"/>
          <w:numId w:val="11"/>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Değer: Ağızdan ağıza pazarlama, olumlu ya da olumsuz olabilmektedir. Olumlu ağızdan ağıza pazarlama, firma tarafından istenmekte olan iyi haberlerin dile getirilmesidir. Olumsuz ağızdan ağıza pazarlama da bunun tersi olarak ifade edilmektedir. Firmanın bakış açısından olumsuz olabilecek durumlar, tüketiciler açısından olumlu bir durum olabilmektedir.</w:t>
      </w:r>
    </w:p>
    <w:p w:rsidR="00682101" w:rsidRPr="00D70CD9" w:rsidRDefault="00682101" w:rsidP="009F049F">
      <w:pPr>
        <w:pStyle w:val="ListeParagraf"/>
        <w:numPr>
          <w:ilvl w:val="0"/>
          <w:numId w:val="11"/>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Odak: Ağızdan ağıza pazarlama, yalnızca tüketicilerin kendi arasında meydana gelmemektedir. Daha etkili bir ağızdan ağıza pazarlamanın gerçekleşebilmesi işletmeler; müşterilerin yanında aracılar, çalışanlar, tedarikçiler, yatırımcılar, etkili kişiler ve insan kaynaklarına da dikkat etmelidirler.</w:t>
      </w:r>
    </w:p>
    <w:p w:rsidR="00682101" w:rsidRPr="00D70CD9" w:rsidRDefault="00682101" w:rsidP="009F049F">
      <w:pPr>
        <w:pStyle w:val="ListeParagraf"/>
        <w:numPr>
          <w:ilvl w:val="0"/>
          <w:numId w:val="11"/>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Zamanlama: Ağızdan ağıza pazarlama, alımlardan önce ya da sonra ortaya çıkabilmektedir. Satın alım öncesi tüketiciler ağızdan ağıza pazarlamayı bilgi kaynağı olarak kullanabilmekte, sonrasında ise sahip oldukları deneyimleri paylaşabilmektedirler. </w:t>
      </w:r>
    </w:p>
    <w:p w:rsidR="00682101" w:rsidRPr="00D70CD9" w:rsidRDefault="00682101" w:rsidP="009F049F">
      <w:pPr>
        <w:pStyle w:val="ListeParagraf"/>
        <w:numPr>
          <w:ilvl w:val="0"/>
          <w:numId w:val="11"/>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İstek veya Talep: Ağızdan ağıza pazarlama, müşterinin isteği doğrultusunda veyahut isteği dışında gerçekleşebilmektedir. Doğru bilgiye ulaşmak adına bir fikir lideri, Pazar uzmanı veya etkileyicinin bilgisini isteyebilmektedir. Bunlara rağmen bazen ağızdan ağıza pazarlama kendiliğinden ortaya çıkabilmektedir. Böyle bir durum karşılığında ağızdan ağıza pazarlamayı başlatan kişi deneyimlerini paylaşmaktan hoşnut olabilmektedir.</w:t>
      </w:r>
    </w:p>
    <w:p w:rsidR="00682101" w:rsidRPr="00D70CD9" w:rsidRDefault="00682101" w:rsidP="002F7ABC">
      <w:pPr>
        <w:pStyle w:val="ListeParagraf"/>
        <w:numPr>
          <w:ilvl w:val="0"/>
          <w:numId w:val="11"/>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Katılım:  Ağızdan ağıza pazarlama, genellikle kendi kendine oluşmaktadır ancak firmalar kendileri yönetebilmek veya harekete geçirmek adına aktif bir şekilde çabalamaktadır. Bu amaçla fikir liderlerine ulaşarak veyahut oluşturarak ağızdan ağıza pazarlamayı bir şekilde yönetebilmektedirler. </w:t>
      </w:r>
    </w:p>
    <w:p w:rsidR="00C43288" w:rsidRDefault="00C43288" w:rsidP="002F7ABC">
      <w:pPr>
        <w:pStyle w:val="Balk4"/>
        <w:spacing w:line="360" w:lineRule="auto"/>
        <w:ind w:firstLine="709"/>
        <w:jc w:val="both"/>
        <w:rPr>
          <w:szCs w:val="24"/>
        </w:rPr>
      </w:pPr>
      <w:bookmarkStart w:id="87" w:name="_Toc17908098"/>
    </w:p>
    <w:p w:rsidR="00C43288" w:rsidRDefault="00C43288" w:rsidP="002F7ABC">
      <w:pPr>
        <w:pStyle w:val="Balk4"/>
        <w:spacing w:line="360" w:lineRule="auto"/>
        <w:ind w:firstLine="709"/>
        <w:jc w:val="both"/>
        <w:rPr>
          <w:szCs w:val="24"/>
        </w:rPr>
      </w:pPr>
    </w:p>
    <w:p w:rsidR="00682101" w:rsidRPr="00C55C7B" w:rsidRDefault="00E81FD8" w:rsidP="002F7ABC">
      <w:pPr>
        <w:pStyle w:val="Balk4"/>
        <w:spacing w:line="360" w:lineRule="auto"/>
        <w:ind w:firstLine="709"/>
        <w:jc w:val="both"/>
        <w:rPr>
          <w:szCs w:val="24"/>
        </w:rPr>
      </w:pPr>
      <w:bookmarkStart w:id="88" w:name="_Toc22124073"/>
      <w:r w:rsidRPr="00C55C7B">
        <w:rPr>
          <w:szCs w:val="24"/>
        </w:rPr>
        <w:t>2.3.3.2.Ağızdan Ağıza Pazarlama Sürecinin Unsurları</w:t>
      </w:r>
      <w:bookmarkEnd w:id="87"/>
      <w:bookmarkEnd w:id="88"/>
    </w:p>
    <w:p w:rsidR="00682101" w:rsidRDefault="00493A1A" w:rsidP="002F7ABC">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Ağızdan ağıza iletişim sürecinin kayak ve alıcı olmak üzere iki temel ilkesi bulunmaktadır</w:t>
      </w:r>
      <w:r w:rsidR="00682101" w:rsidRPr="00D70CD9">
        <w:rPr>
          <w:rFonts w:ascii="Times New Roman" w:hAnsi="Times New Roman" w:cs="Times New Roman"/>
          <w:sz w:val="24"/>
          <w:szCs w:val="24"/>
        </w:rPr>
        <w:t>. İki temel ilkenin aracı ise, iletişim araçları ile yayılan mesajlardır. Sürece ek olarak dört temel fonksiyonda bulunmaktadır. Bunlar ise kodlama, tepki, kod çözme ve geri bildirimden ibarettir. Bu sürecin tamamı üzerinde bir etkisi olan ve etkili bir iletişime engel olan faktör ise gürül</w:t>
      </w:r>
      <w:r w:rsidR="007B73F8">
        <w:rPr>
          <w:rFonts w:ascii="Times New Roman" w:hAnsi="Times New Roman" w:cs="Times New Roman"/>
          <w:sz w:val="24"/>
          <w:szCs w:val="24"/>
        </w:rPr>
        <w:t>tüdür (</w:t>
      </w:r>
      <w:r w:rsidR="00C51BA3">
        <w:rPr>
          <w:rFonts w:ascii="Times New Roman" w:hAnsi="Times New Roman" w:cs="Times New Roman"/>
          <w:sz w:val="24"/>
          <w:szCs w:val="24"/>
        </w:rPr>
        <w:t xml:space="preserve">Altunışık vd., 2016: </w:t>
      </w:r>
      <w:r w:rsidR="00682101" w:rsidRPr="00D70CD9">
        <w:rPr>
          <w:rFonts w:ascii="Times New Roman" w:hAnsi="Times New Roman" w:cs="Times New Roman"/>
          <w:sz w:val="24"/>
          <w:szCs w:val="24"/>
        </w:rPr>
        <w:t>420).</w:t>
      </w:r>
    </w:p>
    <w:p w:rsidR="00EC10B2" w:rsidRDefault="00EC10B2" w:rsidP="002F7ABC">
      <w:pPr>
        <w:spacing w:line="360" w:lineRule="auto"/>
        <w:ind w:firstLine="709"/>
        <w:jc w:val="both"/>
        <w:rPr>
          <w:rFonts w:ascii="Times New Roman" w:hAnsi="Times New Roman" w:cs="Times New Roman"/>
          <w:sz w:val="24"/>
          <w:szCs w:val="24"/>
        </w:rPr>
      </w:pPr>
    </w:p>
    <w:p w:rsidR="001833D2" w:rsidRPr="0062159F" w:rsidRDefault="001833D2" w:rsidP="002F6AD3">
      <w:pPr>
        <w:pStyle w:val="ResimYazs"/>
        <w:spacing w:line="360" w:lineRule="auto"/>
        <w:jc w:val="center"/>
        <w:rPr>
          <w:rFonts w:ascii="Times New Roman" w:hAnsi="Times New Roman" w:cs="Times New Roman"/>
          <w:noProof/>
          <w:color w:val="000000" w:themeColor="text1"/>
          <w:sz w:val="24"/>
          <w:szCs w:val="24"/>
        </w:rPr>
      </w:pPr>
      <w:bookmarkStart w:id="89" w:name="_Toc19793145"/>
      <w:r w:rsidRPr="0062159F">
        <w:rPr>
          <w:rFonts w:ascii="Times New Roman" w:hAnsi="Times New Roman" w:cs="Times New Roman"/>
          <w:color w:val="000000" w:themeColor="text1"/>
          <w:sz w:val="24"/>
          <w:szCs w:val="24"/>
        </w:rPr>
        <w:t xml:space="preserve">Şekil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Şekil_2.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4</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62159F">
        <w:rPr>
          <w:rFonts w:ascii="Times New Roman" w:hAnsi="Times New Roman" w:cs="Times New Roman"/>
          <w:color w:val="000000" w:themeColor="text1"/>
          <w:sz w:val="24"/>
          <w:szCs w:val="24"/>
        </w:rPr>
        <w:t>Ağızdan Ağıza Pazarlamada İletişim Süreci</w:t>
      </w:r>
      <w:bookmarkEnd w:id="89"/>
    </w:p>
    <w:p w:rsidR="002F6AD3" w:rsidRDefault="00DA745F" w:rsidP="002F6AD3">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r>
      <w:r>
        <w:rPr>
          <w:rFonts w:ascii="Times New Roman" w:hAnsi="Times New Roman" w:cs="Times New Roman"/>
          <w:b/>
          <w:noProof/>
          <w:sz w:val="24"/>
          <w:szCs w:val="24"/>
        </w:rPr>
        <w:pict>
          <v:group id="Tuval 69" o:spid="_x0000_s1345" editas="canvas" style="width:425.2pt;height:155.95pt;mso-position-horizontal-relative:char;mso-position-vertical-relative:line" coordsize="54000,19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sW2pwYAAHpAAAAOAAAAZHJzL2Uyb0RvYy54bWzsXFtv2zYYfR+w/yDoPbVI3Y06RWAn24Bu&#10;K9Zu77Qk28JkUaOU2Omw/75D6hpbLrI19laUebAli6Z4OTw+3/movH6z32bGQyLKlOczk7yyTCPJ&#10;Ix6n+Xpm/vrh7iowjbJiecwynicz8zEpzTfX337zeldME8o3PIsTYaCSvJzuipm5qapiOpmU0SbZ&#10;svIVL5IcF1dcbFmFU7GexILtUPs2m1DL8iY7LuJC8CgpS3y6qC+a16r+1SqJqp9XqzKpjGxmom2V&#10;ehXqdSlfJ9ev2XQtWLFJo6YZ7F+0YsvSHDftqlqwihn3Ij2qaptGgpd8Vb2K+HbCV6s0SlQf0Bti&#10;HfRmzvIHVqrORBidtoE4esF6l2vZ7pzfpVmG0Zig9qn8TL7vMD8JPtwVmJ2y6Oap/Lz7v9+wIlHd&#10;KqfRTw/vhJHGAI/rmEbOtkDJL5g3lq+zxPCJnCJ5fxR8X7wTsrFl8ZZHv5dGzucbFEtuhOC7TcJi&#10;tEuVRycGX5AnJb5qLHc/8hjVs/uKq9nar8RWVoh5MPYz03V8CyB5nJnU8qjl1uhI9pUR4arn2QE+&#10;MyJct23Lsnx5fcKmbS2FKKvvEr415MHMFOiEugt7eFtWddG2iOoFz9JYjro6EevlPBPGAwNQ79Rf&#10;U3s5LJblxm5mhi51Vc1PrpXDKtA8/I1VsU0rrLgs3c7MoCvEpnL4bvMYzWTTiqVZfYzeZbkCRT2E&#10;9VRU++VeTZlvyzvI8V3y+BEjLHi9wsAIONhw8dE0dlhdM7P8456JxDSyH3LMUkgcRy5HdeK4PsWJ&#10;GF5ZDq+wPEJVM7MyjfpwXtVL+L4Q6XqDOxE1HDm/wcyuUjXYfaua9gPAF0MyYHKEZNqO1QWQTKgd&#10;UCussUwxvAdY9h0g2NNYLqc9lp12fjSWn7AyYHKE5W7dXwDL1CGBT6AjJC+PYNn1HMvCT4fm5R7L&#10;arn3DKh5uVEY/giWu3V/ASzb+OW2KFYUsEyoZ1lqIbFpqzF8CmHRaAzXcl1Sy5mvWmN4mpdH1TIY&#10;8YiXu3V/ASwDvb7kXQllz4KgONAYoeW40MiKl2lIEKzJify69bIKGTQvtwFdF/lBqR5huVv3F8Ay&#10;tV1oDIAVYA4D16VKrPe87LlEx35q1nqNEWheHuNlD6HsEZa7dX8BLDsE4Z5NWmIOgkNidilKNIKZ&#10;Bp6ridn0Qw3mUTADRkdg7hb+JcDsQwUDwCeDPxvCog3+rFCbctLV01gexTJtsSxdQuVBG/26B5bn&#10;eW0vR/v8/YHDrEp/eCxgHj8xmOuvSEF32mA2Vlla/NZ6lI3VHCAOlAYc9IbtAbZqTfV6g4ZwotFe&#10;6WkQlPy0ci4rwaQPOud5DtOZi9oOPeE7d1a/9HY/204W/L5xjUccZKNSQ1aJVLn58IJn5jaJ4QIn&#10;yBbJozoikB6z6jyM8uaozp78GVrhbXAbOFcO9W6vHGuxuLq5mztX3h3x3YW9mM8X5C9p/hJnuknj&#10;OMmlo95mcojzvERFk1OqczBdLqcbqMnT2lUQg4i9fVeNVikHCYKhHy57J8FxQevZs49R3jPC+VAu&#10;p63BtkyeuKTmbNt36DG4kVxpwI0UhMa2xvZB4vNEgtDDD32tRnoGD4YJwjMx+ADbNjwPl2KNnSBu&#10;O4AZjcuSuDWyNWsfpvRPIbtLGA6QPUwYngnZo9rEsS3kD0HQEuM+YsUDcWI7lttiXObBNYFrAn8m&#10;gXe5xAHMh7nES8KceiGMvnq/h2cTl6hEUK/B1V4QyePU8ZGL0SjXKH8myrvMzADlwyzjmVB+QqYQ&#10;4nsBco4IRnpwY/dHF2BqAtc65bk6pUvUDKA9TDqeCdpKp3x/4KGQMABr13HmKMipj01QTaAp2fyT&#10;6UdtomgTpc1H+l0OZwDzYT7yTDAfMDj1fFtti4QAIbYfYr/eUwaXzkmdW6ehlifaITzePn4i1vTB&#10;iEcuyjBBeX5wI3x0AG8VYY5J7w7bxLKxX0pFCKc3jvxvmVub24NHOf7Rkw+noDtmbg/TkWeC7qj8&#10;cAICm6TZywelEdgqidxrbIpdJVp+mDqHo8LGsQd8TsF8zOfudiicL4czCnPYJB5tbBIyBnNig6RJ&#10;I0a+XJmtyfqlyXrE0w6ViJUp0QujmLhIspPa0waKbfeQrEMX0G12q+qkpJbTz5fTI552eIGk5DhZ&#10;W74vJYcMGse4mrrYTNI4Il/wvhLN1S/N1WC+w5gw/K/yj7QH8Vhw2CiNLzs01DujBjuj1DPneN5c&#10;bahqHsaXT9APz9VOqv5fBlz/DQAA//8DAFBLAwQUAAYACAAAACEAeuBu1t0AAAAFAQAADwAAAGRy&#10;cy9kb3ducmV2LnhtbEyPQU/CQBCF7yb8h82QeJMtiEJKt4RAuHgwihquS3foNu3ONt2lVH+9oxe9&#10;vGTyJu99L1sPrhE9dqHypGA6SUAgFd5UVCp4f9vfLUGEqMnoxhMq+MQA63x0k+nU+Cu9Yn+IpeAQ&#10;CqlWYGNsUylDYdHpMPEtEntn3zkd+exKaTp95XDXyFmSPEqnK+IGq1vcWizqw8Vxybbe14vi+PRl&#10;dy/T5/6D6NyTUrfjYbMCEXGIf8/wg8/okDPTyV/IBNEo4CHxV9lbPiRzECcF97P5AmSeyf/0+TcA&#10;AAD//wMAUEsBAi0AFAAGAAgAAAAhALaDOJL+AAAA4QEAABMAAAAAAAAAAAAAAAAAAAAAAFtDb250&#10;ZW50X1R5cGVzXS54bWxQSwECLQAUAAYACAAAACEAOP0h/9YAAACUAQAACwAAAAAAAAAAAAAAAAAv&#10;AQAAX3JlbHMvLnJlbHNQSwECLQAUAAYACAAAACEAfCbFtqcGAAB6QAAADgAAAAAAAAAAAAAAAAAu&#10;AgAAZHJzL2Uyb0RvYy54bWxQSwECLQAUAAYACAAAACEAeuBu1t0AAAAFAQAADwAAAAAAAAAAAAAA&#10;AAABCQAAZHJzL2Rvd25yZXYueG1sUEsFBgAAAAAEAAQA8wAAAAsKAAAAAA==&#10;">
            <v:shape id="_x0000_s1346" type="#_x0000_t75" style="position:absolute;width:54000;height:19805;visibility:visible">
              <v:fill o:detectmouseclick="t"/>
              <v:path o:connecttype="none"/>
            </v:shape>
            <v:rect id="Rectangle 71" o:spid="_x0000_s1347" style="position:absolute;left:547;top:2062;width:6638;height:33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style="mso-next-textbox:#Rectangle 71">
                <w:txbxContent>
                  <w:p w:rsidR="00ED7B16" w:rsidRPr="006331DF" w:rsidRDefault="00ED7B16" w:rsidP="00D16008">
                    <w:pPr>
                      <w:jc w:val="center"/>
                      <w:rPr>
                        <w:rFonts w:ascii="Times New Roman" w:hAnsi="Times New Roman" w:cs="Times New Roman"/>
                      </w:rPr>
                    </w:pPr>
                    <w:r w:rsidRPr="006331DF">
                      <w:rPr>
                        <w:rFonts w:ascii="Times New Roman" w:hAnsi="Times New Roman" w:cs="Times New Roman"/>
                      </w:rPr>
                      <w:t>Kaynak</w:t>
                    </w:r>
                  </w:p>
                </w:txbxContent>
              </v:textbox>
            </v:rect>
            <v:rect id="Rectangle 72" o:spid="_x0000_s1348" style="position:absolute;left:12382;top:2272;width:7433;height:33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style="mso-next-textbox:#Rectangle 72">
                <w:txbxContent>
                  <w:p w:rsidR="00ED7B16" w:rsidRPr="00363774" w:rsidRDefault="00ED7B16" w:rsidP="00D16008">
                    <w:pPr>
                      <w:jc w:val="center"/>
                      <w:rPr>
                        <w:rFonts w:ascii="Times New Roman" w:hAnsi="Times New Roman" w:cs="Times New Roman"/>
                      </w:rPr>
                    </w:pPr>
                    <w:r w:rsidRPr="00363774">
                      <w:rPr>
                        <w:rFonts w:ascii="Times New Roman" w:hAnsi="Times New Roman" w:cs="Times New Roman"/>
                      </w:rPr>
                      <w:t>Kodlama</w:t>
                    </w:r>
                  </w:p>
                </w:txbxContent>
              </v:textbox>
            </v:rect>
            <v:rect id="Rectangle 73" o:spid="_x0000_s1349" style="position:absolute;left:24187;top:2272;width:5640;height:33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style="mso-next-textbox:#Rectangle 73">
                <w:txbxContent>
                  <w:p w:rsidR="00ED7B16" w:rsidRPr="00363774" w:rsidRDefault="00ED7B16" w:rsidP="00D16008">
                    <w:pPr>
                      <w:jc w:val="center"/>
                      <w:rPr>
                        <w:rFonts w:ascii="Times New Roman" w:hAnsi="Times New Roman" w:cs="Times New Roman"/>
                      </w:rPr>
                    </w:pPr>
                    <w:r w:rsidRPr="00363774">
                      <w:rPr>
                        <w:rFonts w:ascii="Times New Roman" w:hAnsi="Times New Roman" w:cs="Times New Roman"/>
                      </w:rPr>
                      <w:t>Mesaj</w:t>
                    </w:r>
                  </w:p>
                </w:txbxContent>
              </v:textbox>
            </v:rect>
            <v:rect id="Rectangle 74" o:spid="_x0000_s1350" style="position:absolute;left:35250;top:1260;width:7230;height:50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style="mso-next-textbox:#Rectangle 74">
                <w:txbxContent>
                  <w:p w:rsidR="00ED7B16" w:rsidRPr="00363774" w:rsidRDefault="00ED7B16" w:rsidP="00D16008">
                    <w:pPr>
                      <w:jc w:val="center"/>
                      <w:rPr>
                        <w:rFonts w:ascii="Times New Roman" w:hAnsi="Times New Roman" w:cs="Times New Roman"/>
                      </w:rPr>
                    </w:pPr>
                    <w:r>
                      <w:rPr>
                        <w:rFonts w:ascii="Times New Roman" w:hAnsi="Times New Roman" w:cs="Times New Roman"/>
                      </w:rPr>
                      <w:t>Kod Çözme</w:t>
                    </w:r>
                  </w:p>
                </w:txbxContent>
              </v:textbox>
            </v:rect>
            <v:rect id="Rectangle 75" o:spid="_x0000_s1351" style="position:absolute;left:6007;top:16043;width:9045;height:29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style="mso-next-textbox:#Rectangle 75">
                <w:txbxContent>
                  <w:p w:rsidR="00ED7B16" w:rsidRPr="005007F9" w:rsidRDefault="00ED7B16" w:rsidP="00D16008">
                    <w:pPr>
                      <w:jc w:val="center"/>
                      <w:rPr>
                        <w:rFonts w:ascii="Times New Roman" w:hAnsi="Times New Roman" w:cs="Times New Roman"/>
                        <w:sz w:val="20"/>
                        <w:szCs w:val="20"/>
                      </w:rPr>
                    </w:pPr>
                    <w:r w:rsidRPr="005007F9">
                      <w:rPr>
                        <w:rFonts w:ascii="Times New Roman" w:hAnsi="Times New Roman" w:cs="Times New Roman"/>
                        <w:sz w:val="20"/>
                        <w:szCs w:val="20"/>
                      </w:rPr>
                      <w:t>Geri Bildirim</w:t>
                    </w:r>
                  </w:p>
                </w:txbxContent>
              </v:textbox>
            </v:rect>
            <v:rect id="Rectangle 76" o:spid="_x0000_s1352" style="position:absolute;left:23587;top:9855;width:6518;height:33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textbox style="mso-next-textbox:#Rectangle 76">
                <w:txbxContent>
                  <w:p w:rsidR="00ED7B16" w:rsidRPr="002A0E58" w:rsidRDefault="00ED7B16" w:rsidP="00D16008">
                    <w:pPr>
                      <w:jc w:val="center"/>
                      <w:rPr>
                        <w:rFonts w:ascii="Times New Roman" w:hAnsi="Times New Roman" w:cs="Times New Roman"/>
                      </w:rPr>
                    </w:pPr>
                    <w:r w:rsidRPr="002A0E58">
                      <w:rPr>
                        <w:rFonts w:ascii="Times New Roman" w:hAnsi="Times New Roman" w:cs="Times New Roman"/>
                      </w:rPr>
                      <w:t>Gürültü</w:t>
                    </w:r>
                  </w:p>
                </w:txbxContent>
              </v:textbox>
            </v:rect>
            <v:rect id="Rectangle 77" o:spid="_x0000_s1353" style="position:absolute;left:41205;top:16088;width:5212;height:28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textbox style="mso-next-textbox:#Rectangle 77">
                <w:txbxContent>
                  <w:p w:rsidR="00ED7B16" w:rsidRPr="005007F9" w:rsidRDefault="00ED7B16" w:rsidP="00D16008">
                    <w:pPr>
                      <w:rPr>
                        <w:rFonts w:ascii="Times New Roman" w:hAnsi="Times New Roman" w:cs="Times New Roman"/>
                        <w:sz w:val="20"/>
                        <w:szCs w:val="20"/>
                      </w:rPr>
                    </w:pPr>
                    <w:r w:rsidRPr="005007F9">
                      <w:rPr>
                        <w:rFonts w:ascii="Times New Roman" w:hAnsi="Times New Roman" w:cs="Times New Roman"/>
                        <w:sz w:val="20"/>
                        <w:szCs w:val="20"/>
                      </w:rPr>
                      <w:t>Tepki</w:t>
                    </w:r>
                  </w:p>
                </w:txbxContent>
              </v:textbox>
            </v:rect>
            <v:rect id="Rectangle 78" o:spid="_x0000_s1354" style="position:absolute;left:47055;top:2272;width:5310;height:3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D+pwAAAANwAAAAPAAAAZHJzL2Rvd25yZXYueG1sRE9Ni8Iw&#10;EL0L/ocwgjdNVRCtRhEXF/eo9eJtbMa22kxKE7XurzeC4G0e73Pmy8aU4k61KywrGPQjEMSp1QVn&#10;Cg7JpjcB4TyyxtIyKXiSg+Wi3ZpjrO2Dd3Tf+0yEEHYxKsi9r2IpXZqTQde3FXHgzrY26AOsM6lr&#10;fIRwU8phFI2lwYJDQ44VrXNKr/ubUXAqhgf83yW/kZluRv6vSS63449S3U6zmoHw1Piv+OPe6jB/&#10;PID3M+ECuXgBAAD//wMAUEsBAi0AFAAGAAgAAAAhANvh9svuAAAAhQEAABMAAAAAAAAAAAAAAAAA&#10;AAAAAFtDb250ZW50X1R5cGVzXS54bWxQSwECLQAUAAYACAAAACEAWvQsW78AAAAVAQAACwAAAAAA&#10;AAAAAAAAAAAfAQAAX3JlbHMvLnJlbHNQSwECLQAUAAYACAAAACEA9Dw/qcAAAADcAAAADwAAAAAA&#10;AAAAAAAAAAAHAgAAZHJzL2Rvd25yZXYueG1sUEsFBgAAAAADAAMAtwAAAPQCAAAAAA==&#10;">
              <v:textbox style="mso-next-textbox:#Rectangle 78">
                <w:txbxContent>
                  <w:p w:rsidR="00ED7B16" w:rsidRPr="00363774" w:rsidRDefault="00ED7B16" w:rsidP="00D16008">
                    <w:pPr>
                      <w:jc w:val="center"/>
                      <w:rPr>
                        <w:rFonts w:ascii="Times New Roman" w:hAnsi="Times New Roman" w:cs="Times New Roman"/>
                      </w:rPr>
                    </w:pPr>
                    <w:r w:rsidRPr="00363774">
                      <w:rPr>
                        <w:rFonts w:ascii="Times New Roman" w:hAnsi="Times New Roman" w:cs="Times New Roman"/>
                      </w:rPr>
                      <w:t>Alıcı</w:t>
                    </w:r>
                  </w:p>
                </w:txbxContent>
              </v:textbox>
            </v:rect>
            <v:shape id="AutoShape 79" o:spid="_x0000_s1355" type="#_x0000_t32" style="position:absolute;left:8250;top:3690;width:2970;height:1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7ubwAAAANwAAAAPAAAAZHJzL2Rvd25yZXYueG1sRE9Li8Iw&#10;EL4L+x/CLOxN0xVWpBpFhQXxsvgAPQ7N2AabSWliU//9RhC8zcf3nPmyt7XoqPXGsYLvUQaCuHDa&#10;cKngdPwdTkH4gKyxdkwKHuRhufgYzDHXLvKeukMoRQphn6OCKoQml9IXFVn0I9cQJ+7qWoshwbaU&#10;usWYwm0tx1k2kRYNp4YKG9pUVNwOd6vAxD/TNdtNXO/OF68jmcePM0p9ffarGYhAfXiLX+6tTvMn&#10;Y3g+ky6Qi38AAAD//wMAUEsBAi0AFAAGAAgAAAAhANvh9svuAAAAhQEAABMAAAAAAAAAAAAAAAAA&#10;AAAAAFtDb250ZW50X1R5cGVzXS54bWxQSwECLQAUAAYACAAAACEAWvQsW78AAAAVAQAACwAAAAAA&#10;AAAAAAAAAAAfAQAAX3JlbHMvLnJlbHNQSwECLQAUAAYACAAAACEApO+7m8AAAADcAAAADwAAAAAA&#10;AAAAAAAAAAAHAgAAZHJzL2Rvd25yZXYueG1sUEsFBgAAAAADAAMAtwAAAPQCAAAAAA==&#10;">
              <v:stroke endarrow="block"/>
            </v:shape>
            <v:shape id="AutoShape 80" o:spid="_x0000_s1356" type="#_x0000_t32" style="position:absolute;left:20625;top:3742;width:2962;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lVDwwAAANwAAAAPAAAAZHJzL2Rvd25yZXYueG1sRE9Na8JA&#10;EL0X/A/LCL3VTVqQGl1FBEux9FAtQW9DdkyC2dmwu5ror3cLQm/zeJ8zW/SmERdyvrasIB0lIIgL&#10;q2suFfzu1i/vIHxA1thYJgVX8rCYD55mmGnb8Q9dtqEUMYR9hgqqENpMSl9UZNCPbEscuaN1BkOE&#10;rpTaYRfDTSNfk2QsDdYcGypsaVVRcdqejYL91+ScX/Nv2uTpZHNAZ/xt96HU87BfTkEE6sO/+OH+&#10;1HH++A3+nokXyPkdAAD//wMAUEsBAi0AFAAGAAgAAAAhANvh9svuAAAAhQEAABMAAAAAAAAAAAAA&#10;AAAAAAAAAFtDb250ZW50X1R5cGVzXS54bWxQSwECLQAUAAYACAAAACEAWvQsW78AAAAVAQAACwAA&#10;AAAAAAAAAAAAAAAfAQAAX3JlbHMvLnJlbHNQSwECLQAUAAYACAAAACEA2rJVQ8MAAADcAAAADwAA&#10;AAAAAAAAAAAAAAAHAgAAZHJzL2Rvd25yZXYueG1sUEsFBgAAAAADAAMAtwAAAPcCAAAAAA==&#10;">
              <v:stroke endarrow="block"/>
            </v:shape>
            <v:shape id="AutoShape 81" o:spid="_x0000_s1357" type="#_x0000_t32" style="position:absolute;left:30705;top:3690;width:384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803wwAAANwAAAAPAAAAZHJzL2Rvd25yZXYueG1sRE9Na8JA&#10;EL0X/A/LCL3VTUqRGl1FBEux9FAtQW9DdkyC2dmwu5ror3cLQm/zeJ8zW/SmERdyvrasIB0lIIgL&#10;q2suFfzu1i/vIHxA1thYJgVX8rCYD55mmGnb8Q9dtqEUMYR9hgqqENpMSl9UZNCPbEscuaN1BkOE&#10;rpTaYRfDTSNfk2QsDdYcGypsaVVRcdqejYL91+ScX/Nv2uTpZHNAZ/xt96HU87BfTkEE6sO/+OH+&#10;1HH++A3+nokXyPkdAAD//wMAUEsBAi0AFAAGAAgAAAAhANvh9svuAAAAhQEAABMAAAAAAAAAAAAA&#10;AAAAAAAAAFtDb250ZW50X1R5cGVzXS54bWxQSwECLQAUAAYACAAAACEAWvQsW78AAAAVAQAACwAA&#10;AAAAAAAAAAAAAAAfAQAAX3JlbHMvLnJlbHNQSwECLQAUAAYACAAAACEAVVvNN8MAAADcAAAADwAA&#10;AAAAAAAAAAAAAAAHAgAAZHJzL2Rvd25yZXYueG1sUEsFBgAAAAADAAMAtwAAAPcCAAAAAA==&#10;">
              <v:stroke endarrow="block"/>
            </v:shape>
            <v:shape id="AutoShape 82" o:spid="_x0000_s1358" type="#_x0000_t32" style="position:absolute;left:43012;top:3712;width:3405;height:3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PvvwAAANwAAAAPAAAAZHJzL2Rvd25yZXYueG1sRE9Ni8Iw&#10;EL0v+B/CCN7WVEFZqlFUEMTLsq6gx6EZ22AzKU1s6r/fLAje5vE+Z7nubS06ar1xrGAyzkAQF04b&#10;LhWcf/efXyB8QNZYOyYFT/KwXg0+lphrF/mHulMoRQphn6OCKoQml9IXFVn0Y9cQJ+7mWoshwbaU&#10;usWYwm0tp1k2lxYNp4YKG9pVVNxPD6vAxG/TNYdd3B4vV68jmefMGaVGw36zABGoD2/xy33Qaf58&#10;Bv/PpAvk6g8AAP//AwBQSwECLQAUAAYACAAAACEA2+H2y+4AAACFAQAAEwAAAAAAAAAAAAAAAAAA&#10;AAAAW0NvbnRlbnRfVHlwZXNdLnhtbFBLAQItABQABgAIAAAAIQBa9CxbvwAAABUBAAALAAAAAAAA&#10;AAAAAAAAAB8BAABfcmVscy8ucmVsc1BLAQItABQABgAIAAAAIQArBiPvvwAAANwAAAAPAAAAAAAA&#10;AAAAAAAAAAcCAABkcnMvZG93bnJldi54bWxQSwUGAAAAAAMAAwC3AAAA8wIAAAAA&#10;">
              <v:stroke endarrow="block"/>
            </v:shape>
            <v:shape id="AutoShape 83" o:spid="_x0000_s1359" type="#_x0000_t32" style="position:absolute;left:26955;top:6315;width:7;height:247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L2YwAAAANwAAAAPAAAAZHJzL2Rvd25yZXYueG1sRE9Ni8Iw&#10;EL0L+x/CLHjT1AWLdI2yCgviRVYFPQ7NbBu2mZQmNvXfmwXB2zze5yzXg21ET503jhXMphkI4tJp&#10;w5WC8+l7sgDhA7LGxjEpuJOH9epttMRCu8g/1B9DJVII+wIV1CG0hZS+rMmin7qWOHG/rrMYEuwq&#10;qTuMKdw28iPLcmnRcGqosaVtTeXf8WYVmHgwfbvbxs3+cvU6krnPnVFq/D58fYIINISX+One6TQ/&#10;z+H/mXSBXD0AAAD//wMAUEsBAi0AFAAGAAgAAAAhANvh9svuAAAAhQEAABMAAAAAAAAAAAAAAAAA&#10;AAAAAFtDb250ZW50X1R5cGVzXS54bWxQSwECLQAUAAYACAAAACEAWvQsW78AAAAVAQAACwAAAAAA&#10;AAAAAAAAAAAfAQAAX3JlbHMvLnJlbHNQSwECLQAUAAYACAAAACEA29S9mMAAAADcAAAADwAAAAAA&#10;AAAAAAAAAAAHAgAAZHJzL2Rvd25yZXYueG1sUEsFBgAAAAADAAMAtwAAAPQCAAAAAA==&#10;">
              <v:stroke endarrow="block"/>
            </v:shape>
            <v:shape id="AutoShape 84" o:spid="_x0000_s1360" type="#_x0000_t32" style="position:absolute;left:30705;top:11768;width:306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scyxgAAANwAAAAPAAAAZHJzL2Rvd25yZXYueG1sRI9Ba8JA&#10;EIXvQv/DMoXedGMPotFVpNBSLB6qEvQ2ZMckmJ0Nu6vG/vrOodDbDO/Ne98sVr1r1Y1CbDwbGI8y&#10;UMSltw1XBg779+EUVEzIFlvPZOBBEVbLp8ECc+vv/E23XaqUhHDM0UCdUpdrHcuaHMaR74hFO/vg&#10;MMkaKm0D3iXctfo1yybaYcPSUGNHbzWVl93VGTh+za7Fo9jSphjPNicMLv7sP4x5ee7Xc1CJ+vRv&#10;/rv+tII/EVp5RibQy18AAAD//wMAUEsBAi0AFAAGAAgAAAAhANvh9svuAAAAhQEAABMAAAAAAAAA&#10;AAAAAAAAAAAAAFtDb250ZW50X1R5cGVzXS54bWxQSwECLQAUAAYACAAAACEAWvQsW78AAAAVAQAA&#10;CwAAAAAAAAAAAAAAAAAfAQAAX3JlbHMvLnJlbHNQSwECLQAUAAYACAAAACEA1BbHMsYAAADcAAAA&#10;DwAAAAAAAAAAAAAAAAAHAgAAZHJzL2Rvd25yZXYueG1sUEsFBgAAAAADAAMAtwAAAPoCAAAAAA==&#10;">
              <v:stroke endarrow="block"/>
            </v:shape>
            <v:shape id="AutoShape 85" o:spid="_x0000_s1361" type="#_x0000_t32" style="position:absolute;left:19815;top:11768;width:2782;height: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ynqwQAAANwAAAAPAAAAZHJzL2Rvd25yZXYueG1sRE/fa8Iw&#10;EH4f7H8IN/BtTR0oW2csrjAQX0Q32B6P5myDzaU0WVP/eyMIe7uP7+etysl2YqTBG8cK5lkOgrh2&#10;2nCj4Pvr8/kVhA/IGjvHpOBCHsr148MKC+0iH2g8hkakEPYFKmhD6Aspfd2SRZ+5njhxJzdYDAkO&#10;jdQDxhRuO/mS50tp0XBqaLGnqqX6fPyzCkzcm7HfVvFj9/PrdSRzWTij1Oxp2ryDCDSFf/HdvdVp&#10;/vINbs+kC+T6CgAA//8DAFBLAQItABQABgAIAAAAIQDb4fbL7gAAAIUBAAATAAAAAAAAAAAAAAAA&#10;AAAAAABbQ29udGVudF9UeXBlc10ueG1sUEsBAi0AFAAGAAgAAAAhAFr0LFu/AAAAFQEAAAsAAAAA&#10;AAAAAAAAAAAAHwEAAF9yZWxzLy5yZWxzUEsBAi0AFAAGAAgAAAAhAKpLKerBAAAA3AAAAA8AAAAA&#10;AAAAAAAAAAAABwIAAGRycy9kb3ducmV2LnhtbFBLBQYAAAAAAwADALcAAAD1AgAAAAA=&#10;">
              <v:stroke endarrow="block"/>
            </v:shape>
            <v:shape id="AutoShape 86" o:spid="_x0000_s1362" type="#_x0000_t32" style="position:absolute;left:26737;top:13793;width:8;height:229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V3pxgAAANwAAAAPAAAAZHJzL2Rvd25yZXYueG1sRI9Ba8JA&#10;EIXvQv/DMgVvurEHW6OrlEJLsXioStDbkJ0modnZsLtq7K/vHARvM7w3732zWPWuVWcKsfFsYDLO&#10;QBGX3jZcGdjv3kcvoGJCtth6JgNXirBaPgwWmFt/4W86b1OlJIRjjgbqlLpc61jW5DCOfUcs2o8P&#10;DpOsodI24EXCXaufsmyqHTYsDTV29FZT+bs9OQOHr9mpuBYbWheT2fqIwcW/3Ycxw8f+dQ4qUZ/u&#10;5tv1pxX8Z8GXZ2QCvfwHAAD//wMAUEsBAi0AFAAGAAgAAAAhANvh9svuAAAAhQEAABMAAAAAAAAA&#10;AAAAAAAAAAAAAFtDb250ZW50X1R5cGVzXS54bWxQSwECLQAUAAYACAAAACEAWvQsW78AAAAVAQAA&#10;CwAAAAAAAAAAAAAAAAAfAQAAX3JlbHMvLnJlbHNQSwECLQAUAAYACAAAACEAr7ld6cYAAADcAAAA&#10;DwAAAAAAAAAAAAAAAAAHAgAAZHJzL2Rvd25yZXYueG1sUEsFBgAAAAADAAMAtwAAAPoCAAAAAA==&#10;">
              <v:stroke endarrow="block"/>
            </v:shape>
            <v:shape id="AutoShape 87" o:spid="_x0000_s1363" type="#_x0000_t32" style="position:absolute;left:50347;top:6315;width:8;height:1035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88" o:spid="_x0000_s1364" type="#_x0000_t32" style="position:absolute;left:48112;top:17828;width:2235;height: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ojdwQAAANwAAAAPAAAAZHJzL2Rvd25yZXYueG1sRE9NawIx&#10;EL0L/ocwQm+atVKVrVFUEKQXUQv1OGymu8HNZNmkm/XfN0Kht3m8z1lteluLjlpvHCuYTjIQxIXT&#10;hksFn9fDeAnCB2SNtWNS8CAPm/VwsMJcu8hn6i6hFCmEfY4KqhCaXEpfVGTRT1xDnLhv11oMCbal&#10;1C3GFG5r+Zplc2nRcGqosKF9RcX98mMVmHgyXXPcx93H183rSObx5oxSL6N++w4iUB/+xX/uo07z&#10;FzN4PpMukOtfAAAA//8DAFBLAQItABQABgAIAAAAIQDb4fbL7gAAAIUBAAATAAAAAAAAAAAAAAAA&#10;AAAAAABbQ29udGVudF9UeXBlc10ueG1sUEsBAi0AFAAGAAgAAAAhAFr0LFu/AAAAFQEAAAsAAAAA&#10;AAAAAAAAAAAAHwEAAF9yZWxzLy5yZWxzUEsBAi0AFAAGAAgAAAAhAE56iN3BAAAA3AAAAA8AAAAA&#10;AAAAAAAAAAAABwIAAGRycy9kb3ducmV2LnhtbFBLBQYAAAAAAwADALcAAAD1AgAAAAA=&#10;">
              <v:stroke endarrow="block"/>
            </v:shape>
            <v:shape id="AutoShape 89" o:spid="_x0000_s1365" type="#_x0000_t32" style="position:absolute;left:26962;top:17828;width:13035;height: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HfWwgAAANwAAAAPAAAAZHJzL2Rvd25yZXYueG1sRE9NawIx&#10;EL0X+h/CCF6KZleK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ANtHfWwgAAANwAAAAPAAAA&#10;AAAAAAAAAAAAAAcCAABkcnMvZG93bnJldi54bWxQSwUGAAAAAAMAAwC3AAAA9gIAAAAA&#10;"/>
            <v:shape id="AutoShape 90" o:spid="_x0000_s1366" type="#_x0000_t32" style="position:absolute;left:15900;top:17835;width:9570;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7UywQAAANwAAAAPAAAAZHJzL2Rvd25yZXYueG1sRE9LawIx&#10;EL4X+h/CFLx1sy1oZTVKKwjipfgAPQ6bcTe4mSybuFn/fSMIvc3H95z5crCN6KnzxrGCjywHQVw6&#10;bbhScDys36cgfEDW2DgmBXfysFy8vsyx0C7yjvp9qEQKYV+ggjqEtpDSlzVZ9JlriRN3cZ3FkGBX&#10;Sd1hTOG2kZ95PpEWDaeGGlta1VRe9zerwMRf07ebVfzZns5eRzL3sTNKjd6G7xmIQEP4Fz/dG53m&#10;f43h8Uy6QC7+AAAA//8DAFBLAQItABQABgAIAAAAIQDb4fbL7gAAAIUBAAATAAAAAAAAAAAAAAAA&#10;AAAAAABbQ29udGVudF9UeXBlc10ueG1sUEsBAi0AFAAGAAgAAAAhAFr0LFu/AAAAFQEAAAsAAAAA&#10;AAAAAAAAAAAAHwEAAF9yZWxzLy5yZWxzUEsBAi0AFAAGAAgAAAAhAK7ftTLBAAAA3AAAAA8AAAAA&#10;AAAAAAAAAAAABwIAAGRycy9kb3ducmV2LnhtbFBLBQYAAAAAAwADALcAAAD1AgAAAAA=&#10;">
              <v:stroke endarrow="block"/>
            </v:shape>
            <v:shape id="AutoShape 91" o:spid="_x0000_s1367" type="#_x0000_t32" style="position:absolute;left:2077;top:17828;width:2550;height:1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kw6wgAAANwAAAAPAAAAZHJzL2Rvd25yZXYueG1sRE9Ni8Iw&#10;EL0v+B/CCF4WTetBpRpFFhYWDwtqDx6HZGyLzaQm2dr995sFwds83udsdoNtRU8+NI4V5LMMBLF2&#10;puFKQXn+nK5AhIhssHVMCn4pwG47ettgYdyDj9SfYiVSCIcCFdQxdoWUQddkMcxcR5y4q/MWY4K+&#10;ksbjI4XbVs6zbCEtNpwaauzooyZ9O/1YBc2h/C7793v0enXILz4P50urlZqMh/0aRKQhvsRP95dJ&#10;85cL+H8mXSC3fwAAAP//AwBQSwECLQAUAAYACAAAACEA2+H2y+4AAACFAQAAEwAAAAAAAAAAAAAA&#10;AAAAAAAAW0NvbnRlbnRfVHlwZXNdLnhtbFBLAQItABQABgAIAAAAIQBa9CxbvwAAABUBAAALAAAA&#10;AAAAAAAAAAAAAB8BAABfcmVscy8ucmVsc1BLAQItABQABgAIAAAAIQCSKkw6wgAAANwAAAAPAAAA&#10;AAAAAAAAAAAAAAcCAABkcnMvZG93bnJldi54bWxQSwUGAAAAAAMAAwC3AAAA9gIAAAAA&#10;"/>
            <v:shape id="AutoShape 92" o:spid="_x0000_s1368" type="#_x0000_t32" style="position:absolute;left:2077;top:6315;width:0;height:1035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Y7ewQAAANwAAAAPAAAAZHJzL2Rvd25yZXYueG1sRE/fa8Iw&#10;EH4f+D+EE/a2pgrT0RmLFgayF9ENtsejOdtgcylN1tT/fhkMfLuP7+dtysl2YqTBG8cKFlkOgrh2&#10;2nCj4PPj7ekFhA/IGjvHpOBGHsrt7GGDhXaRTzSeQyNSCPsCFbQh9IWUvm7Jos9cT5y4ixsshgSH&#10;RuoBYwq3nVzm+UpaNJwaWuypaqm+nn+sAhOPZuwPVdy/f317Hcncnp1R6nE+7V5BBJrCXfzvPug0&#10;f72Gv2fSBXL7CwAA//8DAFBLAQItABQABgAIAAAAIQDb4fbL7gAAAIUBAAATAAAAAAAAAAAAAAAA&#10;AAAAAABbQ29udGVudF9UeXBlc10ueG1sUEsBAi0AFAAGAAgAAAAhAFr0LFu/AAAAFQEAAAsAAAAA&#10;AAAAAAAAAAAAHwEAAF9yZWxzLy5yZWxzUEsBAi0AFAAGAAgAAAAhADFBjt7BAAAA3AAAAA8AAAAA&#10;AAAAAAAAAAAABwIAAGRycy9kb3ducmV2LnhtbFBLBQYAAAAAAwADALcAAAD1AgAAAAA=&#10;">
              <v:stroke endarrow="block"/>
            </v:shape>
            <w10:wrap type="none"/>
            <w10:anchorlock/>
          </v:group>
        </w:pict>
      </w:r>
    </w:p>
    <w:p w:rsidR="002F6AD3" w:rsidRPr="001833D2" w:rsidRDefault="002F6AD3" w:rsidP="002F6AD3">
      <w:pPr>
        <w:spacing w:line="360" w:lineRule="auto"/>
        <w:jc w:val="both"/>
        <w:rPr>
          <w:rFonts w:ascii="Times New Roman" w:hAnsi="Times New Roman" w:cs="Times New Roman"/>
          <w:b/>
          <w:noProof/>
          <w:sz w:val="24"/>
          <w:szCs w:val="24"/>
        </w:rPr>
      </w:pPr>
      <w:r w:rsidRPr="002B49CE">
        <w:rPr>
          <w:rFonts w:ascii="Times New Roman" w:hAnsi="Times New Roman" w:cs="Times New Roman"/>
          <w:b/>
          <w:color w:val="000000" w:themeColor="text1"/>
          <w:sz w:val="20"/>
          <w:szCs w:val="20"/>
        </w:rPr>
        <w:t>Kaynak</w:t>
      </w:r>
      <w:r w:rsidRPr="00907644">
        <w:rPr>
          <w:rFonts w:ascii="Times New Roman" w:hAnsi="Times New Roman" w:cs="Times New Roman"/>
          <w:color w:val="000000" w:themeColor="text1"/>
          <w:sz w:val="20"/>
          <w:szCs w:val="20"/>
        </w:rPr>
        <w:t>:</w:t>
      </w:r>
      <w:r w:rsidR="00546365">
        <w:rPr>
          <w:rFonts w:ascii="Times New Roman" w:hAnsi="Times New Roman" w:cs="Times New Roman"/>
          <w:color w:val="000000" w:themeColor="text1"/>
          <w:sz w:val="20"/>
          <w:szCs w:val="20"/>
        </w:rPr>
        <w:t xml:space="preserve"> </w:t>
      </w:r>
      <w:r w:rsidRPr="00907644">
        <w:rPr>
          <w:rFonts w:ascii="Times New Roman" w:hAnsi="Times New Roman" w:cs="Times New Roman"/>
          <w:color w:val="000000" w:themeColor="text1"/>
          <w:sz w:val="20"/>
          <w:szCs w:val="20"/>
        </w:rPr>
        <w:t>Kotler ve Armstrong, 2011: 414</w:t>
      </w:r>
    </w:p>
    <w:p w:rsidR="002F6AD3" w:rsidRPr="00907644" w:rsidRDefault="002F6AD3" w:rsidP="00D70CD9">
      <w:pPr>
        <w:spacing w:line="360" w:lineRule="auto"/>
        <w:jc w:val="both"/>
        <w:rPr>
          <w:rFonts w:ascii="Times New Roman" w:hAnsi="Times New Roman" w:cs="Times New Roman"/>
          <w:color w:val="000000" w:themeColor="text1"/>
          <w:sz w:val="20"/>
          <w:szCs w:val="20"/>
        </w:rPr>
      </w:pPr>
    </w:p>
    <w:p w:rsidR="00682101" w:rsidRPr="00D70CD9" w:rsidRDefault="00682101" w:rsidP="00D70CD9">
      <w:pPr>
        <w:spacing w:line="360" w:lineRule="auto"/>
        <w:jc w:val="both"/>
        <w:rPr>
          <w:rFonts w:ascii="Times New Roman" w:hAnsi="Times New Roman" w:cs="Times New Roman"/>
          <w:b/>
          <w:sz w:val="24"/>
          <w:szCs w:val="24"/>
        </w:rPr>
      </w:pPr>
      <w:r w:rsidRPr="00493A1A">
        <w:rPr>
          <w:rFonts w:ascii="Times New Roman" w:hAnsi="Times New Roman" w:cs="Times New Roman"/>
          <w:i/>
          <w:sz w:val="24"/>
          <w:szCs w:val="24"/>
        </w:rPr>
        <w:t>Kaynak:</w:t>
      </w:r>
      <w:r w:rsidRPr="00D70CD9">
        <w:rPr>
          <w:rFonts w:ascii="Times New Roman" w:hAnsi="Times New Roman" w:cs="Times New Roman"/>
          <w:sz w:val="24"/>
          <w:szCs w:val="24"/>
        </w:rPr>
        <w:t>Bir fikri veya konsepti başkalarına iletme isteği olan kişi ve mesajın gönderildiği kişi olarak tanım</w:t>
      </w:r>
      <w:r w:rsidR="00F35BC2">
        <w:rPr>
          <w:rFonts w:ascii="Times New Roman" w:hAnsi="Times New Roman" w:cs="Times New Roman"/>
          <w:sz w:val="24"/>
          <w:szCs w:val="24"/>
        </w:rPr>
        <w:t>lanmaktadır (Lunenburg, 2010:</w:t>
      </w:r>
      <w:r w:rsidR="009549D8">
        <w:rPr>
          <w:rFonts w:ascii="Times New Roman" w:hAnsi="Times New Roman" w:cs="Times New Roman"/>
          <w:sz w:val="24"/>
          <w:szCs w:val="24"/>
        </w:rPr>
        <w:t xml:space="preserve"> 2). </w:t>
      </w:r>
      <w:r w:rsidRPr="00D70CD9">
        <w:rPr>
          <w:rFonts w:ascii="Times New Roman" w:hAnsi="Times New Roman" w:cs="Times New Roman"/>
          <w:sz w:val="24"/>
          <w:szCs w:val="24"/>
        </w:rPr>
        <w:t>Kaynak olarak firmanın mesajı, sözlü, simgesel, yazılı olabileceği gibi, müşteri temsilcisi, satış elemanları gibi somut veyahut soyut faktörlerden oluşabilme</w:t>
      </w:r>
      <w:r w:rsidR="009549D8">
        <w:rPr>
          <w:rFonts w:ascii="Times New Roman" w:hAnsi="Times New Roman" w:cs="Times New Roman"/>
          <w:sz w:val="24"/>
          <w:szCs w:val="24"/>
        </w:rPr>
        <w:t xml:space="preserve">ktedir </w:t>
      </w:r>
      <w:r w:rsidR="001F26A2">
        <w:rPr>
          <w:rFonts w:ascii="Times New Roman" w:hAnsi="Times New Roman" w:cs="Times New Roman"/>
          <w:sz w:val="24"/>
          <w:szCs w:val="24"/>
        </w:rPr>
        <w:t xml:space="preserve">(Altunışık vd., 2016: </w:t>
      </w:r>
      <w:r w:rsidRPr="00D70CD9">
        <w:rPr>
          <w:rFonts w:ascii="Times New Roman" w:hAnsi="Times New Roman" w:cs="Times New Roman"/>
          <w:sz w:val="24"/>
          <w:szCs w:val="24"/>
        </w:rPr>
        <w:t>420). Ağızdan ağıza pazarlamada yer alan kaynak türleri; fikir liderleri, alışveriş arkadaşları, uzmanlar, vekil tüketici ve ilk müşteriler şeklinde belirtilmek</w:t>
      </w:r>
      <w:r w:rsidR="00D85D7A">
        <w:rPr>
          <w:rFonts w:ascii="Times New Roman" w:hAnsi="Times New Roman" w:cs="Times New Roman"/>
          <w:sz w:val="24"/>
          <w:szCs w:val="24"/>
        </w:rPr>
        <w:t xml:space="preserve">tedir (Dobele and </w:t>
      </w:r>
      <w:r w:rsidR="001F26A2">
        <w:rPr>
          <w:rFonts w:ascii="Times New Roman" w:hAnsi="Times New Roman" w:cs="Times New Roman"/>
          <w:sz w:val="24"/>
          <w:szCs w:val="24"/>
        </w:rPr>
        <w:t xml:space="preserve">Ward, 2002: </w:t>
      </w:r>
      <w:r w:rsidRPr="00D70CD9">
        <w:rPr>
          <w:rFonts w:ascii="Times New Roman" w:hAnsi="Times New Roman" w:cs="Times New Roman"/>
          <w:sz w:val="24"/>
          <w:szCs w:val="24"/>
        </w:rPr>
        <w:t>3-5).</w:t>
      </w:r>
    </w:p>
    <w:p w:rsidR="00682101" w:rsidRPr="00D70CD9" w:rsidRDefault="00682101" w:rsidP="009F049F">
      <w:pPr>
        <w:pStyle w:val="ListeParagraf"/>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sidRPr="00D70CD9">
        <w:rPr>
          <w:rFonts w:ascii="Times New Roman" w:hAnsi="Times New Roman" w:cs="Times New Roman"/>
          <w:color w:val="000000"/>
          <w:sz w:val="24"/>
          <w:szCs w:val="24"/>
        </w:rPr>
        <w:lastRenderedPageBreak/>
        <w:t>Fikir Liderleri: Kişiler arası iletişimin merkezinde yer alan ve diğer insanların üzerinde etkisinin olduğu insanlar şeklinde tanımlanmakt</w:t>
      </w:r>
      <w:r w:rsidR="009549D8">
        <w:rPr>
          <w:rFonts w:ascii="Times New Roman" w:hAnsi="Times New Roman" w:cs="Times New Roman"/>
          <w:color w:val="000000"/>
          <w:sz w:val="24"/>
          <w:szCs w:val="24"/>
        </w:rPr>
        <w:t xml:space="preserve">adır </w:t>
      </w:r>
      <w:r w:rsidR="00D85D7A">
        <w:rPr>
          <w:rFonts w:ascii="Times New Roman" w:hAnsi="Times New Roman" w:cs="Times New Roman"/>
          <w:color w:val="000000"/>
          <w:sz w:val="24"/>
          <w:szCs w:val="24"/>
        </w:rPr>
        <w:t xml:space="preserve">(King and </w:t>
      </w:r>
      <w:r w:rsidR="001F26A2">
        <w:rPr>
          <w:rFonts w:ascii="Times New Roman" w:hAnsi="Times New Roman" w:cs="Times New Roman"/>
          <w:color w:val="000000"/>
          <w:sz w:val="24"/>
          <w:szCs w:val="24"/>
        </w:rPr>
        <w:t xml:space="preserve">Summers, 1970: </w:t>
      </w:r>
      <w:r w:rsidRPr="00D70CD9">
        <w:rPr>
          <w:rFonts w:ascii="Times New Roman" w:hAnsi="Times New Roman" w:cs="Times New Roman"/>
          <w:color w:val="000000"/>
          <w:sz w:val="24"/>
          <w:szCs w:val="24"/>
        </w:rPr>
        <w:t xml:space="preserve">43). </w:t>
      </w:r>
    </w:p>
    <w:p w:rsidR="00682101" w:rsidRPr="00D70CD9" w:rsidRDefault="00682101" w:rsidP="009F049F">
      <w:pPr>
        <w:pStyle w:val="ListeParagraf"/>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sidRPr="00D70CD9">
        <w:rPr>
          <w:rFonts w:ascii="Times New Roman" w:hAnsi="Times New Roman" w:cs="Times New Roman"/>
          <w:color w:val="000000"/>
          <w:sz w:val="24"/>
          <w:szCs w:val="24"/>
        </w:rPr>
        <w:t>Uzmanlar: Alışveriş yapmalarının sonucunda ürünü gözlemleyerek diğer tüketiciler ile paylaşmaktadırlar</w:t>
      </w:r>
      <w:r w:rsidR="00D85D7A">
        <w:rPr>
          <w:rFonts w:ascii="Times New Roman" w:hAnsi="Times New Roman" w:cs="Times New Roman"/>
          <w:color w:val="000000"/>
          <w:sz w:val="24"/>
          <w:szCs w:val="24"/>
        </w:rPr>
        <w:t xml:space="preserve"> (Slama and</w:t>
      </w:r>
      <w:r w:rsidR="001F26A2">
        <w:rPr>
          <w:rFonts w:ascii="Times New Roman" w:hAnsi="Times New Roman" w:cs="Times New Roman"/>
          <w:color w:val="000000"/>
          <w:sz w:val="24"/>
          <w:szCs w:val="24"/>
        </w:rPr>
        <w:t xml:space="preserve"> Williams, 1990: </w:t>
      </w:r>
      <w:r w:rsidRPr="00D70CD9">
        <w:rPr>
          <w:rFonts w:ascii="Times New Roman" w:hAnsi="Times New Roman" w:cs="Times New Roman"/>
          <w:color w:val="000000"/>
          <w:sz w:val="24"/>
          <w:szCs w:val="24"/>
        </w:rPr>
        <w:t>48). Birçok farklı ürün tipi, mağazalar ve pazarlar ile ilgili paylaşabilecekleri geniş bir bilgi yelpazesine sahip olmaktadır</w:t>
      </w:r>
      <w:r w:rsidR="00D85D7A">
        <w:rPr>
          <w:rFonts w:ascii="Times New Roman" w:hAnsi="Times New Roman" w:cs="Times New Roman"/>
          <w:color w:val="000000"/>
          <w:sz w:val="24"/>
          <w:szCs w:val="24"/>
        </w:rPr>
        <w:t>lar (Kiecker and</w:t>
      </w:r>
      <w:r w:rsidR="001F26A2">
        <w:rPr>
          <w:rFonts w:ascii="Times New Roman" w:hAnsi="Times New Roman" w:cs="Times New Roman"/>
          <w:color w:val="000000"/>
          <w:sz w:val="24"/>
          <w:szCs w:val="24"/>
        </w:rPr>
        <w:t xml:space="preserve"> Cowles, 2002:</w:t>
      </w:r>
      <w:r w:rsidRPr="00D70CD9">
        <w:rPr>
          <w:rFonts w:ascii="Times New Roman" w:hAnsi="Times New Roman" w:cs="Times New Roman"/>
          <w:color w:val="000000"/>
          <w:sz w:val="24"/>
          <w:szCs w:val="24"/>
        </w:rPr>
        <w:t xml:space="preserve"> 77).</w:t>
      </w:r>
    </w:p>
    <w:p w:rsidR="00682101" w:rsidRPr="00D70CD9" w:rsidRDefault="00682101" w:rsidP="009F049F">
      <w:pPr>
        <w:pStyle w:val="ListeParagraf"/>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sidRPr="00D70CD9">
        <w:rPr>
          <w:rFonts w:ascii="Times New Roman" w:hAnsi="Times New Roman" w:cs="Times New Roman"/>
          <w:color w:val="000000"/>
          <w:sz w:val="24"/>
          <w:szCs w:val="24"/>
        </w:rPr>
        <w:t xml:space="preserve">Alışveriş Arkadaşları: Alışveriş sırasında kişilere yardımcı olmak üzere bilgi kaynağı görevi </w:t>
      </w:r>
      <w:r w:rsidR="00493A1A">
        <w:rPr>
          <w:rFonts w:ascii="Times New Roman" w:hAnsi="Times New Roman" w:cs="Times New Roman"/>
          <w:color w:val="000000"/>
          <w:sz w:val="24"/>
          <w:szCs w:val="24"/>
        </w:rPr>
        <w:t>gören ve kişiyi yönlendiren</w:t>
      </w:r>
      <w:r w:rsidRPr="00D70CD9">
        <w:rPr>
          <w:rFonts w:ascii="Times New Roman" w:hAnsi="Times New Roman" w:cs="Times New Roman"/>
          <w:color w:val="000000"/>
          <w:sz w:val="24"/>
          <w:szCs w:val="24"/>
        </w:rPr>
        <w:t>lerd</w:t>
      </w:r>
      <w:r w:rsidR="001F26A2">
        <w:rPr>
          <w:rFonts w:ascii="Times New Roman" w:hAnsi="Times New Roman" w:cs="Times New Roman"/>
          <w:color w:val="000000"/>
          <w:sz w:val="24"/>
          <w:szCs w:val="24"/>
        </w:rPr>
        <w:t xml:space="preserve">ir </w:t>
      </w:r>
      <w:r w:rsidR="00D85D7A">
        <w:rPr>
          <w:rFonts w:ascii="Times New Roman" w:hAnsi="Times New Roman" w:cs="Times New Roman"/>
          <w:color w:val="000000"/>
          <w:sz w:val="24"/>
          <w:szCs w:val="24"/>
        </w:rPr>
        <w:t>(Kiecker and</w:t>
      </w:r>
      <w:r w:rsidR="001F26A2">
        <w:rPr>
          <w:rFonts w:ascii="Times New Roman" w:hAnsi="Times New Roman" w:cs="Times New Roman"/>
          <w:color w:val="000000"/>
          <w:sz w:val="24"/>
          <w:szCs w:val="24"/>
        </w:rPr>
        <w:t xml:space="preserve"> Cowles, 2002: </w:t>
      </w:r>
      <w:r w:rsidRPr="00D70CD9">
        <w:rPr>
          <w:rFonts w:ascii="Times New Roman" w:hAnsi="Times New Roman" w:cs="Times New Roman"/>
          <w:color w:val="000000"/>
          <w:sz w:val="24"/>
          <w:szCs w:val="24"/>
        </w:rPr>
        <w:t>77).</w:t>
      </w:r>
    </w:p>
    <w:p w:rsidR="00682101" w:rsidRPr="00D70CD9" w:rsidRDefault="00682101" w:rsidP="009F049F">
      <w:pPr>
        <w:pStyle w:val="ListeParagraf"/>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sidRPr="00D70CD9">
        <w:rPr>
          <w:rFonts w:ascii="Times New Roman" w:hAnsi="Times New Roman" w:cs="Times New Roman"/>
          <w:color w:val="000000"/>
          <w:sz w:val="24"/>
          <w:szCs w:val="24"/>
        </w:rPr>
        <w:t>İlk Müşteriler: Yeni ürünlerle ilgili deneyimlerini diğer tüketiciler ile paylaşmaları ile oluşmaktad</w:t>
      </w:r>
      <w:r w:rsidR="00D85D7A">
        <w:rPr>
          <w:rFonts w:ascii="Times New Roman" w:hAnsi="Times New Roman" w:cs="Times New Roman"/>
          <w:color w:val="000000"/>
          <w:sz w:val="24"/>
          <w:szCs w:val="24"/>
        </w:rPr>
        <w:t>ır (Kiecker and</w:t>
      </w:r>
      <w:r w:rsidR="001F26A2">
        <w:rPr>
          <w:rFonts w:ascii="Times New Roman" w:hAnsi="Times New Roman" w:cs="Times New Roman"/>
          <w:color w:val="000000"/>
          <w:sz w:val="24"/>
          <w:szCs w:val="24"/>
        </w:rPr>
        <w:t xml:space="preserve"> Cowles, 2002: </w:t>
      </w:r>
      <w:r w:rsidRPr="00D70CD9">
        <w:rPr>
          <w:rFonts w:ascii="Times New Roman" w:hAnsi="Times New Roman" w:cs="Times New Roman"/>
          <w:color w:val="000000"/>
          <w:sz w:val="24"/>
          <w:szCs w:val="24"/>
        </w:rPr>
        <w:t xml:space="preserve">77). </w:t>
      </w:r>
    </w:p>
    <w:p w:rsidR="00682101" w:rsidRPr="00D70CD9" w:rsidRDefault="00682101" w:rsidP="009F049F">
      <w:pPr>
        <w:pStyle w:val="ListeParagraf"/>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sidRPr="00D70CD9">
        <w:rPr>
          <w:rFonts w:ascii="Times New Roman" w:hAnsi="Times New Roman" w:cs="Times New Roman"/>
          <w:color w:val="000000"/>
          <w:sz w:val="24"/>
          <w:szCs w:val="24"/>
        </w:rPr>
        <w:t>Vekil Tüketici Bu kişiler tüketiciler adına bir ücret karşılığında piyasada bulunan ürünleri değerlendirmekte ve tercih yapmaktadır</w:t>
      </w:r>
      <w:r w:rsidR="00D85D7A">
        <w:rPr>
          <w:rFonts w:ascii="Times New Roman" w:hAnsi="Times New Roman" w:cs="Times New Roman"/>
          <w:color w:val="000000"/>
          <w:sz w:val="24"/>
          <w:szCs w:val="24"/>
        </w:rPr>
        <w:t>lar (Kiecker and</w:t>
      </w:r>
      <w:r w:rsidR="001F26A2">
        <w:rPr>
          <w:rFonts w:ascii="Times New Roman" w:hAnsi="Times New Roman" w:cs="Times New Roman"/>
          <w:color w:val="000000"/>
          <w:sz w:val="24"/>
          <w:szCs w:val="24"/>
        </w:rPr>
        <w:t xml:space="preserve"> Cowles, 2002: </w:t>
      </w:r>
      <w:r w:rsidRPr="00D70CD9">
        <w:rPr>
          <w:rFonts w:ascii="Times New Roman" w:hAnsi="Times New Roman" w:cs="Times New Roman"/>
          <w:color w:val="000000"/>
          <w:sz w:val="24"/>
          <w:szCs w:val="24"/>
        </w:rPr>
        <w:t>77).</w:t>
      </w:r>
    </w:p>
    <w:p w:rsidR="00682101" w:rsidRPr="00D70CD9" w:rsidRDefault="00682101" w:rsidP="00D70CD9">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493A1A">
        <w:rPr>
          <w:rFonts w:ascii="Times New Roman" w:hAnsi="Times New Roman" w:cs="Times New Roman"/>
          <w:i/>
          <w:color w:val="000000" w:themeColor="text1"/>
          <w:sz w:val="24"/>
          <w:szCs w:val="24"/>
        </w:rPr>
        <w:t>Kodlama:</w:t>
      </w:r>
      <w:r w:rsidRPr="00D70CD9">
        <w:rPr>
          <w:rFonts w:ascii="Times New Roman" w:hAnsi="Times New Roman" w:cs="Times New Roman"/>
          <w:color w:val="000000" w:themeColor="text1"/>
          <w:sz w:val="24"/>
          <w:szCs w:val="24"/>
        </w:rPr>
        <w:t>Bir fikri veya düşünceyi sembolik bir biçime dönüştürme sürecidir</w:t>
      </w:r>
      <w:r w:rsidR="00D85D7A">
        <w:rPr>
          <w:rFonts w:ascii="Times New Roman" w:hAnsi="Times New Roman" w:cs="Times New Roman"/>
          <w:color w:val="000000" w:themeColor="text1"/>
          <w:sz w:val="24"/>
          <w:szCs w:val="24"/>
        </w:rPr>
        <w:t xml:space="preserve"> (Kotler and </w:t>
      </w:r>
      <w:r w:rsidR="001F26A2">
        <w:rPr>
          <w:rFonts w:ascii="Times New Roman" w:hAnsi="Times New Roman" w:cs="Times New Roman"/>
          <w:color w:val="000000" w:themeColor="text1"/>
          <w:sz w:val="24"/>
          <w:szCs w:val="24"/>
        </w:rPr>
        <w:t xml:space="preserve">Armstrong, 2011: </w:t>
      </w:r>
      <w:r w:rsidRPr="00D70CD9">
        <w:rPr>
          <w:rFonts w:ascii="Times New Roman" w:hAnsi="Times New Roman" w:cs="Times New Roman"/>
          <w:color w:val="000000" w:themeColor="text1"/>
          <w:sz w:val="24"/>
          <w:szCs w:val="24"/>
        </w:rPr>
        <w:t>415).</w:t>
      </w:r>
    </w:p>
    <w:p w:rsidR="00682101" w:rsidRPr="00D70CD9" w:rsidRDefault="00682101" w:rsidP="00D70CD9">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493A1A">
        <w:rPr>
          <w:rFonts w:ascii="Times New Roman" w:hAnsi="Times New Roman" w:cs="Times New Roman"/>
          <w:i/>
          <w:color w:val="000000" w:themeColor="text1"/>
          <w:sz w:val="24"/>
          <w:szCs w:val="24"/>
        </w:rPr>
        <w:t>Mesaj:</w:t>
      </w:r>
      <w:r w:rsidRPr="00D70CD9">
        <w:rPr>
          <w:rFonts w:ascii="Times New Roman" w:hAnsi="Times New Roman" w:cs="Times New Roman"/>
          <w:color w:val="000000" w:themeColor="text1"/>
          <w:sz w:val="24"/>
          <w:szCs w:val="24"/>
        </w:rPr>
        <w:t xml:space="preserve">Sözlü, sözsüz ya da yazılı bir şekilde olabilmektedir. İletişimin taşıyıcısı olan bir ortam veya kanal aracılığıyla gönderilmektedir </w:t>
      </w:r>
      <w:r w:rsidR="001F26A2">
        <w:rPr>
          <w:rFonts w:ascii="Times New Roman" w:hAnsi="Times New Roman" w:cs="Times New Roman"/>
          <w:sz w:val="24"/>
          <w:szCs w:val="24"/>
        </w:rPr>
        <w:t xml:space="preserve">(Lunenburg, 2010: </w:t>
      </w:r>
      <w:r w:rsidRPr="00D70CD9">
        <w:rPr>
          <w:rFonts w:ascii="Times New Roman" w:hAnsi="Times New Roman" w:cs="Times New Roman"/>
          <w:sz w:val="24"/>
          <w:szCs w:val="24"/>
        </w:rPr>
        <w:t>2). Bunların yanında mesajlar yüz yüze bir şekilde de tüketiciye ulaştırılabilmektedir (Alt</w:t>
      </w:r>
      <w:r w:rsidR="001F26A2">
        <w:rPr>
          <w:rFonts w:ascii="Times New Roman" w:hAnsi="Times New Roman" w:cs="Times New Roman"/>
          <w:sz w:val="24"/>
          <w:szCs w:val="24"/>
        </w:rPr>
        <w:t>unışık vd., 2016:</w:t>
      </w:r>
      <w:r w:rsidRPr="00D70CD9">
        <w:rPr>
          <w:rFonts w:ascii="Times New Roman" w:hAnsi="Times New Roman" w:cs="Times New Roman"/>
          <w:sz w:val="24"/>
          <w:szCs w:val="24"/>
        </w:rPr>
        <w:t xml:space="preserve"> 420). Göndericinin iletmiş olduğu semboller kümesini ifade etmektedi</w:t>
      </w:r>
      <w:r w:rsidR="00D85D7A">
        <w:rPr>
          <w:rFonts w:ascii="Times New Roman" w:hAnsi="Times New Roman" w:cs="Times New Roman"/>
          <w:sz w:val="24"/>
          <w:szCs w:val="24"/>
        </w:rPr>
        <w:t>r (Kotler and</w:t>
      </w:r>
      <w:r w:rsidR="001F26A2">
        <w:rPr>
          <w:rFonts w:ascii="Times New Roman" w:hAnsi="Times New Roman" w:cs="Times New Roman"/>
          <w:sz w:val="24"/>
          <w:szCs w:val="24"/>
        </w:rPr>
        <w:t xml:space="preserve"> Armstrong, 2011:</w:t>
      </w:r>
      <w:r w:rsidRPr="00D70CD9">
        <w:rPr>
          <w:rFonts w:ascii="Times New Roman" w:hAnsi="Times New Roman" w:cs="Times New Roman"/>
          <w:sz w:val="24"/>
          <w:szCs w:val="24"/>
        </w:rPr>
        <w:t xml:space="preserve"> 415).</w:t>
      </w:r>
    </w:p>
    <w:p w:rsidR="00682101" w:rsidRPr="00D70CD9" w:rsidRDefault="00682101" w:rsidP="00D70CD9">
      <w:pPr>
        <w:autoSpaceDE w:val="0"/>
        <w:autoSpaceDN w:val="0"/>
        <w:adjustRightInd w:val="0"/>
        <w:spacing w:after="0" w:line="360" w:lineRule="auto"/>
        <w:jc w:val="both"/>
        <w:rPr>
          <w:rFonts w:ascii="Times New Roman" w:hAnsi="Times New Roman" w:cs="Times New Roman"/>
          <w:b/>
          <w:sz w:val="24"/>
          <w:szCs w:val="24"/>
        </w:rPr>
      </w:pPr>
      <w:r w:rsidRPr="00493A1A">
        <w:rPr>
          <w:rFonts w:ascii="Times New Roman" w:hAnsi="Times New Roman" w:cs="Times New Roman"/>
          <w:i/>
          <w:sz w:val="24"/>
          <w:szCs w:val="24"/>
        </w:rPr>
        <w:t>Kod Çözme:</w:t>
      </w:r>
      <w:r w:rsidRPr="00D70CD9">
        <w:rPr>
          <w:rFonts w:ascii="Times New Roman" w:hAnsi="Times New Roman" w:cs="Times New Roman"/>
          <w:sz w:val="24"/>
          <w:szCs w:val="24"/>
        </w:rPr>
        <w:t>Alıcının, göndericinin kodlamış olduğu sembollere bir anlam verme sürecidir</w:t>
      </w:r>
      <w:r w:rsidR="00D85D7A">
        <w:rPr>
          <w:rFonts w:ascii="Times New Roman" w:hAnsi="Times New Roman" w:cs="Times New Roman"/>
          <w:sz w:val="24"/>
          <w:szCs w:val="24"/>
        </w:rPr>
        <w:t xml:space="preserve"> (Kotler and </w:t>
      </w:r>
      <w:r w:rsidR="001F26A2">
        <w:rPr>
          <w:rFonts w:ascii="Times New Roman" w:hAnsi="Times New Roman" w:cs="Times New Roman"/>
          <w:sz w:val="24"/>
          <w:szCs w:val="24"/>
        </w:rPr>
        <w:t xml:space="preserve">Armstrong, 2011: </w:t>
      </w:r>
      <w:r w:rsidRPr="00D70CD9">
        <w:rPr>
          <w:rFonts w:ascii="Times New Roman" w:hAnsi="Times New Roman" w:cs="Times New Roman"/>
          <w:sz w:val="24"/>
          <w:szCs w:val="24"/>
        </w:rPr>
        <w:t xml:space="preserve">415). </w:t>
      </w:r>
    </w:p>
    <w:p w:rsidR="00682101" w:rsidRPr="00D70CD9" w:rsidRDefault="00682101" w:rsidP="00D70CD9">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493A1A">
        <w:rPr>
          <w:rFonts w:ascii="Times New Roman" w:hAnsi="Times New Roman" w:cs="Times New Roman"/>
          <w:i/>
          <w:color w:val="000000" w:themeColor="text1"/>
          <w:sz w:val="24"/>
          <w:szCs w:val="24"/>
        </w:rPr>
        <w:t>Alıcı:</w:t>
      </w:r>
      <w:r w:rsidRPr="00D70CD9">
        <w:rPr>
          <w:rFonts w:ascii="Times New Roman" w:hAnsi="Times New Roman" w:cs="Times New Roman"/>
          <w:color w:val="000000" w:themeColor="text1"/>
          <w:sz w:val="24"/>
          <w:szCs w:val="24"/>
        </w:rPr>
        <w:t>Alınan mesajı anlamlı bir bilgiye dönüşt</w:t>
      </w:r>
      <w:r w:rsidR="001F26A2">
        <w:rPr>
          <w:rFonts w:ascii="Times New Roman" w:hAnsi="Times New Roman" w:cs="Times New Roman"/>
          <w:color w:val="000000" w:themeColor="text1"/>
          <w:sz w:val="24"/>
          <w:szCs w:val="24"/>
        </w:rPr>
        <w:t xml:space="preserve">ürmektedir (Lunenburg, 2010: </w:t>
      </w:r>
      <w:r w:rsidRPr="00D70CD9">
        <w:rPr>
          <w:rFonts w:ascii="Times New Roman" w:hAnsi="Times New Roman" w:cs="Times New Roman"/>
          <w:color w:val="000000" w:themeColor="text1"/>
          <w:sz w:val="24"/>
          <w:szCs w:val="24"/>
        </w:rPr>
        <w:t>2). Başka bir kişi tarafından gönderilen mesajı alan kişid</w:t>
      </w:r>
      <w:r w:rsidR="00D85D7A">
        <w:rPr>
          <w:rFonts w:ascii="Times New Roman" w:hAnsi="Times New Roman" w:cs="Times New Roman"/>
          <w:color w:val="000000" w:themeColor="text1"/>
          <w:sz w:val="24"/>
          <w:szCs w:val="24"/>
        </w:rPr>
        <w:t>ir (Kotler and</w:t>
      </w:r>
      <w:r w:rsidR="001F26A2">
        <w:rPr>
          <w:rFonts w:ascii="Times New Roman" w:hAnsi="Times New Roman" w:cs="Times New Roman"/>
          <w:color w:val="000000" w:themeColor="text1"/>
          <w:sz w:val="24"/>
          <w:szCs w:val="24"/>
        </w:rPr>
        <w:t xml:space="preserve"> Armstrong, 2011:</w:t>
      </w:r>
      <w:r w:rsidRPr="00D70CD9">
        <w:rPr>
          <w:rFonts w:ascii="Times New Roman" w:hAnsi="Times New Roman" w:cs="Times New Roman"/>
          <w:color w:val="000000" w:themeColor="text1"/>
          <w:sz w:val="24"/>
          <w:szCs w:val="24"/>
        </w:rPr>
        <w:t xml:space="preserve"> 415).</w:t>
      </w:r>
    </w:p>
    <w:p w:rsidR="00682101" w:rsidRPr="00D70CD9" w:rsidRDefault="00682101" w:rsidP="00D70CD9">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493A1A">
        <w:rPr>
          <w:rFonts w:ascii="Times New Roman" w:hAnsi="Times New Roman" w:cs="Times New Roman"/>
          <w:i/>
          <w:color w:val="000000" w:themeColor="text1"/>
          <w:sz w:val="24"/>
          <w:szCs w:val="24"/>
        </w:rPr>
        <w:t>Gürültü:</w:t>
      </w:r>
      <w:r w:rsidRPr="00D70CD9">
        <w:rPr>
          <w:rFonts w:ascii="Times New Roman" w:hAnsi="Times New Roman" w:cs="Times New Roman"/>
          <w:color w:val="000000" w:themeColor="text1"/>
          <w:sz w:val="24"/>
          <w:szCs w:val="24"/>
        </w:rPr>
        <w:t>İletişim sürecinde alıcının, gönderenin gönderdiği mesajdan farklı bir mesajı almasına sebebiyet veren, planlanmamış bir bozulmayı içermektedi</w:t>
      </w:r>
      <w:r w:rsidR="00D85D7A">
        <w:rPr>
          <w:rFonts w:ascii="Times New Roman" w:hAnsi="Times New Roman" w:cs="Times New Roman"/>
          <w:color w:val="000000" w:themeColor="text1"/>
          <w:sz w:val="24"/>
          <w:szCs w:val="24"/>
        </w:rPr>
        <w:t>r (Kotler and Armstro</w:t>
      </w:r>
      <w:r w:rsidR="008F1E96">
        <w:rPr>
          <w:rFonts w:ascii="Times New Roman" w:hAnsi="Times New Roman" w:cs="Times New Roman"/>
          <w:color w:val="000000" w:themeColor="text1"/>
          <w:sz w:val="24"/>
          <w:szCs w:val="24"/>
        </w:rPr>
        <w:t>n</w:t>
      </w:r>
      <w:r w:rsidR="00D85D7A">
        <w:rPr>
          <w:rFonts w:ascii="Times New Roman" w:hAnsi="Times New Roman" w:cs="Times New Roman"/>
          <w:color w:val="000000" w:themeColor="text1"/>
          <w:sz w:val="24"/>
          <w:szCs w:val="24"/>
        </w:rPr>
        <w:t>g</w:t>
      </w:r>
      <w:r w:rsidR="008F1E96">
        <w:rPr>
          <w:rFonts w:ascii="Times New Roman" w:hAnsi="Times New Roman" w:cs="Times New Roman"/>
          <w:color w:val="000000" w:themeColor="text1"/>
          <w:sz w:val="24"/>
          <w:szCs w:val="24"/>
        </w:rPr>
        <w:t xml:space="preserve">, 2011: </w:t>
      </w:r>
      <w:r w:rsidRPr="00D70CD9">
        <w:rPr>
          <w:rFonts w:ascii="Times New Roman" w:hAnsi="Times New Roman" w:cs="Times New Roman"/>
          <w:color w:val="000000" w:themeColor="text1"/>
          <w:sz w:val="24"/>
          <w:szCs w:val="24"/>
        </w:rPr>
        <w:t>415). Mesajı bozan herhangi bir şeydir. Mesajın farklı algıları, dil engelleri, kesintiler, tutumlar ve duygular gürültüye ö</w:t>
      </w:r>
      <w:r w:rsidR="00AE2566">
        <w:rPr>
          <w:rFonts w:ascii="Times New Roman" w:hAnsi="Times New Roman" w:cs="Times New Roman"/>
          <w:color w:val="000000" w:themeColor="text1"/>
          <w:sz w:val="24"/>
          <w:szCs w:val="24"/>
        </w:rPr>
        <w:t>rneklerdir (</w:t>
      </w:r>
      <w:r w:rsidR="008F1E96">
        <w:rPr>
          <w:rFonts w:ascii="Times New Roman" w:hAnsi="Times New Roman" w:cs="Times New Roman"/>
          <w:color w:val="000000" w:themeColor="text1"/>
          <w:sz w:val="24"/>
          <w:szCs w:val="24"/>
        </w:rPr>
        <w:t>Lunenburg, 2010:</w:t>
      </w:r>
      <w:r w:rsidRPr="00D70CD9">
        <w:rPr>
          <w:rFonts w:ascii="Times New Roman" w:hAnsi="Times New Roman" w:cs="Times New Roman"/>
          <w:color w:val="000000" w:themeColor="text1"/>
          <w:sz w:val="24"/>
          <w:szCs w:val="24"/>
        </w:rPr>
        <w:t xml:space="preserve"> 2).</w:t>
      </w:r>
    </w:p>
    <w:p w:rsidR="00682101" w:rsidRPr="00D70CD9" w:rsidRDefault="00682101" w:rsidP="00D70CD9">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493A1A">
        <w:rPr>
          <w:rFonts w:ascii="Times New Roman" w:hAnsi="Times New Roman" w:cs="Times New Roman"/>
          <w:i/>
          <w:color w:val="000000" w:themeColor="text1"/>
          <w:sz w:val="24"/>
          <w:szCs w:val="24"/>
        </w:rPr>
        <w:t>Tepki:</w:t>
      </w:r>
      <w:r w:rsidRPr="00D70CD9">
        <w:rPr>
          <w:rFonts w:ascii="Times New Roman" w:hAnsi="Times New Roman" w:cs="Times New Roman"/>
          <w:color w:val="000000" w:themeColor="text1"/>
          <w:sz w:val="24"/>
          <w:szCs w:val="24"/>
        </w:rPr>
        <w:t>Alıcının gönderici tarafından gönderilen mesaja maruz kaldıktan sonraki verdiği tepkiler bütünüdür</w:t>
      </w:r>
      <w:r w:rsidR="00D85D7A">
        <w:rPr>
          <w:rFonts w:ascii="Times New Roman" w:hAnsi="Times New Roman" w:cs="Times New Roman"/>
          <w:color w:val="000000" w:themeColor="text1"/>
          <w:sz w:val="24"/>
          <w:szCs w:val="24"/>
        </w:rPr>
        <w:t xml:space="preserve"> (Kotler and</w:t>
      </w:r>
      <w:r w:rsidR="008F1E96">
        <w:rPr>
          <w:rFonts w:ascii="Times New Roman" w:hAnsi="Times New Roman" w:cs="Times New Roman"/>
          <w:color w:val="000000" w:themeColor="text1"/>
          <w:sz w:val="24"/>
          <w:szCs w:val="24"/>
        </w:rPr>
        <w:t xml:space="preserve"> Armstrong, 2011: </w:t>
      </w:r>
      <w:r w:rsidRPr="00D70CD9">
        <w:rPr>
          <w:rFonts w:ascii="Times New Roman" w:hAnsi="Times New Roman" w:cs="Times New Roman"/>
          <w:color w:val="000000" w:themeColor="text1"/>
          <w:sz w:val="24"/>
          <w:szCs w:val="24"/>
        </w:rPr>
        <w:t>415).</w:t>
      </w:r>
    </w:p>
    <w:p w:rsidR="00682101" w:rsidRPr="00D70CD9" w:rsidRDefault="00682101" w:rsidP="00D70CD9">
      <w:pPr>
        <w:pStyle w:val="Default"/>
        <w:spacing w:line="360" w:lineRule="auto"/>
        <w:jc w:val="both"/>
        <w:rPr>
          <w:b/>
          <w:color w:val="000000" w:themeColor="text1"/>
        </w:rPr>
      </w:pPr>
      <w:r w:rsidRPr="00493A1A">
        <w:rPr>
          <w:i/>
          <w:color w:val="000000" w:themeColor="text1"/>
        </w:rPr>
        <w:lastRenderedPageBreak/>
        <w:t>Geri Bildirim:</w:t>
      </w:r>
      <w:r w:rsidRPr="00D70CD9">
        <w:t>Alıcının mesajının göndericiye geri iletildiğini ifade etmektedir</w:t>
      </w:r>
      <w:r w:rsidR="00D85D7A">
        <w:t xml:space="preserve"> (Kotler and</w:t>
      </w:r>
      <w:r w:rsidR="008F1E96">
        <w:t xml:space="preserve"> Armstrong, 2011: </w:t>
      </w:r>
      <w:r w:rsidRPr="00D70CD9">
        <w:t>415). Gönderenin mesajı alıp almadığı il</w:t>
      </w:r>
      <w:r w:rsidR="008F1E96">
        <w:t xml:space="preserve">e ilgilidir (Lunenburg, 2010: </w:t>
      </w:r>
      <w:r w:rsidRPr="00D70CD9">
        <w:t>2).</w:t>
      </w:r>
    </w:p>
    <w:p w:rsidR="00C43288" w:rsidRDefault="00C43288" w:rsidP="009727F9">
      <w:pPr>
        <w:pStyle w:val="Balk4"/>
        <w:spacing w:line="360" w:lineRule="auto"/>
        <w:jc w:val="both"/>
        <w:rPr>
          <w:szCs w:val="24"/>
        </w:rPr>
      </w:pPr>
      <w:bookmarkStart w:id="90" w:name="_Toc17908099"/>
    </w:p>
    <w:p w:rsidR="0008516B" w:rsidRPr="00EC10B2" w:rsidRDefault="0035646F" w:rsidP="00EC10B2">
      <w:pPr>
        <w:pStyle w:val="Balk4"/>
        <w:spacing w:line="360" w:lineRule="auto"/>
        <w:ind w:firstLine="709"/>
        <w:jc w:val="both"/>
        <w:rPr>
          <w:szCs w:val="24"/>
        </w:rPr>
      </w:pPr>
      <w:bookmarkStart w:id="91" w:name="_Toc22124074"/>
      <w:r w:rsidRPr="00C55C7B">
        <w:rPr>
          <w:szCs w:val="24"/>
        </w:rPr>
        <w:t>2.3.3.3.Ağızdan Ağıza Pazarlama Türleri</w:t>
      </w:r>
      <w:bookmarkEnd w:id="90"/>
      <w:bookmarkEnd w:id="91"/>
    </w:p>
    <w:p w:rsidR="00682101" w:rsidRPr="00C55C7B" w:rsidRDefault="0035646F" w:rsidP="002F7ABC">
      <w:pPr>
        <w:pStyle w:val="Balk5"/>
        <w:spacing w:line="360" w:lineRule="auto"/>
        <w:ind w:firstLine="709"/>
        <w:jc w:val="both"/>
        <w:rPr>
          <w:szCs w:val="24"/>
        </w:rPr>
      </w:pPr>
      <w:bookmarkStart w:id="92" w:name="_Toc17908100"/>
      <w:bookmarkStart w:id="93" w:name="_Toc22124075"/>
      <w:r w:rsidRPr="00C55C7B">
        <w:rPr>
          <w:szCs w:val="24"/>
        </w:rPr>
        <w:t>2.3.3.3.1.</w:t>
      </w:r>
      <w:r w:rsidR="00682101" w:rsidRPr="00C55C7B">
        <w:rPr>
          <w:szCs w:val="24"/>
        </w:rPr>
        <w:t>Olumlu (Pozitif) Ağızdan Ağıza Pazarlama</w:t>
      </w:r>
      <w:bookmarkEnd w:id="92"/>
      <w:bookmarkEnd w:id="93"/>
    </w:p>
    <w:p w:rsidR="00682101" w:rsidRPr="00D70CD9" w:rsidRDefault="00682101" w:rsidP="002F7ABC">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Tüketicinin beklentilerinin karşılanması, olumlu deneyimler ve olumlu fikirlerin tüketicide oluşması sonucu olumlu ağızdan ağıza pazarlama gerçekleşm</w:t>
      </w:r>
      <w:r w:rsidR="008F1E96">
        <w:rPr>
          <w:rFonts w:ascii="Times New Roman" w:hAnsi="Times New Roman" w:cs="Times New Roman"/>
          <w:sz w:val="24"/>
          <w:szCs w:val="24"/>
        </w:rPr>
        <w:t xml:space="preserve">ektedir (Sundaram vd., 1998: </w:t>
      </w:r>
      <w:r w:rsidRPr="00D70CD9">
        <w:rPr>
          <w:rFonts w:ascii="Times New Roman" w:hAnsi="Times New Roman" w:cs="Times New Roman"/>
          <w:sz w:val="24"/>
          <w:szCs w:val="24"/>
        </w:rPr>
        <w:t xml:space="preserve">527). Bir bilgi kaynağı olarak olumlu ağızdan ağıza pazarlama karar vermede güçlü </w:t>
      </w:r>
      <w:r w:rsidR="00436354">
        <w:rPr>
          <w:rFonts w:ascii="Times New Roman" w:hAnsi="Times New Roman" w:cs="Times New Roman"/>
          <w:sz w:val="24"/>
          <w:szCs w:val="24"/>
        </w:rPr>
        <w:t>bir girdidir (</w:t>
      </w:r>
      <w:r w:rsidR="008F1E96">
        <w:rPr>
          <w:rFonts w:ascii="Times New Roman" w:hAnsi="Times New Roman" w:cs="Times New Roman"/>
          <w:sz w:val="24"/>
          <w:szCs w:val="24"/>
        </w:rPr>
        <w:t xml:space="preserve">Ng vd., 2011: </w:t>
      </w:r>
      <w:r w:rsidRPr="00D70CD9">
        <w:rPr>
          <w:rFonts w:ascii="Times New Roman" w:hAnsi="Times New Roman" w:cs="Times New Roman"/>
          <w:sz w:val="24"/>
          <w:szCs w:val="24"/>
        </w:rPr>
        <w:t>133). Tüketicinin markaya duyduğu tatmin, bağlılık ve özdeşlik duygulanın olumlu ağızdan ağıza pazarlama davranışı üzerinde etkisi bul</w:t>
      </w:r>
      <w:r w:rsidR="008F1E96">
        <w:rPr>
          <w:rFonts w:ascii="Times New Roman" w:hAnsi="Times New Roman" w:cs="Times New Roman"/>
          <w:sz w:val="24"/>
          <w:szCs w:val="24"/>
        </w:rPr>
        <w:t xml:space="preserve">unmaktadır (Brown vd., 2005: </w:t>
      </w:r>
      <w:r w:rsidRPr="00D70CD9">
        <w:rPr>
          <w:rFonts w:ascii="Times New Roman" w:hAnsi="Times New Roman" w:cs="Times New Roman"/>
          <w:sz w:val="24"/>
          <w:szCs w:val="24"/>
        </w:rPr>
        <w:t>126).  İşletme çalışanları ile tüketiciler arasında iyi ilişkilerin olması da olumlu ağızdan ağıza pazarlamanın gerçekleşmesine sebep olan bir etkendir (Gremler vd.,</w:t>
      </w:r>
      <w:r w:rsidR="008F1E96">
        <w:rPr>
          <w:rFonts w:ascii="Times New Roman" w:hAnsi="Times New Roman" w:cs="Times New Roman"/>
          <w:sz w:val="24"/>
          <w:szCs w:val="24"/>
        </w:rPr>
        <w:t xml:space="preserve"> 2001: </w:t>
      </w:r>
      <w:r w:rsidRPr="00D70CD9">
        <w:rPr>
          <w:rFonts w:ascii="Times New Roman" w:hAnsi="Times New Roman" w:cs="Times New Roman"/>
          <w:sz w:val="24"/>
          <w:szCs w:val="24"/>
        </w:rPr>
        <w:t>54). Olumlu ağızdan ağıza pazarlama, tüketicilerin satın alma niyetlerini arttırırken bir taraftan işletmenin pazarlama faaliyetlerine yaptığı harcamalarının da azalmasına katkı sağlama</w:t>
      </w:r>
      <w:r w:rsidR="00D85D7A">
        <w:rPr>
          <w:rFonts w:ascii="Times New Roman" w:hAnsi="Times New Roman" w:cs="Times New Roman"/>
          <w:sz w:val="24"/>
          <w:szCs w:val="24"/>
        </w:rPr>
        <w:t>ktadır (Jeong and</w:t>
      </w:r>
      <w:r w:rsidR="008F1E96">
        <w:rPr>
          <w:rFonts w:ascii="Times New Roman" w:hAnsi="Times New Roman" w:cs="Times New Roman"/>
          <w:sz w:val="24"/>
          <w:szCs w:val="24"/>
        </w:rPr>
        <w:t xml:space="preserve"> Jang, 2011: </w:t>
      </w:r>
      <w:r w:rsidRPr="00D70CD9">
        <w:rPr>
          <w:rFonts w:ascii="Times New Roman" w:hAnsi="Times New Roman" w:cs="Times New Roman"/>
          <w:sz w:val="24"/>
          <w:szCs w:val="24"/>
        </w:rPr>
        <w:t>360). Tüketicileri olumlu ağızdan ağıza pazarlama davranışını gerçekleş</w:t>
      </w:r>
      <w:r w:rsidR="00FC5C38">
        <w:rPr>
          <w:rFonts w:ascii="Times New Roman" w:hAnsi="Times New Roman" w:cs="Times New Roman"/>
          <w:sz w:val="24"/>
          <w:szCs w:val="24"/>
        </w:rPr>
        <w:t>tirmeye iten bir takım sebepler</w:t>
      </w:r>
      <w:r w:rsidRPr="00D70CD9">
        <w:rPr>
          <w:rFonts w:ascii="Times New Roman" w:hAnsi="Times New Roman" w:cs="Times New Roman"/>
          <w:sz w:val="24"/>
          <w:szCs w:val="24"/>
        </w:rPr>
        <w:t xml:space="preserve"> bulunmaktadır ve bunlar aşağıda belirtildiği </w:t>
      </w:r>
      <w:r w:rsidR="00AE2566">
        <w:rPr>
          <w:rFonts w:ascii="Times New Roman" w:hAnsi="Times New Roman" w:cs="Times New Roman"/>
          <w:sz w:val="24"/>
          <w:szCs w:val="24"/>
        </w:rPr>
        <w:t xml:space="preserve">gibidir (Sundaram vd., 1998: </w:t>
      </w:r>
      <w:r w:rsidR="008F1E96">
        <w:rPr>
          <w:rFonts w:ascii="Times New Roman" w:hAnsi="Times New Roman" w:cs="Times New Roman"/>
          <w:sz w:val="24"/>
          <w:szCs w:val="24"/>
        </w:rPr>
        <w:t>529):</w:t>
      </w:r>
    </w:p>
    <w:p w:rsidR="00682101" w:rsidRPr="00D70CD9" w:rsidRDefault="00FC5C38" w:rsidP="009F049F">
      <w:pPr>
        <w:pStyle w:val="ListeParagraf"/>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Altru</w:t>
      </w:r>
      <w:r w:rsidR="00682101" w:rsidRPr="00D70CD9">
        <w:rPr>
          <w:rFonts w:ascii="Times New Roman" w:hAnsi="Times New Roman" w:cs="Times New Roman"/>
          <w:sz w:val="24"/>
          <w:szCs w:val="24"/>
        </w:rPr>
        <w:t xml:space="preserve">izm:  Tüketici herhangi bir karşılık beklemeden diğer tüketicilerle olumlu deneyimlerini paylaşmaktadır ve iyi hissetmektedirler. </w:t>
      </w:r>
    </w:p>
    <w:p w:rsidR="00682101" w:rsidRPr="00D70CD9" w:rsidRDefault="00682101" w:rsidP="009F049F">
      <w:pPr>
        <w:pStyle w:val="ListeParagraf"/>
        <w:numPr>
          <w:ilvl w:val="0"/>
          <w:numId w:val="8"/>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Ürün ilgisi: Tüketici kıymet seviyesi yüksek ürünlere sahip olmadan önce diğer insanlara danışmaktadırlar. Ürüne sahip olduktan sonra ise ürüne karşı ilgileri olmasa bile bu yöntemi kendilerini değerli hissetmek adına kullanmaktadırlar.</w:t>
      </w:r>
    </w:p>
    <w:p w:rsidR="00682101" w:rsidRPr="00D70CD9" w:rsidRDefault="00682101" w:rsidP="009F049F">
      <w:pPr>
        <w:pStyle w:val="ListeParagraf"/>
        <w:numPr>
          <w:ilvl w:val="0"/>
          <w:numId w:val="8"/>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Kendini gerçekleştirmek: Tüketiciler bir ürüne sahip olduktan sonra olumlu bir deneyim yaşamalarının sonucunda kendilerini değerli hissetmek, onaylatmak ve diğer insanların nezdindeki imajlarını koruyabilmek adına olumlu ağızdan ağıza pazarlamayı gerçekleştirebilmektedirler.</w:t>
      </w:r>
    </w:p>
    <w:p w:rsidR="00682101" w:rsidRPr="00D70CD9" w:rsidRDefault="00682101" w:rsidP="009F049F">
      <w:pPr>
        <w:pStyle w:val="ListeParagraf"/>
        <w:numPr>
          <w:ilvl w:val="0"/>
          <w:numId w:val="8"/>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Firmaya yardım etmek:  Tüketici firmanın sadık müşterisi olmuşsa, sadakatini kanıtlamak amacıyla olumlu fikirlerini ve düşüncelerini diğer tüketicilerle paylaşmaktadırlar. </w:t>
      </w:r>
    </w:p>
    <w:p w:rsidR="00270827" w:rsidRPr="00D70CD9" w:rsidRDefault="00682101" w:rsidP="002F7ABC">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lastRenderedPageBreak/>
        <w:t>Olumlu ağızdan ağıza pazarlama firmalarında istediği bir sonuçtur. Tüketiciler, işletmenin ürünleri ile ilgili olumlu bilgileri diğer tüketicilerle paylaşarak reklamını gerçekleşti</w:t>
      </w:r>
      <w:r w:rsidR="008F1E96">
        <w:rPr>
          <w:rFonts w:ascii="Times New Roman" w:hAnsi="Times New Roman" w:cs="Times New Roman"/>
          <w:sz w:val="24"/>
          <w:szCs w:val="24"/>
        </w:rPr>
        <w:t xml:space="preserve">rmektedir (Kitapçı vd., 2012: </w:t>
      </w:r>
      <w:r w:rsidRPr="00D70CD9">
        <w:rPr>
          <w:rFonts w:ascii="Times New Roman" w:hAnsi="Times New Roman" w:cs="Times New Roman"/>
          <w:sz w:val="24"/>
          <w:szCs w:val="24"/>
        </w:rPr>
        <w:t>267). Olumlu ağızdan ağıza pazarlama; güven, hizmet kalitesi, memnuniyet, değer, ilişki kalitesi ve satın alma niyetleriyle ili</w:t>
      </w:r>
      <w:r w:rsidR="008F1E96">
        <w:rPr>
          <w:rFonts w:ascii="Times New Roman" w:hAnsi="Times New Roman" w:cs="Times New Roman"/>
          <w:sz w:val="24"/>
          <w:szCs w:val="24"/>
        </w:rPr>
        <w:t>şkilidir (Ferguson vd., 2010:</w:t>
      </w:r>
      <w:r w:rsidRPr="00D70CD9">
        <w:rPr>
          <w:rFonts w:ascii="Times New Roman" w:hAnsi="Times New Roman" w:cs="Times New Roman"/>
          <w:sz w:val="24"/>
          <w:szCs w:val="24"/>
        </w:rPr>
        <w:t xml:space="preserve"> 28).</w:t>
      </w:r>
    </w:p>
    <w:p w:rsidR="00C43288" w:rsidRDefault="00C43288" w:rsidP="002F7ABC">
      <w:pPr>
        <w:pStyle w:val="Balk5"/>
        <w:spacing w:line="360" w:lineRule="auto"/>
        <w:ind w:firstLine="709"/>
        <w:rPr>
          <w:szCs w:val="24"/>
        </w:rPr>
      </w:pPr>
      <w:bookmarkStart w:id="94" w:name="_Toc17908101"/>
    </w:p>
    <w:p w:rsidR="0035646F" w:rsidRPr="00C55C7B" w:rsidRDefault="0035646F" w:rsidP="002F7ABC">
      <w:pPr>
        <w:pStyle w:val="Balk5"/>
        <w:spacing w:line="360" w:lineRule="auto"/>
        <w:ind w:firstLine="709"/>
        <w:rPr>
          <w:szCs w:val="24"/>
        </w:rPr>
      </w:pPr>
      <w:bookmarkStart w:id="95" w:name="_Toc22124076"/>
      <w:r w:rsidRPr="00C55C7B">
        <w:rPr>
          <w:szCs w:val="24"/>
        </w:rPr>
        <w:t>2.3.3.3.2.</w:t>
      </w:r>
      <w:r w:rsidR="00682101" w:rsidRPr="00C55C7B">
        <w:rPr>
          <w:szCs w:val="24"/>
        </w:rPr>
        <w:t>Olumsuz (Negatif) Ağızdan Ağıza Pazarlama</w:t>
      </w:r>
      <w:bookmarkEnd w:id="94"/>
      <w:bookmarkEnd w:id="95"/>
    </w:p>
    <w:p w:rsidR="00682101" w:rsidRPr="0035646F" w:rsidRDefault="00682101" w:rsidP="002F7ABC">
      <w:pPr>
        <w:spacing w:line="360" w:lineRule="auto"/>
        <w:ind w:firstLine="709"/>
        <w:jc w:val="both"/>
        <w:rPr>
          <w:rFonts w:ascii="Times New Roman" w:hAnsi="Times New Roman" w:cs="Times New Roman"/>
          <w:b/>
          <w:sz w:val="24"/>
          <w:szCs w:val="24"/>
        </w:rPr>
      </w:pPr>
      <w:r w:rsidRPr="00D70CD9">
        <w:rPr>
          <w:rFonts w:ascii="Times New Roman" w:hAnsi="Times New Roman" w:cs="Times New Roman"/>
          <w:sz w:val="24"/>
          <w:szCs w:val="24"/>
        </w:rPr>
        <w:t xml:space="preserve">Tüketiciler mal veya hizmete sahip olduktan sonra yaşadıkları memnuniyetsizliği; satıcıya doğrudan şikayet ederek, tüketici haklarını korumaya yönelik kurumlara şikayet ederek, işletmeyi yada markayı değiştirerek son olarak da olumsuz ağızdan ağıza pazarlama yaparak gerçekleştirmektedir </w:t>
      </w:r>
      <w:r w:rsidR="008F1E96">
        <w:rPr>
          <w:rFonts w:ascii="Times New Roman" w:eastAsia="TimesNewRomanPSMT" w:hAnsi="Times New Roman" w:cs="Times New Roman"/>
          <w:sz w:val="24"/>
          <w:szCs w:val="24"/>
        </w:rPr>
        <w:t>(Charlett vd., 1995:</w:t>
      </w:r>
      <w:r w:rsidRPr="00D70CD9">
        <w:rPr>
          <w:rFonts w:ascii="Times New Roman" w:eastAsia="TimesNewRomanPSMT" w:hAnsi="Times New Roman" w:cs="Times New Roman"/>
          <w:sz w:val="24"/>
          <w:szCs w:val="24"/>
        </w:rPr>
        <w:t xml:space="preserve"> 42). Olumsuz ağızdan ağıza pazarlama ‘t</w:t>
      </w:r>
      <w:r w:rsidRPr="00D70CD9">
        <w:rPr>
          <w:rFonts w:ascii="Times New Roman" w:hAnsi="Times New Roman" w:cs="Times New Roman"/>
          <w:sz w:val="24"/>
          <w:szCs w:val="24"/>
        </w:rPr>
        <w:t>üketicinin marka hakkında ki olumsuz deneyimlerini, diğer tüketicilere aktarmalarıdır’ şeklinde tanımlanm</w:t>
      </w:r>
      <w:r w:rsidR="008F1E96">
        <w:rPr>
          <w:rFonts w:ascii="Times New Roman" w:hAnsi="Times New Roman" w:cs="Times New Roman"/>
          <w:sz w:val="24"/>
          <w:szCs w:val="24"/>
        </w:rPr>
        <w:t xml:space="preserve">aktadır (Laczniak vd., 2001: </w:t>
      </w:r>
      <w:r w:rsidRPr="00D70CD9">
        <w:rPr>
          <w:rFonts w:ascii="Times New Roman" w:hAnsi="Times New Roman" w:cs="Times New Roman"/>
          <w:sz w:val="24"/>
          <w:szCs w:val="24"/>
        </w:rPr>
        <w:t>60).  Bir ürün hakkında olumsuz ağızdan ağıza pazarlamanın oluşmaması için yapılan pazarlama çabalarının, tüketicinin memnuniyetsizliğini önlemeye odaklanması ge</w:t>
      </w:r>
      <w:r w:rsidR="008F1E96">
        <w:rPr>
          <w:rFonts w:ascii="Times New Roman" w:hAnsi="Times New Roman" w:cs="Times New Roman"/>
          <w:sz w:val="24"/>
          <w:szCs w:val="24"/>
        </w:rPr>
        <w:t xml:space="preserve">rekmektedir (Armelini, 2011: </w:t>
      </w:r>
      <w:r w:rsidRPr="00D70CD9">
        <w:rPr>
          <w:rFonts w:ascii="Times New Roman" w:hAnsi="Times New Roman" w:cs="Times New Roman"/>
          <w:sz w:val="24"/>
          <w:szCs w:val="24"/>
        </w:rPr>
        <w:t>2007). Tüketicinin beklentilerinin altında kalan marka deneyiminin bir sonucu olduğu kabul</w:t>
      </w:r>
      <w:r w:rsidR="008F1E96">
        <w:rPr>
          <w:rFonts w:ascii="Times New Roman" w:hAnsi="Times New Roman" w:cs="Times New Roman"/>
          <w:sz w:val="24"/>
          <w:szCs w:val="24"/>
        </w:rPr>
        <w:t xml:space="preserve"> edilmektedir (Samson, 2006: </w:t>
      </w:r>
      <w:r w:rsidRPr="00D70CD9">
        <w:rPr>
          <w:rFonts w:ascii="Times New Roman" w:hAnsi="Times New Roman" w:cs="Times New Roman"/>
          <w:sz w:val="24"/>
          <w:szCs w:val="24"/>
        </w:rPr>
        <w:t>650). Negatif ağızdan ağıza pazarlama sadece mevcut tüketicilerin sadakatini teşhis etmekle kalmayabilir, aynı zamanda tüketici elde etme konusunda pozitif ağızdan ağıza pazarlamadan daha etkili olabilmektedir. Negatif ağızdan ağıza pazarlamanın bu etkisi üç değişken ile açıkla</w:t>
      </w:r>
      <w:r w:rsidR="008F1E96">
        <w:rPr>
          <w:rFonts w:ascii="Times New Roman" w:hAnsi="Times New Roman" w:cs="Times New Roman"/>
          <w:sz w:val="24"/>
          <w:szCs w:val="24"/>
        </w:rPr>
        <w:t>nabilmektedir (Samson, 2006:</w:t>
      </w:r>
      <w:r w:rsidRPr="00D70CD9">
        <w:rPr>
          <w:rFonts w:ascii="Times New Roman" w:hAnsi="Times New Roman" w:cs="Times New Roman"/>
          <w:sz w:val="24"/>
          <w:szCs w:val="24"/>
        </w:rPr>
        <w:t>648-649)</w:t>
      </w:r>
      <w:r w:rsidR="008F1E96">
        <w:rPr>
          <w:rFonts w:ascii="Times New Roman" w:hAnsi="Times New Roman" w:cs="Times New Roman"/>
          <w:sz w:val="24"/>
          <w:szCs w:val="24"/>
        </w:rPr>
        <w:t>:</w:t>
      </w:r>
    </w:p>
    <w:p w:rsidR="00682101" w:rsidRPr="00D70CD9" w:rsidRDefault="00682101" w:rsidP="009F049F">
      <w:pPr>
        <w:pStyle w:val="ListeParagraf"/>
        <w:numPr>
          <w:ilvl w:val="0"/>
          <w:numId w:val="13"/>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Mesajın büyüklüğü: İyi ve kötü mesajların arasında ki nicelik veya nitelik mesajların ağırlığı olarak değerlendirilmektedir. Bu bağlamda olumlu tavsiye veya önerinin değeri olumsuz bir yorum veya öneri ile aynı mıdır? Eğer aynı ise hangi koşullar altında? </w:t>
      </w:r>
    </w:p>
    <w:p w:rsidR="00682101" w:rsidRPr="00D70CD9" w:rsidRDefault="00682101" w:rsidP="009F049F">
      <w:pPr>
        <w:pStyle w:val="ListeParagraf"/>
        <w:numPr>
          <w:ilvl w:val="0"/>
          <w:numId w:val="13"/>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Bireyler üzerinde ki etkinin büyüklüğü: İnsanlar bir değerlendirme yaparken negatif bir olguya pozitif olgudan daha çok önem vermektedirler.</w:t>
      </w:r>
    </w:p>
    <w:p w:rsidR="00682101" w:rsidRPr="00D70CD9" w:rsidRDefault="00682101" w:rsidP="009F049F">
      <w:pPr>
        <w:pStyle w:val="ListeParagraf"/>
        <w:numPr>
          <w:ilvl w:val="0"/>
          <w:numId w:val="13"/>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Mesajın hafızası ve yayılması: Bir kişinin satın alma davranışının pozitif ağızdan ağıza pazarlamadan daha çok etkilenmesi durumunda dahi, olumsuz yorumların mekân ya da zaman olarak daha sürekli olabilecektir. </w:t>
      </w:r>
    </w:p>
    <w:p w:rsidR="00682101" w:rsidRPr="00F01080" w:rsidRDefault="00682101" w:rsidP="001463AD">
      <w:pPr>
        <w:pStyle w:val="Default"/>
        <w:spacing w:line="360" w:lineRule="auto"/>
        <w:ind w:firstLine="709"/>
        <w:jc w:val="both"/>
        <w:rPr>
          <w:color w:val="000000" w:themeColor="text1"/>
        </w:rPr>
      </w:pPr>
      <w:r w:rsidRPr="00F01080">
        <w:rPr>
          <w:color w:val="000000" w:themeColor="text1"/>
        </w:rPr>
        <w:lastRenderedPageBreak/>
        <w:t>Ağızdan ağıza pazarlamanın olumsuz olmasının nedeni, insanların diğer insanlara olumsuz deneyimlerinden bahsetme olasılıklarının olumlu bir deneyimi anlatmalarından üç veya on kat daha fa</w:t>
      </w:r>
      <w:r w:rsidR="002939B6" w:rsidRPr="00F01080">
        <w:rPr>
          <w:color w:val="000000" w:themeColor="text1"/>
        </w:rPr>
        <w:t xml:space="preserve">zla olması ile ilgili olup (Silverman, 2001: 26), </w:t>
      </w:r>
      <w:r w:rsidRPr="00F01080">
        <w:rPr>
          <w:color w:val="000000" w:themeColor="text1"/>
        </w:rPr>
        <w:t xml:space="preserve"> olumsuz ağızdan ağıza pazarlama</w:t>
      </w:r>
      <w:r w:rsidR="002939B6" w:rsidRPr="00F01080">
        <w:rPr>
          <w:color w:val="000000" w:themeColor="text1"/>
        </w:rPr>
        <w:t>nın</w:t>
      </w:r>
      <w:r w:rsidRPr="00F01080">
        <w:rPr>
          <w:color w:val="000000" w:themeColor="text1"/>
        </w:rPr>
        <w:t xml:space="preserve"> olumlu ağızdan ağıza pazarl</w:t>
      </w:r>
      <w:r w:rsidR="002939B6" w:rsidRPr="00F01080">
        <w:rPr>
          <w:color w:val="000000" w:themeColor="text1"/>
        </w:rPr>
        <w:t xml:space="preserve">amadan daha hızlı yayılmakta olduğu ortaya çıkmaktadır </w:t>
      </w:r>
      <w:r w:rsidRPr="00F01080">
        <w:rPr>
          <w:color w:val="000000" w:themeColor="text1"/>
        </w:rPr>
        <w:t>(</w:t>
      </w:r>
      <w:r w:rsidR="00682E8D">
        <w:rPr>
          <w:color w:val="000000" w:themeColor="text1"/>
        </w:rPr>
        <w:t>Moldovan and</w:t>
      </w:r>
      <w:r w:rsidR="002939B6" w:rsidRPr="00F01080">
        <w:rPr>
          <w:color w:val="000000" w:themeColor="text1"/>
        </w:rPr>
        <w:t xml:space="preserve"> Goldenberg, 2004: </w:t>
      </w:r>
      <w:r w:rsidRPr="00F01080">
        <w:rPr>
          <w:color w:val="000000" w:themeColor="text1"/>
        </w:rPr>
        <w:t>426). Tüketicileri negatif ağızdan ağıza pazarlama davranışını gerçekleştirmeye iten nedenler aşağıda belirtilm</w:t>
      </w:r>
      <w:r w:rsidR="00AE2566">
        <w:rPr>
          <w:color w:val="000000" w:themeColor="text1"/>
        </w:rPr>
        <w:t xml:space="preserve">ektedir (Sundaram vd., 1998: </w:t>
      </w:r>
      <w:r w:rsidR="0083243F" w:rsidRPr="00F01080">
        <w:rPr>
          <w:color w:val="000000" w:themeColor="text1"/>
        </w:rPr>
        <w:t>529):</w:t>
      </w:r>
    </w:p>
    <w:p w:rsidR="00682101" w:rsidRPr="00D70CD9" w:rsidRDefault="00270827" w:rsidP="009F049F">
      <w:pPr>
        <w:pStyle w:val="Default"/>
        <w:numPr>
          <w:ilvl w:val="0"/>
          <w:numId w:val="14"/>
        </w:numPr>
        <w:spacing w:line="360" w:lineRule="auto"/>
        <w:jc w:val="both"/>
      </w:pPr>
      <w:r>
        <w:t>Alt</w:t>
      </w:r>
      <w:r w:rsidR="00682101" w:rsidRPr="00D70CD9">
        <w:t>r</w:t>
      </w:r>
      <w:r>
        <w:t>u</w:t>
      </w:r>
      <w:r w:rsidR="00682101" w:rsidRPr="00D70CD9">
        <w:t xml:space="preserve">izm: Tüketicinin diğer insanların kendi karşılaştığı olumsuz durumlar ile karşılaşmaması amacıyla yapmaktadır. </w:t>
      </w:r>
    </w:p>
    <w:p w:rsidR="00682101" w:rsidRPr="00D70CD9" w:rsidRDefault="00682101" w:rsidP="009F049F">
      <w:pPr>
        <w:pStyle w:val="Default"/>
        <w:numPr>
          <w:ilvl w:val="0"/>
          <w:numId w:val="14"/>
        </w:numPr>
        <w:spacing w:line="360" w:lineRule="auto"/>
        <w:jc w:val="both"/>
      </w:pPr>
      <w:r w:rsidRPr="00D70CD9">
        <w:t xml:space="preserve">Kızgınlığı azaltmak: Olumsuz bir deneyim yaşamış olan tüketicinin deneyimlerini paylaşarak kızgınlık duygusunu azaltmasıdır. </w:t>
      </w:r>
    </w:p>
    <w:p w:rsidR="00682101" w:rsidRPr="00D70CD9" w:rsidRDefault="00682101" w:rsidP="009F049F">
      <w:pPr>
        <w:pStyle w:val="Default"/>
        <w:numPr>
          <w:ilvl w:val="0"/>
          <w:numId w:val="14"/>
        </w:numPr>
        <w:spacing w:line="360" w:lineRule="auto"/>
        <w:jc w:val="both"/>
      </w:pPr>
      <w:r w:rsidRPr="00D70CD9">
        <w:t xml:space="preserve">İntikam: Tüketici olumsuz bir deneyim sonucu yaşadığı memnuniyetsizliğin giderilmemesi durumunda işletmeden intikam alma isteği ile bu yönteme başvurmaktadır. </w:t>
      </w:r>
    </w:p>
    <w:p w:rsidR="00682101" w:rsidRPr="00D70CD9" w:rsidRDefault="00682101" w:rsidP="00D70CD9">
      <w:pPr>
        <w:pStyle w:val="Default"/>
        <w:numPr>
          <w:ilvl w:val="0"/>
          <w:numId w:val="14"/>
        </w:numPr>
        <w:spacing w:line="360" w:lineRule="auto"/>
        <w:jc w:val="both"/>
      </w:pPr>
      <w:r w:rsidRPr="00D70CD9">
        <w:t xml:space="preserve">Başkalarının tavsiyesine başvurmak: Olumsuz bir deneyim yaşamış olan tüketicinin bunu telafi etme amacıyla diğer tüketicilerin görüşlerini alması ve olumsuz deneyimlerini paylaşması ile gerçekleşmektedir. </w:t>
      </w:r>
    </w:p>
    <w:p w:rsidR="002D101A" w:rsidRDefault="002D101A" w:rsidP="006C19EA">
      <w:pPr>
        <w:pStyle w:val="Balk4"/>
        <w:spacing w:line="360" w:lineRule="auto"/>
        <w:ind w:firstLine="709"/>
      </w:pPr>
      <w:bookmarkStart w:id="96" w:name="_Toc17908102"/>
    </w:p>
    <w:p w:rsidR="00682101" w:rsidRPr="00D70CD9" w:rsidRDefault="00930925" w:rsidP="006C19EA">
      <w:pPr>
        <w:pStyle w:val="Balk4"/>
        <w:spacing w:line="360" w:lineRule="auto"/>
        <w:ind w:firstLine="709"/>
      </w:pPr>
      <w:bookmarkStart w:id="97" w:name="_Toc22124077"/>
      <w:r>
        <w:t>2.3.3.4.</w:t>
      </w:r>
      <w:r w:rsidRPr="00D70CD9">
        <w:t>Elektronik Ağızdan Ağıza Pazarlama</w:t>
      </w:r>
      <w:bookmarkEnd w:id="96"/>
      <w:bookmarkEnd w:id="97"/>
    </w:p>
    <w:p w:rsidR="00682101" w:rsidRPr="00270827" w:rsidRDefault="00682101" w:rsidP="006C19EA">
      <w:pPr>
        <w:pStyle w:val="Default"/>
        <w:spacing w:line="360" w:lineRule="auto"/>
        <w:ind w:firstLine="709"/>
        <w:jc w:val="both"/>
      </w:pPr>
      <w:r w:rsidRPr="00D70CD9">
        <w:t xml:space="preserve">İnternetin yaygın olarak kullanmaya başlanması ve ağ teknolojisinin gelişmesi ile beraber, </w:t>
      </w:r>
      <w:r w:rsidR="00270827">
        <w:t>ağızdan ağıza pazarlama</w:t>
      </w:r>
      <w:r w:rsidRPr="00D70CD9">
        <w:t xml:space="preserve"> bilgisayar aracılığıyla gerçekleştirilen ağızdan ağıza pazarlamaya dönüştü</w:t>
      </w:r>
      <w:r w:rsidR="00682E8D">
        <w:t>rülmüştür (Lee and</w:t>
      </w:r>
      <w:r w:rsidR="0083243F">
        <w:t xml:space="preserve"> Koo, 2012: </w:t>
      </w:r>
      <w:r w:rsidRPr="00D70CD9">
        <w:t>1974). Bu sebeple oluşturulan web sitelerin</w:t>
      </w:r>
      <w:r w:rsidR="00270827">
        <w:t>in</w:t>
      </w:r>
      <w:r w:rsidRPr="00D70CD9">
        <w:t xml:space="preserve"> amacı tüketicilerin ürün deneyimlerini paylaşabilecekleri bir platform sağlayarak bilinçli satın alma kararları </w:t>
      </w:r>
      <w:r w:rsidR="006C19EA">
        <w:t xml:space="preserve">vermelerine yardımcı olmaktır. </w:t>
      </w:r>
      <w:r w:rsidRPr="00D70CD9">
        <w:t>Bağımsız bir ürün inceleme web sitede yayınlanan ağızdan ağıza pazarlama bir markanın web sitesinde yayınlanan önerilerden daha ikna edici olabi</w:t>
      </w:r>
      <w:r w:rsidR="00682E8D">
        <w:t>lmektedir (Lee and</w:t>
      </w:r>
      <w:r w:rsidR="0083243F">
        <w:t xml:space="preserve"> Youn, 2009:</w:t>
      </w:r>
      <w:r w:rsidRPr="00D70CD9">
        <w:t xml:space="preserve"> 478). </w:t>
      </w:r>
      <w:r w:rsidRPr="00D70CD9">
        <w:rPr>
          <w:rFonts w:eastAsiaTheme="minorEastAsia"/>
        </w:rPr>
        <w:t>İnternette yer alan bilgiler genellikle işletmelerin sponsorluk yaptığı sitelerden sağlanmış olsa da, internet forumları ve haber grupları gibi çevrimiçi ortamlarda oluşturulan online ağızdan ağı</w:t>
      </w:r>
      <w:r w:rsidR="00270827">
        <w:rPr>
          <w:rFonts w:eastAsiaTheme="minorEastAsia"/>
        </w:rPr>
        <w:t>za pazarlama, diğer tüketiciler</w:t>
      </w:r>
      <w:r w:rsidRPr="00D70CD9">
        <w:rPr>
          <w:rFonts w:eastAsiaTheme="minorEastAsia"/>
        </w:rPr>
        <w:t>e deneyimlerini başkalarıyla paylaşma fırsatı sunmakt</w:t>
      </w:r>
      <w:r w:rsidR="0083243F">
        <w:rPr>
          <w:rFonts w:eastAsiaTheme="minorEastAsia"/>
        </w:rPr>
        <w:t xml:space="preserve">adır (Prendergast vd., 2010: </w:t>
      </w:r>
      <w:r w:rsidRPr="00D70CD9">
        <w:rPr>
          <w:rFonts w:eastAsiaTheme="minorEastAsia"/>
        </w:rPr>
        <w:t xml:space="preserve">688). Elektronik ağızdan ağıza pazarlama bir ürün ya da işletmenin eski, mevcut veya potansiyel </w:t>
      </w:r>
      <w:r w:rsidRPr="00D70CD9">
        <w:rPr>
          <w:rFonts w:eastAsiaTheme="minorEastAsia"/>
        </w:rPr>
        <w:lastRenderedPageBreak/>
        <w:t>tüketicilerinin internet aracılığıyla olumsuz veyahut olumlu deneyimlerini aktarmasıyla oluş</w:t>
      </w:r>
      <w:r w:rsidR="00861197">
        <w:rPr>
          <w:rFonts w:eastAsiaTheme="minorEastAsia"/>
        </w:rPr>
        <w:t>maktadır (Cheng and</w:t>
      </w:r>
      <w:r w:rsidR="0083243F">
        <w:rPr>
          <w:rFonts w:eastAsiaTheme="minorEastAsia"/>
        </w:rPr>
        <w:t xml:space="preserve"> Zou, 2010: </w:t>
      </w:r>
      <w:r w:rsidR="006C19EA">
        <w:rPr>
          <w:rFonts w:eastAsiaTheme="minorEastAsia"/>
        </w:rPr>
        <w:t xml:space="preserve">1). </w:t>
      </w:r>
      <w:r w:rsidRPr="004E34EB">
        <w:t>Elektronik ağızdan ağıza pazarlama web tabanlı görüş platformları, tartışma forumları gib</w:t>
      </w:r>
      <w:r w:rsidR="0083243F" w:rsidRPr="004E34EB">
        <w:t xml:space="preserve">i alanlarda gerçekleşmektedir (Hennig-Thurau, 2004: </w:t>
      </w:r>
      <w:r w:rsidR="00270827" w:rsidRPr="004E34EB">
        <w:t>39). Elektronik ağızdan ağıza</w:t>
      </w:r>
      <w:r w:rsidRPr="004E34EB">
        <w:t>pazarlamanın iletilmesi ile ilgili aşağıda ki kategorilerden söz edilmektedir</w:t>
      </w:r>
      <w:r w:rsidR="00861197">
        <w:t>(Schindler and</w:t>
      </w:r>
      <w:r w:rsidR="0083243F">
        <w:t xml:space="preserve"> Bickart, 2005: 34-35):</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Kullanıcı Yorumları: Ürün ile ilgili fikirlerini beyan eden ve bu fikirleri yayınlamak isteyen ticari amaçlı web siteleri.</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Mail Grupları: Ürüne sahip olan firmaların, dergilerin, servis sağlayıcılarının </w:t>
      </w:r>
      <w:r w:rsidR="00096F19" w:rsidRPr="00D70CD9">
        <w:rPr>
          <w:rFonts w:ascii="Times New Roman" w:hAnsi="Times New Roman" w:cs="Times New Roman"/>
          <w:sz w:val="24"/>
          <w:szCs w:val="24"/>
        </w:rPr>
        <w:t>ve web</w:t>
      </w:r>
      <w:r w:rsidRPr="00D70CD9">
        <w:rPr>
          <w:rFonts w:ascii="Times New Roman" w:hAnsi="Times New Roman" w:cs="Times New Roman"/>
          <w:sz w:val="24"/>
          <w:szCs w:val="24"/>
        </w:rPr>
        <w:t xml:space="preserve"> sitelerinde yer alan tüketici yorumlarını içermektedir.</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Ta</w:t>
      </w:r>
      <w:r w:rsidR="00270827">
        <w:rPr>
          <w:rFonts w:ascii="Times New Roman" w:hAnsi="Times New Roman" w:cs="Times New Roman"/>
          <w:sz w:val="24"/>
          <w:szCs w:val="24"/>
        </w:rPr>
        <w:t>r</w:t>
      </w:r>
      <w:r w:rsidRPr="00D70CD9">
        <w:rPr>
          <w:rFonts w:ascii="Times New Roman" w:hAnsi="Times New Roman" w:cs="Times New Roman"/>
          <w:sz w:val="24"/>
          <w:szCs w:val="24"/>
        </w:rPr>
        <w:t>tışma Forumları: Forumlar, bülten duva</w:t>
      </w:r>
      <w:r w:rsidR="00270827">
        <w:rPr>
          <w:rFonts w:ascii="Times New Roman" w:hAnsi="Times New Roman" w:cs="Times New Roman"/>
          <w:sz w:val="24"/>
          <w:szCs w:val="24"/>
        </w:rPr>
        <w:t>r</w:t>
      </w:r>
      <w:r w:rsidRPr="00D70CD9">
        <w:rPr>
          <w:rFonts w:ascii="Times New Roman" w:hAnsi="Times New Roman" w:cs="Times New Roman"/>
          <w:sz w:val="24"/>
          <w:szCs w:val="24"/>
        </w:rPr>
        <w:t>ları ve belli bir konu ile ilgili devam etmekte olan tartışmaların yayınlandığı alandır.</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E-mail Listeleri: Tüketici fikirlerinin e-mail listelerinde yer alan üyelere e-mail yoluyla iletilmesidir. </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Kişisel E-Mail: Bir tüketicinin başka bir tüketiciye gönderdiği doğrudan mesajları içermektedir.  </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Sohbet Odaları: Tüketici grupları arasında internet ortamında gerçekleşen eş zamanlı sohbetleri ifade etmektedir.</w:t>
      </w:r>
    </w:p>
    <w:p w:rsidR="00682101" w:rsidRPr="00D70CD9" w:rsidRDefault="00682101" w:rsidP="009F049F">
      <w:pPr>
        <w:pStyle w:val="ListeParagraf"/>
        <w:numPr>
          <w:ilvl w:val="0"/>
          <w:numId w:val="10"/>
        </w:numPr>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Hızlı mesaj: Tüketiciler arasında birebir gerçekleşen internet ortamında ki konuşmaları ifade etmektedir.</w:t>
      </w:r>
    </w:p>
    <w:p w:rsidR="00EC10B2" w:rsidRDefault="00682101" w:rsidP="001833D2">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D70CD9">
        <w:rPr>
          <w:rFonts w:ascii="Times New Roman" w:hAnsi="Times New Roman" w:cs="Times New Roman"/>
          <w:sz w:val="24"/>
          <w:szCs w:val="24"/>
        </w:rPr>
        <w:t>Potansiyel müşteriler bir ürünü satın almayı düşündükleri zaman web sitelerine göz atacaklardır. Ürünü daha önce deneyim etmiş kişilerin yorumlarını okuyarak ürün ile ilgili daha fazla bilgi edinece</w:t>
      </w:r>
      <w:r w:rsidR="00861197">
        <w:rPr>
          <w:rFonts w:ascii="Times New Roman" w:hAnsi="Times New Roman" w:cs="Times New Roman"/>
          <w:sz w:val="24"/>
          <w:szCs w:val="24"/>
        </w:rPr>
        <w:t>klerdir (Doh and</w:t>
      </w:r>
      <w:r w:rsidR="000332B4">
        <w:rPr>
          <w:rFonts w:ascii="Times New Roman" w:hAnsi="Times New Roman" w:cs="Times New Roman"/>
          <w:sz w:val="24"/>
          <w:szCs w:val="24"/>
        </w:rPr>
        <w:t xml:space="preserve"> Hwang, 2009: </w:t>
      </w:r>
      <w:r w:rsidR="006C19EA">
        <w:rPr>
          <w:rFonts w:ascii="Times New Roman" w:hAnsi="Times New Roman" w:cs="Times New Roman"/>
          <w:sz w:val="24"/>
          <w:szCs w:val="24"/>
        </w:rPr>
        <w:t xml:space="preserve">193). </w:t>
      </w:r>
      <w:r w:rsidRPr="00D70CD9">
        <w:rPr>
          <w:rFonts w:ascii="Times New Roman" w:hAnsi="Times New Roman" w:cs="Times New Roman"/>
          <w:sz w:val="24"/>
          <w:szCs w:val="24"/>
        </w:rPr>
        <w:t xml:space="preserve">Elektronik ağızdan ağıza pazarlama, pazarda bulunan birçok farklı tüketiciyi birbirine bağlamaktadır ve tüketicileri </w:t>
      </w:r>
      <w:r w:rsidRPr="00F01080">
        <w:rPr>
          <w:rFonts w:ascii="Times New Roman" w:hAnsi="Times New Roman" w:cs="Times New Roman"/>
          <w:color w:val="000000" w:themeColor="text1"/>
          <w:sz w:val="24"/>
          <w:szCs w:val="24"/>
        </w:rPr>
        <w:t xml:space="preserve">yakın çevresinden çıkarıp internetin daha kapsamlı platformuna </w:t>
      </w:r>
      <w:r w:rsidR="000332B4" w:rsidRPr="00F01080">
        <w:rPr>
          <w:rFonts w:ascii="Times New Roman" w:hAnsi="Times New Roman" w:cs="Times New Roman"/>
          <w:color w:val="000000" w:themeColor="text1"/>
          <w:sz w:val="24"/>
          <w:szCs w:val="24"/>
        </w:rPr>
        <w:t>dahil</w:t>
      </w:r>
      <w:r w:rsidR="00270827" w:rsidRPr="00F01080">
        <w:rPr>
          <w:rFonts w:ascii="Times New Roman" w:hAnsi="Times New Roman" w:cs="Times New Roman"/>
          <w:color w:val="000000" w:themeColor="text1"/>
          <w:sz w:val="24"/>
          <w:szCs w:val="24"/>
        </w:rPr>
        <w:t>etmektedir</w:t>
      </w:r>
      <w:r w:rsidR="006C19EA">
        <w:rPr>
          <w:rFonts w:ascii="Times New Roman" w:hAnsi="Times New Roman" w:cs="Times New Roman"/>
          <w:color w:val="000000" w:themeColor="text1"/>
          <w:sz w:val="24"/>
          <w:szCs w:val="24"/>
        </w:rPr>
        <w:t xml:space="preserve">. </w:t>
      </w:r>
      <w:r w:rsidRPr="00F01080">
        <w:rPr>
          <w:rFonts w:ascii="Times New Roman" w:hAnsi="Times New Roman" w:cs="Times New Roman"/>
          <w:color w:val="000000" w:themeColor="text1"/>
          <w:sz w:val="24"/>
          <w:szCs w:val="24"/>
        </w:rPr>
        <w:t>Ürünler ile ilgili tavsiyeler ararken tüketiciler elektronik ağızdan ağıza pazarlamayı kullanmak konusunda dikkatli davranmakta ve güvenilir olarak algıladığı online tavsiyeleri dikkate almaktadırlar. Bu sebeple online tavsiyenin güvenilir olduğunu düşünen tüketici elektronik ağızdan ağıza pazarlamayı kul</w:t>
      </w:r>
      <w:r w:rsidR="000332B4" w:rsidRPr="00F01080">
        <w:rPr>
          <w:rFonts w:ascii="Times New Roman" w:hAnsi="Times New Roman" w:cs="Times New Roman"/>
          <w:color w:val="000000" w:themeColor="text1"/>
          <w:sz w:val="24"/>
          <w:szCs w:val="24"/>
        </w:rPr>
        <w:t>lanacaktır</w:t>
      </w:r>
      <w:r w:rsidR="000332B4">
        <w:rPr>
          <w:rFonts w:ascii="Times New Roman" w:hAnsi="Times New Roman" w:cs="Times New Roman"/>
          <w:sz w:val="24"/>
          <w:szCs w:val="24"/>
        </w:rPr>
        <w:t xml:space="preserve"> (Cheung vd., 2009:</w:t>
      </w:r>
      <w:r w:rsidRPr="00D70CD9">
        <w:rPr>
          <w:rFonts w:ascii="Times New Roman" w:hAnsi="Times New Roman" w:cs="Times New Roman"/>
          <w:sz w:val="24"/>
          <w:szCs w:val="24"/>
        </w:rPr>
        <w:t xml:space="preserve"> 9-10). Ağızdan ağıza pazarlama eş zamanlı ve karşılıklı bir şekilde gerçekleşirken, elektronik ağızdan ağıza pazarlama karşılıklı ve eş zamanlı gerçekleşmemektedir. </w:t>
      </w:r>
      <w:r w:rsidRPr="00D70CD9">
        <w:rPr>
          <w:rFonts w:ascii="Times New Roman" w:eastAsia="TimesNewRomanPSMT" w:hAnsi="Times New Roman" w:cs="Times New Roman"/>
          <w:sz w:val="24"/>
          <w:szCs w:val="24"/>
        </w:rPr>
        <w:t xml:space="preserve">Bu fark ağızdan ağıza pazarlama ile </w:t>
      </w:r>
      <w:r w:rsidR="00270827">
        <w:rPr>
          <w:rFonts w:ascii="Times New Roman" w:eastAsia="TimesNewRomanPSMT" w:hAnsi="Times New Roman" w:cs="Times New Roman"/>
          <w:sz w:val="24"/>
          <w:szCs w:val="24"/>
        </w:rPr>
        <w:t xml:space="preserve">elektronik </w:t>
      </w:r>
      <w:r w:rsidRPr="00D70CD9">
        <w:rPr>
          <w:rFonts w:ascii="Times New Roman" w:eastAsia="TimesNewRomanPSMT" w:hAnsi="Times New Roman" w:cs="Times New Roman"/>
          <w:sz w:val="24"/>
          <w:szCs w:val="24"/>
        </w:rPr>
        <w:t xml:space="preserve">ağızdan ağıza </w:t>
      </w:r>
      <w:r w:rsidRPr="00D70CD9">
        <w:rPr>
          <w:rFonts w:ascii="Times New Roman" w:eastAsia="TimesNewRomanPSMT" w:hAnsi="Times New Roman" w:cs="Times New Roman"/>
          <w:sz w:val="24"/>
          <w:szCs w:val="24"/>
        </w:rPr>
        <w:lastRenderedPageBreak/>
        <w:t>pazarlama arasında ki en b</w:t>
      </w:r>
      <w:r w:rsidR="00436210">
        <w:rPr>
          <w:rFonts w:ascii="Times New Roman" w:eastAsia="TimesNewRomanPSMT" w:hAnsi="Times New Roman" w:cs="Times New Roman"/>
          <w:sz w:val="24"/>
          <w:szCs w:val="24"/>
        </w:rPr>
        <w:t>üyük fark olarak düşünülmekte</w:t>
      </w:r>
      <w:r w:rsidRPr="00D70CD9">
        <w:rPr>
          <w:rFonts w:ascii="Times New Roman" w:eastAsia="TimesNewRomanPSMT" w:hAnsi="Times New Roman" w:cs="Times New Roman"/>
          <w:sz w:val="24"/>
          <w:szCs w:val="24"/>
        </w:rPr>
        <w:t xml:space="preserve"> ve aşağıdaki şekilde açıklanmakta</w:t>
      </w:r>
      <w:r w:rsidR="00861197">
        <w:rPr>
          <w:rFonts w:ascii="Times New Roman" w:eastAsia="TimesNewRomanPSMT" w:hAnsi="Times New Roman" w:cs="Times New Roman"/>
          <w:sz w:val="24"/>
          <w:szCs w:val="24"/>
        </w:rPr>
        <w:t>dır (López and</w:t>
      </w:r>
      <w:r w:rsidR="000332B4">
        <w:rPr>
          <w:rFonts w:ascii="Times New Roman" w:eastAsia="TimesNewRomanPSMT" w:hAnsi="Times New Roman" w:cs="Times New Roman"/>
          <w:sz w:val="24"/>
          <w:szCs w:val="24"/>
        </w:rPr>
        <w:t xml:space="preserve"> Sicilia, 2014: </w:t>
      </w:r>
      <w:r w:rsidRPr="00D70CD9">
        <w:rPr>
          <w:rFonts w:ascii="Times New Roman" w:eastAsia="TimesNewRomanPSMT" w:hAnsi="Times New Roman" w:cs="Times New Roman"/>
          <w:sz w:val="24"/>
          <w:szCs w:val="24"/>
        </w:rPr>
        <w:t>29).</w:t>
      </w:r>
    </w:p>
    <w:p w:rsidR="001833D2" w:rsidRDefault="001833D2" w:rsidP="002D6D69">
      <w:pPr>
        <w:pStyle w:val="ResimYazs"/>
        <w:spacing w:line="360" w:lineRule="auto"/>
        <w:jc w:val="center"/>
        <w:rPr>
          <w:rFonts w:ascii="Times New Roman" w:hAnsi="Times New Roman" w:cs="Times New Roman"/>
          <w:color w:val="000000" w:themeColor="text1"/>
          <w:sz w:val="24"/>
          <w:szCs w:val="24"/>
        </w:rPr>
      </w:pPr>
    </w:p>
    <w:p w:rsidR="00125B12" w:rsidRDefault="001833D2" w:rsidP="001833D2">
      <w:pPr>
        <w:pStyle w:val="ResimYazs"/>
        <w:spacing w:line="360" w:lineRule="auto"/>
        <w:jc w:val="center"/>
        <w:rPr>
          <w:rFonts w:ascii="Times New Roman" w:eastAsia="TimesNewRomanPSMT" w:hAnsi="Times New Roman" w:cs="Times New Roman"/>
          <w:noProof/>
          <w:color w:val="000000" w:themeColor="text1"/>
          <w:sz w:val="24"/>
          <w:szCs w:val="24"/>
        </w:rPr>
      </w:pPr>
      <w:bookmarkStart w:id="98" w:name="_Toc19793146"/>
      <w:r w:rsidRPr="0062159F">
        <w:rPr>
          <w:rFonts w:ascii="Times New Roman" w:hAnsi="Times New Roman" w:cs="Times New Roman"/>
          <w:color w:val="000000" w:themeColor="text1"/>
          <w:sz w:val="24"/>
          <w:szCs w:val="24"/>
        </w:rPr>
        <w:t xml:space="preserve">Şekil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Şekil_2.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5</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62159F">
        <w:rPr>
          <w:rFonts w:ascii="Times New Roman" w:hAnsi="Times New Roman" w:cs="Times New Roman"/>
          <w:color w:val="000000" w:themeColor="text1"/>
          <w:sz w:val="24"/>
          <w:szCs w:val="24"/>
        </w:rPr>
        <w:t xml:space="preserve"> Ağızdan Ağıza Pazarlama ve Elektronik Ağızdan Ağıza Pazarlama Arasındaki Farklar</w:t>
      </w:r>
      <w:bookmarkEnd w:id="98"/>
    </w:p>
    <w:p w:rsidR="00682101" w:rsidRPr="002D101A" w:rsidRDefault="00DA745F" w:rsidP="002D101A">
      <w:pPr>
        <w:autoSpaceDE w:val="0"/>
        <w:autoSpaceDN w:val="0"/>
        <w:adjustRightInd w:val="0"/>
        <w:spacing w:after="0" w:line="360" w:lineRule="auto"/>
        <w:jc w:val="both"/>
        <w:rPr>
          <w:rFonts w:ascii="Times New Roman" w:eastAsia="TimesNewRomanPSMT" w:hAnsi="Times New Roman" w:cs="Times New Roman"/>
          <w:sz w:val="24"/>
          <w:szCs w:val="24"/>
        </w:rPr>
      </w:pPr>
      <w:r>
        <w:rPr>
          <w:rFonts w:ascii="Times New Roman" w:eastAsia="TimesNewRomanPSMT" w:hAnsi="Times New Roman" w:cs="Times New Roman"/>
          <w:noProof/>
          <w:sz w:val="24"/>
          <w:szCs w:val="24"/>
        </w:rPr>
      </w:r>
      <w:r>
        <w:rPr>
          <w:rFonts w:ascii="Times New Roman" w:eastAsia="TimesNewRomanPSMT" w:hAnsi="Times New Roman" w:cs="Times New Roman"/>
          <w:noProof/>
          <w:sz w:val="24"/>
          <w:szCs w:val="24"/>
        </w:rPr>
        <w:pict>
          <v:group id="Tuval 51" o:spid="_x0000_s1370" editas="canvas" style="width:425.2pt;height:122.7pt;mso-position-horizontal-relative:char;mso-position-vertical-relative:line" coordsize="54000,15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RNmwUAANkvAAAOAAAAZHJzL2Uyb0RvYy54bWzsml1zozYUhu870/+g4T5rJIQAT5ydjJ20&#10;ndm2O8229zIfNi1IVJDYaaf/vUfiI9iGnWybuJMpuXDAYKGPh1fvOdLl+32eoYdYlakUCwu/sy0U&#10;i1BGqdgsrJ8/3V74FiorLiKeSREvrMe4tN5fff3V5a6Yx0RuZRbFCkEhopzvioW1rapiPpuV4TbO&#10;eflOFrGAi4lUOa/gVG1mkeI7KD3PZsS22WwnVVQoGcZlCd+u6ovWlSk/SeKw+jFJyrhC2cKCulXm&#10;U5nPtf6cXV3y+UbxYpuGTTX4P6hFzlMBD+2KWvGKo3uVnhSVp6GSpUyqd6HMZzJJ0jA2bYDWYPuo&#10;NUsuHnhpGhNC77QVhKMXLHe90fUW8jbNMuiNGZQ+19/p/zsYnxi+3BUwOmXRjVP5755/t+VFbJpV&#10;zsMfHj4qlEYAj+NZSPAcKLm+r6S5CbmOHiL9fLjxrviodGXL4oMMfyuRkMstF5v4Wim528Y8gnph&#10;fT80ovcDfVLCT9F6972MoHgOxZvR2icq1wXCOKD9wvIIIbZroUcoxmMEN3jE+wqF+rKHgTgLhXCd&#10;YpsQap7F520xhSqrb2KZI32wsJS8F9FPgKB5Fn/4UFYGkahpJY9+tVCSZwDcA88QZox5TYnNzTM+&#10;b8s07ZZZGulxMidqs15mCsFPF9at+Wt+XPZvywTaLazAJa6pxcG1sl+Ebf6GijDtgF7lc93HNyIy&#10;xxVPs/oYapmJptN1P9fjVe3XezOuvhkSPQhrGT3CMChZv4YgG3CwleoPC+3gFVxY5e/3XMUWyr4T&#10;MJQBplS/s+aEuh6BE9W/su5f4SKEohZWZaH6cFnV7/l9odLNFp6ETQ8IqelK0qrlpK5VU3+g/Gy4&#10;gzSe4G6QOqD39XCnNmXEgU4d451phZ14/1LeiX6JJt5b1e7kPRjg3W37CuR9KWp5D/fi7kjhzWTw&#10;6bEA8T4Q+PonzxZ4zBzmYmKIJ6D2mOnH83mr8IQwuA7TkJZ4zzb6D+o2ou9lpbhWlqUUAlReqlpg&#10;jHZrcTkU726G1Wr5upqMKtNTlUphdsxAT2EGyOMIdDUGk6aP6upp1TaNb2Ym3Q3GtPwZ2MGNf+PT&#10;C0rYzQW1V6uL69slvWC32HNXzmq5XOG/tJxiOt+mURQLPS21BgrT5/mDxsrV1qezUF1HzQ5LNz0K&#10;VWz/m0qbmf5p0qm1XLdOM3FGMdcT1YmYG7oaMX8luFGSpcW37dzW+Jg+5tShGOb+ccz9CfMJ85PQ&#10;Y8SiUzyAuTGtDeZntOi+6zg0OCS7b9GdIPCICR/GJXyy6LVF76KsyaL3I1IKVuFE1X2N3JlwpzYY&#10;lsaij/DutRZ94v35IWkXZk28H/DuDPBuJPZMvBPs+y64ch2SDvEOWZfAtiFw1gbdJVSHr7WXHfHo&#10;k8DXAt/FWRPwB8DTU+CZQepcwFPi2RiA1jkYjG3GjDQ9haSuTT0baqmBh+g0wGYkJ0cDPfDZpGMX&#10;e03AHwAP6e1jR8O6BO15kjCuF7RJmIAEvntMvOOQlvi3G5zWs9KUYTHLeF+06jUWeoIrOCG3S7W+&#10;Hrkmw/LLUYbFIZAHg/UfLdtDDDPfdfVKklZtBgsrnzcpUyJxSiS2WXI6sAjKuvD8lTE/TiQ6vs6S&#10;t+6EeW69QPnkTjBxfBtyQprzSasP89X/52z4wNJmbWwbW33ObLgDfsMj8FoBoxgPQWxTp4X4rSr1&#10;ZDd6u4ZexG4MrFayLoo+tw4Tn+rtJuMIU+K2CGP3zfqNieIXptgdWJZkXWh8Zopx4AUE8hfjFDtO&#10;R/EkxNPKutkV6A4sOdY29D/wErAt0CYYsuTjXgLUtzHEE8ITwjXCA8uIrL+MeE47jHvptzE7DHuR&#10;65jurSI87YDq7YAyW7phO7fZONXsddcb1PvnZsfU0478q78BAAD//wMAUEsDBBQABgAIAAAAIQAC&#10;rwb/3QAAAAUBAAAPAAAAZHJzL2Rvd25yZXYueG1sTI/BTsMwEETvSPyDtUjcqEOboirEqRASiEsQ&#10;FNRy3MbbOGq8DrHbmr/HcIHLSqMZzbwtl9H24kij7xwruJ5kIIgbpztuFby/PVwtQPiArLF3TAq+&#10;yMOyOj8rsdDuxK90XIVWpBL2BSowIQyFlL4xZNFP3ECcvJ0bLYYkx1bqEU+p3PZymmU30mLHacHg&#10;QPeGmv3qYBXsZ7N1/HjcmO7leVfX4VPTU6yVuryId7cgAsXwF4Yf/IQOVWLaugNrL3oF6ZHwe5O3&#10;mGc5iK2CaT7PQVal/E9ffQMAAP//AwBQSwECLQAUAAYACAAAACEAtoM4kv4AAADhAQAAEwAAAAAA&#10;AAAAAAAAAAAAAAAAW0NvbnRlbnRfVHlwZXNdLnhtbFBLAQItABQABgAIAAAAIQA4/SH/1gAAAJQB&#10;AAALAAAAAAAAAAAAAAAAAC8BAABfcmVscy8ucmVsc1BLAQItABQABgAIAAAAIQAUsqRNmwUAANkv&#10;AAAOAAAAAAAAAAAAAAAAAC4CAABkcnMvZTJvRG9jLnhtbFBLAQItABQABgAIAAAAIQACrwb/3QAA&#10;AAUBAAAPAAAAAAAAAAAAAAAAAPUHAABkcnMvZG93bnJldi54bWxQSwUGAAAAAAQABADzAAAA/wgA&#10;AAAA&#10;">
            <v:shape id="_x0000_s1371" type="#_x0000_t75" style="position:absolute;width:54000;height:15582;visibility:visible">
              <v:fill o:detectmouseclick="t"/>
              <v:path o:connecttype="none"/>
            </v:shape>
            <v:roundrect id="AutoShape 53" o:spid="_x0000_s1372" style="position:absolute;left:7222;top:1762;width:7710;height:410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WbEwwAAANwAAAAPAAAAZHJzL2Rvd25yZXYueG1sRE9LSwMx&#10;EL4L/Q9hBG82UbGPtWkpguKtuO2hx+lmuru4mWyT7Hb11zdCobf5+J6zWA22ET35UDvW8DRWIIgL&#10;Z2ouNey2H48zECEiG2wck4ZfCrBaju4WmBl35m/q81iKFMIhQw1VjG0mZSgqshjGriVO3NF5izFB&#10;X0rj8ZzCbSOflZpIizWnhgpbeq+o+Mk7q6EwqlN+32/mh9eY//XdieXnSeuH+2H9BiLSEG/iq/vL&#10;pPkvU/h/Jl0glxcAAAD//wMAUEsBAi0AFAAGAAgAAAAhANvh9svuAAAAhQEAABMAAAAAAAAAAAAA&#10;AAAAAAAAAFtDb250ZW50X1R5cGVzXS54bWxQSwECLQAUAAYACAAAACEAWvQsW78AAAAVAQAACwAA&#10;AAAAAAAAAAAAAAAfAQAAX3JlbHMvLnJlbHNQSwECLQAUAAYACAAAACEAXfVmxMMAAADcAAAADwAA&#10;AAAAAAAAAAAAAAAHAgAAZHJzL2Rvd25yZXYueG1sUEsFBgAAAAADAAMAtwAAAPcCAAAAAA==&#10;">
              <v:textbox style="mso-next-textbox:#AutoShape 53">
                <w:txbxContent>
                  <w:p w:rsidR="00ED7B16" w:rsidRPr="00434278" w:rsidRDefault="00ED7B16" w:rsidP="005E6D0E">
                    <w:pPr>
                      <w:jc w:val="center"/>
                      <w:rPr>
                        <w:rFonts w:ascii="Times New Roman" w:hAnsi="Times New Roman" w:cs="Times New Roman"/>
                        <w:sz w:val="24"/>
                        <w:szCs w:val="24"/>
                      </w:rPr>
                    </w:pPr>
                    <w:r w:rsidRPr="00434278">
                      <w:rPr>
                        <w:rFonts w:ascii="Times New Roman" w:hAnsi="Times New Roman" w:cs="Times New Roman"/>
                        <w:sz w:val="24"/>
                        <w:szCs w:val="24"/>
                      </w:rPr>
                      <w:t>Kaynak</w:t>
                    </w:r>
                  </w:p>
                </w:txbxContent>
              </v:textbox>
            </v:roundrect>
            <v:roundrect id="AutoShape 54" o:spid="_x0000_s1373" style="position:absolute;left:40462;top:1762;width:7620;height:410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K2xAAAANwAAAAPAAAAZHJzL2Rvd25yZXYueG1sRI9BT8Mw&#10;DIXvSPyHyEjcWAJoCLplE0IC7YboOHD0Gq+t1jhdknYdv34+IHGz9Z7f+7xcT75TI8XUBrZwPzOg&#10;iKvgWq4tfG/f755BpYzssAtMFs6UYL26vlpi4cKJv2gsc60khFOBFpqc+0LrVDXkMc1CTyzaPkSP&#10;WdZYaxfxJOG+0w/GPGmPLUtDgz29NVQdysFbqJwZTPwZP19281z+jsOR9cfR2tub6XUBKtOU/81/&#10;1xsn+I9CK8/IBHp1AQAA//8DAFBLAQItABQABgAIAAAAIQDb4fbL7gAAAIUBAAATAAAAAAAAAAAA&#10;AAAAAAAAAABbQ29udGVudF9UeXBlc10ueG1sUEsBAi0AFAAGAAgAAAAhAFr0LFu/AAAAFQEAAAsA&#10;AAAAAAAAAAAAAAAAHwEAAF9yZWxzLy5yZWxzUEsBAi0AFAAGAAgAAAAhACxq8rbEAAAA3AAAAA8A&#10;AAAAAAAAAAAAAAAABwIAAGRycy9kb3ducmV2LnhtbFBLBQYAAAAAAwADALcAAAD4AgAAAAA=&#10;">
              <v:textbox style="mso-next-textbox:#AutoShape 54">
                <w:txbxContent>
                  <w:p w:rsidR="00ED7B16" w:rsidRPr="00434278" w:rsidRDefault="00ED7B16" w:rsidP="005E6D0E">
                    <w:pPr>
                      <w:jc w:val="center"/>
                      <w:rPr>
                        <w:rFonts w:ascii="Times New Roman" w:hAnsi="Times New Roman" w:cs="Times New Roman"/>
                        <w:sz w:val="24"/>
                        <w:szCs w:val="24"/>
                      </w:rPr>
                    </w:pPr>
                    <w:r w:rsidRPr="00434278">
                      <w:rPr>
                        <w:rFonts w:ascii="Times New Roman" w:hAnsi="Times New Roman" w:cs="Times New Roman"/>
                        <w:sz w:val="24"/>
                        <w:szCs w:val="24"/>
                      </w:rPr>
                      <w:t>Alıcı</w:t>
                    </w:r>
                  </w:p>
                </w:txbxContent>
              </v:textbox>
            </v:roundrect>
            <v:shape id="AutoShape 55" o:spid="_x0000_s1374" type="#_x0000_t32" style="position:absolute;left:16365;top:2722;width:22665;height: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U20xAAAANwAAAAPAAAAZHJzL2Rvd25yZXYueG1sRE9La8JA&#10;EL4X+h+WEbzVjRWKSV2DFCpi6cEHwd6G7DQJzc6G3TVGf71bKPQ2H99zFvlgWtGT841lBdNJAoK4&#10;tLrhSsHx8P40B+EDssbWMim4kod8+fiwwEzbC++o34dKxBD2GSqoQ+gyKX1Zk0E/sR1x5L6tMxgi&#10;dJXUDi8x3LTyOUlepMGGY0ONHb3VVP7sz0bB6SM9F9fik7bFNN1+oTP+dlgrNR4Nq1cQgYbwL/5z&#10;b3ScP0vh95l4gVzeAQAA//8DAFBLAQItABQABgAIAAAAIQDb4fbL7gAAAIUBAAATAAAAAAAAAAAA&#10;AAAAAAAAAABbQ29udGVudF9UeXBlc10ueG1sUEsBAi0AFAAGAAgAAAAhAFr0LFu/AAAAFQEAAAsA&#10;AAAAAAAAAAAAAAAAHwEAAF9yZWxzLy5yZWxzUEsBAi0AFAAGAAgAAAAhAKjpTbTEAAAA3AAAAA8A&#10;AAAAAAAAAAAAAAAABwIAAGRycy9kb3ducmV2LnhtbFBLBQYAAAAAAwADALcAAAD4AgAAAAA=&#10;">
              <v:stroke endarrow="block"/>
            </v:shape>
            <v:shape id="AutoShape 56" o:spid="_x0000_s1375" type="#_x0000_t32" style="position:absolute;left:16365;top:4341;width:22665;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NwXxAAAANwAAAAPAAAAZHJzL2Rvd25yZXYueG1sRI9BawIx&#10;EIXvhf6HMIXealZpS1mNooIgvZTaQj0Om3E3uJksm7hZ/33nIHib4b1575vFavStGqiPLrCB6aQA&#10;RVwF67g28Puze/kAFROyxTYwGbhShNXy8WGBpQ2Zv2k4pFpJCMcSDTQpdaXWsWrIY5yEjli0U+g9&#10;Jln7Wtses4T7Vs+K4l17dCwNDXa0bag6Hy7egMtfbuj227z5/DtGm8ld34Iz5vlpXM9BJRrT3Xy7&#10;3lvBfxV8eUYm0Mt/AAAA//8DAFBLAQItABQABgAIAAAAIQDb4fbL7gAAAIUBAAATAAAAAAAAAAAA&#10;AAAAAAAAAABbQ29udGVudF9UeXBlc10ueG1sUEsBAi0AFAAGAAgAAAAhAFr0LFu/AAAAFQEAAAsA&#10;AAAAAAAAAAAAAAAAHwEAAF9yZWxzLy5yZWxzUEsBAi0AFAAGAAgAAAAhAHDE3BfEAAAA3AAAAA8A&#10;AAAAAAAAAAAAAAAABwIAAGRycy9kb3ducmV2LnhtbFBLBQYAAAAAAwADALcAAAD4AgAAAAA=&#10;">
              <v:stroke endarrow="block"/>
            </v:shape>
            <v:roundrect id="AutoShape 57" o:spid="_x0000_s1376" style="position:absolute;left:7222;top:8533;width:7710;height:3997;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ihWwgAAANwAAAAPAAAAZHJzL2Rvd25yZXYueG1sRE9NawIx&#10;EL0X/A9hhN5qYrFFV6OIUOmtdPXgcdyMu4ubyZpk121/fVMo9DaP9zmrzWAb0ZMPtWMN04kCQVw4&#10;U3Op4Xh4e5qDCBHZYOOYNHxRgM169LDCzLg7f1Kfx1KkEA4ZaqhibDMpQ1GRxTBxLXHiLs5bjAn6&#10;UhqP9xRuG/ms1Ku0WHNqqLClXUXFNe+shsKoTvlT/7E4v8T8u+9uLPc3rR/Hw3YJItIQ/8V/7neT&#10;5s+m8PtMukCufwAAAP//AwBQSwECLQAUAAYACAAAACEA2+H2y+4AAACFAQAAEwAAAAAAAAAAAAAA&#10;AAAAAAAAW0NvbnRlbnRfVHlwZXNdLnhtbFBLAQItABQABgAIAAAAIQBa9CxbvwAAABUBAAALAAAA&#10;AAAAAAAAAAAAAB8BAABfcmVscy8ucmVsc1BLAQItABQABgAIAAAAIQDlVihWwgAAANwAAAAPAAAA&#10;AAAAAAAAAAAAAAcCAABkcnMvZG93bnJldi54bWxQSwUGAAAAAAMAAwC3AAAA9gIAAAAA&#10;">
              <v:textbox style="mso-next-textbox:#AutoShape 57">
                <w:txbxContent>
                  <w:p w:rsidR="00ED7B16" w:rsidRPr="001F496D" w:rsidRDefault="00ED7B16" w:rsidP="005E6D0E">
                    <w:pPr>
                      <w:jc w:val="center"/>
                      <w:rPr>
                        <w:rFonts w:ascii="Times New Roman" w:hAnsi="Times New Roman" w:cs="Times New Roman"/>
                      </w:rPr>
                    </w:pPr>
                    <w:r w:rsidRPr="001F496D">
                      <w:rPr>
                        <w:rFonts w:ascii="Times New Roman" w:hAnsi="Times New Roman" w:cs="Times New Roman"/>
                      </w:rPr>
                      <w:t>Kaynak</w:t>
                    </w:r>
                  </w:p>
                </w:txbxContent>
              </v:textbox>
            </v:roundrect>
            <v:roundrect id="AutoShape 58" o:spid="_x0000_s1377" style="position:absolute;left:40365;top:8533;width:7717;height:3997;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LYhwgAAANwAAAAPAAAAZHJzL2Rvd25yZXYueG1sRE9NawIx&#10;EL0L/ocwQm+aKK20q1FEsPRWuvbQ47iZ7i7dTNYku2776xtB8DaP9znr7WAb0ZMPtWMN85kCQVw4&#10;U3Op4fN4mD6DCBHZYOOYNPxSgO1mPFpjZtyFP6jPYylSCIcMNVQxtpmUoajIYpi5ljhx385bjAn6&#10;UhqPlxRuG7lQaikt1pwaKmxpX1Hxk3dWQ2FUp/xX//5yeor5X9+dWb6etX6YDLsViEhDvItv7jeT&#10;5j8u4PpMukBu/gEAAP//AwBQSwECLQAUAAYACAAAACEA2+H2y+4AAACFAQAAEwAAAAAAAAAAAAAA&#10;AAAAAAAAW0NvbnRlbnRfVHlwZXNdLnhtbFBLAQItABQABgAIAAAAIQBa9CxbvwAAABUBAAALAAAA&#10;AAAAAAAAAAAAAB8BAABfcmVscy8ucmVsc1BLAQItABQABgAIAAAAIQAVhLYhwgAAANwAAAAPAAAA&#10;AAAAAAAAAAAAAAcCAABkcnMvZG93bnJldi54bWxQSwUGAAAAAAMAAwC3AAAA9gIAAAAA&#10;">
              <v:textbox style="mso-next-textbox:#AutoShape 58">
                <w:txbxContent>
                  <w:p w:rsidR="00ED7B16" w:rsidRPr="001F496D" w:rsidRDefault="00ED7B16" w:rsidP="005E6D0E">
                    <w:pPr>
                      <w:jc w:val="center"/>
                      <w:rPr>
                        <w:rFonts w:ascii="Times New Roman" w:hAnsi="Times New Roman" w:cs="Times New Roman"/>
                      </w:rPr>
                    </w:pPr>
                    <w:r w:rsidRPr="001F496D">
                      <w:rPr>
                        <w:rFonts w:ascii="Times New Roman" w:hAnsi="Times New Roman" w:cs="Times New Roman"/>
                      </w:rPr>
                      <w:t>Alıcı</w:t>
                    </w:r>
                  </w:p>
                </w:txbxContent>
              </v:textbox>
            </v:roundrect>
            <v:roundrect id="AutoShape 59" o:spid="_x0000_s1378" style="position:absolute;left:21885;top:8533;width:10290;height:5242;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BO6wgAAANwAAAAPAAAAZHJzL2Rvd25yZXYueG1sRE9LawIx&#10;EL4X/A9hCr3VpA9Ft0aRQktv0tWDx3Ez7i7dTNYku277601B8DYf33MWq8E2oicfascansYKBHHh&#10;TM2lht3243EGIkRkg41j0vBLAVbL0d0CM+PO/E19HkuRQjhkqKGKsc2kDEVFFsPYtcSJOzpvMSbo&#10;S2k8nlO4beSzUlNpsebUUGFL7xUVP3lnNRRGdcrv+838MIn5X9+dWH6etH64H9ZvICIN8Sa+ur9M&#10;mv/6Av/PpAvk8gIAAP//AwBQSwECLQAUAAYACAAAACEA2+H2y+4AAACFAQAAEwAAAAAAAAAAAAAA&#10;AAAAAAAAW0NvbnRlbnRfVHlwZXNdLnhtbFBLAQItABQABgAIAAAAIQBa9CxbvwAAABUBAAALAAAA&#10;AAAAAAAAAAAAAB8BAABfcmVscy8ucmVsc1BLAQItABQABgAIAAAAIQB6yBO6wgAAANwAAAAPAAAA&#10;AAAAAAAAAAAAAAcCAABkcnMvZG93bnJldi54bWxQSwUGAAAAAAMAAwC3AAAA9gIAAAAA&#10;">
              <v:textbox style="mso-next-textbox:#AutoShape 59">
                <w:txbxContent>
                  <w:p w:rsidR="00ED7B16" w:rsidRPr="001F496D" w:rsidRDefault="00ED7B16" w:rsidP="005E6D0E">
                    <w:pPr>
                      <w:jc w:val="center"/>
                      <w:rPr>
                        <w:rFonts w:ascii="Times New Roman" w:hAnsi="Times New Roman" w:cs="Times New Roman"/>
                        <w:sz w:val="24"/>
                        <w:szCs w:val="24"/>
                      </w:rPr>
                    </w:pPr>
                    <w:r w:rsidRPr="001F496D">
                      <w:rPr>
                        <w:rFonts w:ascii="Times New Roman" w:hAnsi="Times New Roman" w:cs="Times New Roman"/>
                        <w:sz w:val="24"/>
                        <w:szCs w:val="24"/>
                      </w:rPr>
                      <w:t>İnternet</w:t>
                    </w:r>
                  </w:p>
                </w:txbxContent>
              </v:textbox>
            </v:roundrect>
            <v:roundrect id="AutoShape 60" o:spid="_x0000_s1379" style="position:absolute;left:24270;top:11106;width:5047;height:266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YvOwgAAANwAAAAPAAAAZHJzL2Rvd25yZXYueG1sRE9NawIx&#10;EL0X+h/CCN5qYrGlrkYpBcVb6dqDx3Ez7i5uJmuSXVd/fVMo9DaP9znL9WAb0ZMPtWMN04kCQVw4&#10;U3Op4Xu/eXoDESKywcYxabhRgPXq8WGJmXFX/qI+j6VIIRwy1FDF2GZShqIii2HiWuLEnZy3GBP0&#10;pTQeryncNvJZqVdpsebUUGFLHxUV57yzGgqjOuUP/ef8+BLze99dWG4vWo9Hw/sCRKQh/ov/3DuT&#10;5s9m8PtMukCufgAAAP//AwBQSwECLQAUAAYACAAAACEA2+H2y+4AAACFAQAAEwAAAAAAAAAAAAAA&#10;AAAAAAAAW0NvbnRlbnRfVHlwZXNdLnhtbFBLAQItABQABgAIAAAAIQBa9CxbvwAAABUBAAALAAAA&#10;AAAAAAAAAAAAAB8BAABfcmVscy8ucmVsc1BLAQItABQABgAIAAAAIQD1IYvOwgAAANwAAAAPAAAA&#10;AAAAAAAAAAAAAAcCAABkcnMvZG93bnJldi54bWxQSwUGAAAAAAMAAwC3AAAA9gIAAAAA&#10;">
              <v:textbox style="mso-next-textbox:#AutoShape 60">
                <w:txbxContent>
                  <w:p w:rsidR="00ED7B16" w:rsidRPr="001F496D" w:rsidRDefault="00ED7B16" w:rsidP="005E6D0E">
                    <w:pPr>
                      <w:jc w:val="center"/>
                      <w:rPr>
                        <w:rFonts w:ascii="Times New Roman" w:hAnsi="Times New Roman" w:cs="Times New Roman"/>
                      </w:rPr>
                    </w:pPr>
                    <w:r w:rsidRPr="001F496D">
                      <w:rPr>
                        <w:rFonts w:ascii="Times New Roman" w:hAnsi="Times New Roman" w:cs="Times New Roman"/>
                      </w:rPr>
                      <w:t>Web</w:t>
                    </w:r>
                  </w:p>
                </w:txbxContent>
              </v:textbox>
            </v:roundrect>
            <v:shape id="AutoShape 61" o:spid="_x0000_s1380" type="#_x0000_t32" style="position:absolute;left:15795;top:9298;width:5332;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ibwwAAANwAAAAPAAAAZHJzL2Rvd25yZXYueG1sRE9NawIx&#10;EL0X/A9hhF5KzSq1lK1RVkGogge37X26GTfBzWTdRN3+e1MoeJvH+5zZoneNuFAXrGcF41EGgrjy&#10;2nKt4Otz/fwGIkRkjY1nUvBLARbzwcMMc+2vvKdLGWuRQjjkqMDE2OZShsqQwzDyLXHiDr5zGBPs&#10;aqk7vKZw18hJlr1Kh5ZTg8GWVoaqY3l2Cnab8bL4MXaz3Z/sbroumnP99K3U47Av3kFE6uNd/O/+&#10;0Gn+yxT+nkkXyPkNAAD//wMAUEsBAi0AFAAGAAgAAAAhANvh9svuAAAAhQEAABMAAAAAAAAAAAAA&#10;AAAAAAAAAFtDb250ZW50X1R5cGVzXS54bWxQSwECLQAUAAYACAAAACEAWvQsW78AAAAVAQAACwAA&#10;AAAAAAAAAAAAAAAfAQAAX3JlbHMvLnJlbHNQSwECLQAUAAYACAAAACEAXHWYm8MAAADcAAAADwAA&#10;AAAAAAAAAAAAAAAHAgAAZHJzL2Rvd25yZXYueG1sUEsFBgAAAAADAAMAtwAAAPcCAAAAAA==&#10;"/>
            <v:shape id="AutoShape 62" o:spid="_x0000_s1381" type="#_x0000_t32" style="position:absolute;left:32175;top:9298;width:6855;height:6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eH4wQAAANwAAAAPAAAAZHJzL2Rvd25yZXYueG1sRE/fa8Iw&#10;EH4f+D+EE/a2psqU0RmLFgayF9ENtsejOdtgcylN1tT/fhkMfLuP7+dtysl2YqTBG8cKFlkOgrh2&#10;2nCj4PPj7ekFhA/IGjvHpOBGHsrt7GGDhXaRTzSeQyNSCPsCFbQh9IWUvm7Jos9cT5y4ixsshgSH&#10;RuoBYwq3nVzm+VpaNJwaWuypaqm+nn+sAhOPZuwPVdy/f317HcncVs4o9Tifdq8gAk3hLv53H3Sa&#10;/7yGv2fSBXL7CwAA//8DAFBLAQItABQABgAIAAAAIQDb4fbL7gAAAIUBAAATAAAAAAAAAAAAAAAA&#10;AAAAAABbQ29udGVudF9UeXBlc10ueG1sUEsBAi0AFAAGAAgAAAAhAFr0LFu/AAAAFQEAAAsAAAAA&#10;AAAAAAAAAAAAHwEAAF9yZWxzLy5yZWxzUEsBAi0AFAAGAAgAAAAhAJBh4fjBAAAA3AAAAA8AAAAA&#10;AAAAAAAAAAAABwIAAGRycy9kb3ducmV2LnhtbFBLBQYAAAAAAwADALcAAAD1AgAAAAA=&#10;">
              <v:stroke endarrow="block"/>
            </v:shape>
            <v:shape id="AutoShape 63" o:spid="_x0000_s1382" type="#_x0000_t32" style="position:absolute;left:38272;top:11675;width:1238;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McwgAAANwAAAAPAAAAZHJzL2Rvd25yZXYueG1sRE9NawIx&#10;EL0X+h/CCF6KZleKytYopSCIB6G6B49DMt1d3Ey2SVzXf28KBW/zeJ+z2gy2FT350DhWkE8zEMTa&#10;mYYrBeVpO1mCCBHZYOuYFNwpwGb9+rLCwrgbf1N/jJVIIRwKVFDH2BVSBl2TxTB1HXHifpy3GBP0&#10;lTQebynctnKWZXNpseHUUGNHXzXpy/FqFTT78lD2b7/R6+U+P/s8nM6tVmo8Gj4/QEQa4lP8796Z&#10;NP99AX/PpAvk+gEAAP//AwBQSwECLQAUAAYACAAAACEA2+H2y+4AAACFAQAAEwAAAAAAAAAAAAAA&#10;AAAAAAAAW0NvbnRlbnRfVHlwZXNdLnhtbFBLAQItABQABgAIAAAAIQBa9CxbvwAAABUBAAALAAAA&#10;AAAAAAAAAAAAAB8BAABfcmVscy8ucmVsc1BLAQItABQABgAIAAAAIQAzCiMcwgAAANwAAAAPAAAA&#10;AAAAAAAAAAAAAAcCAABkcnMvZG93bnJldi54bWxQSwUGAAAAAAMAAwC3AAAA9gIAAAAA&#10;"/>
            <v:shape id="AutoShape 64" o:spid="_x0000_s1383" type="#_x0000_t32" style="position:absolute;left:35797;top:11675;width:104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duxQAAANwAAAAPAAAAZHJzL2Rvd25yZXYueG1sRI9Ba8Mw&#10;DIXvg/0Ho8Euo3UyRilp3TIKhdFDYW0OPQpbS8JiObO9NPv306HQm8R7eu/Tejv5Xo0UUxfYQDkv&#10;QBHb4DpuDNTn/WwJKmVkh31gMvBHCbabx4c1Vi5c+ZPGU26UhHCq0ECb81BpnWxLHtM8DMSifYXo&#10;McsaG+0iXiXc9/q1KBbaY8fS0OJAu5bs9+nXG+gO9bEeX35ytMtDeYllOl96a8zz0/S+ApVpynfz&#10;7frDCf6b0MozMoHe/AMAAP//AwBQSwECLQAUAAYACAAAACEA2+H2y+4AAACFAQAAEwAAAAAAAAAA&#10;AAAAAAAAAAAAW0NvbnRlbnRfVHlwZXNdLnhtbFBLAQItABQABgAIAAAAIQBa9CxbvwAAABUBAAAL&#10;AAAAAAAAAAAAAAAAAB8BAABfcmVscy8ucmVsc1BLAQItABQABgAIAAAAIQBClbduxQAAANwAAAAP&#10;AAAAAAAAAAAAAAAAAAcCAABkcnMvZG93bnJldi54bWxQSwUGAAAAAAMAAwC3AAAA+QIAAAAA&#10;"/>
            <v:shape id="AutoShape 65" o:spid="_x0000_s1384" type="#_x0000_t32" style="position:absolute;left:32842;top:11675;width:1425;height:1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RL1wgAAANwAAAAPAAAAZHJzL2Rvd25yZXYueG1sRE9NawIx&#10;EL0X+h/CCF6KZleK6NYopSCIB6G6B49DMt1d3Ey2SVzXf28KBW/zeJ+z2gy2FT350DhWkE8zEMTa&#10;mYYrBeVpO1mACBHZYOuYFNwpwGb9+rLCwrgbf1N/jJVIIRwKVFDH2BVSBl2TxTB1HXHifpy3GBP0&#10;lTQebynctnKWZXNpseHUUGNHXzXpy/FqFTT78lD2b7/R68U+P/s8nM6tVmo8Gj4/QEQa4lP8796Z&#10;NP99CX/PpAvk+gEAAP//AwBQSwECLQAUAAYACAAAACEA2+H2y+4AAACFAQAAEwAAAAAAAAAAAAAA&#10;AAAAAAAAW0NvbnRlbnRfVHlwZXNdLnhtbFBLAQItABQABgAIAAAAIQBa9CxbvwAAABUBAAALAAAA&#10;AAAAAAAAAAAAAB8BAABfcmVscy8ucmVsc1BLAQItABQABgAIAAAAIQAt2RL1wgAAANwAAAAPAAAA&#10;AAAAAAAAAAAAAAcCAABkcnMvZG93bnJldi54bWxQSwUGAAAAAAMAAwC3AAAA9gIAAAAA&#10;"/>
            <v:shape id="AutoShape 66" o:spid="_x0000_s1385" type="#_x0000_t32" style="position:absolute;left:19792;top:11675;width:1335;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i21xQAAANwAAAAPAAAAZHJzL2Rvd25yZXYueG1sRI9Ba8Mw&#10;DIXvg/0Ho8Euo3UyWClp3TIKhdFDYW0OPQpbS8JiObO9NPv306HQm8R7eu/Tejv5Xo0UUxfYQDkv&#10;QBHb4DpuDNTn/WwJKmVkh31gMvBHCbabx4c1Vi5c+ZPGU26UhHCq0ECb81BpnWxLHtM8DMSifYXo&#10;McsaG+0iXiXc9/q1KBbaY8fS0OJAu5bs9+nXG+gO9bEeX35ytMtDeYllOl96a8zz0/S+ApVpynfz&#10;7frDCf6b4MszMoHe/AMAAP//AwBQSwECLQAUAAYACAAAACEA2+H2y+4AAACFAQAAEwAAAAAAAAAA&#10;AAAAAAAAAAAAW0NvbnRlbnRfVHlwZXNdLnhtbFBLAQItABQABgAIAAAAIQBa9CxbvwAAABUBAAAL&#10;AAAAAAAAAAAAAAAAAB8BAABfcmVscy8ucmVsc1BLAQItABQABgAIAAAAIQA5Oi21xQAAANwAAAAP&#10;AAAAAAAAAAAAAAAAAAcCAABkcnMvZG93bnJldi54bWxQSwUGAAAAAAMAAwC3AAAA+QIAAAAA&#10;"/>
            <v:shape id="AutoShape 67" o:spid="_x0000_s1386" type="#_x0000_t32" style="position:absolute;left:17602;top:11675;width:1050;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oguwgAAANwAAAAPAAAAZHJzL2Rvd25yZXYueG1sRE9Ni8Iw&#10;EL0v+B/CCHtZNK3gItUoIgjiYWG1B49DMrbFZlKTWLv/frMg7G0e73NWm8G2oicfGscK8mkGglg7&#10;03CloDzvJwsQISIbbB2Tgh8KsFmP3lZYGPfkb+pPsRIphEOBCuoYu0LKoGuyGKauI07c1XmLMUFf&#10;SePxmcJtK2dZ9iktNpwaauxoV5O+nR5WQXMsv8r+4x69Xhzzi8/D+dJqpd7Hw3YJItIQ/8Uv98Gk&#10;+fMc/p5JF8j1LwAAAP//AwBQSwECLQAUAAYACAAAACEA2+H2y+4AAACFAQAAEwAAAAAAAAAAAAAA&#10;AAAAAAAAW0NvbnRlbnRfVHlwZXNdLnhtbFBLAQItABQABgAIAAAAIQBa9CxbvwAAABUBAAALAAAA&#10;AAAAAAAAAAAAAB8BAABfcmVscy8ucmVsc1BLAQItABQABgAIAAAAIQBWdoguwgAAANwAAAAPAAAA&#10;AAAAAAAAAAAAAAcCAABkcnMvZG93bnJldi54bWxQSwUGAAAAAAMAAwC3AAAA9gIAAAAA&#10;"/>
            <v:shape id="AutoShape 68" o:spid="_x0000_s1387" type="#_x0000_t32" style="position:absolute;left:15795;top:11675;width:1042;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3EmwQAAANwAAAAPAAAAZHJzL2Rvd25yZXYueG1sRE/fa8Iw&#10;EH4X9j+EG+zNphMco2uUTRiIL2NOcI9Hc7bB5lKS2NT/fhkIvt3H9/Pq9WR7MZIPxrGC56IEQdw4&#10;bbhVcPj5nL+CCBFZY++YFFwpwHr1MKux0i7xN4372IocwqFCBV2MQyVlaDqyGAo3EGfu5LzFmKFv&#10;pfaYcrjt5aIsX6RFw7mhw4E2HTXn/cUqMOnLjMN2kz52x9+gE5nr0hmlnh6n9zcQkaZ4F9/cW53n&#10;Lxfw/0y+QK7+AAAA//8DAFBLAQItABQABgAIAAAAIQDb4fbL7gAAAIUBAAATAAAAAAAAAAAAAAAA&#10;AAAAAABbQ29udGVudF9UeXBlc10ueG1sUEsBAi0AFAAGAAgAAAAhAFr0LFu/AAAAFQEAAAsAAAAA&#10;AAAAAAAAAAAAHwEAAF9yZWxzLy5yZWxzUEsBAi0AFAAGAAgAAAAhAGqDcSbBAAAA3AAAAA8AAAAA&#10;AAAAAAAAAAAABwIAAGRycy9kb3ducmV2LnhtbFBLBQYAAAAAAwADALcAAAD1AgAAAAA=&#10;">
              <v:stroke endarrow="block"/>
            </v:shape>
            <w10:wrap type="none"/>
            <w10:anchorlock/>
          </v:group>
        </w:pict>
      </w:r>
    </w:p>
    <w:p w:rsidR="002D101A" w:rsidRDefault="009A2916" w:rsidP="001463AD">
      <w:pPr>
        <w:tabs>
          <w:tab w:val="left" w:pos="6804"/>
        </w:tabs>
        <w:autoSpaceDE w:val="0"/>
        <w:autoSpaceDN w:val="0"/>
        <w:adjustRightInd w:val="0"/>
        <w:spacing w:after="0" w:line="360" w:lineRule="auto"/>
        <w:ind w:firstLine="709"/>
        <w:jc w:val="both"/>
        <w:rPr>
          <w:rFonts w:ascii="Times New Roman" w:hAnsi="Times New Roman" w:cs="Times New Roman"/>
          <w:sz w:val="20"/>
          <w:szCs w:val="20"/>
        </w:rPr>
      </w:pPr>
      <w:r w:rsidRPr="002B49CE">
        <w:rPr>
          <w:rFonts w:ascii="Times New Roman" w:hAnsi="Times New Roman" w:cs="Times New Roman"/>
          <w:b/>
          <w:sz w:val="20"/>
          <w:szCs w:val="20"/>
        </w:rPr>
        <w:t>Kaynak</w:t>
      </w:r>
      <w:r w:rsidRPr="008169B8">
        <w:rPr>
          <w:rFonts w:ascii="Times New Roman" w:hAnsi="Times New Roman" w:cs="Times New Roman"/>
          <w:sz w:val="20"/>
          <w:szCs w:val="20"/>
        </w:rPr>
        <w:t xml:space="preserve">: </w:t>
      </w:r>
      <w:r>
        <w:rPr>
          <w:rFonts w:ascii="Times New Roman" w:hAnsi="Times New Roman" w:cs="Times New Roman"/>
          <w:sz w:val="20"/>
          <w:szCs w:val="20"/>
        </w:rPr>
        <w:t>Lopez and</w:t>
      </w:r>
      <w:r w:rsidRPr="008169B8">
        <w:rPr>
          <w:rFonts w:ascii="Times New Roman" w:hAnsi="Times New Roman" w:cs="Times New Roman"/>
          <w:sz w:val="20"/>
          <w:szCs w:val="20"/>
        </w:rPr>
        <w:t xml:space="preserve"> Sicilia, 2013: 11</w:t>
      </w:r>
    </w:p>
    <w:p w:rsidR="009D67A9" w:rsidRDefault="009D67A9" w:rsidP="001463AD">
      <w:pPr>
        <w:tabs>
          <w:tab w:val="left" w:pos="6804"/>
        </w:tabs>
        <w:autoSpaceDE w:val="0"/>
        <w:autoSpaceDN w:val="0"/>
        <w:adjustRightInd w:val="0"/>
        <w:spacing w:after="0" w:line="360" w:lineRule="auto"/>
        <w:ind w:firstLine="709"/>
        <w:jc w:val="both"/>
        <w:rPr>
          <w:rFonts w:ascii="Times New Roman" w:hAnsi="Times New Roman" w:cs="Times New Roman"/>
          <w:sz w:val="24"/>
          <w:szCs w:val="24"/>
        </w:rPr>
      </w:pPr>
    </w:p>
    <w:p w:rsidR="00270827" w:rsidRPr="00D70CD9" w:rsidRDefault="00682101" w:rsidP="001463AD">
      <w:pPr>
        <w:tabs>
          <w:tab w:val="left" w:pos="6804"/>
        </w:tabs>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Elektronik ağızdan ağıza pazarlama</w:t>
      </w:r>
      <w:r w:rsidR="00270827">
        <w:rPr>
          <w:rFonts w:ascii="Times New Roman" w:hAnsi="Times New Roman" w:cs="Times New Roman"/>
          <w:sz w:val="24"/>
          <w:szCs w:val="24"/>
        </w:rPr>
        <w:t xml:space="preserve"> da</w:t>
      </w:r>
      <w:r w:rsidRPr="00D70CD9">
        <w:rPr>
          <w:rFonts w:ascii="Times New Roman" w:hAnsi="Times New Roman" w:cs="Times New Roman"/>
          <w:sz w:val="24"/>
          <w:szCs w:val="24"/>
        </w:rPr>
        <w:t>,</w:t>
      </w:r>
      <w:r w:rsidR="00270827">
        <w:rPr>
          <w:rFonts w:ascii="Times New Roman" w:hAnsi="Times New Roman" w:cs="Times New Roman"/>
          <w:sz w:val="24"/>
          <w:szCs w:val="24"/>
        </w:rPr>
        <w:t xml:space="preserve"> geleneksel ağızdan ağıza pazarlamada olduğu gibi</w:t>
      </w:r>
      <w:r w:rsidRPr="00D70CD9">
        <w:rPr>
          <w:rFonts w:ascii="Times New Roman" w:hAnsi="Times New Roman" w:cs="Times New Roman"/>
          <w:sz w:val="24"/>
          <w:szCs w:val="24"/>
        </w:rPr>
        <w:t xml:space="preserve"> olumsuz ve olumlu olarak ikiye ayrılmakt</w:t>
      </w:r>
      <w:r w:rsidR="002945E1">
        <w:rPr>
          <w:rFonts w:ascii="Times New Roman" w:hAnsi="Times New Roman" w:cs="Times New Roman"/>
          <w:sz w:val="24"/>
          <w:szCs w:val="24"/>
        </w:rPr>
        <w:t xml:space="preserve">adır (Prendergast vd., 2010: </w:t>
      </w:r>
      <w:r w:rsidRPr="00D70CD9">
        <w:rPr>
          <w:rFonts w:ascii="Times New Roman" w:hAnsi="Times New Roman" w:cs="Times New Roman"/>
          <w:sz w:val="24"/>
          <w:szCs w:val="24"/>
        </w:rPr>
        <w:t xml:space="preserve">688). Olumlu elektronik ağızdan ağıza pazarlama, internette ürün ile ilgili bulunan olumlu deneyimleri veya tavsiyeleri barındırır iken olumsuz elektronik </w:t>
      </w:r>
      <w:r w:rsidR="00270827" w:rsidRPr="00D70CD9">
        <w:rPr>
          <w:rFonts w:ascii="Times New Roman" w:hAnsi="Times New Roman" w:cs="Times New Roman"/>
          <w:sz w:val="24"/>
          <w:szCs w:val="24"/>
        </w:rPr>
        <w:t xml:space="preserve">ağızdan ağıza </w:t>
      </w:r>
      <w:r w:rsidRPr="00D70CD9">
        <w:rPr>
          <w:rFonts w:ascii="Times New Roman" w:hAnsi="Times New Roman" w:cs="Times New Roman"/>
          <w:sz w:val="24"/>
          <w:szCs w:val="24"/>
        </w:rPr>
        <w:t>pazarlama, ürün ile ilgili kötü deneyimleri barındırmaktadır. Tüketicilerin internet ortamında bulunan platformlarda ürün ile ilgili olumsuz değerlendirmeler ile karşılaşmaları daha muhtemeldir, bunun sebebi memnun olmamış tüketicilerin deneyimlerini daha fazla insanla paylaşma isteğinin olmasıdır. Buna ek olarak tüketiciler olumsuz değerlendirmeleri aramaya çalışmaktadır, çünkü olumsuz değerlendirmeler nötr ya da olumlu değerlendirmelerden daha fazla bilgilendirici bir nitelik taşımakta</w:t>
      </w:r>
      <w:r w:rsidR="00861197">
        <w:rPr>
          <w:rFonts w:ascii="Times New Roman" w:hAnsi="Times New Roman" w:cs="Times New Roman"/>
          <w:sz w:val="24"/>
          <w:szCs w:val="24"/>
        </w:rPr>
        <w:t>dır (</w:t>
      </w:r>
      <w:r w:rsidR="008A33DF" w:rsidRPr="00E77477">
        <w:rPr>
          <w:rFonts w:ascii="Times New Roman" w:hAnsi="Times New Roman" w:cs="Times New Roman"/>
          <w:color w:val="000000" w:themeColor="text1"/>
          <w:sz w:val="24"/>
          <w:szCs w:val="24"/>
          <w:shd w:val="clear" w:color="auto" w:fill="FFFFFF"/>
        </w:rPr>
        <w:t>Bambauer</w:t>
      </w:r>
      <w:r w:rsidR="008A33DF">
        <w:rPr>
          <w:rFonts w:ascii="Times New Roman" w:hAnsi="Times New Roman" w:cs="Times New Roman"/>
          <w:sz w:val="24"/>
          <w:szCs w:val="24"/>
        </w:rPr>
        <w:t xml:space="preserve">-Sachse </w:t>
      </w:r>
      <w:r w:rsidR="00861197">
        <w:rPr>
          <w:rFonts w:ascii="Times New Roman" w:hAnsi="Times New Roman" w:cs="Times New Roman"/>
          <w:sz w:val="24"/>
          <w:szCs w:val="24"/>
        </w:rPr>
        <w:t>and</w:t>
      </w:r>
      <w:r w:rsidR="005234C1">
        <w:rPr>
          <w:rFonts w:ascii="Times New Roman" w:hAnsi="Times New Roman" w:cs="Times New Roman"/>
          <w:sz w:val="24"/>
          <w:szCs w:val="24"/>
        </w:rPr>
        <w:t xml:space="preserve"> Mangold, </w:t>
      </w:r>
      <w:r w:rsidR="002945E1">
        <w:rPr>
          <w:rFonts w:ascii="Times New Roman" w:hAnsi="Times New Roman" w:cs="Times New Roman"/>
          <w:sz w:val="24"/>
          <w:szCs w:val="24"/>
        </w:rPr>
        <w:t xml:space="preserve">2011: </w:t>
      </w:r>
      <w:r w:rsidRPr="00D70CD9">
        <w:rPr>
          <w:rFonts w:ascii="Times New Roman" w:hAnsi="Times New Roman" w:cs="Times New Roman"/>
          <w:sz w:val="24"/>
          <w:szCs w:val="24"/>
        </w:rPr>
        <w:t>38).</w:t>
      </w:r>
    </w:p>
    <w:p w:rsidR="002D101A" w:rsidRDefault="002D101A" w:rsidP="00374425">
      <w:pPr>
        <w:pStyle w:val="Balk3"/>
        <w:spacing w:line="360" w:lineRule="auto"/>
        <w:ind w:firstLine="709"/>
      </w:pPr>
      <w:bookmarkStart w:id="99" w:name="_Toc17908103"/>
    </w:p>
    <w:p w:rsidR="00682101" w:rsidRPr="00C55C7B" w:rsidRDefault="00C55C7B" w:rsidP="00374425">
      <w:pPr>
        <w:pStyle w:val="Balk3"/>
        <w:spacing w:line="360" w:lineRule="auto"/>
        <w:ind w:firstLine="709"/>
        <w:rPr>
          <w:szCs w:val="24"/>
        </w:rPr>
      </w:pPr>
      <w:bookmarkStart w:id="100" w:name="_Toc22124078"/>
      <w:r w:rsidRPr="00C55C7B">
        <w:t>2.3.4.Marka Değeri</w:t>
      </w:r>
      <w:bookmarkEnd w:id="99"/>
      <w:bookmarkEnd w:id="100"/>
    </w:p>
    <w:p w:rsidR="00682101" w:rsidRPr="00D70CD9" w:rsidRDefault="00682101" w:rsidP="00374425">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D70CD9">
        <w:rPr>
          <w:rFonts w:ascii="Times New Roman" w:hAnsi="Times New Roman" w:cs="Times New Roman"/>
          <w:sz w:val="24"/>
          <w:szCs w:val="24"/>
        </w:rPr>
        <w:t>Marka değeri kavramı ilk olarak 1980’li yıllarda ortaya atılmış ve pazarlamacılar tarafından önemli bir konu haline gelmi</w:t>
      </w:r>
      <w:r w:rsidR="001B2CB4">
        <w:rPr>
          <w:rFonts w:ascii="Times New Roman" w:hAnsi="Times New Roman" w:cs="Times New Roman"/>
          <w:sz w:val="24"/>
          <w:szCs w:val="24"/>
        </w:rPr>
        <w:t xml:space="preserve">ştir (Cobb-Walgren vd., 1995: </w:t>
      </w:r>
      <w:r w:rsidRPr="00D70CD9">
        <w:rPr>
          <w:rFonts w:ascii="Times New Roman" w:hAnsi="Times New Roman" w:cs="Times New Roman"/>
          <w:sz w:val="24"/>
          <w:szCs w:val="24"/>
        </w:rPr>
        <w:t xml:space="preserve">26). </w:t>
      </w:r>
      <w:r w:rsidR="00482A4A" w:rsidRPr="00484994">
        <w:rPr>
          <w:rFonts w:ascii="Times New Roman" w:hAnsi="Times New Roman" w:cs="Times New Roman"/>
          <w:color w:val="000000" w:themeColor="text1"/>
          <w:sz w:val="24"/>
          <w:szCs w:val="24"/>
        </w:rPr>
        <w:t xml:space="preserve">Marka değeri ile ilgili literatürdepek çok tanıma rastlamak mümküdür. </w:t>
      </w:r>
      <w:r w:rsidRPr="00484994">
        <w:rPr>
          <w:rFonts w:ascii="Times New Roman" w:hAnsi="Times New Roman" w:cs="Times New Roman"/>
          <w:color w:val="000000" w:themeColor="text1"/>
          <w:sz w:val="24"/>
          <w:szCs w:val="24"/>
        </w:rPr>
        <w:t xml:space="preserve">Marka değeri, bir hizmet veya ürün tarafından bir firmaya veya firmanın tüketicilerine sunduğu değere </w:t>
      </w:r>
      <w:r w:rsidRPr="00484994">
        <w:rPr>
          <w:rFonts w:ascii="Times New Roman" w:hAnsi="Times New Roman" w:cs="Times New Roman"/>
          <w:color w:val="000000" w:themeColor="text1"/>
          <w:sz w:val="24"/>
          <w:szCs w:val="24"/>
        </w:rPr>
        <w:lastRenderedPageBreak/>
        <w:t>katkıda bulunan veya bunlar tarafından oluşturulan markayla, adıyla ve simg</w:t>
      </w:r>
      <w:r w:rsidR="0066014D" w:rsidRPr="00484994">
        <w:rPr>
          <w:rFonts w:ascii="Times New Roman" w:hAnsi="Times New Roman" w:cs="Times New Roman"/>
          <w:color w:val="000000" w:themeColor="text1"/>
          <w:sz w:val="24"/>
          <w:szCs w:val="24"/>
        </w:rPr>
        <w:t>esiyle ilişkili yükümlülükleri olarak</w:t>
      </w:r>
      <w:r w:rsidR="00482A4A" w:rsidRPr="00484994">
        <w:rPr>
          <w:rFonts w:ascii="Times New Roman" w:hAnsi="Times New Roman" w:cs="Times New Roman"/>
          <w:color w:val="000000" w:themeColor="text1"/>
          <w:sz w:val="24"/>
          <w:szCs w:val="24"/>
        </w:rPr>
        <w:t xml:space="preserve"> tanımlanmaktadır</w:t>
      </w:r>
      <w:r w:rsidR="007A270F" w:rsidRPr="00484994">
        <w:rPr>
          <w:rFonts w:ascii="Times New Roman" w:hAnsi="Times New Roman" w:cs="Times New Roman"/>
          <w:color w:val="000000" w:themeColor="text1"/>
          <w:sz w:val="24"/>
          <w:szCs w:val="24"/>
        </w:rPr>
        <w:t xml:space="preserve"> (Aaker,</w:t>
      </w:r>
      <w:r w:rsidR="005234C1">
        <w:rPr>
          <w:rFonts w:ascii="Times New Roman" w:hAnsi="Times New Roman" w:cs="Times New Roman"/>
          <w:color w:val="000000" w:themeColor="text1"/>
          <w:sz w:val="24"/>
          <w:szCs w:val="24"/>
        </w:rPr>
        <w:t xml:space="preserve"> 1991: </w:t>
      </w:r>
      <w:r w:rsidR="00803C81" w:rsidRPr="00484994">
        <w:rPr>
          <w:rFonts w:ascii="Times New Roman" w:hAnsi="Times New Roman" w:cs="Times New Roman"/>
          <w:color w:val="000000" w:themeColor="text1"/>
          <w:sz w:val="24"/>
          <w:szCs w:val="24"/>
        </w:rPr>
        <w:t>15), kısaca ‘belirli bir markanın ürüne kattığı değerdir’ (Farquhar, 1989: 24).</w:t>
      </w:r>
      <w:r w:rsidR="004366D1" w:rsidRPr="00484994">
        <w:rPr>
          <w:rFonts w:ascii="Times New Roman" w:hAnsi="Times New Roman" w:cs="Times New Roman"/>
          <w:color w:val="000000" w:themeColor="text1"/>
          <w:sz w:val="24"/>
          <w:szCs w:val="24"/>
        </w:rPr>
        <w:t xml:space="preserve">Diğer </w:t>
      </w:r>
      <w:r w:rsidRPr="00484994">
        <w:rPr>
          <w:rFonts w:ascii="Times New Roman" w:hAnsi="Times New Roman" w:cs="Times New Roman"/>
          <w:color w:val="000000" w:themeColor="text1"/>
          <w:sz w:val="24"/>
          <w:szCs w:val="24"/>
        </w:rPr>
        <w:t>bir tanımda marka değeri, tüketici ve marka arasında zaman içerisinde geliştirilen güçlü ilişki nedeniyle markaya verilen</w:t>
      </w:r>
      <w:r w:rsidR="004366D1" w:rsidRPr="00484994">
        <w:rPr>
          <w:rFonts w:ascii="Times New Roman" w:hAnsi="Times New Roman" w:cs="Times New Roman"/>
          <w:color w:val="000000" w:themeColor="text1"/>
          <w:sz w:val="24"/>
          <w:szCs w:val="24"/>
        </w:rPr>
        <w:t xml:space="preserve"> değerdir (Keegan vd., 1995: </w:t>
      </w:r>
      <w:r w:rsidRPr="00484994">
        <w:rPr>
          <w:rFonts w:ascii="Times New Roman" w:hAnsi="Times New Roman" w:cs="Times New Roman"/>
          <w:color w:val="000000" w:themeColor="text1"/>
          <w:sz w:val="24"/>
          <w:szCs w:val="24"/>
        </w:rPr>
        <w:t>323).</w:t>
      </w:r>
      <w:r w:rsidRPr="00D70CD9">
        <w:rPr>
          <w:rFonts w:ascii="Times New Roman" w:hAnsi="Times New Roman" w:cs="Times New Roman"/>
          <w:color w:val="000000" w:themeColor="text1"/>
          <w:sz w:val="24"/>
          <w:szCs w:val="24"/>
        </w:rPr>
        <w:t>Marka değerinin sahip olduğu bir takım özellikler bulunmaktadır (Lassar v</w:t>
      </w:r>
      <w:r w:rsidR="00013843">
        <w:rPr>
          <w:rFonts w:ascii="Times New Roman" w:hAnsi="Times New Roman" w:cs="Times New Roman"/>
          <w:color w:val="000000" w:themeColor="text1"/>
          <w:sz w:val="24"/>
          <w:szCs w:val="24"/>
        </w:rPr>
        <w:t xml:space="preserve">d., 1995: </w:t>
      </w:r>
      <w:r w:rsidR="00482A4A">
        <w:rPr>
          <w:rFonts w:ascii="Times New Roman" w:hAnsi="Times New Roman" w:cs="Times New Roman"/>
          <w:color w:val="000000" w:themeColor="text1"/>
          <w:sz w:val="24"/>
          <w:szCs w:val="24"/>
        </w:rPr>
        <w:t>12-13):</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değeri, nesnel değerlerden çok tüketicinin algıları ile ilişkilidir.</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Maka değeri, bir markayla ilişkili genel bir değeri anlatmaktadır.</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ile ilişkilendirilen bu değer, yalnızca ürünün fiziksel yönlerinden değil markanın adından da kaynaklanmaktadır.</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değeri, büsbütün olmasa dahi rekabetle ilgilidir.</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değeri, finansal başarıyı olumlu bir şekilde etkilemektedir.</w:t>
      </w:r>
    </w:p>
    <w:p w:rsidR="00682101" w:rsidRDefault="00682101" w:rsidP="00D30A7A">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 değeri kavramı sadece pazarlama alanında değil finans alanında da </w:t>
      </w:r>
      <w:r w:rsidR="00F337F9" w:rsidRPr="00484994">
        <w:rPr>
          <w:rFonts w:ascii="Times New Roman" w:hAnsi="Times New Roman" w:cs="Times New Roman"/>
          <w:color w:val="000000" w:themeColor="text1"/>
          <w:sz w:val="24"/>
          <w:szCs w:val="24"/>
        </w:rPr>
        <w:t xml:space="preserve">kullanılmaktadır </w:t>
      </w:r>
      <w:r w:rsidRPr="00484994">
        <w:rPr>
          <w:rFonts w:ascii="Times New Roman" w:hAnsi="Times New Roman" w:cs="Times New Roman"/>
          <w:color w:val="000000" w:themeColor="text1"/>
          <w:sz w:val="24"/>
          <w:szCs w:val="24"/>
        </w:rPr>
        <w:t>(</w:t>
      </w:r>
      <w:r w:rsidR="00F337F9" w:rsidRPr="00484994">
        <w:rPr>
          <w:rFonts w:ascii="Times New Roman" w:hAnsi="Times New Roman" w:cs="Times New Roman"/>
          <w:color w:val="000000" w:themeColor="text1"/>
          <w:sz w:val="24"/>
          <w:szCs w:val="24"/>
        </w:rPr>
        <w:t xml:space="preserve">Wood, 2000: </w:t>
      </w:r>
      <w:r w:rsidRPr="00484994">
        <w:rPr>
          <w:rFonts w:ascii="Times New Roman" w:hAnsi="Times New Roman" w:cs="Times New Roman"/>
          <w:color w:val="000000" w:themeColor="text1"/>
          <w:sz w:val="24"/>
          <w:szCs w:val="24"/>
        </w:rPr>
        <w:t xml:space="preserve">662). Marka değeri kavramı iki bakış açısıyla ele alınmaktadır. Bunlardan ilki finansal marka değeridir bu değer işletmenin değerini vurgulamaktadır. İkincisi ise tüketici temelli marka değeridir yani markanın tüketici </w:t>
      </w:r>
      <w:r w:rsidRPr="00D70CD9">
        <w:rPr>
          <w:rFonts w:ascii="Times New Roman" w:hAnsi="Times New Roman" w:cs="Times New Roman"/>
          <w:sz w:val="24"/>
          <w:szCs w:val="24"/>
        </w:rPr>
        <w:t>nezdinde ki de</w:t>
      </w:r>
      <w:r w:rsidR="00F337F9">
        <w:rPr>
          <w:rFonts w:ascii="Times New Roman" w:hAnsi="Times New Roman" w:cs="Times New Roman"/>
          <w:sz w:val="24"/>
          <w:szCs w:val="24"/>
        </w:rPr>
        <w:t>ğeridir (Keller, 1993:</w:t>
      </w:r>
      <w:r w:rsidRPr="00D70CD9">
        <w:rPr>
          <w:rFonts w:ascii="Times New Roman" w:hAnsi="Times New Roman" w:cs="Times New Roman"/>
          <w:sz w:val="24"/>
          <w:szCs w:val="24"/>
        </w:rPr>
        <w:t xml:space="preserve"> 1-2). Finansal marka değeri,  markalı bir hizmet veyahut üründen ortaya çıkan nakit akışlarının şimdi ki değeri olarak tanımlan</w:t>
      </w:r>
      <w:r w:rsidR="00F337F9">
        <w:rPr>
          <w:rFonts w:ascii="Times New Roman" w:hAnsi="Times New Roman" w:cs="Times New Roman"/>
          <w:sz w:val="24"/>
          <w:szCs w:val="24"/>
        </w:rPr>
        <w:t xml:space="preserve">maktadır (Bahadır vd., 2008: </w:t>
      </w:r>
      <w:r w:rsidRPr="00D70CD9">
        <w:rPr>
          <w:rFonts w:ascii="Times New Roman" w:hAnsi="Times New Roman" w:cs="Times New Roman"/>
          <w:sz w:val="24"/>
          <w:szCs w:val="24"/>
        </w:rPr>
        <w:t>49). Tüketici açısından marka değeri; müşterilerin pazarlama faaliyetleri aracılığıyla, müşteri davranışları üstünde ki değişiklik meydana getiren bilgi seviyesi şeklinde tan</w:t>
      </w:r>
      <w:r w:rsidR="005234C1">
        <w:rPr>
          <w:rFonts w:ascii="Times New Roman" w:hAnsi="Times New Roman" w:cs="Times New Roman"/>
          <w:sz w:val="24"/>
          <w:szCs w:val="24"/>
        </w:rPr>
        <w:t xml:space="preserve">ımlanmaktadır (Keller, 1993: </w:t>
      </w:r>
      <w:r w:rsidRPr="00D70CD9">
        <w:rPr>
          <w:rFonts w:ascii="Times New Roman" w:hAnsi="Times New Roman" w:cs="Times New Roman"/>
          <w:sz w:val="24"/>
          <w:szCs w:val="24"/>
        </w:rPr>
        <w:t>8). Finansal marka değeri aynı zamanda tüketici odaklı marka değerinin neticesini ölçmeye</w:t>
      </w:r>
      <w:r w:rsidR="005234C1">
        <w:rPr>
          <w:rFonts w:ascii="Times New Roman" w:hAnsi="Times New Roman" w:cs="Times New Roman"/>
          <w:sz w:val="24"/>
          <w:szCs w:val="24"/>
        </w:rPr>
        <w:t xml:space="preserve"> yöneliktir (</w:t>
      </w:r>
      <w:r w:rsidR="005A3866">
        <w:rPr>
          <w:rFonts w:ascii="Times New Roman" w:hAnsi="Times New Roman" w:cs="Times New Roman"/>
          <w:sz w:val="24"/>
          <w:szCs w:val="24"/>
        </w:rPr>
        <w:t xml:space="preserve">Lassar vd., 1995: </w:t>
      </w:r>
      <w:r w:rsidRPr="00D70CD9">
        <w:rPr>
          <w:rFonts w:ascii="Times New Roman" w:hAnsi="Times New Roman" w:cs="Times New Roman"/>
          <w:sz w:val="24"/>
          <w:szCs w:val="24"/>
        </w:rPr>
        <w:t>12). Marka değeri kavramı, marka gücü kavramı ile karıştırılmaktadır ancak bu kavramlar arasında benzerlikler mevcut olduğu gibi farklılıklar d</w:t>
      </w:r>
      <w:r w:rsidR="00C06A67">
        <w:rPr>
          <w:rFonts w:ascii="Times New Roman" w:hAnsi="Times New Roman" w:cs="Times New Roman"/>
          <w:sz w:val="24"/>
          <w:szCs w:val="24"/>
        </w:rPr>
        <w:t>a mevcuttur. Bu farklar aşağıda</w:t>
      </w:r>
      <w:r w:rsidRPr="00D70CD9">
        <w:rPr>
          <w:rFonts w:ascii="Times New Roman" w:hAnsi="Times New Roman" w:cs="Times New Roman"/>
          <w:sz w:val="24"/>
          <w:szCs w:val="24"/>
        </w:rPr>
        <w:t>ki tabloda göster</w:t>
      </w:r>
      <w:r w:rsidR="005234C1">
        <w:rPr>
          <w:rFonts w:ascii="Times New Roman" w:hAnsi="Times New Roman" w:cs="Times New Roman"/>
          <w:sz w:val="24"/>
          <w:szCs w:val="24"/>
        </w:rPr>
        <w:t>ilmektedir (</w:t>
      </w:r>
      <w:r w:rsidR="005A3866">
        <w:rPr>
          <w:rFonts w:ascii="Times New Roman" w:hAnsi="Times New Roman" w:cs="Times New Roman"/>
          <w:sz w:val="24"/>
          <w:szCs w:val="24"/>
        </w:rPr>
        <w:t xml:space="preserve">Kapferer, 2008: </w:t>
      </w:r>
      <w:r w:rsidRPr="00D70CD9">
        <w:rPr>
          <w:rFonts w:ascii="Times New Roman" w:hAnsi="Times New Roman" w:cs="Times New Roman"/>
          <w:sz w:val="24"/>
          <w:szCs w:val="24"/>
        </w:rPr>
        <w:t>14).</w:t>
      </w: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873E4" w:rsidRDefault="000873E4" w:rsidP="00583513">
      <w:pPr>
        <w:autoSpaceDE w:val="0"/>
        <w:autoSpaceDN w:val="0"/>
        <w:adjustRightInd w:val="0"/>
        <w:spacing w:after="0" w:line="360" w:lineRule="auto"/>
        <w:jc w:val="center"/>
        <w:rPr>
          <w:rFonts w:ascii="Times New Roman" w:hAnsi="Times New Roman" w:cs="Times New Roman"/>
          <w:color w:val="FF0000"/>
          <w:sz w:val="24"/>
          <w:szCs w:val="24"/>
        </w:rPr>
      </w:pPr>
    </w:p>
    <w:p w:rsidR="000B2430" w:rsidRDefault="000B2430" w:rsidP="002D101A">
      <w:pPr>
        <w:autoSpaceDE w:val="0"/>
        <w:autoSpaceDN w:val="0"/>
        <w:adjustRightInd w:val="0"/>
        <w:spacing w:after="0" w:line="360" w:lineRule="auto"/>
        <w:rPr>
          <w:rFonts w:ascii="Times New Roman" w:hAnsi="Times New Roman" w:cs="Times New Roman"/>
          <w:b/>
          <w:color w:val="000000" w:themeColor="text1"/>
          <w:sz w:val="24"/>
          <w:szCs w:val="24"/>
        </w:rPr>
      </w:pPr>
    </w:p>
    <w:p w:rsidR="002D6D69" w:rsidRDefault="002D6D69" w:rsidP="007F1462">
      <w:pPr>
        <w:pStyle w:val="ResimYazs"/>
        <w:jc w:val="center"/>
        <w:rPr>
          <w:rFonts w:ascii="Times New Roman" w:hAnsi="Times New Roman" w:cs="Times New Roman"/>
          <w:color w:val="000000" w:themeColor="text1"/>
          <w:sz w:val="24"/>
          <w:szCs w:val="24"/>
        </w:rPr>
      </w:pPr>
    </w:p>
    <w:p w:rsidR="007F1462" w:rsidRPr="00CC01E5" w:rsidRDefault="00D6746F" w:rsidP="00CC01E5">
      <w:pPr>
        <w:pStyle w:val="ResimYazs"/>
        <w:jc w:val="center"/>
        <w:rPr>
          <w:rFonts w:ascii="Times New Roman" w:hAnsi="Times New Roman" w:cs="Times New Roman"/>
          <w:color w:val="000000" w:themeColor="text1"/>
          <w:sz w:val="24"/>
          <w:szCs w:val="24"/>
        </w:rPr>
      </w:pPr>
      <w:r w:rsidRPr="0062159F">
        <w:rPr>
          <w:rFonts w:ascii="Times New Roman" w:hAnsi="Times New Roman" w:cs="Times New Roman"/>
          <w:color w:val="000000" w:themeColor="text1"/>
          <w:sz w:val="24"/>
          <w:szCs w:val="24"/>
        </w:rPr>
        <w:t xml:space="preserve">Tablo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Tablo_2.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62159F">
        <w:rPr>
          <w:rFonts w:ascii="Times New Roman" w:hAnsi="Times New Roman" w:cs="Times New Roman"/>
          <w:color w:val="000000" w:themeColor="text1"/>
          <w:sz w:val="24"/>
          <w:szCs w:val="24"/>
        </w:rPr>
        <w:t>Marka Değeri ve Marka Gücü Arasındaki Farklar</w:t>
      </w:r>
    </w:p>
    <w:tbl>
      <w:tblPr>
        <w:tblStyle w:val="TabloKlavuzu"/>
        <w:tblW w:w="0" w:type="auto"/>
        <w:jc w:val="center"/>
        <w:tblLook w:val="04A0"/>
      </w:tblPr>
      <w:tblGrid>
        <w:gridCol w:w="3931"/>
        <w:gridCol w:w="3582"/>
      </w:tblGrid>
      <w:tr w:rsidR="007F1462" w:rsidTr="00CC01E5">
        <w:trPr>
          <w:jc w:val="center"/>
        </w:trPr>
        <w:tc>
          <w:tcPr>
            <w:tcW w:w="3931" w:type="dxa"/>
          </w:tcPr>
          <w:p w:rsidR="007F1462" w:rsidRPr="0089407A" w:rsidRDefault="007F1462" w:rsidP="002B0580">
            <w:pPr>
              <w:jc w:val="center"/>
              <w:rPr>
                <w:rFonts w:ascii="Times New Roman" w:hAnsi="Times New Roman" w:cs="Times New Roman"/>
                <w:b/>
              </w:rPr>
            </w:pPr>
            <w:r w:rsidRPr="0089407A">
              <w:rPr>
                <w:rFonts w:ascii="Times New Roman" w:hAnsi="Times New Roman" w:cs="Times New Roman"/>
                <w:b/>
              </w:rPr>
              <w:t>MARKA DEĞERİ</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Algılanan Marka Değeri</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Algılanan Marka Kişiliği</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Marka Farkındalığı</w:t>
            </w:r>
          </w:p>
          <w:p w:rsidR="007F1462" w:rsidRPr="0089407A" w:rsidRDefault="007F1462" w:rsidP="002B0580">
            <w:pPr>
              <w:jc w:val="center"/>
              <w:rPr>
                <w:rFonts w:ascii="Times New Roman" w:hAnsi="Times New Roman" w:cs="Times New Roman"/>
              </w:rPr>
            </w:pPr>
            <w:r>
              <w:rPr>
                <w:rFonts w:ascii="Times New Roman" w:hAnsi="Times New Roman" w:cs="Times New Roman"/>
              </w:rPr>
              <w:t>Marka Tercihleri v</w:t>
            </w:r>
            <w:r w:rsidRPr="0089407A">
              <w:rPr>
                <w:rFonts w:ascii="Times New Roman" w:hAnsi="Times New Roman" w:cs="Times New Roman"/>
              </w:rPr>
              <w:t>e İlişkiler</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Marka Ünü</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Patent Ve Kullanım Hakları</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Tüketicilerin Düşüncelerinin Yansıması</w:t>
            </w:r>
          </w:p>
          <w:p w:rsidR="007F1462" w:rsidRDefault="007F1462" w:rsidP="002B0580">
            <w:pPr>
              <w:rPr>
                <w:sz w:val="20"/>
                <w:szCs w:val="20"/>
              </w:rPr>
            </w:pPr>
          </w:p>
        </w:tc>
        <w:tc>
          <w:tcPr>
            <w:tcW w:w="3582" w:type="dxa"/>
          </w:tcPr>
          <w:p w:rsidR="007F1462" w:rsidRDefault="007F1462" w:rsidP="002B0580">
            <w:pPr>
              <w:jc w:val="center"/>
              <w:rPr>
                <w:rFonts w:ascii="Times New Roman" w:hAnsi="Times New Roman" w:cs="Times New Roman"/>
                <w:b/>
              </w:rPr>
            </w:pPr>
            <w:r w:rsidRPr="0089407A">
              <w:rPr>
                <w:rFonts w:ascii="Times New Roman" w:hAnsi="Times New Roman" w:cs="Times New Roman"/>
                <w:b/>
              </w:rPr>
              <w:t>MARKA GÜCÜ</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Bağlılık Oranı</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Büyüme Oranı</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Fiyatlar Seviyesi</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Pazar Koşulları</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Pazar Payı</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Pazardaki Konum</w:t>
            </w:r>
          </w:p>
          <w:p w:rsidR="007F1462" w:rsidRPr="0089407A" w:rsidRDefault="007F1462" w:rsidP="002B0580">
            <w:pPr>
              <w:jc w:val="center"/>
              <w:rPr>
                <w:rFonts w:ascii="Times New Roman" w:hAnsi="Times New Roman" w:cs="Times New Roman"/>
              </w:rPr>
            </w:pPr>
            <w:r w:rsidRPr="0089407A">
              <w:rPr>
                <w:rFonts w:ascii="Times New Roman" w:hAnsi="Times New Roman" w:cs="Times New Roman"/>
              </w:rPr>
              <w:t>Pazardaki Nüfuz</w:t>
            </w:r>
          </w:p>
          <w:p w:rsidR="007F1462" w:rsidRPr="002A7129" w:rsidRDefault="007F1462" w:rsidP="002B0580">
            <w:pPr>
              <w:jc w:val="center"/>
              <w:rPr>
                <w:rFonts w:ascii="Times New Roman" w:hAnsi="Times New Roman" w:cs="Times New Roman"/>
              </w:rPr>
            </w:pPr>
            <w:r w:rsidRPr="0089407A">
              <w:rPr>
                <w:rFonts w:ascii="Times New Roman" w:hAnsi="Times New Roman" w:cs="Times New Roman"/>
              </w:rPr>
              <w:t>Ticarete Konu Ürünlerin Yüzdesi</w:t>
            </w:r>
          </w:p>
        </w:tc>
      </w:tr>
    </w:tbl>
    <w:p w:rsidR="00E9233B" w:rsidRDefault="00682101" w:rsidP="00E9233B">
      <w:pPr>
        <w:autoSpaceDE w:val="0"/>
        <w:autoSpaceDN w:val="0"/>
        <w:adjustRightInd w:val="0"/>
        <w:spacing w:after="0" w:line="360" w:lineRule="auto"/>
        <w:rPr>
          <w:rFonts w:ascii="Times New Roman" w:hAnsi="Times New Roman" w:cs="Times New Roman"/>
          <w:sz w:val="24"/>
          <w:szCs w:val="24"/>
        </w:rPr>
      </w:pPr>
      <w:r w:rsidRPr="002B49CE">
        <w:rPr>
          <w:rFonts w:ascii="Times New Roman" w:hAnsi="Times New Roman" w:cs="Times New Roman"/>
          <w:b/>
          <w:sz w:val="20"/>
          <w:szCs w:val="20"/>
        </w:rPr>
        <w:t>Kaynak</w:t>
      </w:r>
      <w:r w:rsidRPr="008169B8">
        <w:rPr>
          <w:rFonts w:ascii="Times New Roman" w:hAnsi="Times New Roman" w:cs="Times New Roman"/>
          <w:sz w:val="20"/>
          <w:szCs w:val="20"/>
        </w:rPr>
        <w:t>:</w:t>
      </w:r>
      <w:r w:rsidR="00A80B33">
        <w:rPr>
          <w:rFonts w:ascii="Times New Roman" w:hAnsi="Times New Roman" w:cs="Times New Roman"/>
          <w:sz w:val="20"/>
          <w:szCs w:val="20"/>
        </w:rPr>
        <w:t xml:space="preserve"> </w:t>
      </w:r>
      <w:r w:rsidR="0007289C" w:rsidRPr="008169B8">
        <w:rPr>
          <w:rFonts w:ascii="Times New Roman" w:hAnsi="Times New Roman" w:cs="Times New Roman"/>
          <w:sz w:val="20"/>
          <w:szCs w:val="20"/>
        </w:rPr>
        <w:t>Kapferer, 2008: 14</w:t>
      </w:r>
    </w:p>
    <w:p w:rsidR="00E9233B" w:rsidRPr="00E9233B" w:rsidRDefault="00E9233B" w:rsidP="00E9233B">
      <w:pPr>
        <w:autoSpaceDE w:val="0"/>
        <w:autoSpaceDN w:val="0"/>
        <w:adjustRightInd w:val="0"/>
        <w:spacing w:after="0" w:line="360" w:lineRule="auto"/>
        <w:rPr>
          <w:rFonts w:ascii="Times New Roman" w:hAnsi="Times New Roman" w:cs="Times New Roman"/>
          <w:sz w:val="24"/>
          <w:szCs w:val="24"/>
        </w:rPr>
      </w:pPr>
    </w:p>
    <w:p w:rsidR="00482A4A" w:rsidRPr="00D70CD9" w:rsidRDefault="00682101" w:rsidP="00D30A7A">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değeri oluşturmak için üç öğeye ihtiyaç vardır. Bunlar; pozitif düşünceler yaratacak nitelikli bir ürün ortaya çıkarmak, müşterinin satın alma kararında en çok etkiyi barındıracak marka tutumları geliştirmek ve tüketiciyle bağlantı kurmak amacıyla uygun bir marka imajı t</w:t>
      </w:r>
      <w:r w:rsidR="00FC1140">
        <w:rPr>
          <w:rFonts w:ascii="Times New Roman" w:hAnsi="Times New Roman" w:cs="Times New Roman"/>
          <w:color w:val="000000" w:themeColor="text1"/>
          <w:sz w:val="24"/>
          <w:szCs w:val="24"/>
        </w:rPr>
        <w:t xml:space="preserve">asarlamaktır (Farquhar, 1989: </w:t>
      </w:r>
      <w:r w:rsidRPr="00D70CD9">
        <w:rPr>
          <w:rFonts w:ascii="Times New Roman" w:hAnsi="Times New Roman" w:cs="Times New Roman"/>
          <w:color w:val="000000" w:themeColor="text1"/>
          <w:sz w:val="24"/>
          <w:szCs w:val="24"/>
        </w:rPr>
        <w:t>29). Marka değeri boyutları ‘marka sadakati, algılanan kalite, marka çağrışımları, marka farkındalığı ve diğer marka varlıkları’ şeklind</w:t>
      </w:r>
      <w:r w:rsidR="00FC1140">
        <w:rPr>
          <w:rFonts w:ascii="Times New Roman" w:hAnsi="Times New Roman" w:cs="Times New Roman"/>
          <w:color w:val="000000" w:themeColor="text1"/>
          <w:sz w:val="24"/>
          <w:szCs w:val="24"/>
        </w:rPr>
        <w:t xml:space="preserve">e ayrılmaktadır (Aaker, 1991: </w:t>
      </w:r>
      <w:r w:rsidRPr="00D70CD9">
        <w:rPr>
          <w:rFonts w:ascii="Times New Roman" w:hAnsi="Times New Roman" w:cs="Times New Roman"/>
          <w:color w:val="000000" w:themeColor="text1"/>
          <w:sz w:val="24"/>
          <w:szCs w:val="24"/>
        </w:rPr>
        <w:t>15-16). Keller’a göre ise marka değeri; marka farkındalığı ve marka imajı olarak iki boyutta in</w:t>
      </w:r>
      <w:r w:rsidR="00FC1140">
        <w:rPr>
          <w:rFonts w:ascii="Times New Roman" w:hAnsi="Times New Roman" w:cs="Times New Roman"/>
          <w:color w:val="000000" w:themeColor="text1"/>
          <w:sz w:val="24"/>
          <w:szCs w:val="24"/>
        </w:rPr>
        <w:t xml:space="preserve">celenmektedir (Keller, 1993: </w:t>
      </w:r>
      <w:r w:rsidRPr="00D70CD9">
        <w:rPr>
          <w:rFonts w:ascii="Times New Roman" w:hAnsi="Times New Roman" w:cs="Times New Roman"/>
          <w:color w:val="000000" w:themeColor="text1"/>
          <w:sz w:val="24"/>
          <w:szCs w:val="24"/>
        </w:rPr>
        <w:t>7).</w:t>
      </w:r>
    </w:p>
    <w:p w:rsidR="002D101A" w:rsidRDefault="002D101A" w:rsidP="000B2430">
      <w:pPr>
        <w:pStyle w:val="Balk4"/>
        <w:ind w:firstLine="709"/>
        <w:jc w:val="both"/>
      </w:pPr>
      <w:bookmarkStart w:id="101" w:name="_Toc17908104"/>
    </w:p>
    <w:p w:rsidR="00682101" w:rsidRPr="00D70CD9" w:rsidRDefault="0060620D" w:rsidP="00C66363">
      <w:pPr>
        <w:pStyle w:val="Balk4"/>
        <w:spacing w:line="360" w:lineRule="auto"/>
        <w:ind w:firstLine="709"/>
        <w:jc w:val="both"/>
      </w:pPr>
      <w:bookmarkStart w:id="102" w:name="_Toc22124079"/>
      <w:r>
        <w:t>2.3.4.1.</w:t>
      </w:r>
      <w:r w:rsidR="00682101" w:rsidRPr="00D70CD9">
        <w:t>Marka Çağrışımları</w:t>
      </w:r>
      <w:bookmarkEnd w:id="101"/>
      <w:bookmarkEnd w:id="102"/>
    </w:p>
    <w:p w:rsidR="00A513B7" w:rsidRDefault="00682101" w:rsidP="00D6746F">
      <w:pPr>
        <w:autoSpaceDE w:val="0"/>
        <w:autoSpaceDN w:val="0"/>
        <w:adjustRightInd w:val="0"/>
        <w:spacing w:after="0" w:line="360" w:lineRule="auto"/>
        <w:ind w:firstLine="709"/>
        <w:jc w:val="both"/>
        <w:rPr>
          <w:rFonts w:ascii="Times New Roman" w:hAnsi="Times New Roman" w:cs="Times New Roman"/>
          <w:sz w:val="24"/>
          <w:szCs w:val="24"/>
        </w:rPr>
      </w:pPr>
      <w:r w:rsidRPr="00484994">
        <w:rPr>
          <w:rFonts w:ascii="Times New Roman" w:hAnsi="Times New Roman" w:cs="Times New Roman"/>
          <w:color w:val="000000" w:themeColor="text1"/>
          <w:sz w:val="24"/>
          <w:szCs w:val="24"/>
        </w:rPr>
        <w:t>Marka çağrışımları, 1983 yılında ‘Zihnin Bilme Kabiliyeti Mimarisi’ teorisi ile Anderson tarafından ortaya ko</w:t>
      </w:r>
      <w:r w:rsidR="00F26F80" w:rsidRPr="00484994">
        <w:rPr>
          <w:rFonts w:ascii="Times New Roman" w:hAnsi="Times New Roman" w:cs="Times New Roman"/>
          <w:color w:val="000000" w:themeColor="text1"/>
          <w:sz w:val="24"/>
          <w:szCs w:val="24"/>
        </w:rPr>
        <w:t>yulmuştur</w:t>
      </w:r>
      <w:r w:rsidR="000E5208" w:rsidRPr="00484994">
        <w:rPr>
          <w:rFonts w:ascii="Times New Roman" w:hAnsi="Times New Roman" w:cs="Times New Roman"/>
          <w:color w:val="000000" w:themeColor="text1"/>
          <w:sz w:val="24"/>
          <w:szCs w:val="24"/>
        </w:rPr>
        <w:t xml:space="preserve">. </w:t>
      </w:r>
      <w:r w:rsidRPr="00484994">
        <w:rPr>
          <w:rFonts w:ascii="Times New Roman" w:hAnsi="Times New Roman" w:cs="Times New Roman"/>
          <w:color w:val="000000" w:themeColor="text1"/>
          <w:sz w:val="24"/>
          <w:szCs w:val="24"/>
        </w:rPr>
        <w:t>Bu model, marka çağrışımlarının nası</w:t>
      </w:r>
      <w:r w:rsidR="000E5208" w:rsidRPr="00484994">
        <w:rPr>
          <w:rFonts w:ascii="Times New Roman" w:hAnsi="Times New Roman" w:cs="Times New Roman"/>
          <w:color w:val="000000" w:themeColor="text1"/>
          <w:sz w:val="24"/>
          <w:szCs w:val="24"/>
        </w:rPr>
        <w:t>l çözülebileceği ile ilgilidir (Anderson, 1983: 75).</w:t>
      </w:r>
      <w:r w:rsidR="00B82C63" w:rsidRPr="00484994">
        <w:rPr>
          <w:rFonts w:ascii="Times New Roman" w:hAnsi="Times New Roman" w:cs="Times New Roman"/>
          <w:color w:val="000000" w:themeColor="text1"/>
          <w:sz w:val="24"/>
          <w:szCs w:val="24"/>
        </w:rPr>
        <w:t xml:space="preserve"> B</w:t>
      </w:r>
      <w:r w:rsidRPr="00484994">
        <w:rPr>
          <w:rFonts w:ascii="Times New Roman" w:hAnsi="Times New Roman" w:cs="Times New Roman"/>
          <w:color w:val="000000" w:themeColor="text1"/>
          <w:sz w:val="24"/>
          <w:szCs w:val="24"/>
        </w:rPr>
        <w:t>u modelde bir grup merkezler kullanılmaktadır. Hafızada yer edinmiş bir marka ile ilgili terimleri simgeleyen bu merkezler farklı güçteki çağrışımlar aracılığıyla bir tür etkileşim içindedirler. Bu merkezlerin her biri ayrı kısımlar şeklinde bilgiler içermektedir. Bu bilgiler de müşterilerin zihninde kodlanarak diğer çağrışımları bölüşen merkezler ile bağlantı kurularak bilginin kullanımını sağlanmaktadır (Korchia, 2004</w:t>
      </w:r>
      <w:r w:rsidR="00243BA9" w:rsidRPr="00484994">
        <w:rPr>
          <w:rFonts w:ascii="Times New Roman" w:hAnsi="Times New Roman" w:cs="Times New Roman"/>
          <w:color w:val="000000" w:themeColor="text1"/>
          <w:sz w:val="24"/>
          <w:szCs w:val="24"/>
        </w:rPr>
        <w:t xml:space="preserve">: </w:t>
      </w:r>
      <w:r w:rsidRPr="00484994">
        <w:rPr>
          <w:rFonts w:ascii="Times New Roman" w:hAnsi="Times New Roman" w:cs="Times New Roman"/>
          <w:color w:val="000000" w:themeColor="text1"/>
          <w:sz w:val="24"/>
          <w:szCs w:val="24"/>
        </w:rPr>
        <w:t>2).</w:t>
      </w:r>
      <w:r w:rsidRPr="00D70CD9">
        <w:rPr>
          <w:rFonts w:ascii="Times New Roman" w:hAnsi="Times New Roman" w:cs="Times New Roman"/>
          <w:color w:val="000000" w:themeColor="text1"/>
          <w:sz w:val="24"/>
          <w:szCs w:val="24"/>
        </w:rPr>
        <w:t xml:space="preserve"> Buradan hareketle tüketici çağrışımlarının izah edilmesinde hafıza modellerinden yararlanılmaktadır. Bu modeller biçim ve temel varsayımlarda fa</w:t>
      </w:r>
      <w:r w:rsidR="000B42A8">
        <w:rPr>
          <w:rFonts w:ascii="Times New Roman" w:hAnsi="Times New Roman" w:cs="Times New Roman"/>
          <w:color w:val="000000" w:themeColor="text1"/>
          <w:sz w:val="24"/>
          <w:szCs w:val="24"/>
        </w:rPr>
        <w:t>r</w:t>
      </w:r>
      <w:r w:rsidRPr="00D70CD9">
        <w:rPr>
          <w:rFonts w:ascii="Times New Roman" w:hAnsi="Times New Roman" w:cs="Times New Roman"/>
          <w:color w:val="000000" w:themeColor="text1"/>
          <w:sz w:val="24"/>
          <w:szCs w:val="24"/>
        </w:rPr>
        <w:t>klılık göstermişler ancak hafızayı çeşitli kavramlar arasındaki bağlantılar şeklinde yorumlamışlardır (</w:t>
      </w:r>
      <w:r w:rsidR="00F4061C">
        <w:rPr>
          <w:rFonts w:ascii="Times New Roman" w:hAnsi="Times New Roman" w:cs="Times New Roman"/>
          <w:color w:val="000000" w:themeColor="text1"/>
          <w:sz w:val="24"/>
          <w:szCs w:val="24"/>
        </w:rPr>
        <w:t xml:space="preserve">Krishnan, 1996: </w:t>
      </w:r>
      <w:r w:rsidRPr="00D70CD9">
        <w:rPr>
          <w:rFonts w:ascii="Times New Roman" w:hAnsi="Times New Roman" w:cs="Times New Roman"/>
          <w:color w:val="000000" w:themeColor="text1"/>
          <w:sz w:val="24"/>
          <w:szCs w:val="24"/>
        </w:rPr>
        <w:t>391).</w:t>
      </w:r>
      <w:r w:rsidR="00025D4A">
        <w:rPr>
          <w:rFonts w:ascii="Times New Roman" w:hAnsi="Times New Roman" w:cs="Times New Roman"/>
          <w:color w:val="000000" w:themeColor="text1"/>
          <w:sz w:val="24"/>
          <w:szCs w:val="24"/>
        </w:rPr>
        <w:t xml:space="preserve"> </w:t>
      </w:r>
      <w:r w:rsidR="00AB6B6F">
        <w:rPr>
          <w:rFonts w:ascii="Times New Roman" w:hAnsi="Times New Roman" w:cs="Times New Roman"/>
          <w:sz w:val="24"/>
          <w:szCs w:val="24"/>
        </w:rPr>
        <w:t xml:space="preserve">Tiwari (2010: 426)’ ye göre gerek hayal gerek gerçek olsun tüketicinin bir ürün, hizmet veya organizasyonla ilgili algıları olan marka çağrışımları, müşterilerin belleğinde </w:t>
      </w:r>
      <w:r w:rsidR="00AB6B6F">
        <w:rPr>
          <w:rFonts w:ascii="Times New Roman" w:hAnsi="Times New Roman" w:cs="Times New Roman"/>
          <w:sz w:val="24"/>
          <w:szCs w:val="24"/>
        </w:rPr>
        <w:lastRenderedPageBreak/>
        <w:t xml:space="preserve">marka ile ilişkili kurulabilecek herhangi bir şey olarak tanımlanmaktadır </w:t>
      </w:r>
      <w:r w:rsidR="00F4061C">
        <w:rPr>
          <w:rFonts w:ascii="Times New Roman" w:hAnsi="Times New Roman" w:cs="Times New Roman"/>
          <w:sz w:val="24"/>
          <w:szCs w:val="24"/>
        </w:rPr>
        <w:t xml:space="preserve">(Aaker, 1991: </w:t>
      </w:r>
      <w:r w:rsidR="00FE03DE">
        <w:rPr>
          <w:rFonts w:ascii="Times New Roman" w:hAnsi="Times New Roman" w:cs="Times New Roman"/>
          <w:sz w:val="24"/>
          <w:szCs w:val="24"/>
        </w:rPr>
        <w:t>109).</w:t>
      </w:r>
      <w:r w:rsidRPr="00D70CD9">
        <w:rPr>
          <w:rFonts w:ascii="Times New Roman" w:hAnsi="Times New Roman" w:cs="Times New Roman"/>
          <w:sz w:val="24"/>
          <w:szCs w:val="24"/>
        </w:rPr>
        <w:t>Marka çağrışımları ‘özellikler, faydalar ve tutumlar’ olmak üzere üçe ayrılmaktadır.</w:t>
      </w:r>
      <w:r w:rsidR="001B1B2C">
        <w:rPr>
          <w:rFonts w:ascii="Times New Roman" w:hAnsi="Times New Roman" w:cs="Times New Roman"/>
          <w:sz w:val="24"/>
          <w:szCs w:val="24"/>
        </w:rPr>
        <w:t xml:space="preserve"> </w:t>
      </w:r>
      <w:r w:rsidRPr="000B42A8">
        <w:rPr>
          <w:rFonts w:ascii="Times New Roman" w:hAnsi="Times New Roman" w:cs="Times New Roman"/>
          <w:i/>
          <w:sz w:val="24"/>
          <w:szCs w:val="24"/>
        </w:rPr>
        <w:t>Özellikler,</w:t>
      </w:r>
      <w:r w:rsidRPr="00D70CD9">
        <w:rPr>
          <w:rFonts w:ascii="Times New Roman" w:hAnsi="Times New Roman" w:cs="Times New Roman"/>
          <w:sz w:val="24"/>
          <w:szCs w:val="24"/>
        </w:rPr>
        <w:t xml:space="preserve"> hizmet veya ürünlerin performansıyla, fiziksel özellikleri ile ilgilidir. </w:t>
      </w:r>
      <w:r w:rsidRPr="000B42A8">
        <w:rPr>
          <w:rFonts w:ascii="Times New Roman" w:hAnsi="Times New Roman" w:cs="Times New Roman"/>
          <w:i/>
          <w:sz w:val="24"/>
          <w:szCs w:val="24"/>
        </w:rPr>
        <w:t>Faydalar,</w:t>
      </w:r>
      <w:r w:rsidRPr="00D70CD9">
        <w:rPr>
          <w:rFonts w:ascii="Times New Roman" w:hAnsi="Times New Roman" w:cs="Times New Roman"/>
          <w:sz w:val="24"/>
          <w:szCs w:val="24"/>
        </w:rPr>
        <w:t xml:space="preserve"> hizmet ya da ürünün nitellikleri ile müşteriye sunulan değerlerdir. </w:t>
      </w:r>
      <w:r w:rsidRPr="000B42A8">
        <w:rPr>
          <w:rFonts w:ascii="Times New Roman" w:hAnsi="Times New Roman" w:cs="Times New Roman"/>
          <w:i/>
          <w:sz w:val="24"/>
          <w:szCs w:val="24"/>
        </w:rPr>
        <w:t>Tutumlar</w:t>
      </w:r>
      <w:r w:rsidRPr="00D70CD9">
        <w:rPr>
          <w:rFonts w:ascii="Times New Roman" w:hAnsi="Times New Roman" w:cs="Times New Roman"/>
          <w:sz w:val="24"/>
          <w:szCs w:val="24"/>
        </w:rPr>
        <w:t xml:space="preserve"> ise müşterilerin, ürün veya hizmet ile ilişkili genel yorumlarını</w:t>
      </w:r>
      <w:r w:rsidR="00F4061C">
        <w:rPr>
          <w:rFonts w:ascii="Times New Roman" w:hAnsi="Times New Roman" w:cs="Times New Roman"/>
          <w:sz w:val="24"/>
          <w:szCs w:val="24"/>
        </w:rPr>
        <w:t xml:space="preserve"> içermektedir (Keller, 1993: </w:t>
      </w:r>
      <w:r w:rsidRPr="00D70CD9">
        <w:rPr>
          <w:rFonts w:ascii="Times New Roman" w:hAnsi="Times New Roman" w:cs="Times New Roman"/>
          <w:sz w:val="24"/>
          <w:szCs w:val="24"/>
        </w:rPr>
        <w:t>4).  Buna ek olarak marka çağrışımları ‘tüketici faydaları, ürün nitelikleri, göreceli fiyat, ünlü kişi, kullanım, hayat tarzı/kişilik, rakipler, kullanıcı, ülke/coğrafi bölge, manevi değerler ve ürün sınıfı’ şeklinde de sınıfla</w:t>
      </w:r>
      <w:r w:rsidR="00F4061C">
        <w:rPr>
          <w:rFonts w:ascii="Times New Roman" w:hAnsi="Times New Roman" w:cs="Times New Roman"/>
          <w:sz w:val="24"/>
          <w:szCs w:val="24"/>
        </w:rPr>
        <w:t xml:space="preserve">ndırılmaktadır (Aaker, 1991: </w:t>
      </w:r>
      <w:r w:rsidRPr="00D70CD9">
        <w:rPr>
          <w:rFonts w:ascii="Times New Roman" w:hAnsi="Times New Roman" w:cs="Times New Roman"/>
          <w:sz w:val="24"/>
          <w:szCs w:val="24"/>
        </w:rPr>
        <w:t>114). Marka çağrışımlarının, değer yaratma da kulland</w:t>
      </w:r>
      <w:r w:rsidR="00BD086A">
        <w:rPr>
          <w:rFonts w:ascii="Times New Roman" w:hAnsi="Times New Roman" w:cs="Times New Roman"/>
          <w:sz w:val="24"/>
          <w:szCs w:val="24"/>
        </w:rPr>
        <w:t>ığı bazı yollar bulunmakta ve bunlar aşağı</w:t>
      </w:r>
      <w:r w:rsidRPr="00D70CD9">
        <w:rPr>
          <w:rFonts w:ascii="Times New Roman" w:hAnsi="Times New Roman" w:cs="Times New Roman"/>
          <w:sz w:val="24"/>
          <w:szCs w:val="24"/>
        </w:rPr>
        <w:t>da gösterilmektedir ( Aaker, 19</w:t>
      </w:r>
      <w:r w:rsidR="00F4061C">
        <w:rPr>
          <w:rFonts w:ascii="Times New Roman" w:hAnsi="Times New Roman" w:cs="Times New Roman"/>
          <w:sz w:val="24"/>
          <w:szCs w:val="24"/>
        </w:rPr>
        <w:t xml:space="preserve">91: </w:t>
      </w:r>
      <w:r w:rsidRPr="00D70CD9">
        <w:rPr>
          <w:rFonts w:ascii="Times New Roman" w:hAnsi="Times New Roman" w:cs="Times New Roman"/>
          <w:sz w:val="24"/>
          <w:szCs w:val="24"/>
        </w:rPr>
        <w:t xml:space="preserve">109-110). </w:t>
      </w:r>
    </w:p>
    <w:p w:rsidR="00BD086A" w:rsidRDefault="00BD086A" w:rsidP="00CC01E5">
      <w:pPr>
        <w:autoSpaceDE w:val="0"/>
        <w:autoSpaceDN w:val="0"/>
        <w:adjustRightInd w:val="0"/>
        <w:spacing w:after="0" w:line="360" w:lineRule="auto"/>
        <w:ind w:firstLine="709"/>
        <w:jc w:val="both"/>
        <w:rPr>
          <w:rFonts w:ascii="Times New Roman" w:hAnsi="Times New Roman" w:cs="Times New Roman"/>
          <w:sz w:val="24"/>
          <w:szCs w:val="24"/>
        </w:rPr>
      </w:pPr>
    </w:p>
    <w:p w:rsidR="00BD086A" w:rsidRPr="00BD086A" w:rsidRDefault="00D6746F" w:rsidP="00BD086A">
      <w:pPr>
        <w:pStyle w:val="ResimYazs"/>
        <w:spacing w:line="360" w:lineRule="auto"/>
        <w:jc w:val="center"/>
        <w:rPr>
          <w:rFonts w:ascii="Times New Roman" w:hAnsi="Times New Roman" w:cs="Times New Roman"/>
          <w:color w:val="000000" w:themeColor="text1"/>
          <w:sz w:val="24"/>
          <w:szCs w:val="24"/>
        </w:rPr>
      </w:pPr>
      <w:bookmarkStart w:id="103" w:name="_Toc19793147"/>
      <w:r w:rsidRPr="0062159F">
        <w:rPr>
          <w:rFonts w:ascii="Times New Roman" w:hAnsi="Times New Roman" w:cs="Times New Roman"/>
          <w:color w:val="000000" w:themeColor="text1"/>
          <w:sz w:val="24"/>
          <w:szCs w:val="24"/>
        </w:rPr>
        <w:t xml:space="preserve">Şekil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Şekil_2.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6</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62159F">
        <w:rPr>
          <w:rFonts w:ascii="Times New Roman" w:hAnsi="Times New Roman" w:cs="Times New Roman"/>
          <w:color w:val="000000" w:themeColor="text1"/>
          <w:sz w:val="24"/>
          <w:szCs w:val="24"/>
        </w:rPr>
        <w:t xml:space="preserve"> Marka Çağrışımlarının Değeri</w:t>
      </w:r>
      <w:bookmarkEnd w:id="103"/>
    </w:p>
    <w:p w:rsidR="0008516B" w:rsidRDefault="00DA745F" w:rsidP="0008516B">
      <w:pPr>
        <w:tabs>
          <w:tab w:val="left" w:pos="3795"/>
        </w:tabs>
        <w:spacing w:line="360" w:lineRule="auto"/>
        <w:jc w:val="both"/>
        <w:rPr>
          <w:rFonts w:ascii="Times New Roman" w:hAnsi="Times New Roman" w:cs="Times New Roman"/>
          <w:sz w:val="20"/>
          <w:szCs w:val="20"/>
        </w:rPr>
      </w:pPr>
      <w:r w:rsidRPr="00DA745F">
        <w:rPr>
          <w:rFonts w:ascii="Times New Roman" w:hAnsi="Times New Roman" w:cs="Times New Roman"/>
          <w:b/>
          <w:noProof/>
          <w:sz w:val="24"/>
          <w:szCs w:val="24"/>
        </w:rPr>
      </w:r>
      <w:r w:rsidRPr="00DA745F">
        <w:rPr>
          <w:rFonts w:ascii="Times New Roman" w:hAnsi="Times New Roman" w:cs="Times New Roman"/>
          <w:b/>
          <w:noProof/>
          <w:sz w:val="24"/>
          <w:szCs w:val="24"/>
        </w:rPr>
        <w:pict>
          <v:group id="Tuval 38" o:spid="_x0000_s1392" editas="canvas" style="width:425.2pt;height:108.8pt;mso-position-horizontal-relative:char;mso-position-vertical-relative:line" coordsize="54000,1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6dxLQUAAAAmAAAOAAAAZHJzL2Uyb0RvYy54bWzsWm1v6jYU/j5p/8HKd4qdOK8qvWqhTJO6&#10;F6ndvpvEQLTEzhy30Dvtv+/YCWmgsE7rLlfVwgdwEmMf289zzvHjXH7algV64qrOpZg45AI7iItU&#10;ZrlYTZxfHuajyEG1ZiJjhRR84jzz2vl09e03l5sq4a5cyyLjCkEjok421cRZa10l43GdrnnJ6gtZ&#10;cQEPl1KVTMOlWo0zxTbQelmMXYyD8UaqrFIy5XUNd2fNQ+fKtr9c8lT/tFzWXKNi4oBt2n4r+70w&#10;3+OrS5asFKvWedqawf6FFSXLBXTaNTVjmqFHlb9qqsxTJWu51BepLMdyucxTbscAoyH4YDRTJp5Y&#10;bQeTwuzsDITSf9juYmXsFnKeFwXMxhhaT8w987uB9eFwc1PB6tRVt071+/q/X7OK22HVSfrj088K&#10;5dnECWB9BCsBJA98q9GN3CJqF8j0DtXuK6iot3AfgGYnu67uZPpbjYScrplY8Wul5GbNWQb2EbO0&#10;MJjur80oatPIYvODzKAf9qilbWi7VKWZBVgPBK37NA4xddAzFMMgcv0GJsaqFB7H2Pdw6KAUnrsx&#10;9ohn+2LJrplK1fo7LktkChNHAQptN+zprtbGLJbsqphea1nkmZl+e6FWi2mh0BMDxM7tp219r1oh&#10;9leNJc0dsBH6MM+MtRaBf8TEpfjGjUfzIApHdE79EYwvGmES38QBpjGdzf80BhKarPMs4+IuF3zH&#10;BkL/2WK3vGxwbPmANjBXPsyeHdfJQWL7OTbIMtfgHIq8nDhRV4klZoVvRQYTyRLN8qIpj/fNt7MM&#10;c7D7tbNi8WAg0IBBbxdbC70oNt0bsCxk9gwIURLWDfAIng0Ka6k+O2gDXmLi1L8/MsUdVHwvAGUx&#10;oYBRpO0F9UMXLlT/yaL/hIkUmpo42kFNcaobV/RYqXy1hp4aXAt5Dchc5hYrL1a1eAYinouR5DUj&#10;La96tDoPI13X910CnAPKBUGILeMajBtGukEU+GbuDSU9TIOBkiaufGRKxp3rHyjZD5Lua0q6O+d1&#10;1iDpej72W0p6IfFIYMx44SSJgtAnEEVtmIQwSqydEPuGMClWHzJMxp3zHzjZ56T3mpM2QJ0/TEJk&#10;tDmICZMUGBcdcNJ1Ix/HLSdJDFsOU2HgpN1SfkxOdt5/4GSPkwb6r3aT9KsHSoiJxDskZRy4IfFb&#10;UgaBNwTKD5+8du5/IOUeKSH0HEo8Vlw5f6T04sgn4CMgUhLieZRaCaCXvsLWPuzSVxp5pFGUhvTV&#10;qK8fM1R2/n9gZZ+VHggnDSuN7GTFWUTtbq6l5VQYxYwl6VbcH0iutvbDcwVq6p7i2vzF/P+04oqW&#10;RV79uhO9Wu2VBCTEEAENMV1ss9W9bWXgRS5ug6UXAC2toacz2ForZrS1qRQCdFipGonthBTbyeBG&#10;T323fqnkYytTHpEskbazplUO0nUBiiKopSXPQFnkcJJiSk1m/je6Lo5vo9uIjqgb3I4ons1G1/Mp&#10;HQVzEvozbzadzsi+rmtE5vfrugYK3UT1ZNdGwoaleEN2bdhnRmfwcT45EzSKI0APe0nh1wI6hQMF&#10;kC9PAp3EPsE2bRyAPgC9d955/CSNeJ1K2PPoFj9f1qMbz3DEj4ceDsCkk/AO8RsyxODEe4dz/3cn&#10;3qltPWx353cggX8hJ34C28d29P0cBbb7ER5ylCFHOXy545TrhhOTw2Tc787Czg5vgrEfU7txetkb&#10;9/HtUjjleWNrPLjvj+C+7Zs/8NaPPQ9oX4ky7zH1r23O/vLi1tVfAAAA//8DAFBLAwQUAAYACAAA&#10;ACEAhKas+9sAAAAFAQAADwAAAGRycy9kb3ducmV2LnhtbEyPwWrDMBBE74X+g9hAb41sk7jBtRxC&#10;S0mgpzj9AMXa2ibSylhK7P59t720l4Fllpk35XZ2VtxwDL0nBekyAYHUeNNTq+Dj9Pa4ARGiJqOt&#10;J1TwhQG21f1dqQvjJzrirY6t4BAKhVbQxTgUUoamQ6fD0g9I7H360enI59hKM+qJw52VWZLk0ume&#10;uKHTA7502Fzqq+OS/eq1jvsht8f3w3qXRZdOh0yph8W8ewYRcY5/z/CDz+hQMdPZX8kEYRXwkPir&#10;7G3WyQrEWUGWPuUgq1L+p6++AQAA//8DAFBLAQItABQABgAIAAAAIQC2gziS/gAAAOEBAAATAAAA&#10;AAAAAAAAAAAAAAAAAABbQ29udGVudF9UeXBlc10ueG1sUEsBAi0AFAAGAAgAAAAhADj9If/WAAAA&#10;lAEAAAsAAAAAAAAAAAAAAAAALwEAAF9yZWxzLy5yZWxzUEsBAi0AFAAGAAgAAAAhAN/Tp3EtBQAA&#10;ACYAAA4AAAAAAAAAAAAAAAAALgIAAGRycy9lMm9Eb2MueG1sUEsBAi0AFAAGAAgAAAAhAISmrPvb&#10;AAAABQEAAA8AAAAAAAAAAAAAAAAAhwcAAGRycy9kb3ducmV2LnhtbFBLBQYAAAAABAAEAPMAAACP&#10;CAAAAAA=&#10;">
            <v:shape id="_x0000_s1393" type="#_x0000_t75" style="position:absolute;width:54000;height:13817;visibility:visible">
              <v:fill o:detectmouseclick="t"/>
              <v:path o:connecttype="none"/>
            </v:shape>
            <v:shape id="Text Box 40" o:spid="_x0000_s1394" type="#_x0000_t202" style="position:absolute;left:5497;top:5768;width:9053;height:29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4gAvwAAANsAAAAPAAAAZHJzL2Rvd25yZXYueG1sRE/LisIw&#10;FN0PzD+EOzCbwaYOY9VqFBVG3Fb9gGtz+8DmpjTR1r83C8Hl4byX68E04k6dqy0rGEcxCOLc6ppL&#10;BefT/2gGwnlkjY1lUvAgB+vV58cSU217zuh+9KUIIexSVFB536ZSurwigy6yLXHgCtsZ9AF2pdQd&#10;9iHcNPI3jhNpsObQUGFLu4ry6/FmFBSH/mcy7y97f55mf8kW6+nFPpT6/ho2CxCeBv8Wv9wHrSAJ&#10;68OX8APk6gkAAP//AwBQSwECLQAUAAYACAAAACEA2+H2y+4AAACFAQAAEwAAAAAAAAAAAAAAAAAA&#10;AAAAW0NvbnRlbnRfVHlwZXNdLnhtbFBLAQItABQABgAIAAAAIQBa9CxbvwAAABUBAAALAAAAAAAA&#10;AAAAAAAAAB8BAABfcmVscy8ucmVsc1BLAQItABQABgAIAAAAIQDVZ4gAvwAAANsAAAAPAAAAAAAA&#10;AAAAAAAAAAcCAABkcnMvZG93bnJldi54bWxQSwUGAAAAAAMAAwC3AAAA8wIAAAAA&#10;" stroked="f">
              <v:textbox style="mso-next-textbox:#Text Box 40">
                <w:txbxContent>
                  <w:p w:rsidR="00ED7B16" w:rsidRPr="00C23263" w:rsidRDefault="00ED7B16" w:rsidP="005E6D0E">
                    <w:pPr>
                      <w:jc w:val="center"/>
                      <w:rPr>
                        <w:rFonts w:ascii="Times New Roman" w:hAnsi="Times New Roman" w:cs="Times New Roman"/>
                        <w:sz w:val="20"/>
                        <w:szCs w:val="20"/>
                      </w:rPr>
                    </w:pPr>
                    <w:r w:rsidRPr="00C23263">
                      <w:rPr>
                        <w:rFonts w:ascii="Times New Roman" w:hAnsi="Times New Roman" w:cs="Times New Roman"/>
                        <w:sz w:val="20"/>
                        <w:szCs w:val="20"/>
                      </w:rPr>
                      <w:t>Çağrışımlar</w:t>
                    </w:r>
                  </w:p>
                </w:txbxContent>
              </v:textbox>
            </v:shape>
            <v:shape id="Text Box 41" o:spid="_x0000_s1395" type="#_x0000_t202" style="position:absolute;left:22552;top:667;width:26865;height:30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2bwwAAANsAAAAPAAAAZHJzL2Rvd25yZXYueG1sRI/RasJA&#10;FETfhf7Dcgt9kbpRbGxTN0ELSl61fsA1e01Cs3dDdjXJ37uC0MdhZs4w62wwjbhR52rLCuazCARx&#10;YXXNpYLT7+79E4TzyBoby6RgJAdZ+jJZY6Jtzwe6HX0pAoRdggoq79tESldUZNDNbEscvIvtDPog&#10;u1LqDvsAN41cRFEsDdYcFips6aei4u94NQoueT/9+OrPe39aHZbxFuvV2Y5Kvb0Om28Qngb/H362&#10;c60gnsPjS/gBMr0DAAD//wMAUEsBAi0AFAAGAAgAAAAhANvh9svuAAAAhQEAABMAAAAAAAAAAAAA&#10;AAAAAAAAAFtDb250ZW50X1R5cGVzXS54bWxQSwECLQAUAAYACAAAACEAWvQsW78AAAAVAQAACwAA&#10;AAAAAAAAAAAAAAAfAQAAX3JlbHMvLnJlbHNQSwECLQAUAAYACAAAACEAuistm8MAAADbAAAADwAA&#10;AAAAAAAAAAAAAAAHAgAAZHJzL2Rvd25yZXYueG1sUEsFBgAAAAADAAMAtwAAAPcCAAAAAA==&#10;" stroked="f">
              <v:textbox style="mso-next-textbox:#Text Box 41">
                <w:txbxContent>
                  <w:p w:rsidR="00ED7B16" w:rsidRPr="00C23263" w:rsidRDefault="00ED7B16" w:rsidP="005E6D0E">
                    <w:pPr>
                      <w:jc w:val="center"/>
                      <w:rPr>
                        <w:rFonts w:ascii="Times New Roman" w:hAnsi="Times New Roman" w:cs="Times New Roman"/>
                        <w:sz w:val="20"/>
                        <w:szCs w:val="20"/>
                      </w:rPr>
                    </w:pPr>
                    <w:r w:rsidRPr="00C23263">
                      <w:rPr>
                        <w:rFonts w:ascii="Times New Roman" w:hAnsi="Times New Roman" w:cs="Times New Roman"/>
                        <w:sz w:val="20"/>
                        <w:szCs w:val="20"/>
                      </w:rPr>
                      <w:t>Bilgiyi işleme ve hatırlamaya yardım</w:t>
                    </w:r>
                    <w:r>
                      <w:rPr>
                        <w:rFonts w:ascii="Times New Roman" w:hAnsi="Times New Roman" w:cs="Times New Roman"/>
                        <w:sz w:val="20"/>
                        <w:szCs w:val="20"/>
                      </w:rPr>
                      <w:t>cı olma</w:t>
                    </w:r>
                  </w:p>
                </w:txbxContent>
              </v:textbox>
            </v:shape>
            <v:shape id="Text Box 42" o:spid="_x0000_s1396" type="#_x0000_t202" style="position:absolute;left:23505;top:3713;width:18675;height:2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PswQAAANsAAAAPAAAAZHJzL2Rvd25yZXYueG1sRI/RisIw&#10;FETfBf8hXMEXWVPFrVqNooLiq64fcG2ubbG5KU209e+NIOzjMDNnmOW6NaV4Uu0KywpGwwgEcWp1&#10;wZmCy9/+ZwbCeWSNpWVS8CIH61W3s8RE24ZP9Dz7TAQIuwQV5N5XiZQuzcmgG9qKOHg3Wxv0QdaZ&#10;1DU2AW5KOY6iWBosOCzkWNEup/R+fhgFt2Mz+J0314O/TE+TeIvF9GpfSvV77WYBwlPr/8Pf9lEr&#10;iMfw+RJ+gFy9AQAA//8DAFBLAQItABQABgAIAAAAIQDb4fbL7gAAAIUBAAATAAAAAAAAAAAAAAAA&#10;AAAAAABbQ29udGVudF9UeXBlc10ueG1sUEsBAi0AFAAGAAgAAAAhAFr0LFu/AAAAFQEAAAsAAAAA&#10;AAAAAAAAAAAAHwEAAF9yZWxzLy5yZWxzUEsBAi0AFAAGAAgAAAAhAEr5s+zBAAAA2wAAAA8AAAAA&#10;AAAAAAAAAAAABwIAAGRycy9kb3ducmV2LnhtbFBLBQYAAAAAAwADALcAAAD1AgAAAAA=&#10;" stroked="f">
              <v:textbox style="mso-next-textbox:#Text Box 42">
                <w:txbxContent>
                  <w:p w:rsidR="00ED7B16" w:rsidRPr="00C23263" w:rsidRDefault="00ED7B16" w:rsidP="005E6D0E">
                    <w:pPr>
                      <w:jc w:val="center"/>
                      <w:rPr>
                        <w:rFonts w:ascii="Times New Roman" w:hAnsi="Times New Roman" w:cs="Times New Roman"/>
                        <w:sz w:val="20"/>
                        <w:szCs w:val="20"/>
                      </w:rPr>
                    </w:pPr>
                    <w:r w:rsidRPr="00C23263">
                      <w:rPr>
                        <w:rFonts w:ascii="Times New Roman" w:hAnsi="Times New Roman" w:cs="Times New Roman"/>
                        <w:sz w:val="20"/>
                        <w:szCs w:val="20"/>
                      </w:rPr>
                      <w:t>Farklılaşma ve Konumlandırma</w:t>
                    </w:r>
                  </w:p>
                </w:txbxContent>
              </v:textbox>
            </v:shape>
            <v:shape id="Text Box 43" o:spid="_x0000_s1397" type="#_x0000_t202" style="position:absolute;left:27037;top:6481;width:12285;height:21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v:textbox style="mso-next-textbox:#Text Box 43">
                <w:txbxContent>
                  <w:p w:rsidR="00ED7B16" w:rsidRPr="00C23263" w:rsidRDefault="00ED7B16" w:rsidP="005E6D0E">
                    <w:pPr>
                      <w:jc w:val="center"/>
                      <w:rPr>
                        <w:rFonts w:ascii="Times New Roman" w:hAnsi="Times New Roman" w:cs="Times New Roman"/>
                        <w:sz w:val="20"/>
                        <w:szCs w:val="20"/>
                      </w:rPr>
                    </w:pPr>
                    <w:r w:rsidRPr="00C23263">
                      <w:rPr>
                        <w:rFonts w:ascii="Times New Roman" w:hAnsi="Times New Roman" w:cs="Times New Roman"/>
                        <w:sz w:val="20"/>
                        <w:szCs w:val="20"/>
                      </w:rPr>
                      <w:t>Satın alma sebebi</w:t>
                    </w:r>
                  </w:p>
                </w:txbxContent>
              </v:textbox>
            </v:shape>
            <v:shape id="Text Box 44" o:spid="_x0000_s1398" type="#_x0000_t202" style="position:absolute;left:23505;top:8671;width:19627;height:2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x93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tPCMT6M0fAAAA//8DAFBLAQItABQABgAIAAAAIQDb4fbL7gAAAIUBAAATAAAAAAAAAAAA&#10;AAAAAAAAAABbQ29udGVudF9UeXBlc10ueG1sUEsBAi0AFAAGAAgAAAAhAFr0LFu/AAAAFQEAAAsA&#10;AAAAAAAAAAAAAAAAHwEAAF9yZWxzLy5yZWxzUEsBAi0AFAAGAAgAAAAhAPpfH3fEAAAA3AAAAA8A&#10;AAAAAAAAAAAAAAAABwIAAGRycy9kb3ducmV2LnhtbFBLBQYAAAAAAwADALcAAAD4AgAAAAA=&#10;" stroked="f">
              <v:textbox style="mso-next-textbox:#Text Box 44">
                <w:txbxContent>
                  <w:p w:rsidR="00ED7B16" w:rsidRPr="00C23263" w:rsidRDefault="00ED7B16" w:rsidP="005E6D0E">
                    <w:pPr>
                      <w:rPr>
                        <w:rFonts w:ascii="Times New Roman" w:hAnsi="Times New Roman" w:cs="Times New Roman"/>
                        <w:sz w:val="20"/>
                        <w:szCs w:val="20"/>
                      </w:rPr>
                    </w:pPr>
                    <w:r w:rsidRPr="00C23263">
                      <w:rPr>
                        <w:rFonts w:ascii="Times New Roman" w:hAnsi="Times New Roman" w:cs="Times New Roman"/>
                        <w:sz w:val="20"/>
                        <w:szCs w:val="20"/>
                      </w:rPr>
                      <w:t>Olumlu tutum ve duygu yaratma</w:t>
                    </w:r>
                  </w:p>
                </w:txbxContent>
              </v:textbox>
            </v:shape>
            <v:shape id="Text Box 45" o:spid="_x0000_s1399" type="#_x0000_t202" style="position:absolute;left:23985;top:11334;width:19147;height:2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rsvwAAANwAAAAPAAAAZHJzL2Rvd25yZXYueG1sRE/LqsIw&#10;EN0L/kMYwY1oqnh9VKOooLj18QFjM7bFZlKaaOvfG0G4uzmc5yzXjSnEiyqXW1YwHEQgiBOrc04V&#10;XC/7/gyE88gaC8uk4E0O1qt2a4mxtjWf6HX2qQgh7GJUkHlfxlK6JCODbmBL4sDdbWXQB1ilUldY&#10;h3BTyFEUTaTBnENDhiXtMkoe56dRcD/Wvb95fTv46/Q0nmwxn97sW6lup9ksQHhq/L/45z7qMH80&#10;h+8z4QK5+gAAAP//AwBQSwECLQAUAAYACAAAACEA2+H2y+4AAACFAQAAEwAAAAAAAAAAAAAAAAAA&#10;AAAAW0NvbnRlbnRfVHlwZXNdLnhtbFBLAQItABQABgAIAAAAIQBa9CxbvwAAABUBAAALAAAAAAAA&#10;AAAAAAAAAB8BAABfcmVscy8ucmVsc1BLAQItABQABgAIAAAAIQCVE7rsvwAAANwAAAAPAAAAAAAA&#10;AAAAAAAAAAcCAABkcnMvZG93bnJldi54bWxQSwUGAAAAAAMAAwC3AAAA8wIAAAAA&#10;" stroked="f">
              <v:textbox style="mso-next-textbox:#Text Box 45">
                <w:txbxContent>
                  <w:p w:rsidR="00ED7B16" w:rsidRPr="00C23263" w:rsidRDefault="00ED7B16" w:rsidP="005E6D0E">
                    <w:pPr>
                      <w:jc w:val="center"/>
                      <w:rPr>
                        <w:rFonts w:ascii="Times New Roman" w:hAnsi="Times New Roman" w:cs="Times New Roman"/>
                        <w:sz w:val="20"/>
                        <w:szCs w:val="20"/>
                      </w:rPr>
                    </w:pPr>
                    <w:r>
                      <w:rPr>
                        <w:rFonts w:ascii="Times New Roman" w:hAnsi="Times New Roman" w:cs="Times New Roman"/>
                        <w:sz w:val="20"/>
                        <w:szCs w:val="20"/>
                      </w:rPr>
                      <w:t>Genişletme için temel oluşturma</w:t>
                    </w:r>
                  </w:p>
                </w:txbxContent>
              </v:textbox>
            </v:shape>
            <v:shape id="AutoShape 46" o:spid="_x0000_s1400" type="#_x0000_t32" style="position:absolute;left:16170;top:2085;width:6382;height:368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q9qxAAAANwAAAAPAAAAZHJzL2Rvd25yZXYueG1sRI9BawIx&#10;EIXvhf6HMIXealZLS1mNooIgvZTaQj0Om3E3uJksm7hZ/33nIHib4b1575vFavStGqiPLrCB6aQA&#10;RVwF67g28Puze/kAFROyxTYwGbhShNXy8WGBpQ2Zv2k4pFpJCMcSDTQpdaXWsWrIY5yEjli0U+g9&#10;Jln7Wtses4T7Vs+K4l17dCwNDXa0bag6Hy7egMtfbuj227z5/DtGm8ld34Iz5vlpXM9BJRrT3Xy7&#10;3lvBfxV8eUYm0Mt/AAAA//8DAFBLAQItABQABgAIAAAAIQDb4fbL7gAAAIUBAAATAAAAAAAAAAAA&#10;AAAAAAAAAABbQ29udGVudF9UeXBlc10ueG1sUEsBAi0AFAAGAAgAAAAhAFr0LFu/AAAAFQEAAAsA&#10;AAAAAAAAAAAAAAAAHwEAAF9yZWxzLy5yZWxzUEsBAi0AFAAGAAgAAAAhACjCr2rEAAAA3AAAAA8A&#10;AAAAAAAAAAAAAAAABwIAAGRycy9kb3ducmV2LnhtbFBLBQYAAAAAAwADALcAAAD4AgAAAAA=&#10;">
              <v:stroke endarrow="block"/>
            </v:shape>
            <v:shape id="AutoShape 47" o:spid="_x0000_s1401" type="#_x0000_t32" style="position:absolute;left:16170;top:4530;width:6382;height:195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grxwQAAANwAAAAPAAAAZHJzL2Rvd25yZXYueG1sRE/fa8Iw&#10;EH4X9j+EG/imaSfK6IxlEwTxReYG2+PRnG2wuZQma+p/b4SBb/fx/bx1OdpWDNR741hBPs9AEFdO&#10;G64VfH/tZq8gfEDW2DomBVfyUG6eJmsstIv8ScMp1CKFsC9QQRNCV0jpq4Ys+rnriBN3dr3FkGBf&#10;S91jTOG2lS9ZtpIWDaeGBjvaNlRdTn9WgYlHM3T7bfw4/Px6Hclcl84oNX0e399ABBrDQ/zv3us0&#10;f5HD/Zl0gdzcAAAA//8DAFBLAQItABQABgAIAAAAIQDb4fbL7gAAAIUBAAATAAAAAAAAAAAAAAAA&#10;AAAAAABbQ29udGVudF9UeXBlc10ueG1sUEsBAi0AFAAGAAgAAAAhAFr0LFu/AAAAFQEAAAsAAAAA&#10;AAAAAAAAAAAAHwEAAF9yZWxzLy5yZWxzUEsBAi0AFAAGAAgAAAAhAEeOCvHBAAAA3AAAAA8AAAAA&#10;AAAAAAAAAAAABwIAAGRycy9kb3ducmV2LnhtbFBLBQYAAAAAAwADALcAAAD1AgAAAAA=&#10;">
              <v:stroke endarrow="block"/>
            </v:shape>
            <v:shape id="AutoShape 48" o:spid="_x0000_s1402" type="#_x0000_t32" style="position:absolute;left:16170;top:7306;width:6382;height: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FwwAAANwAAAAPAAAAZHJzL2Rvd25yZXYueG1sRE9Na8JA&#10;EL0L/odlhN50EwuiqauIYClKD2oJ7W3ITpNgdjbsrib213cLQm/zeJ+zXPemETdyvrasIJ0kIIgL&#10;q2suFXycd+M5CB+QNTaWScGdPKxXw8ESM207PtLtFEoRQ9hnqKAKoc2k9EVFBv3EtsSR+7bOYIjQ&#10;lVI77GK4aeQ0SWbSYM2xocKWthUVl9PVKPg8LK75PX+nfZ4u9l/ojP85vyr1NOo3LyAC9eFf/HC/&#10;6Tj/eQp/z8QL5OoXAAD//wMAUEsBAi0AFAAGAAgAAAAhANvh9svuAAAAhQEAABMAAAAAAAAAAAAA&#10;AAAAAAAAAFtDb250ZW50X1R5cGVzXS54bWxQSwECLQAUAAYACAAAACEAWvQsW78AAAAVAQAACwAA&#10;AAAAAAAAAAAAAAAfAQAAX3JlbHMvLnJlbHNQSwECLQAUAAYACAAAACEApk3fxcMAAADcAAAADwAA&#10;AAAAAAAAAAAAAAAHAgAAZHJzL2Rvd25yZXYueG1sUEsFBgAAAAADAAMAtwAAAPcCAAAAAA==&#10;">
              <v:stroke endarrow="block"/>
            </v:shape>
            <v:shape id="AutoShape 49" o:spid="_x0000_s1403" type="#_x0000_t32" style="position:absolute;left:16170;top:8671;width:6382;height:13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pewwAAANwAAAAPAAAAZHJzL2Rvd25yZXYueG1sRE9Na8JA&#10;EL0L/odlhN50kwqiqauIYClKD2oJ7W3ITpNgdjbsrib213cLQm/zeJ+zXPemETdyvrasIJ0kIIgL&#10;q2suFXycd+M5CB+QNTaWScGdPKxXw8ESM207PtLtFEoRQ9hnqKAKoc2k9EVFBv3EtsSR+7bOYIjQ&#10;lVI77GK4aeRzksykwZpjQ4UtbSsqLqerUfB5WFzze/5O+zxd7L/QGf9zflXqadRvXkAE6sO/+OF+&#10;03H+dAp/z8QL5OoXAAD//wMAUEsBAi0AFAAGAAgAAAAhANvh9svuAAAAhQEAABMAAAAAAAAAAAAA&#10;AAAAAAAAAFtDb250ZW50X1R5cGVzXS54bWxQSwECLQAUAAYACAAAACEAWvQsW78AAAAVAQAACwAA&#10;AAAAAAAAAAAAAAAfAQAAX3JlbHMvLnJlbHNQSwECLQAUAAYACAAAACEAyQF6XsMAAADcAAAADwAA&#10;AAAAAAAAAAAAAAAHAgAAZHJzL2Rvd25yZXYueG1sUEsFBgAAAAADAAMAtwAAAPcCAAAAAA==&#10;">
              <v:stroke endarrow="block"/>
            </v:shape>
            <v:shape id="AutoShape 50" o:spid="_x0000_s1404" type="#_x0000_t32" style="position:absolute;left:16170;top:10059;width:6382;height:24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OIqwwAAANwAAAAPAAAAZHJzL2Rvd25yZXYueG1sRE9LawIx&#10;EL4L/Q9hCt406wOpW6OUgiKKB7Us7W3YTHeXbiZLEnX11xtB6G0+vufMFq2pxZmcrywrGPQTEMS5&#10;1RUXCr6Oy94bCB+QNdaWScGVPCzmL50ZptpeeE/nQyhEDGGfooIyhCaV0uclGfR92xBH7tc6gyFC&#10;V0jt8BLDTS2HSTKRBiuODSU29FlS/nc4GQXf2+kpu2Y72mSD6eYHnfG340qp7mv78Q4iUBv+xU/3&#10;Wsf5ozE8nokXyPkdAAD//wMAUEsBAi0AFAAGAAgAAAAhANvh9svuAAAAhQEAABMAAAAAAAAAAAAA&#10;AAAAAAAAAFtDb250ZW50X1R5cGVzXS54bWxQSwECLQAUAAYACAAAACEAWvQsW78AAAAVAQAACwAA&#10;AAAAAAAAAAAAAAAfAQAAX3JlbHMvLnJlbHNQSwECLQAUAAYACAAAACEARujiKsMAAADcAAAADwAA&#10;AAAAAAAAAAAAAAAHAgAAZHJzL2Rvd25yZXYueG1sUEsFBgAAAAADAAMAtwAAAPcCAAAAAA==&#10;">
              <v:stroke endarrow="block"/>
            </v:shape>
            <w10:wrap type="none"/>
            <w10:anchorlock/>
          </v:group>
        </w:pict>
      </w:r>
    </w:p>
    <w:p w:rsidR="00AA6E54" w:rsidRDefault="00BD086A" w:rsidP="0008516B">
      <w:pPr>
        <w:tabs>
          <w:tab w:val="left" w:pos="3795"/>
        </w:tabs>
        <w:spacing w:line="360" w:lineRule="auto"/>
        <w:jc w:val="both"/>
        <w:rPr>
          <w:rFonts w:ascii="Times New Roman" w:hAnsi="Times New Roman" w:cs="Times New Roman"/>
          <w:sz w:val="20"/>
          <w:szCs w:val="20"/>
        </w:rPr>
      </w:pPr>
      <w:r w:rsidRPr="002B49CE">
        <w:rPr>
          <w:rFonts w:ascii="Times New Roman" w:hAnsi="Times New Roman" w:cs="Times New Roman"/>
          <w:b/>
          <w:sz w:val="20"/>
          <w:szCs w:val="20"/>
        </w:rPr>
        <w:t>Kaynak</w:t>
      </w:r>
      <w:r>
        <w:rPr>
          <w:rFonts w:ascii="Times New Roman" w:hAnsi="Times New Roman" w:cs="Times New Roman"/>
          <w:sz w:val="20"/>
          <w:szCs w:val="20"/>
        </w:rPr>
        <w:t xml:space="preserve">: </w:t>
      </w:r>
      <w:r w:rsidRPr="00F0252B">
        <w:rPr>
          <w:rFonts w:ascii="Times New Roman" w:hAnsi="Times New Roman" w:cs="Times New Roman"/>
          <w:sz w:val="20"/>
          <w:szCs w:val="20"/>
        </w:rPr>
        <w:t>Aaker, 1991: 110</w:t>
      </w:r>
    </w:p>
    <w:p w:rsidR="00174E34" w:rsidRDefault="00174E34" w:rsidP="0008516B">
      <w:pPr>
        <w:tabs>
          <w:tab w:val="left" w:pos="3795"/>
        </w:tabs>
        <w:spacing w:line="360" w:lineRule="auto"/>
        <w:jc w:val="both"/>
        <w:rPr>
          <w:rFonts w:ascii="Times New Roman" w:hAnsi="Times New Roman" w:cs="Times New Roman"/>
          <w:sz w:val="20"/>
          <w:szCs w:val="20"/>
        </w:rPr>
      </w:pPr>
    </w:p>
    <w:p w:rsidR="00682101" w:rsidRPr="0008516B" w:rsidRDefault="00682101" w:rsidP="0008516B">
      <w:pPr>
        <w:tabs>
          <w:tab w:val="left" w:pos="3795"/>
        </w:tabs>
        <w:spacing w:line="360" w:lineRule="auto"/>
        <w:ind w:firstLine="709"/>
        <w:jc w:val="both"/>
        <w:rPr>
          <w:rFonts w:ascii="Times New Roman" w:hAnsi="Times New Roman" w:cs="Times New Roman"/>
          <w:sz w:val="20"/>
          <w:szCs w:val="20"/>
        </w:rPr>
      </w:pPr>
      <w:r w:rsidRPr="00D70CD9">
        <w:rPr>
          <w:rFonts w:ascii="Times New Roman" w:hAnsi="Times New Roman" w:cs="Times New Roman"/>
          <w:sz w:val="24"/>
          <w:szCs w:val="24"/>
        </w:rPr>
        <w:t>Marka çağrışımları, tüketiciler ya da pazarlamacılar açısından farklı önemlere sahiptir. Pazarlamacılar; markanın konumlandırılması, farklılaştırılması, olumlu tutumların oluşturulmasında tüketicilerin markaya sahip olması ve kullanmasının yararlarını sunmada marka çağrışımlarını kullanmaktadırlar. Tüketiciler; belleklerinde marka ile ilişkili bilgiyi işleme, hatırlama, satın alma ve orga</w:t>
      </w:r>
      <w:r w:rsidR="00922478">
        <w:rPr>
          <w:rFonts w:ascii="Times New Roman" w:hAnsi="Times New Roman" w:cs="Times New Roman"/>
          <w:sz w:val="24"/>
          <w:szCs w:val="24"/>
        </w:rPr>
        <w:t>nize etmek aracılığıyla kullan</w:t>
      </w:r>
      <w:r w:rsidRPr="00D70CD9">
        <w:rPr>
          <w:rFonts w:ascii="Times New Roman" w:hAnsi="Times New Roman" w:cs="Times New Roman"/>
          <w:sz w:val="24"/>
          <w:szCs w:val="24"/>
        </w:rPr>
        <w:t>maktadır</w:t>
      </w:r>
      <w:r w:rsidR="00922478">
        <w:rPr>
          <w:rFonts w:ascii="Times New Roman" w:hAnsi="Times New Roman" w:cs="Times New Roman"/>
          <w:sz w:val="24"/>
          <w:szCs w:val="24"/>
        </w:rPr>
        <w:t>lar</w:t>
      </w:r>
      <w:r w:rsidR="00CC5BEB">
        <w:rPr>
          <w:rFonts w:ascii="Times New Roman" w:hAnsi="Times New Roman" w:cs="Times New Roman"/>
          <w:sz w:val="24"/>
          <w:szCs w:val="24"/>
        </w:rPr>
        <w:t xml:space="preserve"> (Low and</w:t>
      </w:r>
      <w:r w:rsidR="005234C1">
        <w:rPr>
          <w:rFonts w:ascii="Times New Roman" w:hAnsi="Times New Roman" w:cs="Times New Roman"/>
          <w:sz w:val="24"/>
          <w:szCs w:val="24"/>
        </w:rPr>
        <w:t xml:space="preserve"> LambJr, </w:t>
      </w:r>
      <w:r w:rsidR="00F4061C">
        <w:rPr>
          <w:rFonts w:ascii="Times New Roman" w:hAnsi="Times New Roman" w:cs="Times New Roman"/>
          <w:sz w:val="24"/>
          <w:szCs w:val="24"/>
        </w:rPr>
        <w:t xml:space="preserve">2000: </w:t>
      </w:r>
      <w:r w:rsidRPr="00D70CD9">
        <w:rPr>
          <w:rFonts w:ascii="Times New Roman" w:hAnsi="Times New Roman" w:cs="Times New Roman"/>
          <w:sz w:val="24"/>
          <w:szCs w:val="24"/>
        </w:rPr>
        <w:t>351).</w:t>
      </w:r>
    </w:p>
    <w:p w:rsidR="00CC78DE" w:rsidRDefault="00CC78DE" w:rsidP="00A513B7">
      <w:pPr>
        <w:pStyle w:val="Balk4"/>
        <w:spacing w:line="360" w:lineRule="auto"/>
        <w:ind w:firstLine="709"/>
        <w:jc w:val="both"/>
      </w:pPr>
      <w:bookmarkStart w:id="104" w:name="_Toc17908105"/>
    </w:p>
    <w:p w:rsidR="00AA6E54" w:rsidRDefault="00AA6E54" w:rsidP="00AA6E54"/>
    <w:p w:rsidR="00643AB2" w:rsidRDefault="00643AB2" w:rsidP="00AA6E54"/>
    <w:p w:rsidR="00643AB2" w:rsidRPr="00AA6E54" w:rsidRDefault="00643AB2" w:rsidP="00AA6E54"/>
    <w:p w:rsidR="002D6D69" w:rsidRPr="002D6D69" w:rsidRDefault="002D6D69" w:rsidP="002D6D69"/>
    <w:p w:rsidR="00682101" w:rsidRPr="0060620D" w:rsidRDefault="0060620D" w:rsidP="00A513B7">
      <w:pPr>
        <w:pStyle w:val="Balk4"/>
        <w:spacing w:line="360" w:lineRule="auto"/>
        <w:ind w:firstLine="709"/>
        <w:jc w:val="both"/>
      </w:pPr>
      <w:bookmarkStart w:id="105" w:name="_Toc22124080"/>
      <w:r w:rsidRPr="0060620D">
        <w:t>2.3.4.2.</w:t>
      </w:r>
      <w:r w:rsidR="00682101" w:rsidRPr="0060620D">
        <w:t>Marka Farkındalığı (Bilinirliği)</w:t>
      </w:r>
      <w:bookmarkEnd w:id="104"/>
      <w:bookmarkEnd w:id="105"/>
    </w:p>
    <w:p w:rsidR="00682101" w:rsidRPr="00D70CD9" w:rsidRDefault="00682101" w:rsidP="00A513B7">
      <w:pPr>
        <w:tabs>
          <w:tab w:val="left" w:pos="3795"/>
        </w:tabs>
        <w:spacing w:line="360" w:lineRule="auto"/>
        <w:ind w:firstLine="709"/>
        <w:jc w:val="both"/>
        <w:rPr>
          <w:rFonts w:ascii="Times New Roman" w:hAnsi="Times New Roman" w:cs="Times New Roman"/>
          <w:color w:val="000000" w:themeColor="text1"/>
          <w:sz w:val="24"/>
          <w:szCs w:val="24"/>
        </w:rPr>
      </w:pPr>
      <w:r w:rsidRPr="00D70CD9">
        <w:rPr>
          <w:rFonts w:ascii="Times New Roman" w:hAnsi="Times New Roman" w:cs="Times New Roman"/>
          <w:color w:val="000000" w:themeColor="text1"/>
          <w:sz w:val="24"/>
          <w:szCs w:val="24"/>
        </w:rPr>
        <w:t>Marka farkındalığı, markanın müşteriler açısından bilinirlilik seviyesi ile müşterinin kalbindeki ve hafızasında ki kon</w:t>
      </w:r>
      <w:r w:rsidR="00B41CC8">
        <w:rPr>
          <w:rFonts w:ascii="Times New Roman" w:hAnsi="Times New Roman" w:cs="Times New Roman"/>
          <w:color w:val="000000" w:themeColor="text1"/>
          <w:sz w:val="24"/>
          <w:szCs w:val="24"/>
        </w:rPr>
        <w:t>umu olarak ifade edilmektedir (</w:t>
      </w:r>
      <w:r w:rsidRPr="00D70CD9">
        <w:rPr>
          <w:rFonts w:ascii="Times New Roman" w:hAnsi="Times New Roman" w:cs="Times New Roman"/>
          <w:color w:val="000000" w:themeColor="text1"/>
          <w:sz w:val="24"/>
          <w:szCs w:val="24"/>
        </w:rPr>
        <w:t>İslamoğlu ve Fıra</w:t>
      </w:r>
      <w:r w:rsidR="00B41CC8">
        <w:rPr>
          <w:rFonts w:ascii="Times New Roman" w:hAnsi="Times New Roman" w:cs="Times New Roman"/>
          <w:color w:val="000000" w:themeColor="text1"/>
          <w:sz w:val="24"/>
          <w:szCs w:val="24"/>
        </w:rPr>
        <w:t xml:space="preserve">t, 2016: </w:t>
      </w:r>
      <w:r w:rsidRPr="00D70CD9">
        <w:rPr>
          <w:rFonts w:ascii="Times New Roman" w:hAnsi="Times New Roman" w:cs="Times New Roman"/>
          <w:color w:val="000000" w:themeColor="text1"/>
          <w:sz w:val="24"/>
          <w:szCs w:val="24"/>
        </w:rPr>
        <w:t xml:space="preserve">62). </w:t>
      </w:r>
      <w:r w:rsidRPr="00D70CD9">
        <w:rPr>
          <w:rFonts w:ascii="Times New Roman" w:hAnsi="Times New Roman" w:cs="Times New Roman"/>
          <w:sz w:val="24"/>
          <w:szCs w:val="24"/>
        </w:rPr>
        <w:t xml:space="preserve">Marka farkındalığı ‘markanın tanınması ve markanın hatırlanması’ şeklinde iki boyuttan meydana gelmektedir. Markanın tanınması, tüketiciye bir marka ile ilgili bir delil sunulduğunda markanın bilinmesini ifade etmektedir. Markanın hatırlanması, tüketicinin bir ürün kategorisi ile karşılaştığında belirlenen markayı </w:t>
      </w:r>
      <w:r w:rsidR="0063742B">
        <w:rPr>
          <w:rFonts w:ascii="Times New Roman" w:hAnsi="Times New Roman" w:cs="Times New Roman"/>
          <w:sz w:val="24"/>
          <w:szCs w:val="24"/>
        </w:rPr>
        <w:t xml:space="preserve">anımsamasıdır (Keller, 1993: </w:t>
      </w:r>
      <w:r w:rsidRPr="00D70CD9">
        <w:rPr>
          <w:rFonts w:ascii="Times New Roman" w:hAnsi="Times New Roman" w:cs="Times New Roman"/>
          <w:sz w:val="24"/>
          <w:szCs w:val="24"/>
        </w:rPr>
        <w:t>3). Marka farkındalığının ‘kendiliğinden gerçekleşen, akılda kalan ve yardıma ihtiyaç duyan ’ şeklinde aşamaları bulunmaktadır (Laurent vd.,</w:t>
      </w:r>
      <w:r w:rsidRPr="00484994">
        <w:rPr>
          <w:rFonts w:ascii="Times New Roman" w:hAnsi="Times New Roman" w:cs="Times New Roman"/>
          <w:color w:val="000000" w:themeColor="text1"/>
          <w:sz w:val="24"/>
          <w:szCs w:val="24"/>
        </w:rPr>
        <w:t>1995</w:t>
      </w:r>
      <w:r w:rsidR="005234C1">
        <w:rPr>
          <w:rFonts w:ascii="Times New Roman" w:hAnsi="Times New Roman" w:cs="Times New Roman"/>
          <w:color w:val="000000" w:themeColor="text1"/>
          <w:sz w:val="24"/>
          <w:szCs w:val="24"/>
        </w:rPr>
        <w:t xml:space="preserve">: </w:t>
      </w:r>
      <w:r w:rsidRPr="00484994">
        <w:rPr>
          <w:rFonts w:ascii="Times New Roman" w:hAnsi="Times New Roman" w:cs="Times New Roman"/>
          <w:color w:val="000000" w:themeColor="text1"/>
          <w:sz w:val="24"/>
          <w:szCs w:val="24"/>
        </w:rPr>
        <w:t>170)</w:t>
      </w:r>
      <w:r w:rsidR="0063742B" w:rsidRPr="00484994">
        <w:rPr>
          <w:rFonts w:ascii="Times New Roman" w:hAnsi="Times New Roman" w:cs="Times New Roman"/>
          <w:color w:val="000000" w:themeColor="text1"/>
          <w:sz w:val="24"/>
          <w:szCs w:val="24"/>
        </w:rPr>
        <w:t>:</w:t>
      </w:r>
    </w:p>
    <w:p w:rsidR="00682101" w:rsidRPr="00D70CD9" w:rsidRDefault="00682101" w:rsidP="009F049F">
      <w:pPr>
        <w:pStyle w:val="ListeParagraf"/>
        <w:numPr>
          <w:ilvl w:val="0"/>
          <w:numId w:val="15"/>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Kendiliğinden gerçekleşen farkındalık: Müşterilere herhangi bir yardım yapılmadan, üstelik ürünün hangi kategoride yer aldığını bilmemelerine rağmen markanın adından haberleri olmalarıdır. </w:t>
      </w:r>
    </w:p>
    <w:p w:rsidR="00682101" w:rsidRPr="00355C5D" w:rsidRDefault="00682101" w:rsidP="009F049F">
      <w:pPr>
        <w:pStyle w:val="ListeParagraf"/>
        <w:numPr>
          <w:ilvl w:val="0"/>
          <w:numId w:val="15"/>
        </w:numPr>
        <w:autoSpaceDE w:val="0"/>
        <w:autoSpaceDN w:val="0"/>
        <w:adjustRightInd w:val="0"/>
        <w:spacing w:after="0" w:line="360" w:lineRule="auto"/>
        <w:jc w:val="both"/>
        <w:rPr>
          <w:rFonts w:ascii="Times New Roman" w:hAnsi="Times New Roman" w:cs="Times New Roman"/>
          <w:sz w:val="24"/>
          <w:szCs w:val="24"/>
        </w:rPr>
      </w:pPr>
      <w:r w:rsidRPr="00355C5D">
        <w:rPr>
          <w:rFonts w:ascii="Times New Roman" w:hAnsi="Times New Roman" w:cs="Times New Roman"/>
          <w:sz w:val="24"/>
          <w:szCs w:val="24"/>
        </w:rPr>
        <w:t xml:space="preserve">Akılda kalan farkındalık: Müşterilere bir ürün kategorisi ile ilgili soru sorulduğunda diğer markalardan önce akıllarına gelen markadır. </w:t>
      </w:r>
    </w:p>
    <w:p w:rsidR="00682101" w:rsidRPr="00D70CD9" w:rsidRDefault="00682101" w:rsidP="009F049F">
      <w:pPr>
        <w:pStyle w:val="ListeParagraf"/>
        <w:numPr>
          <w:ilvl w:val="0"/>
          <w:numId w:val="15"/>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Yardıma ihtiyaç duyan farkındalık: Müşterilere bir ürün kategorisinde olan markalar dizili bir halde verilip daha sonra bu markaların içlerinden seçim yapmaları istenmektedir.</w:t>
      </w:r>
    </w:p>
    <w:p w:rsidR="00682101" w:rsidRDefault="00682101" w:rsidP="00D30A7A">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Tüketicilerin belli bir marka ile ilgili farkındalık d</w:t>
      </w:r>
      <w:r w:rsidR="00A513B7">
        <w:rPr>
          <w:rFonts w:ascii="Times New Roman" w:hAnsi="Times New Roman" w:cs="Times New Roman"/>
          <w:sz w:val="24"/>
          <w:szCs w:val="24"/>
        </w:rPr>
        <w:t>üzeyleri birbirinden farklıdır.</w:t>
      </w:r>
      <w:r w:rsidR="001B1B2C">
        <w:rPr>
          <w:rFonts w:ascii="Times New Roman" w:hAnsi="Times New Roman" w:cs="Times New Roman"/>
          <w:sz w:val="24"/>
          <w:szCs w:val="24"/>
        </w:rPr>
        <w:t xml:space="preserve"> </w:t>
      </w:r>
      <w:r w:rsidRPr="00D70CD9">
        <w:rPr>
          <w:rFonts w:ascii="Times New Roman" w:hAnsi="Times New Roman" w:cs="Times New Roman"/>
          <w:sz w:val="24"/>
          <w:szCs w:val="24"/>
        </w:rPr>
        <w:t xml:space="preserve">Bu farkındalık düzeylerini tanımlamak amacıyla farkındalık piramidi </w:t>
      </w:r>
      <w:r w:rsidR="009F0A60">
        <w:rPr>
          <w:rFonts w:ascii="Times New Roman" w:hAnsi="Times New Roman" w:cs="Times New Roman"/>
          <w:sz w:val="24"/>
          <w:szCs w:val="24"/>
        </w:rPr>
        <w:t>oluşturulmuştur (</w:t>
      </w:r>
      <w:r w:rsidR="0063742B">
        <w:rPr>
          <w:rFonts w:ascii="Times New Roman" w:hAnsi="Times New Roman" w:cs="Times New Roman"/>
          <w:sz w:val="24"/>
          <w:szCs w:val="24"/>
        </w:rPr>
        <w:t xml:space="preserve">Elitok, 2003: </w:t>
      </w:r>
      <w:r w:rsidRPr="00D70CD9">
        <w:rPr>
          <w:rFonts w:ascii="Times New Roman" w:hAnsi="Times New Roman" w:cs="Times New Roman"/>
          <w:sz w:val="24"/>
          <w:szCs w:val="24"/>
        </w:rPr>
        <w:t xml:space="preserve">103). </w:t>
      </w:r>
    </w:p>
    <w:p w:rsidR="0062159F" w:rsidRDefault="0062159F" w:rsidP="00D30A7A">
      <w:pPr>
        <w:autoSpaceDE w:val="0"/>
        <w:autoSpaceDN w:val="0"/>
        <w:adjustRightInd w:val="0"/>
        <w:spacing w:after="0" w:line="360" w:lineRule="auto"/>
        <w:ind w:firstLine="709"/>
        <w:jc w:val="both"/>
        <w:rPr>
          <w:rFonts w:ascii="Times New Roman" w:hAnsi="Times New Roman" w:cs="Times New Roman"/>
          <w:b/>
          <w:sz w:val="24"/>
          <w:szCs w:val="24"/>
        </w:rPr>
      </w:pPr>
    </w:p>
    <w:p w:rsidR="00CC78DE" w:rsidRPr="0074091C" w:rsidRDefault="00CC78DE" w:rsidP="00D30A7A">
      <w:pPr>
        <w:autoSpaceDE w:val="0"/>
        <w:autoSpaceDN w:val="0"/>
        <w:adjustRightInd w:val="0"/>
        <w:spacing w:after="0" w:line="360" w:lineRule="auto"/>
        <w:ind w:firstLine="709"/>
        <w:jc w:val="both"/>
        <w:rPr>
          <w:rFonts w:ascii="Times New Roman" w:hAnsi="Times New Roman" w:cs="Times New Roman"/>
          <w:b/>
          <w:sz w:val="24"/>
          <w:szCs w:val="24"/>
        </w:rPr>
      </w:pPr>
    </w:p>
    <w:p w:rsidR="00682101" w:rsidRDefault="00682101"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2D6D69" w:rsidRDefault="002D6D69" w:rsidP="00455404">
      <w:pPr>
        <w:pStyle w:val="ResimYazs"/>
        <w:jc w:val="center"/>
        <w:rPr>
          <w:rFonts w:ascii="Times New Roman" w:hAnsi="Times New Roman" w:cs="Times New Roman"/>
          <w:color w:val="000000" w:themeColor="text1"/>
          <w:sz w:val="24"/>
          <w:szCs w:val="24"/>
        </w:rPr>
      </w:pPr>
    </w:p>
    <w:p w:rsidR="00CC01E5" w:rsidRDefault="00CC01E5" w:rsidP="00455404">
      <w:pPr>
        <w:pStyle w:val="ResimYazs"/>
        <w:jc w:val="center"/>
        <w:rPr>
          <w:rFonts w:ascii="Times New Roman" w:hAnsi="Times New Roman" w:cs="Times New Roman"/>
          <w:color w:val="000000" w:themeColor="text1"/>
          <w:sz w:val="24"/>
          <w:szCs w:val="24"/>
        </w:rPr>
      </w:pPr>
      <w:bookmarkStart w:id="106" w:name="_Toc19793148"/>
    </w:p>
    <w:p w:rsidR="00455404" w:rsidRDefault="00455404" w:rsidP="00455404">
      <w:pPr>
        <w:pStyle w:val="ResimYazs"/>
        <w:jc w:val="center"/>
        <w:rPr>
          <w:rFonts w:ascii="Times New Roman" w:hAnsi="Times New Roman" w:cs="Times New Roman"/>
          <w:color w:val="000000" w:themeColor="text1"/>
          <w:sz w:val="24"/>
          <w:szCs w:val="24"/>
        </w:rPr>
      </w:pPr>
      <w:r w:rsidRPr="0062159F">
        <w:rPr>
          <w:rFonts w:ascii="Times New Roman" w:hAnsi="Times New Roman" w:cs="Times New Roman"/>
          <w:color w:val="000000" w:themeColor="text1"/>
          <w:sz w:val="24"/>
          <w:szCs w:val="24"/>
        </w:rPr>
        <w:t xml:space="preserve">Şekil 2. </w:t>
      </w:r>
      <w:r w:rsidR="00DA745F" w:rsidRPr="0062159F">
        <w:rPr>
          <w:rFonts w:ascii="Times New Roman" w:hAnsi="Times New Roman" w:cs="Times New Roman"/>
          <w:color w:val="000000" w:themeColor="text1"/>
          <w:sz w:val="24"/>
          <w:szCs w:val="24"/>
        </w:rPr>
        <w:fldChar w:fldCharType="begin"/>
      </w:r>
      <w:r w:rsidRPr="0062159F">
        <w:rPr>
          <w:rFonts w:ascii="Times New Roman" w:hAnsi="Times New Roman" w:cs="Times New Roman"/>
          <w:color w:val="000000" w:themeColor="text1"/>
          <w:sz w:val="24"/>
          <w:szCs w:val="24"/>
        </w:rPr>
        <w:instrText xml:space="preserve"> SEQ Şekil_2. \* ARABIC </w:instrText>
      </w:r>
      <w:r w:rsidR="00DA745F"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7</w:t>
      </w:r>
      <w:r w:rsidR="00DA745F" w:rsidRPr="0062159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62159F">
        <w:rPr>
          <w:rFonts w:ascii="Times New Roman" w:hAnsi="Times New Roman" w:cs="Times New Roman"/>
          <w:color w:val="000000" w:themeColor="text1"/>
          <w:sz w:val="24"/>
          <w:szCs w:val="24"/>
        </w:rPr>
        <w:t>Marka Farkındalık Piramidi</w:t>
      </w:r>
      <w:bookmarkEnd w:id="106"/>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DA745F" w:rsidP="00D70CD9">
      <w:pPr>
        <w:autoSpaceDE w:val="0"/>
        <w:autoSpaceDN w:val="0"/>
        <w:adjustRightInd w:val="0"/>
        <w:spacing w:after="0" w:line="360" w:lineRule="auto"/>
        <w:jc w:val="both"/>
        <w:rPr>
          <w:rFonts w:ascii="Times New Roman" w:hAnsi="Times New Roman" w:cs="Times New Roman"/>
          <w:noProof/>
          <w:sz w:val="24"/>
          <w:szCs w:val="24"/>
        </w:rPr>
      </w:pPr>
      <w:r>
        <w:rPr>
          <w:rFonts w:ascii="Times New Roman" w:hAnsi="Times New Roman" w:cs="Times New Roman"/>
          <w:noProof/>
          <w:sz w:val="24"/>
          <w:szCs w:val="24"/>
        </w:rPr>
        <w:pict>
          <v:group id="Tuval 26" o:spid="_x0000_s1636" editas="canvas" style="position:absolute;margin-left:16.5pt;margin-top:1.5pt;width:396.6pt;height:164.2pt;z-index:251670528;mso-position-horizontal-relative:char;mso-position-vertical-relative:line" coordorigin="2095" coordsize="50368,20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Acn9wQAANEgAAAOAAAAZHJzL2Uyb0RvYy54bWzsWm1v6jYU/j5p/8HKd4rtOG+o9KqFMk3q&#10;tkrtvd9NXiBaYmd2Wuid9t937BBIaNmm9Q6pWvgATuzYx/FzHp/zmMtP27JAz6nSuRRTh1xgB6Ui&#10;lkkuVlPn8+NiFDpI11wkvJAinTovqXY+XX3/3eWmmqRUrmWRpApBJ0JPNtXUWdd1NRmPdbxOS64v&#10;ZJUKqMykKnkNl2o1ThTfQO9lMaYY++ONVEmlZJxqDXfnTaVzZfvPsjSuf8kyndaomDpgW22/lf1e&#10;mu/x1SWfrBSv1nm8M4P/CytKngsYdN/VnNccPan8VVdlHiupZVZfxLIcyyzL49TOAWZD8NFsZlw8&#10;c20nE8PbaQ2E0jfsd7kydgu5yIsC3sYYep+Ye+Z3A+uTws1NBaujq/066feN/7DmVWqnpSfxz8/3&#10;CuXJ1PFgfQQvASTXT7W0bRANzQqZ4aHdTNwrY2u8FQ/VnYx/1UjI2ZqLVWpbP75U8DAxT8AsOo+Y&#10;C13BMMvNTzKBNhwGsMu1zVSJsiKvvpgHTeewJGg7dUISeNh30MseJOm2RjHUkMCnHnEdFEMdiXzq&#10;utbIMZ+Y3kwfldL1D6kskSlMHV0rnq/W9UwKAYCUqhmJP9/p2th6eKC3EnxSCLSZOpFHPWualkWe&#10;mGUyzbRaLWeFQs/cINt+7MShpttMySeRwCB8sk55crsr1zwvmjIMXghTDdMDc3alBrq/Rzi6DW9D&#10;NmLUvx0xPJ+PrhczNvIX8Hbm7nw2m5M/jGmETdZ5kqTCWNe6EWH/DCU7h24cYO9IB0D2e7fvC4xt&#10;f63RdrnNCjdYWcrk5V61MADgngvB5A0ER/89gs2q7XBLvRBjEr0N3AAHHeASfwDuANyGeulr4Lp2&#10;c+zx6Den3g5wO4QLpNpi0/KSpV3Xc11KgZEN7QbYGjdQ7kC5sBEfBw2uDQHOhlwS0gATZik3dAOP&#10;+IbxD8glLMQega3BIBfYebdND8HC/zxYAMS8Qi49a7BAWATIBWSaSJbSkFLWhy6lLkA3GKA7xLm9&#10;TM17A7rueaFLIAbATZxLfByRhvQPrEtDN8R0YN0hRWuUgFZkgAiyYd1Hk9DfyC1yLentwoUHIxPU&#10;W7jfCgL6SGq4VkpuTDINIkhPazCPNonmaa2hE/ACtQL5ArcC+boQNOCgz70e8yiGPcJEDcwNA/w3&#10;KoMCacHKBCd0hZ4s0FMPFvZjRoeAuteskQY6qfhfiQWEMnxDo9HCD4MRWzBvBLtLOIJs9CbyMYvY&#10;fNEXC+5ykb5fLHi3RFLmNUiQRV7a6AxYpVmHU3rJPmU05rcqRPv7lhpRb5dbm2VFXkuRjUCBlAR1&#10;CFQv0E+hsJbqq4M2oEWCZPTbE1epg4ofBcAsIowZ8dJeMC+gcKG6NctuDRcxdDV1agc1xVndCJ5P&#10;lTIyVAtsIY3OluVWgzLwb6yCqZiLM6om4APHLrl/UyD7nc8lu5F8hJkL3nk6kqeuH2Fr5+k0dPBJ&#10;yIN6jNIjntOy5fl80iZrB/QPPtkIQnBsc+yT+zd1Xp/0mU8J6FM2Rwk9CmJ43ylD3w9N+m02SuoP&#10;TtmcKb1W1T/QRml5d3DK9uCrjV0h3Tl2yv2bOq9TumEEx5WNU/q+T1wrXHSyLwanVgRIxDolhejV&#10;BtnDTmnPrjtHXR/IKfdHsR8lerVH2XCMbYPz3Rm/OZjvXtto9/BPhKs/AQAA//8DAFBLAwQUAAYA&#10;CAAAACEAbvyzktwAAAAFAQAADwAAAGRycy9kb3ducmV2LnhtbEyPQUvDQBCF74L/YRnBm90Yq4Q0&#10;m1KEeAjxYFvE4zY7zQazsyG7beO/d/SilwfDG977XrGe3SDOOIXek4L7RQICqfWmp07BflfdZSBC&#10;1GT04AkVfGGAdXl9Vejc+Au94XkbO8EhFHKtwMY45lKG1qLTYeFHJPaOfnI68jl10kz6wuFukGmS&#10;PEmne+IGq0d8tth+bk+OS16bupG7l1BX4d02m9rv0+pDqdubebMCEXGOf8/wg8/oUDLTwZ/IBDEo&#10;4CHxV9nLHpMliIOChzRbgiwL+Z++/AYAAP//AwBQSwECLQAUAAYACAAAACEAtoM4kv4AAADhAQAA&#10;EwAAAAAAAAAAAAAAAAAAAAAAW0NvbnRlbnRfVHlwZXNdLnhtbFBLAQItABQABgAIAAAAIQA4/SH/&#10;1gAAAJQBAAALAAAAAAAAAAAAAAAAAC8BAABfcmVscy8ucmVsc1BLAQItABQABgAIAAAAIQBjTAcn&#10;9wQAANEgAAAOAAAAAAAAAAAAAAAAAC4CAABkcnMvZTJvRG9jLnhtbFBLAQItABQABgAIAAAAIQBu&#10;/LOS3AAAAAUBAAAPAAAAAAAAAAAAAAAAAFEHAABkcnMvZG93bnJldi54bWxQSwUGAAAAAAQABADz&#10;AAAAWggAAAAA&#10;">
            <v:shape id="_x0000_s1637" type="#_x0000_t75" style="position:absolute;left:2095;width:50368;height:20853;visibility:visible">
              <v:fill o:detectmouseclick="t"/>
              <v:path o:connecttype="none"/>
            </v:shape>
            <v:shape id="AutoShape 28" o:spid="_x0000_s1638" type="#_x0000_t32" style="position:absolute;left:8175;width:17625;height:1962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4OWwAAAANsAAAAPAAAAZHJzL2Rvd25yZXYueG1sRE9Ni8Iw&#10;EL0v7H8II+xl0bQLK1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bWeDlsAAAADbAAAADwAAAAAA&#10;AAAAAAAAAAAHAgAAZHJzL2Rvd25yZXYueG1sUEsFBgAAAAADAAMAtwAAAPQCAAAAAA==&#10;"/>
            <v:shape id="AutoShape 29" o:spid="_x0000_s1639" type="#_x0000_t32" style="position:absolute;left:25800;width:17707;height:1961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30" o:spid="_x0000_s1640" type="#_x0000_t32" style="position:absolute;left:8175;top:19616;width:35332;height: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31" o:spid="_x0000_s1641" type="#_x0000_t32" style="position:absolute;left:18270;top:8375;width:14805;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a0KxQAAANsAAAAPAAAAZHJzL2Rvd25yZXYueG1sRI9BawIx&#10;FITvBf9DeEIvpWa1WM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DNsa0KxQAAANsAAAAP&#10;AAAAAAAAAAAAAAAAAAcCAABkcnMvZG93bnJldi54bWxQSwUGAAAAAAMAAwC3AAAA+QIAAAAA&#10;"/>
            <v:shape id="AutoShape 32" o:spid="_x0000_s1642" type="#_x0000_t32" style="position:absolute;left:14970;top:12282;width:22305;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DV+xQAAANsAAAAPAAAAZHJzL2Rvd25yZXYueG1sRI9BawIx&#10;FITvBf9DeEIvpWaVWs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BCWDV+xQAAANsAAAAP&#10;AAAAAAAAAAAAAAAAAAcCAABkcnMvZG93bnJldi54bWxQSwUGAAAAAAMAAwC3AAAA+QIAAAAA&#10;"/>
            <v:shape id="AutoShape 33" o:spid="_x0000_s1643" type="#_x0000_t32" style="position:absolute;left:11700;top:16091;width:28380;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Text Box 34" o:spid="_x0000_s1644" type="#_x0000_t202" style="position:absolute;left:23070;top:3516;width:5452;height:43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style="mso-next-textbox:#Text Box 34">
                <w:txbxContent>
                  <w:p w:rsidR="00ED7B16" w:rsidRPr="00F46DF0" w:rsidRDefault="00ED7B16" w:rsidP="00455404">
                    <w:pPr>
                      <w:jc w:val="center"/>
                      <w:rPr>
                        <w:rFonts w:ascii="Times New Roman" w:hAnsi="Times New Roman" w:cs="Times New Roman"/>
                        <w:sz w:val="20"/>
                        <w:szCs w:val="20"/>
                      </w:rPr>
                    </w:pPr>
                    <w:r w:rsidRPr="00F46DF0">
                      <w:rPr>
                        <w:rFonts w:ascii="Times New Roman" w:hAnsi="Times New Roman" w:cs="Times New Roman"/>
                        <w:sz w:val="20"/>
                        <w:szCs w:val="20"/>
                      </w:rPr>
                      <w:t>Hakim marka</w:t>
                    </w:r>
                  </w:p>
                </w:txbxContent>
              </v:textbox>
            </v:shape>
            <v:shape id="Text Box 35" o:spid="_x0000_s1645" type="#_x0000_t202" style="position:absolute;left:18270;top:9043;width:14805;height:23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style="mso-next-textbox:#Text Box 35">
                <w:txbxContent>
                  <w:p w:rsidR="00ED7B16" w:rsidRPr="007262ED" w:rsidRDefault="00ED7B16" w:rsidP="00455404">
                    <w:pPr>
                      <w:jc w:val="center"/>
                      <w:rPr>
                        <w:rFonts w:ascii="Times New Roman" w:hAnsi="Times New Roman" w:cs="Times New Roman"/>
                        <w:sz w:val="20"/>
                        <w:szCs w:val="20"/>
                      </w:rPr>
                    </w:pPr>
                    <w:r w:rsidRPr="007262ED">
                      <w:rPr>
                        <w:rFonts w:ascii="Times New Roman" w:hAnsi="Times New Roman" w:cs="Times New Roman"/>
                        <w:sz w:val="20"/>
                        <w:szCs w:val="20"/>
                      </w:rPr>
                      <w:t>Markayı hatırlama</w:t>
                    </w:r>
                  </w:p>
                </w:txbxContent>
              </v:textbox>
            </v:shape>
            <v:shape id="Text Box 36" o:spid="_x0000_s1646" type="#_x0000_t202" style="position:absolute;left:16462;top:12852;width:18668;height:26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style="mso-next-textbox:#Text Box 36">
                <w:txbxContent>
                  <w:p w:rsidR="00ED7B16" w:rsidRPr="002A695B" w:rsidRDefault="00ED7B16" w:rsidP="00455404">
                    <w:pPr>
                      <w:jc w:val="center"/>
                      <w:rPr>
                        <w:rFonts w:ascii="Times New Roman" w:hAnsi="Times New Roman" w:cs="Times New Roman"/>
                        <w:sz w:val="20"/>
                        <w:szCs w:val="20"/>
                      </w:rPr>
                    </w:pPr>
                    <w:r w:rsidRPr="002A695B">
                      <w:rPr>
                        <w:rFonts w:ascii="Times New Roman" w:hAnsi="Times New Roman" w:cs="Times New Roman"/>
                        <w:sz w:val="20"/>
                        <w:szCs w:val="20"/>
                      </w:rPr>
                      <w:t>Markayı tanıma</w:t>
                    </w:r>
                  </w:p>
                </w:txbxContent>
              </v:textbox>
            </v:shape>
            <v:shape id="Text Box 37" o:spid="_x0000_s1647" type="#_x0000_t202" style="position:absolute;left:13890;top:16661;width:24952;height:22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style="mso-next-textbox:#Text Box 37">
                <w:txbxContent>
                  <w:p w:rsidR="00ED7B16" w:rsidRPr="009D20EE" w:rsidRDefault="00ED7B16" w:rsidP="00455404">
                    <w:pPr>
                      <w:jc w:val="center"/>
                      <w:rPr>
                        <w:rFonts w:ascii="Times New Roman" w:hAnsi="Times New Roman" w:cs="Times New Roman"/>
                        <w:sz w:val="20"/>
                        <w:szCs w:val="20"/>
                      </w:rPr>
                    </w:pPr>
                    <w:r w:rsidRPr="009D20EE">
                      <w:rPr>
                        <w:rFonts w:ascii="Times New Roman" w:hAnsi="Times New Roman" w:cs="Times New Roman"/>
                        <w:sz w:val="20"/>
                        <w:szCs w:val="20"/>
                      </w:rPr>
                      <w:t>Markanın farkında olmama</w:t>
                    </w:r>
                  </w:p>
                </w:txbxContent>
              </v:textbox>
            </v:shape>
          </v:group>
        </w:pict>
      </w: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Default="00455404" w:rsidP="00D70CD9">
      <w:pPr>
        <w:autoSpaceDE w:val="0"/>
        <w:autoSpaceDN w:val="0"/>
        <w:adjustRightInd w:val="0"/>
        <w:spacing w:after="0" w:line="360" w:lineRule="auto"/>
        <w:jc w:val="both"/>
        <w:rPr>
          <w:rFonts w:ascii="Times New Roman" w:hAnsi="Times New Roman" w:cs="Times New Roman"/>
          <w:noProof/>
          <w:sz w:val="24"/>
          <w:szCs w:val="24"/>
        </w:rPr>
      </w:pPr>
    </w:p>
    <w:p w:rsidR="00455404" w:rsidRPr="00D70CD9" w:rsidRDefault="00455404" w:rsidP="00D70CD9">
      <w:pPr>
        <w:autoSpaceDE w:val="0"/>
        <w:autoSpaceDN w:val="0"/>
        <w:adjustRightInd w:val="0"/>
        <w:spacing w:after="0" w:line="360" w:lineRule="auto"/>
        <w:jc w:val="both"/>
        <w:rPr>
          <w:rFonts w:ascii="Times New Roman" w:hAnsi="Times New Roman" w:cs="Times New Roman"/>
          <w:sz w:val="24"/>
          <w:szCs w:val="24"/>
        </w:rPr>
      </w:pPr>
    </w:p>
    <w:p w:rsidR="00682101" w:rsidRPr="002B49CE" w:rsidRDefault="00682101" w:rsidP="00746AD1">
      <w:pPr>
        <w:autoSpaceDE w:val="0"/>
        <w:autoSpaceDN w:val="0"/>
        <w:adjustRightInd w:val="0"/>
        <w:spacing w:after="0" w:line="360" w:lineRule="auto"/>
        <w:rPr>
          <w:rFonts w:ascii="Times New Roman" w:hAnsi="Times New Roman" w:cs="Times New Roman"/>
          <w:sz w:val="20"/>
          <w:szCs w:val="20"/>
        </w:rPr>
      </w:pPr>
      <w:r w:rsidRPr="002B49CE">
        <w:rPr>
          <w:rFonts w:ascii="Times New Roman" w:hAnsi="Times New Roman" w:cs="Times New Roman"/>
          <w:b/>
          <w:sz w:val="20"/>
          <w:szCs w:val="20"/>
        </w:rPr>
        <w:t>Kaynak:</w:t>
      </w:r>
      <w:r w:rsidR="001B1B2C">
        <w:rPr>
          <w:rFonts w:ascii="Times New Roman" w:hAnsi="Times New Roman" w:cs="Times New Roman"/>
          <w:b/>
          <w:sz w:val="20"/>
          <w:szCs w:val="20"/>
        </w:rPr>
        <w:t xml:space="preserve"> </w:t>
      </w:r>
      <w:r w:rsidR="0063742B" w:rsidRPr="002B49CE">
        <w:rPr>
          <w:rFonts w:ascii="Times New Roman" w:hAnsi="Times New Roman" w:cs="Times New Roman"/>
          <w:sz w:val="20"/>
          <w:szCs w:val="20"/>
        </w:rPr>
        <w:t xml:space="preserve">Aaker, 1991: </w:t>
      </w:r>
      <w:r w:rsidR="00746AD1" w:rsidRPr="002B49CE">
        <w:rPr>
          <w:rFonts w:ascii="Times New Roman" w:hAnsi="Times New Roman" w:cs="Times New Roman"/>
          <w:sz w:val="20"/>
          <w:szCs w:val="20"/>
        </w:rPr>
        <w:t xml:space="preserve"> 62</w:t>
      </w:r>
    </w:p>
    <w:p w:rsidR="00CC78DE" w:rsidRDefault="00CC78DE" w:rsidP="00D30A7A">
      <w:pPr>
        <w:tabs>
          <w:tab w:val="left" w:pos="3795"/>
        </w:tabs>
        <w:spacing w:line="360" w:lineRule="auto"/>
        <w:ind w:firstLine="709"/>
        <w:jc w:val="both"/>
        <w:rPr>
          <w:rFonts w:ascii="Times New Roman" w:hAnsi="Times New Roman" w:cs="Times New Roman"/>
          <w:sz w:val="24"/>
          <w:szCs w:val="24"/>
        </w:rPr>
      </w:pPr>
    </w:p>
    <w:p w:rsidR="00682101" w:rsidRPr="00D70CD9" w:rsidRDefault="00682101" w:rsidP="00D30A7A">
      <w:pPr>
        <w:tabs>
          <w:tab w:val="left" w:pos="3795"/>
        </w:tabs>
        <w:spacing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Marka farkındalığının sağladığı bazı avantajlar mevcuttur ve bunlar aşağıda sıral</w:t>
      </w:r>
      <w:r w:rsidR="00746AD1">
        <w:rPr>
          <w:rFonts w:ascii="Times New Roman" w:hAnsi="Times New Roman" w:cs="Times New Roman"/>
          <w:sz w:val="24"/>
          <w:szCs w:val="24"/>
        </w:rPr>
        <w:t>andığı gibidir (Keller, 2012:</w:t>
      </w:r>
      <w:r w:rsidRPr="00D70CD9">
        <w:rPr>
          <w:rFonts w:ascii="Times New Roman" w:hAnsi="Times New Roman" w:cs="Times New Roman"/>
          <w:sz w:val="24"/>
          <w:szCs w:val="24"/>
        </w:rPr>
        <w:t xml:space="preserve"> 74)</w:t>
      </w:r>
      <w:r w:rsidR="002D0EF8">
        <w:rPr>
          <w:rFonts w:ascii="Times New Roman" w:hAnsi="Times New Roman" w:cs="Times New Roman"/>
          <w:sz w:val="24"/>
          <w:szCs w:val="24"/>
        </w:rPr>
        <w:t>:</w:t>
      </w:r>
    </w:p>
    <w:p w:rsidR="00682101" w:rsidRPr="00D70CD9"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Markanın sahip olduğu özelliklerin tüketiciler tarafından öğrenilmesini sağlayarak, satın alma tutumlarını olumlu bir şekilde etkilemektedir.</w:t>
      </w:r>
    </w:p>
    <w:p w:rsidR="00B420CD" w:rsidRDefault="00682101" w:rsidP="009F049F">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Müşterinin bir ürün veya hizmete sahip olurken markayı düşünmesini ya da dikkate almasını sağlamaktadır.</w:t>
      </w:r>
    </w:p>
    <w:p w:rsidR="00682101" w:rsidRPr="00484994" w:rsidRDefault="00B420CD" w:rsidP="009F049F">
      <w:pPr>
        <w:pStyle w:val="ListeParagraf"/>
        <w:numPr>
          <w:ilvl w:val="0"/>
          <w:numId w:val="14"/>
        </w:numPr>
        <w:autoSpaceDE w:val="0"/>
        <w:autoSpaceDN w:val="0"/>
        <w:adjustRightInd w:val="0"/>
        <w:spacing w:after="0" w:line="360" w:lineRule="auto"/>
        <w:jc w:val="both"/>
        <w:rPr>
          <w:rFonts w:ascii="Times New Roman" w:hAnsi="Times New Roman" w:cs="Times New Roman"/>
          <w:color w:val="000000" w:themeColor="text1"/>
          <w:sz w:val="24"/>
          <w:szCs w:val="24"/>
        </w:rPr>
      </w:pPr>
      <w:r w:rsidRPr="00484994">
        <w:rPr>
          <w:rFonts w:ascii="Times New Roman" w:hAnsi="Times New Roman" w:cs="Times New Roman"/>
          <w:color w:val="000000" w:themeColor="text1"/>
          <w:sz w:val="24"/>
          <w:szCs w:val="24"/>
        </w:rPr>
        <w:t>Tüketiciler marka farkındalığı oluşmuş markaları tercih edeceklerdir.</w:t>
      </w:r>
    </w:p>
    <w:p w:rsidR="00BD7D56" w:rsidRDefault="00682101" w:rsidP="00AA6E54">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 xml:space="preserve">Marka farkındalığı, tüketicinin karar verme sürecinde önemli olmakta ve bu önem üç ana nedenden kaynaklanmaktadır. İlk olarak, müşterinin hafızasında ürün kategorisi ile ilgili olumlu intiba oluşturulması ve marka farkındalığının yükselmesiyle satın almaların oluşmasıdır. İkincisi, bilinirliğin markayla ilgili herhangi bir çağrışım oluşturmadığı zamanlarda dahi müşterilerin kararlarını etkilemektedir. Son olarak, bilinirlik marka imajını meydana getiren kuvvetini ve yolunu etkileyerek müşterinin hafızasında </w:t>
      </w:r>
      <w:r w:rsidRPr="00484994">
        <w:rPr>
          <w:rFonts w:ascii="Times New Roman" w:hAnsi="Times New Roman" w:cs="Times New Roman"/>
          <w:color w:val="000000" w:themeColor="text1"/>
          <w:sz w:val="24"/>
          <w:szCs w:val="24"/>
        </w:rPr>
        <w:t>markaya zıt olabilecek</w:t>
      </w:r>
      <w:r w:rsidRPr="00D70CD9">
        <w:rPr>
          <w:rFonts w:ascii="Times New Roman" w:hAnsi="Times New Roman" w:cs="Times New Roman"/>
          <w:sz w:val="24"/>
          <w:szCs w:val="24"/>
        </w:rPr>
        <w:t>olumlu bir davranış o</w:t>
      </w:r>
      <w:r w:rsidR="005E1447">
        <w:rPr>
          <w:rFonts w:ascii="Times New Roman" w:hAnsi="Times New Roman" w:cs="Times New Roman"/>
          <w:sz w:val="24"/>
          <w:szCs w:val="24"/>
        </w:rPr>
        <w:t xml:space="preserve">luşturmaktadır (Keller, 1993: </w:t>
      </w:r>
      <w:r w:rsidRPr="00D70CD9">
        <w:rPr>
          <w:rFonts w:ascii="Times New Roman" w:hAnsi="Times New Roman" w:cs="Times New Roman"/>
          <w:sz w:val="24"/>
          <w:szCs w:val="24"/>
        </w:rPr>
        <w:t>3).</w:t>
      </w:r>
      <w:bookmarkStart w:id="107" w:name="_Toc17908106"/>
    </w:p>
    <w:p w:rsidR="00AA6E54" w:rsidRPr="00AA6E54" w:rsidRDefault="00AA6E54" w:rsidP="00AA6E54">
      <w:pPr>
        <w:autoSpaceDE w:val="0"/>
        <w:autoSpaceDN w:val="0"/>
        <w:adjustRightInd w:val="0"/>
        <w:spacing w:after="0" w:line="360" w:lineRule="auto"/>
        <w:ind w:firstLine="709"/>
        <w:jc w:val="both"/>
        <w:rPr>
          <w:rFonts w:ascii="Times New Roman" w:hAnsi="Times New Roman" w:cs="Times New Roman"/>
          <w:sz w:val="24"/>
          <w:szCs w:val="24"/>
        </w:rPr>
      </w:pPr>
    </w:p>
    <w:p w:rsidR="00150DA3" w:rsidRDefault="00150DA3" w:rsidP="00BD7D56">
      <w:pPr>
        <w:pStyle w:val="Balk4"/>
        <w:spacing w:line="360" w:lineRule="auto"/>
        <w:ind w:firstLine="709"/>
        <w:jc w:val="both"/>
      </w:pPr>
    </w:p>
    <w:p w:rsidR="00150DA3" w:rsidRDefault="00150DA3" w:rsidP="00BD7D56">
      <w:pPr>
        <w:pStyle w:val="Balk4"/>
        <w:spacing w:line="360" w:lineRule="auto"/>
        <w:ind w:firstLine="709"/>
        <w:jc w:val="both"/>
      </w:pPr>
    </w:p>
    <w:p w:rsidR="00682101" w:rsidRPr="00D70CD9" w:rsidRDefault="0060620D" w:rsidP="00BD7D56">
      <w:pPr>
        <w:pStyle w:val="Balk4"/>
        <w:spacing w:line="360" w:lineRule="auto"/>
        <w:ind w:firstLine="709"/>
        <w:jc w:val="both"/>
      </w:pPr>
      <w:bookmarkStart w:id="108" w:name="_Toc22124081"/>
      <w:r>
        <w:t>2.3.4.3.</w:t>
      </w:r>
      <w:r w:rsidR="00682101" w:rsidRPr="00D70CD9">
        <w:t>Marka Bağlılığı-Sadakati</w:t>
      </w:r>
      <w:bookmarkEnd w:id="107"/>
      <w:bookmarkEnd w:id="108"/>
    </w:p>
    <w:p w:rsidR="00682101" w:rsidRPr="00D70CD9" w:rsidRDefault="00682101" w:rsidP="00B56381">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color w:val="000000" w:themeColor="text1"/>
          <w:sz w:val="24"/>
          <w:szCs w:val="24"/>
        </w:rPr>
        <w:t>Marka sadakatini oluşturmak, sürdürebilir bir rekabet avantajı sağlamak adına pazarlama teorisi ve uygulamasının ana temasından biri haline g</w:t>
      </w:r>
      <w:r w:rsidR="005E1447">
        <w:rPr>
          <w:rFonts w:ascii="Times New Roman" w:hAnsi="Times New Roman" w:cs="Times New Roman"/>
          <w:color w:val="000000" w:themeColor="text1"/>
          <w:sz w:val="24"/>
          <w:szCs w:val="24"/>
        </w:rPr>
        <w:t xml:space="preserve">elmiştir (Gommans vd., 2001: </w:t>
      </w:r>
      <w:r w:rsidRPr="00D70CD9">
        <w:rPr>
          <w:rFonts w:ascii="Times New Roman" w:hAnsi="Times New Roman" w:cs="Times New Roman"/>
          <w:color w:val="000000" w:themeColor="text1"/>
          <w:sz w:val="24"/>
          <w:szCs w:val="24"/>
        </w:rPr>
        <w:t xml:space="preserve">43). </w:t>
      </w:r>
      <w:r w:rsidRPr="00D70CD9">
        <w:rPr>
          <w:rFonts w:ascii="Times New Roman" w:hAnsi="Times New Roman" w:cs="Times New Roman"/>
          <w:sz w:val="24"/>
          <w:szCs w:val="24"/>
        </w:rPr>
        <w:t>Copeland, marka sadakati kavramını 1923 yılında ‘marka ısrarı’ şeklin</w:t>
      </w:r>
      <w:r w:rsidR="002D0EF8">
        <w:rPr>
          <w:rFonts w:ascii="Times New Roman" w:hAnsi="Times New Roman" w:cs="Times New Roman"/>
          <w:sz w:val="24"/>
          <w:szCs w:val="24"/>
        </w:rPr>
        <w:t>de nitelendirmiş ve bu kavram</w:t>
      </w:r>
      <w:r w:rsidRPr="00D70CD9">
        <w:rPr>
          <w:rFonts w:ascii="Times New Roman" w:hAnsi="Times New Roman" w:cs="Times New Roman"/>
          <w:sz w:val="24"/>
          <w:szCs w:val="24"/>
        </w:rPr>
        <w:t>dan ilk söz eden kişi</w:t>
      </w:r>
      <w:r w:rsidR="00CC5BEB">
        <w:rPr>
          <w:rFonts w:ascii="Times New Roman" w:hAnsi="Times New Roman" w:cs="Times New Roman"/>
          <w:sz w:val="24"/>
          <w:szCs w:val="24"/>
        </w:rPr>
        <w:t xml:space="preserve"> olmuştur (Lau and</w:t>
      </w:r>
      <w:r w:rsidR="005E1447">
        <w:rPr>
          <w:rFonts w:ascii="Times New Roman" w:hAnsi="Times New Roman" w:cs="Times New Roman"/>
          <w:sz w:val="24"/>
          <w:szCs w:val="24"/>
        </w:rPr>
        <w:t xml:space="preserve"> Lee, 1999: </w:t>
      </w:r>
      <w:r w:rsidRPr="00D70CD9">
        <w:rPr>
          <w:rFonts w:ascii="Times New Roman" w:hAnsi="Times New Roman" w:cs="Times New Roman"/>
          <w:sz w:val="24"/>
          <w:szCs w:val="24"/>
        </w:rPr>
        <w:t>342). Marka sadakati, durumsal faktörlere rağmen benzer markaları ya da marka grubunu sürekli bir şekilde tekrar satın alma ile oluşan kuvvetli bi</w:t>
      </w:r>
      <w:r w:rsidR="005E1447">
        <w:rPr>
          <w:rFonts w:ascii="Times New Roman" w:hAnsi="Times New Roman" w:cs="Times New Roman"/>
          <w:sz w:val="24"/>
          <w:szCs w:val="24"/>
        </w:rPr>
        <w:t xml:space="preserve">r bağlılıktır (Oliver, 1999: </w:t>
      </w:r>
      <w:r w:rsidRPr="00D70CD9">
        <w:rPr>
          <w:rFonts w:ascii="Times New Roman" w:hAnsi="Times New Roman" w:cs="Times New Roman"/>
          <w:sz w:val="24"/>
          <w:szCs w:val="24"/>
        </w:rPr>
        <w:t xml:space="preserve">35). Tüketicinin, belirli markalar arasından birini satın alma tercihi şeklinde tanımlanmaktadır. Ayrıca marka sadakati algılanan kalitenin bir </w:t>
      </w:r>
      <w:r w:rsidR="005E1447">
        <w:rPr>
          <w:rFonts w:ascii="Times New Roman" w:hAnsi="Times New Roman" w:cs="Times New Roman"/>
          <w:sz w:val="24"/>
          <w:szCs w:val="24"/>
        </w:rPr>
        <w:t xml:space="preserve">neticesidir (Chaudhuri, 1995: </w:t>
      </w:r>
      <w:r w:rsidRPr="00D70CD9">
        <w:rPr>
          <w:rFonts w:ascii="Times New Roman" w:hAnsi="Times New Roman" w:cs="Times New Roman"/>
          <w:sz w:val="24"/>
          <w:szCs w:val="24"/>
        </w:rPr>
        <w:t>28). Sadakat kavramı ‘tekrar satın alma, vaat, tercih, bağlılık ve elde tutma’ kavramlarının ye</w:t>
      </w:r>
      <w:r w:rsidR="00133A30">
        <w:rPr>
          <w:rFonts w:ascii="Times New Roman" w:hAnsi="Times New Roman" w:cs="Times New Roman"/>
          <w:sz w:val="24"/>
          <w:szCs w:val="24"/>
        </w:rPr>
        <w:t>rine sık sık kullanılmaktadır (</w:t>
      </w:r>
      <w:r w:rsidRPr="00D70CD9">
        <w:rPr>
          <w:rFonts w:ascii="Times New Roman" w:hAnsi="Times New Roman" w:cs="Times New Roman"/>
          <w:sz w:val="24"/>
          <w:szCs w:val="24"/>
        </w:rPr>
        <w:t>R</w:t>
      </w:r>
      <w:r w:rsidR="00CC5BEB">
        <w:rPr>
          <w:rFonts w:ascii="Times New Roman" w:hAnsi="Times New Roman" w:cs="Times New Roman"/>
          <w:sz w:val="24"/>
          <w:szCs w:val="24"/>
        </w:rPr>
        <w:t xml:space="preserve">undleThıele and </w:t>
      </w:r>
      <w:r w:rsidR="005E1447">
        <w:rPr>
          <w:rFonts w:ascii="Times New Roman" w:hAnsi="Times New Roman" w:cs="Times New Roman"/>
          <w:sz w:val="24"/>
          <w:szCs w:val="24"/>
        </w:rPr>
        <w:t xml:space="preserve">Mackar, 2001: </w:t>
      </w:r>
      <w:r w:rsidRPr="00D70CD9">
        <w:rPr>
          <w:rFonts w:ascii="Times New Roman" w:hAnsi="Times New Roman" w:cs="Times New Roman"/>
          <w:sz w:val="24"/>
          <w:szCs w:val="24"/>
        </w:rPr>
        <w:t>531).Marka sadakatinin meydana gelebilmesi için aşağı</w:t>
      </w:r>
      <w:r w:rsidR="00C746B3">
        <w:rPr>
          <w:rFonts w:ascii="Times New Roman" w:hAnsi="Times New Roman" w:cs="Times New Roman"/>
          <w:sz w:val="24"/>
          <w:szCs w:val="24"/>
        </w:rPr>
        <w:t>da</w:t>
      </w:r>
      <w:r w:rsidR="002D0EF8">
        <w:rPr>
          <w:rFonts w:ascii="Times New Roman" w:hAnsi="Times New Roman" w:cs="Times New Roman"/>
          <w:sz w:val="24"/>
          <w:szCs w:val="24"/>
        </w:rPr>
        <w:t>ki koşulların varlığı gerekmek</w:t>
      </w:r>
      <w:r w:rsidR="00CC5BEB">
        <w:rPr>
          <w:rFonts w:ascii="Times New Roman" w:hAnsi="Times New Roman" w:cs="Times New Roman"/>
          <w:sz w:val="24"/>
          <w:szCs w:val="24"/>
        </w:rPr>
        <w:t>tedir (Jacoby and</w:t>
      </w:r>
      <w:r w:rsidR="005E1447">
        <w:rPr>
          <w:rFonts w:ascii="Times New Roman" w:hAnsi="Times New Roman" w:cs="Times New Roman"/>
          <w:sz w:val="24"/>
          <w:szCs w:val="24"/>
        </w:rPr>
        <w:t xml:space="preserve"> Kyner, 1973: 2):</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Ras</w:t>
      </w:r>
      <w:r w:rsidR="002D0EF8">
        <w:rPr>
          <w:rFonts w:ascii="Times New Roman" w:hAnsi="Times New Roman" w:cs="Times New Roman"/>
          <w:sz w:val="24"/>
          <w:szCs w:val="24"/>
        </w:rPr>
        <w:t>t</w:t>
      </w:r>
      <w:r w:rsidRPr="00D70CD9">
        <w:rPr>
          <w:rFonts w:ascii="Times New Roman" w:hAnsi="Times New Roman" w:cs="Times New Roman"/>
          <w:sz w:val="24"/>
          <w:szCs w:val="24"/>
        </w:rPr>
        <w:t xml:space="preserve">lantısal değildir. </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Davranışsal bir karşılıktır.</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Zamanla meydana gelmektedir.</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Bazı karar alma birimleri tarafından oluşturulmaktadır.</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Bir ya da birden fazla alternatif marka gerekmektedir.</w:t>
      </w:r>
    </w:p>
    <w:p w:rsidR="00682101" w:rsidRPr="00D70CD9" w:rsidRDefault="00682101" w:rsidP="009F049F">
      <w:pPr>
        <w:pStyle w:val="ListeParagraf"/>
        <w:numPr>
          <w:ilvl w:val="0"/>
          <w:numId w:val="16"/>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Karar verme ve değerlendirmenin, yani ps</w:t>
      </w:r>
      <w:r w:rsidR="002D0EF8">
        <w:rPr>
          <w:rFonts w:ascii="Times New Roman" w:hAnsi="Times New Roman" w:cs="Times New Roman"/>
          <w:sz w:val="24"/>
          <w:szCs w:val="24"/>
        </w:rPr>
        <w:t>iko</w:t>
      </w:r>
      <w:r w:rsidRPr="00D70CD9">
        <w:rPr>
          <w:rFonts w:ascii="Times New Roman" w:hAnsi="Times New Roman" w:cs="Times New Roman"/>
          <w:sz w:val="24"/>
          <w:szCs w:val="24"/>
        </w:rPr>
        <w:t>lojik bir sürecin işlevidir.</w:t>
      </w:r>
    </w:p>
    <w:p w:rsidR="00125B12" w:rsidRDefault="00682101" w:rsidP="00B56381">
      <w:p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Tüketicilerin, bir marka hakkında ki bağlılık seviyeleri farklılık gösterebilmektedir ve bu düzeyler aşağıda açıkl</w:t>
      </w:r>
      <w:r w:rsidR="005E1447">
        <w:rPr>
          <w:rFonts w:ascii="Times New Roman" w:hAnsi="Times New Roman" w:cs="Times New Roman"/>
          <w:sz w:val="24"/>
          <w:szCs w:val="24"/>
        </w:rPr>
        <w:t xml:space="preserve">andığı gibidir (Aaker, 1991: </w:t>
      </w:r>
      <w:r w:rsidRPr="00D70CD9">
        <w:rPr>
          <w:rFonts w:ascii="Times New Roman" w:hAnsi="Times New Roman" w:cs="Times New Roman"/>
          <w:sz w:val="24"/>
          <w:szCs w:val="24"/>
        </w:rPr>
        <w:t>40).</w:t>
      </w:r>
    </w:p>
    <w:p w:rsidR="00CC78DE" w:rsidRPr="00B56381" w:rsidRDefault="00CC78DE" w:rsidP="00B56381">
      <w:pPr>
        <w:autoSpaceDE w:val="0"/>
        <w:autoSpaceDN w:val="0"/>
        <w:adjustRightInd w:val="0"/>
        <w:spacing w:after="0" w:line="360" w:lineRule="auto"/>
        <w:jc w:val="both"/>
        <w:rPr>
          <w:rFonts w:ascii="Times New Roman" w:hAnsi="Times New Roman" w:cs="Times New Roman"/>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150DA3" w:rsidRDefault="00150DA3" w:rsidP="00150DA3">
      <w:pPr>
        <w:pStyle w:val="ResimYazs"/>
        <w:jc w:val="center"/>
        <w:rPr>
          <w:rFonts w:ascii="Times New Roman" w:hAnsi="Times New Roman" w:cs="Times New Roman"/>
          <w:color w:val="000000" w:themeColor="text1"/>
          <w:sz w:val="24"/>
          <w:szCs w:val="24"/>
        </w:rPr>
      </w:pPr>
    </w:p>
    <w:p w:rsidR="002D6D69" w:rsidRDefault="002D6D69" w:rsidP="00150DA3">
      <w:pPr>
        <w:pStyle w:val="ResimYazs"/>
        <w:jc w:val="center"/>
        <w:rPr>
          <w:rFonts w:ascii="Times New Roman" w:hAnsi="Times New Roman" w:cs="Times New Roman"/>
          <w:color w:val="000000" w:themeColor="text1"/>
          <w:sz w:val="24"/>
          <w:szCs w:val="24"/>
        </w:rPr>
      </w:pPr>
    </w:p>
    <w:p w:rsidR="00150DA3" w:rsidRPr="0062159F" w:rsidRDefault="00DA745F" w:rsidP="00150DA3">
      <w:pPr>
        <w:pStyle w:val="ResimYazs"/>
        <w:jc w:val="center"/>
        <w:rPr>
          <w:rFonts w:ascii="Times New Roman" w:hAnsi="Times New Roman" w:cs="Times New Roman"/>
          <w:noProof/>
          <w:color w:val="000000" w:themeColor="text1"/>
          <w:sz w:val="24"/>
          <w:szCs w:val="24"/>
        </w:rPr>
      </w:pPr>
      <w:bookmarkStart w:id="109" w:name="_Toc19793149"/>
      <w:r w:rsidRPr="00DA745F">
        <w:rPr>
          <w:rFonts w:ascii="Times New Roman" w:hAnsi="Times New Roman" w:cs="Times New Roman"/>
          <w:noProof/>
          <w:sz w:val="24"/>
          <w:szCs w:val="24"/>
        </w:rPr>
        <w:pict>
          <v:group id="Tuval 12" o:spid="_x0000_s1220" editas="canvas" style="position:absolute;margin-left:-109.45pt;margin-top:18pt;width:408.7pt;height:204.7pt;z-index:251638784;mso-position-horizontal-relative:char;mso-position-vertical-relative:line" coordorigin="2095" coordsize="51905,25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fNJewUAADEnAAAOAAAAZHJzL2Uyb0RvYy54bWzsWttu4zYQfS/QfxD07jVJUTcjziKx47ZA&#10;2gZI+gG0JNtCJVKllNhp0X/vDHWx7CRFsdkKCFZ+sCiJIofimZkzM7r4fMgz6ynRZark3KafiG0l&#10;MlJxKrdz+7eH1SSwrbISMhaZksncfk5K+/Pl999d7ItZwtROZXGiLRhElrN9Mbd3VVXMptMy2iW5&#10;KD+pIpFwc6N0Lio41dtprMUeRs+zKSPEm+6VjgutoqQs4eqyvmlfmvE3mySqft1syqSysrkNslXm&#10;X5v/Nf5PLy/EbKtFsUujRgzxBVLkIpUwaTfUUlTCetTpi6HyNNKqVJvqU6Tyqdps0igxa4DVUHK2&#10;moWQT6I0i4ng7bQCQusrjrveotxSrdIsg7cxhdFneA2Pe9ifBC7uC9idsuj2qXzf/Pc7USRmWeUs&#10;+uXpTltpPLcd37akyAEkV4+VMn0synGHcHrot5B3GmWNDvK+uFXR76Ul1WIn5DYxvR+eC3iY4hOw&#10;it4jeFIWMM16/7OKoY+ACcx2HTY6tzZZWvyID+LgsCXWYW67nPiE29YzXKecQBNGFbPkUFkR3GbE&#10;CVzq2lYEHZjjMS9gZl4xwyGxa6HL6odE5RY25nZZaZFud9VCSQmoVLqeTjzdlhUKfHwAH+62Q8wy&#10;ae3ndugy18hXqiyNca+wW6m360WmrSeB8Da/RoqTblo9ytjIv0tEfNO0K5FmdRsmz2SzPBCnadX4&#10;/Ssk4U1wE/AJZ97NhJPlcnK1WvCJt6K+u3SWi8WS/o2iUT7bpXGcSJSu1SXK/xtUGq2utaDTpu41&#10;TE9HN+8L9qI9GqHNnuM214BZq/j5TrdYAPQOBWOweC9g7OK2nGDyq8MYd60BL3P9kNHwbfQyJwgo&#10;qFuDXhqO6B3RWxthQM0L9HqDordnehn33TAw0x9tL2e+7zisRq9PjA8HCzba3W/b7nKgdy+Q6w+K&#10;XOo7zKFObXdJwF0nwPmP0KXAKUwHNLzUGbE7Wl1jdTltsfuADPNaHSxqoNNQhnskr9UBrrc0tTwj&#10;wFdaqz2yO6DmJwwYH62pB1Kj1xlwnzow32VIDQCgLnNYLcYRwZ7vEtLwXpc6fn3/bfOrgesa3voG&#10;0T3hqSd0dmV+qD8w+km3mqv2uOG/sVfKOLlm4WTlBf6Er7g7CX0STAgNr0OP8JAvV6fs9TaVyfvZ&#10;67s5e55WEBhnaT63g47Yi9lbBL5TJBS/pcXt8TV6XB3WB4O9MGxtZM2YLa0gXAFjClE9NHZK/2lb&#10;e4iQIYb541HoxLaynyTALKQcbW5lTrjrMzjR/Tvr/h0hIxhqble2VTcXVR2GPxYa46IW2FJh9LdJ&#10;TVCE8K+lgqXgyXA0ngPBqN3JUSW7NwXB6HAqSb2QB61XoS4C+tyrcGo6GDpPqEOM2xuV0iSKeiHl&#10;x1FKWlODI/5HrawdJZCrc5IHdmfI4Jpy1/UpOGxD4cLQ42ckjznwa6NrcDZjgDImhjC/ySGdeOZR&#10;mKFqqOXDehQH80PgrhHCLuWOa5KXR5bHuOcFQO3qBJHvQWq6IWJvRNkjzcNs7BekZgejeZR0WBt5&#10;Xq/qwCGYeeFRjDo0avk/VR16MRelLCQEtA3V0Yemd6aOkChgIWsyXt7oULpg5xvPeHUFsy5EYU6P&#10;Cw0YokAFwSVNwSEAeuSd18tCyNi2CGae50DnOrIfHYrcftAQpbOSo0PpO5RX6n9sgDJ2z6FAbc8l&#10;nvEnjDKH+2fa6EDMQlhT/xsDlNPa8vtzf7gTvezkibdqU3Lt8bXUXK1OaB4HTnl1tb+jP+kXrofz&#10;J4HH/Q7AYRj6ZyVAx+VOwADhJuM1xifNd0QvP6L4SBmvjrp8FHcC6mk+yzK63HxDhh9+9c+NEh+/&#10;dLv8BwAA//8DAFBLAwQUAAYACAAAACEA0edC1twAAAAFAQAADwAAAGRycy9kb3ducmV2LnhtbEyP&#10;wU7DMBBE70j8g7VI3KgNCqVN41QVCFUIcaCF+9beJhHxOoqdNPD1GC5wWWk0o5m3xXpyrRipD41n&#10;DdczBYLYeNtwpeFt/3i1ABEissXWM2n4pADr8vyswNz6E7/SuIuVSCUcctRQx9jlUgZTk8Mw8x1x&#10;8o6+dxiT7CtpezylctfKG6Xm0mHDaaHGju5rMh+7wWnAcTMad3yaP5vh/YvvHrb77mWr9eXFtFmB&#10;iDTFvzD84Cd0KBPTwQ9sg2g1pEfi703e4lZlIA4aMrXMQJaF/E9ffgMAAP//AwBQSwECLQAUAAYA&#10;CAAAACEAtoM4kv4AAADhAQAAEwAAAAAAAAAAAAAAAAAAAAAAW0NvbnRlbnRfVHlwZXNdLnhtbFBL&#10;AQItABQABgAIAAAAIQA4/SH/1gAAAJQBAAALAAAAAAAAAAAAAAAAAC8BAABfcmVscy8ucmVsc1BL&#10;AQItABQABgAIAAAAIQAu6fNJewUAADEnAAAOAAAAAAAAAAAAAAAAAC4CAABkcnMvZTJvRG9jLnht&#10;bFBLAQItABQABgAIAAAAIQDR50LW3AAAAAUBAAAPAAAAAAAAAAAAAAAAANUHAABkcnMvZG93bnJl&#10;di54bWxQSwUGAAAAAAQABADzAAAA3ggAAAAA&#10;">
            <v:shape id="_x0000_s1221" type="#_x0000_t75" style="position:absolute;left:2095;width:51905;height:25996;visibility:visible">
              <v:fill o:detectmouseclick="t"/>
              <v:path o:connecttype="none"/>
            </v:shape>
            <v:shape id="AutoShape 14" o:spid="_x0000_s1222" type="#_x0000_t32" style="position:absolute;left:5407;top:1140;width:20385;height:2362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5CxAAAANsAAAAPAAAAZHJzL2Rvd25yZXYueG1sRI9BawIx&#10;FITvhf6H8AQvRbNrQ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D9R/kLEAAAA2wAAAA8A&#10;AAAAAAAAAAAAAAAABwIAAGRycy9kb3ducmV2LnhtbFBLBQYAAAAAAwADALcAAAD4AgAAAAA=&#10;"/>
            <v:shape id="AutoShape 15" o:spid="_x0000_s1223" type="#_x0000_t32" style="position:absolute;left:25792;top:1140;width:22388;height:2361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trbwQAAANsAAAAPAAAAZHJzL2Rvd25yZXYueG1sRE9NawIx&#10;EL0L/Q9hCl5Esy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B7K2tvBAAAA2wAAAA8AAAAA&#10;AAAAAAAAAAAABwIAAGRycy9kb3ducmV2LnhtbFBLBQYAAAAAAwADALcAAAD1AgAAAAA=&#10;"/>
            <v:shape id="AutoShape 16" o:spid="_x0000_s1224" type="#_x0000_t32" style="position:absolute;left:5410;top:24770;width:42767;height: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9AxQAAANsAAAAPAAAAZHJzL2Rvd25yZXYueG1sRI9BawIx&#10;FITvBf9DeIKXUrNalH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Bxhn9AxQAAANsAAAAP&#10;AAAAAAAAAAAAAAAAAAcCAABkcnMvZG93bnJldi54bWxQSwUGAAAAAAMAAwC3AAAA+QIAAAAA&#10;"/>
            <v:shape id="AutoShape 17" o:spid="_x0000_s1225" type="#_x0000_t32" style="position:absolute;left:17323;top:10845;width:17043;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Text Box 18" o:spid="_x0000_s1226" type="#_x0000_t202" style="position:absolute;left:22752;top:5232;width:6750;height:5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style="mso-next-textbox:#Text Box 18">
                <w:txbxContent>
                  <w:p w:rsidR="00ED7B16" w:rsidRDefault="00ED7B16" w:rsidP="00682101">
                    <w:pPr>
                      <w:jc w:val="center"/>
                      <w:rPr>
                        <w:rFonts w:ascii="Times New Roman" w:hAnsi="Times New Roman" w:cs="Times New Roman"/>
                        <w:sz w:val="18"/>
                        <w:szCs w:val="18"/>
                      </w:rPr>
                    </w:pPr>
                    <w:r w:rsidRPr="00921458">
                      <w:rPr>
                        <w:rFonts w:ascii="Times New Roman" w:hAnsi="Times New Roman" w:cs="Times New Roman"/>
                        <w:sz w:val="18"/>
                        <w:szCs w:val="18"/>
                      </w:rPr>
                      <w:t>Kendini adamış tüketicil</w:t>
                    </w:r>
                    <w:r>
                      <w:rPr>
                        <w:rFonts w:ascii="Times New Roman" w:hAnsi="Times New Roman" w:cs="Times New Roman"/>
                        <w:sz w:val="18"/>
                        <w:szCs w:val="18"/>
                      </w:rPr>
                      <w:t>e</w:t>
                    </w:r>
                    <w:r w:rsidRPr="00921458">
                      <w:rPr>
                        <w:rFonts w:ascii="Times New Roman" w:hAnsi="Times New Roman" w:cs="Times New Roman"/>
                        <w:sz w:val="18"/>
                        <w:szCs w:val="18"/>
                      </w:rPr>
                      <w:t>r</w:t>
                    </w:r>
                  </w:p>
                  <w:p w:rsidR="00ED7B16" w:rsidRPr="00921458" w:rsidRDefault="00ED7B16" w:rsidP="00682101">
                    <w:pPr>
                      <w:jc w:val="center"/>
                      <w:rPr>
                        <w:rFonts w:ascii="Times New Roman" w:hAnsi="Times New Roman" w:cs="Times New Roman"/>
                        <w:sz w:val="18"/>
                        <w:szCs w:val="18"/>
                      </w:rPr>
                    </w:pPr>
                  </w:p>
                </w:txbxContent>
              </v:textbox>
            </v:shape>
            <v:shape id="Text Box 19" o:spid="_x0000_s1227" type="#_x0000_t202" style="position:absolute;left:16948;top:11512;width:17418;height:20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style="mso-next-textbox:#Text Box 19">
                <w:txbxContent>
                  <w:p w:rsidR="00ED7B16" w:rsidRPr="002415EE" w:rsidRDefault="00ED7B16" w:rsidP="00682101">
                    <w:pPr>
                      <w:jc w:val="center"/>
                      <w:rPr>
                        <w:rFonts w:ascii="Times New Roman" w:hAnsi="Times New Roman" w:cs="Times New Roman"/>
                        <w:sz w:val="18"/>
                        <w:szCs w:val="18"/>
                      </w:rPr>
                    </w:pPr>
                    <w:r w:rsidRPr="002415EE">
                      <w:rPr>
                        <w:rFonts w:ascii="Times New Roman" w:hAnsi="Times New Roman" w:cs="Times New Roman"/>
                        <w:sz w:val="18"/>
                        <w:szCs w:val="18"/>
                      </w:rPr>
                      <w:t>Markayı arkadaş olarak görenler</w:t>
                    </w:r>
                  </w:p>
                </w:txbxContent>
              </v:textbox>
            </v:shape>
            <v:shape id="AutoShape 20" o:spid="_x0000_s1228" type="#_x0000_t32" style="position:absolute;left:14557;top:13996;width:23333;height:9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shape id="Text Box 21" o:spid="_x0000_s1229" type="#_x0000_t202" style="position:absolute;left:13792;top:15143;width:24668;height:27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style="mso-next-textbox:#Text Box 21">
                <w:txbxContent>
                  <w:p w:rsidR="00ED7B16" w:rsidRPr="008A1A06" w:rsidRDefault="00ED7B16" w:rsidP="00682101">
                    <w:pPr>
                      <w:jc w:val="center"/>
                      <w:rPr>
                        <w:rFonts w:ascii="Times New Roman" w:hAnsi="Times New Roman" w:cs="Times New Roman"/>
                        <w:sz w:val="18"/>
                        <w:szCs w:val="18"/>
                      </w:rPr>
                    </w:pPr>
                    <w:r w:rsidRPr="008A1A06">
                      <w:rPr>
                        <w:rFonts w:ascii="Times New Roman" w:hAnsi="Times New Roman" w:cs="Times New Roman"/>
                        <w:sz w:val="18"/>
                        <w:szCs w:val="18"/>
                      </w:rPr>
                      <w:t>Değişik maliyetle tatmin olan tüketiciler</w:t>
                    </w:r>
                  </w:p>
                </w:txbxContent>
              </v:textbox>
            </v:shape>
            <v:shape id="AutoShape 22" o:spid="_x0000_s1230" type="#_x0000_t32" style="position:absolute;left:11290;top:17900;width:30029;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Y4xQAAANsAAAAPAAAAZHJzL2Rvd25yZXYueG1sRI9BawIx&#10;FITvBf9DeEIvpWaVWsrWKKsgVMGD2/b+unlugpuXdRN1++9NoeBxmJlvmNmid424UBesZwXjUQaC&#10;uPLacq3g63P9/AYiRGSNjWdS8EsBFvPBwwxz7a+8p0sZa5EgHHJUYGJscylDZchhGPmWOHkH3zmM&#10;SXa11B1eE9w1cpJlr9Kh5bRgsKWVoepYnp2C3Wa8LH6M3Wz3J7ubrovmXD99K/U47It3EJH6eA//&#10;tz+0gpcp/H1JP0DObwAAAP//AwBQSwECLQAUAAYACAAAACEA2+H2y+4AAACFAQAAEwAAAAAAAAAA&#10;AAAAAAAAAAAAW0NvbnRlbnRfVHlwZXNdLnhtbFBLAQItABQABgAIAAAAIQBa9CxbvwAAABUBAAAL&#10;AAAAAAAAAAAAAAAAAB8BAABfcmVscy8ucmVsc1BLAQItABQABgAIAAAAIQCozQY4xQAAANsAAAAP&#10;AAAAAAAAAAAAAAAAAAcCAABkcnMvZG93bnJldi54bWxQSwUGAAAAAAMAAwC3AAAA+QIAAAAA&#10;"/>
            <v:shape id="Text Box 23" o:spid="_x0000_s1231" type="#_x0000_t202" style="position:absolute;left:11985;top:18571;width:29332;height:2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style="mso-next-textbox:#Text Box 23">
                <w:txbxContent>
                  <w:p w:rsidR="00ED7B16" w:rsidRPr="00BB69B9" w:rsidRDefault="00ED7B16" w:rsidP="00682101">
                    <w:pPr>
                      <w:jc w:val="center"/>
                      <w:rPr>
                        <w:rFonts w:ascii="Times New Roman" w:hAnsi="Times New Roman" w:cs="Times New Roman"/>
                        <w:sz w:val="18"/>
                        <w:szCs w:val="18"/>
                      </w:rPr>
                    </w:pPr>
                    <w:r w:rsidRPr="00BB69B9">
                      <w:rPr>
                        <w:rFonts w:ascii="Times New Roman" w:hAnsi="Times New Roman" w:cs="Times New Roman"/>
                        <w:sz w:val="18"/>
                        <w:szCs w:val="18"/>
                      </w:rPr>
                      <w:t>Markayı değiştirmek için neden görmeyenler</w:t>
                    </w:r>
                  </w:p>
                </w:txbxContent>
              </v:textbox>
            </v:shape>
            <v:shape id="AutoShape 24" o:spid="_x0000_s1232" type="#_x0000_t32" style="position:absolute;left:8648;top:21234;width:35440;height: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shape id="Text Box 25" o:spid="_x0000_s1233" type="#_x0000_t202" style="position:absolute;left:8648;top:21932;width:35440;height:27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style="mso-next-textbox:#Text Box 25">
                <w:txbxContent>
                  <w:p w:rsidR="00ED7B16" w:rsidRPr="00BB69B9" w:rsidRDefault="00ED7B16" w:rsidP="00682101">
                    <w:pPr>
                      <w:jc w:val="center"/>
                      <w:rPr>
                        <w:rFonts w:ascii="Times New Roman" w:hAnsi="Times New Roman" w:cs="Times New Roman"/>
                        <w:sz w:val="20"/>
                        <w:szCs w:val="20"/>
                      </w:rPr>
                    </w:pPr>
                    <w:r w:rsidRPr="00BB69B9">
                      <w:rPr>
                        <w:rFonts w:ascii="Times New Roman" w:hAnsi="Times New Roman" w:cs="Times New Roman"/>
                        <w:sz w:val="20"/>
                        <w:szCs w:val="20"/>
                      </w:rPr>
                      <w:t>Marka bağlılığı bulunmayıp fiyat duyarlılığı gösteren tüketiciler</w:t>
                    </w:r>
                  </w:p>
                </w:txbxContent>
              </v:textbox>
            </v:shape>
          </v:group>
        </w:pict>
      </w:r>
      <w:r w:rsidR="00150DA3" w:rsidRPr="0062159F">
        <w:rPr>
          <w:rFonts w:ascii="Times New Roman" w:hAnsi="Times New Roman" w:cs="Times New Roman"/>
          <w:color w:val="000000" w:themeColor="text1"/>
          <w:sz w:val="24"/>
          <w:szCs w:val="24"/>
        </w:rPr>
        <w:t xml:space="preserve">Şekil 2. </w:t>
      </w:r>
      <w:r w:rsidRPr="0062159F">
        <w:rPr>
          <w:rFonts w:ascii="Times New Roman" w:hAnsi="Times New Roman" w:cs="Times New Roman"/>
          <w:color w:val="000000" w:themeColor="text1"/>
          <w:sz w:val="24"/>
          <w:szCs w:val="24"/>
        </w:rPr>
        <w:fldChar w:fldCharType="begin"/>
      </w:r>
      <w:r w:rsidR="00150DA3" w:rsidRPr="0062159F">
        <w:rPr>
          <w:rFonts w:ascii="Times New Roman" w:hAnsi="Times New Roman" w:cs="Times New Roman"/>
          <w:color w:val="000000" w:themeColor="text1"/>
          <w:sz w:val="24"/>
          <w:szCs w:val="24"/>
        </w:rPr>
        <w:instrText xml:space="preserve"> SEQ Şekil_2. \* ARABIC </w:instrText>
      </w:r>
      <w:r w:rsidRPr="0062159F">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8</w:t>
      </w:r>
      <w:r w:rsidRPr="0062159F">
        <w:rPr>
          <w:rFonts w:ascii="Times New Roman" w:hAnsi="Times New Roman" w:cs="Times New Roman"/>
          <w:color w:val="000000" w:themeColor="text1"/>
          <w:sz w:val="24"/>
          <w:szCs w:val="24"/>
        </w:rPr>
        <w:fldChar w:fldCharType="end"/>
      </w:r>
      <w:r w:rsidR="00150DA3">
        <w:rPr>
          <w:rFonts w:ascii="Times New Roman" w:hAnsi="Times New Roman" w:cs="Times New Roman"/>
          <w:color w:val="000000" w:themeColor="text1"/>
          <w:sz w:val="24"/>
          <w:szCs w:val="24"/>
        </w:rPr>
        <w:t xml:space="preserve">. </w:t>
      </w:r>
      <w:r w:rsidR="00150DA3" w:rsidRPr="0062159F">
        <w:rPr>
          <w:rFonts w:ascii="Times New Roman" w:hAnsi="Times New Roman" w:cs="Times New Roman"/>
          <w:color w:val="000000" w:themeColor="text1"/>
          <w:sz w:val="24"/>
          <w:szCs w:val="24"/>
        </w:rPr>
        <w:t>Marka Sadakati Piramidi</w:t>
      </w:r>
      <w:bookmarkEnd w:id="109"/>
    </w:p>
    <w:p w:rsidR="00125B12" w:rsidRDefault="00125B12" w:rsidP="000668A5">
      <w:pPr>
        <w:autoSpaceDE w:val="0"/>
        <w:autoSpaceDN w:val="0"/>
        <w:adjustRightInd w:val="0"/>
        <w:spacing w:after="0" w:line="360" w:lineRule="auto"/>
        <w:jc w:val="center"/>
        <w:rPr>
          <w:rFonts w:ascii="Times New Roman" w:hAnsi="Times New Roman" w:cs="Times New Roman"/>
          <w:color w:val="000000" w:themeColor="text1"/>
          <w:sz w:val="24"/>
          <w:szCs w:val="24"/>
        </w:rPr>
      </w:pPr>
    </w:p>
    <w:p w:rsidR="00682101" w:rsidRPr="00303008" w:rsidRDefault="00DA745F" w:rsidP="00303008">
      <w:pPr>
        <w:autoSpaceDE w:val="0"/>
        <w:autoSpaceDN w:val="0"/>
        <w:adjustRightInd w:val="0"/>
        <w:spacing w:after="0" w:line="360" w:lineRule="auto"/>
        <w:jc w:val="both"/>
        <w:rPr>
          <w:rFonts w:ascii="Times New Roman" w:hAnsi="Times New Roman" w:cs="Times New Roman"/>
          <w:sz w:val="24"/>
          <w:szCs w:val="24"/>
        </w:rPr>
      </w:pPr>
      <w:r w:rsidRPr="00DA745F">
        <w:rPr>
          <w:rFonts w:ascii="Times New Roman" w:hAnsi="Times New Roman" w:cs="Times New Roman"/>
          <w:noProof/>
          <w:sz w:val="24"/>
          <w:szCs w:val="24"/>
        </w:rPr>
        <w:pict>
          <v:shape id="_x0000_i1036" type="#_x0000_t75" style="width:425.4pt;height:179.6pt">
            <v:imagedata croptop="-65520f" cropbottom="65520f"/>
          </v:shape>
        </w:pict>
      </w:r>
      <w:r w:rsidR="00682101" w:rsidRPr="002B49CE">
        <w:rPr>
          <w:rFonts w:ascii="Times New Roman" w:hAnsi="Times New Roman" w:cs="Times New Roman"/>
          <w:b/>
          <w:sz w:val="20"/>
          <w:szCs w:val="20"/>
        </w:rPr>
        <w:t>Kaynak</w:t>
      </w:r>
      <w:r w:rsidR="00682101" w:rsidRPr="00EF6830">
        <w:rPr>
          <w:rFonts w:ascii="Times New Roman" w:hAnsi="Times New Roman" w:cs="Times New Roman"/>
          <w:sz w:val="20"/>
          <w:szCs w:val="20"/>
        </w:rPr>
        <w:t>:</w:t>
      </w:r>
      <w:r w:rsidR="001B1B2C">
        <w:rPr>
          <w:rFonts w:ascii="Times New Roman" w:hAnsi="Times New Roman" w:cs="Times New Roman"/>
          <w:sz w:val="20"/>
          <w:szCs w:val="20"/>
        </w:rPr>
        <w:t xml:space="preserve"> </w:t>
      </w:r>
      <w:r w:rsidR="005E1447" w:rsidRPr="00EF6830">
        <w:rPr>
          <w:rFonts w:ascii="Times New Roman" w:hAnsi="Times New Roman" w:cs="Times New Roman"/>
          <w:sz w:val="20"/>
          <w:szCs w:val="20"/>
        </w:rPr>
        <w:t xml:space="preserve">Aaker, 1991: </w:t>
      </w:r>
      <w:r w:rsidR="00682101" w:rsidRPr="00EF6830">
        <w:rPr>
          <w:rFonts w:ascii="Times New Roman" w:hAnsi="Times New Roman" w:cs="Times New Roman"/>
          <w:sz w:val="20"/>
          <w:szCs w:val="20"/>
        </w:rPr>
        <w:t>40</w:t>
      </w:r>
    </w:p>
    <w:p w:rsidR="00CC78DE" w:rsidRDefault="00CC78DE" w:rsidP="002A2B7E">
      <w:pPr>
        <w:autoSpaceDE w:val="0"/>
        <w:autoSpaceDN w:val="0"/>
        <w:adjustRightInd w:val="0"/>
        <w:spacing w:after="0" w:line="360" w:lineRule="auto"/>
        <w:ind w:firstLine="709"/>
        <w:jc w:val="both"/>
        <w:rPr>
          <w:rFonts w:ascii="Times New Roman" w:hAnsi="Times New Roman" w:cs="Times New Roman"/>
          <w:sz w:val="24"/>
          <w:szCs w:val="24"/>
        </w:rPr>
      </w:pPr>
    </w:p>
    <w:p w:rsidR="00682101" w:rsidRPr="00D70CD9" w:rsidRDefault="00682101" w:rsidP="00096F19">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En alt seviyede yer alan tüketiciler markaya sadık değillerdir ve satın alma esnasında markanın tüketiciler üzerinde bir etkisi bulunmamaktadır. İkinci seviyede bulunan tüketiciler tatmin oldukları sürece başka bir markaya ihtiyaç duymamaktadırlar. Üçüncü derecede ki tüketiciler değişir maliyetlere bağlı markaya bağlılık göstermektedirler. Dördüncü seviye de ki tüketiciler, markaya karşı bir duygusal bağ kurmaktadırlar. Beşinci seviyede ki tüketiciler ise markaya sahip olduklarından ötürü gurur hissetmektedirler. Bu tüketici grubu için sahip oldukları marka tüketicinin kendisini</w:t>
      </w:r>
      <w:r w:rsidR="000668A5">
        <w:rPr>
          <w:rFonts w:ascii="Times New Roman" w:hAnsi="Times New Roman" w:cs="Times New Roman"/>
          <w:sz w:val="24"/>
          <w:szCs w:val="24"/>
        </w:rPr>
        <w:t xml:space="preserve"> yansıtmaktadır (Aaker, 1991: </w:t>
      </w:r>
      <w:r w:rsidRPr="00D70CD9">
        <w:rPr>
          <w:rFonts w:ascii="Times New Roman" w:hAnsi="Times New Roman" w:cs="Times New Roman"/>
          <w:sz w:val="24"/>
          <w:szCs w:val="24"/>
        </w:rPr>
        <w:t>40-41). İşletmelerin sahip olduğu tüketiciler için oluşturduğu sadakat programlarından beklentileri; kar paylarını ve satış düzeylerini sürdürmek, sahip oldukları tüketicilerin sadakatlerini arttırmak ve bu tüketicilerin farklı ürün kategorilerinde bile benzer markayı satın almalarını sağlamak</w:t>
      </w:r>
      <w:r w:rsidR="00CC5BEB">
        <w:rPr>
          <w:rFonts w:ascii="Times New Roman" w:hAnsi="Times New Roman" w:cs="Times New Roman"/>
          <w:sz w:val="24"/>
          <w:szCs w:val="24"/>
        </w:rPr>
        <w:t>tır (Dowling and</w:t>
      </w:r>
      <w:r w:rsidR="000668A5">
        <w:rPr>
          <w:rFonts w:ascii="Times New Roman" w:hAnsi="Times New Roman" w:cs="Times New Roman"/>
          <w:sz w:val="24"/>
          <w:szCs w:val="24"/>
        </w:rPr>
        <w:t xml:space="preserve"> Uncles, 1997: </w:t>
      </w:r>
      <w:r w:rsidRPr="00D70CD9">
        <w:rPr>
          <w:rFonts w:ascii="Times New Roman" w:hAnsi="Times New Roman" w:cs="Times New Roman"/>
          <w:sz w:val="24"/>
          <w:szCs w:val="24"/>
        </w:rPr>
        <w:t>74). Marka sadakatinin ölçümü esnasında müşterilerin arasında farklı sadakat çeşitleri orta</w:t>
      </w:r>
      <w:r w:rsidR="000668A5">
        <w:rPr>
          <w:rFonts w:ascii="Times New Roman" w:hAnsi="Times New Roman" w:cs="Times New Roman"/>
          <w:sz w:val="24"/>
          <w:szCs w:val="24"/>
        </w:rPr>
        <w:t>ya çıkmaktadır (Uztuğ, 2003: 35):</w:t>
      </w:r>
    </w:p>
    <w:p w:rsidR="00682101" w:rsidRPr="00D70CD9"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Uzun dönemli sadakat: Sadece bir markayı sürekli bir şekilde satın almak.</w:t>
      </w:r>
    </w:p>
    <w:p w:rsidR="00682101" w:rsidRPr="00D70CD9"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Kısa dönemli sadakat: Birden çok markanın kısa ya da uzun bir süre kullanılmak üzere satın alınmasıdır. </w:t>
      </w:r>
    </w:p>
    <w:p w:rsidR="00682101" w:rsidRPr="00D70CD9"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Devingen-Değişken: Bir başka markanın akabinde türlü markaların satın alınmasıdır.</w:t>
      </w:r>
    </w:p>
    <w:p w:rsidR="00682101" w:rsidRPr="00D70CD9"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Alışveriş esnasında seçici: Çoğunlukla alışveriş esnasında satın almak yani sınırlı marka içerisinden seçim yapmayı gerektirmektedir.</w:t>
      </w:r>
    </w:p>
    <w:p w:rsidR="00682101" w:rsidRPr="00D70CD9"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Fiyat yönelimli satın alma: Birden fazla farklı markayı satın almak yani özel nitelik</w:t>
      </w:r>
      <w:r w:rsidR="002D0EF8">
        <w:rPr>
          <w:rFonts w:ascii="Times New Roman" w:hAnsi="Times New Roman" w:cs="Times New Roman"/>
          <w:sz w:val="24"/>
          <w:szCs w:val="24"/>
        </w:rPr>
        <w:t>li</w:t>
      </w:r>
      <w:r w:rsidRPr="00D70CD9">
        <w:rPr>
          <w:rFonts w:ascii="Times New Roman" w:hAnsi="Times New Roman" w:cs="Times New Roman"/>
          <w:sz w:val="24"/>
          <w:szCs w:val="24"/>
        </w:rPr>
        <w:t xml:space="preserve"> bir markaya sahip olmayı ifade etmektedir. </w:t>
      </w:r>
    </w:p>
    <w:p w:rsidR="0003655E" w:rsidRPr="00E00E8B" w:rsidRDefault="00682101" w:rsidP="00096F19">
      <w:pPr>
        <w:pStyle w:val="ListeParagraf"/>
        <w:numPr>
          <w:ilvl w:val="0"/>
          <w:numId w:val="14"/>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Hafif kullanıcılar: Satın alma sıklığı ölçülemeyecek seviyede çok az satın alanlardır.</w:t>
      </w:r>
    </w:p>
    <w:p w:rsidR="00CC78DE" w:rsidRDefault="00CC78DE" w:rsidP="00B56381">
      <w:pPr>
        <w:pStyle w:val="Balk4"/>
        <w:spacing w:line="360" w:lineRule="auto"/>
        <w:ind w:firstLine="709"/>
        <w:jc w:val="both"/>
      </w:pPr>
      <w:bookmarkStart w:id="110" w:name="_Toc17908107"/>
    </w:p>
    <w:p w:rsidR="00682101" w:rsidRPr="00D70CD9" w:rsidRDefault="0060620D" w:rsidP="00B56381">
      <w:pPr>
        <w:pStyle w:val="Balk4"/>
        <w:spacing w:line="360" w:lineRule="auto"/>
        <w:ind w:firstLine="709"/>
        <w:jc w:val="both"/>
      </w:pPr>
      <w:bookmarkStart w:id="111" w:name="_Toc22124082"/>
      <w:r>
        <w:t>2.3.4.4.</w:t>
      </w:r>
      <w:r w:rsidR="00682101" w:rsidRPr="00D70CD9">
        <w:t>Algılanan Kalite</w:t>
      </w:r>
      <w:bookmarkEnd w:id="110"/>
      <w:bookmarkEnd w:id="111"/>
    </w:p>
    <w:p w:rsidR="00682101" w:rsidRPr="00D70CD9" w:rsidRDefault="00682101" w:rsidP="00B56381">
      <w:pPr>
        <w:tabs>
          <w:tab w:val="left" w:pos="3795"/>
        </w:tabs>
        <w:spacing w:line="360" w:lineRule="auto"/>
        <w:ind w:firstLine="709"/>
        <w:jc w:val="both"/>
        <w:rPr>
          <w:rFonts w:ascii="Times New Roman" w:hAnsi="Times New Roman" w:cs="Times New Roman"/>
          <w:color w:val="000000" w:themeColor="text1"/>
          <w:sz w:val="24"/>
          <w:szCs w:val="24"/>
        </w:rPr>
      </w:pPr>
      <w:r w:rsidRPr="00D70CD9">
        <w:rPr>
          <w:rFonts w:ascii="Times New Roman" w:hAnsi="Times New Roman" w:cs="Times New Roman"/>
          <w:sz w:val="24"/>
          <w:szCs w:val="24"/>
        </w:rPr>
        <w:t>Bir ürünün kalitesinin temel unsurları ‘performans, özellikler, güvenirlilik, dayanıklılık, tasarım, uygunluk, algılanan kalite ve hizmet’ olarak sekiz boyuttan olu</w:t>
      </w:r>
      <w:r w:rsidR="00D37E3F">
        <w:rPr>
          <w:rFonts w:ascii="Times New Roman" w:hAnsi="Times New Roman" w:cs="Times New Roman"/>
          <w:sz w:val="24"/>
          <w:szCs w:val="24"/>
        </w:rPr>
        <w:t>şmaktadır (</w:t>
      </w:r>
      <w:r w:rsidR="000668A5">
        <w:rPr>
          <w:rFonts w:ascii="Times New Roman" w:hAnsi="Times New Roman" w:cs="Times New Roman"/>
          <w:sz w:val="24"/>
          <w:szCs w:val="24"/>
        </w:rPr>
        <w:t>Garvin, 1984: 29-</w:t>
      </w:r>
      <w:r w:rsidRPr="00D70CD9">
        <w:rPr>
          <w:rFonts w:ascii="Times New Roman" w:hAnsi="Times New Roman" w:cs="Times New Roman"/>
          <w:sz w:val="24"/>
          <w:szCs w:val="24"/>
        </w:rPr>
        <w:t>30).</w:t>
      </w:r>
      <w:r w:rsidRPr="00D70CD9">
        <w:rPr>
          <w:rFonts w:ascii="Times New Roman" w:hAnsi="Times New Roman" w:cs="Times New Roman"/>
          <w:color w:val="000000" w:themeColor="text1"/>
          <w:sz w:val="24"/>
          <w:szCs w:val="24"/>
        </w:rPr>
        <w:t>Algılanan kalite, müşterilerin bir ürün veya hizmetin alternatiflere kıyasla, toplam kalite içe</w:t>
      </w:r>
      <w:r w:rsidR="002D0EF8">
        <w:rPr>
          <w:rFonts w:ascii="Times New Roman" w:hAnsi="Times New Roman" w:cs="Times New Roman"/>
          <w:color w:val="000000" w:themeColor="text1"/>
          <w:sz w:val="24"/>
          <w:szCs w:val="24"/>
        </w:rPr>
        <w:t>risindeki algıladıkları kısım olarak ifade edilmektedir</w:t>
      </w:r>
      <w:r w:rsidR="000668A5">
        <w:rPr>
          <w:rFonts w:ascii="Times New Roman" w:hAnsi="Times New Roman" w:cs="Times New Roman"/>
          <w:color w:val="000000" w:themeColor="text1"/>
          <w:sz w:val="24"/>
          <w:szCs w:val="24"/>
        </w:rPr>
        <w:t xml:space="preserve"> (Keller, 2012: </w:t>
      </w:r>
      <w:r w:rsidR="00B56381">
        <w:rPr>
          <w:rFonts w:ascii="Times New Roman" w:hAnsi="Times New Roman" w:cs="Times New Roman"/>
          <w:color w:val="000000" w:themeColor="text1"/>
          <w:sz w:val="24"/>
          <w:szCs w:val="24"/>
        </w:rPr>
        <w:t xml:space="preserve">187). </w:t>
      </w:r>
      <w:r w:rsidRPr="00D70CD9">
        <w:rPr>
          <w:rFonts w:ascii="Times New Roman" w:hAnsi="Times New Roman" w:cs="Times New Roman"/>
          <w:color w:val="000000" w:themeColor="text1"/>
          <w:sz w:val="24"/>
          <w:szCs w:val="24"/>
        </w:rPr>
        <w:t>Algılanan kalite, tüketicinin belli bir markaya karşı genel ve soyut duyguları i</w:t>
      </w:r>
      <w:r w:rsidR="000668A5">
        <w:rPr>
          <w:rFonts w:ascii="Times New Roman" w:hAnsi="Times New Roman" w:cs="Times New Roman"/>
          <w:color w:val="000000" w:themeColor="text1"/>
          <w:sz w:val="24"/>
          <w:szCs w:val="24"/>
        </w:rPr>
        <w:t xml:space="preserve">le oluşmaktadır (Aaker, 1991: </w:t>
      </w:r>
      <w:r w:rsidRPr="00D70CD9">
        <w:rPr>
          <w:rFonts w:ascii="Times New Roman" w:hAnsi="Times New Roman" w:cs="Times New Roman"/>
          <w:color w:val="000000" w:themeColor="text1"/>
          <w:sz w:val="24"/>
          <w:szCs w:val="24"/>
        </w:rPr>
        <w:t>86).</w:t>
      </w:r>
      <w:r w:rsidRPr="00D70CD9">
        <w:rPr>
          <w:rFonts w:ascii="Times New Roman" w:hAnsi="Times New Roman" w:cs="Times New Roman"/>
          <w:sz w:val="24"/>
          <w:szCs w:val="24"/>
        </w:rPr>
        <w:t>Algı</w:t>
      </w:r>
      <w:r w:rsidR="0068552F">
        <w:rPr>
          <w:rFonts w:ascii="Times New Roman" w:hAnsi="Times New Roman" w:cs="Times New Roman"/>
          <w:sz w:val="24"/>
          <w:szCs w:val="24"/>
        </w:rPr>
        <w:t>lanan kalite aşağıda</w:t>
      </w:r>
      <w:r w:rsidRPr="00D70CD9">
        <w:rPr>
          <w:rFonts w:ascii="Times New Roman" w:hAnsi="Times New Roman" w:cs="Times New Roman"/>
          <w:sz w:val="24"/>
          <w:szCs w:val="24"/>
        </w:rPr>
        <w:t>ki özellikleri taşımaktadı</w:t>
      </w:r>
      <w:r w:rsidR="000668A5">
        <w:rPr>
          <w:rFonts w:ascii="Times New Roman" w:hAnsi="Times New Roman" w:cs="Times New Roman"/>
          <w:sz w:val="24"/>
          <w:szCs w:val="24"/>
        </w:rPr>
        <w:t xml:space="preserve">r (Zeithaml, 1998: </w:t>
      </w:r>
      <w:r w:rsidRPr="00D70CD9">
        <w:rPr>
          <w:rFonts w:ascii="Times New Roman" w:hAnsi="Times New Roman" w:cs="Times New Roman"/>
          <w:sz w:val="24"/>
          <w:szCs w:val="24"/>
        </w:rPr>
        <w:t>3-4)</w:t>
      </w:r>
      <w:r w:rsidR="000668A5">
        <w:rPr>
          <w:rFonts w:ascii="Times New Roman" w:hAnsi="Times New Roman" w:cs="Times New Roman"/>
          <w:sz w:val="24"/>
          <w:szCs w:val="24"/>
        </w:rPr>
        <w:t>:</w:t>
      </w:r>
    </w:p>
    <w:p w:rsidR="00682101" w:rsidRPr="00D70CD9" w:rsidRDefault="00682101" w:rsidP="009F049F">
      <w:pPr>
        <w:pStyle w:val="ListeParagraf"/>
        <w:numPr>
          <w:ilvl w:val="0"/>
          <w:numId w:val="1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Gerçek veya nesnel kaliteden farklıdır.</w:t>
      </w:r>
    </w:p>
    <w:p w:rsidR="00682101" w:rsidRPr="00D70CD9" w:rsidRDefault="00682101" w:rsidP="009F049F">
      <w:pPr>
        <w:pStyle w:val="ListeParagraf"/>
        <w:numPr>
          <w:ilvl w:val="0"/>
          <w:numId w:val="1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Bir ürünün belirli bir niteliğinden ziyade daha çok soyut bir kavramdır.</w:t>
      </w:r>
    </w:p>
    <w:p w:rsidR="00682101" w:rsidRPr="00D70CD9" w:rsidRDefault="00682101" w:rsidP="009F049F">
      <w:pPr>
        <w:pStyle w:val="ListeParagraf"/>
        <w:numPr>
          <w:ilvl w:val="0"/>
          <w:numId w:val="1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Bazı durumlarda benzer tutumlar karşısında genel bir değerlendirme olabilmektedir.</w:t>
      </w:r>
    </w:p>
    <w:p w:rsidR="00682101" w:rsidRPr="00D70CD9" w:rsidRDefault="00682101" w:rsidP="009F049F">
      <w:pPr>
        <w:pStyle w:val="ListeParagraf"/>
        <w:numPr>
          <w:ilvl w:val="0"/>
          <w:numId w:val="17"/>
        </w:numPr>
        <w:tabs>
          <w:tab w:val="left" w:pos="3795"/>
        </w:tabs>
        <w:spacing w:line="360" w:lineRule="auto"/>
        <w:jc w:val="both"/>
        <w:rPr>
          <w:rFonts w:ascii="Times New Roman" w:hAnsi="Times New Roman" w:cs="Times New Roman"/>
          <w:sz w:val="24"/>
          <w:szCs w:val="24"/>
        </w:rPr>
      </w:pPr>
      <w:r w:rsidRPr="00D70CD9">
        <w:rPr>
          <w:rFonts w:ascii="Times New Roman" w:hAnsi="Times New Roman" w:cs="Times New Roman"/>
          <w:sz w:val="24"/>
          <w:szCs w:val="24"/>
        </w:rPr>
        <w:t xml:space="preserve">Tüketicinin aklına gelen genel bir yargı kümesidir. </w:t>
      </w:r>
    </w:p>
    <w:p w:rsidR="00682101" w:rsidRPr="00D70CD9" w:rsidRDefault="00682101" w:rsidP="00480A6C">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Algılanan kalit</w:t>
      </w:r>
      <w:r w:rsidR="002D0EF8">
        <w:rPr>
          <w:rFonts w:ascii="Times New Roman" w:hAnsi="Times New Roman" w:cs="Times New Roman"/>
          <w:sz w:val="24"/>
          <w:szCs w:val="24"/>
        </w:rPr>
        <w:t>e</w:t>
      </w:r>
      <w:r w:rsidRPr="00D70CD9">
        <w:rPr>
          <w:rFonts w:ascii="Times New Roman" w:hAnsi="Times New Roman" w:cs="Times New Roman"/>
          <w:sz w:val="24"/>
          <w:szCs w:val="24"/>
        </w:rPr>
        <w:t>, gerçek kaliteden farkl</w:t>
      </w:r>
      <w:r w:rsidR="000668A5">
        <w:rPr>
          <w:rFonts w:ascii="Times New Roman" w:hAnsi="Times New Roman" w:cs="Times New Roman"/>
          <w:sz w:val="24"/>
          <w:szCs w:val="24"/>
        </w:rPr>
        <w:t xml:space="preserve">ı bir kavramdır (Aaker, 1996: </w:t>
      </w:r>
      <w:r w:rsidRPr="00D70CD9">
        <w:rPr>
          <w:rFonts w:ascii="Times New Roman" w:hAnsi="Times New Roman" w:cs="Times New Roman"/>
          <w:sz w:val="24"/>
          <w:szCs w:val="24"/>
        </w:rPr>
        <w:t>20). Algılanan kalite, ürünün kaliteli olması ile ilgili değil, müşterilerin ürünü kaliteli olarak algılam</w:t>
      </w:r>
      <w:r w:rsidR="000668A5">
        <w:rPr>
          <w:rFonts w:ascii="Times New Roman" w:hAnsi="Times New Roman" w:cs="Times New Roman"/>
          <w:sz w:val="24"/>
          <w:szCs w:val="24"/>
        </w:rPr>
        <w:t xml:space="preserve">aları demektir (Garvin, 1984: </w:t>
      </w:r>
      <w:r w:rsidR="00480A6C">
        <w:rPr>
          <w:rFonts w:ascii="Times New Roman" w:hAnsi="Times New Roman" w:cs="Times New Roman"/>
          <w:sz w:val="24"/>
          <w:szCs w:val="24"/>
        </w:rPr>
        <w:t xml:space="preserve">32). </w:t>
      </w:r>
      <w:r w:rsidRPr="00D70CD9">
        <w:rPr>
          <w:rFonts w:ascii="Times New Roman" w:hAnsi="Times New Roman" w:cs="Times New Roman"/>
          <w:sz w:val="24"/>
          <w:szCs w:val="24"/>
        </w:rPr>
        <w:t>Algılanan kalite bir algı sürecinin sonucudu</w:t>
      </w:r>
      <w:r w:rsidR="00CC5BEB">
        <w:rPr>
          <w:rFonts w:ascii="Times New Roman" w:hAnsi="Times New Roman" w:cs="Times New Roman"/>
          <w:sz w:val="24"/>
          <w:szCs w:val="24"/>
        </w:rPr>
        <w:t>r (Ophıus and</w:t>
      </w:r>
      <w:r w:rsidR="00375BCC">
        <w:rPr>
          <w:rFonts w:ascii="Times New Roman" w:hAnsi="Times New Roman" w:cs="Times New Roman"/>
          <w:sz w:val="24"/>
          <w:szCs w:val="24"/>
        </w:rPr>
        <w:t xml:space="preserve"> Van Tr</w:t>
      </w:r>
      <w:r w:rsidR="000668A5">
        <w:rPr>
          <w:rFonts w:ascii="Times New Roman" w:hAnsi="Times New Roman" w:cs="Times New Roman"/>
          <w:sz w:val="24"/>
          <w:szCs w:val="24"/>
        </w:rPr>
        <w:t xml:space="preserve">jp, 1995: </w:t>
      </w:r>
      <w:r w:rsidR="00480A6C">
        <w:rPr>
          <w:rFonts w:ascii="Times New Roman" w:hAnsi="Times New Roman" w:cs="Times New Roman"/>
          <w:sz w:val="24"/>
          <w:szCs w:val="24"/>
        </w:rPr>
        <w:t xml:space="preserve">178). </w:t>
      </w:r>
      <w:r w:rsidRPr="00D70CD9">
        <w:rPr>
          <w:rFonts w:ascii="Times New Roman" w:hAnsi="Times New Roman" w:cs="Times New Roman"/>
          <w:sz w:val="24"/>
          <w:szCs w:val="24"/>
        </w:rPr>
        <w:t>Bir tür davranıştır ve tüketicinin performans beklentilerinin giderilmesiyle neticelenmekt</w:t>
      </w:r>
      <w:r w:rsidR="00375BCC">
        <w:rPr>
          <w:rFonts w:ascii="Times New Roman" w:hAnsi="Times New Roman" w:cs="Times New Roman"/>
          <w:sz w:val="24"/>
          <w:szCs w:val="24"/>
        </w:rPr>
        <w:t xml:space="preserve">edir (Parasuraman vd., 1988: </w:t>
      </w:r>
      <w:r w:rsidRPr="00D70CD9">
        <w:rPr>
          <w:rFonts w:ascii="Times New Roman" w:hAnsi="Times New Roman" w:cs="Times New Roman"/>
          <w:sz w:val="24"/>
          <w:szCs w:val="24"/>
        </w:rPr>
        <w:t>15)</w:t>
      </w:r>
      <w:r w:rsidR="00375BCC">
        <w:rPr>
          <w:rFonts w:ascii="Times New Roman" w:hAnsi="Times New Roman" w:cs="Times New Roman"/>
          <w:sz w:val="24"/>
          <w:szCs w:val="24"/>
        </w:rPr>
        <w:t>.</w:t>
      </w:r>
      <w:r w:rsidRPr="00D70CD9">
        <w:rPr>
          <w:rFonts w:ascii="Times New Roman" w:hAnsi="Times New Roman" w:cs="Times New Roman"/>
          <w:sz w:val="24"/>
          <w:szCs w:val="24"/>
        </w:rPr>
        <w:t>Müşteriler için bir satın alma sebebi oluşturarak ya da markayı diğer markalardan ayırarak müşterilere değer sağl</w:t>
      </w:r>
      <w:r w:rsidR="004659DC">
        <w:rPr>
          <w:rFonts w:ascii="Times New Roman" w:hAnsi="Times New Roman" w:cs="Times New Roman"/>
          <w:sz w:val="24"/>
          <w:szCs w:val="24"/>
        </w:rPr>
        <w:t>amaktadır (</w:t>
      </w:r>
      <w:r w:rsidR="00375BCC">
        <w:rPr>
          <w:rFonts w:ascii="Times New Roman" w:hAnsi="Times New Roman" w:cs="Times New Roman"/>
          <w:sz w:val="24"/>
          <w:szCs w:val="24"/>
        </w:rPr>
        <w:t xml:space="preserve">Pappu vd., 2005: </w:t>
      </w:r>
      <w:r w:rsidRPr="00D70CD9">
        <w:rPr>
          <w:rFonts w:ascii="Times New Roman" w:hAnsi="Times New Roman" w:cs="Times New Roman"/>
          <w:sz w:val="24"/>
          <w:szCs w:val="24"/>
        </w:rPr>
        <w:t>145). Algılanan kalitenin yüksek olması marka değerini etkileyecek ve marka değerinin de doğru orantılı bir şekilde artmasını s</w:t>
      </w:r>
      <w:r w:rsidR="00375BCC">
        <w:rPr>
          <w:rFonts w:ascii="Times New Roman" w:hAnsi="Times New Roman" w:cs="Times New Roman"/>
          <w:sz w:val="24"/>
          <w:szCs w:val="24"/>
        </w:rPr>
        <w:t xml:space="preserve">ağlayacaktır (Yoo vd., 2000: </w:t>
      </w:r>
      <w:r w:rsidR="00B56381">
        <w:rPr>
          <w:rFonts w:ascii="Times New Roman" w:hAnsi="Times New Roman" w:cs="Times New Roman"/>
          <w:sz w:val="24"/>
          <w:szCs w:val="24"/>
        </w:rPr>
        <w:t xml:space="preserve">197). </w:t>
      </w:r>
      <w:r w:rsidRPr="00D70CD9">
        <w:rPr>
          <w:rFonts w:ascii="Times New Roman" w:hAnsi="Times New Roman" w:cs="Times New Roman"/>
          <w:sz w:val="24"/>
          <w:szCs w:val="24"/>
        </w:rPr>
        <w:t>Algılanan kalitenin marka değeri üzerinde bazı etkile</w:t>
      </w:r>
      <w:r w:rsidR="00375BCC">
        <w:rPr>
          <w:rFonts w:ascii="Times New Roman" w:hAnsi="Times New Roman" w:cs="Times New Roman"/>
          <w:sz w:val="24"/>
          <w:szCs w:val="24"/>
        </w:rPr>
        <w:t>ri bulunmaktadır (Aaker, 1991: 86):</w:t>
      </w:r>
    </w:p>
    <w:p w:rsidR="00682101" w:rsidRPr="00D70CD9" w:rsidRDefault="00682101" w:rsidP="009F049F">
      <w:pPr>
        <w:pStyle w:val="ListeParagraf"/>
        <w:numPr>
          <w:ilvl w:val="0"/>
          <w:numId w:val="18"/>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lastRenderedPageBreak/>
        <w:t>Tüketiciler adına satın alma sebebi oluşturma.</w:t>
      </w:r>
    </w:p>
    <w:p w:rsidR="00682101" w:rsidRPr="00D70CD9" w:rsidRDefault="00682101" w:rsidP="009F049F">
      <w:pPr>
        <w:pStyle w:val="ListeParagraf"/>
        <w:numPr>
          <w:ilvl w:val="0"/>
          <w:numId w:val="18"/>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Markayı diğer rakip markalardan farklılaştırma ya da konumlandırma.</w:t>
      </w:r>
    </w:p>
    <w:p w:rsidR="00682101" w:rsidRPr="00D70CD9" w:rsidRDefault="00682101" w:rsidP="009F049F">
      <w:pPr>
        <w:pStyle w:val="ListeParagraf"/>
        <w:numPr>
          <w:ilvl w:val="0"/>
          <w:numId w:val="18"/>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Yüksek bir fiyat kullanmaya olanak verme.</w:t>
      </w:r>
    </w:p>
    <w:p w:rsidR="00682101" w:rsidRPr="00D70CD9" w:rsidRDefault="00682101" w:rsidP="009F049F">
      <w:pPr>
        <w:pStyle w:val="ListeParagraf"/>
        <w:numPr>
          <w:ilvl w:val="0"/>
          <w:numId w:val="18"/>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Dağıtım kanalında bulunan üyelerin ilgisini üzerine çekme.</w:t>
      </w:r>
    </w:p>
    <w:p w:rsidR="00682101" w:rsidRPr="00D70CD9" w:rsidRDefault="00682101" w:rsidP="009F049F">
      <w:pPr>
        <w:pStyle w:val="ListeParagraf"/>
        <w:numPr>
          <w:ilvl w:val="0"/>
          <w:numId w:val="18"/>
        </w:numPr>
        <w:autoSpaceDE w:val="0"/>
        <w:autoSpaceDN w:val="0"/>
        <w:adjustRightInd w:val="0"/>
        <w:spacing w:after="0" w:line="360" w:lineRule="auto"/>
        <w:jc w:val="both"/>
        <w:rPr>
          <w:rFonts w:ascii="Times New Roman" w:hAnsi="Times New Roman" w:cs="Times New Roman"/>
          <w:sz w:val="24"/>
          <w:szCs w:val="24"/>
        </w:rPr>
      </w:pPr>
      <w:r w:rsidRPr="00D70CD9">
        <w:rPr>
          <w:rFonts w:ascii="Times New Roman" w:hAnsi="Times New Roman" w:cs="Times New Roman"/>
          <w:sz w:val="24"/>
          <w:szCs w:val="24"/>
        </w:rPr>
        <w:t>Marka genişletme stratejilerinin uygulanmasına olanak tanıma.</w:t>
      </w:r>
    </w:p>
    <w:p w:rsidR="00BD7D56" w:rsidRDefault="00682101" w:rsidP="00150DA3">
      <w:pPr>
        <w:autoSpaceDE w:val="0"/>
        <w:autoSpaceDN w:val="0"/>
        <w:adjustRightInd w:val="0"/>
        <w:spacing w:after="0" w:line="360" w:lineRule="auto"/>
        <w:ind w:firstLine="709"/>
        <w:jc w:val="both"/>
        <w:rPr>
          <w:rFonts w:ascii="Times New Roman" w:hAnsi="Times New Roman" w:cs="Times New Roman"/>
          <w:sz w:val="24"/>
          <w:szCs w:val="24"/>
        </w:rPr>
      </w:pPr>
      <w:r w:rsidRPr="00D70CD9">
        <w:rPr>
          <w:rFonts w:ascii="Times New Roman" w:hAnsi="Times New Roman" w:cs="Times New Roman"/>
          <w:sz w:val="24"/>
          <w:szCs w:val="24"/>
        </w:rPr>
        <w:t>Algılanan kaliteyi etkileyen birçok faktör bu</w:t>
      </w:r>
      <w:r w:rsidR="0068552F">
        <w:rPr>
          <w:rFonts w:ascii="Times New Roman" w:hAnsi="Times New Roman" w:cs="Times New Roman"/>
          <w:sz w:val="24"/>
          <w:szCs w:val="24"/>
        </w:rPr>
        <w:t>lunmaktır, bu faktörler aşağıda</w:t>
      </w:r>
      <w:r w:rsidRPr="00D70CD9">
        <w:rPr>
          <w:rFonts w:ascii="Times New Roman" w:hAnsi="Times New Roman" w:cs="Times New Roman"/>
          <w:sz w:val="24"/>
          <w:szCs w:val="24"/>
        </w:rPr>
        <w:t>ki gibidi</w:t>
      </w:r>
      <w:r w:rsidR="004659DC">
        <w:rPr>
          <w:rFonts w:ascii="Times New Roman" w:hAnsi="Times New Roman" w:cs="Times New Roman"/>
          <w:sz w:val="24"/>
          <w:szCs w:val="24"/>
        </w:rPr>
        <w:t>r (</w:t>
      </w:r>
      <w:r w:rsidR="00375BCC">
        <w:rPr>
          <w:rFonts w:ascii="Times New Roman" w:hAnsi="Times New Roman" w:cs="Times New Roman"/>
          <w:sz w:val="24"/>
          <w:szCs w:val="24"/>
        </w:rPr>
        <w:t>İslamoğlu ve Fırat, 2016:</w:t>
      </w:r>
      <w:r w:rsidRPr="00D70CD9">
        <w:rPr>
          <w:rFonts w:ascii="Times New Roman" w:hAnsi="Times New Roman" w:cs="Times New Roman"/>
          <w:sz w:val="24"/>
          <w:szCs w:val="24"/>
        </w:rPr>
        <w:t xml:space="preserve"> 71).</w:t>
      </w:r>
    </w:p>
    <w:p w:rsidR="001F7B17" w:rsidRDefault="001F7B17" w:rsidP="00CC01E5">
      <w:pPr>
        <w:autoSpaceDE w:val="0"/>
        <w:autoSpaceDN w:val="0"/>
        <w:adjustRightInd w:val="0"/>
        <w:spacing w:after="0" w:line="360" w:lineRule="auto"/>
        <w:ind w:firstLine="709"/>
        <w:jc w:val="both"/>
        <w:rPr>
          <w:rFonts w:ascii="Times New Roman" w:hAnsi="Times New Roman" w:cs="Times New Roman"/>
          <w:sz w:val="24"/>
          <w:szCs w:val="24"/>
        </w:rPr>
      </w:pPr>
    </w:p>
    <w:p w:rsidR="009E67CA" w:rsidRPr="00B01329" w:rsidRDefault="00B01329" w:rsidP="00B01329">
      <w:pPr>
        <w:pStyle w:val="ResimYazs"/>
        <w:jc w:val="center"/>
        <w:rPr>
          <w:rFonts w:ascii="Times New Roman" w:hAnsi="Times New Roman" w:cs="Times New Roman"/>
          <w:noProof/>
          <w:color w:val="000000" w:themeColor="text1"/>
          <w:sz w:val="24"/>
          <w:szCs w:val="24"/>
        </w:rPr>
      </w:pPr>
      <w:bookmarkStart w:id="112" w:name="_Toc19793150"/>
      <w:r w:rsidRPr="001F7B17">
        <w:rPr>
          <w:rFonts w:ascii="Times New Roman" w:hAnsi="Times New Roman" w:cs="Times New Roman"/>
          <w:color w:val="000000" w:themeColor="text1"/>
          <w:sz w:val="24"/>
          <w:szCs w:val="24"/>
        </w:rPr>
        <w:t xml:space="preserve">Şekil 2. </w:t>
      </w:r>
      <w:r w:rsidR="00DA745F" w:rsidRPr="001F7B17">
        <w:rPr>
          <w:rFonts w:ascii="Times New Roman" w:hAnsi="Times New Roman" w:cs="Times New Roman"/>
          <w:color w:val="000000" w:themeColor="text1"/>
          <w:sz w:val="24"/>
          <w:szCs w:val="24"/>
        </w:rPr>
        <w:fldChar w:fldCharType="begin"/>
      </w:r>
      <w:r w:rsidRPr="001F7B17">
        <w:rPr>
          <w:rFonts w:ascii="Times New Roman" w:hAnsi="Times New Roman" w:cs="Times New Roman"/>
          <w:color w:val="000000" w:themeColor="text1"/>
          <w:sz w:val="24"/>
          <w:szCs w:val="24"/>
        </w:rPr>
        <w:instrText xml:space="preserve"> SEQ Şekil_2. \* ARABIC </w:instrText>
      </w:r>
      <w:r w:rsidR="00DA745F" w:rsidRPr="001F7B17">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9</w:t>
      </w:r>
      <w:r w:rsidR="00DA745F" w:rsidRPr="001F7B17">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F7B17">
        <w:rPr>
          <w:rFonts w:ascii="Times New Roman" w:hAnsi="Times New Roman" w:cs="Times New Roman"/>
          <w:color w:val="000000" w:themeColor="text1"/>
          <w:sz w:val="24"/>
          <w:szCs w:val="24"/>
        </w:rPr>
        <w:t xml:space="preserve"> Algılanan Kalite</w:t>
      </w:r>
      <w:bookmarkEnd w:id="112"/>
    </w:p>
    <w:p w:rsidR="009E67CA" w:rsidRPr="00452475" w:rsidRDefault="00DA745F" w:rsidP="004F47A4">
      <w:pPr>
        <w:autoSpaceDE w:val="0"/>
        <w:autoSpaceDN w:val="0"/>
        <w:adjustRightInd w:val="0"/>
        <w:spacing w:after="0" w:line="360" w:lineRule="auto"/>
        <w:ind w:firstLine="284"/>
        <w:rPr>
          <w:rFonts w:ascii="Times New Roman" w:hAnsi="Times New Roman" w:cs="Times New Roman"/>
          <w:b/>
          <w:color w:val="000000" w:themeColor="text1"/>
          <w:sz w:val="24"/>
          <w:szCs w:val="24"/>
        </w:rPr>
      </w:pPr>
      <w:r w:rsidRPr="00DA745F">
        <w:rPr>
          <w:rFonts w:ascii="Times New Roman" w:hAnsi="Times New Roman" w:cs="Times New Roman"/>
          <w:noProof/>
          <w:sz w:val="24"/>
          <w:szCs w:val="24"/>
        </w:rPr>
      </w:r>
      <w:r w:rsidRPr="00DA745F">
        <w:rPr>
          <w:rFonts w:ascii="Times New Roman" w:hAnsi="Times New Roman" w:cs="Times New Roman"/>
          <w:noProof/>
          <w:sz w:val="24"/>
          <w:szCs w:val="24"/>
        </w:rPr>
        <w:pict>
          <v:group id="Tuval 2" o:spid="_x0000_s1405" editas="canvas" style="width:413.9pt;height:217.55pt;mso-position-horizontal-relative:char;mso-position-vertical-relative:line" coordorigin="-1537,-648" coordsize="52565,27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XwUSQQAAJQYAAAOAAAAZHJzL2Uyb0RvYy54bWzsWdtu4zYQfS/QfyD47pjUXUKURWDHRYFt&#10;u2i2H0BLtC1UIlWSjp0W/fcOKVmRYwfddrsG2toPMmlSw7kcTs5Mbt/tmxo9caUrKXJMbwhGXBSy&#10;rMQ6xz99XEwSjLRhomS1FDzHz1zjd3dff3W7azPuyY2sS64QCBE627U53hjTZtOpLja8YfpGtlzA&#10;4kqqhhmYqvW0VGwH0pt66hESTXdSla2SBdcafp13i/jOyV+teGF+WK00N6jOMehm3FO559I+p3e3&#10;LFsr1m6qoleD/Q0tGlYJOHQQNWeGoa2qTkQ1VaGklitzU8hmKlerquDOBrCGklfWzJh4YtoZU4B3&#10;DgrC6B+Uu1xbvYVcVHUN3piC9Mz+Zr93EB8OP+5aiI5uhzjpzzv/ccNa7szSWfH90weFqjLHXoqR&#10;YA2A5EcIGxPrmqPABsieDtse2w/Kqqrb97L4WSMhZxvYxe+VkrsNZyVoRe1+MGH0gp1oeBUtd9/J&#10;EqSzrZEuVvuVaqxAiALaw/k08GIaYfQMcmgQEyeMZXxvUAHr1PO8kICSBWzw0jgmnjuNZQdBrdLm&#10;Gy4bZAc5VmCGO4g9vdfGKsaywxZniKyr0rrdTdR6OasVemKA1IX79NL1eFst0C7HaeiFTvLRmh6L&#10;IO5zTkRTGbhyddXkOBk2scx68EGUoCbLDKvqbgwq16J3qfViFw2zX+5dzCgZIrSU5TN4WcnujkFO&#10;gMFGql8x2sH9yrH+ZcsUx6j+VkCkUhoE9kK6SRDGHkzUeGU5XmGiAFE5Nhh1w5npLvG2VdV6AydR&#10;5w8h7yG6q8p520a+06o3ACB8ISz7YM1rLIc2GEfQ/IJYJg6eFspJlFLizh5B2ffTkIKOFso0BlzD&#10;pAPo/xnLQ4SuWB7lZZ+eYjm6KJaDOKShy8vnwZzQK5hPEvMQoiuYx2D2TsEcXxDMfkIg3wIpfisz&#10;B0mSULhxLjNHYWoZxzUzDyG6gnkMZv8AZst6HKtGyQjMM9Ex5mIvHl+RZrf543MLfPiIM3evfDpn&#10;jsOAWOoGcA6oB2N7/AvRiElPMgLi94vAKN/gGNooZsncTAoB1FmqjtO9wZ6HisUy1M8mxUpue+57&#10;hgcj4xxlVOWqEiC0OW54CVSWQ9FrR90NtUzZ2Q50/+AFVwT+lpL0IXlIgkngRQ+TgMznk/vFLJhE&#10;CxqHc38+m83p75bB0iDbVGXJha0LDgUpDT6t3upL466UHErSwVHTY+muHoHi5vDtlHa10wvR766b&#10;tc5C4oL8OThFtsuDPX/+8shO4jgksQN2mPqU+MfA9qMoJR6s2zwNZVSPgH8bsq+4HTWb/lJv5nwP&#10;wwea2tV9Lxm5K60uCNwoJl0X4xxwLVa7DkYckT/rYFwz8jUj9905HyB1gmxHHS6G7CAMotCHvwyQ&#10;cgHa6eucPJANLw69K7T/C2TDdaOhE+04St+mt7318dyRk5d/Jtz9AQAA//8DAFBLAwQUAAYACAAA&#10;ACEAKnQ6tdwAAAAFAQAADwAAAGRycy9kb3ducmV2LnhtbEyPQU+EMBCF7yb+h2ZMvLlFgrgiZYMm&#10;68GbqLvxNktHINIpoYVFf73Vi14meXkv732TbxbTi5lG11lWcLmKQBDXVnfcKHh53l6sQTiPrLG3&#10;TAo+ycGmOD3JMdP2yE80V74RoYRdhgpa74dMSle3ZNCt7EAcvHc7GvRBjo3UIx5DuellHEWpNNhx&#10;WGhxoPuW6o9qMgr28Vyl5Wvzlaa7t/Lheurx8W6r1PnZUt6C8LT4vzD84Ad0KALTwU6snegVhEf8&#10;7w3e+ipKQBwUJHFyA7LI5X/64hsAAP//AwBQSwECLQAUAAYACAAAACEAtoM4kv4AAADhAQAAEwAA&#10;AAAAAAAAAAAAAAAAAAAAW0NvbnRlbnRfVHlwZXNdLnhtbFBLAQItABQABgAIAAAAIQA4/SH/1gAA&#10;AJQBAAALAAAAAAAAAAAAAAAAAC8BAABfcmVscy8ucmVsc1BLAQItABQABgAIAAAAIQBsKXwUSQQA&#10;AJQYAAAOAAAAAAAAAAAAAAAAAC4CAABkcnMvZTJvRG9jLnhtbFBLAQItABQABgAIAAAAIQAqdDq1&#10;3AAAAAUBAAAPAAAAAAAAAAAAAAAAAKMGAABkcnMvZG93bnJldi54bWxQSwUGAAAAAAQABADzAAAA&#10;rAcAAAAA&#10;">
            <v:shape id="_x0000_s1406" type="#_x0000_t75" style="position:absolute;left:-1537;top:-648;width:52565;height:27629;visibility:visible">
              <v:fill o:detectmouseclick="t"/>
              <v:path o:connecttype="none"/>
            </v:shape>
            <v:rect id="Rectangle 4" o:spid="_x0000_s1407" style="position:absolute;left:18885;top:1149;width:1223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v:textbox style="mso-next-textbox:#Rectangle 4">
                <w:txbxContent>
                  <w:p w:rsidR="00ED7B16" w:rsidRPr="00525309" w:rsidRDefault="00ED7B16" w:rsidP="007C7AFA">
                    <w:pPr>
                      <w:jc w:val="center"/>
                      <w:rPr>
                        <w:rFonts w:ascii="Times New Roman" w:hAnsi="Times New Roman" w:cs="Times New Roman"/>
                      </w:rPr>
                    </w:pPr>
                    <w:r w:rsidRPr="00525309">
                      <w:rPr>
                        <w:rFonts w:ascii="Times New Roman" w:hAnsi="Times New Roman" w:cs="Times New Roman"/>
                      </w:rPr>
                      <w:t>Algılanan Kalite</w:t>
                    </w:r>
                  </w:p>
                </w:txbxContent>
              </v:textbox>
            </v:rect>
            <v:rect id="Rectangle 5" o:spid="_x0000_s1408" style="position:absolute;left:-210;top:8693;width:13399;height:17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vwAAANsAAAAPAAAAZHJzL2Rvd25yZXYueG1sRE9Nr8FA&#10;FN1L/IfJldgxRSLvlSFCCEvazdtdnastnTtNZ1B+vVlI3vLkfM+XranEgxpXWlYwGkYgiDOrS84V&#10;pMl28APCeWSNlWVS8CIHy0W3M8dY2ycf6XHyuQgh7GJUUHhfx1K6rCCDbmhr4sBdbGPQB9jkUjf4&#10;DOGmkuMomkqDJYeGAmtaF5TdTnej4FyOU3wfk11kfrcTf2iT6/1vo1S/165mIDy1/l/8de+1gklY&#10;H76EHyAXHwAAAP//AwBQSwECLQAUAAYACAAAACEA2+H2y+4AAACFAQAAEwAAAAAAAAAAAAAAAAAA&#10;AAAAW0NvbnRlbnRfVHlwZXNdLnhtbFBLAQItABQABgAIAAAAIQBa9CxbvwAAABUBAAALAAAAAAAA&#10;AAAAAAAAAB8BAABfcmVscy8ucmVsc1BLAQItABQABgAIAAAAIQDRGhH+vwAAANsAAAAPAAAAAAAA&#10;AAAAAAAAAAcCAABkcnMvZG93bnJldi54bWxQSwUGAAAAAAMAAwC3AAAA8wIAAAAA&#10;">
              <v:textbox style="mso-next-textbox:#Rectangle 5">
                <w:txbxContent>
                  <w:p w:rsidR="00ED7B16" w:rsidRPr="00732306" w:rsidRDefault="00ED7B16" w:rsidP="007C7AFA">
                    <w:pPr>
                      <w:pStyle w:val="AralkYok"/>
                      <w:jc w:val="center"/>
                      <w:rPr>
                        <w:rFonts w:ascii="Times New Roman" w:hAnsi="Times New Roman" w:cs="Times New Roman"/>
                        <w:u w:val="single"/>
                      </w:rPr>
                    </w:pPr>
                    <w:r w:rsidRPr="00732306">
                      <w:rPr>
                        <w:rFonts w:ascii="Times New Roman" w:hAnsi="Times New Roman" w:cs="Times New Roman"/>
                        <w:u w:val="single"/>
                      </w:rPr>
                      <w:t>Ürün Özellikleri</w:t>
                    </w:r>
                  </w:p>
                  <w:p w:rsidR="00ED7B16" w:rsidRPr="00732306" w:rsidRDefault="00ED7B16" w:rsidP="007C7AFA">
                    <w:pPr>
                      <w:pStyle w:val="AralkYok"/>
                      <w:jc w:val="center"/>
                      <w:rPr>
                        <w:rFonts w:ascii="Times New Roman" w:hAnsi="Times New Roman" w:cs="Times New Roman"/>
                      </w:rPr>
                    </w:pPr>
                    <w:r w:rsidRPr="00732306">
                      <w:rPr>
                        <w:rFonts w:ascii="Times New Roman" w:hAnsi="Times New Roman" w:cs="Times New Roman"/>
                      </w:rPr>
                      <w:t>Performans</w:t>
                    </w:r>
                  </w:p>
                  <w:p w:rsidR="00ED7B16" w:rsidRPr="00732306" w:rsidRDefault="00ED7B16" w:rsidP="007C7AFA">
                    <w:pPr>
                      <w:pStyle w:val="AralkYok"/>
                      <w:jc w:val="center"/>
                      <w:rPr>
                        <w:rFonts w:ascii="Times New Roman" w:hAnsi="Times New Roman" w:cs="Times New Roman"/>
                      </w:rPr>
                    </w:pPr>
                    <w:r w:rsidRPr="00732306">
                      <w:rPr>
                        <w:rFonts w:ascii="Times New Roman" w:hAnsi="Times New Roman" w:cs="Times New Roman"/>
                      </w:rPr>
                      <w:t>Özellikler</w:t>
                    </w:r>
                  </w:p>
                  <w:p w:rsidR="00ED7B16" w:rsidRDefault="00ED7B16" w:rsidP="007C7AFA">
                    <w:pPr>
                      <w:pStyle w:val="AralkYok"/>
                      <w:jc w:val="center"/>
                      <w:rPr>
                        <w:rFonts w:ascii="Times New Roman" w:hAnsi="Times New Roman" w:cs="Times New Roman"/>
                      </w:rPr>
                    </w:pPr>
                    <w:r w:rsidRPr="00732306">
                      <w:rPr>
                        <w:rFonts w:ascii="Times New Roman" w:hAnsi="Times New Roman" w:cs="Times New Roman"/>
                      </w:rPr>
                      <w:t>Dayanıklılık</w:t>
                    </w:r>
                  </w:p>
                  <w:p w:rsidR="00ED7B16" w:rsidRDefault="00ED7B16" w:rsidP="007C7AFA">
                    <w:pPr>
                      <w:pStyle w:val="AralkYok"/>
                      <w:jc w:val="center"/>
                      <w:rPr>
                        <w:rFonts w:ascii="Times New Roman" w:hAnsi="Times New Roman" w:cs="Times New Roman"/>
                      </w:rPr>
                    </w:pPr>
                    <w:r>
                      <w:rPr>
                        <w:rFonts w:ascii="Times New Roman" w:hAnsi="Times New Roman" w:cs="Times New Roman"/>
                      </w:rPr>
                      <w:t>Tamir edilebilirlik</w:t>
                    </w:r>
                  </w:p>
                  <w:p w:rsidR="00ED7B16" w:rsidRDefault="00ED7B16" w:rsidP="007C7AFA">
                    <w:pPr>
                      <w:pStyle w:val="AralkYok"/>
                      <w:jc w:val="center"/>
                      <w:rPr>
                        <w:rFonts w:ascii="Times New Roman" w:hAnsi="Times New Roman" w:cs="Times New Roman"/>
                      </w:rPr>
                    </w:pPr>
                    <w:r>
                      <w:rPr>
                        <w:rFonts w:ascii="Times New Roman" w:hAnsi="Times New Roman" w:cs="Times New Roman"/>
                      </w:rPr>
                      <w:t>Kullanılan malzeme</w:t>
                    </w:r>
                  </w:p>
                  <w:p w:rsidR="00ED7B16" w:rsidRDefault="00ED7B16" w:rsidP="007C7AFA">
                    <w:pPr>
                      <w:pStyle w:val="AralkYok"/>
                      <w:jc w:val="center"/>
                      <w:rPr>
                        <w:rFonts w:ascii="Times New Roman" w:hAnsi="Times New Roman" w:cs="Times New Roman"/>
                      </w:rPr>
                    </w:pPr>
                    <w:r>
                      <w:rPr>
                        <w:rFonts w:ascii="Times New Roman" w:hAnsi="Times New Roman" w:cs="Times New Roman"/>
                      </w:rPr>
                      <w:t>Uygulanan teknoloji</w:t>
                    </w:r>
                  </w:p>
                  <w:p w:rsidR="00ED7B16" w:rsidRPr="00732306" w:rsidRDefault="00ED7B16" w:rsidP="007C7AFA">
                    <w:pPr>
                      <w:pStyle w:val="AralkYok"/>
                      <w:jc w:val="center"/>
                      <w:rPr>
                        <w:rFonts w:ascii="Times New Roman" w:hAnsi="Times New Roman" w:cs="Times New Roman"/>
                      </w:rPr>
                    </w:pPr>
                    <w:r>
                      <w:rPr>
                        <w:rFonts w:ascii="Times New Roman" w:hAnsi="Times New Roman" w:cs="Times New Roman"/>
                      </w:rPr>
                      <w:t>Kullanım kolaylığı</w:t>
                    </w:r>
                  </w:p>
                  <w:p w:rsidR="00ED7B16" w:rsidRPr="005035D9" w:rsidRDefault="00ED7B16" w:rsidP="007C7AFA">
                    <w:pPr>
                      <w:pStyle w:val="AralkYok"/>
                    </w:pPr>
                  </w:p>
                </w:txbxContent>
              </v:textbox>
            </v:rect>
            <v:rect id="Rectangle 6" o:spid="_x0000_s1409" style="position:absolute;left:18885;top:8693;width:13817;height:17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RlxAAAANsAAAAPAAAAZHJzL2Rvd25yZXYueG1sRI9Ba8JA&#10;FITvBf/D8gRvdRMFaWM2QSwWPWq89PaafSZps29DdhPT/vpuodDjMDPfMGk+mVaM1LvGsoJ4GYEg&#10;Lq1uuFJwLQ6PTyCcR9bYWiYFX+Qgz2YPKSba3vlM48VXIkDYJaig9r5LpHRlTQbd0nbEwbvZ3qAP&#10;sq+k7vEe4KaVqyjaSIMNh4UaO9rXVH5eBqPgvVld8ftcvEbm+bD2p6n4GN5elFrMp90WhKfJ/4f/&#10;2ketYB3D75fwA2T2AwAA//8DAFBLAQItABQABgAIAAAAIQDb4fbL7gAAAIUBAAATAAAAAAAAAAAA&#10;AAAAAAAAAABbQ29udGVudF9UeXBlc10ueG1sUEsBAi0AFAAGAAgAAAAhAFr0LFu/AAAAFQEAAAsA&#10;AAAAAAAAAAAAAAAAHwEAAF9yZWxzLy5yZWxzUEsBAi0AFAAGAAgAAAAhAL5WtGXEAAAA2wAAAA8A&#10;AAAAAAAAAAAAAAAABwIAAGRycy9kb3ducmV2LnhtbFBLBQYAAAAAAwADALcAAAD4AgAAAAA=&#10;">
              <v:textbox style="mso-next-textbox:#Rectangle 6">
                <w:txbxContent>
                  <w:p w:rsidR="00ED7B16" w:rsidRDefault="00ED7B16" w:rsidP="007C7AFA">
                    <w:pPr>
                      <w:pStyle w:val="AralkYok"/>
                      <w:jc w:val="center"/>
                      <w:rPr>
                        <w:rFonts w:ascii="Times New Roman" w:hAnsi="Times New Roman" w:cs="Times New Roman"/>
                        <w:u w:val="single"/>
                      </w:rPr>
                    </w:pPr>
                    <w:r w:rsidRPr="00AD4B67">
                      <w:rPr>
                        <w:rFonts w:ascii="Times New Roman" w:hAnsi="Times New Roman" w:cs="Times New Roman"/>
                        <w:u w:val="single"/>
                      </w:rPr>
                      <w:t>Hizmet Kalitesi</w:t>
                    </w:r>
                  </w:p>
                  <w:p w:rsidR="00ED7B16" w:rsidRDefault="00ED7B16" w:rsidP="007C7AFA">
                    <w:pPr>
                      <w:pStyle w:val="AralkYok"/>
                      <w:jc w:val="center"/>
                      <w:rPr>
                        <w:rFonts w:ascii="Times New Roman" w:hAnsi="Times New Roman" w:cs="Times New Roman"/>
                      </w:rPr>
                    </w:pPr>
                    <w:r>
                      <w:rPr>
                        <w:rFonts w:ascii="Times New Roman" w:hAnsi="Times New Roman" w:cs="Times New Roman"/>
                      </w:rPr>
                      <w:t>Dürüstlük</w:t>
                    </w:r>
                  </w:p>
                  <w:p w:rsidR="00ED7B16" w:rsidRDefault="00ED7B16" w:rsidP="007C7AFA">
                    <w:pPr>
                      <w:pStyle w:val="AralkYok"/>
                      <w:jc w:val="center"/>
                      <w:rPr>
                        <w:rFonts w:ascii="Times New Roman" w:hAnsi="Times New Roman" w:cs="Times New Roman"/>
                      </w:rPr>
                    </w:pPr>
                    <w:r>
                      <w:rPr>
                        <w:rFonts w:ascii="Times New Roman" w:hAnsi="Times New Roman" w:cs="Times New Roman"/>
                      </w:rPr>
                      <w:t>Tam zamanında</w:t>
                    </w:r>
                  </w:p>
                  <w:p w:rsidR="00ED7B16" w:rsidRDefault="00ED7B16" w:rsidP="007C7AFA">
                    <w:pPr>
                      <w:pStyle w:val="AralkYok"/>
                      <w:jc w:val="center"/>
                      <w:rPr>
                        <w:rFonts w:ascii="Times New Roman" w:hAnsi="Times New Roman" w:cs="Times New Roman"/>
                      </w:rPr>
                    </w:pPr>
                    <w:r>
                      <w:rPr>
                        <w:rFonts w:ascii="Times New Roman" w:hAnsi="Times New Roman" w:cs="Times New Roman"/>
                      </w:rPr>
                      <w:t>Hızlılık</w:t>
                    </w:r>
                  </w:p>
                  <w:p w:rsidR="00ED7B16" w:rsidRDefault="00ED7B16" w:rsidP="007C7AFA">
                    <w:pPr>
                      <w:pStyle w:val="AralkYok"/>
                      <w:jc w:val="center"/>
                      <w:rPr>
                        <w:rFonts w:ascii="Times New Roman" w:hAnsi="Times New Roman" w:cs="Times New Roman"/>
                      </w:rPr>
                    </w:pPr>
                    <w:r>
                      <w:rPr>
                        <w:rFonts w:ascii="Times New Roman" w:hAnsi="Times New Roman" w:cs="Times New Roman"/>
                      </w:rPr>
                      <w:t>Empati</w:t>
                    </w:r>
                  </w:p>
                  <w:p w:rsidR="00ED7B16" w:rsidRDefault="00ED7B16" w:rsidP="007C7AFA">
                    <w:pPr>
                      <w:pStyle w:val="AralkYok"/>
                      <w:jc w:val="center"/>
                      <w:rPr>
                        <w:rFonts w:ascii="Times New Roman" w:hAnsi="Times New Roman" w:cs="Times New Roman"/>
                      </w:rPr>
                    </w:pPr>
                    <w:r>
                      <w:rPr>
                        <w:rFonts w:ascii="Times New Roman" w:hAnsi="Times New Roman" w:cs="Times New Roman"/>
                      </w:rPr>
                      <w:t>Yeterlilik</w:t>
                    </w:r>
                  </w:p>
                  <w:p w:rsidR="00ED7B16" w:rsidRDefault="00ED7B16" w:rsidP="007C7AFA">
                    <w:pPr>
                      <w:pStyle w:val="AralkYok"/>
                      <w:jc w:val="center"/>
                      <w:rPr>
                        <w:rFonts w:ascii="Times New Roman" w:hAnsi="Times New Roman" w:cs="Times New Roman"/>
                      </w:rPr>
                    </w:pPr>
                    <w:r>
                      <w:rPr>
                        <w:rFonts w:ascii="Times New Roman" w:hAnsi="Times New Roman" w:cs="Times New Roman"/>
                      </w:rPr>
                      <w:t>İsteklilik-İçtenlik</w:t>
                    </w:r>
                  </w:p>
                  <w:p w:rsidR="00ED7B16" w:rsidRDefault="00ED7B16" w:rsidP="007C7AFA">
                    <w:pPr>
                      <w:pStyle w:val="AralkYok"/>
                      <w:jc w:val="center"/>
                      <w:rPr>
                        <w:rFonts w:ascii="Times New Roman" w:hAnsi="Times New Roman" w:cs="Times New Roman"/>
                      </w:rPr>
                    </w:pPr>
                    <w:r>
                      <w:rPr>
                        <w:rFonts w:ascii="Times New Roman" w:hAnsi="Times New Roman" w:cs="Times New Roman"/>
                      </w:rPr>
                      <w:t>Duyarlılık</w:t>
                    </w:r>
                  </w:p>
                  <w:p w:rsidR="00ED7B16" w:rsidRDefault="00ED7B16" w:rsidP="007C7AFA">
                    <w:pPr>
                      <w:pStyle w:val="AralkYok"/>
                      <w:jc w:val="center"/>
                      <w:rPr>
                        <w:rFonts w:ascii="Times New Roman" w:hAnsi="Times New Roman" w:cs="Times New Roman"/>
                      </w:rPr>
                    </w:pPr>
                    <w:r>
                      <w:rPr>
                        <w:rFonts w:ascii="Times New Roman" w:hAnsi="Times New Roman" w:cs="Times New Roman"/>
                      </w:rPr>
                      <w:t>Heveslilik</w:t>
                    </w:r>
                  </w:p>
                  <w:p w:rsidR="00ED7B16" w:rsidRPr="00AD4B67" w:rsidRDefault="00ED7B16" w:rsidP="007C7AFA">
                    <w:pPr>
                      <w:pStyle w:val="AralkYok"/>
                      <w:jc w:val="center"/>
                      <w:rPr>
                        <w:rFonts w:ascii="Times New Roman" w:hAnsi="Times New Roman" w:cs="Times New Roman"/>
                      </w:rPr>
                    </w:pPr>
                    <w:r>
                      <w:rPr>
                        <w:rFonts w:ascii="Times New Roman" w:hAnsi="Times New Roman" w:cs="Times New Roman"/>
                      </w:rPr>
                      <w:t>İçtenlik</w:t>
                    </w:r>
                  </w:p>
                </w:txbxContent>
              </v:textbox>
            </v:rect>
            <v:rect id="Rectangle 7" o:spid="_x0000_s1410" style="position:absolute;left:35541;top:8693;width:14890;height:165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v:textbox style="mso-next-textbox:#Rectangle 7">
                <w:txbxContent>
                  <w:p w:rsidR="00ED7B16" w:rsidRDefault="00ED7B16" w:rsidP="007C7AFA">
                    <w:pPr>
                      <w:pStyle w:val="AralkYok"/>
                      <w:jc w:val="center"/>
                      <w:rPr>
                        <w:rFonts w:ascii="Times New Roman" w:hAnsi="Times New Roman" w:cs="Times New Roman"/>
                        <w:u w:val="single"/>
                      </w:rPr>
                    </w:pPr>
                    <w:r w:rsidRPr="004510BD">
                      <w:rPr>
                        <w:rFonts w:ascii="Times New Roman" w:hAnsi="Times New Roman" w:cs="Times New Roman"/>
                        <w:u w:val="single"/>
                      </w:rPr>
                      <w:t>Pazarlama Özellikleri</w:t>
                    </w:r>
                  </w:p>
                  <w:p w:rsidR="00ED7B16" w:rsidRDefault="00ED7B16" w:rsidP="007C7AFA">
                    <w:pPr>
                      <w:pStyle w:val="AralkYok"/>
                      <w:jc w:val="center"/>
                      <w:rPr>
                        <w:rFonts w:ascii="Times New Roman" w:hAnsi="Times New Roman" w:cs="Times New Roman"/>
                      </w:rPr>
                    </w:pPr>
                    <w:r>
                      <w:rPr>
                        <w:rFonts w:ascii="Times New Roman" w:hAnsi="Times New Roman" w:cs="Times New Roman"/>
                      </w:rPr>
                      <w:t>Dağıtım noktası</w:t>
                    </w:r>
                  </w:p>
                  <w:p w:rsidR="00ED7B16" w:rsidRDefault="00ED7B16" w:rsidP="007C7AFA">
                    <w:pPr>
                      <w:pStyle w:val="AralkYok"/>
                      <w:jc w:val="center"/>
                      <w:rPr>
                        <w:rFonts w:ascii="Times New Roman" w:hAnsi="Times New Roman" w:cs="Times New Roman"/>
                      </w:rPr>
                    </w:pPr>
                    <w:r>
                      <w:rPr>
                        <w:rFonts w:ascii="Times New Roman" w:hAnsi="Times New Roman" w:cs="Times New Roman"/>
                      </w:rPr>
                      <w:t>Fiyat</w:t>
                    </w:r>
                  </w:p>
                  <w:p w:rsidR="00ED7B16" w:rsidRDefault="00ED7B16" w:rsidP="007C7AFA">
                    <w:pPr>
                      <w:pStyle w:val="AralkYok"/>
                      <w:jc w:val="center"/>
                      <w:rPr>
                        <w:rFonts w:ascii="Times New Roman" w:hAnsi="Times New Roman" w:cs="Times New Roman"/>
                      </w:rPr>
                    </w:pPr>
                    <w:r>
                      <w:rPr>
                        <w:rFonts w:ascii="Times New Roman" w:hAnsi="Times New Roman" w:cs="Times New Roman"/>
                      </w:rPr>
                      <w:t>Marka Kimliği ve Kişiliği</w:t>
                    </w:r>
                  </w:p>
                  <w:p w:rsidR="00ED7B16" w:rsidRDefault="00ED7B16" w:rsidP="007C7AFA">
                    <w:pPr>
                      <w:pStyle w:val="AralkYok"/>
                      <w:jc w:val="center"/>
                      <w:rPr>
                        <w:rFonts w:ascii="Times New Roman" w:hAnsi="Times New Roman" w:cs="Times New Roman"/>
                      </w:rPr>
                    </w:pPr>
                    <w:r>
                      <w:rPr>
                        <w:rFonts w:ascii="Times New Roman" w:hAnsi="Times New Roman" w:cs="Times New Roman"/>
                      </w:rPr>
                      <w:t>Marka Değeri</w:t>
                    </w:r>
                  </w:p>
                  <w:p w:rsidR="00ED7B16" w:rsidRDefault="00ED7B16" w:rsidP="007C7AFA">
                    <w:pPr>
                      <w:pStyle w:val="AralkYok"/>
                      <w:jc w:val="center"/>
                      <w:rPr>
                        <w:rFonts w:ascii="Times New Roman" w:hAnsi="Times New Roman" w:cs="Times New Roman"/>
                      </w:rPr>
                    </w:pPr>
                    <w:r>
                      <w:rPr>
                        <w:rFonts w:ascii="Times New Roman" w:hAnsi="Times New Roman" w:cs="Times New Roman"/>
                      </w:rPr>
                      <w:t>Semboller</w:t>
                    </w:r>
                  </w:p>
                  <w:p w:rsidR="00ED7B16" w:rsidRPr="004510BD" w:rsidRDefault="00ED7B16" w:rsidP="007C7AFA">
                    <w:pPr>
                      <w:pStyle w:val="AralkYok"/>
                      <w:jc w:val="center"/>
                      <w:rPr>
                        <w:rFonts w:ascii="Times New Roman" w:hAnsi="Times New Roman" w:cs="Times New Roman"/>
                      </w:rPr>
                    </w:pPr>
                    <w:r>
                      <w:rPr>
                        <w:rFonts w:ascii="Times New Roman" w:hAnsi="Times New Roman" w:cs="Times New Roman"/>
                      </w:rPr>
                      <w:t>Marka hikayeleri</w:t>
                    </w:r>
                  </w:p>
                </w:txbxContent>
              </v:textbox>
            </v:rect>
            <v:shape id="AutoShape 8" o:spid="_x0000_s1411" type="#_x0000_t32" style="position:absolute;left:24644;top:4121;width:6;height:403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ipuxAAAANsAAAAPAAAAZHJzL2Rvd25yZXYueG1sRI9Ba8JA&#10;FITvhf6H5RW81Y0K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GRmKm7EAAAA2wAAAA8A&#10;AAAAAAAAAAAAAAAABwIAAGRycy9kb3ducmV2LnhtbFBLBQYAAAAAAwADALcAAAD4AgAAAAA=&#10;">
              <v:stroke endarrow="block"/>
            </v:shape>
            <v:shape id="AutoShape 9" o:spid="_x0000_s1412" type="#_x0000_t32" style="position:absolute;left:6356;top:5931;width:36767;height: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shape id="AutoShape 10" o:spid="_x0000_s1413" type="#_x0000_t32" style="position:absolute;left:6350;top:5931;width:6;height:276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eBxgAAANsAAAAPAAAAZHJzL2Rvd25yZXYueG1sRI9Pa8JA&#10;FMTvBb/D8oTe6saWFo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hMMXgcYAAADbAAAA&#10;DwAAAAAAAAAAAAAAAAAHAgAAZHJzL2Rvd25yZXYueG1sUEsFBgAAAAADAAMAtwAAAPoCAAAAAA==&#10;">
              <v:stroke endarrow="block"/>
            </v:shape>
            <v:shape id="AutoShape 11" o:spid="_x0000_s1414" type="#_x0000_t32" style="position:absolute;left:43123;top:5937;width:6;height:275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Yn2xQAAANsAAAAPAAAAZHJzL2Rvd25yZXYueG1sRI9Ba8JA&#10;FITvBf/D8oTe6iYtSI2uIoKlWHqolqC3R/aZBLNvw+5qor/eLQg9DjPzDTNb9KYRF3K+tqwgHSUg&#10;iAuray4V/O7WL+8gfEDW2FgmBVfysJgPnmaYadvxD122oRQRwj5DBVUIbSalLyoy6Ee2JY7e0TqD&#10;IUpXSu2wi3DTyNckGUuDNceFCltaVVSctmejYP81OefX/Js2eTrZHNAZf9t9KPU87JdTEIH68B9+&#10;tD+1grcx/H2JP0DO7wAAAP//AwBQSwECLQAUAAYACAAAACEA2+H2y+4AAACFAQAAEwAAAAAAAAAA&#10;AAAAAAAAAAAAW0NvbnRlbnRfVHlwZXNdLnhtbFBLAQItABQABgAIAAAAIQBa9CxbvwAAABUBAAAL&#10;AAAAAAAAAAAAAAAAAB8BAABfcmVscy8ucmVsc1BLAQItABQABgAIAAAAIQB0EYn2xQAAANsAAAAP&#10;AAAAAAAAAAAAAAAAAAcCAABkcnMvZG93bnJldi54bWxQSwUGAAAAAAMAAwC3AAAA+QIAAAAA&#10;">
              <v:stroke endarrow="block"/>
            </v:shape>
            <w10:wrap type="none"/>
            <w10:anchorlock/>
          </v:group>
        </w:pict>
      </w:r>
      <w:r w:rsidR="00452475" w:rsidRPr="00452475">
        <w:rPr>
          <w:rFonts w:ascii="Times New Roman" w:hAnsi="Times New Roman" w:cs="Times New Roman"/>
          <w:b/>
          <w:sz w:val="20"/>
          <w:szCs w:val="20"/>
        </w:rPr>
        <w:t>Kaynak</w:t>
      </w:r>
      <w:r w:rsidR="00452475" w:rsidRPr="00452475">
        <w:rPr>
          <w:rFonts w:ascii="Times New Roman" w:hAnsi="Times New Roman" w:cs="Times New Roman"/>
          <w:sz w:val="20"/>
          <w:szCs w:val="20"/>
        </w:rPr>
        <w:t>:</w:t>
      </w:r>
      <w:r w:rsidR="001B1B2C">
        <w:rPr>
          <w:rFonts w:ascii="Times New Roman" w:hAnsi="Times New Roman" w:cs="Times New Roman"/>
          <w:sz w:val="20"/>
          <w:szCs w:val="20"/>
        </w:rPr>
        <w:t xml:space="preserve"> </w:t>
      </w:r>
      <w:r w:rsidR="00452475" w:rsidRPr="00452475">
        <w:rPr>
          <w:rFonts w:ascii="Times New Roman" w:hAnsi="Times New Roman" w:cs="Times New Roman"/>
          <w:sz w:val="20"/>
          <w:szCs w:val="20"/>
        </w:rPr>
        <w:t>İslamoğlu ve Fırat, 2016: 72</w:t>
      </w:r>
    </w:p>
    <w:p w:rsidR="009E67CA" w:rsidRDefault="009E67CA" w:rsidP="00D66681">
      <w:pPr>
        <w:pStyle w:val="Balk1"/>
        <w:jc w:val="center"/>
      </w:pPr>
    </w:p>
    <w:p w:rsidR="00BD7D56" w:rsidRDefault="00BD7D56" w:rsidP="00BD7D56"/>
    <w:p w:rsidR="00BD7D56" w:rsidRDefault="00BD7D56" w:rsidP="00BD7D56"/>
    <w:p w:rsidR="00A61AD8" w:rsidRDefault="00A61AD8" w:rsidP="00B01329">
      <w:pPr>
        <w:pStyle w:val="Balk1"/>
        <w:spacing w:line="360" w:lineRule="auto"/>
        <w:rPr>
          <w:rFonts w:asciiTheme="minorHAnsi" w:eastAsiaTheme="minorEastAsia" w:hAnsiTheme="minorHAnsi" w:cstheme="minorBidi"/>
          <w:b w:val="0"/>
          <w:bCs w:val="0"/>
          <w:kern w:val="0"/>
          <w:sz w:val="22"/>
          <w:szCs w:val="22"/>
        </w:rPr>
      </w:pPr>
    </w:p>
    <w:p w:rsidR="00B01329" w:rsidRPr="00B01329" w:rsidRDefault="00B01329" w:rsidP="00B01329"/>
    <w:p w:rsidR="00B01329" w:rsidRDefault="00B01329" w:rsidP="00D66681">
      <w:pPr>
        <w:pStyle w:val="Balk1"/>
        <w:jc w:val="center"/>
      </w:pPr>
    </w:p>
    <w:p w:rsidR="00B01329" w:rsidRDefault="00B01329" w:rsidP="00D66681">
      <w:pPr>
        <w:pStyle w:val="Balk1"/>
        <w:jc w:val="center"/>
      </w:pPr>
    </w:p>
    <w:p w:rsidR="00E71E80" w:rsidRDefault="00E71E80" w:rsidP="00E71E80"/>
    <w:p w:rsidR="00E71E80" w:rsidRDefault="00E71E80" w:rsidP="00E71E80"/>
    <w:p w:rsidR="00E71E80" w:rsidRDefault="00E71E80" w:rsidP="00E71E80"/>
    <w:p w:rsidR="00E71E80" w:rsidRDefault="00E71E80" w:rsidP="002D6D69">
      <w:pPr>
        <w:spacing w:line="360" w:lineRule="auto"/>
      </w:pPr>
    </w:p>
    <w:p w:rsidR="00E71E80" w:rsidRPr="00E71E80" w:rsidRDefault="00E71E80" w:rsidP="002D6D69">
      <w:pPr>
        <w:spacing w:line="360" w:lineRule="auto"/>
        <w:rPr>
          <w:rFonts w:ascii="Times New Roman" w:hAnsi="Times New Roman" w:cs="Times New Roman"/>
          <w:sz w:val="24"/>
          <w:szCs w:val="24"/>
        </w:rPr>
      </w:pPr>
    </w:p>
    <w:p w:rsidR="00227797" w:rsidRDefault="00227797" w:rsidP="00D66681">
      <w:pPr>
        <w:pStyle w:val="Balk1"/>
        <w:jc w:val="center"/>
      </w:pPr>
      <w:bookmarkStart w:id="113" w:name="_Toc22124083"/>
      <w:r>
        <w:t>ÜÇÜNCÜ BÖLÜM</w:t>
      </w:r>
      <w:bookmarkEnd w:id="113"/>
    </w:p>
    <w:p w:rsidR="00640120" w:rsidRDefault="00640120" w:rsidP="00A61AD8">
      <w:pPr>
        <w:pStyle w:val="Balk1"/>
        <w:spacing w:line="360" w:lineRule="auto"/>
      </w:pPr>
    </w:p>
    <w:p w:rsidR="00096F19" w:rsidRDefault="00227797" w:rsidP="00A61AD8">
      <w:pPr>
        <w:pStyle w:val="Balk1"/>
        <w:spacing w:line="360" w:lineRule="auto"/>
        <w:ind w:firstLine="708"/>
      </w:pPr>
      <w:bookmarkStart w:id="114" w:name="_Toc17908108"/>
      <w:bookmarkStart w:id="115" w:name="_Toc22124084"/>
      <w:r>
        <w:t>3.</w:t>
      </w:r>
      <w:r w:rsidR="00682101" w:rsidRPr="00D70CD9">
        <w:t>KONU İLE İLGİLİ LİTERATÜR TARAMASI</w:t>
      </w:r>
      <w:bookmarkStart w:id="116" w:name="_Toc17908109"/>
      <w:bookmarkEnd w:id="114"/>
      <w:bookmarkEnd w:id="115"/>
    </w:p>
    <w:p w:rsidR="00A61AD8" w:rsidRPr="00A61AD8" w:rsidRDefault="00A61AD8" w:rsidP="00A61AD8">
      <w:pPr>
        <w:spacing w:line="360" w:lineRule="auto"/>
      </w:pPr>
    </w:p>
    <w:p w:rsidR="00682101" w:rsidRPr="00931DE3" w:rsidRDefault="00931DE3" w:rsidP="00A61AD8">
      <w:pPr>
        <w:pStyle w:val="Balk2"/>
        <w:spacing w:line="360" w:lineRule="auto"/>
        <w:ind w:firstLine="708"/>
      </w:pPr>
      <w:bookmarkStart w:id="117" w:name="_Toc22124085"/>
      <w:r w:rsidRPr="00931DE3">
        <w:t>3.1.Marka Nefreti İle İlgili Literatür Taraması</w:t>
      </w:r>
      <w:bookmarkEnd w:id="116"/>
      <w:bookmarkEnd w:id="117"/>
    </w:p>
    <w:p w:rsidR="002A1C15" w:rsidRPr="00E54F1A" w:rsidRDefault="002A1C15" w:rsidP="00097696">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Tüketicilerin bir markaya karşı geliştirmiş olduğu </w:t>
      </w:r>
      <w:r w:rsidRPr="00E54F1A">
        <w:rPr>
          <w:rFonts w:ascii="Times New Roman" w:hAnsi="Times New Roman" w:cs="Times New Roman"/>
          <w:sz w:val="24"/>
          <w:szCs w:val="24"/>
        </w:rPr>
        <w:t>olumlu duygular</w:t>
      </w:r>
      <w:r>
        <w:rPr>
          <w:rFonts w:ascii="Times New Roman" w:hAnsi="Times New Roman" w:cs="Times New Roman"/>
          <w:sz w:val="24"/>
          <w:szCs w:val="24"/>
        </w:rPr>
        <w:t xml:space="preserve">ı </w:t>
      </w:r>
      <w:r w:rsidRPr="00E54F1A">
        <w:rPr>
          <w:rFonts w:ascii="Times New Roman" w:hAnsi="Times New Roman" w:cs="Times New Roman"/>
          <w:sz w:val="24"/>
          <w:szCs w:val="24"/>
        </w:rPr>
        <w:t>kadar olumsuz duygular</w:t>
      </w:r>
      <w:r>
        <w:rPr>
          <w:rFonts w:ascii="Times New Roman" w:hAnsi="Times New Roman" w:cs="Times New Roman"/>
          <w:sz w:val="24"/>
          <w:szCs w:val="24"/>
        </w:rPr>
        <w:t>ının da</w:t>
      </w:r>
      <w:r w:rsidRPr="00E54F1A">
        <w:rPr>
          <w:rFonts w:ascii="Times New Roman" w:hAnsi="Times New Roman" w:cs="Times New Roman"/>
          <w:sz w:val="24"/>
          <w:szCs w:val="24"/>
        </w:rPr>
        <w:t xml:space="preserve"> pazarlama bilimi açısından</w:t>
      </w:r>
      <w:r>
        <w:rPr>
          <w:rFonts w:ascii="Times New Roman" w:hAnsi="Times New Roman" w:cs="Times New Roman"/>
          <w:sz w:val="24"/>
          <w:szCs w:val="24"/>
        </w:rPr>
        <w:t xml:space="preserve"> önemi büyüktür</w:t>
      </w:r>
      <w:r w:rsidRPr="00E54F1A">
        <w:rPr>
          <w:rFonts w:ascii="Times New Roman" w:hAnsi="Times New Roman" w:cs="Times New Roman"/>
          <w:sz w:val="24"/>
          <w:szCs w:val="24"/>
        </w:rPr>
        <w:t xml:space="preserve">. </w:t>
      </w:r>
      <w:r>
        <w:rPr>
          <w:rFonts w:ascii="Times New Roman" w:hAnsi="Times New Roman" w:cs="Times New Roman"/>
          <w:sz w:val="24"/>
          <w:szCs w:val="24"/>
        </w:rPr>
        <w:t xml:space="preserve">Bir markaya karşı geliştirilen </w:t>
      </w:r>
      <w:r w:rsidRPr="00E54F1A">
        <w:rPr>
          <w:rFonts w:ascii="Times New Roman" w:hAnsi="Times New Roman" w:cs="Times New Roman"/>
          <w:sz w:val="24"/>
          <w:szCs w:val="24"/>
        </w:rPr>
        <w:t xml:space="preserve">olumsuz duygulardan </w:t>
      </w:r>
      <w:r>
        <w:rPr>
          <w:rFonts w:ascii="Times New Roman" w:hAnsi="Times New Roman" w:cs="Times New Roman"/>
          <w:sz w:val="24"/>
          <w:szCs w:val="24"/>
        </w:rPr>
        <w:t xml:space="preserve">biri olan </w:t>
      </w:r>
      <w:r w:rsidRPr="00E54F1A">
        <w:rPr>
          <w:rFonts w:ascii="Times New Roman" w:hAnsi="Times New Roman" w:cs="Times New Roman"/>
          <w:sz w:val="24"/>
          <w:szCs w:val="24"/>
        </w:rPr>
        <w:t>marka nefreti</w:t>
      </w:r>
      <w:r>
        <w:rPr>
          <w:rFonts w:ascii="Times New Roman" w:hAnsi="Times New Roman" w:cs="Times New Roman"/>
          <w:sz w:val="24"/>
          <w:szCs w:val="24"/>
        </w:rPr>
        <w:t xml:space="preserve"> pazarlama </w:t>
      </w:r>
      <w:r w:rsidRPr="00E54F1A">
        <w:rPr>
          <w:rFonts w:ascii="Times New Roman" w:hAnsi="Times New Roman" w:cs="Times New Roman"/>
          <w:sz w:val="24"/>
          <w:szCs w:val="24"/>
        </w:rPr>
        <w:t>literatür</w:t>
      </w:r>
      <w:r>
        <w:rPr>
          <w:rFonts w:ascii="Times New Roman" w:hAnsi="Times New Roman" w:cs="Times New Roman"/>
          <w:sz w:val="24"/>
          <w:szCs w:val="24"/>
        </w:rPr>
        <w:t>ün</w:t>
      </w:r>
      <w:r w:rsidRPr="00E54F1A">
        <w:rPr>
          <w:rFonts w:ascii="Times New Roman" w:hAnsi="Times New Roman" w:cs="Times New Roman"/>
          <w:sz w:val="24"/>
          <w:szCs w:val="24"/>
        </w:rPr>
        <w:t>de</w:t>
      </w:r>
      <w:r>
        <w:rPr>
          <w:rFonts w:ascii="Times New Roman" w:hAnsi="Times New Roman" w:cs="Times New Roman"/>
          <w:sz w:val="24"/>
          <w:szCs w:val="24"/>
        </w:rPr>
        <w:t xml:space="preserve">önemli bir hale gelmekte </w:t>
      </w:r>
      <w:r w:rsidRPr="00E54F1A">
        <w:rPr>
          <w:rFonts w:ascii="Times New Roman" w:hAnsi="Times New Roman" w:cs="Times New Roman"/>
          <w:sz w:val="24"/>
          <w:szCs w:val="24"/>
        </w:rPr>
        <w:t xml:space="preserve">ancak hala bu konu ile ilgili yeterli çalışma bulunmamaktadır. Bu bölümde marka nefreti ile ilgili literatürde bulunan çalışmalar </w:t>
      </w:r>
      <w:r>
        <w:rPr>
          <w:rFonts w:ascii="Times New Roman" w:hAnsi="Times New Roman" w:cs="Times New Roman"/>
          <w:sz w:val="24"/>
          <w:szCs w:val="24"/>
        </w:rPr>
        <w:t xml:space="preserve">kronolojik olarak </w:t>
      </w:r>
      <w:r w:rsidRPr="00E54F1A">
        <w:rPr>
          <w:rFonts w:ascii="Times New Roman" w:hAnsi="Times New Roman" w:cs="Times New Roman"/>
          <w:sz w:val="24"/>
          <w:szCs w:val="24"/>
        </w:rPr>
        <w:t>yer almaktadır.</w:t>
      </w:r>
    </w:p>
    <w:p w:rsidR="002A1C15" w:rsidRPr="00E54F1A" w:rsidRDefault="002A1C15" w:rsidP="00097696">
      <w:pPr>
        <w:spacing w:line="360" w:lineRule="auto"/>
        <w:ind w:firstLine="709"/>
        <w:jc w:val="both"/>
        <w:rPr>
          <w:rFonts w:ascii="Times New Roman" w:hAnsi="Times New Roman" w:cs="Times New Roman"/>
          <w:sz w:val="24"/>
          <w:szCs w:val="24"/>
        </w:rPr>
      </w:pPr>
      <w:r w:rsidRPr="00E54F1A">
        <w:rPr>
          <w:rFonts w:ascii="Times New Roman" w:hAnsi="Times New Roman" w:cs="Times New Roman"/>
          <w:sz w:val="24"/>
          <w:szCs w:val="24"/>
        </w:rPr>
        <w:t xml:space="preserve">İlgili literatüre bakıldığında </w:t>
      </w:r>
      <w:r>
        <w:rPr>
          <w:rFonts w:ascii="Times New Roman" w:hAnsi="Times New Roman" w:cs="Times New Roman"/>
          <w:sz w:val="24"/>
          <w:szCs w:val="24"/>
        </w:rPr>
        <w:t xml:space="preserve">marka nefreti ile ilgili ilk çalışmada </w:t>
      </w:r>
      <w:r w:rsidRPr="00E54F1A">
        <w:rPr>
          <w:rFonts w:ascii="Times New Roman" w:hAnsi="Times New Roman" w:cs="Times New Roman"/>
          <w:sz w:val="24"/>
          <w:szCs w:val="24"/>
        </w:rPr>
        <w:t xml:space="preserve">20 kişiyle derinlemesine görüşmeler gerçekleştirilmiştir. Çalışma sonucunda deneyimsel kaçınma (olumsuz deneyim),  ahlaki kaçınma (kötü şirket davranışı, olumsuz kurumsal imaj-egemen karşıtlığı) ve kimlik kaçınması (negatif referans grubu)’ nın marka nefreti </w:t>
      </w:r>
      <w:r w:rsidRPr="00484994">
        <w:rPr>
          <w:rFonts w:ascii="Times New Roman" w:hAnsi="Times New Roman" w:cs="Times New Roman"/>
          <w:color w:val="000000" w:themeColor="text1"/>
          <w:sz w:val="24"/>
          <w:szCs w:val="24"/>
        </w:rPr>
        <w:t>üzerinde</w:t>
      </w:r>
      <w:r w:rsidR="002A1A1E" w:rsidRPr="00484994">
        <w:rPr>
          <w:rFonts w:ascii="Times New Roman" w:hAnsi="Times New Roman" w:cs="Times New Roman"/>
          <w:color w:val="000000" w:themeColor="text1"/>
          <w:sz w:val="24"/>
          <w:szCs w:val="24"/>
        </w:rPr>
        <w:t>olumlu</w:t>
      </w:r>
      <w:r w:rsidRPr="00484994">
        <w:rPr>
          <w:rFonts w:ascii="Times New Roman" w:hAnsi="Times New Roman" w:cs="Times New Roman"/>
          <w:color w:val="000000" w:themeColor="text1"/>
          <w:sz w:val="24"/>
          <w:szCs w:val="24"/>
        </w:rPr>
        <w:t>etkileri</w:t>
      </w:r>
      <w:r w:rsidRPr="00E54F1A">
        <w:rPr>
          <w:rFonts w:ascii="Times New Roman" w:hAnsi="Times New Roman" w:cs="Times New Roman"/>
          <w:sz w:val="24"/>
          <w:szCs w:val="24"/>
        </w:rPr>
        <w:t xml:space="preserve"> olduğu sonucuna ulaşılmıştır (Salvatori, 2007).</w:t>
      </w:r>
    </w:p>
    <w:p w:rsidR="002A1C15" w:rsidRPr="00484994" w:rsidRDefault="002A1C15" w:rsidP="00C20096">
      <w:pPr>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Bryson vd., (2013) </w:t>
      </w:r>
      <w:r w:rsidRPr="00E54F1A">
        <w:rPr>
          <w:rFonts w:ascii="Times New Roman" w:hAnsi="Times New Roman" w:cs="Times New Roman"/>
          <w:sz w:val="24"/>
          <w:szCs w:val="24"/>
        </w:rPr>
        <w:t>çalışma</w:t>
      </w:r>
      <w:r>
        <w:rPr>
          <w:rFonts w:ascii="Times New Roman" w:hAnsi="Times New Roman" w:cs="Times New Roman"/>
          <w:sz w:val="24"/>
          <w:szCs w:val="24"/>
        </w:rPr>
        <w:t xml:space="preserve">larında </w:t>
      </w:r>
      <w:r w:rsidRPr="00E54F1A">
        <w:rPr>
          <w:rFonts w:ascii="Times New Roman" w:hAnsi="Times New Roman" w:cs="Times New Roman"/>
          <w:sz w:val="24"/>
          <w:szCs w:val="24"/>
        </w:rPr>
        <w:t xml:space="preserve">lüks marka kullanıcısı </w:t>
      </w:r>
      <w:r>
        <w:rPr>
          <w:rFonts w:ascii="Times New Roman" w:hAnsi="Times New Roman" w:cs="Times New Roman"/>
          <w:sz w:val="24"/>
          <w:szCs w:val="24"/>
        </w:rPr>
        <w:t xml:space="preserve"> Alman ve İngilizlerden oluşan </w:t>
      </w:r>
      <w:r w:rsidRPr="00E54F1A">
        <w:rPr>
          <w:rFonts w:ascii="Times New Roman" w:hAnsi="Times New Roman" w:cs="Times New Roman"/>
          <w:sz w:val="24"/>
          <w:szCs w:val="24"/>
        </w:rPr>
        <w:t xml:space="preserve">14 tüketici ile derinlemesine görüşmeler gerçekleştirmişlerdir. Görüşme sonuçlarına göre </w:t>
      </w:r>
      <w:r w:rsidR="00D531C2">
        <w:rPr>
          <w:rFonts w:ascii="Times New Roman" w:hAnsi="Times New Roman" w:cs="Times New Roman"/>
          <w:sz w:val="24"/>
          <w:szCs w:val="24"/>
        </w:rPr>
        <w:t>lüks marka kullanıcıların olumsuz klişeleri</w:t>
      </w:r>
      <w:r w:rsidRPr="00E54F1A">
        <w:rPr>
          <w:rFonts w:ascii="Times New Roman" w:hAnsi="Times New Roman" w:cs="Times New Roman"/>
          <w:sz w:val="24"/>
          <w:szCs w:val="24"/>
        </w:rPr>
        <w:t xml:space="preserve">, </w:t>
      </w:r>
      <w:r w:rsidR="00D531C2">
        <w:rPr>
          <w:rFonts w:ascii="Times New Roman" w:hAnsi="Times New Roman" w:cs="Times New Roman"/>
          <w:sz w:val="24"/>
          <w:szCs w:val="24"/>
        </w:rPr>
        <w:t>menşei ülke etkisi</w:t>
      </w:r>
      <w:r>
        <w:rPr>
          <w:rFonts w:ascii="Times New Roman" w:hAnsi="Times New Roman" w:cs="Times New Roman"/>
          <w:sz w:val="24"/>
          <w:szCs w:val="24"/>
        </w:rPr>
        <w:t xml:space="preserve">, </w:t>
      </w:r>
      <w:r w:rsidRPr="00E54F1A">
        <w:rPr>
          <w:rFonts w:ascii="Times New Roman" w:hAnsi="Times New Roman" w:cs="Times New Roman"/>
          <w:sz w:val="24"/>
          <w:szCs w:val="24"/>
        </w:rPr>
        <w:t xml:space="preserve">kurumsal sosyal performans ve tüketici memnuniyetsizliğinin </w:t>
      </w:r>
      <w:r>
        <w:rPr>
          <w:rFonts w:ascii="Times New Roman" w:hAnsi="Times New Roman" w:cs="Times New Roman"/>
          <w:sz w:val="24"/>
          <w:szCs w:val="24"/>
        </w:rPr>
        <w:t xml:space="preserve">marka nefreti </w:t>
      </w:r>
      <w:r w:rsidRPr="00484994">
        <w:rPr>
          <w:rFonts w:ascii="Times New Roman" w:hAnsi="Times New Roman" w:cs="Times New Roman"/>
          <w:color w:val="000000" w:themeColor="text1"/>
          <w:sz w:val="24"/>
          <w:szCs w:val="24"/>
        </w:rPr>
        <w:t xml:space="preserve">üzerinde </w:t>
      </w:r>
      <w:r w:rsidR="0021242E" w:rsidRPr="00484994">
        <w:rPr>
          <w:rFonts w:ascii="Times New Roman" w:hAnsi="Times New Roman" w:cs="Times New Roman"/>
          <w:color w:val="000000" w:themeColor="text1"/>
          <w:sz w:val="24"/>
          <w:szCs w:val="24"/>
        </w:rPr>
        <w:t>olumlu e</w:t>
      </w:r>
      <w:r w:rsidRPr="00484994">
        <w:rPr>
          <w:rFonts w:ascii="Times New Roman" w:hAnsi="Times New Roman" w:cs="Times New Roman"/>
          <w:color w:val="000000" w:themeColor="text1"/>
          <w:sz w:val="24"/>
          <w:szCs w:val="24"/>
        </w:rPr>
        <w:t>tkileri olduğu sonucuna ulaşmışlardır.</w:t>
      </w:r>
    </w:p>
    <w:p w:rsidR="002A1C15" w:rsidRPr="00484994" w:rsidRDefault="002A1C15" w:rsidP="00C20096">
      <w:pPr>
        <w:spacing w:line="360" w:lineRule="auto"/>
        <w:ind w:firstLine="709"/>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sz w:val="24"/>
          <w:szCs w:val="24"/>
        </w:rPr>
        <w:t xml:space="preserve">Delzen (2014), </w:t>
      </w:r>
      <w:r w:rsidRPr="00E54F1A">
        <w:rPr>
          <w:rFonts w:ascii="Times New Roman" w:eastAsia="Times New Roman" w:hAnsi="Times New Roman" w:cs="Times New Roman"/>
          <w:sz w:val="24"/>
          <w:szCs w:val="24"/>
        </w:rPr>
        <w:t xml:space="preserve">çalışmasında 18-72 yaşları arasında ki 298 tüketici ile internet üzerinden anket </w:t>
      </w:r>
      <w:r>
        <w:rPr>
          <w:rFonts w:ascii="Times New Roman" w:eastAsia="Times New Roman" w:hAnsi="Times New Roman" w:cs="Times New Roman"/>
          <w:sz w:val="24"/>
          <w:szCs w:val="24"/>
        </w:rPr>
        <w:t xml:space="preserve">çalışması gerçekleştirmiştir. </w:t>
      </w:r>
      <w:r w:rsidRPr="00E54F1A">
        <w:rPr>
          <w:rFonts w:ascii="Times New Roman" w:eastAsia="Times New Roman" w:hAnsi="Times New Roman" w:cs="Times New Roman"/>
          <w:sz w:val="24"/>
          <w:szCs w:val="24"/>
        </w:rPr>
        <w:t xml:space="preserve">Çalışmada hipotezlerin testi için Baron ve Kenny’nin aracı rol analizi </w:t>
      </w:r>
      <w:r>
        <w:rPr>
          <w:rFonts w:ascii="Times New Roman" w:eastAsia="Times New Roman" w:hAnsi="Times New Roman" w:cs="Times New Roman"/>
          <w:sz w:val="24"/>
          <w:szCs w:val="24"/>
        </w:rPr>
        <w:t xml:space="preserve">kullanılmıştır. </w:t>
      </w:r>
      <w:r w:rsidRPr="00E54F1A">
        <w:rPr>
          <w:rFonts w:ascii="Times New Roman" w:eastAsia="Times New Roman" w:hAnsi="Times New Roman" w:cs="Times New Roman"/>
          <w:sz w:val="24"/>
          <w:szCs w:val="24"/>
        </w:rPr>
        <w:t xml:space="preserve">Çalışma sonuçlarına göre deneyimsel kaçınma, kimlik kaçınması ve ahlaki kaçınmanın marka nefretine yol açtığı gözlemlenmektedir. Marka </w:t>
      </w:r>
      <w:r w:rsidRPr="00484994">
        <w:rPr>
          <w:rFonts w:ascii="Times New Roman" w:eastAsia="Times New Roman" w:hAnsi="Times New Roman" w:cs="Times New Roman"/>
          <w:color w:val="000000" w:themeColor="text1"/>
          <w:sz w:val="24"/>
          <w:szCs w:val="24"/>
        </w:rPr>
        <w:t xml:space="preserve">nefretininde; markayı terk etme, markanın reddi, negatif </w:t>
      </w:r>
      <w:r w:rsidRPr="00484994">
        <w:rPr>
          <w:rFonts w:ascii="Times New Roman" w:eastAsia="Times New Roman" w:hAnsi="Times New Roman" w:cs="Times New Roman"/>
          <w:color w:val="000000" w:themeColor="text1"/>
          <w:sz w:val="24"/>
          <w:szCs w:val="24"/>
        </w:rPr>
        <w:lastRenderedPageBreak/>
        <w:t xml:space="preserve">kulaktan kulağa pazarlama, çevrimiçi şikâyet, kindar şikâyet ve pazar yeri saldırganlığı davranışlarına </w:t>
      </w:r>
      <w:r w:rsidR="00D65752" w:rsidRPr="00484994">
        <w:rPr>
          <w:rFonts w:ascii="Times New Roman" w:eastAsia="Times New Roman" w:hAnsi="Times New Roman" w:cs="Times New Roman"/>
          <w:color w:val="000000" w:themeColor="text1"/>
          <w:sz w:val="24"/>
          <w:szCs w:val="24"/>
        </w:rPr>
        <w:t xml:space="preserve">olumlu </w:t>
      </w:r>
      <w:r w:rsidRPr="00484994">
        <w:rPr>
          <w:rFonts w:ascii="Times New Roman" w:eastAsia="Times New Roman" w:hAnsi="Times New Roman" w:cs="Times New Roman"/>
          <w:color w:val="000000" w:themeColor="text1"/>
          <w:sz w:val="24"/>
          <w:szCs w:val="24"/>
        </w:rPr>
        <w:t>etkileri olduğu sonucuna ulaşılmıştır. Buna ek olarak kimlikten kaçınmanın marka reddi üzerinde deneyimsel kaçınmanın ise olumsuz ağızdan ağızapazarlama, çevrim içi şikâyet ve doğrudan intikam üzerinde</w:t>
      </w:r>
      <w:r w:rsidR="005B0879" w:rsidRPr="00484994">
        <w:rPr>
          <w:rFonts w:ascii="Times New Roman" w:eastAsia="Times New Roman" w:hAnsi="Times New Roman" w:cs="Times New Roman"/>
          <w:color w:val="000000" w:themeColor="text1"/>
          <w:sz w:val="24"/>
          <w:szCs w:val="24"/>
        </w:rPr>
        <w:t xml:space="preserve"> olumlu</w:t>
      </w:r>
      <w:r w:rsidRPr="00484994">
        <w:rPr>
          <w:rFonts w:ascii="Times New Roman" w:eastAsia="Times New Roman" w:hAnsi="Times New Roman" w:cs="Times New Roman"/>
          <w:color w:val="000000" w:themeColor="text1"/>
          <w:sz w:val="24"/>
          <w:szCs w:val="24"/>
        </w:rPr>
        <w:t xml:space="preserve"> etkileri olduğu sonucuna ulaşılmıştır.</w:t>
      </w:r>
    </w:p>
    <w:p w:rsidR="002A1C15" w:rsidRPr="00484994" w:rsidRDefault="002A1C15" w:rsidP="00C20096">
      <w:pPr>
        <w:spacing w:line="360" w:lineRule="auto"/>
        <w:ind w:firstLine="709"/>
        <w:jc w:val="both"/>
        <w:rPr>
          <w:rFonts w:ascii="Times New Roman" w:eastAsia="Times New Roman" w:hAnsi="Times New Roman" w:cs="Times New Roman"/>
          <w:color w:val="000000" w:themeColor="text1"/>
          <w:sz w:val="24"/>
          <w:szCs w:val="24"/>
        </w:rPr>
      </w:pPr>
      <w:r w:rsidRPr="00484994">
        <w:rPr>
          <w:rFonts w:ascii="Times New Roman" w:eastAsia="Times New Roman" w:hAnsi="Times New Roman" w:cs="Times New Roman"/>
          <w:color w:val="000000" w:themeColor="text1"/>
          <w:sz w:val="24"/>
          <w:szCs w:val="24"/>
        </w:rPr>
        <w:t xml:space="preserve">Koenderınk (2014), kaçınma türü, şirket özellikleri ve tüketici özelliklerinin marka nefreti üzerinde ki etkilerini ölçmek amacıyla yaptığı çalışmasında, 18-95 yaşları arasında ki 382 kişi ile bir anket çalışması </w:t>
      </w:r>
      <w:r w:rsidR="006E03BB" w:rsidRPr="00484994">
        <w:rPr>
          <w:rFonts w:ascii="Times New Roman" w:eastAsia="Times New Roman" w:hAnsi="Times New Roman" w:cs="Times New Roman"/>
          <w:color w:val="000000" w:themeColor="text1"/>
          <w:sz w:val="24"/>
          <w:szCs w:val="24"/>
        </w:rPr>
        <w:t>gerçekleştirmişt</w:t>
      </w:r>
      <w:r w:rsidRPr="00484994">
        <w:rPr>
          <w:rFonts w:ascii="Times New Roman" w:eastAsia="Times New Roman" w:hAnsi="Times New Roman" w:cs="Times New Roman"/>
          <w:color w:val="000000" w:themeColor="text1"/>
          <w:sz w:val="24"/>
          <w:szCs w:val="24"/>
        </w:rPr>
        <w:t>ir. Çalışmada yer alan hipotezlerin testi için anova analizinden yararlanılmıştır. Çalışma sonuçlarına göre deneyimsel kaçınma, kimlik kaçınması, ahlaki kaçınma ve kurumsal sosyal performansın</w:t>
      </w:r>
      <w:r w:rsidR="00A946E4" w:rsidRPr="00484994">
        <w:rPr>
          <w:rFonts w:ascii="Times New Roman" w:eastAsia="Times New Roman" w:hAnsi="Times New Roman" w:cs="Times New Roman"/>
          <w:color w:val="000000" w:themeColor="text1"/>
          <w:sz w:val="24"/>
          <w:szCs w:val="24"/>
        </w:rPr>
        <w:t>,</w:t>
      </w:r>
      <w:r w:rsidRPr="00484994">
        <w:rPr>
          <w:rFonts w:ascii="Times New Roman" w:eastAsia="Times New Roman" w:hAnsi="Times New Roman" w:cs="Times New Roman"/>
          <w:color w:val="000000" w:themeColor="text1"/>
          <w:sz w:val="24"/>
          <w:szCs w:val="24"/>
        </w:rPr>
        <w:t xml:space="preserve"> marka nefreti üzerinde</w:t>
      </w:r>
      <w:r w:rsidR="004C58BD" w:rsidRPr="00484994">
        <w:rPr>
          <w:rFonts w:ascii="Times New Roman" w:eastAsia="Times New Roman" w:hAnsi="Times New Roman" w:cs="Times New Roman"/>
          <w:color w:val="000000" w:themeColor="text1"/>
          <w:sz w:val="24"/>
          <w:szCs w:val="24"/>
        </w:rPr>
        <w:t>olumlu</w:t>
      </w:r>
      <w:r w:rsidRPr="00484994">
        <w:rPr>
          <w:rFonts w:ascii="Times New Roman" w:eastAsia="Times New Roman" w:hAnsi="Times New Roman" w:cs="Times New Roman"/>
          <w:color w:val="000000" w:themeColor="text1"/>
          <w:sz w:val="24"/>
          <w:szCs w:val="24"/>
        </w:rPr>
        <w:t xml:space="preserve">etkisi olduğu sonucuna ulaşılmışken kurumsal yeteneğin marka nefreti üzerinde </w:t>
      </w:r>
      <w:r w:rsidR="006E03BB" w:rsidRPr="00484994">
        <w:rPr>
          <w:rFonts w:ascii="Times New Roman" w:eastAsia="Times New Roman" w:hAnsi="Times New Roman" w:cs="Times New Roman"/>
          <w:color w:val="000000" w:themeColor="text1"/>
          <w:sz w:val="24"/>
          <w:szCs w:val="24"/>
        </w:rPr>
        <w:t xml:space="preserve">anlamlı bir </w:t>
      </w:r>
      <w:r w:rsidR="004C58BD" w:rsidRPr="00484994">
        <w:rPr>
          <w:rFonts w:ascii="Times New Roman" w:eastAsia="Times New Roman" w:hAnsi="Times New Roman" w:cs="Times New Roman"/>
          <w:color w:val="000000" w:themeColor="text1"/>
          <w:sz w:val="24"/>
          <w:szCs w:val="24"/>
        </w:rPr>
        <w:t xml:space="preserve">etkiye sahip olmadığı belirlenmiştir. </w:t>
      </w:r>
      <w:r w:rsidRPr="00484994">
        <w:rPr>
          <w:rFonts w:ascii="Times New Roman" w:eastAsia="Times New Roman" w:hAnsi="Times New Roman" w:cs="Times New Roman"/>
          <w:color w:val="000000" w:themeColor="text1"/>
          <w:sz w:val="24"/>
          <w:szCs w:val="24"/>
        </w:rPr>
        <w:t>Bunlara ek olarak ahlaki kaçınmanın diğer kaçınma türlerine kıyasla marka nefreti üzerinde daha güçlü bir etkisi olduğu bulunmuştur. Güçlü bir kurumsal sosyal performansa sahip firmaların zayıf kurumsal sosyal performansa sahip şirketlere kıyasla tüketiciler tarafından daha az marka nefretine neden olacağı belirtilmektedir. Ayrıca tüketici özelliklerinin marka nefreti ile arasında ki ilişkide şirket özelliklerinin aracı etkisi bulunmadığı ortaya çıkmıştır.</w:t>
      </w:r>
    </w:p>
    <w:p w:rsidR="002A1C15" w:rsidRDefault="002A1C15" w:rsidP="00C20096">
      <w:pPr>
        <w:spacing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Silden ve Skeie (2014),  iki kısımdan oluşan çalışmaları için önce 156 daha sonra 114 tüketici ile bir anket çalışması gerçekleştirmişlerdir. İlk kısımda beş ürün kategorisinde yer alan iki marka için sorular sormuşlar ve bu verilerin analizinde kolerasyon analizi kullanılmıştır. İkinci kısımda ise A,B ve C adlı üç marka ile ilgili bir anket çalışması gerçekleştirmişlerdir. İlk kısımdan elde edilen sonuçlara göre tüketicinin bir markaya karşı geliştirdiği marka aşkının rakip markaya karşı nefrete yol açtığı sonucuna ulaşılmıştır. İkinci kısımdan elde edilen sonuçlara göre B markasıyla ilgili olumlu bilgilerin A markasına olan sevgiyi ve beğeniyi güçlendirmediği ortaya konmuştur. C markasının; A markasına olan sevgiyi, beğeniyi ve eki üzerinde</w:t>
      </w:r>
      <w:r w:rsidR="006E03BB">
        <w:rPr>
          <w:rFonts w:ascii="Times New Roman" w:eastAsia="Times New Roman" w:hAnsi="Times New Roman" w:cs="Times New Roman"/>
          <w:sz w:val="24"/>
          <w:szCs w:val="24"/>
        </w:rPr>
        <w:t xml:space="preserve"> anlamlı</w:t>
      </w:r>
      <w:r>
        <w:rPr>
          <w:rFonts w:ascii="Times New Roman" w:eastAsia="Times New Roman" w:hAnsi="Times New Roman" w:cs="Times New Roman"/>
          <w:sz w:val="24"/>
          <w:szCs w:val="24"/>
        </w:rPr>
        <w:t xml:space="preserve"> bir etkisi bulunmadığı ancak B markasıyla ilgili olumlu bilgilerin A markasının bağını güçlendirdiği sonuçları elde edilmiştir.</w:t>
      </w:r>
    </w:p>
    <w:p w:rsidR="002A1C15" w:rsidRDefault="002A1C15" w:rsidP="004C09F4">
      <w:pPr>
        <w:spacing w:line="360" w:lineRule="auto"/>
        <w:ind w:firstLine="709"/>
        <w:jc w:val="both"/>
        <w:rPr>
          <w:rFonts w:ascii="Times New Roman" w:eastAsia="Calibri" w:hAnsi="Times New Roman" w:cs="Times New Roman"/>
          <w:sz w:val="24"/>
          <w:szCs w:val="24"/>
        </w:rPr>
      </w:pPr>
      <w:r w:rsidRPr="00E54F1A">
        <w:rPr>
          <w:rFonts w:ascii="Times New Roman" w:eastAsia="Calibri" w:hAnsi="Times New Roman" w:cs="Times New Roman"/>
          <w:sz w:val="24"/>
          <w:szCs w:val="24"/>
        </w:rPr>
        <w:t>Bernhard</w:t>
      </w:r>
      <w:r>
        <w:rPr>
          <w:rFonts w:ascii="Times New Roman" w:eastAsia="Calibri" w:hAnsi="Times New Roman" w:cs="Times New Roman"/>
          <w:sz w:val="24"/>
          <w:szCs w:val="24"/>
        </w:rPr>
        <w:t xml:space="preserve">(2015), </w:t>
      </w:r>
      <w:r w:rsidRPr="00E54F1A">
        <w:rPr>
          <w:rFonts w:ascii="Times New Roman" w:eastAsia="Calibri" w:hAnsi="Times New Roman" w:cs="Times New Roman"/>
          <w:sz w:val="24"/>
          <w:szCs w:val="24"/>
        </w:rPr>
        <w:t>kaçınma çeşitleri, antropomorfizm ve şirket özelliklerinin marka nefretine etkilerini ölçmek amacıyla çalışmas</w:t>
      </w:r>
      <w:r>
        <w:rPr>
          <w:rFonts w:ascii="Times New Roman" w:eastAsia="Calibri" w:hAnsi="Times New Roman" w:cs="Times New Roman"/>
          <w:sz w:val="24"/>
          <w:szCs w:val="24"/>
        </w:rPr>
        <w:t xml:space="preserve">ında </w:t>
      </w:r>
      <w:r w:rsidRPr="00E54F1A">
        <w:rPr>
          <w:rFonts w:ascii="Times New Roman" w:eastAsia="Calibri" w:hAnsi="Times New Roman" w:cs="Times New Roman"/>
          <w:sz w:val="24"/>
          <w:szCs w:val="24"/>
        </w:rPr>
        <w:t xml:space="preserve">382 tüketici ile anket çalışması </w:t>
      </w:r>
      <w:r w:rsidRPr="00E54F1A">
        <w:rPr>
          <w:rFonts w:ascii="Times New Roman" w:eastAsia="Calibri" w:hAnsi="Times New Roman" w:cs="Times New Roman"/>
          <w:sz w:val="24"/>
          <w:szCs w:val="24"/>
        </w:rPr>
        <w:lastRenderedPageBreak/>
        <w:t xml:space="preserve">gerçekleştirmiştir. Çalışma sonucunda elde edilen veriler için anova ve ancova analizleri kullanılmıştır. Çalışma </w:t>
      </w:r>
      <w:r w:rsidRPr="004B561E">
        <w:rPr>
          <w:rFonts w:ascii="Times New Roman" w:eastAsia="Calibri" w:hAnsi="Times New Roman" w:cs="Times New Roman"/>
          <w:color w:val="000000" w:themeColor="text1"/>
          <w:sz w:val="24"/>
          <w:szCs w:val="24"/>
        </w:rPr>
        <w:t xml:space="preserve">sonucunda deneyimsel kaçınma, kimlik kaçınması, ahlaki kaçınma ve kurumsal sosyal performansın marka nefretine </w:t>
      </w:r>
      <w:r w:rsidR="00664895" w:rsidRPr="004B561E">
        <w:rPr>
          <w:rFonts w:ascii="Times New Roman" w:eastAsia="Calibri" w:hAnsi="Times New Roman" w:cs="Times New Roman"/>
          <w:color w:val="000000" w:themeColor="text1"/>
          <w:sz w:val="24"/>
          <w:szCs w:val="24"/>
        </w:rPr>
        <w:t>olumlu</w:t>
      </w:r>
      <w:r w:rsidRPr="004B561E">
        <w:rPr>
          <w:rFonts w:ascii="Times New Roman" w:eastAsia="Calibri" w:hAnsi="Times New Roman" w:cs="Times New Roman"/>
          <w:color w:val="000000" w:themeColor="text1"/>
          <w:sz w:val="24"/>
          <w:szCs w:val="24"/>
        </w:rPr>
        <w:t>etkileri olduğu ortaya çıkmış olup kur</w:t>
      </w:r>
      <w:r w:rsidR="00664895" w:rsidRPr="004B561E">
        <w:rPr>
          <w:rFonts w:ascii="Times New Roman" w:eastAsia="Calibri" w:hAnsi="Times New Roman" w:cs="Times New Roman"/>
          <w:color w:val="000000" w:themeColor="text1"/>
          <w:sz w:val="24"/>
          <w:szCs w:val="24"/>
        </w:rPr>
        <w:t xml:space="preserve">umsal yeteneğin marka nefreti üzerinde anlamlı bir etkiye sahip olmadığı </w:t>
      </w:r>
      <w:r w:rsidR="004A4BC9" w:rsidRPr="004B561E">
        <w:rPr>
          <w:rFonts w:ascii="Times New Roman" w:eastAsia="Calibri" w:hAnsi="Times New Roman" w:cs="Times New Roman"/>
          <w:color w:val="000000" w:themeColor="text1"/>
          <w:sz w:val="24"/>
          <w:szCs w:val="24"/>
        </w:rPr>
        <w:t xml:space="preserve">belirlenmiştir. </w:t>
      </w:r>
      <w:r w:rsidRPr="004B561E">
        <w:rPr>
          <w:rFonts w:ascii="Times New Roman" w:eastAsia="Calibri" w:hAnsi="Times New Roman" w:cs="Times New Roman"/>
          <w:color w:val="000000" w:themeColor="text1"/>
          <w:sz w:val="24"/>
          <w:szCs w:val="24"/>
        </w:rPr>
        <w:t>Antropomorfizm ile marka nefreti arasında da negatif bir</w:t>
      </w:r>
      <w:r>
        <w:rPr>
          <w:rFonts w:ascii="Times New Roman" w:eastAsia="Calibri" w:hAnsi="Times New Roman" w:cs="Times New Roman"/>
          <w:sz w:val="24"/>
          <w:szCs w:val="24"/>
        </w:rPr>
        <w:t xml:space="preserve"> ilişki olduğu saptanmıştır yani</w:t>
      </w:r>
      <w:r w:rsidRPr="00E54F1A">
        <w:rPr>
          <w:rFonts w:ascii="Times New Roman" w:eastAsia="Calibri" w:hAnsi="Times New Roman" w:cs="Times New Roman"/>
          <w:sz w:val="24"/>
          <w:szCs w:val="24"/>
        </w:rPr>
        <w:t xml:space="preserve"> marka antropomorfizmi eğiliminde olan tüketicinin markadan nefret etme olasılığının daha düşü</w:t>
      </w:r>
      <w:r>
        <w:rPr>
          <w:rFonts w:ascii="Times New Roman" w:eastAsia="Calibri" w:hAnsi="Times New Roman" w:cs="Times New Roman"/>
          <w:sz w:val="24"/>
          <w:szCs w:val="24"/>
        </w:rPr>
        <w:t xml:space="preserve">k olduğu sonucu ortaya </w:t>
      </w:r>
      <w:r w:rsidR="004A4BC9">
        <w:rPr>
          <w:rFonts w:ascii="Times New Roman" w:eastAsia="Calibri" w:hAnsi="Times New Roman" w:cs="Times New Roman"/>
          <w:sz w:val="24"/>
          <w:szCs w:val="24"/>
        </w:rPr>
        <w:t>koyulmaktadır.</w:t>
      </w:r>
    </w:p>
    <w:p w:rsidR="00E16201" w:rsidRPr="00E54F1A" w:rsidRDefault="00E16201" w:rsidP="004C09F4">
      <w:pPr>
        <w:spacing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Bryson vd. (2016)</w:t>
      </w:r>
      <w:r w:rsidR="00286DEF">
        <w:rPr>
          <w:rFonts w:ascii="Times New Roman" w:eastAsia="Calibri" w:hAnsi="Times New Roman" w:cs="Times New Roman"/>
          <w:sz w:val="24"/>
          <w:szCs w:val="24"/>
        </w:rPr>
        <w:t xml:space="preserve"> Fransa’da </w:t>
      </w:r>
      <w:r>
        <w:rPr>
          <w:rFonts w:ascii="Times New Roman" w:eastAsia="Calibri" w:hAnsi="Times New Roman" w:cs="Times New Roman"/>
          <w:sz w:val="24"/>
          <w:szCs w:val="24"/>
        </w:rPr>
        <w:t>lüks marka</w:t>
      </w:r>
      <w:r w:rsidR="002073BB">
        <w:rPr>
          <w:rFonts w:ascii="Times New Roman" w:eastAsia="Calibri" w:hAnsi="Times New Roman" w:cs="Times New Roman"/>
          <w:sz w:val="24"/>
          <w:szCs w:val="24"/>
        </w:rPr>
        <w:t xml:space="preserve"> kullanantüketiciler </w:t>
      </w:r>
      <w:r>
        <w:rPr>
          <w:rFonts w:ascii="Times New Roman" w:eastAsia="Calibri" w:hAnsi="Times New Roman" w:cs="Times New Roman"/>
          <w:sz w:val="24"/>
          <w:szCs w:val="24"/>
        </w:rPr>
        <w:t xml:space="preserve">ile ilgili yaptıkları </w:t>
      </w:r>
      <w:r w:rsidR="00286DEF">
        <w:rPr>
          <w:rFonts w:ascii="Times New Roman" w:eastAsia="Calibri" w:hAnsi="Times New Roman" w:cs="Times New Roman"/>
          <w:sz w:val="24"/>
          <w:szCs w:val="24"/>
        </w:rPr>
        <w:t>anket</w:t>
      </w:r>
      <w:r>
        <w:rPr>
          <w:rFonts w:ascii="Times New Roman" w:eastAsia="Calibri" w:hAnsi="Times New Roman" w:cs="Times New Roman"/>
          <w:sz w:val="24"/>
          <w:szCs w:val="24"/>
        </w:rPr>
        <w:t xml:space="preserve"> sonu</w:t>
      </w:r>
      <w:r w:rsidR="002073BB">
        <w:rPr>
          <w:rFonts w:ascii="Times New Roman" w:eastAsia="Calibri" w:hAnsi="Times New Roman" w:cs="Times New Roman"/>
          <w:sz w:val="24"/>
          <w:szCs w:val="24"/>
        </w:rPr>
        <w:t xml:space="preserve">çlarını yapısal eşitlik analizi ile test etmişlerdir. </w:t>
      </w:r>
      <w:r w:rsidR="002915EA">
        <w:rPr>
          <w:rFonts w:ascii="Times New Roman" w:eastAsia="Calibri" w:hAnsi="Times New Roman" w:cs="Times New Roman"/>
          <w:sz w:val="24"/>
          <w:szCs w:val="24"/>
        </w:rPr>
        <w:t xml:space="preserve">Çalışma sonucunda </w:t>
      </w:r>
      <w:r>
        <w:rPr>
          <w:rFonts w:ascii="Times New Roman" w:eastAsia="Calibri" w:hAnsi="Times New Roman" w:cs="Times New Roman"/>
          <w:sz w:val="24"/>
          <w:szCs w:val="24"/>
        </w:rPr>
        <w:t>tüketici memnuniyetsizliği,</w:t>
      </w:r>
      <w:r w:rsidR="0084497F">
        <w:rPr>
          <w:rFonts w:ascii="Times New Roman" w:eastAsia="Calibri" w:hAnsi="Times New Roman" w:cs="Times New Roman"/>
          <w:sz w:val="24"/>
          <w:szCs w:val="24"/>
        </w:rPr>
        <w:t xml:space="preserve"> olumsuz klişeler,</w:t>
      </w:r>
      <w:r>
        <w:rPr>
          <w:rFonts w:ascii="Times New Roman" w:eastAsia="Calibri" w:hAnsi="Times New Roman" w:cs="Times New Roman"/>
          <w:sz w:val="24"/>
          <w:szCs w:val="24"/>
        </w:rPr>
        <w:t xml:space="preserve"> menşei ülke, negatif ağızdan ağıza pazarlama, kurumsal sosyal performans algıları, </w:t>
      </w:r>
      <w:r w:rsidR="00286DEF">
        <w:rPr>
          <w:rFonts w:ascii="Times New Roman" w:eastAsia="Calibri" w:hAnsi="Times New Roman" w:cs="Times New Roman"/>
          <w:sz w:val="24"/>
          <w:szCs w:val="24"/>
        </w:rPr>
        <w:t>reklama yönelik tutumum marka nefreti üzerinde olumlu etkileri olduğu sonucuna ulaşılmıştır.</w:t>
      </w:r>
    </w:p>
    <w:p w:rsidR="002A1C15" w:rsidRPr="00E54F1A" w:rsidRDefault="002A1C15" w:rsidP="004C09F4">
      <w:pPr>
        <w:spacing w:line="360" w:lineRule="auto"/>
        <w:ind w:firstLine="709"/>
        <w:jc w:val="both"/>
        <w:rPr>
          <w:rFonts w:ascii="Times New Roman" w:eastAsia="Calibri" w:hAnsi="Times New Roman" w:cs="Times New Roman"/>
          <w:sz w:val="24"/>
          <w:szCs w:val="24"/>
        </w:rPr>
      </w:pPr>
      <w:r w:rsidRPr="00E54F1A">
        <w:rPr>
          <w:rFonts w:ascii="Times New Roman" w:eastAsia="Calibri" w:hAnsi="Times New Roman" w:cs="Times New Roman"/>
          <w:sz w:val="24"/>
          <w:szCs w:val="24"/>
        </w:rPr>
        <w:t>Duiveman (2016) çalışmasında hizmet kurtarm</w:t>
      </w:r>
      <w:r>
        <w:rPr>
          <w:rFonts w:ascii="Times New Roman" w:eastAsia="Calibri" w:hAnsi="Times New Roman" w:cs="Times New Roman"/>
          <w:sz w:val="24"/>
          <w:szCs w:val="24"/>
        </w:rPr>
        <w:t xml:space="preserve">a çabalarının (zayıf-mükemmel) ve </w:t>
      </w:r>
      <w:r w:rsidRPr="00E54F1A">
        <w:rPr>
          <w:rFonts w:ascii="Times New Roman" w:eastAsia="Calibri" w:hAnsi="Times New Roman" w:cs="Times New Roman"/>
          <w:sz w:val="24"/>
          <w:szCs w:val="24"/>
        </w:rPr>
        <w:t>durumsal şikâyet faktörlerinin (çevrimiçi-çevrimdışı, özel-kamu) marka</w:t>
      </w:r>
      <w:r>
        <w:rPr>
          <w:rFonts w:ascii="Times New Roman" w:eastAsia="Calibri" w:hAnsi="Times New Roman" w:cs="Times New Roman"/>
          <w:sz w:val="24"/>
          <w:szCs w:val="24"/>
        </w:rPr>
        <w:t xml:space="preserve"> nefreti üzerinde ki etkilerini</w:t>
      </w:r>
      <w:r w:rsidRPr="00E54F1A">
        <w:rPr>
          <w:rFonts w:ascii="Times New Roman" w:eastAsia="Calibri" w:hAnsi="Times New Roman" w:cs="Times New Roman"/>
          <w:sz w:val="24"/>
          <w:szCs w:val="24"/>
        </w:rPr>
        <w:t xml:space="preserve"> ve hizmetlerin geri kazanılması çabaları ile marka nefreti arasında </w:t>
      </w:r>
      <w:r w:rsidR="006E03BB">
        <w:rPr>
          <w:rFonts w:ascii="Times New Roman" w:eastAsia="Calibri" w:hAnsi="Times New Roman" w:cs="Times New Roman"/>
          <w:sz w:val="24"/>
          <w:szCs w:val="24"/>
        </w:rPr>
        <w:t>ki ilişkide affetmenin düzenleyici etkisini incelediği</w:t>
      </w:r>
      <w:r>
        <w:rPr>
          <w:rFonts w:ascii="Times New Roman" w:eastAsia="Calibri" w:hAnsi="Times New Roman" w:cs="Times New Roman"/>
          <w:sz w:val="24"/>
          <w:szCs w:val="24"/>
        </w:rPr>
        <w:t xml:space="preserve"> çalışmasında</w:t>
      </w:r>
      <w:r w:rsidRPr="00E54F1A">
        <w:rPr>
          <w:rFonts w:ascii="Times New Roman" w:eastAsia="Calibri" w:hAnsi="Times New Roman" w:cs="Times New Roman"/>
          <w:sz w:val="24"/>
          <w:szCs w:val="24"/>
        </w:rPr>
        <w:t xml:space="preserve"> 210 tüketiciyle anket</w:t>
      </w:r>
      <w:r w:rsidR="006E03BB">
        <w:rPr>
          <w:rFonts w:ascii="Times New Roman" w:eastAsia="Calibri" w:hAnsi="Times New Roman" w:cs="Times New Roman"/>
          <w:sz w:val="24"/>
          <w:szCs w:val="24"/>
        </w:rPr>
        <w:t xml:space="preserve"> çalışması gerçekleştir</w:t>
      </w:r>
      <w:r>
        <w:rPr>
          <w:rFonts w:ascii="Times New Roman" w:eastAsia="Calibri" w:hAnsi="Times New Roman" w:cs="Times New Roman"/>
          <w:sz w:val="24"/>
          <w:szCs w:val="24"/>
        </w:rPr>
        <w:t xml:space="preserve">miştir. </w:t>
      </w:r>
      <w:r w:rsidRPr="00E54F1A">
        <w:rPr>
          <w:rFonts w:ascii="Times New Roman" w:eastAsia="Calibri" w:hAnsi="Times New Roman" w:cs="Times New Roman"/>
          <w:sz w:val="24"/>
          <w:szCs w:val="24"/>
        </w:rPr>
        <w:t>Çalışmada verilerin analizi için manova, anova ve r</w:t>
      </w:r>
      <w:r>
        <w:rPr>
          <w:rFonts w:ascii="Times New Roman" w:eastAsia="Calibri" w:hAnsi="Times New Roman" w:cs="Times New Roman"/>
          <w:sz w:val="24"/>
          <w:szCs w:val="24"/>
        </w:rPr>
        <w:t>egresyon analizi kullanmıştır.</w:t>
      </w:r>
      <w:r w:rsidRPr="00E54F1A">
        <w:rPr>
          <w:rFonts w:ascii="Times New Roman" w:eastAsia="Calibri" w:hAnsi="Times New Roman" w:cs="Times New Roman"/>
          <w:sz w:val="24"/>
          <w:szCs w:val="24"/>
        </w:rPr>
        <w:t xml:space="preserve"> Çalışma sonucunda zayıf hizmet kurtarma çabaları ile marka nefreti a</w:t>
      </w:r>
      <w:r>
        <w:rPr>
          <w:rFonts w:ascii="Times New Roman" w:eastAsia="Calibri" w:hAnsi="Times New Roman" w:cs="Times New Roman"/>
          <w:sz w:val="24"/>
          <w:szCs w:val="24"/>
        </w:rPr>
        <w:t xml:space="preserve">rasında </w:t>
      </w:r>
      <w:r w:rsidR="00C26810">
        <w:rPr>
          <w:rFonts w:ascii="Times New Roman" w:eastAsia="Calibri" w:hAnsi="Times New Roman" w:cs="Times New Roman"/>
          <w:sz w:val="24"/>
          <w:szCs w:val="24"/>
        </w:rPr>
        <w:t xml:space="preserve">olumlu etkileri </w:t>
      </w:r>
      <w:r w:rsidR="006E03BB">
        <w:rPr>
          <w:rFonts w:ascii="Times New Roman" w:eastAsia="Calibri" w:hAnsi="Times New Roman" w:cs="Times New Roman"/>
          <w:sz w:val="24"/>
          <w:szCs w:val="24"/>
        </w:rPr>
        <w:t>old</w:t>
      </w:r>
      <w:r>
        <w:rPr>
          <w:rFonts w:ascii="Times New Roman" w:eastAsia="Calibri" w:hAnsi="Times New Roman" w:cs="Times New Roman"/>
          <w:sz w:val="24"/>
          <w:szCs w:val="24"/>
        </w:rPr>
        <w:t>uğu ve a</w:t>
      </w:r>
      <w:r w:rsidRPr="00E54F1A">
        <w:rPr>
          <w:rFonts w:ascii="Times New Roman" w:eastAsia="Calibri" w:hAnsi="Times New Roman" w:cs="Times New Roman"/>
          <w:sz w:val="24"/>
          <w:szCs w:val="24"/>
        </w:rPr>
        <w:t xml:space="preserve">ffetmenin, hizmetlerin geri kazanılması çabaları ile marka nefreti arasında düzenleyici </w:t>
      </w:r>
      <w:r>
        <w:rPr>
          <w:rFonts w:ascii="Times New Roman" w:eastAsia="Calibri" w:hAnsi="Times New Roman" w:cs="Times New Roman"/>
          <w:sz w:val="24"/>
          <w:szCs w:val="24"/>
        </w:rPr>
        <w:t>etkisinin bulunmadığı ortaya çıkmıştır.</w:t>
      </w:r>
    </w:p>
    <w:p w:rsidR="002A1C15" w:rsidRPr="00E54F1A" w:rsidRDefault="002A1C15" w:rsidP="004C09F4">
      <w:pPr>
        <w:spacing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Pavelka (2016), </w:t>
      </w:r>
      <w:r w:rsidRPr="00E54F1A">
        <w:rPr>
          <w:rFonts w:ascii="Times New Roman" w:eastAsia="Calibri" w:hAnsi="Times New Roman" w:cs="Times New Roman"/>
          <w:sz w:val="24"/>
          <w:szCs w:val="24"/>
        </w:rPr>
        <w:t>çalışmasında 20 tüketici ile yüz yüze derinlemesine görüşmeler yap</w:t>
      </w:r>
      <w:r>
        <w:rPr>
          <w:rFonts w:ascii="Times New Roman" w:eastAsia="Calibri" w:hAnsi="Times New Roman" w:cs="Times New Roman"/>
          <w:sz w:val="24"/>
          <w:szCs w:val="24"/>
        </w:rPr>
        <w:t>mıştır.</w:t>
      </w:r>
      <w:r w:rsidRPr="00E54F1A">
        <w:rPr>
          <w:rFonts w:ascii="Times New Roman" w:eastAsia="Calibri" w:hAnsi="Times New Roman" w:cs="Times New Roman"/>
          <w:sz w:val="24"/>
          <w:szCs w:val="24"/>
        </w:rPr>
        <w:t xml:space="preserve"> Çalışma sonucunda tüketicilerin markadan nefret etmekten </w:t>
      </w:r>
      <w:r>
        <w:rPr>
          <w:rFonts w:ascii="Times New Roman" w:eastAsia="Calibri" w:hAnsi="Times New Roman" w:cs="Times New Roman"/>
          <w:sz w:val="24"/>
          <w:szCs w:val="24"/>
        </w:rPr>
        <w:t xml:space="preserve">ziyade </w:t>
      </w:r>
      <w:r w:rsidRPr="00E54F1A">
        <w:rPr>
          <w:rFonts w:ascii="Times New Roman" w:eastAsia="Calibri" w:hAnsi="Times New Roman" w:cs="Times New Roman"/>
          <w:sz w:val="24"/>
          <w:szCs w:val="24"/>
        </w:rPr>
        <w:t>daha çok markadan hoşlanmamakta olduğu ve tüketicilerin elektronik ağızdan ağıza pazarlama davranışı ve müdahale etme eğilimlerinin düşük olduğu sonucuna ulaşılmıştır.</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shd w:val="clear" w:color="auto" w:fill="FFFFFF"/>
        </w:rPr>
        <w:t xml:space="preserve">Preijers (2016), çalışmasını 13 katılımcı ile derinlemesine görüşmeler yaparak gerçekleştirmiştir. Çalışmada verilerin analizinde </w:t>
      </w:r>
      <w:r w:rsidRPr="004B561E">
        <w:rPr>
          <w:rFonts w:ascii="Times New Roman" w:hAnsi="Times New Roman" w:cs="Times New Roman"/>
          <w:color w:val="000000" w:themeColor="text1"/>
          <w:sz w:val="24"/>
          <w:szCs w:val="24"/>
        </w:rPr>
        <w:t xml:space="preserve">Atlas.ti yazılımı aracılığıyla yerleşik teori yöntemi kullanmıştır. Çalışma sonucunda; </w:t>
      </w:r>
      <w:r w:rsidR="005572A7" w:rsidRPr="004B561E">
        <w:rPr>
          <w:rFonts w:ascii="Times New Roman" w:hAnsi="Times New Roman" w:cs="Times New Roman"/>
          <w:color w:val="000000" w:themeColor="text1"/>
          <w:sz w:val="24"/>
          <w:szCs w:val="24"/>
        </w:rPr>
        <w:t xml:space="preserve">negatif marka deneyimleri, </w:t>
      </w:r>
      <w:r w:rsidRPr="004B561E">
        <w:rPr>
          <w:rFonts w:ascii="Times New Roman" w:hAnsi="Times New Roman" w:cs="Times New Roman"/>
          <w:color w:val="000000" w:themeColor="text1"/>
          <w:sz w:val="24"/>
          <w:szCs w:val="24"/>
        </w:rPr>
        <w:t>negatif</w:t>
      </w:r>
      <w:r w:rsidR="001A73D7" w:rsidRPr="004B561E">
        <w:rPr>
          <w:rFonts w:ascii="Times New Roman" w:hAnsi="Times New Roman" w:cs="Times New Roman"/>
          <w:color w:val="000000" w:themeColor="text1"/>
          <w:sz w:val="24"/>
          <w:szCs w:val="24"/>
        </w:rPr>
        <w:t xml:space="preserve"> klişeler</w:t>
      </w:r>
      <w:r w:rsidRPr="004B561E">
        <w:rPr>
          <w:rFonts w:ascii="Times New Roman" w:hAnsi="Times New Roman" w:cs="Times New Roman"/>
          <w:color w:val="000000" w:themeColor="text1"/>
          <w:sz w:val="24"/>
          <w:szCs w:val="24"/>
        </w:rPr>
        <w:t xml:space="preserve">, olumsuz marka belirtileri, zorla kabul ettirme ve öğretinin marka nefreti ve olumsuz duygular üzerinde </w:t>
      </w:r>
      <w:r w:rsidR="008F2CD7"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 xml:space="preserve">etkisi olduğu bu etkilerin koşul değişkenlerinin </w:t>
      </w:r>
      <w:r w:rsidRPr="004B561E">
        <w:rPr>
          <w:rFonts w:ascii="Times New Roman" w:hAnsi="Times New Roman" w:cs="Times New Roman"/>
          <w:color w:val="000000" w:themeColor="text1"/>
          <w:sz w:val="24"/>
          <w:szCs w:val="24"/>
        </w:rPr>
        <w:lastRenderedPageBreak/>
        <w:t xml:space="preserve">dekişisel etki, norm ve değer ihlalleri şeklinde </w:t>
      </w:r>
      <w:r w:rsidR="00C93364" w:rsidRPr="004B561E">
        <w:rPr>
          <w:rFonts w:ascii="Times New Roman" w:hAnsi="Times New Roman" w:cs="Times New Roman"/>
          <w:color w:val="000000" w:themeColor="text1"/>
          <w:sz w:val="24"/>
          <w:szCs w:val="24"/>
        </w:rPr>
        <w:t>olduğu ortaya çıkmıştır</w:t>
      </w:r>
      <w:r w:rsidRPr="004B561E">
        <w:rPr>
          <w:rFonts w:ascii="Times New Roman" w:hAnsi="Times New Roman" w:cs="Times New Roman"/>
          <w:color w:val="000000" w:themeColor="text1"/>
          <w:sz w:val="24"/>
          <w:szCs w:val="24"/>
        </w:rPr>
        <w:t xml:space="preserve">. Marka nefretinin de markayı sonlandırma, markadan kaçınma, negatif ağızdan ağıza pazarlama ve olumsuz duyguların anında canlanmasına </w:t>
      </w:r>
      <w:r w:rsidR="00C93364" w:rsidRPr="004B561E">
        <w:rPr>
          <w:rFonts w:ascii="Times New Roman" w:hAnsi="Times New Roman" w:cs="Times New Roman"/>
          <w:color w:val="000000" w:themeColor="text1"/>
          <w:sz w:val="24"/>
          <w:szCs w:val="24"/>
        </w:rPr>
        <w:t>üzerinde olumlu</w:t>
      </w:r>
      <w:r w:rsidRPr="004B561E">
        <w:rPr>
          <w:rFonts w:ascii="Times New Roman" w:hAnsi="Times New Roman" w:cs="Times New Roman"/>
          <w:color w:val="000000" w:themeColor="text1"/>
          <w:sz w:val="24"/>
          <w:szCs w:val="24"/>
        </w:rPr>
        <w:t xml:space="preserve">etkisi olduğu </w:t>
      </w:r>
      <w:r w:rsidR="00C93364" w:rsidRPr="004B561E">
        <w:rPr>
          <w:rFonts w:ascii="Times New Roman" w:hAnsi="Times New Roman" w:cs="Times New Roman"/>
          <w:color w:val="000000" w:themeColor="text1"/>
          <w:sz w:val="24"/>
          <w:szCs w:val="24"/>
        </w:rPr>
        <w:t xml:space="preserve">buna ek olarak </w:t>
      </w:r>
      <w:r w:rsidRPr="004B561E">
        <w:rPr>
          <w:rFonts w:ascii="Times New Roman" w:hAnsi="Times New Roman" w:cs="Times New Roman"/>
          <w:color w:val="000000" w:themeColor="text1"/>
          <w:sz w:val="24"/>
          <w:szCs w:val="24"/>
        </w:rPr>
        <w:t>negatif duygularında; markayı sonlandırma, markadan kaçınma, negatif ağızdan ağıza pazarlama ve olumsuz duyguların anında canlanması değişkenleri</w:t>
      </w:r>
      <w:r w:rsidR="00C93364" w:rsidRPr="004B561E">
        <w:rPr>
          <w:rFonts w:ascii="Times New Roman" w:hAnsi="Times New Roman" w:cs="Times New Roman"/>
          <w:color w:val="000000" w:themeColor="text1"/>
          <w:sz w:val="24"/>
          <w:szCs w:val="24"/>
        </w:rPr>
        <w:t xml:space="preserve"> üzerinde olumlu </w:t>
      </w:r>
      <w:r w:rsidRPr="004B561E">
        <w:rPr>
          <w:rFonts w:ascii="Times New Roman" w:hAnsi="Times New Roman" w:cs="Times New Roman"/>
          <w:color w:val="000000" w:themeColor="text1"/>
          <w:sz w:val="24"/>
          <w:szCs w:val="24"/>
        </w:rPr>
        <w:t>etkile</w:t>
      </w:r>
      <w:r w:rsidR="00C93364" w:rsidRPr="004B561E">
        <w:rPr>
          <w:rFonts w:ascii="Times New Roman" w:hAnsi="Times New Roman" w:cs="Times New Roman"/>
          <w:color w:val="000000" w:themeColor="text1"/>
          <w:sz w:val="24"/>
          <w:szCs w:val="24"/>
        </w:rPr>
        <w:t>ri olduğu</w:t>
      </w:r>
      <w:r w:rsidRPr="004B561E">
        <w:rPr>
          <w:rFonts w:ascii="Times New Roman" w:hAnsi="Times New Roman" w:cs="Times New Roman"/>
          <w:color w:val="000000" w:themeColor="text1"/>
          <w:sz w:val="24"/>
          <w:szCs w:val="24"/>
        </w:rPr>
        <w:t xml:space="preserve"> gözlemlenmektedir. </w:t>
      </w:r>
    </w:p>
    <w:p w:rsidR="002A1C15" w:rsidRDefault="002A1C15" w:rsidP="004C09F4">
      <w:pPr>
        <w:spacing w:line="360" w:lineRule="auto"/>
        <w:ind w:firstLine="709"/>
        <w:jc w:val="both"/>
        <w:rPr>
          <w:rFonts w:ascii="Times New Roman" w:eastAsia="Calibri" w:hAnsi="Times New Roman" w:cs="Times New Roman"/>
          <w:sz w:val="24"/>
          <w:szCs w:val="24"/>
        </w:rPr>
      </w:pPr>
      <w:r w:rsidRPr="00E54F1A">
        <w:rPr>
          <w:rFonts w:ascii="Times New Roman" w:eastAsia="Calibri" w:hAnsi="Times New Roman" w:cs="Times New Roman"/>
          <w:sz w:val="24"/>
          <w:szCs w:val="24"/>
        </w:rPr>
        <w:t>Steiniger (2016) çalışması için 17-70 yaş arasında 411 Alman tüketici ile internet üzerinden anket gerçekleş</w:t>
      </w:r>
      <w:r>
        <w:rPr>
          <w:rFonts w:ascii="Times New Roman" w:eastAsia="Calibri" w:hAnsi="Times New Roman" w:cs="Times New Roman"/>
          <w:sz w:val="24"/>
          <w:szCs w:val="24"/>
        </w:rPr>
        <w:t>t</w:t>
      </w:r>
      <w:r w:rsidR="00CE0FC9">
        <w:rPr>
          <w:rFonts w:ascii="Times New Roman" w:eastAsia="Calibri" w:hAnsi="Times New Roman" w:cs="Times New Roman"/>
          <w:sz w:val="24"/>
          <w:szCs w:val="24"/>
        </w:rPr>
        <w:t>irmiştir. Çalışmanın sonuçları</w:t>
      </w:r>
      <w:r w:rsidRPr="00E54F1A">
        <w:rPr>
          <w:rFonts w:ascii="Times New Roman" w:eastAsia="Calibri" w:hAnsi="Times New Roman" w:cs="Times New Roman"/>
          <w:sz w:val="24"/>
          <w:szCs w:val="24"/>
        </w:rPr>
        <w:t>anova ve Baron&amp;Kenny’ nin aracı rol analizi ile test</w:t>
      </w:r>
      <w:r w:rsidR="00CE0FC9">
        <w:rPr>
          <w:rFonts w:ascii="Times New Roman" w:eastAsia="Calibri" w:hAnsi="Times New Roman" w:cs="Times New Roman"/>
          <w:sz w:val="24"/>
          <w:szCs w:val="24"/>
        </w:rPr>
        <w:t xml:space="preserve"> edil</w:t>
      </w:r>
      <w:r>
        <w:rPr>
          <w:rFonts w:ascii="Times New Roman" w:eastAsia="Calibri" w:hAnsi="Times New Roman" w:cs="Times New Roman"/>
          <w:sz w:val="24"/>
          <w:szCs w:val="24"/>
        </w:rPr>
        <w:t>miştir.</w:t>
      </w:r>
      <w:r w:rsidRPr="00E54F1A">
        <w:rPr>
          <w:rFonts w:ascii="Times New Roman" w:eastAsia="Calibri" w:hAnsi="Times New Roman" w:cs="Times New Roman"/>
          <w:sz w:val="24"/>
          <w:szCs w:val="24"/>
        </w:rPr>
        <w:t xml:space="preserve"> Çalışma sonucunda bağışlamanın</w:t>
      </w:r>
      <w:r>
        <w:rPr>
          <w:rFonts w:ascii="Times New Roman" w:eastAsia="Calibri" w:hAnsi="Times New Roman" w:cs="Times New Roman"/>
          <w:sz w:val="24"/>
          <w:szCs w:val="24"/>
        </w:rPr>
        <w:t xml:space="preserve">; </w:t>
      </w:r>
      <w:r w:rsidRPr="00E54F1A">
        <w:rPr>
          <w:rFonts w:ascii="Times New Roman" w:eastAsia="Calibri" w:hAnsi="Times New Roman" w:cs="Times New Roman"/>
          <w:sz w:val="24"/>
          <w:szCs w:val="24"/>
        </w:rPr>
        <w:t>medya kaynakl</w:t>
      </w:r>
      <w:r>
        <w:rPr>
          <w:rFonts w:ascii="Times New Roman" w:eastAsia="Calibri" w:hAnsi="Times New Roman" w:cs="Times New Roman"/>
          <w:sz w:val="24"/>
          <w:szCs w:val="24"/>
        </w:rPr>
        <w:t xml:space="preserve">arı ile marka nefreti arasında ek olarak </w:t>
      </w:r>
      <w:r w:rsidRPr="00E54F1A">
        <w:rPr>
          <w:rFonts w:ascii="Times New Roman" w:eastAsia="Calibri" w:hAnsi="Times New Roman" w:cs="Times New Roman"/>
          <w:sz w:val="24"/>
          <w:szCs w:val="24"/>
        </w:rPr>
        <w:t>marka nefreti ile marka tutum</w:t>
      </w:r>
      <w:r>
        <w:rPr>
          <w:rFonts w:ascii="Times New Roman" w:eastAsia="Calibri" w:hAnsi="Times New Roman" w:cs="Times New Roman"/>
          <w:sz w:val="24"/>
          <w:szCs w:val="24"/>
        </w:rPr>
        <w:t xml:space="preserve">u arasında düzenleyici </w:t>
      </w:r>
      <w:r w:rsidR="0065781E">
        <w:rPr>
          <w:rFonts w:ascii="Times New Roman" w:eastAsia="Calibri" w:hAnsi="Times New Roman" w:cs="Times New Roman"/>
          <w:sz w:val="24"/>
          <w:szCs w:val="24"/>
        </w:rPr>
        <w:t>bir etki</w:t>
      </w:r>
      <w:r>
        <w:rPr>
          <w:rFonts w:ascii="Times New Roman" w:eastAsia="Calibri" w:hAnsi="Times New Roman" w:cs="Times New Roman"/>
          <w:sz w:val="24"/>
          <w:szCs w:val="24"/>
        </w:rPr>
        <w:t xml:space="preserve"> olmadığı sonucuna ulaşılmış olup m</w:t>
      </w:r>
      <w:r w:rsidRPr="00E54F1A">
        <w:rPr>
          <w:rFonts w:ascii="Times New Roman" w:eastAsia="Calibri" w:hAnsi="Times New Roman" w:cs="Times New Roman"/>
          <w:sz w:val="24"/>
          <w:szCs w:val="24"/>
        </w:rPr>
        <w:t>arka nefretinin ve bağışlamanın da medya kaynağı ile marka tutumu arasında aracı etk</w:t>
      </w:r>
      <w:r>
        <w:rPr>
          <w:rFonts w:ascii="Times New Roman" w:eastAsia="Calibri" w:hAnsi="Times New Roman" w:cs="Times New Roman"/>
          <w:sz w:val="24"/>
          <w:szCs w:val="24"/>
        </w:rPr>
        <w:t xml:space="preserve">isinin olmadığı sonucuna ulaşılmıştır. </w:t>
      </w:r>
    </w:p>
    <w:p w:rsidR="002A1C15" w:rsidRPr="004B561E" w:rsidRDefault="002A1C15" w:rsidP="004C09F4">
      <w:pPr>
        <w:spacing w:line="360" w:lineRule="auto"/>
        <w:ind w:firstLine="709"/>
        <w:jc w:val="both"/>
        <w:rPr>
          <w:rFonts w:ascii="Times New Roman" w:eastAsia="Calibri" w:hAnsi="Times New Roman" w:cs="Times New Roman"/>
          <w:color w:val="000000" w:themeColor="text1"/>
          <w:sz w:val="24"/>
          <w:szCs w:val="24"/>
        </w:rPr>
      </w:pPr>
      <w:r w:rsidRPr="00E54F1A">
        <w:rPr>
          <w:rFonts w:ascii="Times New Roman" w:eastAsia="Calibri" w:hAnsi="Times New Roman" w:cs="Times New Roman"/>
          <w:sz w:val="24"/>
          <w:szCs w:val="24"/>
        </w:rPr>
        <w:t xml:space="preserve">Zarantonello vd., (2016)çalışmalarında </w:t>
      </w:r>
      <w:r>
        <w:rPr>
          <w:rFonts w:ascii="Times New Roman" w:eastAsia="Calibri" w:hAnsi="Times New Roman" w:cs="Times New Roman"/>
          <w:sz w:val="24"/>
          <w:szCs w:val="24"/>
        </w:rPr>
        <w:t>Avrupa’</w:t>
      </w:r>
      <w:r w:rsidRPr="00E54F1A">
        <w:rPr>
          <w:rFonts w:ascii="Times New Roman" w:eastAsia="Calibri" w:hAnsi="Times New Roman" w:cs="Times New Roman"/>
          <w:sz w:val="24"/>
          <w:szCs w:val="24"/>
        </w:rPr>
        <w:t xml:space="preserve">da </w:t>
      </w:r>
      <w:r>
        <w:rPr>
          <w:rFonts w:ascii="Times New Roman" w:eastAsia="Calibri" w:hAnsi="Times New Roman" w:cs="Times New Roman"/>
          <w:sz w:val="24"/>
          <w:szCs w:val="24"/>
        </w:rPr>
        <w:t xml:space="preserve">iki farklı ülkede </w:t>
      </w:r>
      <w:r w:rsidRPr="00E54F1A">
        <w:rPr>
          <w:rFonts w:ascii="Times New Roman" w:eastAsia="Calibri" w:hAnsi="Times New Roman" w:cs="Times New Roman"/>
          <w:sz w:val="24"/>
          <w:szCs w:val="24"/>
        </w:rPr>
        <w:t>yaşayan tüketicilerle</w:t>
      </w:r>
      <w:r>
        <w:rPr>
          <w:rFonts w:ascii="Times New Roman" w:eastAsia="Calibri" w:hAnsi="Times New Roman" w:cs="Times New Roman"/>
          <w:sz w:val="24"/>
          <w:szCs w:val="24"/>
        </w:rPr>
        <w:t xml:space="preserve"> anket çalışması gerçekleştirmişlerdir</w:t>
      </w:r>
      <w:r w:rsidRPr="00E54F1A">
        <w:rPr>
          <w:rFonts w:ascii="Times New Roman" w:eastAsia="Calibri" w:hAnsi="Times New Roman" w:cs="Times New Roman"/>
          <w:sz w:val="24"/>
          <w:szCs w:val="24"/>
        </w:rPr>
        <w:t xml:space="preserve">. İlk </w:t>
      </w:r>
      <w:r>
        <w:rPr>
          <w:rFonts w:ascii="Times New Roman" w:eastAsia="Calibri" w:hAnsi="Times New Roman" w:cs="Times New Roman"/>
          <w:sz w:val="24"/>
          <w:szCs w:val="24"/>
        </w:rPr>
        <w:t xml:space="preserve">kısımda </w:t>
      </w:r>
      <w:r w:rsidRPr="00E54F1A">
        <w:rPr>
          <w:rFonts w:ascii="Times New Roman" w:eastAsia="Calibri" w:hAnsi="Times New Roman" w:cs="Times New Roman"/>
          <w:sz w:val="24"/>
          <w:szCs w:val="24"/>
        </w:rPr>
        <w:t xml:space="preserve">353 kişi ile </w:t>
      </w:r>
      <w:r>
        <w:rPr>
          <w:rFonts w:ascii="Times New Roman" w:eastAsia="Calibri" w:hAnsi="Times New Roman" w:cs="Times New Roman"/>
          <w:sz w:val="24"/>
          <w:szCs w:val="24"/>
        </w:rPr>
        <w:t xml:space="preserve">anket yapmışlardır. Çalışmadan elde edilen verileri </w:t>
      </w:r>
      <w:r w:rsidRPr="00E54F1A">
        <w:rPr>
          <w:rFonts w:ascii="Times New Roman" w:eastAsia="Calibri" w:hAnsi="Times New Roman" w:cs="Times New Roman"/>
          <w:sz w:val="24"/>
          <w:szCs w:val="24"/>
        </w:rPr>
        <w:t>açımlayıcı</w:t>
      </w:r>
      <w:r>
        <w:rPr>
          <w:rFonts w:ascii="Times New Roman" w:eastAsia="Calibri" w:hAnsi="Times New Roman" w:cs="Times New Roman"/>
          <w:sz w:val="24"/>
          <w:szCs w:val="24"/>
        </w:rPr>
        <w:t xml:space="preserve"> faktör analizi</w:t>
      </w:r>
      <w:r w:rsidRPr="00E54F1A">
        <w:rPr>
          <w:rFonts w:ascii="Times New Roman" w:eastAsia="Calibri" w:hAnsi="Times New Roman" w:cs="Times New Roman"/>
          <w:sz w:val="24"/>
          <w:szCs w:val="24"/>
        </w:rPr>
        <w:t>, doğrulay</w:t>
      </w:r>
      <w:r>
        <w:rPr>
          <w:rFonts w:ascii="Times New Roman" w:eastAsia="Calibri" w:hAnsi="Times New Roman" w:cs="Times New Roman"/>
          <w:sz w:val="24"/>
          <w:szCs w:val="24"/>
        </w:rPr>
        <w:t xml:space="preserve">ıcı faktör analizi ve </w:t>
      </w:r>
      <w:r w:rsidRPr="00E54F1A">
        <w:rPr>
          <w:rFonts w:ascii="Times New Roman" w:eastAsia="Calibri" w:hAnsi="Times New Roman" w:cs="Times New Roman"/>
          <w:sz w:val="24"/>
          <w:szCs w:val="24"/>
        </w:rPr>
        <w:t xml:space="preserve">yapısal eşitlikanalizi kullanarak test etmişlerdir. </w:t>
      </w:r>
      <w:r>
        <w:rPr>
          <w:rFonts w:ascii="Times New Roman" w:eastAsia="Calibri" w:hAnsi="Times New Roman" w:cs="Times New Roman"/>
          <w:sz w:val="24"/>
          <w:szCs w:val="24"/>
        </w:rPr>
        <w:t>İlk kısımdan elde edilen sonuçlara göre</w:t>
      </w:r>
      <w:r w:rsidR="00CE0FC9">
        <w:rPr>
          <w:rFonts w:ascii="Times New Roman" w:eastAsia="Calibri" w:hAnsi="Times New Roman" w:cs="Times New Roman"/>
          <w:sz w:val="24"/>
          <w:szCs w:val="24"/>
        </w:rPr>
        <w:t xml:space="preserve"> marka nefretinin aktif ve pasif</w:t>
      </w:r>
      <w:r w:rsidRPr="00E54F1A">
        <w:rPr>
          <w:rFonts w:ascii="Times New Roman" w:eastAsia="Calibri" w:hAnsi="Times New Roman" w:cs="Times New Roman"/>
          <w:sz w:val="24"/>
          <w:szCs w:val="24"/>
        </w:rPr>
        <w:t xml:space="preserve"> marka nefreti olarak iki başlı</w:t>
      </w:r>
      <w:r>
        <w:rPr>
          <w:rFonts w:ascii="Times New Roman" w:eastAsia="Calibri" w:hAnsi="Times New Roman" w:cs="Times New Roman"/>
          <w:sz w:val="24"/>
          <w:szCs w:val="24"/>
        </w:rPr>
        <w:t xml:space="preserve">ğa ayrıldığı sonucuna </w:t>
      </w:r>
      <w:r w:rsidRPr="004B561E">
        <w:rPr>
          <w:rFonts w:ascii="Times New Roman" w:eastAsia="Calibri" w:hAnsi="Times New Roman" w:cs="Times New Roman"/>
          <w:color w:val="000000" w:themeColor="text1"/>
          <w:sz w:val="24"/>
          <w:szCs w:val="24"/>
        </w:rPr>
        <w:t xml:space="preserve">ulaşmışlardır. İkinci kısım için 413 tüketici ile anket çalışması gerçekleştirmişlerdir. Elde edilen verilerianova ve yapısal eşitlik analizi ile test etmişlerdir. İkinci kısımdan elde edilen sonuçlara göre marka nefretinin; şikâyet, negatif ağızdan ağıza pazarlama, müşteri olmayı azaltma/bırakma ve protesto etme davranışları üzerinde </w:t>
      </w:r>
      <w:r w:rsidR="008774F3" w:rsidRPr="004B561E">
        <w:rPr>
          <w:rFonts w:ascii="Times New Roman" w:eastAsia="Calibri" w:hAnsi="Times New Roman" w:cs="Times New Roman"/>
          <w:color w:val="000000" w:themeColor="text1"/>
          <w:sz w:val="24"/>
          <w:szCs w:val="24"/>
        </w:rPr>
        <w:t>olumlu etkileri</w:t>
      </w:r>
      <w:r w:rsidRPr="004B561E">
        <w:rPr>
          <w:rFonts w:ascii="Times New Roman" w:eastAsia="Calibri" w:hAnsi="Times New Roman" w:cs="Times New Roman"/>
          <w:color w:val="000000" w:themeColor="text1"/>
          <w:sz w:val="24"/>
          <w:szCs w:val="24"/>
        </w:rPr>
        <w:t xml:space="preserve">olduğu sonucuna ulaşmışlardır. </w:t>
      </w:r>
    </w:p>
    <w:p w:rsidR="002A1C15" w:rsidRPr="00E54F1A" w:rsidRDefault="002A1C15" w:rsidP="004C09F4">
      <w:pPr>
        <w:spacing w:line="360" w:lineRule="auto"/>
        <w:ind w:firstLine="709"/>
        <w:jc w:val="both"/>
        <w:rPr>
          <w:rFonts w:ascii="Times New Roman" w:eastAsia="Calibri" w:hAnsi="Times New Roman" w:cs="Times New Roman"/>
          <w:sz w:val="24"/>
          <w:szCs w:val="24"/>
        </w:rPr>
      </w:pPr>
      <w:r w:rsidRPr="004B561E">
        <w:rPr>
          <w:rFonts w:ascii="Times New Roman" w:eastAsia="Calibri" w:hAnsi="Times New Roman" w:cs="Times New Roman"/>
          <w:color w:val="000000" w:themeColor="text1"/>
          <w:sz w:val="24"/>
          <w:szCs w:val="24"/>
        </w:rPr>
        <w:t>Abid ve Khattak (2017) markadan kaçınma türlerinin marka değeri üzerinde ki etkisi ve</w:t>
      </w:r>
      <w:r w:rsidRPr="00E54F1A">
        <w:rPr>
          <w:rFonts w:ascii="Times New Roman" w:eastAsia="Calibri" w:hAnsi="Times New Roman" w:cs="Times New Roman"/>
          <w:sz w:val="24"/>
          <w:szCs w:val="24"/>
        </w:rPr>
        <w:t xml:space="preserve"> marka nefretinin markadan kaçınma türleri ile marka değeri arasında ki aracı etkiyi ölçmek amacıyla </w:t>
      </w:r>
      <w:r>
        <w:rPr>
          <w:rFonts w:ascii="Times New Roman" w:eastAsia="Calibri" w:hAnsi="Times New Roman" w:cs="Times New Roman"/>
          <w:sz w:val="24"/>
          <w:szCs w:val="24"/>
        </w:rPr>
        <w:t xml:space="preserve">yaptıkları </w:t>
      </w:r>
      <w:r w:rsidRPr="00E54F1A">
        <w:rPr>
          <w:rFonts w:ascii="Times New Roman" w:eastAsia="Calibri" w:hAnsi="Times New Roman" w:cs="Times New Roman"/>
          <w:sz w:val="24"/>
          <w:szCs w:val="24"/>
        </w:rPr>
        <w:t>çalışmalarında, 270 Pakistanlı akıllı telefon kullanıcısı ile anket çalışması gerçekleştirmişlerdir. Çalışmada hipotezlerin testi için regresyon, anova ve process analizleri kullanılmıştır. Çalışma sonucunda deneyimsel kaçınma, kimlik kaçınması ve ah</w:t>
      </w:r>
      <w:r>
        <w:rPr>
          <w:rFonts w:ascii="Times New Roman" w:eastAsia="Calibri" w:hAnsi="Times New Roman" w:cs="Times New Roman"/>
          <w:sz w:val="24"/>
          <w:szCs w:val="24"/>
        </w:rPr>
        <w:t>laki kaçınmanın marka değerini olu</w:t>
      </w:r>
      <w:r w:rsidR="00CE0FC9">
        <w:rPr>
          <w:rFonts w:ascii="Times New Roman" w:eastAsia="Calibri" w:hAnsi="Times New Roman" w:cs="Times New Roman"/>
          <w:sz w:val="24"/>
          <w:szCs w:val="24"/>
        </w:rPr>
        <w:t>msuz etkilediği sonucuna ulaşmışl</w:t>
      </w:r>
      <w:r>
        <w:rPr>
          <w:rFonts w:ascii="Times New Roman" w:eastAsia="Calibri" w:hAnsi="Times New Roman" w:cs="Times New Roman"/>
          <w:sz w:val="24"/>
          <w:szCs w:val="24"/>
        </w:rPr>
        <w:t xml:space="preserve">ardır. </w:t>
      </w:r>
      <w:r w:rsidRPr="00E54F1A">
        <w:rPr>
          <w:rFonts w:ascii="Times New Roman" w:eastAsia="Calibri" w:hAnsi="Times New Roman" w:cs="Times New Roman"/>
          <w:sz w:val="24"/>
          <w:szCs w:val="24"/>
        </w:rPr>
        <w:t xml:space="preserve">Deneyimsel kaçınma, kimlik kaçınması ve ahlaki kaçınmanın </w:t>
      </w:r>
      <w:r w:rsidRPr="00E54F1A">
        <w:rPr>
          <w:rFonts w:ascii="Times New Roman" w:eastAsia="Calibri" w:hAnsi="Times New Roman" w:cs="Times New Roman"/>
          <w:sz w:val="24"/>
          <w:szCs w:val="24"/>
        </w:rPr>
        <w:lastRenderedPageBreak/>
        <w:t xml:space="preserve">da marka değeri üzerindeki etkisinde marka nefretinin aracı etkisi olduğu ortaya çıkmıştır. </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rPr>
      </w:pPr>
      <w:r w:rsidRPr="00E54F1A">
        <w:rPr>
          <w:rFonts w:ascii="Times New Roman" w:hAnsi="Times New Roman" w:cs="Times New Roman"/>
          <w:sz w:val="24"/>
          <w:szCs w:val="24"/>
        </w:rPr>
        <w:t xml:space="preserve">Chisoa ve Anastasıeı (2017), çalışmalarında 18-26 yaşları arasındaki 108 Roman tüketici ile bir </w:t>
      </w:r>
      <w:r w:rsidRPr="004B561E">
        <w:rPr>
          <w:rFonts w:ascii="Times New Roman" w:hAnsi="Times New Roman" w:cs="Times New Roman"/>
          <w:color w:val="000000" w:themeColor="text1"/>
          <w:sz w:val="24"/>
          <w:szCs w:val="24"/>
        </w:rPr>
        <w:t>anket g</w:t>
      </w:r>
      <w:r w:rsidR="00E71E80">
        <w:rPr>
          <w:rFonts w:ascii="Times New Roman" w:hAnsi="Times New Roman" w:cs="Times New Roman"/>
          <w:color w:val="000000" w:themeColor="text1"/>
          <w:sz w:val="24"/>
          <w:szCs w:val="24"/>
        </w:rPr>
        <w:t>erçekleştirmişlerdir. Çalışmada</w:t>
      </w:r>
      <w:r w:rsidRPr="004B561E">
        <w:rPr>
          <w:rFonts w:ascii="Times New Roman" w:hAnsi="Times New Roman" w:cs="Times New Roman"/>
          <w:color w:val="000000" w:themeColor="text1"/>
          <w:sz w:val="24"/>
          <w:szCs w:val="24"/>
        </w:rPr>
        <w:t xml:space="preserve">ki hipotezler yapısal eşitlik analizi ile test edilmiştir. Çalışma sonucunda olumsuz duyguların marka nefreti üzerinde dolaylı etkisi ve kimlik kaçınması üzerinde </w:t>
      </w:r>
      <w:r w:rsidR="00A526C3"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 xml:space="preserve">etkileriolduğu gözlemlenmektedir. Bunun yanında kimlik kaçınmasının marka nefreti üzerinde </w:t>
      </w:r>
      <w:r w:rsidR="00A526C3" w:rsidRPr="004B561E">
        <w:rPr>
          <w:rFonts w:ascii="Times New Roman" w:hAnsi="Times New Roman" w:cs="Times New Roman"/>
          <w:color w:val="000000" w:themeColor="text1"/>
          <w:sz w:val="24"/>
          <w:szCs w:val="24"/>
        </w:rPr>
        <w:t xml:space="preserve">olumlu etkisi </w:t>
      </w:r>
      <w:r w:rsidRPr="004B561E">
        <w:rPr>
          <w:rFonts w:ascii="Times New Roman" w:hAnsi="Times New Roman" w:cs="Times New Roman"/>
          <w:color w:val="000000" w:themeColor="text1"/>
          <w:sz w:val="24"/>
          <w:szCs w:val="24"/>
        </w:rPr>
        <w:t xml:space="preserve">olduğu ve marka nefretininde, marka değiştirme niyeti ve negatif elektronik ağızdan ağıza pazarlama üzerinde </w:t>
      </w:r>
      <w:r w:rsidR="00A526C3"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etkil</w:t>
      </w:r>
      <w:r w:rsidR="00A526C3" w:rsidRPr="004B561E">
        <w:rPr>
          <w:rFonts w:ascii="Times New Roman" w:hAnsi="Times New Roman" w:cs="Times New Roman"/>
          <w:color w:val="000000" w:themeColor="text1"/>
          <w:sz w:val="24"/>
          <w:szCs w:val="24"/>
        </w:rPr>
        <w:t>eri</w:t>
      </w:r>
      <w:r w:rsidRPr="004B561E">
        <w:rPr>
          <w:rFonts w:ascii="Times New Roman" w:hAnsi="Times New Roman" w:cs="Times New Roman"/>
          <w:color w:val="000000" w:themeColor="text1"/>
          <w:sz w:val="24"/>
          <w:szCs w:val="24"/>
        </w:rPr>
        <w:t xml:space="preserve"> olduğu sonucuna ulaşılmıştır.</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shd w:val="clear" w:color="auto" w:fill="FFFFFF"/>
        </w:rPr>
        <w:t>Gharbi ve Smaoui (2017)’nin çalışmasında 19-55 yaşları arasında ki 19 Tunus’lu tüketici ile yüz yüze görüşme gerçekleştirilmiştir. Görüşme sonuçları içerik analizi ile test edilmiştir. Elde edilen sonuçlara göre, yardımcı faktörler, satıcının davranışları, kimlik faktörü, ideoloj</w:t>
      </w:r>
      <w:r w:rsidR="00026B88" w:rsidRPr="004B561E">
        <w:rPr>
          <w:rFonts w:ascii="Times New Roman" w:hAnsi="Times New Roman" w:cs="Times New Roman"/>
          <w:color w:val="000000" w:themeColor="text1"/>
          <w:sz w:val="24"/>
          <w:szCs w:val="24"/>
          <w:shd w:val="clear" w:color="auto" w:fill="FFFFFF"/>
        </w:rPr>
        <w:t>ik ahlaki ve kültürel faktörlerin</w:t>
      </w:r>
      <w:r w:rsidRPr="004B561E">
        <w:rPr>
          <w:rFonts w:ascii="Times New Roman" w:hAnsi="Times New Roman" w:cs="Times New Roman"/>
          <w:color w:val="000000" w:themeColor="text1"/>
          <w:sz w:val="24"/>
          <w:szCs w:val="24"/>
          <w:shd w:val="clear" w:color="auto" w:fill="FFFFFF"/>
        </w:rPr>
        <w:t xml:space="preserve">in marka nefreti üzerinde </w:t>
      </w:r>
      <w:r w:rsidR="00517A6E" w:rsidRPr="004B561E">
        <w:rPr>
          <w:rFonts w:ascii="Times New Roman" w:hAnsi="Times New Roman" w:cs="Times New Roman"/>
          <w:color w:val="000000" w:themeColor="text1"/>
          <w:sz w:val="24"/>
          <w:szCs w:val="24"/>
          <w:shd w:val="clear" w:color="auto" w:fill="FFFFFF"/>
        </w:rPr>
        <w:t xml:space="preserve">olumlu </w:t>
      </w:r>
      <w:r w:rsidRPr="004B561E">
        <w:rPr>
          <w:rFonts w:ascii="Times New Roman" w:hAnsi="Times New Roman" w:cs="Times New Roman"/>
          <w:color w:val="000000" w:themeColor="text1"/>
          <w:sz w:val="24"/>
          <w:szCs w:val="24"/>
          <w:shd w:val="clear" w:color="auto" w:fill="FFFFFF"/>
        </w:rPr>
        <w:t>etkil</w:t>
      </w:r>
      <w:r w:rsidR="00517A6E" w:rsidRPr="004B561E">
        <w:rPr>
          <w:rFonts w:ascii="Times New Roman" w:hAnsi="Times New Roman" w:cs="Times New Roman"/>
          <w:color w:val="000000" w:themeColor="text1"/>
          <w:sz w:val="24"/>
          <w:szCs w:val="24"/>
          <w:shd w:val="clear" w:color="auto" w:fill="FFFFFF"/>
        </w:rPr>
        <w:t>eri</w:t>
      </w:r>
      <w:r w:rsidRPr="004B561E">
        <w:rPr>
          <w:rFonts w:ascii="Times New Roman" w:hAnsi="Times New Roman" w:cs="Times New Roman"/>
          <w:color w:val="000000" w:themeColor="text1"/>
          <w:sz w:val="24"/>
          <w:szCs w:val="24"/>
          <w:shd w:val="clear" w:color="auto" w:fill="FFFFFF"/>
        </w:rPr>
        <w:t xml:space="preserve"> olduğu ortaya çıkmıştır. Buna ek olarak marka nefretinin boykot, şikâyet, kaçınma ve negatif ağızdan ağıza pazarlama üzerinde </w:t>
      </w:r>
      <w:r w:rsidR="00517A6E" w:rsidRPr="004B561E">
        <w:rPr>
          <w:rFonts w:ascii="Times New Roman" w:hAnsi="Times New Roman" w:cs="Times New Roman"/>
          <w:color w:val="000000" w:themeColor="text1"/>
          <w:sz w:val="24"/>
          <w:szCs w:val="24"/>
          <w:shd w:val="clear" w:color="auto" w:fill="FFFFFF"/>
        </w:rPr>
        <w:t xml:space="preserve">olumlu </w:t>
      </w:r>
      <w:r w:rsidRPr="004B561E">
        <w:rPr>
          <w:rFonts w:ascii="Times New Roman" w:hAnsi="Times New Roman" w:cs="Times New Roman"/>
          <w:color w:val="000000" w:themeColor="text1"/>
          <w:sz w:val="24"/>
          <w:szCs w:val="24"/>
          <w:shd w:val="clear" w:color="auto" w:fill="FFFFFF"/>
        </w:rPr>
        <w:t>etki</w:t>
      </w:r>
      <w:r w:rsidR="00517A6E" w:rsidRPr="004B561E">
        <w:rPr>
          <w:rFonts w:ascii="Times New Roman" w:hAnsi="Times New Roman" w:cs="Times New Roman"/>
          <w:color w:val="000000" w:themeColor="text1"/>
          <w:sz w:val="24"/>
          <w:szCs w:val="24"/>
          <w:shd w:val="clear" w:color="auto" w:fill="FFFFFF"/>
        </w:rPr>
        <w:t>si</w:t>
      </w:r>
      <w:r w:rsidRPr="004B561E">
        <w:rPr>
          <w:rFonts w:ascii="Times New Roman" w:hAnsi="Times New Roman" w:cs="Times New Roman"/>
          <w:color w:val="000000" w:themeColor="text1"/>
          <w:sz w:val="24"/>
          <w:szCs w:val="24"/>
          <w:shd w:val="clear" w:color="auto" w:fill="FFFFFF"/>
        </w:rPr>
        <w:t xml:space="preserve"> olduğu sonucuna ulaşılmıştır.</w:t>
      </w:r>
    </w:p>
    <w:p w:rsidR="002A1C15" w:rsidRPr="004B561E" w:rsidRDefault="002A1C15" w:rsidP="004C09F4">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 xml:space="preserve">Hegner vd., (2017)’ nin çalışmalarında 244 Alman tüketici ile bir anket çalışması gerçekleştirilmiştir. Çalışma sonucunda elde edilen veriler yapısal eşitlik analizi ile test edilmiştir. Çalışma sonucunda negatif geçmiş deneyim, kimlik kaçınması ve ahlaki kaçınmanın marka nefreti üzerinde </w:t>
      </w:r>
      <w:r w:rsidR="00F71D98" w:rsidRPr="004B561E">
        <w:rPr>
          <w:rFonts w:ascii="Times New Roman" w:eastAsia="Calibri" w:hAnsi="Times New Roman" w:cs="Times New Roman"/>
          <w:color w:val="000000" w:themeColor="text1"/>
          <w:sz w:val="24"/>
          <w:szCs w:val="24"/>
        </w:rPr>
        <w:t xml:space="preserve">olumlu etkisi </w:t>
      </w:r>
      <w:r w:rsidRPr="004B561E">
        <w:rPr>
          <w:rFonts w:ascii="Times New Roman" w:eastAsia="Calibri" w:hAnsi="Times New Roman" w:cs="Times New Roman"/>
          <w:color w:val="000000" w:themeColor="text1"/>
          <w:sz w:val="24"/>
          <w:szCs w:val="24"/>
        </w:rPr>
        <w:t xml:space="preserve">olduğu tespit edilmiştir. </w:t>
      </w:r>
      <w:r w:rsidR="00DD21C7" w:rsidRPr="004B561E">
        <w:rPr>
          <w:rFonts w:ascii="Times New Roman" w:eastAsia="Calibri" w:hAnsi="Times New Roman" w:cs="Times New Roman"/>
          <w:color w:val="000000" w:themeColor="text1"/>
          <w:sz w:val="24"/>
          <w:szCs w:val="24"/>
        </w:rPr>
        <w:t xml:space="preserve">Bunun yanında marka nefretinin; </w:t>
      </w:r>
      <w:r w:rsidRPr="004B561E">
        <w:rPr>
          <w:rFonts w:ascii="Times New Roman" w:eastAsia="Calibri" w:hAnsi="Times New Roman" w:cs="Times New Roman"/>
          <w:color w:val="000000" w:themeColor="text1"/>
          <w:sz w:val="24"/>
          <w:szCs w:val="24"/>
        </w:rPr>
        <w:t>kaçınma, negatif ağızdan ağza pazarlama ve marka misilleme davranışları üzerinde</w:t>
      </w:r>
      <w:r w:rsidR="00F71D98" w:rsidRPr="004B561E">
        <w:rPr>
          <w:rFonts w:ascii="Times New Roman" w:eastAsia="Calibri" w:hAnsi="Times New Roman" w:cs="Times New Roman"/>
          <w:color w:val="000000" w:themeColor="text1"/>
          <w:sz w:val="24"/>
          <w:szCs w:val="24"/>
        </w:rPr>
        <w:t xml:space="preserve">olumlu </w:t>
      </w:r>
      <w:r w:rsidRPr="004B561E">
        <w:rPr>
          <w:rFonts w:ascii="Times New Roman" w:eastAsia="Calibri" w:hAnsi="Times New Roman" w:cs="Times New Roman"/>
          <w:color w:val="000000" w:themeColor="text1"/>
          <w:sz w:val="24"/>
          <w:szCs w:val="24"/>
        </w:rPr>
        <w:t>etkil</w:t>
      </w:r>
      <w:r w:rsidR="00F71D98" w:rsidRPr="004B561E">
        <w:rPr>
          <w:rFonts w:ascii="Times New Roman" w:eastAsia="Calibri" w:hAnsi="Times New Roman" w:cs="Times New Roman"/>
          <w:color w:val="000000" w:themeColor="text1"/>
          <w:sz w:val="24"/>
          <w:szCs w:val="24"/>
        </w:rPr>
        <w:t>eri</w:t>
      </w:r>
      <w:r w:rsidRPr="004B561E">
        <w:rPr>
          <w:rFonts w:ascii="Times New Roman" w:eastAsia="Calibri" w:hAnsi="Times New Roman" w:cs="Times New Roman"/>
          <w:color w:val="000000" w:themeColor="text1"/>
          <w:sz w:val="24"/>
          <w:szCs w:val="24"/>
        </w:rPr>
        <w:t xml:space="preserve"> olduğu sonucuna ulaşılmıştır.</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rPr>
        <w:t>Moreira (2017) çalışmasında 260 telefon kullanıcısı ile bir anket çalışması gerçekleştirmiştir. Çalışmada elde edilen veriler yapısal eşitlik analizi kullanılarak test edilmiştir. Çalışma sonuçlarına göre deneyimsel, kimlik ve ahlaki kaçınmanın marka nefreti</w:t>
      </w:r>
      <w:r w:rsidR="004E13FC" w:rsidRPr="004B561E">
        <w:rPr>
          <w:rFonts w:ascii="Times New Roman" w:hAnsi="Times New Roman" w:cs="Times New Roman"/>
          <w:color w:val="000000" w:themeColor="text1"/>
          <w:sz w:val="24"/>
          <w:szCs w:val="24"/>
        </w:rPr>
        <w:t xml:space="preserve"> üzerinde olumlu </w:t>
      </w:r>
      <w:r w:rsidRPr="004B561E">
        <w:rPr>
          <w:rFonts w:ascii="Times New Roman" w:hAnsi="Times New Roman" w:cs="Times New Roman"/>
          <w:color w:val="000000" w:themeColor="text1"/>
          <w:sz w:val="24"/>
          <w:szCs w:val="24"/>
        </w:rPr>
        <w:t>etki</w:t>
      </w:r>
      <w:r w:rsidR="004E13FC" w:rsidRPr="004B561E">
        <w:rPr>
          <w:rFonts w:ascii="Times New Roman" w:hAnsi="Times New Roman" w:cs="Times New Roman"/>
          <w:color w:val="000000" w:themeColor="text1"/>
          <w:sz w:val="24"/>
          <w:szCs w:val="24"/>
        </w:rPr>
        <w:t>si olduğu</w:t>
      </w:r>
      <w:r w:rsidRPr="004B561E">
        <w:rPr>
          <w:rFonts w:ascii="Times New Roman" w:hAnsi="Times New Roman" w:cs="Times New Roman"/>
          <w:color w:val="000000" w:themeColor="text1"/>
          <w:sz w:val="24"/>
          <w:szCs w:val="24"/>
        </w:rPr>
        <w:t xml:space="preserve"> ortaya çıkmıştır. Bunun yanında marka nefretinin; kaçınma, reddetme, saldırganlık, çevrimiçi şikâyet, negatif ağızdan ağıza pazarlama ve tüketicinin markadan intikam alma isteğin</w:t>
      </w:r>
      <w:r w:rsidR="004E13FC" w:rsidRPr="004B561E">
        <w:rPr>
          <w:rFonts w:ascii="Times New Roman" w:hAnsi="Times New Roman" w:cs="Times New Roman"/>
          <w:color w:val="000000" w:themeColor="text1"/>
          <w:sz w:val="24"/>
          <w:szCs w:val="24"/>
        </w:rPr>
        <w:t>i olumlu</w:t>
      </w:r>
      <w:r w:rsidRPr="004B561E">
        <w:rPr>
          <w:rFonts w:ascii="Times New Roman" w:hAnsi="Times New Roman" w:cs="Times New Roman"/>
          <w:color w:val="000000" w:themeColor="text1"/>
          <w:sz w:val="24"/>
          <w:szCs w:val="24"/>
        </w:rPr>
        <w:t xml:space="preserve"> yönde etkilerken marka değerini </w:t>
      </w:r>
      <w:r w:rsidR="004E13FC" w:rsidRPr="004B561E">
        <w:rPr>
          <w:rFonts w:ascii="Times New Roman" w:hAnsi="Times New Roman" w:cs="Times New Roman"/>
          <w:color w:val="000000" w:themeColor="text1"/>
          <w:sz w:val="24"/>
          <w:szCs w:val="24"/>
        </w:rPr>
        <w:t xml:space="preserve">olumsuz </w:t>
      </w:r>
      <w:r w:rsidRPr="004B561E">
        <w:rPr>
          <w:rFonts w:ascii="Times New Roman" w:hAnsi="Times New Roman" w:cs="Times New Roman"/>
          <w:color w:val="000000" w:themeColor="text1"/>
          <w:sz w:val="24"/>
          <w:szCs w:val="24"/>
        </w:rPr>
        <w:t xml:space="preserve">yönde etkilemekte olduğu tespit edilmiştir. </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sz w:val="24"/>
          <w:szCs w:val="24"/>
        </w:rPr>
        <w:lastRenderedPageBreak/>
        <w:t>Platania vd., (2017) çalışmasında</w:t>
      </w:r>
      <w:r w:rsidRPr="00E54F1A">
        <w:rPr>
          <w:rFonts w:ascii="Times New Roman" w:hAnsi="Times New Roman" w:cs="Times New Roman"/>
          <w:sz w:val="24"/>
          <w:szCs w:val="24"/>
        </w:rPr>
        <w:t xml:space="preserve"> 122 tüketici ile</w:t>
      </w:r>
      <w:r>
        <w:rPr>
          <w:rFonts w:ascii="Times New Roman" w:hAnsi="Times New Roman" w:cs="Times New Roman"/>
          <w:sz w:val="24"/>
          <w:szCs w:val="24"/>
        </w:rPr>
        <w:t xml:space="preserve"> bir online anket gerçekleştir</w:t>
      </w:r>
      <w:r w:rsidRPr="00E54F1A">
        <w:rPr>
          <w:rFonts w:ascii="Times New Roman" w:hAnsi="Times New Roman" w:cs="Times New Roman"/>
          <w:sz w:val="24"/>
          <w:szCs w:val="24"/>
        </w:rPr>
        <w:t xml:space="preserve">miştir. </w:t>
      </w:r>
      <w:r w:rsidRPr="00E54F1A">
        <w:rPr>
          <w:rFonts w:ascii="Times New Roman" w:eastAsia="Times New Roman" w:hAnsi="Times New Roman" w:cs="Times New Roman"/>
          <w:sz w:val="24"/>
          <w:szCs w:val="24"/>
        </w:rPr>
        <w:t>Çalışmada</w:t>
      </w:r>
      <w:r>
        <w:rPr>
          <w:rFonts w:ascii="Times New Roman" w:eastAsia="Times New Roman" w:hAnsi="Times New Roman" w:cs="Times New Roman"/>
          <w:sz w:val="24"/>
          <w:szCs w:val="24"/>
        </w:rPr>
        <w:t>n</w:t>
      </w:r>
      <w:r w:rsidRPr="00E54F1A">
        <w:rPr>
          <w:rFonts w:ascii="Times New Roman" w:eastAsia="Times New Roman" w:hAnsi="Times New Roman" w:cs="Times New Roman"/>
          <w:sz w:val="24"/>
          <w:szCs w:val="24"/>
        </w:rPr>
        <w:t xml:space="preserve"> elde edilen verilerin testi için Baron ve Kenny’nin aracı rol analizi kullanılmış olup analizin adımları doğrusal regresyon analizi ile test edilmiştir. </w:t>
      </w:r>
      <w:r w:rsidRPr="004B561E">
        <w:rPr>
          <w:rFonts w:ascii="Times New Roman" w:hAnsi="Times New Roman" w:cs="Times New Roman"/>
          <w:color w:val="000000" w:themeColor="text1"/>
          <w:sz w:val="24"/>
          <w:szCs w:val="24"/>
        </w:rPr>
        <w:t>Deneyimsel kaçınma, kimlik kaçınma ve ahlaki kaçınmanın; marka nefretini</w:t>
      </w:r>
      <w:r w:rsidR="00180A46" w:rsidRPr="004B561E">
        <w:rPr>
          <w:rFonts w:ascii="Times New Roman" w:hAnsi="Times New Roman" w:cs="Times New Roman"/>
          <w:color w:val="000000" w:themeColor="text1"/>
          <w:sz w:val="24"/>
          <w:szCs w:val="24"/>
        </w:rPr>
        <w:t xml:space="preserve">olumlu yönde </w:t>
      </w:r>
      <w:r w:rsidRPr="004B561E">
        <w:rPr>
          <w:rFonts w:ascii="Times New Roman" w:hAnsi="Times New Roman" w:cs="Times New Roman"/>
          <w:color w:val="000000" w:themeColor="text1"/>
          <w:sz w:val="24"/>
          <w:szCs w:val="24"/>
        </w:rPr>
        <w:t xml:space="preserve">etkilediği, marka nefretinin de reddetme, çevrimiçi şikâyet, pazar yeri saldırganlığı ve negatif ağızdan ağza pazarlamaya </w:t>
      </w:r>
      <w:r w:rsidR="00FD6DBB" w:rsidRPr="004B561E">
        <w:rPr>
          <w:rFonts w:ascii="Times New Roman" w:hAnsi="Times New Roman" w:cs="Times New Roman"/>
          <w:color w:val="000000" w:themeColor="text1"/>
          <w:sz w:val="24"/>
          <w:szCs w:val="24"/>
        </w:rPr>
        <w:t xml:space="preserve">üzerinde olumlu </w:t>
      </w:r>
      <w:r w:rsidRPr="004B561E">
        <w:rPr>
          <w:rFonts w:ascii="Times New Roman" w:hAnsi="Times New Roman" w:cs="Times New Roman"/>
          <w:color w:val="000000" w:themeColor="text1"/>
          <w:sz w:val="24"/>
          <w:szCs w:val="24"/>
        </w:rPr>
        <w:t>etkisi olduğu sonucuna ulaşılmıştır. Deneyimsel kaçınmanın; markayı reddetme ve negatif ağızdan a</w:t>
      </w:r>
      <w:r w:rsidR="00CE0FC9" w:rsidRPr="004B561E">
        <w:rPr>
          <w:rFonts w:ascii="Times New Roman" w:hAnsi="Times New Roman" w:cs="Times New Roman"/>
          <w:color w:val="000000" w:themeColor="text1"/>
          <w:sz w:val="24"/>
          <w:szCs w:val="24"/>
        </w:rPr>
        <w:t>ğıza pazarlama üzerinde, kimlikt</w:t>
      </w:r>
      <w:r w:rsidRPr="004B561E">
        <w:rPr>
          <w:rFonts w:ascii="Times New Roman" w:hAnsi="Times New Roman" w:cs="Times New Roman"/>
          <w:color w:val="000000" w:themeColor="text1"/>
          <w:sz w:val="24"/>
          <w:szCs w:val="24"/>
        </w:rPr>
        <w:t xml:space="preserve">en kaçınmanın reddetme üzerinde son olarak da ahlaki kaçınmanın çevrimiçi şikâyet ve pazar yeri saldırganlığı üzerinde </w:t>
      </w:r>
      <w:r w:rsidR="00FD6DBB"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 xml:space="preserve">etkileri olduğu bulunmuştur. Bunlara ek olarak markadan kaçınma çeşitlerinin, negatif ağızdan ağıza pazarlama, çevrimiçi şikâyet ve pazar yeri saldırganlığı arasındaki ilişkide marka nefretinin aracı etkisi olduğu ortaya çıkmıştır. </w:t>
      </w:r>
    </w:p>
    <w:p w:rsidR="002A1C15" w:rsidRPr="00E54F1A" w:rsidRDefault="002A1C15" w:rsidP="004C09F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Rodrigues ve Rodrigues (2017) iki ayrı telefon markası </w:t>
      </w:r>
      <w:r w:rsidRPr="00E54F1A">
        <w:rPr>
          <w:rFonts w:ascii="Times New Roman" w:hAnsi="Times New Roman" w:cs="Times New Roman"/>
          <w:sz w:val="24"/>
          <w:szCs w:val="24"/>
        </w:rPr>
        <w:t xml:space="preserve">kullanıcısı olan Portekiz’de 206, İsveç’te 156 tüketici ile anket çalışması gerçekleştirmişlerdir. Çalışmadan elde edilen veriler için doğrulayıcı faktör analizi ve yapısal eşitlik analizi kullanılmıştır. Çalışma sonucunda, markanın algılanan kalitesinin, marka yenilikçiliğinin, markanın sosyal sorumluluğunun ve marka kişiliğinin bulunmamasının marka nefreti üzerinde </w:t>
      </w:r>
      <w:r w:rsidR="0098406B">
        <w:rPr>
          <w:rFonts w:ascii="Times New Roman" w:hAnsi="Times New Roman" w:cs="Times New Roman"/>
          <w:sz w:val="24"/>
          <w:szCs w:val="24"/>
        </w:rPr>
        <w:t xml:space="preserve">olumlu etkisi </w:t>
      </w:r>
      <w:r w:rsidRPr="00E54F1A">
        <w:rPr>
          <w:rFonts w:ascii="Times New Roman" w:hAnsi="Times New Roman" w:cs="Times New Roman"/>
          <w:sz w:val="24"/>
          <w:szCs w:val="24"/>
        </w:rPr>
        <w:t>ol</w:t>
      </w:r>
      <w:r>
        <w:rPr>
          <w:rFonts w:ascii="Times New Roman" w:hAnsi="Times New Roman" w:cs="Times New Roman"/>
          <w:sz w:val="24"/>
          <w:szCs w:val="24"/>
        </w:rPr>
        <w:t>d</w:t>
      </w:r>
      <w:r w:rsidRPr="00E54F1A">
        <w:rPr>
          <w:rFonts w:ascii="Times New Roman" w:hAnsi="Times New Roman" w:cs="Times New Roman"/>
          <w:sz w:val="24"/>
          <w:szCs w:val="24"/>
        </w:rPr>
        <w:t xml:space="preserve">uğu sonucuna ulaşılmıştır. </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shd w:val="clear" w:color="auto" w:fill="FFFFFF"/>
        </w:rPr>
        <w:t xml:space="preserve">Sampedro (2017) çalışmasında 506 tüketici ile anket çalışması gerçekleştirmiştir. Araştırmada kullanılan hipotezler yapısal eşitlik analizi ile test edilmiştir. Çalışma sonuçlarına göre negatif geçmiş deneyim, kimlikten kaçınma ve ahlaki kaçınmanın marka nefreti üzerinde </w:t>
      </w:r>
      <w:r w:rsidR="00C27870" w:rsidRPr="004B561E">
        <w:rPr>
          <w:rFonts w:ascii="Times New Roman" w:hAnsi="Times New Roman" w:cs="Times New Roman"/>
          <w:color w:val="000000" w:themeColor="text1"/>
          <w:sz w:val="24"/>
          <w:szCs w:val="24"/>
          <w:shd w:val="clear" w:color="auto" w:fill="FFFFFF"/>
        </w:rPr>
        <w:t xml:space="preserve">olumlu </w:t>
      </w:r>
      <w:r w:rsidRPr="004B561E">
        <w:rPr>
          <w:rFonts w:ascii="Times New Roman" w:hAnsi="Times New Roman" w:cs="Times New Roman"/>
          <w:color w:val="000000" w:themeColor="text1"/>
          <w:sz w:val="24"/>
          <w:szCs w:val="24"/>
          <w:shd w:val="clear" w:color="auto" w:fill="FFFFFF"/>
        </w:rPr>
        <w:t>etki</w:t>
      </w:r>
      <w:r w:rsidR="00C27870" w:rsidRPr="004B561E">
        <w:rPr>
          <w:rFonts w:ascii="Times New Roman" w:hAnsi="Times New Roman" w:cs="Times New Roman"/>
          <w:color w:val="000000" w:themeColor="text1"/>
          <w:sz w:val="24"/>
          <w:szCs w:val="24"/>
          <w:shd w:val="clear" w:color="auto" w:fill="FFFFFF"/>
        </w:rPr>
        <w:t xml:space="preserve">leri </w:t>
      </w:r>
      <w:r w:rsidRPr="004B561E">
        <w:rPr>
          <w:rFonts w:ascii="Times New Roman" w:hAnsi="Times New Roman" w:cs="Times New Roman"/>
          <w:color w:val="000000" w:themeColor="text1"/>
          <w:sz w:val="24"/>
          <w:szCs w:val="24"/>
          <w:shd w:val="clear" w:color="auto" w:fill="FFFFFF"/>
        </w:rPr>
        <w:t xml:space="preserve">olduğu sonucuna ulaşılmıştır. Marka nefretinin ise kaçınma, kişiye özel şikâyet ve misilleme davranışları üzerinde </w:t>
      </w:r>
      <w:r w:rsidR="00C27870" w:rsidRPr="004B561E">
        <w:rPr>
          <w:rFonts w:ascii="Times New Roman" w:hAnsi="Times New Roman" w:cs="Times New Roman"/>
          <w:color w:val="000000" w:themeColor="text1"/>
          <w:sz w:val="24"/>
          <w:szCs w:val="24"/>
          <w:shd w:val="clear" w:color="auto" w:fill="FFFFFF"/>
        </w:rPr>
        <w:t>olumluetkisi</w:t>
      </w:r>
      <w:r w:rsidRPr="004B561E">
        <w:rPr>
          <w:rFonts w:ascii="Times New Roman" w:hAnsi="Times New Roman" w:cs="Times New Roman"/>
          <w:color w:val="000000" w:themeColor="text1"/>
          <w:sz w:val="24"/>
          <w:szCs w:val="24"/>
          <w:shd w:val="clear" w:color="auto" w:fill="FFFFFF"/>
        </w:rPr>
        <w:t xml:space="preserve">olduğu ancak halka açık şikâyet ve intikam üzerinde </w:t>
      </w:r>
      <w:r w:rsidR="00CE0FC9" w:rsidRPr="004B561E">
        <w:rPr>
          <w:rFonts w:ascii="Times New Roman" w:hAnsi="Times New Roman" w:cs="Times New Roman"/>
          <w:color w:val="000000" w:themeColor="text1"/>
          <w:sz w:val="24"/>
          <w:szCs w:val="24"/>
          <w:shd w:val="clear" w:color="auto" w:fill="FFFFFF"/>
        </w:rPr>
        <w:t>anlamlı bir etkiye sahip olmadığı</w:t>
      </w:r>
      <w:r w:rsidR="00C27870" w:rsidRPr="004B561E">
        <w:rPr>
          <w:rFonts w:ascii="Times New Roman" w:hAnsi="Times New Roman" w:cs="Times New Roman"/>
          <w:color w:val="000000" w:themeColor="text1"/>
          <w:sz w:val="24"/>
          <w:szCs w:val="24"/>
          <w:shd w:val="clear" w:color="auto" w:fill="FFFFFF"/>
        </w:rPr>
        <w:t xml:space="preserve"> ortaya </w:t>
      </w:r>
      <w:r w:rsidR="00F46E17" w:rsidRPr="004B561E">
        <w:rPr>
          <w:rFonts w:ascii="Times New Roman" w:hAnsi="Times New Roman" w:cs="Times New Roman"/>
          <w:color w:val="000000" w:themeColor="text1"/>
          <w:sz w:val="24"/>
          <w:szCs w:val="24"/>
          <w:shd w:val="clear" w:color="auto" w:fill="FFFFFF"/>
        </w:rPr>
        <w:t>çıkmıştır.</w:t>
      </w:r>
    </w:p>
    <w:p w:rsidR="002A1C15" w:rsidRPr="004B561E" w:rsidRDefault="002A1C15" w:rsidP="004C09F4">
      <w:pPr>
        <w:spacing w:line="360" w:lineRule="auto"/>
        <w:ind w:firstLine="709"/>
        <w:jc w:val="both"/>
        <w:rPr>
          <w:rFonts w:ascii="Times New Roman" w:hAnsi="Times New Roman" w:cs="Times New Roman"/>
          <w:color w:val="000000" w:themeColor="text1"/>
          <w:sz w:val="24"/>
          <w:szCs w:val="24"/>
        </w:rPr>
      </w:pPr>
      <w:r w:rsidRPr="00AE3CFF">
        <w:rPr>
          <w:rFonts w:ascii="Times New Roman" w:hAnsi="Times New Roman" w:cs="Times New Roman"/>
          <w:sz w:val="24"/>
          <w:szCs w:val="24"/>
        </w:rPr>
        <w:t>Zhang (2017)</w:t>
      </w:r>
      <w:r>
        <w:rPr>
          <w:rFonts w:ascii="Times New Roman" w:hAnsi="Times New Roman" w:cs="Times New Roman"/>
          <w:sz w:val="24"/>
          <w:szCs w:val="24"/>
        </w:rPr>
        <w:t>’ın</w:t>
      </w:r>
      <w:r w:rsidRPr="00AE3CFF">
        <w:rPr>
          <w:rFonts w:ascii="Times New Roman" w:hAnsi="Times New Roman" w:cs="Times New Roman"/>
          <w:sz w:val="24"/>
          <w:szCs w:val="24"/>
        </w:rPr>
        <w:t xml:space="preserve">Kuzey Amerika da yaşayan tüketiciler ile yaptığı </w:t>
      </w:r>
      <w:r>
        <w:rPr>
          <w:rFonts w:ascii="Times New Roman" w:hAnsi="Times New Roman" w:cs="Times New Roman"/>
          <w:sz w:val="24"/>
          <w:szCs w:val="24"/>
        </w:rPr>
        <w:t xml:space="preserve">çalışması </w:t>
      </w:r>
      <w:r w:rsidRPr="00AE3CFF">
        <w:rPr>
          <w:rFonts w:ascii="Times New Roman" w:hAnsi="Times New Roman" w:cs="Times New Roman"/>
          <w:sz w:val="24"/>
          <w:szCs w:val="24"/>
        </w:rPr>
        <w:t xml:space="preserve">iki ayrı </w:t>
      </w:r>
      <w:r>
        <w:rPr>
          <w:rFonts w:ascii="Times New Roman" w:hAnsi="Times New Roman" w:cs="Times New Roman"/>
          <w:sz w:val="24"/>
          <w:szCs w:val="24"/>
        </w:rPr>
        <w:t>kısımdan</w:t>
      </w:r>
      <w:r w:rsidRPr="00AE3CFF">
        <w:rPr>
          <w:rFonts w:ascii="Times New Roman" w:hAnsi="Times New Roman" w:cs="Times New Roman"/>
          <w:sz w:val="24"/>
          <w:szCs w:val="24"/>
        </w:rPr>
        <w:t xml:space="preserve"> oluşmaktadır. İlk </w:t>
      </w:r>
      <w:r>
        <w:rPr>
          <w:rFonts w:ascii="Times New Roman" w:hAnsi="Times New Roman" w:cs="Times New Roman"/>
          <w:sz w:val="24"/>
          <w:szCs w:val="24"/>
        </w:rPr>
        <w:t xml:space="preserve">kısımda </w:t>
      </w:r>
      <w:r w:rsidRPr="00AE3CFF">
        <w:rPr>
          <w:rFonts w:ascii="Times New Roman" w:hAnsi="Times New Roman" w:cs="Times New Roman"/>
          <w:sz w:val="24"/>
          <w:szCs w:val="24"/>
        </w:rPr>
        <w:t xml:space="preserve">tüketicilerin markalardan neden nefret ettiklerini ortaya çıkarmak amacıyla, 25 kişi ile derinlemesine görüşmeler </w:t>
      </w:r>
      <w:r>
        <w:rPr>
          <w:rFonts w:ascii="Times New Roman" w:hAnsi="Times New Roman" w:cs="Times New Roman"/>
          <w:sz w:val="24"/>
          <w:szCs w:val="24"/>
        </w:rPr>
        <w:t>gerçekleştir</w:t>
      </w:r>
      <w:r w:rsidR="00CE0FC9">
        <w:rPr>
          <w:rFonts w:ascii="Times New Roman" w:hAnsi="Times New Roman" w:cs="Times New Roman"/>
          <w:sz w:val="24"/>
          <w:szCs w:val="24"/>
        </w:rPr>
        <w:t>il</w:t>
      </w:r>
      <w:r>
        <w:rPr>
          <w:rFonts w:ascii="Times New Roman" w:hAnsi="Times New Roman" w:cs="Times New Roman"/>
          <w:sz w:val="24"/>
          <w:szCs w:val="24"/>
        </w:rPr>
        <w:t>miştir</w:t>
      </w:r>
      <w:r w:rsidR="00CE0FC9">
        <w:rPr>
          <w:rFonts w:ascii="Times New Roman" w:hAnsi="Times New Roman" w:cs="Times New Roman"/>
          <w:sz w:val="24"/>
          <w:szCs w:val="24"/>
        </w:rPr>
        <w:t>. Çalışmadan elde edilen</w:t>
      </w:r>
      <w:r w:rsidRPr="00AE3CFF">
        <w:rPr>
          <w:rFonts w:ascii="Times New Roman" w:hAnsi="Times New Roman" w:cs="Times New Roman"/>
          <w:sz w:val="24"/>
          <w:szCs w:val="24"/>
        </w:rPr>
        <w:t xml:space="preserve"> nitel </w:t>
      </w:r>
      <w:r>
        <w:rPr>
          <w:rFonts w:ascii="Times New Roman" w:hAnsi="Times New Roman" w:cs="Times New Roman"/>
          <w:sz w:val="24"/>
          <w:szCs w:val="24"/>
        </w:rPr>
        <w:t>verileri ATLAS.ti 7 yazılımı</w:t>
      </w:r>
      <w:r w:rsidR="00CE0FC9">
        <w:rPr>
          <w:rFonts w:ascii="Times New Roman" w:hAnsi="Times New Roman" w:cs="Times New Roman"/>
          <w:sz w:val="24"/>
          <w:szCs w:val="24"/>
        </w:rPr>
        <w:t xml:space="preserve"> ile analiz edil</w:t>
      </w:r>
      <w:r w:rsidRPr="00AE3CFF">
        <w:rPr>
          <w:rFonts w:ascii="Times New Roman" w:hAnsi="Times New Roman" w:cs="Times New Roman"/>
          <w:sz w:val="24"/>
          <w:szCs w:val="24"/>
        </w:rPr>
        <w:t>miştir. Çalışma sonucunda şirket ile ilgili nedenler, ürünle ilgili nedenler, müşteri hizmetleriyle ilgili nedenler ve tüketiciyle ilgili nedenler</w:t>
      </w:r>
      <w:r>
        <w:rPr>
          <w:rFonts w:ascii="Times New Roman" w:hAnsi="Times New Roman" w:cs="Times New Roman"/>
          <w:sz w:val="24"/>
          <w:szCs w:val="24"/>
        </w:rPr>
        <w:t>in</w:t>
      </w:r>
      <w:r w:rsidRPr="00AE3CFF">
        <w:rPr>
          <w:rFonts w:ascii="Times New Roman" w:hAnsi="Times New Roman" w:cs="Times New Roman"/>
          <w:sz w:val="24"/>
          <w:szCs w:val="24"/>
        </w:rPr>
        <w:t xml:space="preserve"> marka nefretine neden </w:t>
      </w:r>
      <w:r w:rsidRPr="00AE3CFF">
        <w:rPr>
          <w:rFonts w:ascii="Times New Roman" w:hAnsi="Times New Roman" w:cs="Times New Roman"/>
          <w:sz w:val="24"/>
          <w:szCs w:val="24"/>
        </w:rPr>
        <w:lastRenderedPageBreak/>
        <w:t>old</w:t>
      </w:r>
      <w:r>
        <w:rPr>
          <w:rFonts w:ascii="Times New Roman" w:hAnsi="Times New Roman" w:cs="Times New Roman"/>
          <w:sz w:val="24"/>
          <w:szCs w:val="24"/>
        </w:rPr>
        <w:t xml:space="preserve">uğu sonucuna ulaşılmıştır. </w:t>
      </w:r>
      <w:r w:rsidRPr="00AE3CFF">
        <w:rPr>
          <w:rFonts w:ascii="Times New Roman" w:hAnsi="Times New Roman" w:cs="Times New Roman"/>
          <w:sz w:val="24"/>
          <w:szCs w:val="24"/>
        </w:rPr>
        <w:t xml:space="preserve">İkinci </w:t>
      </w:r>
      <w:r>
        <w:rPr>
          <w:rFonts w:ascii="Times New Roman" w:hAnsi="Times New Roman" w:cs="Times New Roman"/>
          <w:sz w:val="24"/>
          <w:szCs w:val="24"/>
        </w:rPr>
        <w:t xml:space="preserve">kısım </w:t>
      </w:r>
      <w:r w:rsidRPr="00AE3CFF">
        <w:rPr>
          <w:rFonts w:ascii="Times New Roman" w:hAnsi="Times New Roman" w:cs="Times New Roman"/>
          <w:sz w:val="24"/>
          <w:szCs w:val="24"/>
        </w:rPr>
        <w:t xml:space="preserve">için üç ayrı çalışma </w:t>
      </w:r>
      <w:r>
        <w:rPr>
          <w:rFonts w:ascii="Times New Roman" w:hAnsi="Times New Roman" w:cs="Times New Roman"/>
          <w:sz w:val="24"/>
          <w:szCs w:val="24"/>
        </w:rPr>
        <w:t>gerçekleştirmiş olup ilk önce 304, daha sonra 303 ve en son 290 tüketici ile anket yap</w:t>
      </w:r>
      <w:r w:rsidR="00CE0FC9">
        <w:rPr>
          <w:rFonts w:ascii="Times New Roman" w:hAnsi="Times New Roman" w:cs="Times New Roman"/>
          <w:sz w:val="24"/>
          <w:szCs w:val="24"/>
        </w:rPr>
        <w:t>ıl</w:t>
      </w:r>
      <w:r>
        <w:rPr>
          <w:rFonts w:ascii="Times New Roman" w:hAnsi="Times New Roman" w:cs="Times New Roman"/>
          <w:sz w:val="24"/>
          <w:szCs w:val="24"/>
        </w:rPr>
        <w:t xml:space="preserve">mıştır. Anket çalışmaları sonucunda elde edilen veriler açımlayıcı faktör, doğrulayıcı faktör ve yapısal eşitlik analizleri ile test edilmiştir. Çalışma </w:t>
      </w:r>
      <w:r w:rsidRPr="004B561E">
        <w:rPr>
          <w:rFonts w:ascii="Times New Roman" w:hAnsi="Times New Roman" w:cs="Times New Roman"/>
          <w:color w:val="000000" w:themeColor="text1"/>
          <w:sz w:val="24"/>
          <w:szCs w:val="24"/>
        </w:rPr>
        <w:t xml:space="preserve">sonucunda marka nefretinin duygusal, fiziksel ve bilişsel boyutlardan oluştuğu; marka nefretinin de negatif ağızdan ağıza pazarlamaya, şikâyete, protestoya ve müşteri olmayı azaltma davranışı üzerinde </w:t>
      </w:r>
      <w:r w:rsidR="00C03072" w:rsidRPr="004B561E">
        <w:rPr>
          <w:rFonts w:ascii="Times New Roman" w:hAnsi="Times New Roman" w:cs="Times New Roman"/>
          <w:color w:val="000000" w:themeColor="text1"/>
          <w:sz w:val="24"/>
          <w:szCs w:val="24"/>
        </w:rPr>
        <w:t>olumlu etkileri</w:t>
      </w:r>
      <w:r w:rsidRPr="004B561E">
        <w:rPr>
          <w:rFonts w:ascii="Times New Roman" w:hAnsi="Times New Roman" w:cs="Times New Roman"/>
          <w:color w:val="000000" w:themeColor="text1"/>
          <w:sz w:val="24"/>
          <w:szCs w:val="24"/>
        </w:rPr>
        <w:t>olduğu sonuçlarına ulaşmıştır.</w:t>
      </w:r>
    </w:p>
    <w:p w:rsidR="00BA13C5" w:rsidRDefault="00DA745F" w:rsidP="004C09F4">
      <w:pPr>
        <w:spacing w:line="360" w:lineRule="auto"/>
        <w:ind w:firstLine="709"/>
        <w:jc w:val="both"/>
        <w:rPr>
          <w:rFonts w:ascii="Times New Roman" w:hAnsi="Times New Roman" w:cs="Times New Roman"/>
          <w:color w:val="000000" w:themeColor="text1"/>
          <w:sz w:val="24"/>
          <w:szCs w:val="24"/>
        </w:rPr>
      </w:pPr>
      <w:hyperlink r:id="rId18" w:history="1">
        <w:r w:rsidR="00BA13C5" w:rsidRPr="0046165D">
          <w:rPr>
            <w:rStyle w:val="Kpr"/>
            <w:rFonts w:ascii="Times New Roman" w:hAnsi="Times New Roman" w:cs="Times New Roman"/>
            <w:bCs/>
            <w:color w:val="000000" w:themeColor="text1"/>
            <w:sz w:val="24"/>
            <w:szCs w:val="24"/>
            <w:u w:val="none"/>
            <w:bdr w:val="none" w:sz="0" w:space="0" w:color="auto" w:frame="1"/>
            <w:shd w:val="clear" w:color="auto" w:fill="FFFFFF"/>
          </w:rPr>
          <w:t>Brandão</w:t>
        </w:r>
      </w:hyperlink>
      <w:r w:rsidR="00BA13C5" w:rsidRPr="0046165D">
        <w:rPr>
          <w:rFonts w:ascii="Times New Roman" w:hAnsi="Times New Roman" w:cs="Times New Roman"/>
          <w:color w:val="000000" w:themeColor="text1"/>
          <w:sz w:val="24"/>
          <w:szCs w:val="24"/>
        </w:rPr>
        <w:t xml:space="preserve"> ve </w:t>
      </w:r>
      <w:hyperlink r:id="rId19" w:history="1">
        <w:r w:rsidR="00BA13C5" w:rsidRPr="0046165D">
          <w:rPr>
            <w:rStyle w:val="Kpr"/>
            <w:rFonts w:ascii="Times New Roman" w:hAnsi="Times New Roman" w:cs="Times New Roman"/>
            <w:bCs/>
            <w:color w:val="000000" w:themeColor="text1"/>
            <w:sz w:val="24"/>
            <w:szCs w:val="24"/>
            <w:u w:val="none"/>
            <w:bdr w:val="none" w:sz="0" w:space="0" w:color="auto" w:frame="1"/>
            <w:shd w:val="clear" w:color="auto" w:fill="FFFFFF"/>
          </w:rPr>
          <w:t>Rodrigues</w:t>
        </w:r>
      </w:hyperlink>
      <w:r w:rsidR="00BA13C5">
        <w:rPr>
          <w:rFonts w:ascii="Times New Roman" w:hAnsi="Times New Roman" w:cs="Times New Roman"/>
          <w:color w:val="000000" w:themeColor="text1"/>
          <w:sz w:val="24"/>
          <w:szCs w:val="24"/>
        </w:rPr>
        <w:t xml:space="preserve"> (2018)</w:t>
      </w:r>
      <w:r w:rsidR="00DB5339">
        <w:rPr>
          <w:rFonts w:ascii="Times New Roman" w:hAnsi="Times New Roman" w:cs="Times New Roman"/>
          <w:color w:val="000000" w:themeColor="text1"/>
          <w:sz w:val="24"/>
          <w:szCs w:val="24"/>
        </w:rPr>
        <w:t xml:space="preserve"> marka karşıtı bir toplulukla yaptıkları çevrim içi anket sonuçlarını </w:t>
      </w:r>
      <w:r w:rsidR="00E969DE">
        <w:rPr>
          <w:rFonts w:ascii="Times New Roman" w:hAnsi="Times New Roman" w:cs="Times New Roman"/>
          <w:color w:val="000000" w:themeColor="text1"/>
          <w:sz w:val="24"/>
          <w:szCs w:val="24"/>
        </w:rPr>
        <w:t xml:space="preserve">yapısal eşitlik analizi ile test etmişlerdir. </w:t>
      </w:r>
      <w:r w:rsidR="001F41C1">
        <w:rPr>
          <w:rFonts w:ascii="Times New Roman" w:hAnsi="Times New Roman" w:cs="Times New Roman"/>
          <w:color w:val="000000" w:themeColor="text1"/>
          <w:sz w:val="24"/>
          <w:szCs w:val="24"/>
        </w:rPr>
        <w:t>Çalışma sonucunda olumsuz geçmiş deneyim ve kimlik kaçınmasının marka nefreti üzerindeki etkisinde marka prestij</w:t>
      </w:r>
      <w:r w:rsidR="00B943E9">
        <w:rPr>
          <w:rFonts w:ascii="Times New Roman" w:hAnsi="Times New Roman" w:cs="Times New Roman"/>
          <w:color w:val="000000" w:themeColor="text1"/>
          <w:sz w:val="24"/>
          <w:szCs w:val="24"/>
        </w:rPr>
        <w:t>i</w:t>
      </w:r>
      <w:r w:rsidR="001F41C1">
        <w:rPr>
          <w:rFonts w:ascii="Times New Roman" w:hAnsi="Times New Roman" w:cs="Times New Roman"/>
          <w:color w:val="000000" w:themeColor="text1"/>
          <w:sz w:val="24"/>
          <w:szCs w:val="24"/>
        </w:rPr>
        <w:t xml:space="preserve"> yaşam tarzı üzerinde aracı etki bulunmuştur bu</w:t>
      </w:r>
      <w:r w:rsidR="00A45B18">
        <w:rPr>
          <w:rFonts w:ascii="Times New Roman" w:hAnsi="Times New Roman" w:cs="Times New Roman"/>
          <w:color w:val="000000" w:themeColor="text1"/>
          <w:sz w:val="24"/>
          <w:szCs w:val="24"/>
        </w:rPr>
        <w:t>na ek olarak geçmiş olumsuz deneyimlerin ve kimlik kaçınmasının</w:t>
      </w:r>
      <w:r w:rsidR="00610084">
        <w:rPr>
          <w:rFonts w:ascii="Times New Roman" w:hAnsi="Times New Roman" w:cs="Times New Roman"/>
          <w:color w:val="000000" w:themeColor="text1"/>
          <w:sz w:val="24"/>
          <w:szCs w:val="24"/>
        </w:rPr>
        <w:t xml:space="preserve"> marka nefretini olumlu yönde etkilediği ortaya çıkmıştır. Ahlaki kaçınmanın ise</w:t>
      </w:r>
      <w:r w:rsidR="001F41C1">
        <w:rPr>
          <w:rFonts w:ascii="Times New Roman" w:hAnsi="Times New Roman" w:cs="Times New Roman"/>
          <w:color w:val="000000" w:themeColor="text1"/>
          <w:sz w:val="24"/>
          <w:szCs w:val="24"/>
        </w:rPr>
        <w:t xml:space="preserve"> marka nefreti üzerinde olumsuz etkisi olduğu sonucunda ulaşılmıştır. Marka nefretinin negatif ağızdan ağıza pazarlama ve cezalandırma isteği üzerinde olumlu etkileri bulunmuştur.</w:t>
      </w:r>
    </w:p>
    <w:p w:rsidR="002A1C15" w:rsidRDefault="002A1C15" w:rsidP="004C09F4">
      <w:pPr>
        <w:spacing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Cioppi vd., (2018) çalışmaları için İtalya’da 616 tüketici ile internet üzerinden anket gerçekleştirmişler ve </w:t>
      </w:r>
      <w:r w:rsidR="00CE0FC9">
        <w:rPr>
          <w:rFonts w:ascii="Times New Roman" w:eastAsia="Calibri" w:hAnsi="Times New Roman" w:cs="Times New Roman"/>
          <w:sz w:val="24"/>
          <w:szCs w:val="24"/>
        </w:rPr>
        <w:t>elde edilen veriler</w:t>
      </w:r>
      <w:r w:rsidR="0096252A">
        <w:rPr>
          <w:rFonts w:ascii="Times New Roman" w:eastAsia="Calibri" w:hAnsi="Times New Roman" w:cs="Times New Roman"/>
          <w:sz w:val="24"/>
          <w:szCs w:val="24"/>
        </w:rPr>
        <w:t>i</w:t>
      </w:r>
      <w:r>
        <w:rPr>
          <w:rFonts w:ascii="Times New Roman" w:eastAsia="Calibri" w:hAnsi="Times New Roman" w:cs="Times New Roman"/>
          <w:sz w:val="24"/>
          <w:szCs w:val="24"/>
        </w:rPr>
        <w:t xml:space="preserve">kümeleme analizi ile test etmişlerdir. Çalışma sonucunda kötü etkileyen tüketiciler, ilgisiz tüketiciler, bağışlayıcı tüketiciler ve radikal tüketiciler olmak üzere dört farklı tüketici tipi ortaya çıkmıştır. Bu tüketici tiplerinden elde edilen sonuçlara göre; deneyimsel kaçınma, kimlik kaçınması ve ahlaki kaçınmanın marka </w:t>
      </w:r>
      <w:r w:rsidRPr="004B561E">
        <w:rPr>
          <w:rFonts w:ascii="Times New Roman" w:eastAsia="Calibri" w:hAnsi="Times New Roman" w:cs="Times New Roman"/>
          <w:color w:val="000000" w:themeColor="text1"/>
          <w:sz w:val="24"/>
          <w:szCs w:val="24"/>
        </w:rPr>
        <w:t>nefretini</w:t>
      </w:r>
      <w:r w:rsidR="00F3344F" w:rsidRPr="004B561E">
        <w:rPr>
          <w:rFonts w:ascii="Times New Roman" w:eastAsia="Calibri" w:hAnsi="Times New Roman" w:cs="Times New Roman"/>
          <w:color w:val="000000" w:themeColor="text1"/>
          <w:sz w:val="24"/>
          <w:szCs w:val="24"/>
        </w:rPr>
        <w:t>olumlu yönde</w:t>
      </w:r>
      <w:r w:rsidRPr="004B561E">
        <w:rPr>
          <w:rFonts w:ascii="Times New Roman" w:eastAsia="Calibri" w:hAnsi="Times New Roman" w:cs="Times New Roman"/>
          <w:color w:val="000000" w:themeColor="text1"/>
          <w:sz w:val="24"/>
          <w:szCs w:val="24"/>
        </w:rPr>
        <w:t>etkilediği ve</w:t>
      </w:r>
      <w:r>
        <w:rPr>
          <w:rFonts w:ascii="Times New Roman" w:eastAsia="Calibri" w:hAnsi="Times New Roman" w:cs="Times New Roman"/>
          <w:sz w:val="24"/>
          <w:szCs w:val="24"/>
        </w:rPr>
        <w:t xml:space="preserve"> marka nefretinin olumsuz ağızdan ağıza pazarlama ve intikamcı davranışlara yol açtığı sonuçlarına ulaşılmıştır.</w:t>
      </w:r>
    </w:p>
    <w:p w:rsidR="002A1C15" w:rsidRPr="00E54F1A" w:rsidRDefault="002A1C15" w:rsidP="004C09F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Sabah</w:t>
      </w:r>
      <w:r w:rsidR="002B59FD">
        <w:rPr>
          <w:rFonts w:ascii="Times New Roman" w:hAnsi="Times New Roman" w:cs="Times New Roman"/>
          <w:sz w:val="24"/>
          <w:szCs w:val="24"/>
        </w:rPr>
        <w:t xml:space="preserve"> Çelik</w:t>
      </w:r>
      <w:r>
        <w:rPr>
          <w:rFonts w:ascii="Times New Roman" w:hAnsi="Times New Roman" w:cs="Times New Roman"/>
          <w:sz w:val="24"/>
          <w:szCs w:val="24"/>
        </w:rPr>
        <w:t xml:space="preserve"> (2018)’ın</w:t>
      </w:r>
      <w:r w:rsidRPr="00E54F1A">
        <w:rPr>
          <w:rFonts w:ascii="Times New Roman" w:hAnsi="Times New Roman" w:cs="Times New Roman"/>
          <w:sz w:val="24"/>
          <w:szCs w:val="24"/>
        </w:rPr>
        <w:t xml:space="preserve">çalışmasında </w:t>
      </w:r>
      <w:r>
        <w:rPr>
          <w:rFonts w:ascii="Times New Roman" w:hAnsi="Times New Roman" w:cs="Times New Roman"/>
          <w:sz w:val="24"/>
          <w:szCs w:val="24"/>
        </w:rPr>
        <w:t xml:space="preserve">futbol takımı taraftarlarının </w:t>
      </w:r>
      <w:r w:rsidRPr="00E54F1A">
        <w:rPr>
          <w:rFonts w:ascii="Times New Roman" w:hAnsi="Times New Roman" w:cs="Times New Roman"/>
          <w:sz w:val="24"/>
          <w:szCs w:val="24"/>
        </w:rPr>
        <w:t>sosya</w:t>
      </w:r>
      <w:r>
        <w:rPr>
          <w:rFonts w:ascii="Times New Roman" w:hAnsi="Times New Roman" w:cs="Times New Roman"/>
          <w:sz w:val="24"/>
          <w:szCs w:val="24"/>
        </w:rPr>
        <w:t xml:space="preserve">l medya mecrasındaoluşturmuş olduğu </w:t>
      </w:r>
      <w:r w:rsidRPr="00E54F1A">
        <w:rPr>
          <w:rFonts w:ascii="Times New Roman" w:hAnsi="Times New Roman" w:cs="Times New Roman"/>
          <w:sz w:val="24"/>
          <w:szCs w:val="24"/>
        </w:rPr>
        <w:t>grup hesapları incelenmiştir. İnce</w:t>
      </w:r>
      <w:r>
        <w:rPr>
          <w:rFonts w:ascii="Times New Roman" w:hAnsi="Times New Roman" w:cs="Times New Roman"/>
          <w:sz w:val="24"/>
          <w:szCs w:val="24"/>
        </w:rPr>
        <w:t>lemelerin sonuçlarında elde edilen fotoğraflar ve</w:t>
      </w:r>
      <w:r w:rsidRPr="00E54F1A">
        <w:rPr>
          <w:rFonts w:ascii="Times New Roman" w:hAnsi="Times New Roman" w:cs="Times New Roman"/>
          <w:sz w:val="24"/>
          <w:szCs w:val="24"/>
        </w:rPr>
        <w:t xml:space="preserve"> yorumlar içerik analizi ile test</w:t>
      </w:r>
      <w:r>
        <w:rPr>
          <w:rFonts w:ascii="Times New Roman" w:hAnsi="Times New Roman" w:cs="Times New Roman"/>
          <w:sz w:val="24"/>
          <w:szCs w:val="24"/>
        </w:rPr>
        <w:t xml:space="preserve"> edilmiştir</w:t>
      </w:r>
      <w:r w:rsidRPr="00E54F1A">
        <w:rPr>
          <w:rFonts w:ascii="Times New Roman" w:hAnsi="Times New Roman" w:cs="Times New Roman"/>
          <w:sz w:val="24"/>
          <w:szCs w:val="24"/>
        </w:rPr>
        <w:t xml:space="preserve">. Çalışma sonucunda marka nefretine neden olan boyutların kent savunucusu, kendi taraftarlığına övgü </w:t>
      </w:r>
      <w:r>
        <w:rPr>
          <w:rFonts w:ascii="Times New Roman" w:hAnsi="Times New Roman" w:cs="Times New Roman"/>
          <w:sz w:val="24"/>
          <w:szCs w:val="24"/>
        </w:rPr>
        <w:t xml:space="preserve">ve doğrudan takım karşıtlığı olduğu ortaya çıkmıştır. </w:t>
      </w:r>
    </w:p>
    <w:p w:rsidR="002A1C15" w:rsidRPr="00E54F1A"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E54F1A">
        <w:rPr>
          <w:rFonts w:ascii="Times New Roman" w:hAnsi="Times New Roman" w:cs="Times New Roman"/>
          <w:color w:val="000000" w:themeColor="text1"/>
          <w:sz w:val="24"/>
          <w:szCs w:val="24"/>
          <w:shd w:val="clear" w:color="auto" w:fill="FFFFFF"/>
        </w:rPr>
        <w:t xml:space="preserve">Da CostaMıranda (2018)’ nın çalışmasında 4 kişi ile ön test yapılmış ve elde edilen veriler çoklu doğrusal regresyon analizi ile test edilmiştir. Ön test sonucunda deneyimsel, kimlik ve ahlaki kaçınmanın marka nefreti üzerinde etkili olduğu sonucuna </w:t>
      </w:r>
      <w:r w:rsidRPr="00E54F1A">
        <w:rPr>
          <w:rFonts w:ascii="Times New Roman" w:hAnsi="Times New Roman" w:cs="Times New Roman"/>
          <w:color w:val="000000" w:themeColor="text1"/>
          <w:sz w:val="24"/>
          <w:szCs w:val="24"/>
          <w:shd w:val="clear" w:color="auto" w:fill="FFFFFF"/>
        </w:rPr>
        <w:lastRenderedPageBreak/>
        <w:t xml:space="preserve">ulaşılmıştır. Daha sonra 109 tüketici ile bir anket gerçekleştirilmiştir ve veriler yapısal eşitlik analizi ile test edilmiştir. Bu anket sonuçlarından elde edilen sonuçlar şu şekildedir; Marka nefreti, marka </w:t>
      </w:r>
      <w:r w:rsidRPr="004B561E">
        <w:rPr>
          <w:rFonts w:ascii="Times New Roman" w:hAnsi="Times New Roman" w:cs="Times New Roman"/>
          <w:color w:val="000000" w:themeColor="text1"/>
          <w:sz w:val="24"/>
          <w:szCs w:val="24"/>
          <w:shd w:val="clear" w:color="auto" w:fill="FFFFFF"/>
        </w:rPr>
        <w:t>ününü o</w:t>
      </w:r>
      <w:r w:rsidR="00C400F8" w:rsidRPr="004B561E">
        <w:rPr>
          <w:rFonts w:ascii="Times New Roman" w:hAnsi="Times New Roman" w:cs="Times New Roman"/>
          <w:color w:val="000000" w:themeColor="text1"/>
          <w:sz w:val="24"/>
          <w:szCs w:val="24"/>
          <w:shd w:val="clear" w:color="auto" w:fill="FFFFFF"/>
        </w:rPr>
        <w:t>lumlu yönde etkiler</w:t>
      </w:r>
      <w:r w:rsidRPr="004B561E">
        <w:rPr>
          <w:rFonts w:ascii="Times New Roman" w:hAnsi="Times New Roman" w:cs="Times New Roman"/>
          <w:color w:val="000000" w:themeColor="text1"/>
          <w:sz w:val="24"/>
          <w:szCs w:val="24"/>
          <w:shd w:val="clear" w:color="auto" w:fill="FFFFFF"/>
        </w:rPr>
        <w:t>ken marka sadakatini</w:t>
      </w:r>
      <w:r w:rsidRPr="00E54F1A">
        <w:rPr>
          <w:rFonts w:ascii="Times New Roman" w:hAnsi="Times New Roman" w:cs="Times New Roman"/>
          <w:color w:val="000000" w:themeColor="text1"/>
          <w:sz w:val="24"/>
          <w:szCs w:val="24"/>
          <w:shd w:val="clear" w:color="auto" w:fill="FFFFFF"/>
        </w:rPr>
        <w:t>, algılanan kaliteyi, algılanan değer ilişkilerini ve markanın kişilik ilişkilerini olumsuz yönde etkilemektedir. Marka nefreti; markanın ünü, algılanan kalitesi, algılanan değeri ve marka kişiliği ile tüketim karşıtlığı davranışına yol açmazken sadakat ile tüketim karşıtlığı davranışına yol açmaktadır. Bunlara ek olarak marka nefreti</w:t>
      </w:r>
      <w:r>
        <w:rPr>
          <w:rFonts w:ascii="Times New Roman" w:hAnsi="Times New Roman" w:cs="Times New Roman"/>
          <w:color w:val="000000" w:themeColor="text1"/>
          <w:sz w:val="24"/>
          <w:szCs w:val="24"/>
          <w:shd w:val="clear" w:color="auto" w:fill="FFFFFF"/>
        </w:rPr>
        <w:t>nin</w:t>
      </w:r>
      <w:r w:rsidRPr="00E54F1A">
        <w:rPr>
          <w:rFonts w:ascii="Times New Roman" w:hAnsi="Times New Roman" w:cs="Times New Roman"/>
          <w:color w:val="000000" w:themeColor="text1"/>
          <w:sz w:val="24"/>
          <w:szCs w:val="24"/>
          <w:shd w:val="clear" w:color="auto" w:fill="FFFFFF"/>
        </w:rPr>
        <w:t xml:space="preserve"> tüketim karşıt</w:t>
      </w:r>
      <w:r>
        <w:rPr>
          <w:rFonts w:ascii="Times New Roman" w:hAnsi="Times New Roman" w:cs="Times New Roman"/>
          <w:color w:val="000000" w:themeColor="text1"/>
          <w:sz w:val="24"/>
          <w:szCs w:val="24"/>
          <w:shd w:val="clear" w:color="auto" w:fill="FFFFFF"/>
        </w:rPr>
        <w:t>lığı dav</w:t>
      </w:r>
      <w:r w:rsidR="0096252A">
        <w:rPr>
          <w:rFonts w:ascii="Times New Roman" w:hAnsi="Times New Roman" w:cs="Times New Roman"/>
          <w:color w:val="000000" w:themeColor="text1"/>
          <w:sz w:val="24"/>
          <w:szCs w:val="24"/>
          <w:shd w:val="clear" w:color="auto" w:fill="FFFFFF"/>
        </w:rPr>
        <w:t>ranışına yol açmakta olduğ</w:t>
      </w:r>
      <w:r>
        <w:rPr>
          <w:rFonts w:ascii="Times New Roman" w:hAnsi="Times New Roman" w:cs="Times New Roman"/>
          <w:color w:val="000000" w:themeColor="text1"/>
          <w:sz w:val="24"/>
          <w:szCs w:val="24"/>
          <w:shd w:val="clear" w:color="auto" w:fill="FFFFFF"/>
        </w:rPr>
        <w:t>u sonucuna ulaşılmıştır.</w:t>
      </w:r>
    </w:p>
    <w:p w:rsidR="002A1C15" w:rsidRPr="004B561E" w:rsidRDefault="002A1C15" w:rsidP="00D77637">
      <w:pPr>
        <w:spacing w:line="360" w:lineRule="auto"/>
        <w:ind w:firstLine="709"/>
        <w:jc w:val="both"/>
        <w:rPr>
          <w:rFonts w:ascii="Times New Roman" w:hAnsi="Times New Roman" w:cs="Times New Roman"/>
          <w:bCs/>
          <w:color w:val="000000" w:themeColor="text1"/>
          <w:sz w:val="24"/>
          <w:szCs w:val="24"/>
          <w:shd w:val="clear" w:color="auto" w:fill="FFFFFF"/>
        </w:rPr>
      </w:pPr>
      <w:r w:rsidRPr="004B561E">
        <w:rPr>
          <w:rFonts w:ascii="Times New Roman" w:hAnsi="Times New Roman" w:cs="Times New Roman"/>
          <w:color w:val="000000" w:themeColor="text1"/>
          <w:sz w:val="24"/>
          <w:szCs w:val="24"/>
        </w:rPr>
        <w:t xml:space="preserve">De Castro Almeida (2018)’nın çalışması nitel ve nicel olarak iki bölüme ayrılmaktadır. İlk bölüm için nitel analiz-netnografi kullanılmış olup içerik analizi ile test edilmiştir. Bunun için sosyal medya sitesinde üç marka karşıtı grup ile iletişime geçilmiş ve görüşme sağlanmıştır. Elde </w:t>
      </w:r>
      <w:r w:rsidRPr="004B561E">
        <w:rPr>
          <w:rFonts w:ascii="Times New Roman" w:hAnsi="Times New Roman" w:cs="Times New Roman"/>
          <w:bCs/>
          <w:color w:val="000000" w:themeColor="text1"/>
          <w:sz w:val="24"/>
          <w:szCs w:val="24"/>
          <w:shd w:val="clear" w:color="auto" w:fill="FFFFFF"/>
        </w:rPr>
        <w:t>edilen sonuçlara göre marka antropomorfizmin, olumsuz tüketici- marka ilişkisi arasında bir</w:t>
      </w:r>
      <w:r w:rsidR="007402F2" w:rsidRPr="004B561E">
        <w:rPr>
          <w:rFonts w:ascii="Times New Roman" w:hAnsi="Times New Roman" w:cs="Times New Roman"/>
          <w:bCs/>
          <w:color w:val="000000" w:themeColor="text1"/>
          <w:sz w:val="24"/>
          <w:szCs w:val="24"/>
          <w:shd w:val="clear" w:color="auto" w:fill="FFFFFF"/>
        </w:rPr>
        <w:t xml:space="preserve"> ilişkisi</w:t>
      </w:r>
      <w:r w:rsidRPr="004B561E">
        <w:rPr>
          <w:rFonts w:ascii="Times New Roman" w:hAnsi="Times New Roman" w:cs="Times New Roman"/>
          <w:bCs/>
          <w:color w:val="000000" w:themeColor="text1"/>
          <w:sz w:val="24"/>
          <w:szCs w:val="24"/>
          <w:shd w:val="clear" w:color="auto" w:fill="FFFFFF"/>
        </w:rPr>
        <w:t xml:space="preserve"> olduğu sonucuna ulaşılmıştır</w:t>
      </w:r>
      <w:r w:rsidR="00CF5FC4" w:rsidRPr="004B561E">
        <w:rPr>
          <w:rFonts w:ascii="Times New Roman" w:hAnsi="Times New Roman" w:cs="Times New Roman"/>
          <w:bCs/>
          <w:color w:val="000000" w:themeColor="text1"/>
          <w:sz w:val="24"/>
          <w:szCs w:val="24"/>
          <w:shd w:val="clear" w:color="auto" w:fill="FFFFFF"/>
        </w:rPr>
        <w:t xml:space="preserve">. </w:t>
      </w:r>
      <w:r w:rsidRPr="004B561E">
        <w:rPr>
          <w:rFonts w:ascii="Times New Roman" w:hAnsi="Times New Roman" w:cs="Times New Roman"/>
          <w:color w:val="000000" w:themeColor="text1"/>
          <w:sz w:val="24"/>
          <w:szCs w:val="24"/>
        </w:rPr>
        <w:t xml:space="preserve">İkinci bölüm için </w:t>
      </w:r>
      <w:r w:rsidRPr="004B561E">
        <w:rPr>
          <w:rFonts w:ascii="Times New Roman" w:hAnsi="Times New Roman" w:cs="Times New Roman"/>
          <w:bCs/>
          <w:color w:val="000000" w:themeColor="text1"/>
          <w:sz w:val="24"/>
          <w:szCs w:val="24"/>
          <w:shd w:val="clear" w:color="auto" w:fill="FFFFFF"/>
        </w:rPr>
        <w:t>11 portekizli öğrenci ile çevrimiçi anket gerçekleştirilmiştir. Bu bölümün analizinde Hayes’in geliştirmiş olduğu process analizi kullanılmıştır. İkinci bölümden elde edilen sonuçlara göre marka antropomorfizminin, marka nefreti ve suçu başkasına atfetme üzerinde</w:t>
      </w:r>
      <w:r w:rsidR="007402F2" w:rsidRPr="004B561E">
        <w:rPr>
          <w:rFonts w:ascii="Times New Roman" w:hAnsi="Times New Roman" w:cs="Times New Roman"/>
          <w:bCs/>
          <w:color w:val="000000" w:themeColor="text1"/>
          <w:sz w:val="24"/>
          <w:szCs w:val="24"/>
          <w:shd w:val="clear" w:color="auto" w:fill="FFFFFF"/>
        </w:rPr>
        <w:t>anlamlı bir etkiy</w:t>
      </w:r>
      <w:r w:rsidR="00CF5FC4" w:rsidRPr="004B561E">
        <w:rPr>
          <w:rFonts w:ascii="Times New Roman" w:hAnsi="Times New Roman" w:cs="Times New Roman"/>
          <w:bCs/>
          <w:color w:val="000000" w:themeColor="text1"/>
          <w:sz w:val="24"/>
          <w:szCs w:val="24"/>
          <w:shd w:val="clear" w:color="auto" w:fill="FFFFFF"/>
        </w:rPr>
        <w:t>e sahip ol</w:t>
      </w:r>
      <w:r w:rsidRPr="004B561E">
        <w:rPr>
          <w:rFonts w:ascii="Times New Roman" w:hAnsi="Times New Roman" w:cs="Times New Roman"/>
          <w:bCs/>
          <w:color w:val="000000" w:themeColor="text1"/>
          <w:sz w:val="24"/>
          <w:szCs w:val="24"/>
          <w:shd w:val="clear" w:color="auto" w:fill="FFFFFF"/>
        </w:rPr>
        <w:t xml:space="preserve">madığı ve suçu başkasına atfetmenin marka nefreti üzerinde </w:t>
      </w:r>
      <w:r w:rsidR="007402F2" w:rsidRPr="004B561E">
        <w:rPr>
          <w:rFonts w:ascii="Times New Roman" w:hAnsi="Times New Roman" w:cs="Times New Roman"/>
          <w:bCs/>
          <w:color w:val="000000" w:themeColor="text1"/>
          <w:sz w:val="24"/>
          <w:szCs w:val="24"/>
          <w:shd w:val="clear" w:color="auto" w:fill="FFFFFF"/>
        </w:rPr>
        <w:t xml:space="preserve">olumlu </w:t>
      </w:r>
      <w:r w:rsidRPr="004B561E">
        <w:rPr>
          <w:rFonts w:ascii="Times New Roman" w:hAnsi="Times New Roman" w:cs="Times New Roman"/>
          <w:bCs/>
          <w:color w:val="000000" w:themeColor="text1"/>
          <w:sz w:val="24"/>
          <w:szCs w:val="24"/>
          <w:shd w:val="clear" w:color="auto" w:fill="FFFFFF"/>
        </w:rPr>
        <w:t xml:space="preserve">etkileri olduğu sonucuna ulaşılmıştır. Bunun yanında suçu başkasına atfetmenin, marka antropomorfizmi ile marka nefreti arasında aracı etkisi olmadığı ortaya konmuştur. Ahlaki kaçınmanın, marka antropomorfizmi ile marka nefreti arasında pozitif etkisi bulunur iken marka atrpomorfizmi ile suçu başkasına atfetme arasında pozitif düzenleyici bir etkisi olmadığı ortaya konmuştur. Olumsuz önceki satın alma deneyiminin, marka antroporfizmi ile suçu başkasına atfetme ve marka nefreti arasında da olumlu düzenleyici etkisine ise rastlanmamıştır. Etkileşim tercihinin, marka antropomorfizmi ile marka nefreti arasında ve suçu başkasına atfetme ile marka nefreti arasında </w:t>
      </w:r>
      <w:r w:rsidR="00466527" w:rsidRPr="004B561E">
        <w:rPr>
          <w:rFonts w:ascii="Times New Roman" w:hAnsi="Times New Roman" w:cs="Times New Roman"/>
          <w:bCs/>
          <w:color w:val="000000" w:themeColor="text1"/>
          <w:sz w:val="24"/>
          <w:szCs w:val="24"/>
          <w:shd w:val="clear" w:color="auto" w:fill="FFFFFF"/>
        </w:rPr>
        <w:t>anlamlı bir etkiye sahip olmadığı belirlenmiştir.</w:t>
      </w:r>
      <w:r w:rsidRPr="004B561E">
        <w:rPr>
          <w:rFonts w:ascii="Times New Roman" w:hAnsi="Times New Roman" w:cs="Times New Roman"/>
          <w:bCs/>
          <w:color w:val="000000" w:themeColor="text1"/>
          <w:sz w:val="24"/>
          <w:szCs w:val="24"/>
          <w:shd w:val="clear" w:color="auto" w:fill="FFFFFF"/>
        </w:rPr>
        <w:t xml:space="preserve"> Sanal topluluk ile özdeşleşmenin, suçu başkasına atfetme ile marka nefreti arasında ve marka antropomorfizmi ile marka nefreti arasında </w:t>
      </w:r>
      <w:r w:rsidR="00466527" w:rsidRPr="004B561E">
        <w:rPr>
          <w:rFonts w:ascii="Times New Roman" w:hAnsi="Times New Roman" w:cs="Times New Roman"/>
          <w:bCs/>
          <w:color w:val="000000" w:themeColor="text1"/>
          <w:sz w:val="24"/>
          <w:szCs w:val="24"/>
          <w:shd w:val="clear" w:color="auto" w:fill="FFFFFF"/>
        </w:rPr>
        <w:t>anlamlı bir etkiye sahip olmadığı belirlenmiştir.</w:t>
      </w:r>
    </w:p>
    <w:p w:rsidR="002A1C15" w:rsidRPr="004B561E" w:rsidRDefault="002A1C15" w:rsidP="00D77637">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rPr>
        <w:t xml:space="preserve">Fahmi ve Zaki (2018), çalışmalarında turizm ürün ve hizmetlerini deneyimleyen Mısır’lı 162 katılımcı ile bir anket yapmışlardır. Anket sonucunda elde edilen veriler </w:t>
      </w:r>
      <w:r w:rsidRPr="004B561E">
        <w:rPr>
          <w:rFonts w:ascii="Times New Roman" w:hAnsi="Times New Roman" w:cs="Times New Roman"/>
          <w:color w:val="000000" w:themeColor="text1"/>
          <w:sz w:val="24"/>
          <w:szCs w:val="24"/>
        </w:rPr>
        <w:lastRenderedPageBreak/>
        <w:t>yapısal eşitlik analizi ile test edilmiştir. Çalışma sonucunda deneyimsel kaçınma, kimlikten kaçınma ve ahlaki kaçınmanın; marka nefreti</w:t>
      </w:r>
      <w:r w:rsidR="009516C5" w:rsidRPr="004B561E">
        <w:rPr>
          <w:rFonts w:ascii="Times New Roman" w:hAnsi="Times New Roman" w:cs="Times New Roman"/>
          <w:color w:val="000000" w:themeColor="text1"/>
          <w:sz w:val="24"/>
          <w:szCs w:val="24"/>
        </w:rPr>
        <w:t xml:space="preserve"> üzerinde olumlu </w:t>
      </w:r>
      <w:r w:rsidRPr="004B561E">
        <w:rPr>
          <w:rFonts w:ascii="Times New Roman" w:hAnsi="Times New Roman" w:cs="Times New Roman"/>
          <w:color w:val="000000" w:themeColor="text1"/>
          <w:sz w:val="24"/>
          <w:szCs w:val="24"/>
        </w:rPr>
        <w:t>etkile</w:t>
      </w:r>
      <w:r w:rsidR="009516C5" w:rsidRPr="004B561E">
        <w:rPr>
          <w:rFonts w:ascii="Times New Roman" w:hAnsi="Times New Roman" w:cs="Times New Roman"/>
          <w:color w:val="000000" w:themeColor="text1"/>
          <w:sz w:val="24"/>
          <w:szCs w:val="24"/>
        </w:rPr>
        <w:t>ri olduğu</w:t>
      </w:r>
      <w:r w:rsidRPr="004B561E">
        <w:rPr>
          <w:rFonts w:ascii="Times New Roman" w:hAnsi="Times New Roman" w:cs="Times New Roman"/>
          <w:color w:val="000000" w:themeColor="text1"/>
          <w:sz w:val="24"/>
          <w:szCs w:val="24"/>
        </w:rPr>
        <w:t xml:space="preserve"> ortaya çıkmıştır. Marka nefretinin de kaçınma, negatif ağızdan ağıza pazarlama vetüketicinin markadan intikam alması üzerinde</w:t>
      </w:r>
      <w:r w:rsidR="009516C5" w:rsidRPr="004B561E">
        <w:rPr>
          <w:rFonts w:ascii="Times New Roman" w:hAnsi="Times New Roman" w:cs="Times New Roman"/>
          <w:color w:val="000000" w:themeColor="text1"/>
          <w:sz w:val="24"/>
          <w:szCs w:val="24"/>
        </w:rPr>
        <w:t xml:space="preserve"> olumlu</w:t>
      </w:r>
      <w:r w:rsidRPr="004B561E">
        <w:rPr>
          <w:rFonts w:ascii="Times New Roman" w:hAnsi="Times New Roman" w:cs="Times New Roman"/>
          <w:color w:val="000000" w:themeColor="text1"/>
          <w:sz w:val="24"/>
          <w:szCs w:val="24"/>
        </w:rPr>
        <w:t>etkileri olduğu sonucuna ulaşılmıştır.</w:t>
      </w:r>
    </w:p>
    <w:p w:rsidR="002A1C15" w:rsidRPr="004B561E" w:rsidRDefault="002A1C15" w:rsidP="00D77637">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 xml:space="preserve">Garg vd., (2018) çalışmalarında marka nefretini, kişilerarası nefret ve tüketici marka ilişkisi bağlamında test etmeyi amaçlamışlardır. Çalışma sonucunda bir markaya duyulan nefretin kişiler arası nefret ile oldukça benzer olduğu ortaya çıkmıştır. Buna ek olarak marka başarısızlığının marka nefretine yol açtığı ve marka nefretinin, markayı reddetme ve olumsuz ağızdan ağıza pazarlama üzerinde </w:t>
      </w:r>
      <w:r w:rsidR="009E098B" w:rsidRPr="004B561E">
        <w:rPr>
          <w:rFonts w:ascii="Times New Roman" w:eastAsia="Calibri" w:hAnsi="Times New Roman" w:cs="Times New Roman"/>
          <w:color w:val="000000" w:themeColor="text1"/>
          <w:sz w:val="24"/>
          <w:szCs w:val="24"/>
        </w:rPr>
        <w:t xml:space="preserve">olumlu </w:t>
      </w:r>
      <w:r w:rsidRPr="004B561E">
        <w:rPr>
          <w:rFonts w:ascii="Times New Roman" w:eastAsia="Calibri" w:hAnsi="Times New Roman" w:cs="Times New Roman"/>
          <w:color w:val="000000" w:themeColor="text1"/>
          <w:sz w:val="24"/>
          <w:szCs w:val="24"/>
        </w:rPr>
        <w:t>etkil</w:t>
      </w:r>
      <w:r w:rsidR="009E098B" w:rsidRPr="004B561E">
        <w:rPr>
          <w:rFonts w:ascii="Times New Roman" w:eastAsia="Calibri" w:hAnsi="Times New Roman" w:cs="Times New Roman"/>
          <w:color w:val="000000" w:themeColor="text1"/>
          <w:sz w:val="24"/>
          <w:szCs w:val="24"/>
        </w:rPr>
        <w:t>eri</w:t>
      </w:r>
      <w:r w:rsidRPr="004B561E">
        <w:rPr>
          <w:rFonts w:ascii="Times New Roman" w:eastAsia="Calibri" w:hAnsi="Times New Roman" w:cs="Times New Roman"/>
          <w:color w:val="000000" w:themeColor="text1"/>
          <w:sz w:val="24"/>
          <w:szCs w:val="24"/>
        </w:rPr>
        <w:t xml:space="preserve"> olduğu sonucuna ulaşılmıştır. </w:t>
      </w:r>
    </w:p>
    <w:p w:rsidR="002A1C15" w:rsidRPr="004B561E" w:rsidRDefault="002A1C15" w:rsidP="00D77637">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Hayta vd., (2018) müşterilerin markadan nefret etme sebeplerini ve marka nefreti sonucunda oluşan duyguları incelemek amacıyla yaptıkları çalışmada 14 yüksek lisans öğrencisi ile derinlemesine görüşmeler gerçekleştirmişlerdir. Çalışmada elde edilen veriler projektif yöntem ile analiz edilmiştir. Çalışma sonuçlarına göre yetersiz müşteri hizmetleri, bütünleşik olmayan pazarlama faaliyetleri, olumsuz hizmet tecrübesi, uyumsuz marka imajı ve izinsiz pazarlama faaliyetleri</w:t>
      </w:r>
      <w:r w:rsidR="00183196" w:rsidRPr="004B561E">
        <w:rPr>
          <w:rFonts w:ascii="Times New Roman" w:eastAsia="Calibri" w:hAnsi="Times New Roman" w:cs="Times New Roman"/>
          <w:color w:val="000000" w:themeColor="text1"/>
          <w:sz w:val="24"/>
          <w:szCs w:val="24"/>
        </w:rPr>
        <w:t>nin marka nefreti üzerinde olumlu etkileri olduğu</w:t>
      </w:r>
      <w:r w:rsidRPr="004B561E">
        <w:rPr>
          <w:rFonts w:ascii="Times New Roman" w:eastAsia="Calibri" w:hAnsi="Times New Roman" w:cs="Times New Roman"/>
          <w:color w:val="000000" w:themeColor="text1"/>
          <w:sz w:val="24"/>
          <w:szCs w:val="24"/>
        </w:rPr>
        <w:t>buna ek olarak marka nefreti</w:t>
      </w:r>
      <w:r w:rsidR="00183196" w:rsidRPr="004B561E">
        <w:rPr>
          <w:rFonts w:ascii="Times New Roman" w:eastAsia="Calibri" w:hAnsi="Times New Roman" w:cs="Times New Roman"/>
          <w:color w:val="000000" w:themeColor="text1"/>
          <w:sz w:val="24"/>
          <w:szCs w:val="24"/>
        </w:rPr>
        <w:t>n</w:t>
      </w:r>
      <w:r w:rsidRPr="004B561E">
        <w:rPr>
          <w:rFonts w:ascii="Times New Roman" w:eastAsia="Calibri" w:hAnsi="Times New Roman" w:cs="Times New Roman"/>
          <w:color w:val="000000" w:themeColor="text1"/>
          <w:sz w:val="24"/>
          <w:szCs w:val="24"/>
        </w:rPr>
        <w:t xml:space="preserve"> de boykot etme, olumsuz negatif ağızdan ağıza pazarlama ve kaçınma davranışları üzerinde </w:t>
      </w:r>
      <w:r w:rsidR="00183196" w:rsidRPr="004B561E">
        <w:rPr>
          <w:rFonts w:ascii="Times New Roman" w:eastAsia="Calibri" w:hAnsi="Times New Roman" w:cs="Times New Roman"/>
          <w:color w:val="000000" w:themeColor="text1"/>
          <w:sz w:val="24"/>
          <w:szCs w:val="24"/>
        </w:rPr>
        <w:t>olumlu etkileri</w:t>
      </w:r>
      <w:r w:rsidRPr="004B561E">
        <w:rPr>
          <w:rFonts w:ascii="Times New Roman" w:eastAsia="Calibri" w:hAnsi="Times New Roman" w:cs="Times New Roman"/>
          <w:color w:val="000000" w:themeColor="text1"/>
          <w:sz w:val="24"/>
          <w:szCs w:val="24"/>
        </w:rPr>
        <w:t xml:space="preserve">olduğu sonucuna ulaşılmıştır. </w:t>
      </w:r>
    </w:p>
    <w:p w:rsidR="004655DF" w:rsidRPr="004B561E" w:rsidRDefault="00081304" w:rsidP="00D77637">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Khan (2018)</w:t>
      </w:r>
      <w:r w:rsidR="00130C21" w:rsidRPr="004B561E">
        <w:rPr>
          <w:rFonts w:ascii="Times New Roman" w:eastAsia="Calibri" w:hAnsi="Times New Roman" w:cs="Times New Roman"/>
          <w:color w:val="000000" w:themeColor="text1"/>
          <w:sz w:val="24"/>
          <w:szCs w:val="24"/>
        </w:rPr>
        <w:t xml:space="preserve"> çalışması</w:t>
      </w:r>
      <w:r w:rsidR="007A2FCD" w:rsidRPr="004B561E">
        <w:rPr>
          <w:rFonts w:ascii="Times New Roman" w:eastAsia="Calibri" w:hAnsi="Times New Roman" w:cs="Times New Roman"/>
          <w:color w:val="000000" w:themeColor="text1"/>
          <w:sz w:val="24"/>
          <w:szCs w:val="24"/>
        </w:rPr>
        <w:t xml:space="preserve"> için </w:t>
      </w:r>
      <w:r w:rsidR="00130C21" w:rsidRPr="004B561E">
        <w:rPr>
          <w:rFonts w:ascii="Times New Roman" w:eastAsia="Calibri" w:hAnsi="Times New Roman" w:cs="Times New Roman"/>
          <w:color w:val="000000" w:themeColor="text1"/>
          <w:sz w:val="24"/>
          <w:szCs w:val="24"/>
        </w:rPr>
        <w:t xml:space="preserve">Pakistan’da yaşayan 280 akıllı telefon kullanıcısı ile anket çalışması yapmıştır. </w:t>
      </w:r>
      <w:r w:rsidR="006D2D13" w:rsidRPr="004B561E">
        <w:rPr>
          <w:rFonts w:ascii="Times New Roman" w:eastAsia="Calibri" w:hAnsi="Times New Roman" w:cs="Times New Roman"/>
          <w:color w:val="000000" w:themeColor="text1"/>
          <w:sz w:val="24"/>
          <w:szCs w:val="24"/>
        </w:rPr>
        <w:t xml:space="preserve">Çalışamadan elde edilen veriler </w:t>
      </w:r>
      <w:r w:rsidR="007807DE" w:rsidRPr="004B561E">
        <w:rPr>
          <w:rFonts w:ascii="Times New Roman" w:eastAsia="Calibri" w:hAnsi="Times New Roman" w:cs="Times New Roman"/>
          <w:color w:val="000000" w:themeColor="text1"/>
          <w:sz w:val="24"/>
          <w:szCs w:val="24"/>
        </w:rPr>
        <w:t xml:space="preserve">anova, process ve yapısal eşitlik analizleri kullanılarak test edilmiştir. </w:t>
      </w:r>
      <w:r w:rsidR="00BC531F" w:rsidRPr="004B561E">
        <w:rPr>
          <w:rFonts w:ascii="Times New Roman" w:eastAsia="Calibri" w:hAnsi="Times New Roman" w:cs="Times New Roman"/>
          <w:color w:val="000000" w:themeColor="text1"/>
          <w:sz w:val="24"/>
          <w:szCs w:val="24"/>
        </w:rPr>
        <w:t>Çalışma sonucunda olumsuz geçmiş deneyim, deneyimsel kaçınma</w:t>
      </w:r>
      <w:r w:rsidR="00307A14" w:rsidRPr="004B561E">
        <w:rPr>
          <w:rFonts w:ascii="Times New Roman" w:eastAsia="Calibri" w:hAnsi="Times New Roman" w:cs="Times New Roman"/>
          <w:color w:val="000000" w:themeColor="text1"/>
          <w:sz w:val="24"/>
          <w:szCs w:val="24"/>
        </w:rPr>
        <w:t xml:space="preserve"> ve</w:t>
      </w:r>
      <w:r w:rsidR="00BC531F" w:rsidRPr="004B561E">
        <w:rPr>
          <w:rFonts w:ascii="Times New Roman" w:eastAsia="Calibri" w:hAnsi="Times New Roman" w:cs="Times New Roman"/>
          <w:color w:val="000000" w:themeColor="text1"/>
          <w:sz w:val="24"/>
          <w:szCs w:val="24"/>
        </w:rPr>
        <w:t xml:space="preserve"> algılanan aldatmanın</w:t>
      </w:r>
      <w:r w:rsidR="00307A14" w:rsidRPr="004B561E">
        <w:rPr>
          <w:rFonts w:ascii="Times New Roman" w:eastAsia="Calibri" w:hAnsi="Times New Roman" w:cs="Times New Roman"/>
          <w:color w:val="000000" w:themeColor="text1"/>
          <w:sz w:val="24"/>
          <w:szCs w:val="24"/>
        </w:rPr>
        <w:t xml:space="preserve">; </w:t>
      </w:r>
      <w:r w:rsidR="00BC531F" w:rsidRPr="004B561E">
        <w:rPr>
          <w:rFonts w:ascii="Times New Roman" w:eastAsia="Calibri" w:hAnsi="Times New Roman" w:cs="Times New Roman"/>
          <w:color w:val="000000" w:themeColor="text1"/>
          <w:sz w:val="24"/>
          <w:szCs w:val="24"/>
        </w:rPr>
        <w:t xml:space="preserve">marka nefreti üzerinde </w:t>
      </w:r>
      <w:r w:rsidR="00BD1B61" w:rsidRPr="004B561E">
        <w:rPr>
          <w:rFonts w:ascii="Times New Roman" w:eastAsia="Calibri" w:hAnsi="Times New Roman" w:cs="Times New Roman"/>
          <w:color w:val="000000" w:themeColor="text1"/>
          <w:sz w:val="24"/>
          <w:szCs w:val="24"/>
        </w:rPr>
        <w:t xml:space="preserve">ve </w:t>
      </w:r>
      <w:r w:rsidR="00307A14" w:rsidRPr="004B561E">
        <w:rPr>
          <w:rFonts w:ascii="Times New Roman" w:eastAsia="Calibri" w:hAnsi="Times New Roman" w:cs="Times New Roman"/>
          <w:color w:val="000000" w:themeColor="text1"/>
          <w:sz w:val="24"/>
          <w:szCs w:val="24"/>
        </w:rPr>
        <w:t xml:space="preserve">markadan kaçınma üzerinde olumlu </w:t>
      </w:r>
      <w:r w:rsidR="00076FE4" w:rsidRPr="004B561E">
        <w:rPr>
          <w:rFonts w:ascii="Times New Roman" w:eastAsia="Calibri" w:hAnsi="Times New Roman" w:cs="Times New Roman"/>
          <w:color w:val="000000" w:themeColor="text1"/>
          <w:sz w:val="24"/>
          <w:szCs w:val="24"/>
        </w:rPr>
        <w:t xml:space="preserve">etkileri olduğu sonucuna ulaşılmıştır. </w:t>
      </w:r>
      <w:r w:rsidR="00BC531F" w:rsidRPr="004B561E">
        <w:rPr>
          <w:rFonts w:ascii="Times New Roman" w:eastAsia="Calibri" w:hAnsi="Times New Roman" w:cs="Times New Roman"/>
          <w:color w:val="000000" w:themeColor="text1"/>
          <w:sz w:val="24"/>
          <w:szCs w:val="24"/>
        </w:rPr>
        <w:t>Bunun yanında olumsuz geçmiş deneyim, deneyimsel kaçınm</w:t>
      </w:r>
      <w:r w:rsidR="004655DF" w:rsidRPr="004B561E">
        <w:rPr>
          <w:rFonts w:ascii="Times New Roman" w:eastAsia="Calibri" w:hAnsi="Times New Roman" w:cs="Times New Roman"/>
          <w:color w:val="000000" w:themeColor="text1"/>
          <w:sz w:val="24"/>
          <w:szCs w:val="24"/>
        </w:rPr>
        <w:t xml:space="preserve">a ve </w:t>
      </w:r>
      <w:r w:rsidR="00BC531F" w:rsidRPr="004B561E">
        <w:rPr>
          <w:rFonts w:ascii="Times New Roman" w:eastAsia="Calibri" w:hAnsi="Times New Roman" w:cs="Times New Roman"/>
          <w:color w:val="000000" w:themeColor="text1"/>
          <w:sz w:val="24"/>
          <w:szCs w:val="24"/>
        </w:rPr>
        <w:t>algılanan aldatma</w:t>
      </w:r>
      <w:r w:rsidR="008D6364" w:rsidRPr="004B561E">
        <w:rPr>
          <w:rFonts w:ascii="Times New Roman" w:eastAsia="Calibri" w:hAnsi="Times New Roman" w:cs="Times New Roman"/>
          <w:color w:val="000000" w:themeColor="text1"/>
          <w:sz w:val="24"/>
          <w:szCs w:val="24"/>
        </w:rPr>
        <w:t>nın</w:t>
      </w:r>
      <w:r w:rsidR="00DF2C78" w:rsidRPr="004B561E">
        <w:rPr>
          <w:rFonts w:ascii="Times New Roman" w:eastAsia="Calibri" w:hAnsi="Times New Roman" w:cs="Times New Roman"/>
          <w:color w:val="000000" w:themeColor="text1"/>
          <w:sz w:val="24"/>
          <w:szCs w:val="24"/>
        </w:rPr>
        <w:t>markadan kaçınma üzerinde</w:t>
      </w:r>
      <w:r w:rsidR="00E52624" w:rsidRPr="004B561E">
        <w:rPr>
          <w:rFonts w:ascii="Times New Roman" w:eastAsia="Calibri" w:hAnsi="Times New Roman" w:cs="Times New Roman"/>
          <w:color w:val="000000" w:themeColor="text1"/>
          <w:sz w:val="24"/>
          <w:szCs w:val="24"/>
        </w:rPr>
        <w:t>ki etkisinde marka nefretinin</w:t>
      </w:r>
      <w:r w:rsidR="00DF2C78" w:rsidRPr="004B561E">
        <w:rPr>
          <w:rFonts w:ascii="Times New Roman" w:eastAsia="Calibri" w:hAnsi="Times New Roman" w:cs="Times New Roman"/>
          <w:color w:val="000000" w:themeColor="text1"/>
          <w:sz w:val="24"/>
          <w:szCs w:val="24"/>
        </w:rPr>
        <w:t xml:space="preserve"> aracı etkisi olduğu </w:t>
      </w:r>
      <w:r w:rsidR="004655DF" w:rsidRPr="004B561E">
        <w:rPr>
          <w:rFonts w:ascii="Times New Roman" w:eastAsia="Calibri" w:hAnsi="Times New Roman" w:cs="Times New Roman"/>
          <w:color w:val="000000" w:themeColor="text1"/>
          <w:sz w:val="24"/>
          <w:szCs w:val="24"/>
        </w:rPr>
        <w:t>ortaya çıkmıştır.</w:t>
      </w:r>
    </w:p>
    <w:p w:rsidR="002A1C15" w:rsidRPr="004B561E" w:rsidRDefault="002A1C15" w:rsidP="00D77637">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 xml:space="preserve">Kuçuk (2018) çalışmasında 2005-2009 yıllarında Dünyanın en değerli markaları olarak açıklanan 100 markadan 57 si ile ilgili veriler toplamıştır. Çalışmanın </w:t>
      </w:r>
      <w:r w:rsidRPr="004B561E">
        <w:rPr>
          <w:rFonts w:ascii="Times New Roman" w:eastAsia="Calibri" w:hAnsi="Times New Roman" w:cs="Times New Roman"/>
          <w:color w:val="000000" w:themeColor="text1"/>
          <w:sz w:val="24"/>
          <w:szCs w:val="24"/>
        </w:rPr>
        <w:lastRenderedPageBreak/>
        <w:t>sonuçlarına göre, tüketici memnuniyetsizliği ile marka nefreti arasında doğrudan bir bağlantının olduğu ve kurumsal sosyal sorumluluğu bulunmayan markaların, marka nefreti ve ürün/hizmet arızları geçmişinin öneminin artmakta olduğu ortaya konmuştur.</w:t>
      </w:r>
    </w:p>
    <w:p w:rsidR="002A1C15" w:rsidRPr="004B561E" w:rsidRDefault="002A1C15" w:rsidP="00D77637">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rPr>
        <w:t>Lu (2018), tüketicilerin markaya karşı olumsuz duygularını araştırdığı çalışmasında 413 tüke</w:t>
      </w:r>
      <w:r w:rsidR="00C93B3C" w:rsidRPr="004B561E">
        <w:rPr>
          <w:rFonts w:ascii="Times New Roman" w:hAnsi="Times New Roman" w:cs="Times New Roman"/>
          <w:color w:val="000000" w:themeColor="text1"/>
          <w:sz w:val="24"/>
          <w:szCs w:val="24"/>
        </w:rPr>
        <w:t>tici ile anket çalışması yapmışt</w:t>
      </w:r>
      <w:r w:rsidRPr="004B561E">
        <w:rPr>
          <w:rFonts w:ascii="Times New Roman" w:hAnsi="Times New Roman" w:cs="Times New Roman"/>
          <w:color w:val="000000" w:themeColor="text1"/>
          <w:sz w:val="24"/>
          <w:szCs w:val="24"/>
        </w:rPr>
        <w:t>ır. Çalışmada verilerin analizi için yapısal eşitlik analizi kullan</w:t>
      </w:r>
      <w:r w:rsidR="00C93B3C" w:rsidRPr="004B561E">
        <w:rPr>
          <w:rFonts w:ascii="Times New Roman" w:hAnsi="Times New Roman" w:cs="Times New Roman"/>
          <w:color w:val="000000" w:themeColor="text1"/>
          <w:sz w:val="24"/>
          <w:szCs w:val="24"/>
        </w:rPr>
        <w:t>ıl</w:t>
      </w:r>
      <w:r w:rsidRPr="004B561E">
        <w:rPr>
          <w:rFonts w:ascii="Times New Roman" w:hAnsi="Times New Roman" w:cs="Times New Roman"/>
          <w:color w:val="000000" w:themeColor="text1"/>
          <w:sz w:val="24"/>
          <w:szCs w:val="24"/>
        </w:rPr>
        <w:t>mıştır. Çalışma sonucunda olumsuz geç</w:t>
      </w:r>
      <w:r w:rsidR="008A7AB8" w:rsidRPr="004B561E">
        <w:rPr>
          <w:rFonts w:ascii="Times New Roman" w:hAnsi="Times New Roman" w:cs="Times New Roman"/>
          <w:color w:val="000000" w:themeColor="text1"/>
          <w:sz w:val="24"/>
          <w:szCs w:val="24"/>
        </w:rPr>
        <w:t>miş deneyim</w:t>
      </w:r>
      <w:r w:rsidRPr="004B561E">
        <w:rPr>
          <w:rFonts w:ascii="Times New Roman" w:hAnsi="Times New Roman" w:cs="Times New Roman"/>
          <w:color w:val="000000" w:themeColor="text1"/>
          <w:sz w:val="24"/>
          <w:szCs w:val="24"/>
        </w:rPr>
        <w:t xml:space="preserve">, kimlik kaçınması ve ahlaki kaçınmanın marka nefreti ve marka ihanet duyguları üzerinde </w:t>
      </w:r>
      <w:r w:rsidR="009358EA"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etkil</w:t>
      </w:r>
      <w:r w:rsidR="009358EA" w:rsidRPr="004B561E">
        <w:rPr>
          <w:rFonts w:ascii="Times New Roman" w:hAnsi="Times New Roman" w:cs="Times New Roman"/>
          <w:color w:val="000000" w:themeColor="text1"/>
          <w:sz w:val="24"/>
          <w:szCs w:val="24"/>
        </w:rPr>
        <w:t xml:space="preserve">eri </w:t>
      </w:r>
      <w:r w:rsidRPr="004B561E">
        <w:rPr>
          <w:rFonts w:ascii="Times New Roman" w:hAnsi="Times New Roman" w:cs="Times New Roman"/>
          <w:color w:val="000000" w:themeColor="text1"/>
          <w:sz w:val="24"/>
          <w:szCs w:val="24"/>
        </w:rPr>
        <w:t>olduğu sonucuna ulaşılmıştır.</w:t>
      </w:r>
    </w:p>
    <w:p w:rsidR="002A1C15" w:rsidRPr="004B561E" w:rsidRDefault="002A1C15" w:rsidP="00D77637">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rPr>
        <w:t>Makkizade vd., (2018)’nin çalışmasında Tahran’da otomobil kullanıcısı olan 384 kişi ile bir anket çalışması gerçekleştirmişlerdir. Çalışmadan elde edilen veriler doğrulayıcı faktör ve yapısal eşitlik analizleri ile test edilmiştir. Çalışma</w:t>
      </w:r>
      <w:r w:rsidR="00F44F11" w:rsidRPr="004B561E">
        <w:rPr>
          <w:rFonts w:ascii="Times New Roman" w:hAnsi="Times New Roman" w:cs="Times New Roman"/>
          <w:color w:val="000000" w:themeColor="text1"/>
          <w:sz w:val="24"/>
          <w:szCs w:val="24"/>
        </w:rPr>
        <w:t xml:space="preserve"> sonucuna göre olumsuz geçmiş deneyim </w:t>
      </w:r>
      <w:r w:rsidRPr="004B561E">
        <w:rPr>
          <w:rFonts w:ascii="Times New Roman" w:hAnsi="Times New Roman" w:cs="Times New Roman"/>
          <w:color w:val="000000" w:themeColor="text1"/>
          <w:sz w:val="24"/>
          <w:szCs w:val="24"/>
        </w:rPr>
        <w:t xml:space="preserve">ve kimlik kaçınmasının marka nefreti üzerinde </w:t>
      </w:r>
      <w:r w:rsidR="000B4860"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 xml:space="preserve">etkisi olduğu ancak ahlaki kaçınmanın </w:t>
      </w:r>
      <w:r w:rsidR="00C93B3C" w:rsidRPr="004B561E">
        <w:rPr>
          <w:rFonts w:ascii="Times New Roman" w:hAnsi="Times New Roman" w:cs="Times New Roman"/>
          <w:color w:val="000000" w:themeColor="text1"/>
          <w:sz w:val="24"/>
          <w:szCs w:val="24"/>
        </w:rPr>
        <w:t xml:space="preserve">anlamlı </w:t>
      </w:r>
      <w:r w:rsidRPr="004B561E">
        <w:rPr>
          <w:rFonts w:ascii="Times New Roman" w:hAnsi="Times New Roman" w:cs="Times New Roman"/>
          <w:color w:val="000000" w:themeColor="text1"/>
          <w:sz w:val="24"/>
          <w:szCs w:val="24"/>
        </w:rPr>
        <w:t>bir etkisi</w:t>
      </w:r>
      <w:r w:rsidR="00C93B3C" w:rsidRPr="004B561E">
        <w:rPr>
          <w:rFonts w:ascii="Times New Roman" w:hAnsi="Times New Roman" w:cs="Times New Roman"/>
          <w:color w:val="000000" w:themeColor="text1"/>
          <w:sz w:val="24"/>
          <w:szCs w:val="24"/>
        </w:rPr>
        <w:t>nin</w:t>
      </w:r>
      <w:r w:rsidRPr="004B561E">
        <w:rPr>
          <w:rFonts w:ascii="Times New Roman" w:hAnsi="Times New Roman" w:cs="Times New Roman"/>
          <w:color w:val="000000" w:themeColor="text1"/>
          <w:sz w:val="24"/>
          <w:szCs w:val="24"/>
        </w:rPr>
        <w:t xml:space="preserve"> olmadığı ortaya konmaktadır. Buna ek olarak marka nefretinin; müşteri olmayı azaltma/bırakma, şikâyet, protesto etme ve negatif ağızdan ağıza pazarlama üzerinde </w:t>
      </w:r>
      <w:r w:rsidR="000B4860"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etkisi olduğu sonucuna ulaşılmıştır.</w:t>
      </w:r>
    </w:p>
    <w:p w:rsidR="002A1C15" w:rsidRPr="004B561E" w:rsidRDefault="002A1C15" w:rsidP="00D77637">
      <w:pPr>
        <w:spacing w:line="360" w:lineRule="auto"/>
        <w:ind w:firstLine="709"/>
        <w:jc w:val="both"/>
        <w:rPr>
          <w:rFonts w:ascii="Times New Roman" w:hAnsi="Times New Roman" w:cs="Times New Roman"/>
          <w:color w:val="000000" w:themeColor="text1"/>
          <w:sz w:val="24"/>
          <w:szCs w:val="24"/>
        </w:rPr>
      </w:pPr>
      <w:r w:rsidRPr="004B561E">
        <w:rPr>
          <w:rFonts w:ascii="Times New Roman" w:hAnsi="Times New Roman" w:cs="Times New Roman"/>
          <w:color w:val="000000" w:themeColor="text1"/>
          <w:sz w:val="24"/>
          <w:szCs w:val="24"/>
        </w:rPr>
        <w:t>Miniero ve Grosso (2018), çalışmaları için internet ortamında yazılan 349 mesajı incelemişlerdir. Çalışma sonucunda tüketicilerin öfke, tiksinme ve küçümsenmeden oluşan marka nefretini yaşadıkları ve marka nefreti sonrasında markanın tükenmesini istedikleri sonucuna ulaşmışlardır.</w:t>
      </w:r>
    </w:p>
    <w:p w:rsidR="002A1C15" w:rsidRPr="004B561E" w:rsidRDefault="002A1C15" w:rsidP="00D77637">
      <w:pPr>
        <w:spacing w:line="360" w:lineRule="auto"/>
        <w:ind w:firstLine="709"/>
        <w:jc w:val="both"/>
        <w:rPr>
          <w:rFonts w:ascii="Times New Roman" w:eastAsia="Calibri" w:hAnsi="Times New Roman" w:cs="Times New Roman"/>
          <w:color w:val="000000" w:themeColor="text1"/>
          <w:sz w:val="24"/>
          <w:szCs w:val="24"/>
        </w:rPr>
      </w:pPr>
      <w:r w:rsidRPr="004B561E">
        <w:rPr>
          <w:rFonts w:ascii="Times New Roman" w:eastAsia="Calibri" w:hAnsi="Times New Roman" w:cs="Times New Roman"/>
          <w:color w:val="000000" w:themeColor="text1"/>
          <w:sz w:val="24"/>
          <w:szCs w:val="24"/>
        </w:rPr>
        <w:t xml:space="preserve">Özer (2018)çalışması için 225 öğrenci ile anket çalışması gerçekleştirmiştir. Çalışmadan elde edilen veriler için doğrulayıcı faktör, anova, kolerasyon ve yapısal eşitlik analizleri kullanılmıştır. Çalışmadan elde edilen sonuçlar şu şekildedir; Deneyimsel, kimlik ve ahlaki kaçınmanın marka nefretini </w:t>
      </w:r>
      <w:r w:rsidR="0088673F" w:rsidRPr="004B561E">
        <w:rPr>
          <w:rFonts w:ascii="Times New Roman" w:eastAsia="Calibri" w:hAnsi="Times New Roman" w:cs="Times New Roman"/>
          <w:color w:val="000000" w:themeColor="text1"/>
          <w:sz w:val="24"/>
          <w:szCs w:val="24"/>
        </w:rPr>
        <w:t xml:space="preserve">olumlu yönde </w:t>
      </w:r>
      <w:r w:rsidRPr="004B561E">
        <w:rPr>
          <w:rFonts w:ascii="Times New Roman" w:eastAsia="Calibri" w:hAnsi="Times New Roman" w:cs="Times New Roman"/>
          <w:color w:val="000000" w:themeColor="text1"/>
          <w:sz w:val="24"/>
          <w:szCs w:val="24"/>
        </w:rPr>
        <w:t xml:space="preserve">etkilediği bunun yanında marka nefretinin değiştirme niyeti, intikam, markadan kaçınma davranışı ve negatif ağızdan ağıza pazarlama üzerinde </w:t>
      </w:r>
      <w:r w:rsidR="0088673F" w:rsidRPr="004B561E">
        <w:rPr>
          <w:rFonts w:ascii="Times New Roman" w:eastAsia="Calibri" w:hAnsi="Times New Roman" w:cs="Times New Roman"/>
          <w:color w:val="000000" w:themeColor="text1"/>
          <w:sz w:val="24"/>
          <w:szCs w:val="24"/>
        </w:rPr>
        <w:t xml:space="preserve">olumlu </w:t>
      </w:r>
      <w:r w:rsidRPr="004B561E">
        <w:rPr>
          <w:rFonts w:ascii="Times New Roman" w:eastAsia="Calibri" w:hAnsi="Times New Roman" w:cs="Times New Roman"/>
          <w:color w:val="000000" w:themeColor="text1"/>
          <w:sz w:val="24"/>
          <w:szCs w:val="24"/>
        </w:rPr>
        <w:t>etki</w:t>
      </w:r>
      <w:r w:rsidR="0088673F" w:rsidRPr="004B561E">
        <w:rPr>
          <w:rFonts w:ascii="Times New Roman" w:eastAsia="Calibri" w:hAnsi="Times New Roman" w:cs="Times New Roman"/>
          <w:color w:val="000000" w:themeColor="text1"/>
          <w:sz w:val="24"/>
          <w:szCs w:val="24"/>
        </w:rPr>
        <w:t>si</w:t>
      </w:r>
      <w:r w:rsidRPr="004B561E">
        <w:rPr>
          <w:rFonts w:ascii="Times New Roman" w:eastAsia="Calibri" w:hAnsi="Times New Roman" w:cs="Times New Roman"/>
          <w:color w:val="000000" w:themeColor="text1"/>
          <w:sz w:val="24"/>
          <w:szCs w:val="24"/>
        </w:rPr>
        <w:t xml:space="preserve"> olduğu sonucuna ulaşılmıştır. Marka nefreti ile markayı affetme arasında negatif </w:t>
      </w:r>
      <w:r w:rsidR="00C93B3C" w:rsidRPr="004B561E">
        <w:rPr>
          <w:rFonts w:ascii="Times New Roman" w:eastAsia="Calibri" w:hAnsi="Times New Roman" w:cs="Times New Roman"/>
          <w:color w:val="000000" w:themeColor="text1"/>
          <w:sz w:val="24"/>
          <w:szCs w:val="24"/>
        </w:rPr>
        <w:t>bir ilişkinin olduğu ortaya koyul</w:t>
      </w:r>
      <w:r w:rsidRPr="004B561E">
        <w:rPr>
          <w:rFonts w:ascii="Times New Roman" w:eastAsia="Calibri" w:hAnsi="Times New Roman" w:cs="Times New Roman"/>
          <w:color w:val="000000" w:themeColor="text1"/>
          <w:sz w:val="24"/>
          <w:szCs w:val="24"/>
        </w:rPr>
        <w:t xml:space="preserve">muştur. Aktif marka nefreti duygularının pasif marka nefret duygularına kıyasla daha yüksek düzeyde nefret ve daha düşük seviyede affedicilik üzerinde etkileri olduğu gözlemlenmektedir. Tüketicinin marka ile ilişkisinin güçlü olması marka affedilmesine </w:t>
      </w:r>
      <w:r w:rsidRPr="004B561E">
        <w:rPr>
          <w:rFonts w:ascii="Times New Roman" w:eastAsia="Calibri" w:hAnsi="Times New Roman" w:cs="Times New Roman"/>
          <w:color w:val="000000" w:themeColor="text1"/>
          <w:sz w:val="24"/>
          <w:szCs w:val="24"/>
        </w:rPr>
        <w:lastRenderedPageBreak/>
        <w:t>yol açmaz iken memnuniyet ve güvenin marka nefretiyle negatif bir ilişki içerisinde olduğu ancak sadakatin böyle bir ilişkisinin bulunmadığı ortaya konmaktadır. Son olarak memnun, güvenen ve sadık müşterilerin marka nefreti hissetme ihtimallerinin düşük olduğu sonuçlarına ulaşılmıştır.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shd w:val="clear" w:color="auto" w:fill="FFFFFF"/>
        </w:rPr>
        <w:t>Rodrigues vd., (2018) marka nefreti ve belirleyicileri ile ilgili yaptıkları çalışmalarında çevrim içi bir anket düzenlemişler daha sonra elde edilen verileri yapısal eşitlik analizi ile test etmişlerdir. Çalışma sonucunda olumsuz geçmiş deneyim ve kimlik kaçınmasının marka nefr</w:t>
      </w:r>
      <w:r w:rsidR="00A36228" w:rsidRPr="004B561E">
        <w:rPr>
          <w:rFonts w:ascii="Times New Roman" w:hAnsi="Times New Roman" w:cs="Times New Roman"/>
          <w:color w:val="000000" w:themeColor="text1"/>
          <w:sz w:val="24"/>
          <w:szCs w:val="24"/>
          <w:shd w:val="clear" w:color="auto" w:fill="FFFFFF"/>
        </w:rPr>
        <w:t>eti üzerinde olumlu etkisi olduğu</w:t>
      </w:r>
      <w:r w:rsidRPr="004B561E">
        <w:rPr>
          <w:rFonts w:ascii="Times New Roman" w:hAnsi="Times New Roman" w:cs="Times New Roman"/>
          <w:color w:val="000000" w:themeColor="text1"/>
          <w:sz w:val="24"/>
          <w:szCs w:val="24"/>
          <w:shd w:val="clear" w:color="auto" w:fill="FFFFFF"/>
        </w:rPr>
        <w:t>, bunun yanında ahlaki kaçınmanın marka nefreti üzerinde olumsuz etkisi</w:t>
      </w:r>
      <w:r w:rsidR="00A36228" w:rsidRPr="004B561E">
        <w:rPr>
          <w:rFonts w:ascii="Times New Roman" w:hAnsi="Times New Roman" w:cs="Times New Roman"/>
          <w:color w:val="000000" w:themeColor="text1"/>
          <w:sz w:val="24"/>
          <w:szCs w:val="24"/>
          <w:shd w:val="clear" w:color="auto" w:fill="FFFFFF"/>
        </w:rPr>
        <w:t xml:space="preserve"> olduğu ortaya çıkmaktadır</w:t>
      </w:r>
      <w:r w:rsidRPr="004B561E">
        <w:rPr>
          <w:rFonts w:ascii="Times New Roman" w:hAnsi="Times New Roman" w:cs="Times New Roman"/>
          <w:color w:val="000000" w:themeColor="text1"/>
          <w:sz w:val="24"/>
          <w:szCs w:val="24"/>
          <w:shd w:val="clear" w:color="auto" w:fill="FFFFFF"/>
        </w:rPr>
        <w:t>. Bunlara ek olarak marka nefretini</w:t>
      </w:r>
      <w:r w:rsidR="00C93B3C" w:rsidRPr="004B561E">
        <w:rPr>
          <w:rFonts w:ascii="Times New Roman" w:hAnsi="Times New Roman" w:cs="Times New Roman"/>
          <w:color w:val="000000" w:themeColor="text1"/>
          <w:sz w:val="24"/>
          <w:szCs w:val="24"/>
          <w:shd w:val="clear" w:color="auto" w:fill="FFFFFF"/>
        </w:rPr>
        <w:t>n en önemli</w:t>
      </w:r>
      <w:r w:rsidRPr="004B561E">
        <w:rPr>
          <w:rFonts w:ascii="Times New Roman" w:hAnsi="Times New Roman" w:cs="Times New Roman"/>
          <w:color w:val="000000" w:themeColor="text1"/>
          <w:sz w:val="24"/>
          <w:szCs w:val="24"/>
          <w:shd w:val="clear" w:color="auto" w:fill="FFFFFF"/>
        </w:rPr>
        <w:t xml:space="preserve"> sonucu olumsuz ağızdan ağıza pazarlama ve</w:t>
      </w:r>
      <w:r w:rsidR="00C93B3C" w:rsidRPr="004B561E">
        <w:rPr>
          <w:rFonts w:ascii="Times New Roman" w:hAnsi="Times New Roman" w:cs="Times New Roman"/>
          <w:color w:val="000000" w:themeColor="text1"/>
          <w:sz w:val="24"/>
          <w:szCs w:val="24"/>
          <w:shd w:val="clear" w:color="auto" w:fill="FFFFFF"/>
        </w:rPr>
        <w:t xml:space="preserve"> markayı cezalandırma isteği olduğu belirlenmiştir.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rPr>
        <w:t xml:space="preserve">Shoja ve Sadeghvaziri (2018) çalışmalarında Tahran’da yaşayan 385 tüketici ile bir anket çalışması gerçekleştirmişlerdir. Elde edilen veriler yapısal eşitlik analizi kullanılarak test edilmiştir. Çalışma sonuçlarına göre </w:t>
      </w:r>
      <w:r w:rsidR="00224EAF" w:rsidRPr="004B561E">
        <w:rPr>
          <w:rFonts w:ascii="Times New Roman" w:hAnsi="Times New Roman" w:cs="Times New Roman"/>
          <w:color w:val="000000" w:themeColor="text1"/>
          <w:sz w:val="24"/>
          <w:szCs w:val="24"/>
        </w:rPr>
        <w:t xml:space="preserve">negatif geçmiş deneyim </w:t>
      </w:r>
      <w:r w:rsidRPr="004B561E">
        <w:rPr>
          <w:rFonts w:ascii="Times New Roman" w:hAnsi="Times New Roman" w:cs="Times New Roman"/>
          <w:color w:val="000000" w:themeColor="text1"/>
          <w:sz w:val="24"/>
          <w:szCs w:val="24"/>
        </w:rPr>
        <w:t xml:space="preserve">ve ahlaki kaçınmanın marka nefretine yol açtığı ortaya çıkmaktadır. Marka nefretinin de negatif ağızdan ağıza pazarlama, kaçınma, şikâyet, müşterisi olmama/bırakma ve marka intikamı üzerinde </w:t>
      </w:r>
      <w:r w:rsidR="00E11157"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etkileri olduğu sonucuna ulaşılmıştır.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rPr>
        <w:t>Wu vd.,</w:t>
      </w:r>
      <w:r w:rsidR="00672D99" w:rsidRPr="004B561E">
        <w:rPr>
          <w:rFonts w:ascii="Times New Roman" w:hAnsi="Times New Roman" w:cs="Times New Roman"/>
          <w:color w:val="000000" w:themeColor="text1"/>
          <w:sz w:val="24"/>
          <w:szCs w:val="24"/>
        </w:rPr>
        <w:t xml:space="preserve"> (2018), çalışmalarında olumsuz geçmiş deneyim</w:t>
      </w:r>
      <w:r w:rsidRPr="004B561E">
        <w:rPr>
          <w:rFonts w:ascii="Times New Roman" w:hAnsi="Times New Roman" w:cs="Times New Roman"/>
          <w:color w:val="000000" w:themeColor="text1"/>
          <w:sz w:val="24"/>
          <w:szCs w:val="24"/>
        </w:rPr>
        <w:t xml:space="preserve">, ahlaki kaçınma, negatif ağızdan ağıza pazarlama, marka güvensizliği, negatif marka- benlik ilişkisi ve negatif sosyal benlik ilişkisinin marka nefreti üzerinde </w:t>
      </w:r>
      <w:r w:rsidR="00FA0C19" w:rsidRPr="004B561E">
        <w:rPr>
          <w:rFonts w:ascii="Times New Roman" w:hAnsi="Times New Roman" w:cs="Times New Roman"/>
          <w:color w:val="000000" w:themeColor="text1"/>
          <w:sz w:val="24"/>
          <w:szCs w:val="24"/>
        </w:rPr>
        <w:t>olumlu etkileri</w:t>
      </w:r>
      <w:r w:rsidRPr="004B561E">
        <w:rPr>
          <w:rFonts w:ascii="Times New Roman" w:hAnsi="Times New Roman" w:cs="Times New Roman"/>
          <w:color w:val="000000" w:themeColor="text1"/>
          <w:sz w:val="24"/>
          <w:szCs w:val="24"/>
        </w:rPr>
        <w:t xml:space="preserve">olduğu sonucuna ulaşmışlardır. Bunun yanında; </w:t>
      </w:r>
      <w:r w:rsidR="0023310A" w:rsidRPr="004B561E">
        <w:rPr>
          <w:rFonts w:ascii="Times New Roman" w:hAnsi="Times New Roman" w:cs="Times New Roman"/>
          <w:color w:val="000000" w:themeColor="text1"/>
          <w:sz w:val="24"/>
          <w:szCs w:val="24"/>
        </w:rPr>
        <w:t xml:space="preserve">olumsuz geçmiş deneyim </w:t>
      </w:r>
      <w:r w:rsidRPr="004B561E">
        <w:rPr>
          <w:rFonts w:ascii="Times New Roman" w:hAnsi="Times New Roman" w:cs="Times New Roman"/>
          <w:color w:val="000000" w:themeColor="text1"/>
          <w:sz w:val="24"/>
          <w:szCs w:val="24"/>
        </w:rPr>
        <w:t>ve marka nefreti arasında, negatif ağızdan ağıza pazarlama ve marka nefreti arasında, ahlaki kaçınma ve marka nefreti arasında, marka güvensizliğinin aracı etkiye sahip olduğu bulunmuştur.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rPr>
        <w:t>Zarantonello vd., (2018), çalışmalarında Avrupa’da yaşayan 54 kişi ile yüz yüze görüşmeler gerçekleştirmişlerdir. Çalışmanın ilk kısmında tüketicilerin bir markaya yönelik duygularının zaman içinde (geçmiş, şimdi, gelecek) nasıl değiştiği açıklanmış olup vebu zamanların ölçümü sonucunda 5 yörünge tipi ortaya konmuştur.</w:t>
      </w:r>
      <w:r w:rsidR="008A25F9">
        <w:rPr>
          <w:rFonts w:ascii="Times New Roman" w:hAnsi="Times New Roman" w:cs="Times New Roman"/>
          <w:color w:val="000000" w:themeColor="text1"/>
          <w:sz w:val="24"/>
          <w:szCs w:val="24"/>
        </w:rPr>
        <w:t xml:space="preserve"> </w:t>
      </w:r>
      <w:r w:rsidRPr="004B561E">
        <w:rPr>
          <w:rFonts w:ascii="Times New Roman" w:hAnsi="Times New Roman" w:cs="Times New Roman"/>
          <w:color w:val="000000" w:themeColor="text1"/>
          <w:sz w:val="24"/>
          <w:szCs w:val="24"/>
        </w:rPr>
        <w:t>Çalışmanın</w:t>
      </w:r>
      <w:r w:rsidR="008A25F9">
        <w:rPr>
          <w:rFonts w:ascii="Times New Roman" w:hAnsi="Times New Roman" w:cs="Times New Roman"/>
          <w:color w:val="000000" w:themeColor="text1"/>
          <w:sz w:val="24"/>
          <w:szCs w:val="24"/>
        </w:rPr>
        <w:t xml:space="preserve"> </w:t>
      </w:r>
      <w:r w:rsidRPr="004B561E">
        <w:rPr>
          <w:rFonts w:ascii="Times New Roman" w:hAnsi="Times New Roman" w:cs="Times New Roman"/>
          <w:color w:val="000000" w:themeColor="text1"/>
          <w:sz w:val="24"/>
          <w:szCs w:val="24"/>
        </w:rPr>
        <w:t>ikinci kısmının</w:t>
      </w:r>
      <w:r w:rsidR="00E405EC" w:rsidRPr="004B561E">
        <w:rPr>
          <w:rFonts w:ascii="Times New Roman" w:hAnsi="Times New Roman" w:cs="Times New Roman"/>
          <w:color w:val="000000" w:themeColor="text1"/>
          <w:sz w:val="24"/>
          <w:szCs w:val="24"/>
        </w:rPr>
        <w:t xml:space="preserve"> sonucunda, olumsuz geçmiş deneyim</w:t>
      </w:r>
      <w:r w:rsidRPr="004B561E">
        <w:rPr>
          <w:rFonts w:ascii="Times New Roman" w:hAnsi="Times New Roman" w:cs="Times New Roman"/>
          <w:color w:val="000000" w:themeColor="text1"/>
          <w:sz w:val="24"/>
          <w:szCs w:val="24"/>
        </w:rPr>
        <w:t xml:space="preserve">, </w:t>
      </w:r>
      <w:r w:rsidR="00E405EC" w:rsidRPr="004B561E">
        <w:rPr>
          <w:rFonts w:ascii="Times New Roman" w:hAnsi="Times New Roman" w:cs="Times New Roman"/>
          <w:color w:val="000000" w:themeColor="text1"/>
          <w:sz w:val="24"/>
          <w:szCs w:val="24"/>
        </w:rPr>
        <w:t xml:space="preserve">kimlik belirsizliği </w:t>
      </w:r>
      <w:r w:rsidRPr="004B561E">
        <w:rPr>
          <w:rFonts w:ascii="Times New Roman" w:hAnsi="Times New Roman" w:cs="Times New Roman"/>
          <w:color w:val="000000" w:themeColor="text1"/>
          <w:sz w:val="24"/>
          <w:szCs w:val="24"/>
        </w:rPr>
        <w:t xml:space="preserve">ve kurumsal hataların marka nefreti üzerinde </w:t>
      </w:r>
      <w:r w:rsidR="006C5015" w:rsidRPr="004B561E">
        <w:rPr>
          <w:rFonts w:ascii="Times New Roman" w:hAnsi="Times New Roman" w:cs="Times New Roman"/>
          <w:color w:val="000000" w:themeColor="text1"/>
          <w:sz w:val="24"/>
          <w:szCs w:val="24"/>
        </w:rPr>
        <w:t xml:space="preserve">olumlu </w:t>
      </w:r>
      <w:r w:rsidRPr="004B561E">
        <w:rPr>
          <w:rFonts w:ascii="Times New Roman" w:hAnsi="Times New Roman" w:cs="Times New Roman"/>
          <w:color w:val="000000" w:themeColor="text1"/>
          <w:sz w:val="24"/>
          <w:szCs w:val="24"/>
        </w:rPr>
        <w:t xml:space="preserve">etkileri olduğu sonucuna ulaşmışlardır. </w:t>
      </w:r>
    </w:p>
    <w:p w:rsidR="00D77637" w:rsidRDefault="00C16F34"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rPr>
        <w:lastRenderedPageBreak/>
        <w:t>Balıkçıoğlu ve K</w:t>
      </w:r>
      <w:r w:rsidR="005B4481" w:rsidRPr="004B561E">
        <w:rPr>
          <w:rFonts w:ascii="Times New Roman" w:hAnsi="Times New Roman" w:cs="Times New Roman"/>
          <w:color w:val="000000" w:themeColor="text1"/>
          <w:sz w:val="24"/>
          <w:szCs w:val="24"/>
        </w:rPr>
        <w:t>ıyak</w:t>
      </w:r>
      <w:r w:rsidRPr="004B561E">
        <w:rPr>
          <w:rFonts w:ascii="Times New Roman" w:hAnsi="Times New Roman" w:cs="Times New Roman"/>
          <w:color w:val="000000" w:themeColor="text1"/>
          <w:sz w:val="24"/>
          <w:szCs w:val="24"/>
        </w:rPr>
        <w:t xml:space="preserve"> (2019), </w:t>
      </w:r>
      <w:r w:rsidR="00430FE4" w:rsidRPr="004B561E">
        <w:rPr>
          <w:rFonts w:ascii="Times New Roman" w:hAnsi="Times New Roman" w:cs="Times New Roman"/>
          <w:color w:val="000000" w:themeColor="text1"/>
          <w:sz w:val="24"/>
          <w:szCs w:val="24"/>
        </w:rPr>
        <w:t xml:space="preserve">kimlik </w:t>
      </w:r>
      <w:r w:rsidR="005B4481" w:rsidRPr="004B561E">
        <w:rPr>
          <w:rFonts w:ascii="Times New Roman" w:hAnsi="Times New Roman" w:cs="Times New Roman"/>
          <w:color w:val="000000" w:themeColor="text1"/>
          <w:sz w:val="24"/>
          <w:szCs w:val="24"/>
        </w:rPr>
        <w:t>kaçınma ve ahlaki kaçınmanın marka nef</w:t>
      </w:r>
      <w:r w:rsidR="00F55A19" w:rsidRPr="004B561E">
        <w:rPr>
          <w:rFonts w:ascii="Times New Roman" w:hAnsi="Times New Roman" w:cs="Times New Roman"/>
          <w:color w:val="000000" w:themeColor="text1"/>
          <w:sz w:val="24"/>
          <w:szCs w:val="24"/>
        </w:rPr>
        <w:t xml:space="preserve">reti üzerindeki etkilerini ve marka nefretinin sonuçlarını ölçümlemek amacıyla bir çalışma gerçekleştirmişlerdir. Çalışmaları için Hatay’ın Antakya ilçesinde </w:t>
      </w:r>
      <w:r w:rsidR="006F5446" w:rsidRPr="004B561E">
        <w:rPr>
          <w:rFonts w:ascii="Times New Roman" w:hAnsi="Times New Roman" w:cs="Times New Roman"/>
          <w:color w:val="000000" w:themeColor="text1"/>
          <w:sz w:val="24"/>
          <w:szCs w:val="24"/>
        </w:rPr>
        <w:t>akıllı cep telefonu kullanıcısı olan 215 kişi ile anket çalışması yapılmıştır. Çalışmadan elde edilen veriler</w:t>
      </w:r>
      <w:r w:rsidR="00430FE4">
        <w:rPr>
          <w:rFonts w:ascii="Times New Roman" w:hAnsi="Times New Roman" w:cs="Times New Roman"/>
          <w:sz w:val="24"/>
          <w:szCs w:val="24"/>
        </w:rPr>
        <w:t xml:space="preserve">faktör analizi ve yapısal eşitlik analizleri kullanılarak test edilmiştir. Çalışma sonuçlarına göre </w:t>
      </w:r>
      <w:r w:rsidR="00857B61">
        <w:rPr>
          <w:rFonts w:ascii="Times New Roman" w:hAnsi="Times New Roman" w:cs="Times New Roman"/>
          <w:sz w:val="24"/>
          <w:szCs w:val="24"/>
        </w:rPr>
        <w:t xml:space="preserve">kimlik kaçınması ve ahlaki kaçınmanın marka nefreti üzerinde olumlu etkisi bulunmuştur. Bunun yanında marka nefretinin de, kaçınma ve olumsuz ağızdan ağıza </w:t>
      </w:r>
      <w:r w:rsidR="00662BD8">
        <w:rPr>
          <w:rFonts w:ascii="Times New Roman" w:hAnsi="Times New Roman" w:cs="Times New Roman"/>
          <w:sz w:val="24"/>
          <w:szCs w:val="24"/>
        </w:rPr>
        <w:t>iletişim üzerinde</w:t>
      </w:r>
      <w:r w:rsidR="00082344">
        <w:rPr>
          <w:rFonts w:ascii="Times New Roman" w:hAnsi="Times New Roman" w:cs="Times New Roman"/>
          <w:sz w:val="24"/>
          <w:szCs w:val="24"/>
        </w:rPr>
        <w:t xml:space="preserve"> olumu etkisi olduğu sonucuna ulaşılmıştır.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eastAsia="Calibri" w:hAnsi="Times New Roman" w:cs="Times New Roman"/>
          <w:color w:val="000000" w:themeColor="text1"/>
          <w:sz w:val="24"/>
          <w:szCs w:val="24"/>
        </w:rPr>
        <w:t>Bottin (2019), çalışmasında önce 284, daha sonra sırasıyla 553 ve 548 Fransız tüketici ile anket çalışması gerçekleştirmiştir. Çalışma sonuçlarına göre olumsuz marka tutumunun</w:t>
      </w:r>
      <w:r w:rsidR="006E02B8" w:rsidRPr="004B561E">
        <w:rPr>
          <w:rFonts w:ascii="Times New Roman" w:eastAsia="Calibri" w:hAnsi="Times New Roman" w:cs="Times New Roman"/>
          <w:color w:val="000000" w:themeColor="text1"/>
          <w:sz w:val="24"/>
          <w:szCs w:val="24"/>
        </w:rPr>
        <w:t>,</w:t>
      </w:r>
      <w:r w:rsidR="000C45FC" w:rsidRPr="004B561E">
        <w:rPr>
          <w:rFonts w:ascii="Times New Roman" w:eastAsia="Calibri" w:hAnsi="Times New Roman" w:cs="Times New Roman"/>
          <w:color w:val="000000" w:themeColor="text1"/>
          <w:sz w:val="24"/>
          <w:szCs w:val="24"/>
        </w:rPr>
        <w:t xml:space="preserve"> marka nefreti üzerinde ki etkisinde </w:t>
      </w:r>
      <w:r w:rsidR="006E02B8" w:rsidRPr="004B561E">
        <w:rPr>
          <w:rFonts w:ascii="Times New Roman" w:eastAsia="Calibri" w:hAnsi="Times New Roman" w:cs="Times New Roman"/>
          <w:color w:val="000000" w:themeColor="text1"/>
          <w:sz w:val="24"/>
          <w:szCs w:val="24"/>
        </w:rPr>
        <w:t>dış kontrol odağının ılımlı etkisinin olduğu ortaya çıkmıştır</w:t>
      </w:r>
      <w:r w:rsidRPr="004B561E">
        <w:rPr>
          <w:rFonts w:ascii="Times New Roman" w:eastAsia="Calibri" w:hAnsi="Times New Roman" w:cs="Times New Roman"/>
          <w:color w:val="000000" w:themeColor="text1"/>
          <w:sz w:val="24"/>
          <w:szCs w:val="24"/>
        </w:rPr>
        <w:t>. Ayrıca marka nefretinin tüketiciler üzerinde da</w:t>
      </w:r>
      <w:r w:rsidR="00C93B3C" w:rsidRPr="004B561E">
        <w:rPr>
          <w:rFonts w:ascii="Times New Roman" w:eastAsia="Calibri" w:hAnsi="Times New Roman" w:cs="Times New Roman"/>
          <w:color w:val="000000" w:themeColor="text1"/>
          <w:sz w:val="24"/>
          <w:szCs w:val="24"/>
        </w:rPr>
        <w:t>vranışsal tepkilere yol açtığı</w:t>
      </w:r>
      <w:r w:rsidRPr="004B561E">
        <w:rPr>
          <w:rFonts w:ascii="Times New Roman" w:eastAsia="Calibri" w:hAnsi="Times New Roman" w:cs="Times New Roman"/>
          <w:color w:val="000000" w:themeColor="text1"/>
          <w:sz w:val="24"/>
          <w:szCs w:val="24"/>
        </w:rPr>
        <w:t xml:space="preserve"> ve markaya karşı yapılan eylemler ile tüketicinin özgüvenini arttırmasını sağlamakta olduğu sonucuna ulaşılmıştır.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Pr>
          <w:rFonts w:ascii="Times New Roman" w:eastAsia="Calibri" w:hAnsi="Times New Roman" w:cs="Times New Roman"/>
          <w:color w:val="000000" w:themeColor="text1"/>
          <w:sz w:val="24"/>
          <w:szCs w:val="24"/>
        </w:rPr>
        <w:t>Bryson ve Atwal (2019</w:t>
      </w:r>
      <w:r w:rsidRPr="00E54F1A">
        <w:rPr>
          <w:rFonts w:ascii="Times New Roman" w:eastAsia="Calibri" w:hAnsi="Times New Roman" w:cs="Times New Roman"/>
          <w:color w:val="000000" w:themeColor="text1"/>
          <w:sz w:val="24"/>
          <w:szCs w:val="24"/>
        </w:rPr>
        <w:t xml:space="preserve">) gıda kategorisinde olan bir marka ile ilgili 14 tüketici ile yarı yapılandırılmış görüşme yapmışlardır. Çalışma sonuçlarına göre tüketicilerin aynı düzeyde marka nefreti hissetmediği ve seçilen markaya olan nefret düzeylerinin sıcak, soğuk ve serin düzeylere sahip olduğu ifade edilmektedir. Aşırı olumsuz etkilerin marka nefretinin yoğunluğuna bağlı olduğu ortaya konmaktadır. </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Pr>
          <w:rFonts w:ascii="Times New Roman" w:hAnsi="Times New Roman" w:cs="Times New Roman"/>
          <w:sz w:val="24"/>
          <w:szCs w:val="24"/>
        </w:rPr>
        <w:t xml:space="preserve">Dalvand vd., (2019) </w:t>
      </w:r>
      <w:r w:rsidRPr="00E54F1A">
        <w:rPr>
          <w:rFonts w:ascii="Times New Roman" w:hAnsi="Times New Roman" w:cs="Times New Roman"/>
          <w:sz w:val="24"/>
          <w:szCs w:val="24"/>
        </w:rPr>
        <w:t>çalışmalarında ev aletleri alanında uzman olan 18 kişi ile yüz yüze görüşmeler gerçekleştirmişlerdir. Görüşme sonuçları MAXQDA yazılımı aracılığıyla yerleşik teori kuramı ve topsis analizi ile test edilmiştir. Görüşme sonuçlarından elde edilenlere göre; duygusal kaçınma, deneyimsel kaçınma, kimlik kaçınması, ahlaki kaçınma, taklitten kaçınma, sanal gerçeklik anti-tüketimi ve negatif ağızdan ağıza pazar</w:t>
      </w:r>
      <w:r w:rsidR="00D83006">
        <w:rPr>
          <w:rFonts w:ascii="Times New Roman" w:hAnsi="Times New Roman" w:cs="Times New Roman"/>
          <w:sz w:val="24"/>
          <w:szCs w:val="24"/>
        </w:rPr>
        <w:t>lama</w:t>
      </w:r>
      <w:r w:rsidRPr="00E54F1A">
        <w:rPr>
          <w:rFonts w:ascii="Times New Roman" w:hAnsi="Times New Roman" w:cs="Times New Roman"/>
          <w:sz w:val="24"/>
          <w:szCs w:val="24"/>
        </w:rPr>
        <w:t>marka nefretini doğrudan etkileyen ana faktörlerdir. Bu ana faktörlere neden olan sebep faktörleri</w:t>
      </w:r>
      <w:r w:rsidR="00D83006">
        <w:rPr>
          <w:rFonts w:ascii="Times New Roman" w:hAnsi="Times New Roman" w:cs="Times New Roman"/>
          <w:sz w:val="24"/>
          <w:szCs w:val="24"/>
        </w:rPr>
        <w:t>n</w:t>
      </w:r>
      <w:r w:rsidRPr="00E54F1A">
        <w:rPr>
          <w:rFonts w:ascii="Times New Roman" w:hAnsi="Times New Roman" w:cs="Times New Roman"/>
          <w:sz w:val="24"/>
          <w:szCs w:val="24"/>
        </w:rPr>
        <w:t xml:space="preserve"> ‘pazarlama ile ilişkiler, pazarlamanın teknik sorunları, olumsuz düşünceler, müşteri ihtiyaçları</w:t>
      </w:r>
      <w:r>
        <w:rPr>
          <w:rFonts w:ascii="Times New Roman" w:hAnsi="Times New Roman" w:cs="Times New Roman"/>
          <w:sz w:val="24"/>
          <w:szCs w:val="24"/>
        </w:rPr>
        <w:t xml:space="preserve"> ve kurumsal yetenek’ olduğu bağlam değişkenlerinin ise </w:t>
      </w:r>
      <w:r w:rsidRPr="00E54F1A">
        <w:rPr>
          <w:rFonts w:ascii="Times New Roman" w:hAnsi="Times New Roman" w:cs="Times New Roman"/>
          <w:sz w:val="24"/>
          <w:szCs w:val="24"/>
        </w:rPr>
        <w:t>‘rekabet ve kültür</w:t>
      </w:r>
      <w:r>
        <w:rPr>
          <w:rFonts w:ascii="Times New Roman" w:hAnsi="Times New Roman" w:cs="Times New Roman"/>
          <w:sz w:val="24"/>
          <w:szCs w:val="24"/>
        </w:rPr>
        <w:t>el faktörler’ olduğu sonuçlarına ulaşılmıştır</w:t>
      </w:r>
      <w:r w:rsidRPr="00E54F1A">
        <w:rPr>
          <w:rFonts w:ascii="Times New Roman" w:hAnsi="Times New Roman" w:cs="Times New Roman"/>
          <w:sz w:val="24"/>
          <w:szCs w:val="24"/>
        </w:rPr>
        <w:t>.Topsis a</w:t>
      </w:r>
      <w:r>
        <w:rPr>
          <w:rFonts w:ascii="Times New Roman" w:hAnsi="Times New Roman" w:cs="Times New Roman"/>
          <w:sz w:val="24"/>
          <w:szCs w:val="24"/>
        </w:rPr>
        <w:t>nalizinden elde edilen sonuçlara göre a</w:t>
      </w:r>
      <w:r w:rsidRPr="00E54F1A">
        <w:rPr>
          <w:rFonts w:ascii="Times New Roman" w:hAnsi="Times New Roman" w:cs="Times New Roman"/>
          <w:sz w:val="24"/>
          <w:szCs w:val="24"/>
        </w:rPr>
        <w:t>na faktörlerin önem sıralaması ‘deneyimsel kaçınma, olumsuz ağızdan ağıza pazarlama, sanal gerçeklik anti-tüketimi, duygusal kaçınma, kimlikten kaçınma, taklitten kaçınma</w:t>
      </w:r>
      <w:r>
        <w:rPr>
          <w:rFonts w:ascii="Times New Roman" w:hAnsi="Times New Roman" w:cs="Times New Roman"/>
          <w:sz w:val="24"/>
          <w:szCs w:val="24"/>
        </w:rPr>
        <w:t xml:space="preserve"> ve ahlaki kaçınma’ şeklinde olduğu </w:t>
      </w:r>
      <w:r>
        <w:rPr>
          <w:rFonts w:ascii="Times New Roman" w:hAnsi="Times New Roman" w:cs="Times New Roman"/>
          <w:sz w:val="24"/>
          <w:szCs w:val="24"/>
        </w:rPr>
        <w:lastRenderedPageBreak/>
        <w:t xml:space="preserve">ortaya konmuştur. </w:t>
      </w:r>
      <w:r w:rsidRPr="00E54F1A">
        <w:rPr>
          <w:rFonts w:ascii="Times New Roman" w:hAnsi="Times New Roman" w:cs="Times New Roman"/>
          <w:sz w:val="24"/>
          <w:szCs w:val="24"/>
        </w:rPr>
        <w:t>Sebep faktörlerin</w:t>
      </w:r>
      <w:r w:rsidR="00D83006">
        <w:rPr>
          <w:rFonts w:ascii="Times New Roman" w:hAnsi="Times New Roman" w:cs="Times New Roman"/>
          <w:sz w:val="24"/>
          <w:szCs w:val="24"/>
        </w:rPr>
        <w:t>in</w:t>
      </w:r>
      <w:r w:rsidRPr="00E54F1A">
        <w:rPr>
          <w:rFonts w:ascii="Times New Roman" w:hAnsi="Times New Roman" w:cs="Times New Roman"/>
          <w:sz w:val="24"/>
          <w:szCs w:val="24"/>
        </w:rPr>
        <w:t xml:space="preserve"> önem sırası </w:t>
      </w:r>
      <w:r>
        <w:rPr>
          <w:rFonts w:ascii="Times New Roman" w:hAnsi="Times New Roman" w:cs="Times New Roman"/>
          <w:sz w:val="24"/>
          <w:szCs w:val="24"/>
        </w:rPr>
        <w:t xml:space="preserve">ise </w:t>
      </w:r>
      <w:r w:rsidRPr="00E54F1A">
        <w:rPr>
          <w:rFonts w:ascii="Times New Roman" w:hAnsi="Times New Roman" w:cs="Times New Roman"/>
          <w:sz w:val="24"/>
          <w:szCs w:val="24"/>
        </w:rPr>
        <w:t>‘pazarlama ile ilişkiler, olumsuz düşünme, müşteri ihtiyaçları, kurumsal yetenek ve pazarlamanın</w:t>
      </w:r>
      <w:r>
        <w:rPr>
          <w:rFonts w:ascii="Times New Roman" w:hAnsi="Times New Roman" w:cs="Times New Roman"/>
          <w:sz w:val="24"/>
          <w:szCs w:val="24"/>
        </w:rPr>
        <w:t xml:space="preserve"> teknik faktörleri’ şeklinde olduğu veb</w:t>
      </w:r>
      <w:r w:rsidRPr="00E54F1A">
        <w:rPr>
          <w:rFonts w:ascii="Times New Roman" w:hAnsi="Times New Roman" w:cs="Times New Roman"/>
          <w:sz w:val="24"/>
          <w:szCs w:val="24"/>
        </w:rPr>
        <w:t>ağlam değişkenlerinin önem sırasında rekabetten sonra</w:t>
      </w:r>
      <w:r>
        <w:rPr>
          <w:rFonts w:ascii="Times New Roman" w:hAnsi="Times New Roman" w:cs="Times New Roman"/>
          <w:sz w:val="24"/>
          <w:szCs w:val="24"/>
        </w:rPr>
        <w:t xml:space="preserve"> kültürel faktörler gelmekte olduğu sonucuna ulaşılmıştır.</w:t>
      </w:r>
    </w:p>
    <w:p w:rsid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hAnsi="Times New Roman" w:cs="Times New Roman"/>
          <w:color w:val="000000" w:themeColor="text1"/>
          <w:sz w:val="24"/>
          <w:szCs w:val="24"/>
        </w:rPr>
        <w:t>Fetscherin (2019) çalışması için önce 349 daha sonra 363 tüketici ile iki farklı anket gerçekleştirmiştir. Çalışmada regresyon ve yapısal eşitlik analizleri kullanılmıştır. Çalışmadan elde edilen ilk sonuçlara göre; marka nefretinin, Sternberg’in kişilerarası nefret ilişkisinde yer alan ‘tiskinme, küçümseme ve öfke’ den oluşan çok boyutlu bir yapıya sahip olduğu ortaya konmaktadır. İkinci kısmın sonuçlar</w:t>
      </w:r>
      <w:r w:rsidR="00D83006" w:rsidRPr="004B561E">
        <w:rPr>
          <w:rFonts w:ascii="Times New Roman" w:hAnsi="Times New Roman" w:cs="Times New Roman"/>
          <w:color w:val="000000" w:themeColor="text1"/>
          <w:sz w:val="24"/>
          <w:szCs w:val="24"/>
        </w:rPr>
        <w:t>ın</w:t>
      </w:r>
      <w:r w:rsidRPr="004B561E">
        <w:rPr>
          <w:rFonts w:ascii="Times New Roman" w:hAnsi="Times New Roman" w:cs="Times New Roman"/>
          <w:color w:val="000000" w:themeColor="text1"/>
          <w:sz w:val="24"/>
          <w:szCs w:val="24"/>
        </w:rPr>
        <w:t xml:space="preserve">a göre her duygusal bileşenin beş farklı marka nefretine yol açtığı </w:t>
      </w:r>
      <w:r w:rsidR="00D83006" w:rsidRPr="004B561E">
        <w:rPr>
          <w:rFonts w:ascii="Times New Roman" w:hAnsi="Times New Roman" w:cs="Times New Roman"/>
          <w:color w:val="000000" w:themeColor="text1"/>
          <w:sz w:val="24"/>
          <w:szCs w:val="24"/>
        </w:rPr>
        <w:t>ve bunların markayı değiştirme, kişiye özel şikâyet, kamuya açık şikâyet, marka intikamı</w:t>
      </w:r>
      <w:r w:rsidRPr="004B561E">
        <w:rPr>
          <w:rFonts w:ascii="Times New Roman" w:hAnsi="Times New Roman" w:cs="Times New Roman"/>
          <w:color w:val="000000" w:themeColor="text1"/>
          <w:sz w:val="24"/>
          <w:szCs w:val="24"/>
        </w:rPr>
        <w:t>, mis</w:t>
      </w:r>
      <w:r w:rsidR="00D83006" w:rsidRPr="004B561E">
        <w:rPr>
          <w:rFonts w:ascii="Times New Roman" w:hAnsi="Times New Roman" w:cs="Times New Roman"/>
          <w:color w:val="000000" w:themeColor="text1"/>
          <w:sz w:val="24"/>
          <w:szCs w:val="24"/>
        </w:rPr>
        <w:t>illeme</w:t>
      </w:r>
      <w:r w:rsidRPr="004B561E">
        <w:rPr>
          <w:rFonts w:ascii="Times New Roman" w:hAnsi="Times New Roman" w:cs="Times New Roman"/>
          <w:color w:val="000000" w:themeColor="text1"/>
          <w:sz w:val="24"/>
          <w:szCs w:val="24"/>
        </w:rPr>
        <w:t xml:space="preserve"> ve markaya zarar ver</w:t>
      </w:r>
      <w:r w:rsidR="00D83006" w:rsidRPr="004B561E">
        <w:rPr>
          <w:rFonts w:ascii="Times New Roman" w:hAnsi="Times New Roman" w:cs="Times New Roman"/>
          <w:color w:val="000000" w:themeColor="text1"/>
          <w:sz w:val="24"/>
          <w:szCs w:val="24"/>
        </w:rPr>
        <w:t>ecek finansal fedakârlık yapma isteği</w:t>
      </w:r>
      <w:r w:rsidRPr="004B561E">
        <w:rPr>
          <w:rFonts w:ascii="Times New Roman" w:hAnsi="Times New Roman" w:cs="Times New Roman"/>
          <w:color w:val="000000" w:themeColor="text1"/>
          <w:sz w:val="24"/>
          <w:szCs w:val="24"/>
        </w:rPr>
        <w:t xml:space="preserve"> üzerinde</w:t>
      </w:r>
      <w:r w:rsidR="008336E4" w:rsidRPr="004B561E">
        <w:rPr>
          <w:rFonts w:ascii="Times New Roman" w:hAnsi="Times New Roman" w:cs="Times New Roman"/>
          <w:color w:val="000000" w:themeColor="text1"/>
          <w:sz w:val="24"/>
          <w:szCs w:val="24"/>
        </w:rPr>
        <w:t xml:space="preserve"> olumlu</w:t>
      </w:r>
      <w:r w:rsidRPr="004B561E">
        <w:rPr>
          <w:rFonts w:ascii="Times New Roman" w:hAnsi="Times New Roman" w:cs="Times New Roman"/>
          <w:color w:val="000000" w:themeColor="text1"/>
          <w:sz w:val="24"/>
          <w:szCs w:val="24"/>
        </w:rPr>
        <w:t xml:space="preserve"> etkileri olduğu ortaya çıkmaktadır. Son olarak marka nefretinin marka değiştirme niyeti üzerinde </w:t>
      </w:r>
      <w:r w:rsidR="00D83006" w:rsidRPr="004B561E">
        <w:rPr>
          <w:rFonts w:ascii="Times New Roman" w:hAnsi="Times New Roman" w:cs="Times New Roman"/>
          <w:color w:val="000000" w:themeColor="text1"/>
          <w:sz w:val="24"/>
          <w:szCs w:val="24"/>
        </w:rPr>
        <w:t>anlamlı bir etkisi bulunmazken</w:t>
      </w:r>
      <w:r w:rsidRPr="004B561E">
        <w:rPr>
          <w:rFonts w:ascii="Times New Roman" w:hAnsi="Times New Roman" w:cs="Times New Roman"/>
          <w:color w:val="000000" w:themeColor="text1"/>
          <w:sz w:val="24"/>
          <w:szCs w:val="24"/>
        </w:rPr>
        <w:t>, kişiye özel şikâyet, kamuya açık şikâyet, marka intikamı, marka misilleme ve markaya zarar vere</w:t>
      </w:r>
      <w:r w:rsidR="00D83006" w:rsidRPr="004B561E">
        <w:rPr>
          <w:rFonts w:ascii="Times New Roman" w:hAnsi="Times New Roman" w:cs="Times New Roman"/>
          <w:color w:val="000000" w:themeColor="text1"/>
          <w:sz w:val="24"/>
          <w:szCs w:val="24"/>
        </w:rPr>
        <w:t xml:space="preserve">cek finansal fedakârlık yapma isteği </w:t>
      </w:r>
      <w:r w:rsidRPr="004B561E">
        <w:rPr>
          <w:rFonts w:ascii="Times New Roman" w:hAnsi="Times New Roman" w:cs="Times New Roman"/>
          <w:color w:val="000000" w:themeColor="text1"/>
          <w:sz w:val="24"/>
          <w:szCs w:val="24"/>
        </w:rPr>
        <w:t>değişkenleri ü</w:t>
      </w:r>
      <w:r w:rsidR="00D83006" w:rsidRPr="004B561E">
        <w:rPr>
          <w:rFonts w:ascii="Times New Roman" w:hAnsi="Times New Roman" w:cs="Times New Roman"/>
          <w:color w:val="000000" w:themeColor="text1"/>
          <w:sz w:val="24"/>
          <w:szCs w:val="24"/>
        </w:rPr>
        <w:t xml:space="preserve">zerinde </w:t>
      </w:r>
      <w:r w:rsidR="008336E4" w:rsidRPr="004B561E">
        <w:rPr>
          <w:rFonts w:ascii="Times New Roman" w:hAnsi="Times New Roman" w:cs="Times New Roman"/>
          <w:color w:val="000000" w:themeColor="text1"/>
          <w:sz w:val="24"/>
          <w:szCs w:val="24"/>
        </w:rPr>
        <w:t xml:space="preserve">olumlu </w:t>
      </w:r>
      <w:r w:rsidR="00D83006" w:rsidRPr="004B561E">
        <w:rPr>
          <w:rFonts w:ascii="Times New Roman" w:hAnsi="Times New Roman" w:cs="Times New Roman"/>
          <w:color w:val="000000" w:themeColor="text1"/>
          <w:sz w:val="24"/>
          <w:szCs w:val="24"/>
        </w:rPr>
        <w:t xml:space="preserve">etkiye sahip </w:t>
      </w:r>
      <w:r w:rsidRPr="004B561E">
        <w:rPr>
          <w:rFonts w:ascii="Times New Roman" w:hAnsi="Times New Roman" w:cs="Times New Roman"/>
          <w:color w:val="000000" w:themeColor="text1"/>
          <w:sz w:val="24"/>
          <w:szCs w:val="24"/>
        </w:rPr>
        <w:t>olduğu sonucuna ulaşmışlardır.</w:t>
      </w:r>
    </w:p>
    <w:p w:rsidR="002A1C15" w:rsidRPr="00D77637" w:rsidRDefault="002A1C15" w:rsidP="00D77637">
      <w:pPr>
        <w:spacing w:line="360" w:lineRule="auto"/>
        <w:ind w:firstLine="709"/>
        <w:jc w:val="both"/>
        <w:rPr>
          <w:rFonts w:ascii="Times New Roman" w:hAnsi="Times New Roman" w:cs="Times New Roman"/>
          <w:color w:val="000000" w:themeColor="text1"/>
          <w:sz w:val="24"/>
          <w:szCs w:val="24"/>
          <w:shd w:val="clear" w:color="auto" w:fill="FFFFFF"/>
        </w:rPr>
      </w:pPr>
      <w:r w:rsidRPr="004B561E">
        <w:rPr>
          <w:rFonts w:ascii="Times New Roman" w:eastAsia="Calibri" w:hAnsi="Times New Roman" w:cs="Times New Roman"/>
          <w:color w:val="000000" w:themeColor="text1"/>
          <w:sz w:val="24"/>
          <w:szCs w:val="24"/>
        </w:rPr>
        <w:t xml:space="preserve">Islam vd. (2019)’ nin çalışmalarında Pakistanda yaşayan </w:t>
      </w:r>
      <w:r w:rsidR="000B38EA" w:rsidRPr="004B561E">
        <w:rPr>
          <w:rFonts w:ascii="Times New Roman" w:eastAsia="Calibri" w:hAnsi="Times New Roman" w:cs="Times New Roman"/>
          <w:color w:val="000000" w:themeColor="text1"/>
          <w:sz w:val="24"/>
          <w:szCs w:val="24"/>
        </w:rPr>
        <w:t>358fast-food tüketicisi</w:t>
      </w:r>
      <w:r w:rsidRPr="004B561E">
        <w:rPr>
          <w:rFonts w:ascii="Times New Roman" w:eastAsia="Calibri" w:hAnsi="Times New Roman" w:cs="Times New Roman"/>
          <w:color w:val="000000" w:themeColor="text1"/>
          <w:sz w:val="24"/>
          <w:szCs w:val="24"/>
        </w:rPr>
        <w:t xml:space="preserve"> ile bir anket çalışması gerçekleştirmişlerdir. Çalışmada hipotezlerin testi için yapısal eşitlik analizi kullanılmışlardır. Çalışma sonucunda gerçek ve ideal kimliğin sembolik uyumsuzluk üzerinde negatif etkisi olduğu, sembolik uyumsuzluğun ise marka nefreti üzerinde pozitif etkisi olduğu sonucuna ulaşmışlardır. Buna ek olarak ortam, tasarım ve sosyal faktörlerin mağaza çevresi özellikler üzerinde pozitif bir etkisi olduğu bulunmuştur. Bunun yanın</w:t>
      </w:r>
      <w:r w:rsidR="009149BF" w:rsidRPr="004B561E">
        <w:rPr>
          <w:rFonts w:ascii="Times New Roman" w:eastAsia="Calibri" w:hAnsi="Times New Roman" w:cs="Times New Roman"/>
          <w:color w:val="000000" w:themeColor="text1"/>
          <w:sz w:val="24"/>
          <w:szCs w:val="24"/>
        </w:rPr>
        <w:t>da mağaza çevresi özellikleri</w:t>
      </w:r>
      <w:r w:rsidR="00513A70" w:rsidRPr="004B561E">
        <w:rPr>
          <w:rFonts w:ascii="Times New Roman" w:eastAsia="Calibri" w:hAnsi="Times New Roman" w:cs="Times New Roman"/>
          <w:color w:val="000000" w:themeColor="text1"/>
          <w:sz w:val="24"/>
          <w:szCs w:val="24"/>
        </w:rPr>
        <w:t xml:space="preserve"> ile </w:t>
      </w:r>
      <w:r w:rsidRPr="004B561E">
        <w:rPr>
          <w:rFonts w:ascii="Times New Roman" w:eastAsia="Calibri" w:hAnsi="Times New Roman" w:cs="Times New Roman"/>
          <w:color w:val="000000" w:themeColor="text1"/>
          <w:sz w:val="24"/>
          <w:szCs w:val="24"/>
        </w:rPr>
        <w:t xml:space="preserve">yiyecek/ ürün kalitesinin fonksiyonel uyumsuzluk üzerinde pozitif </w:t>
      </w:r>
      <w:r w:rsidR="009149BF" w:rsidRPr="004B561E">
        <w:rPr>
          <w:rFonts w:ascii="Times New Roman" w:eastAsia="Calibri" w:hAnsi="Times New Roman" w:cs="Times New Roman"/>
          <w:color w:val="000000" w:themeColor="text1"/>
          <w:sz w:val="24"/>
          <w:szCs w:val="24"/>
        </w:rPr>
        <w:t>bir etkisi olduğu ve</w:t>
      </w:r>
      <w:r w:rsidRPr="004B561E">
        <w:rPr>
          <w:rFonts w:ascii="Times New Roman" w:eastAsia="Calibri" w:hAnsi="Times New Roman" w:cs="Times New Roman"/>
          <w:color w:val="000000" w:themeColor="text1"/>
          <w:sz w:val="24"/>
          <w:szCs w:val="24"/>
        </w:rPr>
        <w:t xml:space="preserve"> fonksiyonel uyumsuzluğunda marka nefreti üzerinde </w:t>
      </w:r>
      <w:r w:rsidR="009149BF" w:rsidRPr="004B561E">
        <w:rPr>
          <w:rFonts w:ascii="Times New Roman" w:eastAsia="Calibri" w:hAnsi="Times New Roman" w:cs="Times New Roman"/>
          <w:color w:val="000000" w:themeColor="text1"/>
          <w:sz w:val="24"/>
          <w:szCs w:val="24"/>
        </w:rPr>
        <w:t xml:space="preserve">olumlu bir </w:t>
      </w:r>
      <w:r w:rsidRPr="004B561E">
        <w:rPr>
          <w:rFonts w:ascii="Times New Roman" w:eastAsia="Calibri" w:hAnsi="Times New Roman" w:cs="Times New Roman"/>
          <w:color w:val="000000" w:themeColor="text1"/>
          <w:sz w:val="24"/>
          <w:szCs w:val="24"/>
        </w:rPr>
        <w:t xml:space="preserve">etkisi olduğu tespit edilmiştir. </w:t>
      </w:r>
    </w:p>
    <w:p w:rsidR="00F6090A" w:rsidRDefault="00F6090A" w:rsidP="002D6D69">
      <w:pPr>
        <w:pStyle w:val="Balk1"/>
        <w:spacing w:line="360" w:lineRule="auto"/>
        <w:jc w:val="center"/>
      </w:pPr>
    </w:p>
    <w:p w:rsidR="00F6090A" w:rsidRDefault="00F6090A" w:rsidP="002D6D69">
      <w:pPr>
        <w:pStyle w:val="Balk1"/>
        <w:spacing w:line="360" w:lineRule="auto"/>
        <w:jc w:val="center"/>
      </w:pPr>
    </w:p>
    <w:p w:rsidR="002A1C15" w:rsidRDefault="00357F4E" w:rsidP="00F6090A">
      <w:pPr>
        <w:pStyle w:val="Balk1"/>
        <w:spacing w:line="360" w:lineRule="auto"/>
        <w:jc w:val="center"/>
      </w:pPr>
      <w:bookmarkStart w:id="118" w:name="_Toc22124086"/>
      <w:r w:rsidRPr="00357F4E">
        <w:t>DÖRDÜNCÜ BÖLÜM</w:t>
      </w:r>
      <w:bookmarkEnd w:id="118"/>
    </w:p>
    <w:p w:rsidR="00346767" w:rsidRDefault="00346767" w:rsidP="00931DE3">
      <w:pPr>
        <w:pStyle w:val="Balk1"/>
      </w:pPr>
    </w:p>
    <w:p w:rsidR="00357F4E" w:rsidRPr="00EF1B16" w:rsidRDefault="00CF1A1B" w:rsidP="004B2010">
      <w:pPr>
        <w:pStyle w:val="Balk1"/>
        <w:spacing w:line="360" w:lineRule="auto"/>
        <w:ind w:firstLine="709"/>
      </w:pPr>
      <w:bookmarkStart w:id="119" w:name="_Toc17908110"/>
      <w:bookmarkStart w:id="120" w:name="_Toc22124087"/>
      <w:r w:rsidRPr="00EF1B16">
        <w:t>4.</w:t>
      </w:r>
      <w:r w:rsidR="00A178A5" w:rsidRPr="00EF1B16">
        <w:t>MARKA NEFRETİ MOTİVASYONLARININ VE DAVRANIŞLARININ BELİRLENMESİ</w:t>
      </w:r>
      <w:bookmarkEnd w:id="119"/>
      <w:bookmarkEnd w:id="120"/>
    </w:p>
    <w:p w:rsidR="00D77637" w:rsidRDefault="007550BA" w:rsidP="004B201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Araştırmanın bu bölümünde, </w:t>
      </w:r>
      <w:r w:rsidR="0008062D">
        <w:rPr>
          <w:rFonts w:ascii="Times New Roman" w:hAnsi="Times New Roman" w:cs="Times New Roman"/>
          <w:sz w:val="24"/>
          <w:szCs w:val="24"/>
        </w:rPr>
        <w:t>tüketicilerin bir markadan nefret etmelerinin sebepleri</w:t>
      </w:r>
      <w:r w:rsidR="00E34901">
        <w:rPr>
          <w:rFonts w:ascii="Times New Roman" w:hAnsi="Times New Roman" w:cs="Times New Roman"/>
          <w:sz w:val="24"/>
          <w:szCs w:val="24"/>
        </w:rPr>
        <w:t xml:space="preserve"> ve markadan nefret etmelerinin sonucunda ortaya çıkabilecek davranışların </w:t>
      </w:r>
      <w:r w:rsidR="00CC5138">
        <w:rPr>
          <w:rFonts w:ascii="Times New Roman" w:hAnsi="Times New Roman" w:cs="Times New Roman"/>
          <w:sz w:val="24"/>
          <w:szCs w:val="24"/>
        </w:rPr>
        <w:t>tespit edilmesi</w:t>
      </w:r>
      <w:r w:rsidR="0008062D">
        <w:rPr>
          <w:rFonts w:ascii="Times New Roman" w:hAnsi="Times New Roman" w:cs="Times New Roman"/>
          <w:sz w:val="24"/>
          <w:szCs w:val="24"/>
        </w:rPr>
        <w:t xml:space="preserve">amaçlanmıştır. Buradan hareketle bir tüketicinin deneyimsel kaçınma, </w:t>
      </w:r>
      <w:r w:rsidR="004C6D6A">
        <w:rPr>
          <w:rFonts w:ascii="Times New Roman" w:hAnsi="Times New Roman" w:cs="Times New Roman"/>
          <w:sz w:val="24"/>
          <w:szCs w:val="24"/>
        </w:rPr>
        <w:t>kimlik kaçınması ve ahlaki kaçınma davranışlarının ma</w:t>
      </w:r>
      <w:r w:rsidR="00E34901">
        <w:rPr>
          <w:rFonts w:ascii="Times New Roman" w:hAnsi="Times New Roman" w:cs="Times New Roman"/>
          <w:sz w:val="24"/>
          <w:szCs w:val="24"/>
        </w:rPr>
        <w:t xml:space="preserve">rka nefreti üzerindeki etkileri; </w:t>
      </w:r>
      <w:r w:rsidR="00CC5138">
        <w:rPr>
          <w:rFonts w:ascii="Times New Roman" w:hAnsi="Times New Roman" w:cs="Times New Roman"/>
          <w:sz w:val="24"/>
          <w:szCs w:val="24"/>
        </w:rPr>
        <w:t>m</w:t>
      </w:r>
      <w:r w:rsidR="00E34901">
        <w:rPr>
          <w:rFonts w:ascii="Times New Roman" w:hAnsi="Times New Roman" w:cs="Times New Roman"/>
          <w:sz w:val="24"/>
          <w:szCs w:val="24"/>
        </w:rPr>
        <w:t xml:space="preserve">arka nefretinin de </w:t>
      </w:r>
      <w:r w:rsidR="00C27B0D">
        <w:rPr>
          <w:rFonts w:ascii="Times New Roman" w:hAnsi="Times New Roman" w:cs="Times New Roman"/>
          <w:sz w:val="24"/>
          <w:szCs w:val="24"/>
        </w:rPr>
        <w:t>intikam, elektronik negatif ağızdan ağıza pazarlama</w:t>
      </w:r>
      <w:r w:rsidR="00411925">
        <w:rPr>
          <w:rFonts w:ascii="Times New Roman" w:hAnsi="Times New Roman" w:cs="Times New Roman"/>
          <w:sz w:val="24"/>
          <w:szCs w:val="24"/>
        </w:rPr>
        <w:t>, marka değiştirme niyeti ve genel marka değeri üzerindeki etkilerinin ölçülmesi amaçlanmıştır.</w:t>
      </w:r>
    </w:p>
    <w:p w:rsidR="00EB022B" w:rsidRDefault="00EB022B" w:rsidP="004B2010">
      <w:pPr>
        <w:pStyle w:val="Balk2"/>
        <w:spacing w:line="360" w:lineRule="auto"/>
        <w:ind w:firstLine="709"/>
        <w:jc w:val="both"/>
        <w:rPr>
          <w:szCs w:val="24"/>
        </w:rPr>
      </w:pPr>
      <w:bookmarkStart w:id="121" w:name="_Toc17908111"/>
    </w:p>
    <w:p w:rsidR="00D77637" w:rsidRPr="00931DE3" w:rsidRDefault="009A61DB" w:rsidP="004B2010">
      <w:pPr>
        <w:pStyle w:val="Balk2"/>
        <w:spacing w:line="360" w:lineRule="auto"/>
        <w:ind w:firstLine="709"/>
        <w:jc w:val="both"/>
        <w:rPr>
          <w:szCs w:val="24"/>
        </w:rPr>
      </w:pPr>
      <w:bookmarkStart w:id="122" w:name="_Toc22124088"/>
      <w:r w:rsidRPr="00931DE3">
        <w:rPr>
          <w:szCs w:val="24"/>
        </w:rPr>
        <w:t>4.1</w:t>
      </w:r>
      <w:r w:rsidR="00E52EF9" w:rsidRPr="00931DE3">
        <w:rPr>
          <w:szCs w:val="24"/>
        </w:rPr>
        <w:t>.Araştırmanın Amacı</w:t>
      </w:r>
      <w:bookmarkEnd w:id="121"/>
      <w:bookmarkEnd w:id="122"/>
    </w:p>
    <w:p w:rsidR="00040090" w:rsidRPr="00D77637" w:rsidRDefault="00040090" w:rsidP="004B2010">
      <w:pPr>
        <w:pStyle w:val="ListeParagraf"/>
        <w:spacing w:line="360" w:lineRule="auto"/>
        <w:ind w:left="0" w:firstLine="709"/>
        <w:jc w:val="both"/>
        <w:rPr>
          <w:rFonts w:ascii="Times New Roman" w:hAnsi="Times New Roman" w:cs="Times New Roman"/>
          <w:b/>
          <w:sz w:val="24"/>
          <w:szCs w:val="24"/>
        </w:rPr>
      </w:pPr>
      <w:r>
        <w:rPr>
          <w:rFonts w:ascii="Times New Roman" w:hAnsi="Times New Roman" w:cs="Times New Roman"/>
          <w:sz w:val="24"/>
          <w:szCs w:val="24"/>
        </w:rPr>
        <w:t>Araştırmanın amacı marka nefretinin sebep ve sonuçlarının belirlenmesi şeklindedir</w:t>
      </w:r>
      <w:r w:rsidR="001455C4">
        <w:rPr>
          <w:rFonts w:ascii="Times New Roman" w:hAnsi="Times New Roman" w:cs="Times New Roman"/>
          <w:sz w:val="24"/>
          <w:szCs w:val="24"/>
        </w:rPr>
        <w:t xml:space="preserve"> ve bu amaçlar aşağıda ayrıntılı bir biçimde açıklanmıştır.</w:t>
      </w:r>
    </w:p>
    <w:p w:rsidR="001455C4" w:rsidRDefault="001455C4" w:rsidP="004B2010">
      <w:pPr>
        <w:pStyle w:val="ListeParagraf"/>
        <w:numPr>
          <w:ilvl w:val="0"/>
          <w:numId w:val="21"/>
        </w:numPr>
        <w:spacing w:line="360" w:lineRule="auto"/>
        <w:jc w:val="both"/>
        <w:rPr>
          <w:rFonts w:ascii="Times New Roman" w:hAnsi="Times New Roman" w:cs="Times New Roman"/>
          <w:sz w:val="24"/>
          <w:szCs w:val="24"/>
        </w:rPr>
      </w:pPr>
      <w:r>
        <w:rPr>
          <w:rFonts w:ascii="Times New Roman" w:hAnsi="Times New Roman" w:cs="Times New Roman"/>
          <w:sz w:val="24"/>
          <w:szCs w:val="24"/>
        </w:rPr>
        <w:t>Deneyimsel Kaçınma, kimlik kaçınması ve ahlaki kaçınmanın marka n</w:t>
      </w:r>
      <w:r w:rsidR="009A1D45">
        <w:rPr>
          <w:rFonts w:ascii="Times New Roman" w:hAnsi="Times New Roman" w:cs="Times New Roman"/>
          <w:sz w:val="24"/>
          <w:szCs w:val="24"/>
        </w:rPr>
        <w:t>efreti üzerindeki etkilerinin be</w:t>
      </w:r>
      <w:r>
        <w:rPr>
          <w:rFonts w:ascii="Times New Roman" w:hAnsi="Times New Roman" w:cs="Times New Roman"/>
          <w:sz w:val="24"/>
          <w:szCs w:val="24"/>
        </w:rPr>
        <w:t>lirlenmesi,</w:t>
      </w:r>
    </w:p>
    <w:p w:rsidR="00EB022B" w:rsidRDefault="001455C4" w:rsidP="00ED6CCC">
      <w:pPr>
        <w:pStyle w:val="ListeParagraf"/>
        <w:numPr>
          <w:ilvl w:val="0"/>
          <w:numId w:val="2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Marka nefretinin; </w:t>
      </w:r>
      <w:r w:rsidR="00160F1E">
        <w:rPr>
          <w:rFonts w:ascii="Times New Roman" w:hAnsi="Times New Roman" w:cs="Times New Roman"/>
          <w:sz w:val="24"/>
          <w:szCs w:val="24"/>
        </w:rPr>
        <w:t>tüketicilerin markadan intikam</w:t>
      </w:r>
      <w:r w:rsidR="00E34901">
        <w:rPr>
          <w:rFonts w:ascii="Times New Roman" w:hAnsi="Times New Roman" w:cs="Times New Roman"/>
          <w:sz w:val="24"/>
          <w:szCs w:val="24"/>
        </w:rPr>
        <w:t xml:space="preserve"> alma, marka değiştirme niyeti,</w:t>
      </w:r>
      <w:r w:rsidR="00160F1E">
        <w:rPr>
          <w:rFonts w:ascii="Times New Roman" w:hAnsi="Times New Roman" w:cs="Times New Roman"/>
          <w:sz w:val="24"/>
          <w:szCs w:val="24"/>
        </w:rPr>
        <w:t xml:space="preserve"> elektronik negatif ağızdan ağıza pazarlama davranışları </w:t>
      </w:r>
      <w:r w:rsidR="00E34901">
        <w:rPr>
          <w:rFonts w:ascii="Times New Roman" w:hAnsi="Times New Roman" w:cs="Times New Roman"/>
          <w:sz w:val="24"/>
          <w:szCs w:val="24"/>
        </w:rPr>
        <w:t xml:space="preserve">ve </w:t>
      </w:r>
      <w:r w:rsidR="00160F1E">
        <w:rPr>
          <w:rFonts w:ascii="Times New Roman" w:hAnsi="Times New Roman" w:cs="Times New Roman"/>
          <w:sz w:val="24"/>
          <w:szCs w:val="24"/>
        </w:rPr>
        <w:t>genel marka değeri üzerinde ki etkilerinin tespit edilmesi</w:t>
      </w:r>
      <w:r w:rsidR="00ED6CCC">
        <w:rPr>
          <w:rFonts w:ascii="Times New Roman" w:hAnsi="Times New Roman" w:cs="Times New Roman"/>
          <w:sz w:val="24"/>
          <w:szCs w:val="24"/>
        </w:rPr>
        <w:t>,</w:t>
      </w:r>
      <w:bookmarkStart w:id="123" w:name="_Toc17908112"/>
    </w:p>
    <w:p w:rsidR="00ED6CCC" w:rsidRPr="00ED6CCC" w:rsidRDefault="00ED6CCC" w:rsidP="00ED6CCC">
      <w:pPr>
        <w:pStyle w:val="ListeParagraf"/>
        <w:spacing w:line="360" w:lineRule="auto"/>
        <w:jc w:val="both"/>
        <w:rPr>
          <w:rFonts w:ascii="Times New Roman" w:hAnsi="Times New Roman" w:cs="Times New Roman"/>
          <w:sz w:val="24"/>
          <w:szCs w:val="24"/>
        </w:rPr>
      </w:pPr>
    </w:p>
    <w:p w:rsidR="003A3DAD" w:rsidRPr="00D77637" w:rsidRDefault="00F86652" w:rsidP="004B2010">
      <w:pPr>
        <w:pStyle w:val="Balk2"/>
        <w:spacing w:line="360" w:lineRule="auto"/>
        <w:ind w:firstLine="709"/>
        <w:jc w:val="both"/>
      </w:pPr>
      <w:bookmarkStart w:id="124" w:name="_Toc22124089"/>
      <w:r w:rsidRPr="00D77637">
        <w:t>4.</w:t>
      </w:r>
      <w:r w:rsidR="003A3DAD" w:rsidRPr="00D77637">
        <w:t>2. Araştırmanın Modeli, Hipotezleri ve Değişkenler</w:t>
      </w:r>
      <w:r w:rsidR="00DE3A64" w:rsidRPr="00D77637">
        <w:t>i</w:t>
      </w:r>
      <w:bookmarkEnd w:id="123"/>
      <w:bookmarkEnd w:id="124"/>
    </w:p>
    <w:p w:rsidR="00E45EC1" w:rsidRDefault="00E45EC1" w:rsidP="004B2010">
      <w:pPr>
        <w:pStyle w:val="Balk3"/>
        <w:spacing w:line="360" w:lineRule="auto"/>
        <w:ind w:firstLine="709"/>
        <w:jc w:val="both"/>
      </w:pPr>
      <w:bookmarkStart w:id="125" w:name="_Toc17908113"/>
      <w:bookmarkStart w:id="126" w:name="_Toc22124090"/>
      <w:r>
        <w:t>4.</w:t>
      </w:r>
      <w:r w:rsidR="00F86652">
        <w:t>2.1</w:t>
      </w:r>
      <w:r>
        <w:t>. Araştırmanın Modeli</w:t>
      </w:r>
      <w:bookmarkEnd w:id="125"/>
      <w:bookmarkEnd w:id="126"/>
    </w:p>
    <w:p w:rsidR="00DE3FB7" w:rsidRDefault="00B96436" w:rsidP="002D6D69">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A</w:t>
      </w:r>
      <w:r w:rsidR="00281BDF">
        <w:rPr>
          <w:rFonts w:ascii="Times New Roman" w:hAnsi="Times New Roman" w:cs="Times New Roman"/>
          <w:sz w:val="24"/>
          <w:szCs w:val="24"/>
        </w:rPr>
        <w:t xml:space="preserve">raştırma modeli; </w:t>
      </w:r>
      <w:r w:rsidR="00A81B6C">
        <w:rPr>
          <w:rFonts w:ascii="Times New Roman" w:hAnsi="Times New Roman" w:cs="Times New Roman"/>
          <w:sz w:val="24"/>
          <w:szCs w:val="24"/>
        </w:rPr>
        <w:t xml:space="preserve">Platania vd., (2017), Hegner vd., (2017), Abid ve Khattak (2017), Moreira (2017), Cioppi vd., (2018), </w:t>
      </w:r>
      <w:r w:rsidR="008E723C">
        <w:rPr>
          <w:rFonts w:ascii="Times New Roman" w:hAnsi="Times New Roman" w:cs="Times New Roman"/>
          <w:sz w:val="24"/>
          <w:szCs w:val="24"/>
        </w:rPr>
        <w:t xml:space="preserve">Fahmi ve Zeki (2018), </w:t>
      </w:r>
      <w:r w:rsidR="007F378F">
        <w:rPr>
          <w:rFonts w:ascii="Times New Roman" w:hAnsi="Times New Roman" w:cs="Times New Roman"/>
          <w:sz w:val="24"/>
          <w:szCs w:val="24"/>
        </w:rPr>
        <w:t>Özer (2018)</w:t>
      </w:r>
      <w:r>
        <w:rPr>
          <w:rFonts w:ascii="Times New Roman" w:hAnsi="Times New Roman" w:cs="Times New Roman"/>
          <w:sz w:val="24"/>
          <w:szCs w:val="24"/>
        </w:rPr>
        <w:t>’ in literatüre kazandırmış oldukları çalışmalardan yola çıkılarak oluşturulmuştur. Çalışmada kullanılan araştırma modeli aşağıda</w:t>
      </w:r>
      <w:r w:rsidR="005F773A">
        <w:rPr>
          <w:rFonts w:ascii="Times New Roman" w:hAnsi="Times New Roman" w:cs="Times New Roman"/>
          <w:sz w:val="24"/>
          <w:szCs w:val="24"/>
        </w:rPr>
        <w:t xml:space="preserve">ki şekilde </w:t>
      </w:r>
      <w:r w:rsidR="00D17439">
        <w:rPr>
          <w:rFonts w:ascii="Times New Roman" w:hAnsi="Times New Roman" w:cs="Times New Roman"/>
          <w:sz w:val="24"/>
          <w:szCs w:val="24"/>
        </w:rPr>
        <w:t xml:space="preserve">gösterilmektedir. </w:t>
      </w:r>
    </w:p>
    <w:p w:rsidR="002D6D69" w:rsidRDefault="002D6D69" w:rsidP="002D6D69">
      <w:pPr>
        <w:spacing w:line="360" w:lineRule="auto"/>
        <w:ind w:firstLine="709"/>
        <w:jc w:val="both"/>
        <w:rPr>
          <w:rFonts w:ascii="Times New Roman" w:hAnsi="Times New Roman" w:cs="Times New Roman"/>
          <w:sz w:val="24"/>
          <w:szCs w:val="24"/>
        </w:rPr>
      </w:pPr>
    </w:p>
    <w:p w:rsidR="002D6D69" w:rsidRPr="002D6D69" w:rsidRDefault="002D6D69" w:rsidP="002D6D69">
      <w:pPr>
        <w:pStyle w:val="ResimYazs"/>
        <w:jc w:val="center"/>
        <w:rPr>
          <w:rFonts w:ascii="Times New Roman" w:hAnsi="Times New Roman" w:cs="Times New Roman"/>
          <w:noProof/>
          <w:color w:val="000000" w:themeColor="text1"/>
          <w:sz w:val="24"/>
          <w:szCs w:val="24"/>
        </w:rPr>
      </w:pPr>
      <w:bookmarkStart w:id="127" w:name="_Toc19793151"/>
      <w:r w:rsidRPr="00CE31AA">
        <w:rPr>
          <w:rFonts w:ascii="Times New Roman" w:hAnsi="Times New Roman" w:cs="Times New Roman"/>
          <w:color w:val="000000" w:themeColor="text1"/>
          <w:sz w:val="24"/>
          <w:szCs w:val="24"/>
        </w:rPr>
        <w:t xml:space="preserve">Şekil 4. </w:t>
      </w:r>
      <w:r w:rsidR="00DA745F" w:rsidRPr="00CE31AA">
        <w:rPr>
          <w:rFonts w:ascii="Times New Roman" w:hAnsi="Times New Roman" w:cs="Times New Roman"/>
          <w:color w:val="000000" w:themeColor="text1"/>
          <w:sz w:val="24"/>
          <w:szCs w:val="24"/>
        </w:rPr>
        <w:fldChar w:fldCharType="begin"/>
      </w:r>
      <w:r w:rsidRPr="00CE31AA">
        <w:rPr>
          <w:rFonts w:ascii="Times New Roman" w:hAnsi="Times New Roman" w:cs="Times New Roman"/>
          <w:color w:val="000000" w:themeColor="text1"/>
          <w:sz w:val="24"/>
          <w:szCs w:val="24"/>
        </w:rPr>
        <w:instrText xml:space="preserve"> SEQ Şekil_4. \* ARABIC </w:instrText>
      </w:r>
      <w:r w:rsidR="00DA745F" w:rsidRPr="00CE31AA">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w:t>
      </w:r>
      <w:r w:rsidR="00DA745F" w:rsidRPr="00CE31AA">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CE31AA">
        <w:rPr>
          <w:rFonts w:ascii="Times New Roman" w:hAnsi="Times New Roman" w:cs="Times New Roman"/>
          <w:color w:val="000000" w:themeColor="text1"/>
          <w:sz w:val="24"/>
          <w:szCs w:val="24"/>
        </w:rPr>
        <w:t>Araştırmanın Modeli</w:t>
      </w:r>
      <w:bookmarkEnd w:id="127"/>
    </w:p>
    <w:p w:rsidR="00EB022B" w:rsidRPr="00CB6777" w:rsidRDefault="00DA745F" w:rsidP="00CB6777">
      <w:pPr>
        <w:spacing w:line="360" w:lineRule="auto"/>
        <w:jc w:val="both"/>
        <w:rPr>
          <w:rFonts w:ascii="Times New Roman" w:hAnsi="Times New Roman" w:cs="Times New Roman"/>
          <w:b/>
          <w:sz w:val="24"/>
          <w:szCs w:val="24"/>
        </w:rPr>
      </w:pPr>
      <w:r w:rsidRPr="00DA745F">
        <w:rPr>
          <w:rFonts w:ascii="Times New Roman" w:hAnsi="Times New Roman" w:cs="Times New Roman"/>
          <w:b/>
          <w:noProof/>
        </w:rPr>
      </w:r>
      <w:r w:rsidRPr="00DA745F">
        <w:rPr>
          <w:rFonts w:ascii="Times New Roman" w:hAnsi="Times New Roman" w:cs="Times New Roman"/>
          <w:b/>
          <w:noProof/>
        </w:rPr>
        <w:pict>
          <v:group id="Tuval 307" o:spid="_x0000_s1415" editas="canvas" style="width:435.7pt;height:227.5pt;mso-position-horizontal-relative:char;mso-position-vertical-relative:line" coordsize="55333,28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z+1SAcAAFNFAAAOAAAAZHJzL2Uyb0RvYy54bWzsXFuPm0YUfq/U/4B4d8xcASveKLHXVaW0&#10;ibRp31mM16gY6MCuvan633tmBsbjWxI1XdTVjh9sMDDM5TvfnPnOgddvdpvCe8hEk1fl1EevAt/L&#10;yrRa5uXd1P/t02IU+V7TJuUyKaoym/qPWeO/ufrxh9fbepLhal0Vy0x4UEjZTLb11F+3bT0Zj5t0&#10;nW2S5lVVZyUcXFVik7SwK+7GS5FsofRNMcZBwMfbSixrUaVZ08C/c33Qv1Llr1ZZ2n5YrZqs9Yqp&#10;D3Vr1bdQ37fye3z1OpnciaRe52lXjeRf1GKT5CXc1BQ1T9rEuxf5SVGbPBVVU63aV2m1GVerVZ5m&#10;qg3QGhQctWaWlA9JoxqTQu/0FYSt/7Dc2ztZ77Ja5EUBvTGG0ifyP/m7hfHJ4M9tDaPT1Gacmu+7&#10;/806qTPVrGaS/vrwUXj5cupT3yuTDWDkw0NSeCSI5eDIO8MpN/VHIavZ1O+r9I/GK6vZOinvsrdC&#10;VNt1liyhRkieD9W3LpA7DVzq3W5/qZZQdHLfVmqcdiuxkQXCCHg7uDbiNCC+9zj1CcNhwDUwsl3r&#10;pfIwRgRhwE8KJ7CYh0ghZ5xM+nJq0bQ/ZdXGkxtTPyuKvG5kG5NJ8vC+aWXVkkl/lmpKVeRL2elq&#10;R9zdzgrhQcun/kJ9VGugxfZpReltp37MMFMlHxxr7CIC9TlXhKjuyyXUJpnIbrvuttskL/Q21LIo&#10;u36UXaeHoN3d7tQgoSCSpcqOva2Wj9C1otJGBSQAG+tKfPa9LRjU1G/+vE9E5nvFzyUMT4wolRao&#10;digLZXcK+8itfSQpUyhq6re+pzdnrbba+1rkd2u4E1JdUFZvYUhXuergfa26BgBmBwIvPwSvxscB&#10;Fp8OvDGPAqywiwLGAqRGKJlY4MVkD16GXzB4Dac48FrMGx6BVzHp8OCNgNcIPmFeB17NvHtOceC1&#10;wAvdcuA3IIWggdCLYs4DwKx0HFBAMT5DvrbnQOnLJV9kaMXh18YvOsIv6R2sAfxeEscx5UzjlzEA&#10;cHjEv4QFIQaAK8+XhEy75S/R890Ti8OvjV8Ah71uQ3RA/FKEOefgvwD/YkyAgo/gizhDKO7gi0L+&#10;guFreMXB14YvrPoP4MsGhK9NvxEiTNuOtXSjUneAGkr2BdEBdmTtXiT7Glpx8LXhe6SaIaVcDeT9&#10;2vDFOOAxOZEeYli9gYMj8UsjGmr16EXi1/CKw6+NX/A9Nf1KHU8Jwx5BygntQDwrtfSb7sqbI/VX&#10;nf7psQZh90D81ZfI679N/AUcM8mykmRjhI5ZmEZRDMBVIMbgTmgn4zKIm1YkUqOcVWUJAYhKaKny&#10;gg5slHcpvD6tvOu1qq9akYN2XoAyC2LyJluCQptB8EZu6clFCsBqEgLhutvSwYy/4iC+jq4jOqKY&#10;X49oMJ+P3i5mdMQXKGRzMp/N5uhvKcwiOlnny2VWSoW7D6wg+m1xgy7Eo0MiJrRiOmp8WLqaD0Hs&#10;7H9VpVUcYK9fa5uTrZOoGE4WBjo+A28jocMKb1h4I8Ipx0dOMg2COAAfWpJ0FHwlsuHA7cDdBeyA&#10;ps+A20jsTwdubwXRtd/7EFAfwrNYHPEII6xqsnemGedSvdA0Hkc0UDOyo3FH41YCwfnQNKi6p0iH&#10;kFoXCR0Y6QRjxpkWnTlj4LHIiuyBzllM4D8FdERjEKi/vGh0lO4ovad04McTdxwWcE8OdInfjsht&#10;eCNEQqoN7Ty+nb/inPHTxKnzLC5zIE7BbYcLn94ZPwA3LDojfJRqdEDeEJ1x5O0WmyeJgRfwbSKJ&#10;lpYCusag5I0CBDlIOqAYExoTdf89eYdgrb1zAtGbABaeUD/nhTsv/KteuAxDa/7+JHPb3lU7j2gt&#10;Q4o6XbTca3dwoF8bPlm+KAsZA+qWkiGTSXdHa00SBwySSPVaM2L8a2tNATqhyme8IBJezvT8UrKo&#10;dKos1UwldipLPNX1EKbBOxyPFjwKR3RB2SgGsX4UoPgdLCBoTOeLQ13vfV5m36/rfbfeuclbyB8v&#10;8o2SriDrVbLJ5dxWI0vK6veCYf97TjjcJ77uIytOwLcEfKmbnxiliXUMa5S2AgRQ4DqOsJ97ILU7&#10;NlbJIBlACaGX5x5nlWBKl6nncpL5gFZpQkXOKm2rNGFha6o8Dg0PNFXCkxzw/IT2CGnI+fGKh5Aw&#10;hPmx02W53P6iR+is8v9vlSbC5azStkoT7Las0hDYoHOlrUOce+IJ/ovMVEnh8RE3VcKDeqeB6efk&#10;wJrInDNK2yhNiN4ySsNfwxolCQkEdLpElPAkHZCE8OxWt6okGNaYakZ3/qt6INjKFnlGRrkPIjqj&#10;tI3SpBZYRmn4a2CjhNmPgT8NUg/CLMIgQymNoX++ksA6s7dKDGKJ81/lM+3PeqrcRzydVdpWadIg&#10;9lZJ7CyImxriyIMIsIRYVhlimDg75c9Ypa3AMnhC2jmwz94qTaj2uVilepkGvEhDKczdW0bkq0Hs&#10;fdi234Vy9Q8AAAD//wMAUEsDBBQABgAIAAAAIQBb98/u3AAAAAUBAAAPAAAAZHJzL2Rvd25yZXYu&#10;eG1sTI/BTsMwEETvlfgHa5G4tU5QS6sQp0JFvXBA0IK4uvE2jhKvo9hNA1/PwqW9jLSa1cybfD26&#10;VgzYh9qTgnSWgEAqvampUvCx305XIELUZHTrCRV8Y4B1cTPJdWb8md5x2MVKcAiFTCuwMXaZlKG0&#10;6HSY+Q6JvaPvnY589pU0vT5zuGvlfZI8SKdr4garO9xYLJvdyXHJptk2y/Lr5cc+v6WvwyfRcSCl&#10;7m7Hp0cQEcd4eYY/fEaHgpkO/kQmiFYBD4n/yt5qmc5BHBTMF4sEZJHLa/riFwAA//8DAFBLAQIt&#10;ABQABgAIAAAAIQC2gziS/gAAAOEBAAATAAAAAAAAAAAAAAAAAAAAAABbQ29udGVudF9UeXBlc10u&#10;eG1sUEsBAi0AFAAGAAgAAAAhADj9If/WAAAAlAEAAAsAAAAAAAAAAAAAAAAALwEAAF9yZWxzLy5y&#10;ZWxzUEsBAi0AFAAGAAgAAAAhADVjP7VIBwAAU0UAAA4AAAAAAAAAAAAAAAAALgIAAGRycy9lMm9E&#10;b2MueG1sUEsBAi0AFAAGAAgAAAAhAFv3z+7cAAAABQEAAA8AAAAAAAAAAAAAAAAAogkAAGRycy9k&#10;b3ducmV2LnhtbFBLBQYAAAAABAAEAPMAAACrCgAAAAA=&#10;">
            <v:shape id="_x0000_s1416" type="#_x0000_t75" style="position:absolute;width:55333;height:28892;visibility:visible">
              <v:fill o:detectmouseclick="t"/>
              <v:path o:connecttype="none"/>
            </v:shape>
            <v:oval id="Oval 309" o:spid="_x0000_s1417" style="position:absolute;left:1864;top:3527;width:12131;height:5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CfZwgAAANoAAAAPAAAAZHJzL2Rvd25yZXYueG1sRI9Ba8JA&#10;FITvhf6H5RW81Y2NSkldRSqCHjw0tvdH9pkEs29D9hnjv3cFocdhZr5hFqvBNaqnLtSeDUzGCSji&#10;wtuaSwO/x+37J6ggyBYbz2TgRgFWy9eXBWbWX/mH+lxKFSEcMjRQibSZ1qGoyGEY+5Y4eiffOZQo&#10;u1LbDq8R7hr9kSRz7bDmuFBhS98VFef84gxsynU+73Uqs/S02cns/HfYpxNjRm/D+guU0CD/4Wd7&#10;Zw1M4XEl3gC9vAMAAP//AwBQSwECLQAUAAYACAAAACEA2+H2y+4AAACFAQAAEwAAAAAAAAAAAAAA&#10;AAAAAAAAW0NvbnRlbnRfVHlwZXNdLnhtbFBLAQItABQABgAIAAAAIQBa9CxbvwAAABUBAAALAAAA&#10;AAAAAAAAAAAAAB8BAABfcmVscy8ucmVsc1BLAQItABQABgAIAAAAIQCweCfZwgAAANoAAAAPAAAA&#10;AAAAAAAAAAAAAAcCAABkcnMvZG93bnJldi54bWxQSwUGAAAAAAMAAwC3AAAA9gIAAAAA&#10;">
              <v:textbox style="mso-next-textbox:#Oval 309">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Deneyimsel Kaçınma</w:t>
                    </w:r>
                  </w:p>
                </w:txbxContent>
              </v:textbox>
            </v:oval>
            <v:oval id="Oval 310" o:spid="_x0000_s1418" style="position:absolute;left:968;top:10550;width:12123;height:59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hw1wgAAANoAAAAPAAAAZHJzL2Rvd25yZXYueG1sRI9Ba8JA&#10;FITvBf/D8gq91Y0NhpK6iigFPXhotPdH9pkEs29D9jXGf+8KQo/DzHzDLFaja9VAfWg8G5hNE1DE&#10;pbcNVwZOx+/3T1BBkC22nsnAjQKslpOXBebWX/mHhkIqFSEccjRQi3S51qGsyWGY+o44emffO5Qo&#10;+0rbHq8R7lr9kSSZdthwXKixo01N5aX4cwa21brIBp3KPD1vdzK//B726cyYt9dx/QVKaJT/8LO9&#10;swYyeFyJN0Av7wAAAP//AwBQSwECLQAUAAYACAAAACEA2+H2y+4AAACFAQAAEwAAAAAAAAAAAAAA&#10;AAAAAAAAW0NvbnRlbnRfVHlwZXNdLnhtbFBLAQItABQABgAIAAAAIQBa9CxbvwAAABUBAAALAAAA&#10;AAAAAAAAAAAAAB8BAABfcmVscy8ucmVsc1BLAQItABQABgAIAAAAIQAv5hw1wgAAANoAAAAPAAAA&#10;AAAAAAAAAAAAAAcCAABkcnMvZG93bnJldi54bWxQSwUGAAAAAAMAAwC3AAAA9gIAAAAA&#10;">
              <v:textbox style="mso-next-textbox:#Oval 310">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Kimlik Kaçınması</w:t>
                    </w:r>
                  </w:p>
                </w:txbxContent>
              </v:textbox>
            </v:oval>
            <v:oval id="Oval 311" o:spid="_x0000_s1419" style="position:absolute;left:968;top:18525;width:12123;height:59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rmuwgAAANoAAAAPAAAAZHJzL2Rvd25yZXYueG1sRI9Ba8JA&#10;FITvQv/D8oTedKNBW6KrSKVgDx4a2/sj+0yC2bch+4zx37sFocdhZr5h1tvBNaqnLtSeDcymCSji&#10;wtuaSwM/p8/JO6ggyBYbz2TgTgG2m5fRGjPrb/xNfS6lihAOGRqoRNpM61BU5DBMfUscvbPvHEqU&#10;Xalth7cId42eJ8lSO6w5LlTY0kdFxSW/OgP7cpcve53KIj3vD7K4/B6/0pkxr+NhtwIlNMh/+Nk+&#10;WANv8Hcl3gC9eQAAAP//AwBQSwECLQAUAAYACAAAACEA2+H2y+4AAACFAQAAEwAAAAAAAAAAAAAA&#10;AAAAAAAAW0NvbnRlbnRfVHlwZXNdLnhtbFBLAQItABQABgAIAAAAIQBa9CxbvwAAABUBAAALAAAA&#10;AAAAAAAAAAAAAB8BAABfcmVscy8ucmVsc1BLAQItABQABgAIAAAAIQBAqrmuwgAAANoAAAAPAAAA&#10;AAAAAAAAAAAAAAcCAABkcnMvZG93bnJldi54bWxQSwUGAAAAAAMAAwC3AAAA9gIAAAAA&#10;">
              <v:textbox style="mso-next-textbox:#Oval 311">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Ahlaki Kaçınma</w:t>
                    </w:r>
                  </w:p>
                </w:txbxContent>
              </v:textbox>
            </v:oval>
            <v:oval id="Oval 312" o:spid="_x0000_s1420" style="position:absolute;left:19660;top:10422;width:12131;height:5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6xUwwAAANsAAAAPAAAAZHJzL2Rvd25yZXYueG1sRI9Ba8JA&#10;EIXvhf6HZQq91Y0GRVJXEaVgDz002vuQHZNgdjZkpzH9951DobcZ3pv3vtnsptCZkYbURnYwn2Vg&#10;iKvoW64dXM5vL2swSZA9dpHJwQ8l2G0fHzZY+HjnTxpLqY2GcCrQQSPSF9amqqGAaRZ7YtWucQgo&#10;ug619QPeNTx0dpFlKxuwZW1osKdDQ9Wt/A4OjvW+XI02l2V+PZ5kefv6eM/nzj0/TftXMEKT/Jv/&#10;rk9e8ZVef9EB7PYXAAD//wMAUEsBAi0AFAAGAAgAAAAhANvh9svuAAAAhQEAABMAAAAAAAAAAAAA&#10;AAAAAAAAAFtDb250ZW50X1R5cGVzXS54bWxQSwECLQAUAAYACAAAACEAWvQsW78AAAAVAQAACwAA&#10;AAAAAAAAAAAAAAAfAQAAX3JlbHMvLnJlbHNQSwECLQAUAAYACAAAACEAVL+sVMMAAADbAAAADwAA&#10;AAAAAAAAAAAAAAAHAgAAZHJzL2Rvd25yZXYueG1sUEsFBgAAAAADAAMAtwAAAPcCAAAAAA==&#10;">
              <v:textbox style="mso-next-textbox:#Oval 312">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Marka Nefreti</w:t>
                    </w:r>
                  </w:p>
                </w:txbxContent>
              </v:textbox>
            </v:oval>
            <v:oval id="Oval 313" o:spid="_x0000_s1421" style="position:absolute;left:39994;top:15542;width:13507;height:53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nPwAAAANsAAAAPAAAAZHJzL2Rvd25yZXYueG1sRE9Na8JA&#10;EL0L/odlCr3pJgalpK4iSsEePDRt70N2TILZ2ZAdY/z3bkHobR7vc9bb0bVqoD40ng2k8wQUcelt&#10;w5WBn++P2RuoIMgWW89k4E4BtpvpZI259Tf+oqGQSsUQDjkaqEW6XOtQ1uQwzH1HHLmz7x1KhH2l&#10;bY+3GO5avUiSlXbYcGyosaN9TeWluDoDh2pXrAadyTI7H46yvPyePrPUmNeXcfcOSmiUf/HTfbRx&#10;fgp/v8QD9OYBAAD//wMAUEsBAi0AFAAGAAgAAAAhANvh9svuAAAAhQEAABMAAAAAAAAAAAAAAAAA&#10;AAAAAFtDb250ZW50X1R5cGVzXS54bWxQSwECLQAUAAYACAAAACEAWvQsW78AAAAVAQAACwAAAAAA&#10;AAAAAAAAAAAfAQAAX3JlbHMvLnJlbHNQSwECLQAUAAYACAAAACEAO/MJz8AAAADbAAAADwAAAAAA&#10;AAAAAAAAAAAHAgAAZHJzL2Rvd25yZXYueG1sUEsFBgAAAAADAAMAtwAAAPQCAAAAAA==&#10;">
              <v:textbox style="mso-next-textbox:#Oval 313">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Marka değiştirme niyeti</w:t>
                    </w:r>
                  </w:p>
                </w:txbxContent>
              </v:textbox>
            </v:oval>
            <v:oval id="Oval 314" o:spid="_x0000_s1422" style="position:absolute;left:39992;top:1384;width:11652;height:51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e4wAAAANsAAAAPAAAAZHJzL2Rvd25yZXYueG1sRE9Na8JA&#10;EL0L/odlBG+60aCU1FWkItiDB2N7H7JjEszOhuw0pv++WxC8zeN9zmY3uEb11IXas4HFPAFFXHhb&#10;c2ng63qcvYEKgmyx8UwGfinAbjsebTCz/sEX6nMpVQzhkKGBSqTNtA5FRQ7D3LfEkbv5zqFE2JXa&#10;dviI4a7RyyRZa4c1x4YKW/qoqLjnP87Aodzn616nskpvh5Os7t/nz3RhzHQy7N9BCQ3yEj/dJxvn&#10;L+H/l3iA3v4BAAD//wMAUEsBAi0AFAAGAAgAAAAhANvh9svuAAAAhQEAABMAAAAAAAAAAAAAAAAA&#10;AAAAAFtDb250ZW50X1R5cGVzXS54bWxQSwECLQAUAAYACAAAACEAWvQsW78AAAAVAQAACwAAAAAA&#10;AAAAAAAAAAAfAQAAX3JlbHMvLnJlbHNQSwECLQAUAAYACAAAACEAyyGXuMAAAADbAAAADwAAAAAA&#10;AAAAAAAAAAAHAgAAZHJzL2Rvd25yZXYueG1sUEsFBgAAAAADAAMAtwAAAPQCAAAAAA==&#10;">
              <v:textbox style="mso-next-textbox:#Oval 314">
                <w:txbxContent>
                  <w:p w:rsidR="00ED7B16" w:rsidRPr="00C955EF" w:rsidRDefault="00ED7B16" w:rsidP="002913A8">
                    <w:pPr>
                      <w:jc w:val="center"/>
                      <w:rPr>
                        <w:rFonts w:ascii="Times New Roman" w:hAnsi="Times New Roman" w:cs="Times New Roman"/>
                        <w:sz w:val="18"/>
                        <w:szCs w:val="18"/>
                      </w:rPr>
                    </w:pPr>
                    <w:r>
                      <w:rPr>
                        <w:rFonts w:ascii="Times New Roman" w:hAnsi="Times New Roman" w:cs="Times New Roman"/>
                        <w:sz w:val="18"/>
                        <w:szCs w:val="18"/>
                      </w:rPr>
                      <w:t>İntikam</w:t>
                    </w:r>
                  </w:p>
                </w:txbxContent>
              </v:textbox>
            </v:oval>
            <v:oval id="Oval 315" o:spid="_x0000_s1423" style="position:absolute;left:39992;top:7658;width:13506;height:75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TIjwAAAANsAAAAPAAAAZHJzL2Rvd25yZXYueG1sRE9Na8JA&#10;EL0L/Q/LFLyZjQ2KpK4iFUEPPTTqfciOSTA7G7LTmP77rlDobR7vc9bb0bVqoD40ng3MkxQUcelt&#10;w5WBy/kwW4EKgmyx9UwGfijAdvMyWWNu/YO/aCikUjGEQ44GapEu1zqUNTkMie+II3fzvUOJsK+0&#10;7fERw12r39J0qR02HBtq7OijpvJefDsD+2pXLAedySK77Y+yuF8/T9ncmOnruHsHJTTKv/jPfbRx&#10;fgbPX+IBevMLAAD//wMAUEsBAi0AFAAGAAgAAAAhANvh9svuAAAAhQEAABMAAAAAAAAAAAAAAAAA&#10;AAAAAFtDb250ZW50X1R5cGVzXS54bWxQSwECLQAUAAYACAAAACEAWvQsW78AAAAVAQAACwAAAAAA&#10;AAAAAAAAAAAfAQAAX3JlbHMvLnJlbHNQSwECLQAUAAYACAAAACEApG0yI8AAAADbAAAADwAAAAAA&#10;AAAAAAAAAAAHAgAAZHJzL2Rvd25yZXYueG1sUEsFBgAAAAADAAMAtwAAAPQCAAAAAA==&#10;">
              <v:textbox style="mso-next-textbox:#Oval 315">
                <w:txbxContent>
                  <w:p w:rsidR="00ED7B16" w:rsidRPr="00C955EF" w:rsidRDefault="00ED7B16" w:rsidP="002913A8">
                    <w:pPr>
                      <w:jc w:val="center"/>
                      <w:rPr>
                        <w:rFonts w:ascii="Times New Roman" w:hAnsi="Times New Roman" w:cs="Times New Roman"/>
                        <w:sz w:val="18"/>
                        <w:szCs w:val="18"/>
                      </w:rPr>
                    </w:pPr>
                    <w:r w:rsidRPr="00C955EF">
                      <w:rPr>
                        <w:rFonts w:ascii="Times New Roman" w:hAnsi="Times New Roman" w:cs="Times New Roman"/>
                        <w:sz w:val="18"/>
                        <w:szCs w:val="18"/>
                      </w:rPr>
                      <w:t>Elektronik negatif ağızdan ağıza pazarlama</w:t>
                    </w:r>
                  </w:p>
                </w:txbxContent>
              </v:textbox>
            </v:oval>
            <v:oval id="Oval 316" o:spid="_x0000_s1424" style="position:absolute;left:39994;top:22069;width:12923;height:48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KpXwQAAANsAAAAPAAAAZHJzL2Rvd25yZXYueG1sRE9Na8JA&#10;EL0X/A/LCL3VjaaKRFcRpaCHHhr1PmTHJJidDdlpTP+9Wyj0No/3Oevt4BrVUxdqzwamkwQUceFt&#10;zaWBy/njbQkqCLLFxjMZ+KEA283oZY2Z9Q/+oj6XUsUQDhkaqETaTOtQVOQwTHxLHLmb7xxKhF2p&#10;bYePGO4aPUuShXZYc2yosKV9RcU9/3YGDuUuX/Q6lXl6Oxxlfr9+ntKpMa/jYbcCJTTIv/jPfbRx&#10;/jv8/hIP0JsnAAAA//8DAFBLAQItABQABgAIAAAAIQDb4fbL7gAAAIUBAAATAAAAAAAAAAAAAAAA&#10;AAAAAABbQ29udGVudF9UeXBlc10ueG1sUEsBAi0AFAAGAAgAAAAhAFr0LFu/AAAAFQEAAAsAAAAA&#10;AAAAAAAAAAAAHwEAAF9yZWxzLy5yZWxzUEsBAi0AFAAGAAgAAAAhACuEqlfBAAAA2wAAAA8AAAAA&#10;AAAAAAAAAAAABwIAAGRycy9kb3ducmV2LnhtbFBLBQYAAAAAAwADALcAAAD1AgAAAAA=&#10;">
              <v:textbox style="mso-next-textbox:#Oval 316">
                <w:txbxContent>
                  <w:p w:rsidR="00ED7B16" w:rsidRPr="00F169EE" w:rsidRDefault="00ED7B16" w:rsidP="002913A8">
                    <w:pPr>
                      <w:jc w:val="center"/>
                      <w:rPr>
                        <w:rFonts w:ascii="Times New Roman" w:hAnsi="Times New Roman" w:cs="Times New Roman"/>
                        <w:sz w:val="18"/>
                        <w:szCs w:val="18"/>
                      </w:rPr>
                    </w:pPr>
                    <w:r>
                      <w:rPr>
                        <w:rFonts w:ascii="Times New Roman" w:hAnsi="Times New Roman" w:cs="Times New Roman"/>
                        <w:sz w:val="18"/>
                        <w:szCs w:val="18"/>
                      </w:rPr>
                      <w:t xml:space="preserve">Genel </w:t>
                    </w:r>
                    <w:r w:rsidRPr="00F169EE">
                      <w:rPr>
                        <w:rFonts w:ascii="Times New Roman" w:hAnsi="Times New Roman" w:cs="Times New Roman"/>
                        <w:sz w:val="18"/>
                        <w:szCs w:val="18"/>
                      </w:rPr>
                      <w:t>Marka Değeri</w:t>
                    </w:r>
                  </w:p>
                </w:txbxContent>
              </v:textbox>
            </v:oval>
            <v:shape id="AutoShape 317" o:spid="_x0000_s1425" type="#_x0000_t32" style="position:absolute;left:13995;top:7911;width:4889;height:251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kvhwgAAANsAAAAPAAAAZHJzL2Rvd25yZXYueG1sRE9Ni8Iw&#10;EL0L/ocwgjdNXVD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DPdkvhwgAAANsAAAAPAAAA&#10;AAAAAAAAAAAAAAcCAABkcnMvZG93bnJldi54bWxQSwUGAAAAAAMAAwC3AAAA9gIAAAAA&#10;">
              <v:stroke endarrow="block"/>
            </v:shape>
            <v:shape id="AutoShape 318" o:spid="_x0000_s1426" type="#_x0000_t32" style="position:absolute;left:13995;top:13646;width:4009;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WwwAAANsAAAAPAAAAZHJzL2Rvd25yZXYueG1sRE9Na8JA&#10;EL0L/odlhN50Yw9SU1cpgqWk9KApod6G7JiEZmfD7mqS/nq3UOhtHu9zNrvBtOJGzjeWFSwXCQji&#10;0uqGKwWf+WH+BMIHZI2tZVIwkofddjrZYKptz0e6nUIlYgj7FBXUIXSplL6syaBf2I44chfrDIYI&#10;XSW1wz6Gm1Y+JslKGmw4NtTY0b6m8vt0NQq+3tfXYiw+KCuW6+yMzvif/FWph9nw8gwi0BD+xX/u&#10;Nx3nr+D3l3iA3N4BAAD//wMAUEsBAi0AFAAGAAgAAAAhANvh9svuAAAAhQEAABMAAAAAAAAAAAAA&#10;AAAAAAAAAFtDb250ZW50X1R5cGVzXS54bWxQSwECLQAUAAYACAAAACEAWvQsW78AAAAVAQAACwAA&#10;AAAAAAAAAAAAAAAfAQAAX3JlbHMvLnJlbHNQSwECLQAUAAYACAAAACEAP6TVlsMAAADbAAAADwAA&#10;AAAAAAAAAAAAAAAHAgAAZHJzL2Rvd25yZXYueG1sUEsFBgAAAAADAAMAtwAAAPcCAAAAAA==&#10;">
              <v:stroke endarrow="block"/>
            </v:shape>
            <v:shape id="AutoShape 319" o:spid="_x0000_s1427" type="#_x0000_t32" style="position:absolute;left:13995;top:16821;width:5665;height:298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4gvwAAAANsAAAAPAAAAZHJzL2Rvd25yZXYueG1sRE9La8JA&#10;EL4L/Q/LCL3pRqFWomtoAwXppfiA9jhkx2RpdjZk12z8911B6G0+vudsi9G2YqDeG8cKFvMMBHHl&#10;tOFawfn0MVuD8AFZY+uYFNzIQ7F7mmwx1y7ygYZjqEUKYZ+jgiaELpfSVw1Z9HPXESfu4nqLIcG+&#10;lrrHmMJtK5dZtpIWDaeGBjsqG6p+j1erwMQvM3T7Mr5/fv94HcncXpxR6nk6vm1ABBrDv/jh3us0&#10;/xXuv6QD5O4PAAD//wMAUEsBAi0AFAAGAAgAAAAhANvh9svuAAAAhQEAABMAAAAAAAAAAAAAAAAA&#10;AAAAAFtDb250ZW50X1R5cGVzXS54bWxQSwECLQAUAAYACAAAACEAWvQsW78AAAAVAQAACwAAAAAA&#10;AAAAAAAAAAAfAQAAX3JlbHMvLnJlbHNQSwECLQAUAAYACAAAACEAOJOIL8AAAADbAAAADwAAAAAA&#10;AAAAAAAAAAAHAgAAZHJzL2Rvd25yZXYueG1sUEsFBgAAAAADAAMAtwAAAPQCAAAAAA==&#10;">
              <v:stroke endarrow="block"/>
            </v:shape>
            <v:shape id="AutoShape 320" o:spid="_x0000_s1428" type="#_x0000_t32" style="position:absolute;left:32256;top:6559;width:6593;height:149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AutoShape 321" o:spid="_x0000_s1429" type="#_x0000_t32" style="position:absolute;left:32256;top:11374;width:6593;height: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0HkwgAAANsAAAAPAAAAZHJzL2Rvd25yZXYueG1sRE9Na8JA&#10;EL0L/Q/LFHrTTXooTXQNpaAUpYeqBL0N2WkSmp0Nu6tGf31XELzN433OrBhMJ07kfGtZQTpJQBBX&#10;VrdcK9htF+N3ED4ga+wsk4ILeSjmT6MZ5tqe+YdOm1CLGMI+RwVNCH0upa8aMugntieO3K91BkOE&#10;rpba4TmGm06+JsmbNNhybGiwp8+Gqr/N0SjYr7NjeSm/aVWm2eqAzvjrdqnUy/PwMQURaAgP8d39&#10;peP8DG6/xAPk/B8AAP//AwBQSwECLQAUAAYACAAAACEA2+H2y+4AAACFAQAAEwAAAAAAAAAAAAAA&#10;AAAAAAAAW0NvbnRlbnRfVHlwZXNdLnhtbFBLAQItABQABgAIAAAAIQBa9CxbvwAAABUBAAALAAAA&#10;AAAAAAAAAAAAAB8BAABfcmVscy8ucmVsc1BLAQItABQABgAIAAAAIQBOO0HkwgAAANsAAAAPAAAA&#10;AAAAAAAAAAAAAAcCAABkcnMvZG93bnJldi54bWxQSwUGAAAAAAMAAwC3AAAA9gIAAAAA&#10;">
              <v:stroke endarrow="block"/>
            </v:shape>
            <v:shape id="AutoShape 322" o:spid="_x0000_s1430" type="#_x0000_t32" style="position:absolute;left:32256;top:15238;width:6593;height:199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SLEwgAAANsAAAAPAAAAZHJzL2Rvd25yZXYueG1sRE/Pa8Iw&#10;FL4P/B/CE3abqR7G7IwigmNUdrBK2W6P5q0tNi8libb1rzeHwY4f3+/VZjCtuJHzjWUF81kCgri0&#10;uuFKwfm0f3kD4QOyxtYyKRjJw2Y9eVphqm3PR7rloRIxhH2KCuoQulRKX9Zk0M9sRxy5X+sMhghd&#10;JbXDPoabVi6S5FUabDg21NjRrqbykl+Ngu/D8lqMxRdlxXyZ/aAz/n76UOp5OmzfQQQawr/4z/2p&#10;FSzi+vgl/gC5fgAAAP//AwBQSwECLQAUAAYACAAAACEA2+H2y+4AAACFAQAAEwAAAAAAAAAAAAAA&#10;AAAAAAAAW0NvbnRlbnRfVHlwZXNdLnhtbFBLAQItABQABgAIAAAAIQBa9CxbvwAAABUBAAALAAAA&#10;AAAAAAAAAAAAAB8BAABfcmVscy8ucmVsc1BLAQItABQABgAIAAAAIQARbSLEwgAAANsAAAAPAAAA&#10;AAAAAAAAAAAAAAcCAABkcnMvZG93bnJldi54bWxQSwUGAAAAAAMAAwC3AAAA9gIAAAAA&#10;">
              <v:stroke endarrow="block"/>
            </v:shape>
            <v:shape id="AutoShape 323" o:spid="_x0000_s1431" type="#_x0000_t32" style="position:absolute;left:31015;top:19349;width:7010;height:412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fxAAAANsAAAAPAAAAZHJzL2Rvd25yZXYueG1sRI9Ba8JA&#10;FITvgv9heUJvZhMPpUZXKYKlKD1UJdjbI/uahGbfht1Vo7++Kwgeh5n5hpkve9OKMznfWFaQJSkI&#10;4tLqhisFh/16/AbCB2SNrWVScCUPy8VwMMdc2wt/03kXKhEh7HNUUIfQ5VL6siaDPrEdcfR+rTMY&#10;onSV1A4vEW5aOUnTV2mw4bhQY0ermsq/3ckoOG6np+JafNGmyKabH3TG3/YfSr2M+vcZiEB9eIYf&#10;7U+tYJLB/Uv8AXLxDwAA//8DAFBLAQItABQABgAIAAAAIQDb4fbL7gAAAIUBAAATAAAAAAAAAAAA&#10;AAAAAAAAAABbQ29udGVudF9UeXBlc10ueG1sUEsBAi0AFAAGAAgAAAAhAFr0LFu/AAAAFQEAAAsA&#10;AAAAAAAAAAAAAAAAHwEAAF9yZWxzLy5yZWxzUEsBAi0AFAAGAAgAAAAhAH4hh1/EAAAA2wAAAA8A&#10;AAAAAAAAAAAAAAAABwIAAGRycy9kb3ducmV2LnhtbFBLBQYAAAAAAwADALcAAAD4AgAAAAA=&#10;">
              <v:stroke endarrow="block"/>
            </v:shape>
            <v:shape id="Text Box 324" o:spid="_x0000_s1432" type="#_x0000_t202" style="position:absolute;left:15755;top:5055;width:3905;height:28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style="mso-next-textbox:#Text Box 324">
                <w:txbxContent>
                  <w:p w:rsidR="00ED7B16" w:rsidRDefault="00ED7B16" w:rsidP="002913A8">
                    <w:r>
                      <w:t>H</w:t>
                    </w:r>
                    <w:r w:rsidRPr="008118E6">
                      <w:rPr>
                        <w:vertAlign w:val="subscript"/>
                      </w:rPr>
                      <w:t>1</w:t>
                    </w:r>
                  </w:p>
                </w:txbxContent>
              </v:textbox>
            </v:shape>
            <v:shape id="Text Box 325" o:spid="_x0000_s1433" type="#_x0000_t202" style="position:absolute;left:13995;top:10006;width:3529;height:25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style="mso-next-textbox:#Text Box 325">
                <w:txbxContent>
                  <w:p w:rsidR="00ED7B16" w:rsidRDefault="00ED7B16" w:rsidP="002913A8">
                    <w:r>
                      <w:t>H</w:t>
                    </w:r>
                    <w:r w:rsidRPr="00DE51D2">
                      <w:rPr>
                        <w:vertAlign w:val="subscript"/>
                      </w:rPr>
                      <w:t>2</w:t>
                    </w:r>
                  </w:p>
                </w:txbxContent>
              </v:textbox>
            </v:shape>
            <v:shape id="Text Box 326" o:spid="_x0000_s1434" type="#_x0000_t202" style="position:absolute;left:13091;top:14766;width:3377;height:2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style="mso-next-textbox:#Text Box 326">
                <w:txbxContent>
                  <w:p w:rsidR="00ED7B16" w:rsidRDefault="00ED7B16" w:rsidP="002913A8">
                    <w:r>
                      <w:t>H</w:t>
                    </w:r>
                    <w:r w:rsidRPr="00DE51D2">
                      <w:rPr>
                        <w:vertAlign w:val="subscript"/>
                      </w:rPr>
                      <w:t>3</w:t>
                    </w:r>
                  </w:p>
                </w:txbxContent>
              </v:textbox>
            </v:shape>
            <v:shape id="Text Box 327" o:spid="_x0000_s1435" type="#_x0000_t202" style="position:absolute;left:32256;top:3527;width:3528;height:2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style="mso-next-textbox:#Text Box 327">
                <w:txbxContent>
                  <w:p w:rsidR="00ED7B16" w:rsidRDefault="00ED7B16" w:rsidP="002913A8">
                    <w:r>
                      <w:t>H</w:t>
                    </w:r>
                    <w:r w:rsidRPr="00DE51D2">
                      <w:rPr>
                        <w:vertAlign w:val="subscript"/>
                      </w:rPr>
                      <w:t>4</w:t>
                    </w:r>
                  </w:p>
                </w:txbxContent>
              </v:textbox>
            </v:shape>
            <v:shape id="Text Box 328" o:spid="_x0000_s1436" type="#_x0000_t202" style="position:absolute;left:33736;top:7975;width:3721;height:32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style="mso-next-textbox:#Text Box 328">
                <w:txbxContent>
                  <w:p w:rsidR="00ED7B16" w:rsidRDefault="00ED7B16" w:rsidP="002913A8">
                    <w:r>
                      <w:t>H</w:t>
                    </w:r>
                    <w:r w:rsidRPr="00DE51D2">
                      <w:rPr>
                        <w:vertAlign w:val="subscript"/>
                      </w:rPr>
                      <w:t>5</w:t>
                    </w:r>
                  </w:p>
                </w:txbxContent>
              </v:textbox>
            </v:shape>
            <v:shape id="Text Box 329" o:spid="_x0000_s1437" type="#_x0000_t202" style="position:absolute;left:33320;top:12582;width:3617;height:29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style="mso-next-textbox:#Text Box 329">
                <w:txbxContent>
                  <w:p w:rsidR="00ED7B16" w:rsidRDefault="00ED7B16" w:rsidP="002913A8">
                    <w:r>
                      <w:t>H</w:t>
                    </w:r>
                    <w:r w:rsidRPr="00716E78">
                      <w:rPr>
                        <w:vertAlign w:val="subscript"/>
                      </w:rPr>
                      <w:t>6</w:t>
                    </w:r>
                  </w:p>
                </w:txbxContent>
              </v:textbox>
            </v:shape>
            <v:shape id="Text Box 330" o:spid="_x0000_s1438" type="#_x0000_t202" style="position:absolute;left:33320;top:17237;width:3905;height:25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style="mso-next-textbox:#Text Box 330">
                <w:txbxContent>
                  <w:p w:rsidR="00ED7B16" w:rsidRPr="00716E78" w:rsidRDefault="00ED7B16" w:rsidP="002913A8">
                    <w:pPr>
                      <w:rPr>
                        <w:vertAlign w:val="subscript"/>
                      </w:rPr>
                    </w:pPr>
                    <w:r>
                      <w:t>H</w:t>
                    </w:r>
                    <w:r w:rsidRPr="00716E78">
                      <w:rPr>
                        <w:vertAlign w:val="subscript"/>
                      </w:rPr>
                      <w:t>7</w:t>
                    </w:r>
                  </w:p>
                </w:txbxContent>
              </v:textbox>
            </v:shape>
            <w10:wrap type="none"/>
            <w10:anchorlock/>
          </v:group>
        </w:pict>
      </w:r>
      <w:bookmarkStart w:id="128" w:name="_Toc17908114"/>
    </w:p>
    <w:p w:rsidR="00CB6777" w:rsidRDefault="00CB6777" w:rsidP="00DE3FB7">
      <w:pPr>
        <w:pStyle w:val="Balk3"/>
        <w:spacing w:line="360" w:lineRule="auto"/>
        <w:ind w:firstLine="709"/>
        <w:jc w:val="both"/>
      </w:pPr>
    </w:p>
    <w:p w:rsidR="00E45EC1" w:rsidRDefault="00F86652" w:rsidP="00DE3FB7">
      <w:pPr>
        <w:pStyle w:val="Balk3"/>
        <w:spacing w:line="360" w:lineRule="auto"/>
        <w:ind w:firstLine="709"/>
        <w:jc w:val="both"/>
      </w:pPr>
      <w:bookmarkStart w:id="129" w:name="_Toc22124091"/>
      <w:r>
        <w:t>4</w:t>
      </w:r>
      <w:r w:rsidR="003A3DAD">
        <w:t>.2.2</w:t>
      </w:r>
      <w:r w:rsidR="00E45EC1">
        <w:t>. Araştırmanın Hipotezleri</w:t>
      </w:r>
      <w:bookmarkEnd w:id="128"/>
      <w:bookmarkEnd w:id="129"/>
    </w:p>
    <w:p w:rsidR="008B149E" w:rsidRDefault="00E45EC1" w:rsidP="00DE3FB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Salvatori (2007) marka nefretinin nedenlerini araştırdıkları çalışmalarında 20 kişiyle yaptıkları derinlemesine görüşmeler sonucunda deneyimsel kaçınmanın marka nefreti üzerinde olumlu etkisi olduğu sonucuna ulaşmışlardır. </w:t>
      </w:r>
      <w:r w:rsidRPr="00583912">
        <w:rPr>
          <w:rFonts w:ascii="Times New Roman" w:eastAsia="Calibri" w:hAnsi="Times New Roman" w:cs="Times New Roman"/>
          <w:sz w:val="24"/>
          <w:szCs w:val="24"/>
        </w:rPr>
        <w:t>Ber</w:t>
      </w:r>
      <w:r>
        <w:rPr>
          <w:rFonts w:ascii="Times New Roman" w:eastAsia="Calibri" w:hAnsi="Times New Roman" w:cs="Times New Roman"/>
          <w:sz w:val="24"/>
          <w:szCs w:val="24"/>
        </w:rPr>
        <w:t xml:space="preserve">nhard (2015) kaçınma çeşitleri, antropomorfizm ve şirket özelliklerinin marka nefretine etkilerini ölçmek amacıyla yaptığı çalışması için </w:t>
      </w:r>
      <w:r w:rsidRPr="00583912">
        <w:rPr>
          <w:rFonts w:ascii="Times New Roman" w:eastAsia="Calibri" w:hAnsi="Times New Roman" w:cs="Times New Roman"/>
          <w:sz w:val="24"/>
          <w:szCs w:val="24"/>
        </w:rPr>
        <w:t xml:space="preserve">382 </w:t>
      </w:r>
      <w:r>
        <w:rPr>
          <w:rFonts w:ascii="Times New Roman" w:eastAsia="Calibri" w:hAnsi="Times New Roman" w:cs="Times New Roman"/>
          <w:sz w:val="24"/>
          <w:szCs w:val="24"/>
        </w:rPr>
        <w:t xml:space="preserve">tüketici </w:t>
      </w:r>
      <w:r w:rsidRPr="00583912">
        <w:rPr>
          <w:rFonts w:ascii="Times New Roman" w:eastAsia="Calibri" w:hAnsi="Times New Roman" w:cs="Times New Roman"/>
          <w:sz w:val="24"/>
          <w:szCs w:val="24"/>
        </w:rPr>
        <w:t>il</w:t>
      </w:r>
      <w:r>
        <w:rPr>
          <w:rFonts w:ascii="Times New Roman" w:eastAsia="Calibri" w:hAnsi="Times New Roman" w:cs="Times New Roman"/>
          <w:sz w:val="24"/>
          <w:szCs w:val="24"/>
        </w:rPr>
        <w:t>e anket çalışması gerçekleştir</w:t>
      </w:r>
      <w:r w:rsidRPr="00583912">
        <w:rPr>
          <w:rFonts w:ascii="Times New Roman" w:eastAsia="Calibri" w:hAnsi="Times New Roman" w:cs="Times New Roman"/>
          <w:sz w:val="24"/>
          <w:szCs w:val="24"/>
        </w:rPr>
        <w:t>miştir. Çalışma sonucunda deneyims</w:t>
      </w:r>
      <w:r>
        <w:rPr>
          <w:rFonts w:ascii="Times New Roman" w:eastAsia="Calibri" w:hAnsi="Times New Roman" w:cs="Times New Roman"/>
          <w:sz w:val="24"/>
          <w:szCs w:val="24"/>
        </w:rPr>
        <w:t xml:space="preserve">el kaçınmanın marka nefreti üzerinde olumlu </w:t>
      </w:r>
      <w:r w:rsidRPr="00583912">
        <w:rPr>
          <w:rFonts w:ascii="Times New Roman" w:eastAsia="Calibri" w:hAnsi="Times New Roman" w:cs="Times New Roman"/>
          <w:sz w:val="24"/>
          <w:szCs w:val="24"/>
        </w:rPr>
        <w:t>etki</w:t>
      </w:r>
      <w:r>
        <w:rPr>
          <w:rFonts w:ascii="Times New Roman" w:eastAsia="Calibri" w:hAnsi="Times New Roman" w:cs="Times New Roman"/>
          <w:sz w:val="24"/>
          <w:szCs w:val="24"/>
        </w:rPr>
        <w:t>s</w:t>
      </w:r>
      <w:r w:rsidRPr="00583912">
        <w:rPr>
          <w:rFonts w:ascii="Times New Roman" w:eastAsia="Calibri" w:hAnsi="Times New Roman" w:cs="Times New Roman"/>
          <w:sz w:val="24"/>
          <w:szCs w:val="24"/>
        </w:rPr>
        <w:t xml:space="preserve">i olduğu </w:t>
      </w:r>
      <w:r>
        <w:rPr>
          <w:rFonts w:ascii="Times New Roman" w:eastAsia="Calibri" w:hAnsi="Times New Roman" w:cs="Times New Roman"/>
          <w:sz w:val="24"/>
          <w:szCs w:val="24"/>
        </w:rPr>
        <w:t>ortaya çıkmıştır.</w:t>
      </w:r>
      <w:r w:rsidR="008A25F9">
        <w:rPr>
          <w:rFonts w:ascii="Times New Roman" w:eastAsia="Calibri" w:hAnsi="Times New Roman" w:cs="Times New Roman"/>
          <w:sz w:val="24"/>
          <w:szCs w:val="24"/>
        </w:rPr>
        <w:t xml:space="preserve"> </w:t>
      </w:r>
      <w:r>
        <w:rPr>
          <w:rFonts w:ascii="Times New Roman" w:hAnsi="Times New Roman" w:cs="Times New Roman"/>
          <w:color w:val="000000"/>
          <w:sz w:val="24"/>
          <w:szCs w:val="24"/>
        </w:rPr>
        <w:t>Cioppi vd., (2018)</w:t>
      </w:r>
      <w:r w:rsidR="00557B2E">
        <w:rPr>
          <w:rFonts w:ascii="Times New Roman" w:hAnsi="Times New Roman" w:cs="Times New Roman"/>
          <w:color w:val="000000"/>
          <w:sz w:val="24"/>
          <w:szCs w:val="24"/>
        </w:rPr>
        <w:t>’nin</w:t>
      </w:r>
      <w:r>
        <w:rPr>
          <w:rFonts w:ascii="Times New Roman" w:hAnsi="Times New Roman" w:cs="Times New Roman"/>
          <w:color w:val="000000"/>
          <w:sz w:val="24"/>
          <w:szCs w:val="24"/>
        </w:rPr>
        <w:t xml:space="preserve"> 616 İtalyan tüketici ile</w:t>
      </w:r>
      <w:r w:rsidR="00557B2E">
        <w:rPr>
          <w:rFonts w:ascii="Times New Roman" w:hAnsi="Times New Roman" w:cs="Times New Roman"/>
          <w:color w:val="000000"/>
          <w:sz w:val="24"/>
          <w:szCs w:val="24"/>
        </w:rPr>
        <w:t xml:space="preserve">; Khan (2018)’ın 280 akıllı telefon kullanıcı ile; Makkizade vd., (2018)’nin Tahran’da 384otomobil kullanıcısı ile </w:t>
      </w:r>
      <w:r>
        <w:rPr>
          <w:rFonts w:ascii="Times New Roman" w:hAnsi="Times New Roman" w:cs="Times New Roman"/>
          <w:color w:val="000000"/>
          <w:sz w:val="24"/>
          <w:szCs w:val="24"/>
        </w:rPr>
        <w:t>yaptıkları çalışma</w:t>
      </w:r>
      <w:r w:rsidR="00557B2E">
        <w:rPr>
          <w:rFonts w:ascii="Times New Roman" w:hAnsi="Times New Roman" w:cs="Times New Roman"/>
          <w:color w:val="000000"/>
          <w:sz w:val="24"/>
          <w:szCs w:val="24"/>
        </w:rPr>
        <w:t>lar</w:t>
      </w:r>
      <w:r>
        <w:rPr>
          <w:rFonts w:ascii="Times New Roman" w:hAnsi="Times New Roman" w:cs="Times New Roman"/>
          <w:color w:val="000000"/>
          <w:sz w:val="24"/>
          <w:szCs w:val="24"/>
        </w:rPr>
        <w:t xml:space="preserve"> sonucunda deneyimsel kaçınmanın marka nefreti üzerinde olumlu etkisi olduğu sonucuna ulaş</w:t>
      </w:r>
      <w:r w:rsidR="00557B2E">
        <w:rPr>
          <w:rFonts w:ascii="Times New Roman" w:hAnsi="Times New Roman" w:cs="Times New Roman"/>
          <w:color w:val="000000"/>
          <w:sz w:val="24"/>
          <w:szCs w:val="24"/>
        </w:rPr>
        <w:t>ılmıştır</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Zarantonello vd., (2018), çalışmalarında Avrupa’da yaşayan 54 kişi ile yüz yüze görüşmeler gerçekleştirmişlerdir. Çalışmanın sonucunda, deneyimsel kaçınmanın marka nefreti üzerinde etkileri olduğu sonucuna ulaşmışlardır. </w:t>
      </w:r>
    </w:p>
    <w:p w:rsidR="00FE7C1B" w:rsidRDefault="00E45EC1" w:rsidP="00DE3FB7">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Literatürde yer alan bu bulgulardan hareketle, H1 hipotezi aşağıdaki şekilde oluşturulmuştur.</w:t>
      </w:r>
    </w:p>
    <w:p w:rsidR="00FE7C1B" w:rsidRDefault="00E45EC1" w:rsidP="00FE7C1B">
      <w:pPr>
        <w:spacing w:line="360" w:lineRule="auto"/>
        <w:ind w:firstLine="709"/>
        <w:jc w:val="both"/>
        <w:rPr>
          <w:rFonts w:ascii="Times New Roman" w:hAnsi="Times New Roman" w:cs="Times New Roman"/>
          <w:sz w:val="24"/>
          <w:szCs w:val="24"/>
        </w:rPr>
      </w:pPr>
      <w:r w:rsidRPr="008B149E">
        <w:rPr>
          <w:rFonts w:ascii="Times New Roman" w:hAnsi="Times New Roman" w:cs="Times New Roman"/>
          <w:b/>
          <w:sz w:val="24"/>
          <w:szCs w:val="24"/>
        </w:rPr>
        <w:lastRenderedPageBreak/>
        <w:t>H1</w:t>
      </w:r>
      <w:r w:rsidRPr="00E45EC1">
        <w:rPr>
          <w:rFonts w:ascii="Times New Roman" w:hAnsi="Times New Roman" w:cs="Times New Roman"/>
          <w:sz w:val="24"/>
          <w:szCs w:val="24"/>
        </w:rPr>
        <w:t>:Deneyimsel kaçınma, marka nefretini pozitif yönde etkilemektedir.</w:t>
      </w:r>
    </w:p>
    <w:p w:rsidR="00FE7C1B" w:rsidRDefault="00E45EC1" w:rsidP="00FE7C1B">
      <w:pPr>
        <w:spacing w:line="360" w:lineRule="auto"/>
        <w:ind w:firstLine="709"/>
        <w:jc w:val="both"/>
        <w:rPr>
          <w:rFonts w:ascii="Times New Roman" w:hAnsi="Times New Roman" w:cs="Times New Roman"/>
          <w:sz w:val="24"/>
          <w:szCs w:val="24"/>
        </w:rPr>
      </w:pPr>
      <w:r w:rsidRPr="00583912">
        <w:rPr>
          <w:rFonts w:ascii="Times New Roman" w:eastAsia="Times New Roman" w:hAnsi="Times New Roman" w:cs="Times New Roman"/>
          <w:sz w:val="24"/>
          <w:szCs w:val="24"/>
        </w:rPr>
        <w:t>Delzen (2014), çalış</w:t>
      </w:r>
      <w:r w:rsidR="00E34901">
        <w:rPr>
          <w:rFonts w:ascii="Times New Roman" w:eastAsia="Times New Roman" w:hAnsi="Times New Roman" w:cs="Times New Roman"/>
          <w:sz w:val="24"/>
          <w:szCs w:val="24"/>
        </w:rPr>
        <w:t>masında 45 kişi ile ön test yapt</w:t>
      </w:r>
      <w:r w:rsidRPr="00583912">
        <w:rPr>
          <w:rFonts w:ascii="Times New Roman" w:eastAsia="Times New Roman" w:hAnsi="Times New Roman" w:cs="Times New Roman"/>
          <w:sz w:val="24"/>
          <w:szCs w:val="24"/>
        </w:rPr>
        <w:t xml:space="preserve">ıktan sonra </w:t>
      </w:r>
      <w:r>
        <w:rPr>
          <w:rFonts w:ascii="Times New Roman" w:eastAsia="Times New Roman" w:hAnsi="Times New Roman" w:cs="Times New Roman"/>
          <w:sz w:val="24"/>
          <w:szCs w:val="24"/>
        </w:rPr>
        <w:t xml:space="preserve">18-72 yaşları arasında ki </w:t>
      </w:r>
      <w:r w:rsidRPr="00583912">
        <w:rPr>
          <w:rFonts w:ascii="Times New Roman" w:eastAsia="Times New Roman" w:hAnsi="Times New Roman" w:cs="Times New Roman"/>
          <w:sz w:val="24"/>
          <w:szCs w:val="24"/>
        </w:rPr>
        <w:t xml:space="preserve">298 tüketici ile </w:t>
      </w:r>
      <w:r>
        <w:rPr>
          <w:rFonts w:ascii="Times New Roman" w:eastAsia="Times New Roman" w:hAnsi="Times New Roman" w:cs="Times New Roman"/>
          <w:sz w:val="24"/>
          <w:szCs w:val="24"/>
        </w:rPr>
        <w:t>internet üzerinden bir anket gerçekleştir</w:t>
      </w:r>
      <w:r w:rsidRPr="00583912">
        <w:rPr>
          <w:rFonts w:ascii="Times New Roman" w:eastAsia="Times New Roman" w:hAnsi="Times New Roman" w:cs="Times New Roman"/>
          <w:sz w:val="24"/>
          <w:szCs w:val="24"/>
        </w:rPr>
        <w:t>miştir</w:t>
      </w:r>
      <w:r>
        <w:rPr>
          <w:rFonts w:ascii="Times New Roman" w:eastAsia="Times New Roman" w:hAnsi="Times New Roman" w:cs="Times New Roman"/>
          <w:sz w:val="24"/>
          <w:szCs w:val="24"/>
        </w:rPr>
        <w:t xml:space="preserve">. </w:t>
      </w:r>
      <w:r w:rsidRPr="00583912">
        <w:rPr>
          <w:rFonts w:ascii="Times New Roman" w:eastAsia="Times New Roman" w:hAnsi="Times New Roman" w:cs="Times New Roman"/>
          <w:sz w:val="24"/>
          <w:szCs w:val="24"/>
        </w:rPr>
        <w:t>Çal</w:t>
      </w:r>
      <w:r>
        <w:rPr>
          <w:rFonts w:ascii="Times New Roman" w:eastAsia="Times New Roman" w:hAnsi="Times New Roman" w:cs="Times New Roman"/>
          <w:sz w:val="24"/>
          <w:szCs w:val="24"/>
        </w:rPr>
        <w:t>ışma sonuçlarına göre kimlik</w:t>
      </w:r>
      <w:r w:rsidRPr="00583912">
        <w:rPr>
          <w:rFonts w:ascii="Times New Roman" w:eastAsia="Times New Roman" w:hAnsi="Times New Roman" w:cs="Times New Roman"/>
          <w:sz w:val="24"/>
          <w:szCs w:val="24"/>
        </w:rPr>
        <w:t xml:space="preserve"> kaçınma</w:t>
      </w:r>
      <w:r>
        <w:rPr>
          <w:rFonts w:ascii="Times New Roman" w:eastAsia="Times New Roman" w:hAnsi="Times New Roman" w:cs="Times New Roman"/>
          <w:sz w:val="24"/>
          <w:szCs w:val="24"/>
        </w:rPr>
        <w:t>sının marka nefre</w:t>
      </w:r>
      <w:r w:rsidR="00557B2E">
        <w:rPr>
          <w:rFonts w:ascii="Times New Roman" w:eastAsia="Times New Roman" w:hAnsi="Times New Roman" w:cs="Times New Roman"/>
          <w:sz w:val="24"/>
          <w:szCs w:val="24"/>
        </w:rPr>
        <w:t>ti üzerinde olumlu etkisi bulunmaktadır</w:t>
      </w:r>
      <w:r>
        <w:rPr>
          <w:rFonts w:ascii="Times New Roman" w:eastAsia="Times New Roman" w:hAnsi="Times New Roman" w:cs="Times New Roman"/>
          <w:sz w:val="24"/>
          <w:szCs w:val="24"/>
        </w:rPr>
        <w:t xml:space="preserve">. </w:t>
      </w:r>
      <w:r w:rsidR="00B47255">
        <w:rPr>
          <w:rFonts w:ascii="Times New Roman" w:eastAsia="Calibri" w:hAnsi="Times New Roman" w:cs="Times New Roman"/>
          <w:sz w:val="24"/>
          <w:szCs w:val="24"/>
        </w:rPr>
        <w:t>Hegner vd., (2017)</w:t>
      </w:r>
      <w:r w:rsidRPr="00583912">
        <w:rPr>
          <w:rFonts w:ascii="Times New Roman" w:eastAsia="Calibri" w:hAnsi="Times New Roman" w:cs="Times New Roman"/>
          <w:sz w:val="24"/>
          <w:szCs w:val="24"/>
        </w:rPr>
        <w:t xml:space="preserve"> çalışmalarında</w:t>
      </w:r>
      <w:r>
        <w:rPr>
          <w:rFonts w:ascii="Times New Roman" w:eastAsia="Calibri" w:hAnsi="Times New Roman" w:cs="Times New Roman"/>
          <w:sz w:val="24"/>
          <w:szCs w:val="24"/>
        </w:rPr>
        <w:t xml:space="preserve"> 24</w:t>
      </w:r>
      <w:r w:rsidRPr="00583912">
        <w:rPr>
          <w:rFonts w:ascii="Times New Roman" w:eastAsia="Calibri" w:hAnsi="Times New Roman" w:cs="Times New Roman"/>
          <w:sz w:val="24"/>
          <w:szCs w:val="24"/>
        </w:rPr>
        <w:t>4 Alman tüketici ile bir anket çalışması</w:t>
      </w:r>
      <w:r>
        <w:rPr>
          <w:rFonts w:ascii="Times New Roman" w:eastAsia="Calibri" w:hAnsi="Times New Roman" w:cs="Times New Roman"/>
          <w:sz w:val="24"/>
          <w:szCs w:val="24"/>
        </w:rPr>
        <w:t xml:space="preserve"> yapmış</w:t>
      </w:r>
      <w:r w:rsidR="00B47255">
        <w:rPr>
          <w:rFonts w:ascii="Times New Roman" w:eastAsia="Calibri" w:hAnsi="Times New Roman" w:cs="Times New Roman"/>
          <w:sz w:val="24"/>
          <w:szCs w:val="24"/>
        </w:rPr>
        <w:t>lardır</w:t>
      </w:r>
      <w:r>
        <w:rPr>
          <w:rFonts w:ascii="Times New Roman" w:eastAsia="Calibri" w:hAnsi="Times New Roman" w:cs="Times New Roman"/>
          <w:sz w:val="24"/>
          <w:szCs w:val="24"/>
        </w:rPr>
        <w:t>.</w:t>
      </w:r>
      <w:r w:rsidRPr="00583912">
        <w:rPr>
          <w:rFonts w:ascii="Times New Roman" w:eastAsia="Calibri" w:hAnsi="Times New Roman" w:cs="Times New Roman"/>
          <w:sz w:val="24"/>
          <w:szCs w:val="24"/>
        </w:rPr>
        <w:t xml:space="preserve"> Çalışma sonucunda</w:t>
      </w:r>
      <w:r>
        <w:rPr>
          <w:rFonts w:ascii="Times New Roman" w:eastAsia="Calibri" w:hAnsi="Times New Roman" w:cs="Times New Roman"/>
          <w:sz w:val="24"/>
          <w:szCs w:val="24"/>
        </w:rPr>
        <w:t xml:space="preserve"> kimlik</w:t>
      </w:r>
      <w:r w:rsidRPr="00583912">
        <w:rPr>
          <w:rFonts w:ascii="Times New Roman" w:eastAsia="Calibri" w:hAnsi="Times New Roman" w:cs="Times New Roman"/>
          <w:sz w:val="24"/>
          <w:szCs w:val="24"/>
        </w:rPr>
        <w:t xml:space="preserve"> kaçınma</w:t>
      </w:r>
      <w:r>
        <w:rPr>
          <w:rFonts w:ascii="Times New Roman" w:eastAsia="Calibri" w:hAnsi="Times New Roman" w:cs="Times New Roman"/>
          <w:sz w:val="24"/>
          <w:szCs w:val="24"/>
        </w:rPr>
        <w:t>sı</w:t>
      </w:r>
      <w:r w:rsidRPr="00583912">
        <w:rPr>
          <w:rFonts w:ascii="Times New Roman" w:eastAsia="Calibri" w:hAnsi="Times New Roman" w:cs="Times New Roman"/>
          <w:sz w:val="24"/>
          <w:szCs w:val="24"/>
        </w:rPr>
        <w:t xml:space="preserve">nın marka nefreti üzerinde </w:t>
      </w:r>
      <w:r>
        <w:rPr>
          <w:rFonts w:ascii="Times New Roman" w:eastAsia="Calibri" w:hAnsi="Times New Roman" w:cs="Times New Roman"/>
          <w:sz w:val="24"/>
          <w:szCs w:val="24"/>
        </w:rPr>
        <w:t xml:space="preserve">olumlu etkisi olduğunu </w:t>
      </w:r>
      <w:r w:rsidRPr="00583912">
        <w:rPr>
          <w:rFonts w:ascii="Times New Roman" w:eastAsia="Calibri" w:hAnsi="Times New Roman" w:cs="Times New Roman"/>
          <w:sz w:val="24"/>
          <w:szCs w:val="24"/>
        </w:rPr>
        <w:t xml:space="preserve">tespit </w:t>
      </w:r>
      <w:r w:rsidR="00B47255">
        <w:rPr>
          <w:rFonts w:ascii="Times New Roman" w:eastAsia="Calibri" w:hAnsi="Times New Roman" w:cs="Times New Roman"/>
          <w:sz w:val="24"/>
          <w:szCs w:val="24"/>
        </w:rPr>
        <w:t>edilmiştir</w:t>
      </w:r>
      <w:r>
        <w:rPr>
          <w:rFonts w:ascii="Times New Roman" w:eastAsia="Calibri" w:hAnsi="Times New Roman" w:cs="Times New Roman"/>
          <w:sz w:val="24"/>
          <w:szCs w:val="24"/>
        </w:rPr>
        <w:t>.</w:t>
      </w:r>
      <w:r w:rsidR="00186E7E">
        <w:rPr>
          <w:rFonts w:ascii="Times New Roman" w:eastAsia="Calibri" w:hAnsi="Times New Roman" w:cs="Times New Roman"/>
          <w:sz w:val="24"/>
          <w:szCs w:val="24"/>
        </w:rPr>
        <w:t xml:space="preserve"> </w:t>
      </w:r>
      <w:r>
        <w:rPr>
          <w:rFonts w:ascii="Times New Roman" w:hAnsi="Times New Roman" w:cs="Times New Roman"/>
          <w:sz w:val="24"/>
          <w:szCs w:val="24"/>
        </w:rPr>
        <w:t>Sampedro (2017) 506 tüketici ile gerçekleştirdiği çalışmasında kimlikten kaçınmanın marka nefreti üzerinde olumlu etkisi olduğu sonucuna ulaşmıştır.</w:t>
      </w:r>
      <w:hyperlink r:id="rId20" w:history="1">
        <w:r w:rsidRPr="00987239">
          <w:rPr>
            <w:rStyle w:val="Kpr"/>
            <w:rFonts w:ascii="Times New Roman" w:hAnsi="Times New Roman" w:cs="Times New Roman"/>
            <w:color w:val="000000" w:themeColor="text1"/>
            <w:sz w:val="24"/>
            <w:szCs w:val="24"/>
            <w:u w:val="none"/>
            <w:bdr w:val="none" w:sz="0" w:space="0" w:color="auto" w:frame="1"/>
            <w:shd w:val="clear" w:color="auto" w:fill="FFFFFF"/>
          </w:rPr>
          <w:t>Brandão</w:t>
        </w:r>
      </w:hyperlink>
      <w:r w:rsidRPr="00987239">
        <w:rPr>
          <w:rFonts w:ascii="Times New Roman" w:hAnsi="Times New Roman" w:cs="Times New Roman"/>
          <w:color w:val="000000" w:themeColor="text1"/>
          <w:sz w:val="24"/>
          <w:szCs w:val="24"/>
        </w:rPr>
        <w:t xml:space="preserve"> ve </w:t>
      </w:r>
      <w:hyperlink r:id="rId21" w:history="1">
        <w:r w:rsidRPr="00987239">
          <w:rPr>
            <w:rStyle w:val="Kpr"/>
            <w:rFonts w:ascii="Times New Roman" w:hAnsi="Times New Roman" w:cs="Times New Roman"/>
            <w:color w:val="000000" w:themeColor="text1"/>
            <w:sz w:val="24"/>
            <w:szCs w:val="24"/>
            <w:u w:val="none"/>
            <w:bdr w:val="none" w:sz="0" w:space="0" w:color="auto" w:frame="1"/>
            <w:shd w:val="clear" w:color="auto" w:fill="FFFFFF"/>
          </w:rPr>
          <w:t>Rodrigues</w:t>
        </w:r>
      </w:hyperlink>
      <w:r w:rsidRPr="003A0DA3">
        <w:rPr>
          <w:rFonts w:ascii="Times New Roman" w:hAnsi="Times New Roman" w:cs="Times New Roman"/>
          <w:color w:val="000000" w:themeColor="text1"/>
          <w:sz w:val="24"/>
          <w:szCs w:val="24"/>
        </w:rPr>
        <w:t xml:space="preserve"> (2018)</w:t>
      </w:r>
      <w:r>
        <w:rPr>
          <w:rFonts w:ascii="Times New Roman" w:hAnsi="Times New Roman" w:cs="Times New Roman"/>
          <w:color w:val="000000" w:themeColor="text1"/>
          <w:sz w:val="24"/>
          <w:szCs w:val="24"/>
        </w:rPr>
        <w:t>, tüketicilerle yaptıkları çevrim içi anket sonucunda kimlik kaçınmasının marka nefreti üzerinde olumlu etkisi olduğu</w:t>
      </w:r>
      <w:r w:rsidR="00B47255">
        <w:rPr>
          <w:rFonts w:ascii="Times New Roman" w:hAnsi="Times New Roman" w:cs="Times New Roman"/>
          <w:color w:val="000000" w:themeColor="text1"/>
          <w:sz w:val="24"/>
          <w:szCs w:val="24"/>
        </w:rPr>
        <w:t>nu tespit etmişlerdir</w:t>
      </w:r>
      <w:r>
        <w:rPr>
          <w:rFonts w:ascii="Times New Roman" w:hAnsi="Times New Roman" w:cs="Times New Roman"/>
          <w:color w:val="000000" w:themeColor="text1"/>
          <w:sz w:val="24"/>
          <w:szCs w:val="24"/>
        </w:rPr>
        <w:t>.</w:t>
      </w:r>
      <w:r w:rsidRPr="00DC572D">
        <w:rPr>
          <w:rFonts w:ascii="Times New Roman" w:hAnsi="Times New Roman" w:cs="Times New Roman"/>
          <w:color w:val="000000" w:themeColor="text1"/>
          <w:sz w:val="24"/>
          <w:szCs w:val="24"/>
          <w:shd w:val="clear" w:color="auto" w:fill="FFFFFF"/>
        </w:rPr>
        <w:t>Rodrigues vd., (2018)</w:t>
      </w:r>
      <w:r>
        <w:rPr>
          <w:rFonts w:ascii="Times New Roman" w:hAnsi="Times New Roman" w:cs="Times New Roman"/>
          <w:color w:val="000000" w:themeColor="text1"/>
          <w:sz w:val="24"/>
          <w:szCs w:val="24"/>
          <w:shd w:val="clear" w:color="auto" w:fill="FFFFFF"/>
        </w:rPr>
        <w:t xml:space="preserve"> marka nefreti ve belirleyicileri ile ilgili yaptıkları çalışmalarında kimlik kaçınmasının marka nefreti üzerinde olumlu etkisi olduğu ortaya konmuştur.</w:t>
      </w:r>
      <w:r>
        <w:rPr>
          <w:rFonts w:ascii="Times New Roman" w:hAnsi="Times New Roman" w:cs="Times New Roman"/>
          <w:sz w:val="24"/>
          <w:szCs w:val="24"/>
        </w:rPr>
        <w:t>Dalvand vd., (2019) ev aletleri alanında uzman olan 18 kişi ile yüz yüze görüşmeler gerçekleştirmişlerdir. Görüşme sonuçlarından elde edilenlere göre kimlik kaçınmasının marka nefreti üzerinde olumlu etkisi olduğu sonucuna ulaşmışlardır.</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Literatürde yer alan bu bulgulardan hareketle, H2 hipotezi aşağıdaki şekilde oluşturulmuştur.</w:t>
      </w:r>
    </w:p>
    <w:p w:rsidR="00CC1D79" w:rsidRDefault="00E45EC1" w:rsidP="00CC1D79">
      <w:pPr>
        <w:spacing w:line="360" w:lineRule="auto"/>
        <w:ind w:firstLine="709"/>
        <w:jc w:val="both"/>
        <w:rPr>
          <w:rFonts w:ascii="Times New Roman" w:hAnsi="Times New Roman" w:cs="Times New Roman"/>
          <w:sz w:val="24"/>
          <w:szCs w:val="24"/>
        </w:rPr>
      </w:pPr>
      <w:r w:rsidRPr="008B149E">
        <w:rPr>
          <w:rFonts w:ascii="Times New Roman" w:hAnsi="Times New Roman" w:cs="Times New Roman"/>
          <w:b/>
          <w:sz w:val="24"/>
          <w:szCs w:val="24"/>
        </w:rPr>
        <w:t>H2</w:t>
      </w:r>
      <w:r w:rsidRPr="008B149E">
        <w:rPr>
          <w:rFonts w:ascii="Times New Roman" w:hAnsi="Times New Roman" w:cs="Times New Roman"/>
          <w:sz w:val="24"/>
          <w:szCs w:val="24"/>
        </w:rPr>
        <w:t>: Kimlik kaçınması, marka nefretini pozitif yönde etkilemektedir.</w:t>
      </w:r>
    </w:p>
    <w:p w:rsidR="00FE7C1B" w:rsidRDefault="00E45EC1" w:rsidP="00FE7C1B">
      <w:pPr>
        <w:spacing w:line="360" w:lineRule="auto"/>
        <w:ind w:firstLine="709"/>
        <w:jc w:val="both"/>
        <w:rPr>
          <w:rFonts w:ascii="Times New Roman" w:hAnsi="Times New Roman" w:cs="Times New Roman"/>
          <w:sz w:val="24"/>
          <w:szCs w:val="24"/>
        </w:rPr>
      </w:pPr>
      <w:r w:rsidRPr="00583912">
        <w:rPr>
          <w:rFonts w:ascii="Times New Roman" w:eastAsia="Times New Roman" w:hAnsi="Times New Roman" w:cs="Times New Roman"/>
          <w:sz w:val="24"/>
          <w:szCs w:val="24"/>
        </w:rPr>
        <w:t>K</w:t>
      </w:r>
      <w:r>
        <w:rPr>
          <w:rFonts w:ascii="Times New Roman" w:eastAsia="Times New Roman" w:hAnsi="Times New Roman" w:cs="Times New Roman"/>
          <w:sz w:val="24"/>
          <w:szCs w:val="24"/>
        </w:rPr>
        <w:t xml:space="preserve">oenderınk (2014) marka nefretinin nedenlerini araştırmak amacıyla yaptıkları çalışmalarında </w:t>
      </w:r>
      <w:r w:rsidRPr="00583912">
        <w:rPr>
          <w:rFonts w:ascii="Times New Roman" w:eastAsia="Times New Roman" w:hAnsi="Times New Roman" w:cs="Times New Roman"/>
          <w:sz w:val="24"/>
          <w:szCs w:val="24"/>
        </w:rPr>
        <w:t xml:space="preserve">382 kişi ile bir anket çalışması </w:t>
      </w:r>
      <w:r>
        <w:rPr>
          <w:rFonts w:ascii="Times New Roman" w:eastAsia="Times New Roman" w:hAnsi="Times New Roman" w:cs="Times New Roman"/>
          <w:sz w:val="24"/>
          <w:szCs w:val="24"/>
        </w:rPr>
        <w:t>gerçekleştirmişlerdir. Çalışma sonuçlarına göre ahlaki kaçınmasının marka nefreti üzerinde olumlu etkisi olduğu sonucuna ulaş</w:t>
      </w:r>
      <w:r w:rsidR="00B47255">
        <w:rPr>
          <w:rFonts w:ascii="Times New Roman" w:eastAsia="Times New Roman" w:hAnsi="Times New Roman" w:cs="Times New Roman"/>
          <w:sz w:val="24"/>
          <w:szCs w:val="24"/>
        </w:rPr>
        <w:t>ıl</w:t>
      </w:r>
      <w:r>
        <w:rPr>
          <w:rFonts w:ascii="Times New Roman" w:eastAsia="Times New Roman" w:hAnsi="Times New Roman" w:cs="Times New Roman"/>
          <w:sz w:val="24"/>
          <w:szCs w:val="24"/>
        </w:rPr>
        <w:t xml:space="preserve">mıştır. </w:t>
      </w:r>
      <w:r>
        <w:rPr>
          <w:rFonts w:ascii="Times New Roman" w:hAnsi="Times New Roman" w:cs="Times New Roman"/>
          <w:sz w:val="24"/>
          <w:szCs w:val="24"/>
        </w:rPr>
        <w:t>Platania vd., (2017), çalışmaları için</w:t>
      </w:r>
      <w:r w:rsidRPr="00583912">
        <w:rPr>
          <w:rFonts w:ascii="Times New Roman" w:hAnsi="Times New Roman" w:cs="Times New Roman"/>
          <w:sz w:val="24"/>
          <w:szCs w:val="24"/>
        </w:rPr>
        <w:t xml:space="preserve"> 122 tüketici ile bir online anket </w:t>
      </w:r>
      <w:r>
        <w:rPr>
          <w:rFonts w:ascii="Times New Roman" w:hAnsi="Times New Roman" w:cs="Times New Roman"/>
          <w:sz w:val="24"/>
          <w:szCs w:val="24"/>
        </w:rPr>
        <w:t>gerçekleştirmişlerdir. Kimlik kaçınmasının marka nefre</w:t>
      </w:r>
      <w:r w:rsidR="00B47255">
        <w:rPr>
          <w:rFonts w:ascii="Times New Roman" w:hAnsi="Times New Roman" w:cs="Times New Roman"/>
          <w:sz w:val="24"/>
          <w:szCs w:val="24"/>
        </w:rPr>
        <w:t>ti üzerinde olumlu etkisi olduğunu belirlemişlerdir</w:t>
      </w:r>
      <w:r>
        <w:rPr>
          <w:rFonts w:ascii="Times New Roman" w:hAnsi="Times New Roman" w:cs="Times New Roman"/>
          <w:sz w:val="24"/>
          <w:szCs w:val="24"/>
        </w:rPr>
        <w:t>.Wu vd., (2018) marka nefretinin nedenleri ile ilgili yaptıkları çalışmada ahlaki kaçınmanın marka nefreti üzerinde olumlu etkisi olduğu sonucuna</w:t>
      </w:r>
      <w:r w:rsidR="00B47255">
        <w:rPr>
          <w:rFonts w:ascii="Times New Roman" w:hAnsi="Times New Roman" w:cs="Times New Roman"/>
          <w:sz w:val="24"/>
          <w:szCs w:val="24"/>
        </w:rPr>
        <w:t xml:space="preserve"> ulaşmışlardır</w:t>
      </w:r>
      <w:r>
        <w:rPr>
          <w:rFonts w:ascii="Times New Roman" w:hAnsi="Times New Roman" w:cs="Times New Roman"/>
          <w:sz w:val="24"/>
          <w:szCs w:val="24"/>
        </w:rPr>
        <w:t xml:space="preserve">.Lu (2018) markalara karşı olumsuz duyguları araştırdıkları çalışmasında 413 tüketici ile anket çalışması yapmış ve ahlaki kaçınmanın marka nefreti üzerinde olumlu etkisi olduğu sonucuna ulaşmıştır.Balıkçıoğlu ve Kıyak (2019), kimlik kaçınması ve ahlaki kaçınmanın marka nefreti üzerindeki etkilerini ölçmek amacıyla </w:t>
      </w:r>
      <w:r>
        <w:rPr>
          <w:rFonts w:ascii="Times New Roman" w:hAnsi="Times New Roman" w:cs="Times New Roman"/>
          <w:sz w:val="24"/>
          <w:szCs w:val="24"/>
        </w:rPr>
        <w:lastRenderedPageBreak/>
        <w:t>215 kişi ile anket çalışması yapmışlardır. Çalışma sonucunda ahlaki kaçınmanın marka nefreti üzerinde olumlu etkisi olduğu</w:t>
      </w:r>
      <w:r w:rsidR="00B47255">
        <w:rPr>
          <w:rFonts w:ascii="Times New Roman" w:hAnsi="Times New Roman" w:cs="Times New Roman"/>
          <w:sz w:val="24"/>
          <w:szCs w:val="24"/>
        </w:rPr>
        <w:t xml:space="preserve"> tespit edilmiştir</w:t>
      </w:r>
      <w:r>
        <w:rPr>
          <w:rFonts w:ascii="Times New Roman" w:hAnsi="Times New Roman" w:cs="Times New Roman"/>
          <w:sz w:val="24"/>
          <w:szCs w:val="24"/>
        </w:rPr>
        <w:t>.</w:t>
      </w:r>
    </w:p>
    <w:p w:rsidR="00CC1D79" w:rsidRPr="00CC1D79" w:rsidRDefault="00E45EC1" w:rsidP="00CC1D79">
      <w:pPr>
        <w:spacing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Literatürde yer alan bu bulgulardan hareketle, H3 hipotezi aşağıdaki şekilde oluşturulmuştur.</w:t>
      </w:r>
    </w:p>
    <w:p w:rsidR="00FE7C1B" w:rsidRDefault="00E45EC1" w:rsidP="00FE7C1B">
      <w:pPr>
        <w:spacing w:line="360" w:lineRule="auto"/>
        <w:ind w:firstLine="709"/>
        <w:jc w:val="both"/>
        <w:rPr>
          <w:rFonts w:ascii="Times New Roman" w:hAnsi="Times New Roman" w:cs="Times New Roman"/>
          <w:sz w:val="24"/>
          <w:szCs w:val="24"/>
        </w:rPr>
      </w:pPr>
      <w:r w:rsidRPr="008B149E">
        <w:rPr>
          <w:rFonts w:ascii="Times New Roman" w:hAnsi="Times New Roman" w:cs="Times New Roman"/>
          <w:b/>
          <w:sz w:val="24"/>
          <w:szCs w:val="24"/>
        </w:rPr>
        <w:t>H3</w:t>
      </w:r>
      <w:r w:rsidRPr="008B149E">
        <w:rPr>
          <w:rFonts w:ascii="Times New Roman" w:hAnsi="Times New Roman" w:cs="Times New Roman"/>
          <w:sz w:val="24"/>
          <w:szCs w:val="24"/>
        </w:rPr>
        <w:t>: Ahlaki kaçınma, marka nefretini pozitif yönde etkilemektedir.</w:t>
      </w:r>
    </w:p>
    <w:p w:rsidR="00FE7C1B" w:rsidRDefault="00E45EC1" w:rsidP="00FE7C1B">
      <w:pPr>
        <w:spacing w:line="360" w:lineRule="auto"/>
        <w:ind w:firstLine="709"/>
        <w:jc w:val="both"/>
        <w:rPr>
          <w:rFonts w:ascii="Times New Roman" w:hAnsi="Times New Roman" w:cs="Times New Roman"/>
          <w:sz w:val="24"/>
          <w:szCs w:val="24"/>
        </w:rPr>
      </w:pPr>
      <w:r w:rsidRPr="00583912">
        <w:rPr>
          <w:rFonts w:ascii="Times New Roman" w:hAnsi="Times New Roman" w:cs="Times New Roman"/>
          <w:color w:val="000000"/>
          <w:sz w:val="24"/>
          <w:szCs w:val="24"/>
        </w:rPr>
        <w:t>Fahmi ve Zaki (2018), çalışmalarında turizm</w:t>
      </w:r>
      <w:r>
        <w:rPr>
          <w:rFonts w:ascii="Times New Roman" w:hAnsi="Times New Roman" w:cs="Times New Roman"/>
          <w:color w:val="000000"/>
          <w:sz w:val="24"/>
          <w:szCs w:val="24"/>
        </w:rPr>
        <w:t xml:space="preserve"> ürün ve hizmet deneyimi olan </w:t>
      </w:r>
      <w:r w:rsidRPr="00583912">
        <w:rPr>
          <w:rFonts w:ascii="Times New Roman" w:hAnsi="Times New Roman" w:cs="Times New Roman"/>
          <w:color w:val="000000"/>
          <w:sz w:val="24"/>
          <w:szCs w:val="24"/>
        </w:rPr>
        <w:t xml:space="preserve">162 </w:t>
      </w:r>
      <w:r>
        <w:rPr>
          <w:rFonts w:ascii="Times New Roman" w:hAnsi="Times New Roman" w:cs="Times New Roman"/>
          <w:color w:val="000000"/>
          <w:sz w:val="24"/>
          <w:szCs w:val="24"/>
        </w:rPr>
        <w:t xml:space="preserve">tüketici </w:t>
      </w:r>
      <w:r w:rsidRPr="00583912">
        <w:rPr>
          <w:rFonts w:ascii="Times New Roman" w:hAnsi="Times New Roman" w:cs="Times New Roman"/>
          <w:color w:val="000000"/>
          <w:sz w:val="24"/>
          <w:szCs w:val="24"/>
        </w:rPr>
        <w:t xml:space="preserve">ile bir anket </w:t>
      </w:r>
      <w:r>
        <w:rPr>
          <w:rFonts w:ascii="Times New Roman" w:hAnsi="Times New Roman" w:cs="Times New Roman"/>
          <w:color w:val="000000"/>
          <w:sz w:val="24"/>
          <w:szCs w:val="24"/>
        </w:rPr>
        <w:t xml:space="preserve">çalışması yapmışlardır. </w:t>
      </w:r>
      <w:r w:rsidRPr="00583912">
        <w:rPr>
          <w:rFonts w:ascii="Times New Roman" w:hAnsi="Times New Roman" w:cs="Times New Roman"/>
          <w:color w:val="000000"/>
          <w:sz w:val="24"/>
          <w:szCs w:val="24"/>
        </w:rPr>
        <w:t>Çalışma sonucunda</w:t>
      </w:r>
      <w:r>
        <w:rPr>
          <w:rFonts w:ascii="Times New Roman" w:hAnsi="Times New Roman" w:cs="Times New Roman"/>
          <w:color w:val="000000"/>
          <w:sz w:val="24"/>
          <w:szCs w:val="24"/>
        </w:rPr>
        <w:t xml:space="preserve"> m</w:t>
      </w:r>
      <w:r w:rsidRPr="00583912">
        <w:rPr>
          <w:rFonts w:ascii="Times New Roman" w:hAnsi="Times New Roman" w:cs="Times New Roman"/>
          <w:color w:val="000000"/>
          <w:sz w:val="24"/>
          <w:szCs w:val="24"/>
        </w:rPr>
        <w:t>arka nefretininmarka</w:t>
      </w:r>
      <w:r w:rsidR="00B47255">
        <w:rPr>
          <w:rFonts w:ascii="Times New Roman" w:hAnsi="Times New Roman" w:cs="Times New Roman"/>
          <w:color w:val="000000"/>
          <w:sz w:val="24"/>
          <w:szCs w:val="24"/>
        </w:rPr>
        <w:t>dan intikam alma</w:t>
      </w:r>
      <w:r w:rsidRPr="00583912">
        <w:rPr>
          <w:rFonts w:ascii="Times New Roman" w:hAnsi="Times New Roman" w:cs="Times New Roman"/>
          <w:color w:val="000000"/>
          <w:sz w:val="24"/>
          <w:szCs w:val="24"/>
        </w:rPr>
        <w:t xml:space="preserve"> üzerinde </w:t>
      </w:r>
      <w:r>
        <w:rPr>
          <w:rFonts w:ascii="Times New Roman" w:hAnsi="Times New Roman" w:cs="Times New Roman"/>
          <w:color w:val="000000"/>
          <w:sz w:val="24"/>
          <w:szCs w:val="24"/>
        </w:rPr>
        <w:t xml:space="preserve">olumlu etkisi </w:t>
      </w:r>
      <w:r w:rsidRPr="00583912">
        <w:rPr>
          <w:rFonts w:ascii="Times New Roman" w:hAnsi="Times New Roman" w:cs="Times New Roman"/>
          <w:color w:val="000000"/>
          <w:sz w:val="24"/>
          <w:szCs w:val="24"/>
        </w:rPr>
        <w:t>olduğu sonucuna ulaş</w:t>
      </w:r>
      <w:r>
        <w:rPr>
          <w:rFonts w:ascii="Times New Roman" w:hAnsi="Times New Roman" w:cs="Times New Roman"/>
          <w:color w:val="000000"/>
          <w:sz w:val="24"/>
          <w:szCs w:val="24"/>
        </w:rPr>
        <w:t xml:space="preserve">mışlardır. </w:t>
      </w:r>
      <w:r w:rsidRPr="00583912">
        <w:rPr>
          <w:rFonts w:ascii="Times New Roman" w:hAnsi="Times New Roman" w:cs="Times New Roman"/>
          <w:sz w:val="24"/>
          <w:szCs w:val="24"/>
        </w:rPr>
        <w:t>Shoja ve Sadeghvaziri (2018), Tahran’da yaşayan 385 tüketici ile bir anket çalışması gerçekleştirmişlerdir. Marka nefretinin marka intikamı üzerinde</w:t>
      </w:r>
      <w:r>
        <w:rPr>
          <w:rFonts w:ascii="Times New Roman" w:hAnsi="Times New Roman" w:cs="Times New Roman"/>
          <w:sz w:val="24"/>
          <w:szCs w:val="24"/>
        </w:rPr>
        <w:t xml:space="preserve"> olumlu</w:t>
      </w:r>
      <w:r w:rsidRPr="00583912">
        <w:rPr>
          <w:rFonts w:ascii="Times New Roman" w:hAnsi="Times New Roman" w:cs="Times New Roman"/>
          <w:sz w:val="24"/>
          <w:szCs w:val="24"/>
        </w:rPr>
        <w:t xml:space="preserve"> etkileri</w:t>
      </w:r>
      <w:r>
        <w:rPr>
          <w:rFonts w:ascii="Times New Roman" w:hAnsi="Times New Roman" w:cs="Times New Roman"/>
          <w:sz w:val="24"/>
          <w:szCs w:val="24"/>
        </w:rPr>
        <w:t xml:space="preserve"> olduğu</w:t>
      </w:r>
      <w:r w:rsidR="00557B2E">
        <w:rPr>
          <w:rFonts w:ascii="Times New Roman" w:hAnsi="Times New Roman" w:cs="Times New Roman"/>
          <w:sz w:val="24"/>
          <w:szCs w:val="24"/>
        </w:rPr>
        <w:t>nu belirlemişlerdir</w:t>
      </w:r>
      <w:r>
        <w:rPr>
          <w:rFonts w:ascii="Times New Roman" w:hAnsi="Times New Roman" w:cs="Times New Roman"/>
          <w:sz w:val="24"/>
          <w:szCs w:val="24"/>
        </w:rPr>
        <w:t>.</w:t>
      </w:r>
      <w:r w:rsidR="00186E7E">
        <w:rPr>
          <w:rFonts w:ascii="Times New Roman" w:hAnsi="Times New Roman" w:cs="Times New Roman"/>
          <w:sz w:val="24"/>
          <w:szCs w:val="24"/>
        </w:rPr>
        <w:t xml:space="preserve"> </w:t>
      </w:r>
      <w:r w:rsidRPr="00583912">
        <w:rPr>
          <w:rFonts w:ascii="Times New Roman" w:hAnsi="Times New Roman" w:cs="Times New Roman"/>
          <w:sz w:val="24"/>
          <w:szCs w:val="24"/>
        </w:rPr>
        <w:t>Fetscherin (</w:t>
      </w:r>
      <w:r>
        <w:rPr>
          <w:rFonts w:ascii="Times New Roman" w:hAnsi="Times New Roman" w:cs="Times New Roman"/>
          <w:sz w:val="24"/>
          <w:szCs w:val="24"/>
        </w:rPr>
        <w:t>2019) marka nefretinin kavramsallaştırılması ve sonuçları ile ilgili çalışmalarında 363 tüketici ile anket çalışması gerçekleştirmiştir. Çalışma sonucuna göre marka nefretinin, marka intikamı üzerinde olumlu e</w:t>
      </w:r>
      <w:r w:rsidR="00557B2E">
        <w:rPr>
          <w:rFonts w:ascii="Times New Roman" w:hAnsi="Times New Roman" w:cs="Times New Roman"/>
          <w:sz w:val="24"/>
          <w:szCs w:val="24"/>
        </w:rPr>
        <w:t>tkisi olduğu tespit edilmiştir</w:t>
      </w:r>
      <w:r>
        <w:rPr>
          <w:rFonts w:ascii="Times New Roman" w:hAnsi="Times New Roman" w:cs="Times New Roman"/>
          <w:sz w:val="24"/>
          <w:szCs w:val="24"/>
        </w:rPr>
        <w:t xml:space="preserve">. </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Literatürde yer alan bu bulgulardan hareketle, H4 hipotezi aşağıdaki şekilde oluşturulmuştur.</w:t>
      </w:r>
    </w:p>
    <w:p w:rsidR="00CC1D79" w:rsidRDefault="00E45EC1" w:rsidP="00CC1D79">
      <w:pPr>
        <w:spacing w:line="360" w:lineRule="auto"/>
        <w:ind w:firstLine="709"/>
        <w:jc w:val="both"/>
        <w:rPr>
          <w:rFonts w:ascii="Times New Roman" w:hAnsi="Times New Roman" w:cs="Times New Roman"/>
          <w:sz w:val="24"/>
          <w:szCs w:val="24"/>
        </w:rPr>
      </w:pPr>
      <w:r w:rsidRPr="008B149E">
        <w:rPr>
          <w:rFonts w:ascii="Times New Roman" w:hAnsi="Times New Roman" w:cs="Times New Roman"/>
          <w:b/>
          <w:sz w:val="24"/>
          <w:szCs w:val="24"/>
        </w:rPr>
        <w:t>H4</w:t>
      </w:r>
      <w:r w:rsidRPr="008B149E">
        <w:rPr>
          <w:rFonts w:ascii="Times New Roman" w:hAnsi="Times New Roman" w:cs="Times New Roman"/>
          <w:sz w:val="24"/>
          <w:szCs w:val="24"/>
        </w:rPr>
        <w:t>: Marka nefreti, intikamı pozitif yönde etkilemektedir.</w:t>
      </w:r>
    </w:p>
    <w:p w:rsidR="00FE7C1B" w:rsidRDefault="00E45EC1" w:rsidP="00FE7C1B">
      <w:pPr>
        <w:spacing w:line="360" w:lineRule="auto"/>
        <w:ind w:firstLine="709"/>
        <w:jc w:val="both"/>
        <w:rPr>
          <w:rFonts w:ascii="Times New Roman" w:hAnsi="Times New Roman" w:cs="Times New Roman"/>
          <w:sz w:val="24"/>
          <w:szCs w:val="24"/>
        </w:rPr>
      </w:pPr>
      <w:r w:rsidRPr="002B3403">
        <w:rPr>
          <w:rFonts w:ascii="Times New Roman" w:hAnsi="Times New Roman" w:cs="Times New Roman"/>
          <w:color w:val="000000" w:themeColor="text1"/>
          <w:sz w:val="24"/>
          <w:szCs w:val="24"/>
          <w:shd w:val="clear" w:color="auto" w:fill="FFFFFF"/>
        </w:rPr>
        <w:t xml:space="preserve">Preijers </w:t>
      </w:r>
      <w:r>
        <w:rPr>
          <w:rFonts w:ascii="Times New Roman" w:hAnsi="Times New Roman" w:cs="Times New Roman"/>
          <w:color w:val="000000" w:themeColor="text1"/>
          <w:sz w:val="24"/>
          <w:szCs w:val="24"/>
          <w:shd w:val="clear" w:color="auto" w:fill="FFFFFF"/>
        </w:rPr>
        <w:t>(2016) marka nefreti nedenleri ve sonuçlarını araştırmak amacıyla yaptıkları çalışmasında 13 katılımcı ile derinlemesine görüşmeler yapmışlardır.</w:t>
      </w:r>
      <w:r>
        <w:rPr>
          <w:rFonts w:ascii="Times New Roman" w:hAnsi="Times New Roman" w:cs="Times New Roman"/>
          <w:sz w:val="24"/>
          <w:szCs w:val="24"/>
        </w:rPr>
        <w:t>Çalışma sonucunda, marka nefretinin negatif ağızdan ağıza pazarlamaya olumlu etkisi olduğu ortaya çıkmaktadır.</w:t>
      </w:r>
      <w:r w:rsidRPr="00583912">
        <w:rPr>
          <w:rFonts w:ascii="Times New Roman" w:eastAsia="Calibri" w:hAnsi="Times New Roman" w:cs="Times New Roman"/>
          <w:sz w:val="24"/>
          <w:szCs w:val="24"/>
        </w:rPr>
        <w:t>Zarantonello vd., (2016)</w:t>
      </w:r>
      <w:r>
        <w:rPr>
          <w:rFonts w:ascii="Times New Roman" w:eastAsia="Calibri" w:hAnsi="Times New Roman" w:cs="Times New Roman"/>
          <w:sz w:val="24"/>
          <w:szCs w:val="24"/>
        </w:rPr>
        <w:t>, marka nefretini kavramsallaştırmak ve sonuçlarını ölçmek amacıyla yaptıkları çalışmalarında 353 tüketici ile anket çalışması gerçekleştirmiş</w:t>
      </w:r>
      <w:r w:rsidR="00B47255">
        <w:rPr>
          <w:rFonts w:ascii="Times New Roman" w:eastAsia="Calibri" w:hAnsi="Times New Roman" w:cs="Times New Roman"/>
          <w:sz w:val="24"/>
          <w:szCs w:val="24"/>
        </w:rPr>
        <w:t>lerd</w:t>
      </w:r>
      <w:r>
        <w:rPr>
          <w:rFonts w:ascii="Times New Roman" w:eastAsia="Calibri" w:hAnsi="Times New Roman" w:cs="Times New Roman"/>
          <w:sz w:val="24"/>
          <w:szCs w:val="24"/>
        </w:rPr>
        <w:t xml:space="preserve">ir. Çalışma sonucunda marka nefretinin, ngatif ağızdan ağıza pazarlama üzerinde olumlu etkisi olduğu sonucuna ulaşılmıştır. </w:t>
      </w:r>
      <w:r w:rsidRPr="00583912">
        <w:rPr>
          <w:rFonts w:ascii="Times New Roman" w:hAnsi="Times New Roman" w:cs="Times New Roman"/>
          <w:color w:val="000000"/>
          <w:sz w:val="24"/>
          <w:szCs w:val="24"/>
          <w:shd w:val="clear" w:color="auto" w:fill="FFFFFF"/>
        </w:rPr>
        <w:t>Gharbi ve Smaoui (2017)</w:t>
      </w:r>
      <w:r>
        <w:rPr>
          <w:rFonts w:ascii="Times New Roman" w:hAnsi="Times New Roman" w:cs="Times New Roman"/>
          <w:color w:val="000000"/>
          <w:sz w:val="24"/>
          <w:szCs w:val="24"/>
          <w:shd w:val="clear" w:color="auto" w:fill="FFFFFF"/>
        </w:rPr>
        <w:t xml:space="preserve"> marka nefretinin sebepleri ve sonuçları ile ilgili yaptıkları çalışmada</w:t>
      </w:r>
      <w:r w:rsidRPr="00583912">
        <w:rPr>
          <w:rFonts w:ascii="Times New Roman" w:hAnsi="Times New Roman" w:cs="Times New Roman"/>
          <w:color w:val="000000"/>
          <w:sz w:val="24"/>
          <w:szCs w:val="24"/>
          <w:shd w:val="clear" w:color="auto" w:fill="FFFFFF"/>
        </w:rPr>
        <w:t xml:space="preserve"> 19 tüketici ile yüz yü</w:t>
      </w:r>
      <w:r>
        <w:rPr>
          <w:rFonts w:ascii="Times New Roman" w:hAnsi="Times New Roman" w:cs="Times New Roman"/>
          <w:color w:val="000000"/>
          <w:sz w:val="24"/>
          <w:szCs w:val="24"/>
          <w:shd w:val="clear" w:color="auto" w:fill="FFFFFF"/>
        </w:rPr>
        <w:t xml:space="preserve">ze görüşme gerçekleştirmişlerdir. Görüşme sonuçlarına göre marka nefretinin negatif ağızdan ağıza pazarlama üzerinde olumlu etkisi olduğu </w:t>
      </w:r>
      <w:r w:rsidR="00B47255">
        <w:rPr>
          <w:rFonts w:ascii="Times New Roman" w:hAnsi="Times New Roman" w:cs="Times New Roman"/>
          <w:color w:val="000000"/>
          <w:sz w:val="24"/>
          <w:szCs w:val="24"/>
          <w:shd w:val="clear" w:color="auto" w:fill="FFFFFF"/>
        </w:rPr>
        <w:t>belirlenmiştir</w:t>
      </w:r>
      <w:r>
        <w:rPr>
          <w:rFonts w:ascii="Times New Roman" w:hAnsi="Times New Roman" w:cs="Times New Roman"/>
          <w:color w:val="000000"/>
          <w:sz w:val="24"/>
          <w:szCs w:val="24"/>
          <w:shd w:val="clear" w:color="auto" w:fill="FFFFFF"/>
        </w:rPr>
        <w:t>.</w:t>
      </w:r>
      <w:r w:rsidR="001A7243">
        <w:rPr>
          <w:rFonts w:ascii="Times New Roman" w:hAnsi="Times New Roman" w:cs="Times New Roman"/>
          <w:color w:val="000000"/>
          <w:sz w:val="24"/>
          <w:szCs w:val="24"/>
          <w:shd w:val="clear" w:color="auto" w:fill="FFFFFF"/>
        </w:rPr>
        <w:t xml:space="preserve"> </w:t>
      </w:r>
      <w:r w:rsidRPr="00583912">
        <w:rPr>
          <w:rFonts w:ascii="Times New Roman" w:hAnsi="Times New Roman" w:cs="Times New Roman"/>
          <w:color w:val="000000"/>
          <w:sz w:val="24"/>
          <w:szCs w:val="24"/>
        </w:rPr>
        <w:t>Zhang</w:t>
      </w:r>
      <w:r>
        <w:rPr>
          <w:rFonts w:ascii="Times New Roman" w:hAnsi="Times New Roman" w:cs="Times New Roman"/>
          <w:color w:val="000000"/>
          <w:sz w:val="24"/>
          <w:szCs w:val="24"/>
        </w:rPr>
        <w:t xml:space="preserve"> (2017) çalışması için Kuzey Amerika da yaşayan 303 tüketici ile anket çalışması gerçekleştirmiştir. Çalışma sonucunda marka nefretinin negatif ağızdan ağıza pazarlama </w:t>
      </w:r>
      <w:r>
        <w:rPr>
          <w:rFonts w:ascii="Times New Roman" w:hAnsi="Times New Roman" w:cs="Times New Roman"/>
          <w:color w:val="000000"/>
          <w:sz w:val="24"/>
          <w:szCs w:val="24"/>
        </w:rPr>
        <w:lastRenderedPageBreak/>
        <w:t xml:space="preserve">üzerinde olumlu etkisi olduğu sonucuna ulaşmıştır. Garg vd., (2018) marka nefreti ile kişilerarası nefret arasındaki ilişkiyi incelemek adına yaptıkları çalışma sonucunda marka nefretinin negatif ağızdan ağıza pazarlama üzerinde olumsuz etkisi olduğu </w:t>
      </w:r>
      <w:r w:rsidR="00B47255">
        <w:rPr>
          <w:rFonts w:ascii="Times New Roman" w:hAnsi="Times New Roman" w:cs="Times New Roman"/>
          <w:color w:val="000000"/>
          <w:sz w:val="24"/>
          <w:szCs w:val="24"/>
        </w:rPr>
        <w:t>tespit edilmiştir</w:t>
      </w:r>
      <w:r>
        <w:rPr>
          <w:rFonts w:ascii="Times New Roman" w:hAnsi="Times New Roman" w:cs="Times New Roman"/>
          <w:color w:val="000000"/>
          <w:sz w:val="24"/>
          <w:szCs w:val="24"/>
        </w:rPr>
        <w:t>.</w:t>
      </w:r>
      <w:r>
        <w:rPr>
          <w:rFonts w:ascii="Times New Roman" w:eastAsia="Calibri" w:hAnsi="Times New Roman" w:cs="Times New Roman"/>
          <w:sz w:val="24"/>
          <w:szCs w:val="24"/>
        </w:rPr>
        <w:t xml:space="preserve">Hayta vd., (2018) müşterilerin markadan nefret etme sebeplerini ve marka nefreti sonucunda oluşan duyguları incelemek amacıyla yaptıkları çalışmada </w:t>
      </w:r>
      <w:r w:rsidRPr="00583912">
        <w:rPr>
          <w:rFonts w:ascii="Times New Roman" w:eastAsia="Calibri" w:hAnsi="Times New Roman" w:cs="Times New Roman"/>
          <w:sz w:val="24"/>
          <w:szCs w:val="24"/>
        </w:rPr>
        <w:t xml:space="preserve">14 yüksek lisans öğrencisi ile </w:t>
      </w:r>
      <w:r>
        <w:rPr>
          <w:rFonts w:ascii="Times New Roman" w:eastAsia="Calibri" w:hAnsi="Times New Roman" w:cs="Times New Roman"/>
          <w:sz w:val="24"/>
          <w:szCs w:val="24"/>
        </w:rPr>
        <w:t xml:space="preserve">derinlemesine görüşmeler gerçekleştirmişlerdir. </w:t>
      </w:r>
      <w:r w:rsidRPr="00583912">
        <w:rPr>
          <w:rFonts w:ascii="Times New Roman" w:eastAsia="Calibri" w:hAnsi="Times New Roman" w:cs="Times New Roman"/>
          <w:sz w:val="24"/>
          <w:szCs w:val="24"/>
        </w:rPr>
        <w:t>Çalışma sonuçlarına göre</w:t>
      </w:r>
      <w:r>
        <w:rPr>
          <w:rFonts w:ascii="Times New Roman" w:eastAsia="Calibri" w:hAnsi="Times New Roman" w:cs="Times New Roman"/>
          <w:sz w:val="24"/>
          <w:szCs w:val="24"/>
        </w:rPr>
        <w:t xml:space="preserve"> marka nefretinin olumsuz ağızdan ağıza pazarlama üzerinde olumsuz etkisi olduğu sonucuna ulaşılmıştır. </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Literatürde yer alan bu bulgulardan hareketle, H5 hipotezi aşağıdaki şekilde oluşturulmuştur.</w:t>
      </w:r>
    </w:p>
    <w:p w:rsidR="00CC1D79" w:rsidRDefault="00E45EC1" w:rsidP="00CC1D79">
      <w:pPr>
        <w:spacing w:line="360" w:lineRule="auto"/>
        <w:ind w:firstLine="709"/>
        <w:jc w:val="both"/>
        <w:rPr>
          <w:rFonts w:ascii="Times New Roman" w:hAnsi="Times New Roman" w:cs="Times New Roman"/>
          <w:sz w:val="24"/>
          <w:szCs w:val="24"/>
        </w:rPr>
      </w:pPr>
      <w:r w:rsidRPr="00784606">
        <w:rPr>
          <w:rFonts w:ascii="Times New Roman" w:hAnsi="Times New Roman" w:cs="Times New Roman"/>
          <w:b/>
          <w:sz w:val="24"/>
          <w:szCs w:val="24"/>
        </w:rPr>
        <w:t>H5</w:t>
      </w:r>
      <w:r w:rsidRPr="00784606">
        <w:rPr>
          <w:rFonts w:ascii="Times New Roman" w:hAnsi="Times New Roman" w:cs="Times New Roman"/>
          <w:sz w:val="24"/>
          <w:szCs w:val="24"/>
        </w:rPr>
        <w:t>: Marka nefreti, elektronik negatif ağızdan ağıza pazarlamayı pozitif yönde etkilemektedir.</w:t>
      </w:r>
    </w:p>
    <w:p w:rsidR="00FE7C1B" w:rsidRDefault="00E45EC1" w:rsidP="00FE7C1B">
      <w:pPr>
        <w:spacing w:line="360" w:lineRule="auto"/>
        <w:ind w:firstLine="709"/>
        <w:jc w:val="both"/>
        <w:rPr>
          <w:rFonts w:ascii="Times New Roman" w:hAnsi="Times New Roman" w:cs="Times New Roman"/>
          <w:sz w:val="24"/>
          <w:szCs w:val="24"/>
        </w:rPr>
      </w:pPr>
      <w:r w:rsidRPr="00583912">
        <w:rPr>
          <w:rFonts w:ascii="Times New Roman" w:hAnsi="Times New Roman" w:cs="Times New Roman"/>
          <w:sz w:val="24"/>
          <w:szCs w:val="24"/>
        </w:rPr>
        <w:t>Chisoa ve Anastasıeı (2017)</w:t>
      </w:r>
      <w:r>
        <w:rPr>
          <w:rFonts w:ascii="Times New Roman" w:hAnsi="Times New Roman" w:cs="Times New Roman"/>
          <w:sz w:val="24"/>
          <w:szCs w:val="24"/>
        </w:rPr>
        <w:t xml:space="preserve"> çalışmalarında </w:t>
      </w:r>
      <w:r w:rsidRPr="00583912">
        <w:rPr>
          <w:rFonts w:ascii="Times New Roman" w:hAnsi="Times New Roman" w:cs="Times New Roman"/>
          <w:sz w:val="24"/>
          <w:szCs w:val="24"/>
        </w:rPr>
        <w:t>108</w:t>
      </w:r>
      <w:r>
        <w:rPr>
          <w:rFonts w:ascii="Times New Roman" w:hAnsi="Times New Roman" w:cs="Times New Roman"/>
          <w:sz w:val="24"/>
          <w:szCs w:val="24"/>
        </w:rPr>
        <w:t xml:space="preserve"> Roman</w:t>
      </w:r>
      <w:r w:rsidRPr="00583912">
        <w:rPr>
          <w:rFonts w:ascii="Times New Roman" w:hAnsi="Times New Roman" w:cs="Times New Roman"/>
          <w:sz w:val="24"/>
          <w:szCs w:val="24"/>
        </w:rPr>
        <w:t xml:space="preserve"> tüketici ile bir anket gerçekleştirmişlerdir. Çalışma sonucundamarka nefre</w:t>
      </w:r>
      <w:r>
        <w:rPr>
          <w:rFonts w:ascii="Times New Roman" w:hAnsi="Times New Roman" w:cs="Times New Roman"/>
          <w:sz w:val="24"/>
          <w:szCs w:val="24"/>
        </w:rPr>
        <w:t xml:space="preserve">tinin, </w:t>
      </w:r>
      <w:r w:rsidRPr="00583912">
        <w:rPr>
          <w:rFonts w:ascii="Times New Roman" w:hAnsi="Times New Roman" w:cs="Times New Roman"/>
          <w:sz w:val="24"/>
          <w:szCs w:val="24"/>
        </w:rPr>
        <w:t>marka değiştirme niyeti üzerinde</w:t>
      </w:r>
      <w:r>
        <w:rPr>
          <w:rFonts w:ascii="Times New Roman" w:hAnsi="Times New Roman" w:cs="Times New Roman"/>
          <w:sz w:val="24"/>
          <w:szCs w:val="24"/>
        </w:rPr>
        <w:t xml:space="preserve"> olumlu etkisi</w:t>
      </w:r>
      <w:r w:rsidRPr="00583912">
        <w:rPr>
          <w:rFonts w:ascii="Times New Roman" w:hAnsi="Times New Roman" w:cs="Times New Roman"/>
          <w:sz w:val="24"/>
          <w:szCs w:val="24"/>
        </w:rPr>
        <w:t xml:space="preserve"> olduğu </w:t>
      </w:r>
      <w:r>
        <w:rPr>
          <w:rFonts w:ascii="Times New Roman" w:hAnsi="Times New Roman" w:cs="Times New Roman"/>
          <w:sz w:val="24"/>
          <w:szCs w:val="24"/>
        </w:rPr>
        <w:t xml:space="preserve">sonucuna ulaşılmıştır. </w:t>
      </w:r>
      <w:r>
        <w:rPr>
          <w:rFonts w:ascii="Times New Roman" w:eastAsia="Calibri" w:hAnsi="Times New Roman" w:cs="Times New Roman"/>
          <w:sz w:val="24"/>
          <w:szCs w:val="24"/>
        </w:rPr>
        <w:t xml:space="preserve"> Özer (2018) marka nefreti ile ilgili yaptıkları çalışmaları için </w:t>
      </w:r>
      <w:r w:rsidRPr="00583912">
        <w:rPr>
          <w:rFonts w:ascii="Times New Roman" w:eastAsia="Calibri" w:hAnsi="Times New Roman" w:cs="Times New Roman"/>
          <w:sz w:val="24"/>
          <w:szCs w:val="24"/>
        </w:rPr>
        <w:t>225</w:t>
      </w:r>
      <w:r>
        <w:rPr>
          <w:rFonts w:ascii="Times New Roman" w:eastAsia="Calibri" w:hAnsi="Times New Roman" w:cs="Times New Roman"/>
          <w:sz w:val="24"/>
          <w:szCs w:val="24"/>
        </w:rPr>
        <w:t xml:space="preserve"> tüketici </w:t>
      </w:r>
      <w:r w:rsidRPr="00583912">
        <w:rPr>
          <w:rFonts w:ascii="Times New Roman" w:eastAsia="Calibri" w:hAnsi="Times New Roman" w:cs="Times New Roman"/>
          <w:sz w:val="24"/>
          <w:szCs w:val="24"/>
        </w:rPr>
        <w:t xml:space="preserve">ile anket </w:t>
      </w:r>
      <w:r>
        <w:rPr>
          <w:rFonts w:ascii="Times New Roman" w:eastAsia="Calibri" w:hAnsi="Times New Roman" w:cs="Times New Roman"/>
          <w:sz w:val="24"/>
          <w:szCs w:val="24"/>
        </w:rPr>
        <w:t xml:space="preserve">gerçekleştirmişlerdir. Çalışma sonuçlarına göre, marka nefretinin markayı değiştirme niyeti üzerinde olumlu etkisi olduğu </w:t>
      </w:r>
      <w:r w:rsidR="00B47255">
        <w:rPr>
          <w:rFonts w:ascii="Times New Roman" w:eastAsia="Calibri" w:hAnsi="Times New Roman" w:cs="Times New Roman"/>
          <w:sz w:val="24"/>
          <w:szCs w:val="24"/>
        </w:rPr>
        <w:t>belirlenmiştir</w:t>
      </w:r>
      <w:r>
        <w:rPr>
          <w:rFonts w:ascii="Times New Roman" w:eastAsia="Calibri" w:hAnsi="Times New Roman" w:cs="Times New Roman"/>
          <w:sz w:val="24"/>
          <w:szCs w:val="24"/>
        </w:rPr>
        <w:t>.</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Literatürde yer alan bu bulgulardan hareketle, H6 hipotezi aşağıdaki şekilde oluşturulmuştur. </w:t>
      </w:r>
    </w:p>
    <w:p w:rsidR="00CC1D79" w:rsidRDefault="00E45EC1" w:rsidP="00CC1D79">
      <w:pPr>
        <w:spacing w:line="360" w:lineRule="auto"/>
        <w:ind w:firstLine="709"/>
        <w:jc w:val="both"/>
        <w:rPr>
          <w:rFonts w:ascii="Times New Roman" w:hAnsi="Times New Roman" w:cs="Times New Roman"/>
          <w:sz w:val="24"/>
          <w:szCs w:val="24"/>
        </w:rPr>
      </w:pPr>
      <w:r w:rsidRPr="00784606">
        <w:rPr>
          <w:rFonts w:ascii="Times New Roman" w:hAnsi="Times New Roman" w:cs="Times New Roman"/>
          <w:b/>
          <w:sz w:val="24"/>
          <w:szCs w:val="24"/>
        </w:rPr>
        <w:t>H6</w:t>
      </w:r>
      <w:r w:rsidRPr="00784606">
        <w:rPr>
          <w:rFonts w:ascii="Times New Roman" w:hAnsi="Times New Roman" w:cs="Times New Roman"/>
          <w:sz w:val="24"/>
          <w:szCs w:val="24"/>
        </w:rPr>
        <w:t>: Marka nefreti, markayı değiştirme niyetini pozitif yönde etkilemektedir.</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Abid ve Khattak (2017) markadan kaçınma türlerinin marka değeri üzerinde ki etkisinde marka nefretinin aracı etkisini ölçmek amacıyla yaptıkları çalışmaları için 270 kişi ile anket çalışması gerçekleştirmişlerdir. Çalışma sonucunda markadan kaçınma türlerinin marka değeri üzerindeki etkisinde marka nefretinin aracı etkisi olduğu ortaya çıkmıştır. </w:t>
      </w:r>
      <w:r w:rsidRPr="00583912">
        <w:rPr>
          <w:rFonts w:ascii="Times New Roman" w:hAnsi="Times New Roman" w:cs="Times New Roman"/>
          <w:sz w:val="24"/>
          <w:szCs w:val="24"/>
        </w:rPr>
        <w:t>Moreira (2017)</w:t>
      </w:r>
      <w:r>
        <w:rPr>
          <w:rFonts w:ascii="Times New Roman" w:hAnsi="Times New Roman" w:cs="Times New Roman"/>
          <w:sz w:val="24"/>
          <w:szCs w:val="24"/>
        </w:rPr>
        <w:t xml:space="preserve"> marka kaçınması türlerinin marka nefretine etkisi ve marka nefretinin marka değeri üzerindeki etkisiyleile ilgili yaptıkları çalışmalarında </w:t>
      </w:r>
      <w:r w:rsidRPr="00583912">
        <w:rPr>
          <w:rFonts w:ascii="Times New Roman" w:hAnsi="Times New Roman" w:cs="Times New Roman"/>
          <w:sz w:val="24"/>
          <w:szCs w:val="24"/>
        </w:rPr>
        <w:t xml:space="preserve">260 </w:t>
      </w:r>
      <w:r>
        <w:rPr>
          <w:rFonts w:ascii="Times New Roman" w:hAnsi="Times New Roman" w:cs="Times New Roman"/>
          <w:sz w:val="24"/>
          <w:szCs w:val="24"/>
        </w:rPr>
        <w:t xml:space="preserve">tüketici </w:t>
      </w:r>
      <w:r w:rsidRPr="00583912">
        <w:rPr>
          <w:rFonts w:ascii="Times New Roman" w:hAnsi="Times New Roman" w:cs="Times New Roman"/>
          <w:sz w:val="24"/>
          <w:szCs w:val="24"/>
        </w:rPr>
        <w:t xml:space="preserve">ile bir anket çalışması gerçekleştirilmiştir. </w:t>
      </w:r>
      <w:r>
        <w:rPr>
          <w:rFonts w:ascii="Times New Roman" w:hAnsi="Times New Roman" w:cs="Times New Roman"/>
          <w:sz w:val="24"/>
          <w:szCs w:val="24"/>
        </w:rPr>
        <w:t xml:space="preserve">Çalışma sonuçlarına göre </w:t>
      </w:r>
      <w:r w:rsidRPr="00583912">
        <w:rPr>
          <w:rFonts w:ascii="Times New Roman" w:hAnsi="Times New Roman" w:cs="Times New Roman"/>
          <w:sz w:val="24"/>
          <w:szCs w:val="24"/>
        </w:rPr>
        <w:t>marka nefretinin</w:t>
      </w:r>
      <w:r>
        <w:rPr>
          <w:rFonts w:ascii="Times New Roman" w:hAnsi="Times New Roman" w:cs="Times New Roman"/>
          <w:sz w:val="24"/>
          <w:szCs w:val="24"/>
        </w:rPr>
        <w:t xml:space="preserve"> marka değerini olumsuz </w:t>
      </w:r>
      <w:r w:rsidRPr="00583912">
        <w:rPr>
          <w:rFonts w:ascii="Times New Roman" w:hAnsi="Times New Roman" w:cs="Times New Roman"/>
          <w:sz w:val="24"/>
          <w:szCs w:val="24"/>
        </w:rPr>
        <w:t>yönde etkile</w:t>
      </w:r>
      <w:r w:rsidR="00784606">
        <w:rPr>
          <w:rFonts w:ascii="Times New Roman" w:hAnsi="Times New Roman" w:cs="Times New Roman"/>
          <w:sz w:val="24"/>
          <w:szCs w:val="24"/>
        </w:rPr>
        <w:t>mekte olduğu tespit edilmiştir.</w:t>
      </w:r>
    </w:p>
    <w:p w:rsidR="00FE7C1B" w:rsidRDefault="00E45EC1" w:rsidP="00FE7C1B">
      <w:pPr>
        <w:spacing w:line="36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lastRenderedPageBreak/>
        <w:t>Literatürde yer alan bu bulgulardan hareketle, H7 hipotezi aşağıdaki şekilde oluşturulmuştur.</w:t>
      </w:r>
    </w:p>
    <w:p w:rsidR="00CC1D79" w:rsidRPr="00784606" w:rsidRDefault="00E45EC1" w:rsidP="001E7779">
      <w:pPr>
        <w:spacing w:line="360" w:lineRule="auto"/>
        <w:ind w:firstLine="709"/>
        <w:jc w:val="both"/>
        <w:rPr>
          <w:rFonts w:ascii="Times New Roman" w:hAnsi="Times New Roman" w:cs="Times New Roman"/>
          <w:sz w:val="24"/>
          <w:szCs w:val="24"/>
        </w:rPr>
      </w:pPr>
      <w:r w:rsidRPr="00784606">
        <w:rPr>
          <w:rFonts w:ascii="Times New Roman" w:hAnsi="Times New Roman" w:cs="Times New Roman"/>
          <w:b/>
          <w:sz w:val="24"/>
          <w:szCs w:val="24"/>
        </w:rPr>
        <w:t>H7</w:t>
      </w:r>
      <w:r w:rsidRPr="00784606">
        <w:rPr>
          <w:rFonts w:ascii="Times New Roman" w:hAnsi="Times New Roman" w:cs="Times New Roman"/>
          <w:sz w:val="24"/>
          <w:szCs w:val="24"/>
        </w:rPr>
        <w:t>: Marka nefreti, marka değerini negatif yönde etkilemektedir.</w:t>
      </w:r>
    </w:p>
    <w:p w:rsidR="00EB022B" w:rsidRDefault="00EB022B" w:rsidP="00DE3FB7">
      <w:pPr>
        <w:pStyle w:val="Balk3"/>
        <w:spacing w:line="360" w:lineRule="auto"/>
        <w:ind w:firstLine="709"/>
        <w:jc w:val="both"/>
      </w:pPr>
      <w:bookmarkStart w:id="130" w:name="_Toc17908115"/>
    </w:p>
    <w:p w:rsidR="00452D7C" w:rsidRPr="000F253E" w:rsidRDefault="006E1636" w:rsidP="000F253E">
      <w:pPr>
        <w:pStyle w:val="Balk3"/>
        <w:spacing w:line="360" w:lineRule="auto"/>
        <w:ind w:firstLine="709"/>
        <w:jc w:val="both"/>
        <w:rPr>
          <w:szCs w:val="24"/>
        </w:rPr>
      </w:pPr>
      <w:bookmarkStart w:id="131" w:name="_Toc22124092"/>
      <w:r w:rsidRPr="000F253E">
        <w:rPr>
          <w:szCs w:val="24"/>
        </w:rPr>
        <w:t>4.2.3.</w:t>
      </w:r>
      <w:r w:rsidR="00452D7C" w:rsidRPr="000F253E">
        <w:rPr>
          <w:szCs w:val="24"/>
        </w:rPr>
        <w:t>Araştırmanın Değişkenleri</w:t>
      </w:r>
      <w:r w:rsidR="003A3DAD" w:rsidRPr="000F253E">
        <w:rPr>
          <w:szCs w:val="24"/>
        </w:rPr>
        <w:t xml:space="preserve"> ve Ölçekleri</w:t>
      </w:r>
      <w:bookmarkEnd w:id="130"/>
      <w:bookmarkEnd w:id="131"/>
    </w:p>
    <w:p w:rsidR="00483DF7" w:rsidRPr="000F253E" w:rsidRDefault="00413101" w:rsidP="000F253E">
      <w:pPr>
        <w:spacing w:line="360" w:lineRule="auto"/>
        <w:ind w:firstLine="709"/>
        <w:jc w:val="both"/>
        <w:rPr>
          <w:rFonts w:ascii="Times New Roman" w:hAnsi="Times New Roman" w:cs="Times New Roman"/>
          <w:sz w:val="24"/>
          <w:szCs w:val="24"/>
        </w:rPr>
      </w:pPr>
      <w:r w:rsidRPr="000F253E">
        <w:rPr>
          <w:rFonts w:ascii="Times New Roman" w:hAnsi="Times New Roman" w:cs="Times New Roman"/>
          <w:sz w:val="24"/>
          <w:szCs w:val="24"/>
        </w:rPr>
        <w:t>Araştırmada yer alan sorular, mod</w:t>
      </w:r>
      <w:r w:rsidR="00690268">
        <w:rPr>
          <w:rFonts w:ascii="Times New Roman" w:hAnsi="Times New Roman" w:cs="Times New Roman"/>
          <w:sz w:val="24"/>
          <w:szCs w:val="24"/>
        </w:rPr>
        <w:t>elde yer alan değişkenlerin bir</w:t>
      </w:r>
      <w:r w:rsidRPr="000F253E">
        <w:rPr>
          <w:rFonts w:ascii="Times New Roman" w:hAnsi="Times New Roman" w:cs="Times New Roman"/>
          <w:sz w:val="24"/>
          <w:szCs w:val="24"/>
        </w:rPr>
        <w:t xml:space="preserve">birlerine etkilerini ölçmeye yöneliktir. Bu değişkenler deneyimsel kaçınma, kimlik kaçınması, ahlaki kaçınma, marka nefreti, marka intikamı, </w:t>
      </w:r>
      <w:r w:rsidR="00B47255" w:rsidRPr="000F253E">
        <w:rPr>
          <w:rFonts w:ascii="Times New Roman" w:hAnsi="Times New Roman" w:cs="Times New Roman"/>
          <w:sz w:val="24"/>
          <w:szCs w:val="24"/>
        </w:rPr>
        <w:t>e</w:t>
      </w:r>
      <w:r w:rsidR="00742B34" w:rsidRPr="000F253E">
        <w:rPr>
          <w:rFonts w:ascii="Times New Roman" w:hAnsi="Times New Roman" w:cs="Times New Roman"/>
          <w:sz w:val="24"/>
          <w:szCs w:val="24"/>
        </w:rPr>
        <w:t>lektronik negatif ağızdan ağıza pazarlama, marka değiştirme niyeti ve genel marka değeridir.</w:t>
      </w:r>
    </w:p>
    <w:p w:rsidR="006A794C" w:rsidRPr="000F253E" w:rsidRDefault="006A794C" w:rsidP="000F253E">
      <w:pPr>
        <w:spacing w:line="360" w:lineRule="auto"/>
        <w:ind w:left="709"/>
        <w:jc w:val="both"/>
        <w:rPr>
          <w:rFonts w:ascii="Times New Roman" w:hAnsi="Times New Roman" w:cs="Times New Roman"/>
          <w:sz w:val="24"/>
          <w:szCs w:val="24"/>
        </w:rPr>
      </w:pPr>
      <w:r w:rsidRPr="000F253E">
        <w:rPr>
          <w:rFonts w:ascii="Times New Roman" w:hAnsi="Times New Roman" w:cs="Times New Roman"/>
          <w:b/>
          <w:sz w:val="24"/>
          <w:szCs w:val="24"/>
          <w:u w:val="single"/>
        </w:rPr>
        <w:t>Deneyimsel Kaçınma</w:t>
      </w:r>
      <w:r w:rsidR="00823F72" w:rsidRPr="000F253E">
        <w:rPr>
          <w:rFonts w:ascii="Times New Roman" w:hAnsi="Times New Roman" w:cs="Times New Roman"/>
          <w:sz w:val="24"/>
          <w:szCs w:val="24"/>
        </w:rPr>
        <w:t>(Lee vd., 2009b)</w:t>
      </w:r>
    </w:p>
    <w:p w:rsidR="00BE5A91" w:rsidRPr="000F253E" w:rsidRDefault="00BE5A91"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 xml:space="preserve">DK1: </w:t>
      </w:r>
      <w:r w:rsidRPr="000F253E">
        <w:rPr>
          <w:rFonts w:ascii="Times New Roman" w:hAnsi="Times New Roman" w:cs="Times New Roman"/>
          <w:sz w:val="24"/>
          <w:szCs w:val="24"/>
        </w:rPr>
        <w:t>Bu markanın ürünlerinin performansı zayıftır.</w:t>
      </w:r>
    </w:p>
    <w:p w:rsidR="00BE5A91" w:rsidRPr="000F253E" w:rsidRDefault="00BE5A91"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DK2:</w:t>
      </w:r>
      <w:r w:rsidRPr="000F253E">
        <w:rPr>
          <w:rFonts w:ascii="Times New Roman" w:hAnsi="Times New Roman" w:cs="Times New Roman"/>
          <w:sz w:val="24"/>
          <w:szCs w:val="24"/>
        </w:rPr>
        <w:t xml:space="preserve"> Bu markanın ürünleri kullanışsızdır.</w:t>
      </w:r>
    </w:p>
    <w:p w:rsidR="00BE5A91" w:rsidRPr="000F253E" w:rsidRDefault="00BE5A91"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DK3:</w:t>
      </w:r>
      <w:r w:rsidRPr="000F253E">
        <w:rPr>
          <w:rFonts w:ascii="Times New Roman" w:hAnsi="Times New Roman" w:cs="Times New Roman"/>
          <w:sz w:val="24"/>
          <w:szCs w:val="24"/>
        </w:rPr>
        <w:t xml:space="preserve"> Bu markayı beğenmedim çünkü b</w:t>
      </w:r>
      <w:r w:rsidR="006436BC" w:rsidRPr="000F253E">
        <w:rPr>
          <w:rFonts w:ascii="Times New Roman" w:hAnsi="Times New Roman" w:cs="Times New Roman"/>
          <w:sz w:val="24"/>
          <w:szCs w:val="24"/>
        </w:rPr>
        <w:t xml:space="preserve">u markadan memnun kalmayacağımı </w:t>
      </w:r>
      <w:r w:rsidRPr="000F253E">
        <w:rPr>
          <w:rFonts w:ascii="Times New Roman" w:hAnsi="Times New Roman" w:cs="Times New Roman"/>
          <w:sz w:val="24"/>
          <w:szCs w:val="24"/>
        </w:rPr>
        <w:t>düşünüyorum.</w:t>
      </w:r>
    </w:p>
    <w:p w:rsidR="00BE5A91" w:rsidRPr="000F253E" w:rsidRDefault="00BE5A91"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DK4:</w:t>
      </w:r>
      <w:r w:rsidRPr="000F253E">
        <w:rPr>
          <w:rFonts w:ascii="Times New Roman" w:hAnsi="Times New Roman" w:cs="Times New Roman"/>
          <w:sz w:val="24"/>
          <w:szCs w:val="24"/>
        </w:rPr>
        <w:t xml:space="preserve"> Bu markaya olan nefretim bu ürünün sahip olduğu kötü performansla ilişkilidir.</w:t>
      </w:r>
    </w:p>
    <w:p w:rsidR="00823F72" w:rsidRPr="000F253E" w:rsidRDefault="007D15FF" w:rsidP="000F253E">
      <w:pPr>
        <w:spacing w:line="360" w:lineRule="auto"/>
        <w:ind w:left="709"/>
        <w:jc w:val="both"/>
        <w:rPr>
          <w:rFonts w:ascii="Times New Roman" w:hAnsi="Times New Roman" w:cs="Times New Roman"/>
          <w:sz w:val="24"/>
          <w:szCs w:val="24"/>
        </w:rPr>
      </w:pPr>
      <w:r w:rsidRPr="000F253E">
        <w:rPr>
          <w:rFonts w:ascii="Times New Roman" w:hAnsi="Times New Roman" w:cs="Times New Roman"/>
          <w:b/>
          <w:sz w:val="24"/>
          <w:szCs w:val="24"/>
          <w:u w:val="single"/>
        </w:rPr>
        <w:t xml:space="preserve">Kimlik Kaçınması </w:t>
      </w:r>
      <w:r w:rsidRPr="000F253E">
        <w:rPr>
          <w:rFonts w:ascii="Times New Roman" w:hAnsi="Times New Roman" w:cs="Times New Roman"/>
          <w:sz w:val="24"/>
          <w:szCs w:val="24"/>
        </w:rPr>
        <w:t>(Lee vd., 2009b)</w:t>
      </w:r>
    </w:p>
    <w:p w:rsidR="007D15FF" w:rsidRPr="000F253E" w:rsidRDefault="007D15FF"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 xml:space="preserve">KK1: </w:t>
      </w:r>
      <w:r w:rsidRPr="000F253E">
        <w:rPr>
          <w:rFonts w:ascii="Times New Roman" w:hAnsi="Times New Roman" w:cs="Times New Roman"/>
          <w:sz w:val="24"/>
          <w:szCs w:val="24"/>
        </w:rPr>
        <w:t>Bu markanın ürünleri kim olduğumu yansıtmıyor.</w:t>
      </w:r>
    </w:p>
    <w:p w:rsidR="007D15FF" w:rsidRPr="000F253E" w:rsidRDefault="007D15FF"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KK2:</w:t>
      </w:r>
      <w:r w:rsidRPr="000F253E">
        <w:rPr>
          <w:rFonts w:ascii="Times New Roman" w:hAnsi="Times New Roman" w:cs="Times New Roman"/>
          <w:sz w:val="24"/>
          <w:szCs w:val="24"/>
        </w:rPr>
        <w:t xml:space="preserve"> Bu markanın ürünleri kişiliğime uymuyor.</w:t>
      </w:r>
    </w:p>
    <w:p w:rsidR="007D15FF" w:rsidRPr="000F253E" w:rsidRDefault="007D15FF"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KK3:</w:t>
      </w:r>
      <w:r w:rsidRPr="000F253E">
        <w:rPr>
          <w:rFonts w:ascii="Times New Roman" w:hAnsi="Times New Roman" w:cs="Times New Roman"/>
          <w:sz w:val="24"/>
          <w:szCs w:val="24"/>
        </w:rPr>
        <w:t xml:space="preserve"> Bu marka ile görülmek istemiyorum.</w:t>
      </w:r>
    </w:p>
    <w:p w:rsidR="007D15FF" w:rsidRPr="000F253E" w:rsidRDefault="007D15FF"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KK4:</w:t>
      </w:r>
      <w:r w:rsidRPr="000F253E">
        <w:rPr>
          <w:rFonts w:ascii="Times New Roman" w:hAnsi="Times New Roman" w:cs="Times New Roman"/>
          <w:sz w:val="24"/>
          <w:szCs w:val="24"/>
        </w:rPr>
        <w:t xml:space="preserve"> Bu marka asla olmak istemediğim kişiyi yansıtıyor.</w:t>
      </w:r>
    </w:p>
    <w:p w:rsidR="007D15FF" w:rsidRPr="000F253E" w:rsidRDefault="007D15FF" w:rsidP="000F253E">
      <w:pPr>
        <w:spacing w:line="360" w:lineRule="auto"/>
        <w:ind w:left="709"/>
        <w:jc w:val="both"/>
        <w:rPr>
          <w:rFonts w:ascii="Times New Roman" w:hAnsi="Times New Roman" w:cs="Times New Roman"/>
          <w:sz w:val="24"/>
          <w:szCs w:val="24"/>
        </w:rPr>
      </w:pPr>
      <w:r w:rsidRPr="000F253E">
        <w:rPr>
          <w:rFonts w:ascii="Times New Roman" w:hAnsi="Times New Roman" w:cs="Times New Roman"/>
          <w:b/>
          <w:sz w:val="24"/>
          <w:szCs w:val="24"/>
          <w:u w:val="single"/>
        </w:rPr>
        <w:t>Ahlaki Kaçınma</w:t>
      </w:r>
      <w:r w:rsidRPr="000F253E">
        <w:rPr>
          <w:rFonts w:ascii="Times New Roman" w:hAnsi="Times New Roman" w:cs="Times New Roman"/>
          <w:sz w:val="24"/>
          <w:szCs w:val="24"/>
        </w:rPr>
        <w:t xml:space="preserve"> (Lee vd., 2009b)</w:t>
      </w:r>
    </w:p>
    <w:p w:rsidR="007D15FF" w:rsidRPr="000F253E" w:rsidRDefault="007D15FF"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sz w:val="24"/>
          <w:szCs w:val="24"/>
        </w:rPr>
        <w:t>AK1:</w:t>
      </w:r>
      <w:r w:rsidRPr="000F253E">
        <w:rPr>
          <w:rFonts w:ascii="Times New Roman" w:hAnsi="Times New Roman" w:cs="Times New Roman"/>
          <w:bCs/>
          <w:sz w:val="24"/>
          <w:szCs w:val="24"/>
        </w:rPr>
        <w:t xml:space="preserve"> Bence bu marka sorumsuz davranıyor.</w:t>
      </w:r>
    </w:p>
    <w:p w:rsidR="007D15FF" w:rsidRPr="000F253E" w:rsidRDefault="007D15FF"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t>AK2:</w:t>
      </w:r>
      <w:r w:rsidRPr="000F253E">
        <w:rPr>
          <w:rFonts w:ascii="Times New Roman" w:hAnsi="Times New Roman" w:cs="Times New Roman"/>
          <w:bCs/>
          <w:sz w:val="24"/>
          <w:szCs w:val="24"/>
        </w:rPr>
        <w:t>Bence bu marka etik dışı davranıyor.</w:t>
      </w:r>
    </w:p>
    <w:p w:rsidR="007D15FF" w:rsidRPr="000F253E" w:rsidRDefault="007D15FF"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t>AK3:</w:t>
      </w:r>
      <w:r w:rsidRPr="000F253E">
        <w:rPr>
          <w:rFonts w:ascii="Times New Roman" w:hAnsi="Times New Roman" w:cs="Times New Roman"/>
          <w:bCs/>
          <w:sz w:val="24"/>
          <w:szCs w:val="24"/>
        </w:rPr>
        <w:t>Bence, bu marka ahlaki standartları ihlal ediyor.</w:t>
      </w:r>
    </w:p>
    <w:p w:rsidR="00D904E6" w:rsidRPr="000F253E" w:rsidRDefault="007D15FF"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lastRenderedPageBreak/>
        <w:t>AK4:</w:t>
      </w:r>
      <w:r w:rsidRPr="000F253E">
        <w:rPr>
          <w:rFonts w:ascii="Times New Roman" w:hAnsi="Times New Roman" w:cs="Times New Roman"/>
          <w:bCs/>
          <w:sz w:val="24"/>
          <w:szCs w:val="24"/>
        </w:rPr>
        <w:t>Bu marka değerlerime ve inançlarıma uymuyor</w:t>
      </w:r>
      <w:r w:rsidR="00B6200D" w:rsidRPr="000F253E">
        <w:rPr>
          <w:rFonts w:ascii="Times New Roman" w:hAnsi="Times New Roman" w:cs="Times New Roman"/>
          <w:bCs/>
          <w:sz w:val="24"/>
          <w:szCs w:val="24"/>
        </w:rPr>
        <w:t>.</w:t>
      </w:r>
    </w:p>
    <w:p w:rsidR="00B6200D" w:rsidRPr="000F253E" w:rsidRDefault="00B6200D" w:rsidP="000F253E">
      <w:pPr>
        <w:spacing w:line="360" w:lineRule="auto"/>
        <w:ind w:left="709"/>
        <w:jc w:val="both"/>
        <w:rPr>
          <w:rFonts w:ascii="Times New Roman" w:hAnsi="Times New Roman" w:cs="Times New Roman"/>
          <w:bCs/>
          <w:sz w:val="24"/>
          <w:szCs w:val="24"/>
        </w:rPr>
      </w:pPr>
      <w:r w:rsidRPr="000F253E">
        <w:rPr>
          <w:rFonts w:ascii="Times New Roman" w:hAnsi="Times New Roman" w:cs="Times New Roman"/>
          <w:b/>
          <w:bCs/>
          <w:sz w:val="24"/>
          <w:szCs w:val="24"/>
          <w:u w:val="single"/>
        </w:rPr>
        <w:t>Marka Nefreti</w:t>
      </w:r>
      <w:r w:rsidRPr="000F253E">
        <w:rPr>
          <w:rFonts w:ascii="Times New Roman" w:hAnsi="Times New Roman" w:cs="Times New Roman"/>
          <w:bCs/>
          <w:sz w:val="24"/>
          <w:szCs w:val="24"/>
        </w:rPr>
        <w:t xml:space="preserve"> (</w:t>
      </w:r>
      <w:r w:rsidR="00122619" w:rsidRPr="000F253E">
        <w:rPr>
          <w:rFonts w:ascii="Times New Roman" w:eastAsia="Times New Roman" w:hAnsi="Times New Roman" w:cs="Times New Roman"/>
          <w:sz w:val="24"/>
          <w:szCs w:val="24"/>
        </w:rPr>
        <w:t>Zeki and</w:t>
      </w:r>
      <w:r w:rsidRPr="000F253E">
        <w:rPr>
          <w:rFonts w:ascii="Times New Roman" w:eastAsia="Times New Roman" w:hAnsi="Times New Roman" w:cs="Times New Roman"/>
          <w:sz w:val="24"/>
          <w:szCs w:val="24"/>
        </w:rPr>
        <w:t xml:space="preserve"> Romaya, 2008; Salvatori, 2007)</w:t>
      </w:r>
    </w:p>
    <w:p w:rsidR="00B6200D" w:rsidRPr="000F253E" w:rsidRDefault="00B6200D"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sz w:val="24"/>
          <w:szCs w:val="24"/>
        </w:rPr>
        <w:t>MN1:</w:t>
      </w:r>
      <w:r w:rsidRPr="000F253E">
        <w:rPr>
          <w:rFonts w:ascii="Times New Roman" w:hAnsi="Times New Roman" w:cs="Times New Roman"/>
          <w:bCs/>
          <w:sz w:val="24"/>
          <w:szCs w:val="24"/>
        </w:rPr>
        <w:t xml:space="preserve"> Bu markayla herhangi bir şey yapmak istemiyorum.</w:t>
      </w:r>
    </w:p>
    <w:p w:rsidR="00B6200D" w:rsidRPr="000F253E" w:rsidRDefault="00B6200D"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t>MN2:</w:t>
      </w:r>
      <w:r w:rsidRPr="000F253E">
        <w:rPr>
          <w:rFonts w:ascii="Times New Roman" w:hAnsi="Times New Roman" w:cs="Times New Roman"/>
          <w:bCs/>
          <w:sz w:val="24"/>
          <w:szCs w:val="24"/>
        </w:rPr>
        <w:t>Bu markaya karşı nefretimi kontrol edemiyorum.</w:t>
      </w:r>
    </w:p>
    <w:p w:rsidR="00B6200D" w:rsidRPr="000F253E" w:rsidRDefault="00B6200D"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t>MN3:</w:t>
      </w:r>
      <w:r w:rsidRPr="000F253E">
        <w:rPr>
          <w:rFonts w:ascii="Times New Roman" w:hAnsi="Times New Roman" w:cs="Times New Roman"/>
          <w:bCs/>
          <w:sz w:val="24"/>
          <w:szCs w:val="24"/>
        </w:rPr>
        <w:t>Bu markaya zarar verecek bir şey yapmak istiyorum.</w:t>
      </w:r>
    </w:p>
    <w:p w:rsidR="00B6200D" w:rsidRPr="000F253E" w:rsidRDefault="00B6200D" w:rsidP="000F253E">
      <w:pPr>
        <w:spacing w:line="360" w:lineRule="auto"/>
        <w:jc w:val="both"/>
        <w:rPr>
          <w:rFonts w:ascii="Times New Roman" w:hAnsi="Times New Roman" w:cs="Times New Roman"/>
          <w:bCs/>
          <w:sz w:val="24"/>
          <w:szCs w:val="24"/>
        </w:rPr>
      </w:pPr>
      <w:r w:rsidRPr="000F253E">
        <w:rPr>
          <w:rFonts w:ascii="Times New Roman" w:hAnsi="Times New Roman" w:cs="Times New Roman"/>
          <w:b/>
          <w:color w:val="010205"/>
          <w:sz w:val="24"/>
          <w:szCs w:val="24"/>
        </w:rPr>
        <w:t>MN4:</w:t>
      </w:r>
      <w:r w:rsidRPr="000F253E">
        <w:rPr>
          <w:rFonts w:ascii="Times New Roman" w:hAnsi="Times New Roman" w:cs="Times New Roman"/>
          <w:bCs/>
          <w:sz w:val="24"/>
          <w:szCs w:val="24"/>
        </w:rPr>
        <w:t xml:space="preserve"> Bu marka hakkında şiddet içeren düşüncelerim var.</w:t>
      </w:r>
    </w:p>
    <w:p w:rsidR="00B6200D" w:rsidRPr="000F253E" w:rsidRDefault="00B6200D"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MN5:</w:t>
      </w:r>
      <w:r w:rsidRPr="000F253E">
        <w:rPr>
          <w:rFonts w:ascii="Times New Roman" w:hAnsi="Times New Roman" w:cs="Times New Roman"/>
          <w:sz w:val="24"/>
          <w:szCs w:val="24"/>
        </w:rPr>
        <w:t xml:space="preserve"> Bu marka kötüdür.</w:t>
      </w:r>
    </w:p>
    <w:p w:rsidR="00B6200D" w:rsidRPr="000F253E" w:rsidRDefault="00B6200D" w:rsidP="000F253E">
      <w:pPr>
        <w:autoSpaceDE w:val="0"/>
        <w:autoSpaceDN w:val="0"/>
        <w:adjustRightInd w:val="0"/>
        <w:spacing w:line="360" w:lineRule="auto"/>
        <w:ind w:right="60"/>
        <w:jc w:val="both"/>
        <w:rPr>
          <w:rFonts w:ascii="Times New Roman" w:hAnsi="Times New Roman" w:cs="Times New Roman"/>
          <w:sz w:val="24"/>
          <w:szCs w:val="24"/>
        </w:rPr>
      </w:pPr>
      <w:r w:rsidRPr="000F253E">
        <w:rPr>
          <w:rFonts w:ascii="Times New Roman" w:hAnsi="Times New Roman" w:cs="Times New Roman"/>
          <w:b/>
          <w:color w:val="010205"/>
          <w:sz w:val="24"/>
          <w:szCs w:val="24"/>
        </w:rPr>
        <w:t>MN6:</w:t>
      </w:r>
      <w:r w:rsidRPr="000F253E">
        <w:rPr>
          <w:rFonts w:ascii="Times New Roman" w:hAnsi="Times New Roman" w:cs="Times New Roman"/>
          <w:sz w:val="24"/>
          <w:szCs w:val="24"/>
        </w:rPr>
        <w:t xml:space="preserve"> Bu markadan nefret ediyorum.</w:t>
      </w:r>
    </w:p>
    <w:p w:rsidR="00B6200D" w:rsidRPr="000F253E" w:rsidRDefault="00B6200D" w:rsidP="000F253E">
      <w:pPr>
        <w:autoSpaceDE w:val="0"/>
        <w:autoSpaceDN w:val="0"/>
        <w:adjustRightInd w:val="0"/>
        <w:spacing w:line="360" w:lineRule="auto"/>
        <w:ind w:right="60"/>
        <w:jc w:val="both"/>
        <w:rPr>
          <w:rFonts w:ascii="Times New Roman" w:hAnsi="Times New Roman" w:cs="Times New Roman"/>
          <w:sz w:val="24"/>
          <w:szCs w:val="24"/>
        </w:rPr>
      </w:pPr>
      <w:r w:rsidRPr="000F253E">
        <w:rPr>
          <w:rFonts w:ascii="Times New Roman" w:hAnsi="Times New Roman" w:cs="Times New Roman"/>
          <w:b/>
          <w:color w:val="010205"/>
          <w:sz w:val="24"/>
          <w:szCs w:val="24"/>
        </w:rPr>
        <w:t>MN7:</w:t>
      </w:r>
      <w:r w:rsidRPr="000F253E">
        <w:rPr>
          <w:rFonts w:ascii="Times New Roman" w:hAnsi="Times New Roman" w:cs="Times New Roman"/>
          <w:sz w:val="24"/>
          <w:szCs w:val="24"/>
        </w:rPr>
        <w:t xml:space="preserve"> Bu markayı sevmiyorum.</w:t>
      </w:r>
    </w:p>
    <w:p w:rsidR="00B6200D" w:rsidRPr="000F253E" w:rsidRDefault="00B6200D" w:rsidP="000F253E">
      <w:pPr>
        <w:autoSpaceDE w:val="0"/>
        <w:autoSpaceDN w:val="0"/>
        <w:adjustRightInd w:val="0"/>
        <w:spacing w:line="360" w:lineRule="auto"/>
        <w:ind w:right="60"/>
        <w:jc w:val="both"/>
        <w:rPr>
          <w:rFonts w:ascii="Times New Roman" w:hAnsi="Times New Roman" w:cs="Times New Roman"/>
          <w:sz w:val="24"/>
          <w:szCs w:val="24"/>
        </w:rPr>
      </w:pPr>
      <w:r w:rsidRPr="000F253E">
        <w:rPr>
          <w:rFonts w:ascii="Times New Roman" w:hAnsi="Times New Roman" w:cs="Times New Roman"/>
          <w:b/>
          <w:color w:val="010205"/>
          <w:sz w:val="24"/>
          <w:szCs w:val="24"/>
        </w:rPr>
        <w:t>MN8:</w:t>
      </w:r>
      <w:r w:rsidRPr="000F253E">
        <w:rPr>
          <w:rFonts w:ascii="Times New Roman" w:hAnsi="Times New Roman" w:cs="Times New Roman"/>
          <w:sz w:val="24"/>
          <w:szCs w:val="24"/>
        </w:rPr>
        <w:t xml:space="preserve"> Bu markadan tiksiniyorum.</w:t>
      </w:r>
    </w:p>
    <w:p w:rsidR="00B6200D" w:rsidRPr="000F253E" w:rsidRDefault="00B6200D" w:rsidP="000F253E">
      <w:pPr>
        <w:autoSpaceDE w:val="0"/>
        <w:autoSpaceDN w:val="0"/>
        <w:adjustRightInd w:val="0"/>
        <w:spacing w:line="360" w:lineRule="auto"/>
        <w:ind w:right="60"/>
        <w:jc w:val="both"/>
        <w:rPr>
          <w:rFonts w:ascii="Times New Roman" w:hAnsi="Times New Roman" w:cs="Times New Roman"/>
          <w:b/>
          <w:color w:val="010205"/>
          <w:sz w:val="24"/>
          <w:szCs w:val="24"/>
        </w:rPr>
      </w:pPr>
      <w:r w:rsidRPr="000F253E">
        <w:rPr>
          <w:rFonts w:ascii="Times New Roman" w:hAnsi="Times New Roman" w:cs="Times New Roman"/>
          <w:b/>
          <w:color w:val="010205"/>
          <w:sz w:val="24"/>
          <w:szCs w:val="24"/>
        </w:rPr>
        <w:t>MN9:</w:t>
      </w:r>
      <w:r w:rsidRPr="000F253E">
        <w:rPr>
          <w:rFonts w:ascii="Times New Roman" w:hAnsi="Times New Roman" w:cs="Times New Roman"/>
          <w:sz w:val="24"/>
          <w:szCs w:val="24"/>
        </w:rPr>
        <w:t xml:space="preserve"> Bu markaya ve şirketine tahammül edemiyorum.</w:t>
      </w:r>
    </w:p>
    <w:p w:rsidR="007D15FF" w:rsidRPr="000F253E" w:rsidRDefault="00F94C63" w:rsidP="000F253E">
      <w:pPr>
        <w:spacing w:line="360" w:lineRule="auto"/>
        <w:ind w:left="709"/>
        <w:jc w:val="both"/>
        <w:rPr>
          <w:rFonts w:ascii="Times New Roman" w:eastAsia="Times New Roman" w:hAnsi="Times New Roman" w:cs="Times New Roman"/>
          <w:sz w:val="24"/>
          <w:szCs w:val="24"/>
        </w:rPr>
      </w:pPr>
      <w:r w:rsidRPr="000F253E">
        <w:rPr>
          <w:rFonts w:ascii="Times New Roman" w:hAnsi="Times New Roman" w:cs="Times New Roman"/>
          <w:b/>
          <w:sz w:val="24"/>
          <w:szCs w:val="24"/>
          <w:u w:val="single"/>
        </w:rPr>
        <w:t>Marka İntikamı</w:t>
      </w:r>
      <w:r w:rsidR="00647844" w:rsidRPr="000F253E">
        <w:rPr>
          <w:rFonts w:ascii="Times New Roman" w:hAnsi="Times New Roman" w:cs="Times New Roman"/>
          <w:sz w:val="24"/>
          <w:szCs w:val="24"/>
        </w:rPr>
        <w:t>(</w:t>
      </w:r>
      <w:r w:rsidR="00122619" w:rsidRPr="000F253E">
        <w:rPr>
          <w:rFonts w:ascii="Times New Roman" w:eastAsia="Times New Roman" w:hAnsi="Times New Roman" w:cs="Times New Roman"/>
          <w:sz w:val="24"/>
          <w:szCs w:val="24"/>
        </w:rPr>
        <w:t>Thomson, Whelan and</w:t>
      </w:r>
      <w:r w:rsidR="00647844" w:rsidRPr="000F253E">
        <w:rPr>
          <w:rFonts w:ascii="Times New Roman" w:eastAsia="Times New Roman" w:hAnsi="Times New Roman" w:cs="Times New Roman"/>
          <w:sz w:val="24"/>
          <w:szCs w:val="24"/>
        </w:rPr>
        <w:t xml:space="preserve"> Johnson, 2012)</w:t>
      </w:r>
    </w:p>
    <w:p w:rsidR="00C35E0F" w:rsidRPr="000F253E" w:rsidRDefault="00C35E0F" w:rsidP="000F253E">
      <w:pPr>
        <w:spacing w:line="360" w:lineRule="auto"/>
        <w:jc w:val="both"/>
        <w:rPr>
          <w:rFonts w:ascii="Times New Roman" w:hAnsi="Times New Roman" w:cs="Times New Roman"/>
          <w:sz w:val="24"/>
          <w:szCs w:val="24"/>
        </w:rPr>
      </w:pPr>
      <w:r w:rsidRPr="000F253E">
        <w:rPr>
          <w:rFonts w:ascii="Times New Roman" w:hAnsi="Times New Roman" w:cs="Times New Roman"/>
          <w:b/>
          <w:sz w:val="24"/>
          <w:szCs w:val="24"/>
        </w:rPr>
        <w:t>İN1:</w:t>
      </w:r>
      <w:r w:rsidRPr="000F253E">
        <w:rPr>
          <w:rFonts w:ascii="Times New Roman" w:hAnsi="Times New Roman" w:cs="Times New Roman"/>
          <w:sz w:val="24"/>
          <w:szCs w:val="24"/>
        </w:rPr>
        <w:t>Bu markaya nasıl zarar vereceğimi hayal ettim.</w:t>
      </w:r>
    </w:p>
    <w:p w:rsidR="00C35E0F" w:rsidRPr="000F253E" w:rsidRDefault="00C35E0F"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color w:val="010205"/>
          <w:sz w:val="24"/>
          <w:szCs w:val="24"/>
        </w:rPr>
        <w:t>İN2:</w:t>
      </w:r>
      <w:r w:rsidRPr="000F253E">
        <w:rPr>
          <w:rFonts w:ascii="Times New Roman" w:eastAsia="Times New Roman" w:hAnsi="Times New Roman" w:cs="Times New Roman"/>
          <w:color w:val="000000"/>
          <w:sz w:val="24"/>
          <w:szCs w:val="24"/>
        </w:rPr>
        <w:t>Bu markadan nasıl intikam alacağımı takıntı haline getirdim.</w:t>
      </w:r>
    </w:p>
    <w:p w:rsidR="00C35E0F" w:rsidRPr="000F253E" w:rsidRDefault="00C35E0F"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İN3:</w:t>
      </w:r>
      <w:r w:rsidRPr="000F253E">
        <w:rPr>
          <w:rFonts w:ascii="Times New Roman" w:hAnsi="Times New Roman" w:cs="Times New Roman"/>
          <w:sz w:val="24"/>
          <w:szCs w:val="24"/>
        </w:rPr>
        <w:t xml:space="preserve"> Bu markaya zarar vermek hayatımın temel amaçlarından biri haline geldi.</w:t>
      </w:r>
    </w:p>
    <w:p w:rsidR="00C35E0F" w:rsidRPr="000F253E" w:rsidRDefault="00C35E0F"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color w:val="010205"/>
          <w:sz w:val="24"/>
          <w:szCs w:val="24"/>
        </w:rPr>
        <w:t>İN4:</w:t>
      </w:r>
      <w:r w:rsidRPr="000F253E">
        <w:rPr>
          <w:rFonts w:ascii="Times New Roman" w:hAnsi="Times New Roman" w:cs="Times New Roman"/>
          <w:sz w:val="24"/>
          <w:szCs w:val="24"/>
        </w:rPr>
        <w:t xml:space="preserve"> Bu markaya zarar vermek için neler yapabileceğimi düşünmek beni büyülüyordu.      </w:t>
      </w:r>
    </w:p>
    <w:p w:rsidR="00C35E0F" w:rsidRPr="000F253E" w:rsidRDefault="00D70F73" w:rsidP="000F253E">
      <w:pPr>
        <w:spacing w:line="360" w:lineRule="auto"/>
        <w:ind w:left="709"/>
        <w:jc w:val="both"/>
        <w:rPr>
          <w:rFonts w:ascii="Times New Roman" w:eastAsia="Times New Roman" w:hAnsi="Times New Roman" w:cs="Times New Roman"/>
          <w:sz w:val="24"/>
          <w:szCs w:val="24"/>
        </w:rPr>
      </w:pPr>
      <w:r w:rsidRPr="000F253E">
        <w:rPr>
          <w:rFonts w:ascii="Times New Roman" w:eastAsia="Times New Roman" w:hAnsi="Times New Roman" w:cs="Times New Roman"/>
          <w:b/>
          <w:sz w:val="24"/>
          <w:szCs w:val="24"/>
          <w:u w:val="single"/>
        </w:rPr>
        <w:t xml:space="preserve">Elektronik Negatif Ağızdan Ağıza Pazarlama </w:t>
      </w:r>
      <w:r w:rsidRPr="000F253E">
        <w:rPr>
          <w:rFonts w:ascii="Times New Roman" w:eastAsia="Times New Roman" w:hAnsi="Times New Roman" w:cs="Times New Roman"/>
          <w:sz w:val="24"/>
          <w:szCs w:val="24"/>
          <w:u w:val="single"/>
        </w:rPr>
        <w:t>(</w:t>
      </w:r>
      <w:r w:rsidRPr="000F253E">
        <w:rPr>
          <w:rFonts w:ascii="Times New Roman" w:eastAsia="Times New Roman" w:hAnsi="Times New Roman" w:cs="Times New Roman"/>
          <w:sz w:val="24"/>
          <w:szCs w:val="24"/>
        </w:rPr>
        <w:t>Bougie vd., 2003)</w:t>
      </w:r>
    </w:p>
    <w:p w:rsidR="00D70F73" w:rsidRPr="000F253E" w:rsidRDefault="00D70F73" w:rsidP="000F253E">
      <w:pPr>
        <w:spacing w:line="360" w:lineRule="auto"/>
        <w:jc w:val="both"/>
        <w:rPr>
          <w:rFonts w:ascii="Times New Roman" w:hAnsi="Times New Roman" w:cs="Times New Roman"/>
          <w:sz w:val="24"/>
          <w:szCs w:val="24"/>
        </w:rPr>
      </w:pPr>
      <w:r w:rsidRPr="000F253E">
        <w:rPr>
          <w:rFonts w:ascii="Times New Roman" w:hAnsi="Times New Roman" w:cs="Times New Roman"/>
          <w:b/>
          <w:sz w:val="24"/>
          <w:szCs w:val="24"/>
        </w:rPr>
        <w:t>ENAAP1:</w:t>
      </w:r>
      <w:r w:rsidRPr="000F253E">
        <w:rPr>
          <w:rFonts w:ascii="Times New Roman" w:hAnsi="Times New Roman" w:cs="Times New Roman"/>
          <w:sz w:val="24"/>
          <w:szCs w:val="24"/>
        </w:rPr>
        <w:t>Sosyal medyada bu marka hakkında olumsuz yorum yaparım.</w:t>
      </w:r>
    </w:p>
    <w:p w:rsidR="00D70F73" w:rsidRPr="000F253E" w:rsidRDefault="00D70F73"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ENAAP2:</w:t>
      </w:r>
      <w:r w:rsidRPr="000F253E">
        <w:rPr>
          <w:rFonts w:ascii="Times New Roman" w:hAnsi="Times New Roman" w:cs="Times New Roman"/>
          <w:sz w:val="24"/>
          <w:szCs w:val="24"/>
        </w:rPr>
        <w:t xml:space="preserve"> Online etkileşimde olduğum insanları bu markayı satın almaktan vazgeçiririm.</w:t>
      </w:r>
    </w:p>
    <w:p w:rsidR="00D70F73" w:rsidRPr="000F253E" w:rsidRDefault="00D70F73" w:rsidP="000F253E">
      <w:pPr>
        <w:spacing w:line="360" w:lineRule="auto"/>
        <w:jc w:val="both"/>
        <w:rPr>
          <w:rFonts w:ascii="Times New Roman" w:eastAsia="Times New Roman" w:hAnsi="Times New Roman" w:cs="Times New Roman"/>
          <w:sz w:val="24"/>
          <w:szCs w:val="24"/>
        </w:rPr>
      </w:pPr>
      <w:r w:rsidRPr="000F253E">
        <w:rPr>
          <w:rFonts w:ascii="Times New Roman" w:hAnsi="Times New Roman" w:cs="Times New Roman"/>
          <w:b/>
          <w:color w:val="010205"/>
          <w:sz w:val="24"/>
          <w:szCs w:val="24"/>
        </w:rPr>
        <w:t>ENAAP3:</w:t>
      </w:r>
      <w:r w:rsidRPr="000F253E">
        <w:rPr>
          <w:rFonts w:ascii="Times New Roman" w:hAnsi="Times New Roman" w:cs="Times New Roman"/>
          <w:sz w:val="24"/>
          <w:szCs w:val="24"/>
        </w:rPr>
        <w:t xml:space="preserve"> Birisi online tavsiyemi istediğinde bu marka aleyhinde tavsiyede bulunabilirim.</w:t>
      </w:r>
    </w:p>
    <w:p w:rsidR="00D70F73" w:rsidRPr="000F253E" w:rsidRDefault="00260DC8" w:rsidP="000F253E">
      <w:pPr>
        <w:spacing w:line="360" w:lineRule="auto"/>
        <w:ind w:left="709"/>
        <w:jc w:val="both"/>
        <w:rPr>
          <w:rFonts w:ascii="Times New Roman" w:eastAsia="Times New Roman" w:hAnsi="Times New Roman" w:cs="Times New Roman"/>
          <w:sz w:val="24"/>
          <w:szCs w:val="24"/>
        </w:rPr>
      </w:pPr>
      <w:r w:rsidRPr="000F253E">
        <w:rPr>
          <w:rFonts w:ascii="Times New Roman" w:eastAsia="Times New Roman" w:hAnsi="Times New Roman" w:cs="Times New Roman"/>
          <w:b/>
          <w:sz w:val="24"/>
          <w:szCs w:val="24"/>
          <w:u w:val="single"/>
        </w:rPr>
        <w:t>Marka Değiştirme Niyeti</w:t>
      </w:r>
      <w:r w:rsidRPr="000F253E">
        <w:rPr>
          <w:rFonts w:ascii="Times New Roman" w:eastAsia="Times New Roman" w:hAnsi="Times New Roman" w:cs="Times New Roman"/>
          <w:sz w:val="24"/>
          <w:szCs w:val="24"/>
          <w:u w:val="single"/>
        </w:rPr>
        <w:t>(</w:t>
      </w:r>
      <w:r w:rsidR="00122619" w:rsidRPr="000F253E">
        <w:rPr>
          <w:rFonts w:ascii="Times New Roman" w:eastAsia="Times New Roman" w:hAnsi="Times New Roman" w:cs="Times New Roman"/>
          <w:sz w:val="24"/>
          <w:szCs w:val="24"/>
        </w:rPr>
        <w:t>Jamieson and</w:t>
      </w:r>
      <w:r w:rsidRPr="000F253E">
        <w:rPr>
          <w:rFonts w:ascii="Times New Roman" w:eastAsia="Times New Roman" w:hAnsi="Times New Roman" w:cs="Times New Roman"/>
          <w:sz w:val="24"/>
          <w:szCs w:val="24"/>
        </w:rPr>
        <w:t xml:space="preserve"> Bass, 1989)</w:t>
      </w:r>
    </w:p>
    <w:p w:rsidR="00260DC8" w:rsidRPr="000F253E" w:rsidRDefault="00260DC8" w:rsidP="000F253E">
      <w:pPr>
        <w:spacing w:line="360" w:lineRule="auto"/>
        <w:jc w:val="both"/>
        <w:rPr>
          <w:rFonts w:ascii="Times New Roman" w:hAnsi="Times New Roman" w:cs="Times New Roman"/>
          <w:sz w:val="24"/>
          <w:szCs w:val="24"/>
        </w:rPr>
      </w:pPr>
      <w:r w:rsidRPr="000F253E">
        <w:rPr>
          <w:rFonts w:ascii="Times New Roman" w:hAnsi="Times New Roman" w:cs="Times New Roman"/>
          <w:b/>
          <w:sz w:val="24"/>
          <w:szCs w:val="24"/>
        </w:rPr>
        <w:lastRenderedPageBreak/>
        <w:t>MDN1:</w:t>
      </w:r>
      <w:r w:rsidRPr="000F253E">
        <w:rPr>
          <w:rFonts w:ascii="Times New Roman" w:hAnsi="Times New Roman" w:cs="Times New Roman"/>
          <w:sz w:val="24"/>
          <w:szCs w:val="24"/>
        </w:rPr>
        <w:t>Gelecekte bu markayı satın almayacağım.</w:t>
      </w:r>
    </w:p>
    <w:p w:rsidR="00260DC8" w:rsidRPr="000F253E" w:rsidRDefault="00260DC8"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MDN2:</w:t>
      </w:r>
      <w:r w:rsidRPr="000F253E">
        <w:rPr>
          <w:rFonts w:ascii="Times New Roman" w:hAnsi="Times New Roman" w:cs="Times New Roman"/>
          <w:sz w:val="24"/>
          <w:szCs w:val="24"/>
        </w:rPr>
        <w:t xml:space="preserve"> Gelecekte muhtemelen bu markayı satın almayacağım.</w:t>
      </w:r>
    </w:p>
    <w:p w:rsidR="00260DC8" w:rsidRPr="000F253E" w:rsidRDefault="00260DC8" w:rsidP="000F253E">
      <w:pPr>
        <w:spacing w:line="360" w:lineRule="auto"/>
        <w:jc w:val="both"/>
        <w:rPr>
          <w:rFonts w:ascii="Times New Roman" w:hAnsi="Times New Roman" w:cs="Times New Roman"/>
          <w:sz w:val="24"/>
          <w:szCs w:val="24"/>
        </w:rPr>
      </w:pPr>
      <w:r w:rsidRPr="000F253E">
        <w:rPr>
          <w:rFonts w:ascii="Times New Roman" w:hAnsi="Times New Roman" w:cs="Times New Roman"/>
          <w:b/>
          <w:color w:val="010205"/>
          <w:sz w:val="24"/>
          <w:szCs w:val="24"/>
        </w:rPr>
        <w:t>MDN3:</w:t>
      </w:r>
      <w:r w:rsidRPr="000F253E">
        <w:rPr>
          <w:rFonts w:ascii="Times New Roman" w:hAnsi="Times New Roman" w:cs="Times New Roman"/>
          <w:sz w:val="24"/>
          <w:szCs w:val="24"/>
        </w:rPr>
        <w:t xml:space="preserve"> Gelecekte kesinlikle bu markayı tekrar satın almayacağım.</w:t>
      </w:r>
    </w:p>
    <w:p w:rsidR="00260DC8" w:rsidRPr="000F253E" w:rsidRDefault="00CC220E" w:rsidP="000F253E">
      <w:pPr>
        <w:spacing w:line="360" w:lineRule="auto"/>
        <w:ind w:left="709"/>
        <w:jc w:val="both"/>
        <w:rPr>
          <w:rFonts w:ascii="Times New Roman" w:eastAsia="Times New Roman" w:hAnsi="Times New Roman" w:cs="Times New Roman"/>
          <w:sz w:val="24"/>
          <w:szCs w:val="24"/>
        </w:rPr>
      </w:pPr>
      <w:r w:rsidRPr="000F253E">
        <w:rPr>
          <w:rFonts w:ascii="Times New Roman" w:eastAsia="Times New Roman" w:hAnsi="Times New Roman" w:cs="Times New Roman"/>
          <w:b/>
          <w:sz w:val="24"/>
          <w:szCs w:val="24"/>
          <w:u w:val="single"/>
        </w:rPr>
        <w:t>Genel Marka Değeri</w:t>
      </w:r>
      <w:r w:rsidR="00A916D6" w:rsidRPr="000F253E">
        <w:rPr>
          <w:rFonts w:ascii="Times New Roman" w:eastAsia="Times New Roman" w:hAnsi="Times New Roman" w:cs="Times New Roman"/>
          <w:sz w:val="24"/>
          <w:szCs w:val="24"/>
        </w:rPr>
        <w:t>(</w:t>
      </w:r>
      <w:r w:rsidR="00122619" w:rsidRPr="000F253E">
        <w:rPr>
          <w:rFonts w:ascii="Times New Roman" w:eastAsia="Times New Roman" w:hAnsi="Times New Roman" w:cs="Times New Roman"/>
          <w:sz w:val="24"/>
          <w:szCs w:val="24"/>
        </w:rPr>
        <w:t>Lassar vd.,1995; Yoo and</w:t>
      </w:r>
      <w:r w:rsidR="00A916D6" w:rsidRPr="000F253E">
        <w:rPr>
          <w:rFonts w:ascii="Times New Roman" w:eastAsia="Times New Roman" w:hAnsi="Times New Roman" w:cs="Times New Roman"/>
          <w:sz w:val="24"/>
          <w:szCs w:val="24"/>
        </w:rPr>
        <w:t xml:space="preserve"> Donthu ,2001)</w:t>
      </w:r>
    </w:p>
    <w:p w:rsidR="00A916D6" w:rsidRPr="000F253E" w:rsidRDefault="00A916D6"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sz w:val="24"/>
          <w:szCs w:val="24"/>
        </w:rPr>
        <w:t>GMD1:</w:t>
      </w:r>
      <w:r w:rsidRPr="000F253E">
        <w:rPr>
          <w:rFonts w:ascii="Times New Roman" w:eastAsia="Times New Roman" w:hAnsi="Times New Roman" w:cs="Times New Roman"/>
          <w:color w:val="000000"/>
          <w:sz w:val="24"/>
          <w:szCs w:val="24"/>
        </w:rPr>
        <w:t>Bu markayı diğer markalara göre daha ilgi çekici buluyorum.</w:t>
      </w:r>
    </w:p>
    <w:p w:rsidR="00A916D6" w:rsidRPr="000F253E" w:rsidRDefault="00A916D6"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color w:val="010205"/>
          <w:sz w:val="24"/>
          <w:szCs w:val="24"/>
        </w:rPr>
        <w:t>GMD2:</w:t>
      </w:r>
      <w:r w:rsidRPr="000F253E">
        <w:rPr>
          <w:rFonts w:ascii="Times New Roman" w:eastAsia="Times New Roman" w:hAnsi="Times New Roman" w:cs="Times New Roman"/>
          <w:color w:val="000000"/>
          <w:sz w:val="24"/>
          <w:szCs w:val="24"/>
        </w:rPr>
        <w:t>Bu markayı kullanmaktan gurur duyuyorum.</w:t>
      </w:r>
    </w:p>
    <w:p w:rsidR="00A916D6" w:rsidRPr="000F253E" w:rsidRDefault="00A916D6"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color w:val="010205"/>
          <w:sz w:val="24"/>
          <w:szCs w:val="24"/>
        </w:rPr>
        <w:t>GMD3:</w:t>
      </w:r>
      <w:r w:rsidRPr="000F253E">
        <w:rPr>
          <w:rFonts w:ascii="Times New Roman" w:eastAsia="Times New Roman" w:hAnsi="Times New Roman" w:cs="Times New Roman"/>
          <w:color w:val="000000"/>
          <w:sz w:val="24"/>
          <w:szCs w:val="24"/>
        </w:rPr>
        <w:t>Bu markaya karşı olumlu hislerim var.</w:t>
      </w:r>
    </w:p>
    <w:p w:rsidR="00A916D6" w:rsidRPr="000F253E" w:rsidRDefault="00A916D6" w:rsidP="000F253E">
      <w:pPr>
        <w:spacing w:line="360" w:lineRule="auto"/>
        <w:jc w:val="both"/>
        <w:rPr>
          <w:rFonts w:ascii="Times New Roman" w:eastAsia="Times New Roman" w:hAnsi="Times New Roman" w:cs="Times New Roman"/>
          <w:color w:val="000000"/>
          <w:sz w:val="24"/>
          <w:szCs w:val="24"/>
        </w:rPr>
      </w:pPr>
      <w:r w:rsidRPr="000F253E">
        <w:rPr>
          <w:rFonts w:ascii="Times New Roman" w:hAnsi="Times New Roman" w:cs="Times New Roman"/>
          <w:b/>
          <w:color w:val="010205"/>
          <w:sz w:val="24"/>
          <w:szCs w:val="24"/>
        </w:rPr>
        <w:t>GMD4:</w:t>
      </w:r>
      <w:r w:rsidRPr="000F253E">
        <w:rPr>
          <w:rFonts w:ascii="Times New Roman" w:eastAsia="Times New Roman" w:hAnsi="Times New Roman" w:cs="Times New Roman"/>
          <w:color w:val="000000"/>
          <w:sz w:val="24"/>
          <w:szCs w:val="24"/>
        </w:rPr>
        <w:t>Başka bir marka bu marka ile aynı özelliklere sahip olsa bile, bu markayı tercih ederim.</w:t>
      </w:r>
    </w:p>
    <w:p w:rsidR="00EB022B" w:rsidRDefault="00B633B4" w:rsidP="000F253E">
      <w:pPr>
        <w:spacing w:line="360" w:lineRule="auto"/>
        <w:ind w:firstLine="709"/>
        <w:jc w:val="both"/>
        <w:rPr>
          <w:rFonts w:ascii="Times New Roman" w:eastAsia="Times New Roman" w:hAnsi="Times New Roman" w:cs="Times New Roman"/>
          <w:color w:val="000000"/>
          <w:sz w:val="24"/>
          <w:szCs w:val="24"/>
        </w:rPr>
      </w:pPr>
      <w:r w:rsidRPr="000F253E">
        <w:rPr>
          <w:rFonts w:ascii="Times New Roman" w:eastAsia="Times New Roman" w:hAnsi="Times New Roman" w:cs="Times New Roman"/>
          <w:color w:val="000000"/>
          <w:sz w:val="24"/>
          <w:szCs w:val="24"/>
        </w:rPr>
        <w:t>Araştırmada yer alan d</w:t>
      </w:r>
      <w:r w:rsidR="009424FB" w:rsidRPr="000F253E">
        <w:rPr>
          <w:rFonts w:ascii="Times New Roman" w:eastAsia="Times New Roman" w:hAnsi="Times New Roman" w:cs="Times New Roman"/>
          <w:color w:val="000000"/>
          <w:sz w:val="24"/>
          <w:szCs w:val="24"/>
        </w:rPr>
        <w:t>eğişkenler</w:t>
      </w:r>
      <w:r w:rsidRPr="000F253E">
        <w:rPr>
          <w:rFonts w:ascii="Times New Roman" w:eastAsia="Times New Roman" w:hAnsi="Times New Roman" w:cs="Times New Roman"/>
          <w:color w:val="000000"/>
          <w:sz w:val="24"/>
          <w:szCs w:val="24"/>
        </w:rPr>
        <w:t xml:space="preserve"> aşağıdaki tabloda özet bir biçimde </w:t>
      </w:r>
      <w:r w:rsidR="009424FB" w:rsidRPr="000F253E">
        <w:rPr>
          <w:rFonts w:ascii="Times New Roman" w:eastAsia="Times New Roman" w:hAnsi="Times New Roman" w:cs="Times New Roman"/>
          <w:color w:val="000000"/>
          <w:sz w:val="24"/>
          <w:szCs w:val="24"/>
        </w:rPr>
        <w:t>açıklanmaktadır.</w:t>
      </w:r>
    </w:p>
    <w:p w:rsidR="000F253E" w:rsidRPr="000F253E" w:rsidRDefault="000F253E" w:rsidP="000F253E">
      <w:pPr>
        <w:spacing w:line="360" w:lineRule="auto"/>
        <w:ind w:firstLine="709"/>
        <w:jc w:val="both"/>
        <w:rPr>
          <w:rFonts w:ascii="Times New Roman" w:eastAsia="Times New Roman" w:hAnsi="Times New Roman" w:cs="Times New Roman"/>
          <w:color w:val="000000"/>
          <w:sz w:val="24"/>
          <w:szCs w:val="24"/>
        </w:rPr>
      </w:pPr>
    </w:p>
    <w:p w:rsidR="000F253E" w:rsidRPr="000F253E" w:rsidRDefault="002E3D0C" w:rsidP="000F253E">
      <w:pPr>
        <w:pStyle w:val="ResimYazs"/>
        <w:keepNext/>
        <w:spacing w:line="360" w:lineRule="auto"/>
        <w:jc w:val="center"/>
        <w:rPr>
          <w:rFonts w:ascii="Times New Roman" w:hAnsi="Times New Roman" w:cs="Times New Roman"/>
          <w:color w:val="000000" w:themeColor="text1"/>
          <w:sz w:val="24"/>
          <w:szCs w:val="24"/>
        </w:rPr>
      </w:pPr>
      <w:bookmarkStart w:id="132" w:name="_Toc18517958"/>
      <w:r w:rsidRPr="00594B3C">
        <w:rPr>
          <w:rFonts w:ascii="Times New Roman" w:hAnsi="Times New Roman" w:cs="Times New Roman"/>
          <w:color w:val="000000" w:themeColor="text1"/>
          <w:sz w:val="24"/>
          <w:szCs w:val="24"/>
        </w:rPr>
        <w:t xml:space="preserve">Tablo 4. </w:t>
      </w:r>
      <w:r w:rsidR="00DA745F" w:rsidRPr="00594B3C">
        <w:rPr>
          <w:rFonts w:ascii="Times New Roman" w:hAnsi="Times New Roman" w:cs="Times New Roman"/>
          <w:color w:val="000000" w:themeColor="text1"/>
          <w:sz w:val="24"/>
          <w:szCs w:val="24"/>
        </w:rPr>
        <w:fldChar w:fldCharType="begin"/>
      </w:r>
      <w:r w:rsidRPr="00594B3C">
        <w:rPr>
          <w:rFonts w:ascii="Times New Roman" w:hAnsi="Times New Roman" w:cs="Times New Roman"/>
          <w:color w:val="000000" w:themeColor="text1"/>
          <w:sz w:val="24"/>
          <w:szCs w:val="24"/>
        </w:rPr>
        <w:instrText xml:space="preserve"> SEQ Tablo_4. \* ARABIC </w:instrText>
      </w:r>
      <w:r w:rsidR="00DA745F" w:rsidRPr="00594B3C">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w:t>
      </w:r>
      <w:r w:rsidR="00DA745F" w:rsidRPr="00594B3C">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594B3C">
        <w:rPr>
          <w:rFonts w:ascii="Times New Roman" w:hAnsi="Times New Roman" w:cs="Times New Roman"/>
          <w:color w:val="000000" w:themeColor="text1"/>
          <w:sz w:val="24"/>
          <w:szCs w:val="24"/>
        </w:rPr>
        <w:t xml:space="preserve"> Araştırmada Yer Alan Ölçeklere Ait Özet Tablo</w:t>
      </w:r>
      <w:bookmarkEnd w:id="132"/>
    </w:p>
    <w:tbl>
      <w:tblPr>
        <w:tblStyle w:val="TabloKlavuzu"/>
        <w:tblW w:w="0" w:type="auto"/>
        <w:jc w:val="center"/>
        <w:tblLook w:val="04A0"/>
      </w:tblPr>
      <w:tblGrid>
        <w:gridCol w:w="3501"/>
        <w:gridCol w:w="876"/>
        <w:gridCol w:w="3653"/>
      </w:tblGrid>
      <w:tr w:rsidR="004C78B9" w:rsidTr="00CC01E5">
        <w:trPr>
          <w:trHeight w:val="376"/>
          <w:jc w:val="center"/>
        </w:trPr>
        <w:tc>
          <w:tcPr>
            <w:tcW w:w="3501" w:type="dxa"/>
          </w:tcPr>
          <w:p w:rsidR="004C78B9" w:rsidRPr="00552F9D" w:rsidRDefault="004C78B9" w:rsidP="00F2301F">
            <w:pPr>
              <w:tabs>
                <w:tab w:val="left" w:pos="3795"/>
              </w:tabs>
              <w:spacing w:line="360" w:lineRule="auto"/>
              <w:jc w:val="center"/>
              <w:rPr>
                <w:rFonts w:ascii="Times New Roman" w:eastAsia="Times New Roman" w:hAnsi="Times New Roman" w:cs="Times New Roman"/>
                <w:b/>
              </w:rPr>
            </w:pPr>
            <w:r w:rsidRPr="00552F9D">
              <w:rPr>
                <w:rFonts w:ascii="Times New Roman" w:eastAsia="Times New Roman" w:hAnsi="Times New Roman" w:cs="Times New Roman"/>
                <w:b/>
              </w:rPr>
              <w:t>D</w:t>
            </w:r>
            <w:r>
              <w:rPr>
                <w:rFonts w:ascii="Times New Roman" w:eastAsia="Times New Roman" w:hAnsi="Times New Roman" w:cs="Times New Roman"/>
                <w:b/>
              </w:rPr>
              <w:t>eğişkenler</w:t>
            </w:r>
          </w:p>
        </w:tc>
        <w:tc>
          <w:tcPr>
            <w:tcW w:w="876" w:type="dxa"/>
          </w:tcPr>
          <w:p w:rsidR="004C78B9" w:rsidRPr="00552F9D" w:rsidRDefault="004C78B9" w:rsidP="00F2301F">
            <w:pPr>
              <w:tabs>
                <w:tab w:val="left" w:pos="3795"/>
              </w:tabs>
              <w:spacing w:line="360" w:lineRule="auto"/>
              <w:jc w:val="center"/>
              <w:rPr>
                <w:rFonts w:ascii="Times New Roman" w:eastAsia="Times New Roman" w:hAnsi="Times New Roman" w:cs="Times New Roman"/>
                <w:b/>
              </w:rPr>
            </w:pPr>
            <w:r w:rsidRPr="00552F9D">
              <w:rPr>
                <w:rFonts w:ascii="Times New Roman" w:eastAsia="Times New Roman" w:hAnsi="Times New Roman" w:cs="Times New Roman"/>
                <w:b/>
              </w:rPr>
              <w:t>M</w:t>
            </w:r>
            <w:r>
              <w:rPr>
                <w:rFonts w:ascii="Times New Roman" w:eastAsia="Times New Roman" w:hAnsi="Times New Roman" w:cs="Times New Roman"/>
                <w:b/>
              </w:rPr>
              <w:t>adde</w:t>
            </w:r>
          </w:p>
        </w:tc>
        <w:tc>
          <w:tcPr>
            <w:tcW w:w="3653" w:type="dxa"/>
          </w:tcPr>
          <w:p w:rsidR="004C78B9" w:rsidRPr="00552F9D" w:rsidRDefault="004C78B9" w:rsidP="00F2301F">
            <w:pPr>
              <w:tabs>
                <w:tab w:val="left" w:pos="3795"/>
              </w:tabs>
              <w:spacing w:line="360" w:lineRule="auto"/>
              <w:jc w:val="center"/>
              <w:rPr>
                <w:rFonts w:ascii="Times New Roman" w:eastAsia="Times New Roman" w:hAnsi="Times New Roman" w:cs="Times New Roman"/>
                <w:b/>
              </w:rPr>
            </w:pPr>
            <w:r w:rsidRPr="00552F9D">
              <w:rPr>
                <w:rFonts w:ascii="Times New Roman" w:eastAsia="Times New Roman" w:hAnsi="Times New Roman" w:cs="Times New Roman"/>
                <w:b/>
              </w:rPr>
              <w:t>Y</w:t>
            </w:r>
            <w:r>
              <w:rPr>
                <w:rFonts w:ascii="Times New Roman" w:eastAsia="Times New Roman" w:hAnsi="Times New Roman" w:cs="Times New Roman"/>
                <w:b/>
              </w:rPr>
              <w:t>azar</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Deneyimsel Kaçınma</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4</w:t>
            </w:r>
          </w:p>
        </w:tc>
        <w:tc>
          <w:tcPr>
            <w:tcW w:w="3653"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Lee vd. (2009b)</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Kimlik Kaçınması</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4</w:t>
            </w:r>
          </w:p>
        </w:tc>
        <w:tc>
          <w:tcPr>
            <w:tcW w:w="3653"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Lee vd. (2009b)</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Ahlaki Kaçınma</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4</w:t>
            </w:r>
          </w:p>
        </w:tc>
        <w:tc>
          <w:tcPr>
            <w:tcW w:w="3653"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Lee vd. (2009b)</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Marka Nefreti</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9</w:t>
            </w:r>
          </w:p>
        </w:tc>
        <w:tc>
          <w:tcPr>
            <w:tcW w:w="3653" w:type="dxa"/>
          </w:tcPr>
          <w:p w:rsidR="004C78B9" w:rsidRPr="0061551B" w:rsidRDefault="00AE1A59" w:rsidP="00AE1A59">
            <w:pPr>
              <w:tabs>
                <w:tab w:val="left" w:pos="3795"/>
              </w:tabs>
              <w:spacing w:line="360" w:lineRule="auto"/>
              <w:jc w:val="center"/>
              <w:rPr>
                <w:rFonts w:ascii="Times New Roman" w:eastAsia="Times New Roman" w:hAnsi="Times New Roman" w:cs="Times New Roman"/>
              </w:rPr>
            </w:pPr>
            <w:r>
              <w:rPr>
                <w:rFonts w:ascii="Times New Roman" w:eastAsia="Times New Roman" w:hAnsi="Times New Roman" w:cs="Times New Roman"/>
              </w:rPr>
              <w:t xml:space="preserve">Zeki ve Romaya (2008), </w:t>
            </w:r>
            <w:r w:rsidR="004C78B9" w:rsidRPr="0061551B">
              <w:rPr>
                <w:rFonts w:ascii="Times New Roman" w:eastAsia="Times New Roman" w:hAnsi="Times New Roman" w:cs="Times New Roman"/>
              </w:rPr>
              <w:t>Salvatori (2007)</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Marka İntikamı</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4</w:t>
            </w:r>
          </w:p>
        </w:tc>
        <w:tc>
          <w:tcPr>
            <w:tcW w:w="3653" w:type="dxa"/>
          </w:tcPr>
          <w:p w:rsidR="004C78B9" w:rsidRPr="0061551B" w:rsidRDefault="00122619" w:rsidP="00F2301F">
            <w:pPr>
              <w:tabs>
                <w:tab w:val="left" w:pos="3795"/>
              </w:tabs>
              <w:spacing w:line="360" w:lineRule="auto"/>
              <w:jc w:val="center"/>
              <w:rPr>
                <w:rFonts w:ascii="Times New Roman" w:eastAsia="Times New Roman" w:hAnsi="Times New Roman" w:cs="Times New Roman"/>
              </w:rPr>
            </w:pPr>
            <w:r>
              <w:rPr>
                <w:rFonts w:ascii="Times New Roman" w:eastAsia="Times New Roman" w:hAnsi="Times New Roman" w:cs="Times New Roman"/>
              </w:rPr>
              <w:t>Thomson, Whelan and</w:t>
            </w:r>
            <w:r w:rsidR="004C78B9" w:rsidRPr="0061551B">
              <w:rPr>
                <w:rFonts w:ascii="Times New Roman" w:eastAsia="Times New Roman" w:hAnsi="Times New Roman" w:cs="Times New Roman"/>
              </w:rPr>
              <w:t xml:space="preserve"> Johnson (2012)</w:t>
            </w:r>
          </w:p>
        </w:tc>
      </w:tr>
      <w:tr w:rsidR="004C78B9" w:rsidTr="00CC01E5">
        <w:trPr>
          <w:trHeight w:val="687"/>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Elektronik Negatif Ağızdan Ağıza Pazarlama</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3</w:t>
            </w:r>
          </w:p>
        </w:tc>
        <w:tc>
          <w:tcPr>
            <w:tcW w:w="3653"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Bougie vd. (2003)</w:t>
            </w:r>
          </w:p>
        </w:tc>
      </w:tr>
      <w:tr w:rsidR="004C78B9" w:rsidTr="00CC01E5">
        <w:trPr>
          <w:trHeight w:val="376"/>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Marka Değiştirme Niyeti</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3</w:t>
            </w:r>
          </w:p>
        </w:tc>
        <w:tc>
          <w:tcPr>
            <w:tcW w:w="3653" w:type="dxa"/>
          </w:tcPr>
          <w:p w:rsidR="004C78B9" w:rsidRPr="0061551B" w:rsidRDefault="00122619" w:rsidP="00F2301F">
            <w:pPr>
              <w:tabs>
                <w:tab w:val="left" w:pos="3795"/>
              </w:tabs>
              <w:spacing w:line="360" w:lineRule="auto"/>
              <w:jc w:val="center"/>
              <w:rPr>
                <w:rFonts w:ascii="Times New Roman" w:eastAsia="Times New Roman" w:hAnsi="Times New Roman" w:cs="Times New Roman"/>
              </w:rPr>
            </w:pPr>
            <w:r>
              <w:rPr>
                <w:rFonts w:ascii="Times New Roman" w:eastAsia="Times New Roman" w:hAnsi="Times New Roman" w:cs="Times New Roman"/>
              </w:rPr>
              <w:t>Jamieson and</w:t>
            </w:r>
            <w:r w:rsidR="004C78B9" w:rsidRPr="0061551B">
              <w:rPr>
                <w:rFonts w:ascii="Times New Roman" w:eastAsia="Times New Roman" w:hAnsi="Times New Roman" w:cs="Times New Roman"/>
              </w:rPr>
              <w:t xml:space="preserve"> Bass (1989)</w:t>
            </w:r>
          </w:p>
        </w:tc>
      </w:tr>
      <w:tr w:rsidR="004C78B9" w:rsidTr="00CC01E5">
        <w:trPr>
          <w:trHeight w:val="767"/>
          <w:jc w:val="center"/>
        </w:trPr>
        <w:tc>
          <w:tcPr>
            <w:tcW w:w="3501" w:type="dxa"/>
          </w:tcPr>
          <w:p w:rsidR="004C78B9" w:rsidRPr="0061551B" w:rsidRDefault="004C78B9" w:rsidP="00AE1A59">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Genel Marka Değeri</w:t>
            </w:r>
          </w:p>
        </w:tc>
        <w:tc>
          <w:tcPr>
            <w:tcW w:w="876" w:type="dxa"/>
          </w:tcPr>
          <w:p w:rsidR="004C78B9" w:rsidRPr="0061551B" w:rsidRDefault="004C78B9" w:rsidP="00F2301F">
            <w:pPr>
              <w:tabs>
                <w:tab w:val="left" w:pos="3795"/>
              </w:tabs>
              <w:spacing w:line="360" w:lineRule="auto"/>
              <w:jc w:val="center"/>
              <w:rPr>
                <w:rFonts w:ascii="Times New Roman" w:eastAsia="Times New Roman" w:hAnsi="Times New Roman" w:cs="Times New Roman"/>
              </w:rPr>
            </w:pPr>
            <w:r w:rsidRPr="0061551B">
              <w:rPr>
                <w:rFonts w:ascii="Times New Roman" w:eastAsia="Times New Roman" w:hAnsi="Times New Roman" w:cs="Times New Roman"/>
              </w:rPr>
              <w:t>4</w:t>
            </w:r>
          </w:p>
        </w:tc>
        <w:tc>
          <w:tcPr>
            <w:tcW w:w="3653" w:type="dxa"/>
          </w:tcPr>
          <w:p w:rsidR="004C78B9" w:rsidRPr="0061551B" w:rsidRDefault="00122619" w:rsidP="00F2301F">
            <w:pPr>
              <w:tabs>
                <w:tab w:val="left" w:pos="3795"/>
              </w:tabs>
              <w:spacing w:line="360" w:lineRule="auto"/>
              <w:jc w:val="center"/>
              <w:rPr>
                <w:rFonts w:ascii="Times New Roman" w:eastAsia="Times New Roman" w:hAnsi="Times New Roman" w:cs="Times New Roman"/>
              </w:rPr>
            </w:pPr>
            <w:r>
              <w:rPr>
                <w:rFonts w:ascii="Times New Roman" w:eastAsia="Times New Roman" w:hAnsi="Times New Roman" w:cs="Times New Roman"/>
              </w:rPr>
              <w:t xml:space="preserve">Lassar vd. (1995), Yoo and </w:t>
            </w:r>
            <w:r w:rsidR="004C78B9" w:rsidRPr="0061551B">
              <w:rPr>
                <w:rFonts w:ascii="Times New Roman" w:eastAsia="Times New Roman" w:hAnsi="Times New Roman" w:cs="Times New Roman"/>
              </w:rPr>
              <w:t>Donthu (2001)</w:t>
            </w:r>
          </w:p>
        </w:tc>
      </w:tr>
    </w:tbl>
    <w:p w:rsidR="00EB022B" w:rsidRDefault="00EB022B" w:rsidP="00AF6053">
      <w:pPr>
        <w:pStyle w:val="Balk2"/>
        <w:spacing w:line="360" w:lineRule="auto"/>
        <w:ind w:firstLine="709"/>
        <w:jc w:val="both"/>
      </w:pPr>
      <w:bookmarkStart w:id="133" w:name="_Toc17908116"/>
    </w:p>
    <w:p w:rsidR="00326757" w:rsidRDefault="00F86652" w:rsidP="00DE3FB7">
      <w:pPr>
        <w:pStyle w:val="Balk2"/>
        <w:spacing w:line="360" w:lineRule="auto"/>
        <w:ind w:firstLine="709"/>
        <w:jc w:val="both"/>
      </w:pPr>
      <w:bookmarkStart w:id="134" w:name="_Toc22124093"/>
      <w:r>
        <w:t>4</w:t>
      </w:r>
      <w:r w:rsidR="00DE3A64">
        <w:t>.3.Araştırmanın Metodolojisi</w:t>
      </w:r>
      <w:bookmarkEnd w:id="133"/>
      <w:bookmarkEnd w:id="134"/>
    </w:p>
    <w:p w:rsidR="00E00E8B" w:rsidRDefault="00315915" w:rsidP="00DE3FB7">
      <w:pPr>
        <w:spacing w:line="360" w:lineRule="auto"/>
        <w:ind w:firstLine="709"/>
        <w:jc w:val="both"/>
        <w:rPr>
          <w:rFonts w:ascii="Times New Roman" w:hAnsi="Times New Roman" w:cs="Times New Roman"/>
          <w:b/>
          <w:sz w:val="24"/>
          <w:szCs w:val="24"/>
        </w:rPr>
      </w:pPr>
      <w:r>
        <w:rPr>
          <w:rFonts w:ascii="Times New Roman" w:hAnsi="Times New Roman" w:cs="Times New Roman"/>
          <w:sz w:val="24"/>
          <w:szCs w:val="24"/>
        </w:rPr>
        <w:t>Araştır</w:t>
      </w:r>
      <w:r w:rsidR="00620150">
        <w:rPr>
          <w:rFonts w:ascii="Times New Roman" w:hAnsi="Times New Roman" w:cs="Times New Roman"/>
          <w:sz w:val="24"/>
          <w:szCs w:val="24"/>
        </w:rPr>
        <w:t xml:space="preserve">manın altyapısını oluşturmak için öncelikle literatür çalışması yapılmıştır. Literatür çalışması kapsamında yurtiçinde ve yurtışında marka nefreti ile ilgili </w:t>
      </w:r>
      <w:r w:rsidR="00546D09">
        <w:rPr>
          <w:rFonts w:ascii="Times New Roman" w:hAnsi="Times New Roman" w:cs="Times New Roman"/>
          <w:sz w:val="24"/>
          <w:szCs w:val="24"/>
        </w:rPr>
        <w:t>yapılan çalışmalar incelenmiştir. Bu doğrultuda marka nefretini etkileyen ve marka nefretinin etkilediği faktörler belirlenmiştir.</w:t>
      </w:r>
      <w:r w:rsidR="00690268">
        <w:rPr>
          <w:rFonts w:ascii="Times New Roman" w:hAnsi="Times New Roman" w:cs="Times New Roman"/>
          <w:sz w:val="24"/>
          <w:szCs w:val="24"/>
        </w:rPr>
        <w:t xml:space="preserve"> </w:t>
      </w:r>
      <w:r w:rsidR="00326757">
        <w:rPr>
          <w:rFonts w:ascii="Times New Roman" w:hAnsi="Times New Roman" w:cs="Times New Roman"/>
          <w:sz w:val="24"/>
          <w:szCs w:val="24"/>
        </w:rPr>
        <w:t xml:space="preserve">Bu araştırmada verilerin analiz edilmesi için nicel araştırma yöntemlerinden anket metodu uygulanmıştır. </w:t>
      </w:r>
      <w:r w:rsidR="00F369CE">
        <w:rPr>
          <w:rFonts w:ascii="Times New Roman" w:hAnsi="Times New Roman" w:cs="Times New Roman"/>
          <w:sz w:val="24"/>
          <w:szCs w:val="24"/>
        </w:rPr>
        <w:t xml:space="preserve">Toplanan veriler SPSS 20 ile analiz edilmiştir. Verilerin analizine geçerlilik ve güvenirlilik analizi ile başlanmış olup hipotezlerin testi için yapısal eşitlik analizinden yararlanılmıştır. </w:t>
      </w:r>
    </w:p>
    <w:p w:rsidR="00EB022B" w:rsidRDefault="00EB022B" w:rsidP="00DE3FB7">
      <w:pPr>
        <w:pStyle w:val="Balk3"/>
        <w:spacing w:line="360" w:lineRule="auto"/>
        <w:ind w:firstLine="709"/>
        <w:jc w:val="both"/>
      </w:pPr>
      <w:bookmarkStart w:id="135" w:name="_Toc17908117"/>
    </w:p>
    <w:p w:rsidR="00DE3A64" w:rsidRPr="002E510C" w:rsidRDefault="00F86652" w:rsidP="00DE3FB7">
      <w:pPr>
        <w:pStyle w:val="Balk3"/>
        <w:spacing w:line="360" w:lineRule="auto"/>
        <w:ind w:firstLine="709"/>
        <w:jc w:val="both"/>
        <w:rPr>
          <w:szCs w:val="24"/>
        </w:rPr>
      </w:pPr>
      <w:bookmarkStart w:id="136" w:name="_Toc22124094"/>
      <w:r w:rsidRPr="002E510C">
        <w:rPr>
          <w:szCs w:val="24"/>
        </w:rPr>
        <w:t>4.</w:t>
      </w:r>
      <w:r w:rsidR="00F369CE" w:rsidRPr="002E510C">
        <w:rPr>
          <w:szCs w:val="24"/>
        </w:rPr>
        <w:t>3.1</w:t>
      </w:r>
      <w:r w:rsidR="00DE3A64" w:rsidRPr="002E510C">
        <w:rPr>
          <w:szCs w:val="24"/>
        </w:rPr>
        <w:t>.Araştırmanın Kapsamı ve Kısıtları</w:t>
      </w:r>
      <w:bookmarkEnd w:id="135"/>
      <w:bookmarkEnd w:id="136"/>
    </w:p>
    <w:p w:rsidR="002E510C" w:rsidRDefault="00872220" w:rsidP="003A59B9">
      <w:pPr>
        <w:spacing w:line="360" w:lineRule="auto"/>
        <w:ind w:firstLine="709"/>
        <w:jc w:val="both"/>
        <w:rPr>
          <w:rFonts w:ascii="Times New Roman" w:hAnsi="Times New Roman" w:cs="Times New Roman"/>
          <w:sz w:val="24"/>
          <w:szCs w:val="24"/>
        </w:rPr>
      </w:pPr>
      <w:r w:rsidRPr="002E510C">
        <w:rPr>
          <w:rFonts w:ascii="Times New Roman" w:hAnsi="Times New Roman" w:cs="Times New Roman"/>
          <w:sz w:val="24"/>
          <w:szCs w:val="24"/>
        </w:rPr>
        <w:t>Bu araştırmada tesadüfi olmayan örnekleme yöntemlerinden kolayda örnekleme metodu kullanılmıştır. Bu sebeple araştırma sonuçları anket uygulanmış olan tüketicileri kapsamaktadır.</w:t>
      </w:r>
      <w:r w:rsidR="00A91996">
        <w:rPr>
          <w:rFonts w:ascii="Times New Roman" w:hAnsi="Times New Roman" w:cs="Times New Roman"/>
          <w:sz w:val="24"/>
          <w:szCs w:val="24"/>
        </w:rPr>
        <w:t xml:space="preserve"> </w:t>
      </w:r>
      <w:r w:rsidRPr="002E510C">
        <w:rPr>
          <w:rFonts w:ascii="Times New Roman" w:hAnsi="Times New Roman" w:cs="Times New Roman"/>
          <w:sz w:val="24"/>
          <w:szCs w:val="24"/>
        </w:rPr>
        <w:t xml:space="preserve">Araştırmanın </w:t>
      </w:r>
      <w:r w:rsidR="00F26BF1" w:rsidRPr="002E510C">
        <w:rPr>
          <w:rFonts w:ascii="Times New Roman" w:hAnsi="Times New Roman" w:cs="Times New Roman"/>
          <w:sz w:val="24"/>
          <w:szCs w:val="24"/>
        </w:rPr>
        <w:t>ilk kısmında tüketicilere</w:t>
      </w:r>
      <w:r w:rsidR="00FF453A" w:rsidRPr="002E510C">
        <w:rPr>
          <w:rFonts w:ascii="Times New Roman" w:hAnsi="Times New Roman" w:cs="Times New Roman"/>
          <w:sz w:val="24"/>
          <w:szCs w:val="24"/>
        </w:rPr>
        <w:t xml:space="preserve"> ‘H</w:t>
      </w:r>
      <w:r w:rsidR="00F26BF1" w:rsidRPr="002E510C">
        <w:rPr>
          <w:rFonts w:ascii="Times New Roman" w:hAnsi="Times New Roman" w:cs="Times New Roman"/>
          <w:sz w:val="24"/>
          <w:szCs w:val="24"/>
        </w:rPr>
        <w:t xml:space="preserve">erhangi bir markadan nefret ediyor musunuz?’ </w:t>
      </w:r>
      <w:r w:rsidR="00FF453A" w:rsidRPr="002E510C">
        <w:rPr>
          <w:rFonts w:ascii="Times New Roman" w:hAnsi="Times New Roman" w:cs="Times New Roman"/>
          <w:sz w:val="24"/>
          <w:szCs w:val="24"/>
        </w:rPr>
        <w:t xml:space="preserve">şeklinde filtre </w:t>
      </w:r>
      <w:r w:rsidR="00F26BF1" w:rsidRPr="002E510C">
        <w:rPr>
          <w:rFonts w:ascii="Times New Roman" w:hAnsi="Times New Roman" w:cs="Times New Roman"/>
          <w:sz w:val="24"/>
          <w:szCs w:val="24"/>
        </w:rPr>
        <w:t>sorusu sorul</w:t>
      </w:r>
      <w:r w:rsidR="003A59B9">
        <w:rPr>
          <w:rFonts w:ascii="Times New Roman" w:hAnsi="Times New Roman" w:cs="Times New Roman"/>
          <w:sz w:val="24"/>
          <w:szCs w:val="24"/>
        </w:rPr>
        <w:t>muş ve “Hayır”</w:t>
      </w:r>
      <w:r w:rsidR="00FF453A" w:rsidRPr="002E510C">
        <w:rPr>
          <w:rFonts w:ascii="Times New Roman" w:hAnsi="Times New Roman" w:cs="Times New Roman"/>
          <w:sz w:val="24"/>
          <w:szCs w:val="24"/>
        </w:rPr>
        <w:t xml:space="preserve"> cevabı verenlerin ank</w:t>
      </w:r>
      <w:r w:rsidR="00F83DFF">
        <w:rPr>
          <w:rFonts w:ascii="Times New Roman" w:hAnsi="Times New Roman" w:cs="Times New Roman"/>
          <w:sz w:val="24"/>
          <w:szCs w:val="24"/>
        </w:rPr>
        <w:t>ete son vermesi istenmiş olup “Evet”</w:t>
      </w:r>
      <w:r w:rsidR="00FF453A" w:rsidRPr="002E510C">
        <w:rPr>
          <w:rFonts w:ascii="Times New Roman" w:hAnsi="Times New Roman" w:cs="Times New Roman"/>
          <w:sz w:val="24"/>
          <w:szCs w:val="24"/>
        </w:rPr>
        <w:t xml:space="preserve"> cevabı veren tüketiciler ile ankete devam</w:t>
      </w:r>
      <w:r w:rsidR="00F83DFF">
        <w:rPr>
          <w:rFonts w:ascii="Times New Roman" w:hAnsi="Times New Roman" w:cs="Times New Roman"/>
          <w:sz w:val="24"/>
          <w:szCs w:val="24"/>
        </w:rPr>
        <w:t xml:space="preserve"> edilmiştir. Bununla bitlikte “</w:t>
      </w:r>
      <w:r w:rsidR="00FF453A" w:rsidRPr="002E510C">
        <w:rPr>
          <w:rFonts w:ascii="Times New Roman" w:hAnsi="Times New Roman" w:cs="Times New Roman"/>
          <w:sz w:val="24"/>
          <w:szCs w:val="24"/>
        </w:rPr>
        <w:t>Eve</w:t>
      </w:r>
      <w:r w:rsidR="00F83DFF">
        <w:rPr>
          <w:rFonts w:ascii="Times New Roman" w:hAnsi="Times New Roman" w:cs="Times New Roman"/>
          <w:sz w:val="24"/>
          <w:szCs w:val="24"/>
        </w:rPr>
        <w:t>t”</w:t>
      </w:r>
      <w:r w:rsidR="002E510C">
        <w:rPr>
          <w:rFonts w:ascii="Times New Roman" w:hAnsi="Times New Roman" w:cs="Times New Roman"/>
          <w:sz w:val="24"/>
          <w:szCs w:val="24"/>
        </w:rPr>
        <w:t xml:space="preserve"> cevabı veren tüketicilere “</w:t>
      </w:r>
      <w:r w:rsidR="00FF453A" w:rsidRPr="002E510C">
        <w:rPr>
          <w:rFonts w:ascii="Times New Roman" w:hAnsi="Times New Roman" w:cs="Times New Roman"/>
          <w:sz w:val="24"/>
          <w:szCs w:val="24"/>
        </w:rPr>
        <w:t>Hang</w:t>
      </w:r>
      <w:r w:rsidR="003A59B9">
        <w:rPr>
          <w:rFonts w:ascii="Times New Roman" w:hAnsi="Times New Roman" w:cs="Times New Roman"/>
          <w:sz w:val="24"/>
          <w:szCs w:val="24"/>
        </w:rPr>
        <w:t>i markadan nefret ediyorsunuz?”</w:t>
      </w:r>
      <w:r w:rsidR="00FF453A" w:rsidRPr="002E510C">
        <w:rPr>
          <w:rFonts w:ascii="Times New Roman" w:hAnsi="Times New Roman" w:cs="Times New Roman"/>
          <w:sz w:val="24"/>
          <w:szCs w:val="24"/>
        </w:rPr>
        <w:t xml:space="preserve"> sorusu sorularak </w:t>
      </w:r>
      <w:r w:rsidR="004F305C" w:rsidRPr="002E510C">
        <w:rPr>
          <w:rFonts w:ascii="Times New Roman" w:hAnsi="Times New Roman" w:cs="Times New Roman"/>
          <w:sz w:val="24"/>
          <w:szCs w:val="24"/>
        </w:rPr>
        <w:t xml:space="preserve">belli bir markadan ankete devam edilmemiştir. </w:t>
      </w:r>
      <w:bookmarkStart w:id="137" w:name="_Toc17908118"/>
    </w:p>
    <w:p w:rsidR="003A59B9" w:rsidRPr="002E510C" w:rsidRDefault="003A59B9" w:rsidP="003A59B9">
      <w:pPr>
        <w:spacing w:line="360" w:lineRule="auto"/>
        <w:ind w:firstLine="709"/>
        <w:jc w:val="both"/>
        <w:rPr>
          <w:rFonts w:ascii="Times New Roman" w:hAnsi="Times New Roman" w:cs="Times New Roman"/>
          <w:sz w:val="24"/>
          <w:szCs w:val="24"/>
        </w:rPr>
      </w:pPr>
    </w:p>
    <w:p w:rsidR="00A111B5" w:rsidRDefault="00F86652" w:rsidP="00DE3FB7">
      <w:pPr>
        <w:pStyle w:val="Balk3"/>
        <w:spacing w:line="360" w:lineRule="auto"/>
        <w:ind w:firstLine="709"/>
        <w:jc w:val="both"/>
      </w:pPr>
      <w:bookmarkStart w:id="138" w:name="_Toc22124095"/>
      <w:r>
        <w:t>4</w:t>
      </w:r>
      <w:r w:rsidR="00F369CE">
        <w:t>.3.2</w:t>
      </w:r>
      <w:r w:rsidR="00DE3A64">
        <w:t>.Örneklem Süreci</w:t>
      </w:r>
      <w:bookmarkEnd w:id="137"/>
      <w:bookmarkEnd w:id="138"/>
    </w:p>
    <w:p w:rsidR="002E3D0C" w:rsidRPr="000F253E" w:rsidRDefault="005E1B0A" w:rsidP="000F253E">
      <w:pPr>
        <w:spacing w:line="360" w:lineRule="auto"/>
        <w:ind w:firstLine="709"/>
        <w:jc w:val="both"/>
        <w:rPr>
          <w:rFonts w:ascii="Times New Roman" w:hAnsi="Times New Roman" w:cs="Times New Roman"/>
          <w:b/>
          <w:sz w:val="24"/>
          <w:szCs w:val="24"/>
        </w:rPr>
      </w:pPr>
      <w:r>
        <w:rPr>
          <w:rFonts w:ascii="Times New Roman" w:hAnsi="Times New Roman" w:cs="Times New Roman"/>
          <w:sz w:val="24"/>
          <w:szCs w:val="24"/>
        </w:rPr>
        <w:t xml:space="preserve">Araştırma için yapılan 425 anketten hatalı ve eksik anketlerin çıkartılmasıyla </w:t>
      </w:r>
      <w:r w:rsidR="00E640DB">
        <w:rPr>
          <w:rFonts w:ascii="Times New Roman" w:hAnsi="Times New Roman" w:cs="Times New Roman"/>
          <w:sz w:val="24"/>
          <w:szCs w:val="24"/>
        </w:rPr>
        <w:t xml:space="preserve">394 </w:t>
      </w:r>
      <w:r w:rsidR="00AB0466">
        <w:rPr>
          <w:rFonts w:ascii="Times New Roman" w:hAnsi="Times New Roman" w:cs="Times New Roman"/>
          <w:sz w:val="24"/>
          <w:szCs w:val="24"/>
        </w:rPr>
        <w:t xml:space="preserve">tüketici </w:t>
      </w:r>
      <w:r w:rsidR="00E640DB">
        <w:rPr>
          <w:rFonts w:ascii="Times New Roman" w:hAnsi="Times New Roman" w:cs="Times New Roman"/>
          <w:sz w:val="24"/>
          <w:szCs w:val="24"/>
        </w:rPr>
        <w:t>araştırmanın örneklem büyüklüğü olarak belirlenmiştir.</w:t>
      </w:r>
      <w:r w:rsidR="00AB0466">
        <w:rPr>
          <w:rFonts w:ascii="Times New Roman" w:hAnsi="Times New Roman" w:cs="Times New Roman"/>
          <w:sz w:val="24"/>
          <w:szCs w:val="24"/>
        </w:rPr>
        <w:t xml:space="preserve"> Maliyet ve zaman kısıtlarından ötürü araştırma örneklem</w:t>
      </w:r>
      <w:r w:rsidR="006F3084">
        <w:rPr>
          <w:rFonts w:ascii="Times New Roman" w:hAnsi="Times New Roman" w:cs="Times New Roman"/>
          <w:sz w:val="24"/>
          <w:szCs w:val="24"/>
        </w:rPr>
        <w:t>i</w:t>
      </w:r>
      <w:r w:rsidR="00AB0466">
        <w:rPr>
          <w:rFonts w:ascii="Times New Roman" w:hAnsi="Times New Roman" w:cs="Times New Roman"/>
          <w:sz w:val="24"/>
          <w:szCs w:val="24"/>
        </w:rPr>
        <w:t xml:space="preserve"> İstanbul’da yaşayan 394 tüketicinin ankete katılımı ile gerçekleşmiştir. </w:t>
      </w:r>
      <w:r w:rsidR="00E640DB">
        <w:rPr>
          <w:rFonts w:ascii="Times New Roman" w:hAnsi="Times New Roman" w:cs="Times New Roman"/>
          <w:sz w:val="24"/>
          <w:szCs w:val="24"/>
        </w:rPr>
        <w:t xml:space="preserve"> Örnek kütlenin seçilmesinde tesadüfi olmayan örneklem yöntemlerinden kolayda örneklem tercih edilmiştir. </w:t>
      </w:r>
      <w:r w:rsidR="00AC5853">
        <w:rPr>
          <w:rFonts w:ascii="Times New Roman" w:hAnsi="Times New Roman" w:cs="Times New Roman"/>
          <w:sz w:val="24"/>
          <w:szCs w:val="24"/>
        </w:rPr>
        <w:t xml:space="preserve">Örneklemin tespitinde </w:t>
      </w:r>
      <w:r w:rsidR="00A24A7B">
        <w:rPr>
          <w:rFonts w:ascii="Times New Roman" w:hAnsi="Times New Roman" w:cs="Times New Roman"/>
          <w:sz w:val="24"/>
          <w:szCs w:val="24"/>
        </w:rPr>
        <w:t xml:space="preserve">çıkarılan anketlerin büyük kısmını </w:t>
      </w:r>
      <w:r w:rsidR="00AC5853">
        <w:rPr>
          <w:rFonts w:ascii="Times New Roman" w:hAnsi="Times New Roman" w:cs="Times New Roman"/>
          <w:sz w:val="24"/>
          <w:szCs w:val="24"/>
        </w:rPr>
        <w:t xml:space="preserve">filtre sorusuna ‘hayır’ cevabı verenler </w:t>
      </w:r>
      <w:r w:rsidR="00A24A7B">
        <w:rPr>
          <w:rFonts w:ascii="Times New Roman" w:hAnsi="Times New Roman" w:cs="Times New Roman"/>
          <w:sz w:val="24"/>
          <w:szCs w:val="24"/>
        </w:rPr>
        <w:t xml:space="preserve">oluşturmaktadır. </w:t>
      </w:r>
      <w:r w:rsidR="00681353">
        <w:rPr>
          <w:rFonts w:ascii="Times New Roman" w:hAnsi="Times New Roman" w:cs="Times New Roman"/>
          <w:sz w:val="24"/>
          <w:szCs w:val="24"/>
        </w:rPr>
        <w:t xml:space="preserve">Araştırmanın ilk kısmı tüketicilerin demografik özelliklerini belirlemeye yöneliktir. </w:t>
      </w:r>
      <w:r w:rsidR="006105A0">
        <w:rPr>
          <w:rFonts w:ascii="Times New Roman" w:hAnsi="Times New Roman" w:cs="Times New Roman"/>
          <w:sz w:val="24"/>
          <w:szCs w:val="24"/>
        </w:rPr>
        <w:t>Bu demografik sorular; cinsiyet, yaş, medeni durum, öğrenim durumu, aylık net geliridir. Araştırmanın ikinci kısmında ise araştırma modelinde yer alan değişkenler yer almaktadır. Bu değişkenler; deneyimsel kaçınma, kimlik kaçınması,</w:t>
      </w:r>
      <w:r w:rsidR="00615DAE">
        <w:rPr>
          <w:rFonts w:ascii="Times New Roman" w:hAnsi="Times New Roman" w:cs="Times New Roman"/>
          <w:sz w:val="24"/>
          <w:szCs w:val="24"/>
        </w:rPr>
        <w:t xml:space="preserve"> </w:t>
      </w:r>
      <w:r w:rsidR="006105A0">
        <w:rPr>
          <w:rFonts w:ascii="Times New Roman" w:hAnsi="Times New Roman" w:cs="Times New Roman"/>
          <w:sz w:val="24"/>
          <w:szCs w:val="24"/>
        </w:rPr>
        <w:t xml:space="preserve">ahlaki kaçınma, </w:t>
      </w:r>
      <w:r w:rsidR="006105A0">
        <w:rPr>
          <w:rFonts w:ascii="Times New Roman" w:hAnsi="Times New Roman" w:cs="Times New Roman"/>
          <w:sz w:val="24"/>
          <w:szCs w:val="24"/>
        </w:rPr>
        <w:lastRenderedPageBreak/>
        <w:t xml:space="preserve">marka nefreti, intikam, elektronik negatif ağızdan ağıza pazarlama, </w:t>
      </w:r>
      <w:r w:rsidR="000E4351">
        <w:rPr>
          <w:rFonts w:ascii="Times New Roman" w:hAnsi="Times New Roman" w:cs="Times New Roman"/>
          <w:sz w:val="24"/>
          <w:szCs w:val="24"/>
        </w:rPr>
        <w:t xml:space="preserve">marka değiştirme niyeti ve genel marka değeridir. </w:t>
      </w:r>
      <w:r w:rsidR="000761FC">
        <w:rPr>
          <w:rFonts w:ascii="Times New Roman" w:hAnsi="Times New Roman" w:cs="Times New Roman"/>
          <w:sz w:val="24"/>
          <w:szCs w:val="24"/>
        </w:rPr>
        <w:t>A</w:t>
      </w:r>
      <w:r w:rsidR="00E34248">
        <w:rPr>
          <w:rFonts w:ascii="Times New Roman" w:hAnsi="Times New Roman" w:cs="Times New Roman"/>
          <w:sz w:val="24"/>
          <w:szCs w:val="24"/>
        </w:rPr>
        <w:t xml:space="preserve">nkete katılan tüketicilerin her birinden kendisine uygun olan seçeneği işaretlenmesi istenmiş ve 1: Kesinlikle Katılmıyorum,  2: Katılmıyorum,  3: Katılıp Katılmama Oranım Eşit, 4: Katılıyorum, 5: Kesinlikle Katılıyorum şeklinde 5’li likert ölçeği kullanılmıştır. </w:t>
      </w:r>
      <w:bookmarkStart w:id="139" w:name="_Toc17908119"/>
    </w:p>
    <w:p w:rsidR="000F253E" w:rsidRDefault="000F253E" w:rsidP="002D6D69">
      <w:pPr>
        <w:pStyle w:val="Balk3"/>
        <w:spacing w:line="360" w:lineRule="auto"/>
        <w:jc w:val="both"/>
      </w:pPr>
    </w:p>
    <w:p w:rsidR="00DE3A64" w:rsidRDefault="00F86652" w:rsidP="00645478">
      <w:pPr>
        <w:pStyle w:val="Balk3"/>
        <w:spacing w:line="360" w:lineRule="auto"/>
        <w:ind w:firstLine="709"/>
        <w:jc w:val="both"/>
      </w:pPr>
      <w:bookmarkStart w:id="140" w:name="_Toc22124096"/>
      <w:r>
        <w:t>4.</w:t>
      </w:r>
      <w:r w:rsidR="005A3E44">
        <w:t>3.3</w:t>
      </w:r>
      <w:r w:rsidR="00DE3A64">
        <w:t>.Bilgi ve Verilerin Analizi</w:t>
      </w:r>
      <w:bookmarkEnd w:id="139"/>
      <w:bookmarkEnd w:id="140"/>
    </w:p>
    <w:p w:rsidR="005A3E44" w:rsidRDefault="005A3E44" w:rsidP="00645478">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Araştırmadan elde edilen verilerin analizi için çok değişkenli istat</w:t>
      </w:r>
      <w:r w:rsidR="00106B0C">
        <w:rPr>
          <w:rFonts w:ascii="Times New Roman" w:hAnsi="Times New Roman" w:cs="Times New Roman"/>
          <w:sz w:val="24"/>
          <w:szCs w:val="24"/>
        </w:rPr>
        <w:t>iksel analizlerden yararlanılmıştır.  Araştırmada değişkenlerin güvenirliliğini ölçümlemek için Cronbach Alfa Katsayısı</w:t>
      </w:r>
      <w:r w:rsidR="00D53BF7">
        <w:rPr>
          <w:rFonts w:ascii="Times New Roman" w:hAnsi="Times New Roman" w:cs="Times New Roman"/>
          <w:sz w:val="24"/>
          <w:szCs w:val="24"/>
        </w:rPr>
        <w:t>, geçerlilikleri</w:t>
      </w:r>
      <w:r w:rsidR="005C4DCF">
        <w:rPr>
          <w:rFonts w:ascii="Times New Roman" w:hAnsi="Times New Roman" w:cs="Times New Roman"/>
          <w:sz w:val="24"/>
          <w:szCs w:val="24"/>
        </w:rPr>
        <w:t xml:space="preserve"> içinFaktör analizi kullanılmıştır. Araştırmada yer alan hipotezlerin testi için Yapısal Eşitlik Modeli kullanılmıştır.  Araştırmada yer alan </w:t>
      </w:r>
      <w:r w:rsidR="006435D2">
        <w:rPr>
          <w:rFonts w:ascii="Times New Roman" w:hAnsi="Times New Roman" w:cs="Times New Roman"/>
          <w:sz w:val="24"/>
          <w:szCs w:val="24"/>
        </w:rPr>
        <w:t>analizler için SPSS 20.0 ve AMOS 22.0 programları kullanılmıştır.</w:t>
      </w:r>
    </w:p>
    <w:p w:rsidR="00086238" w:rsidRPr="005A3E44" w:rsidRDefault="00086238" w:rsidP="00645478">
      <w:pPr>
        <w:spacing w:line="360" w:lineRule="auto"/>
        <w:ind w:firstLine="709"/>
        <w:jc w:val="both"/>
        <w:rPr>
          <w:rFonts w:ascii="Times New Roman" w:hAnsi="Times New Roman" w:cs="Times New Roman"/>
          <w:sz w:val="24"/>
          <w:szCs w:val="24"/>
        </w:rPr>
      </w:pPr>
    </w:p>
    <w:p w:rsidR="00DE3A64" w:rsidRDefault="00F86652" w:rsidP="00645478">
      <w:pPr>
        <w:pStyle w:val="Balk2"/>
        <w:spacing w:line="360" w:lineRule="auto"/>
        <w:ind w:firstLine="709"/>
      </w:pPr>
      <w:bookmarkStart w:id="141" w:name="_Toc17908120"/>
      <w:bookmarkStart w:id="142" w:name="_Toc22124097"/>
      <w:r>
        <w:t>4</w:t>
      </w:r>
      <w:r w:rsidR="00786E5D">
        <w:t>.4</w:t>
      </w:r>
      <w:r w:rsidR="00DE3A64">
        <w:t>.Bulgular</w:t>
      </w:r>
      <w:bookmarkEnd w:id="141"/>
      <w:bookmarkEnd w:id="142"/>
    </w:p>
    <w:p w:rsidR="00A42548" w:rsidRDefault="00121E2D" w:rsidP="00645478">
      <w:pPr>
        <w:pStyle w:val="Balk3"/>
        <w:spacing w:line="360" w:lineRule="auto"/>
        <w:ind w:firstLine="709"/>
      </w:pPr>
      <w:bookmarkStart w:id="143" w:name="_Toc17908121"/>
      <w:bookmarkStart w:id="144" w:name="_Toc22124098"/>
      <w:r>
        <w:t>4</w:t>
      </w:r>
      <w:r w:rsidR="00DE3A64">
        <w:t>.4.1. Araştırmaya Katılan</w:t>
      </w:r>
      <w:r w:rsidR="00A42548">
        <w:t xml:space="preserve"> Tüketicilerin Demografik Özellikleri</w:t>
      </w:r>
      <w:bookmarkEnd w:id="143"/>
      <w:bookmarkEnd w:id="144"/>
    </w:p>
    <w:p w:rsidR="00A42548" w:rsidRDefault="00A42548" w:rsidP="00645478">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araştırmaya katılım gösteren tüketicilerin demografik </w:t>
      </w:r>
      <w:r w:rsidR="0070583E">
        <w:rPr>
          <w:rFonts w:ascii="Times New Roman" w:hAnsi="Times New Roman" w:cs="Times New Roman"/>
          <w:sz w:val="24"/>
          <w:szCs w:val="24"/>
        </w:rPr>
        <w:t xml:space="preserve">özelliklerine </w:t>
      </w:r>
      <w:r w:rsidR="00A111B5">
        <w:rPr>
          <w:rFonts w:ascii="Times New Roman" w:hAnsi="Times New Roman" w:cs="Times New Roman"/>
          <w:sz w:val="24"/>
          <w:szCs w:val="24"/>
        </w:rPr>
        <w:t>d</w:t>
      </w:r>
      <w:r w:rsidR="00B47255">
        <w:rPr>
          <w:rFonts w:ascii="Times New Roman" w:hAnsi="Times New Roman" w:cs="Times New Roman"/>
          <w:sz w:val="24"/>
          <w:szCs w:val="24"/>
        </w:rPr>
        <w:t>ağılımları aşağıda ki tablolarda</w:t>
      </w:r>
      <w:r w:rsidR="0070583E">
        <w:rPr>
          <w:rFonts w:ascii="Times New Roman" w:hAnsi="Times New Roman" w:cs="Times New Roman"/>
          <w:sz w:val="24"/>
          <w:szCs w:val="24"/>
        </w:rPr>
        <w:t xml:space="preserve"> gösterilmektedir. </w:t>
      </w:r>
    </w:p>
    <w:p w:rsidR="000F253E" w:rsidRPr="00A42548" w:rsidRDefault="000F253E" w:rsidP="002D6D69">
      <w:pPr>
        <w:spacing w:line="360" w:lineRule="auto"/>
        <w:ind w:firstLine="709"/>
        <w:jc w:val="both"/>
        <w:rPr>
          <w:rFonts w:ascii="Times New Roman" w:hAnsi="Times New Roman" w:cs="Times New Roman"/>
          <w:sz w:val="24"/>
          <w:szCs w:val="24"/>
        </w:rPr>
      </w:pPr>
    </w:p>
    <w:p w:rsidR="00151354" w:rsidRPr="00151354" w:rsidRDefault="002E3D0C" w:rsidP="00151354">
      <w:pPr>
        <w:pStyle w:val="ResimYazs"/>
        <w:keepNext/>
        <w:spacing w:line="360" w:lineRule="auto"/>
        <w:jc w:val="center"/>
        <w:rPr>
          <w:rFonts w:ascii="Times New Roman" w:hAnsi="Times New Roman" w:cs="Times New Roman"/>
          <w:color w:val="000000" w:themeColor="text1"/>
          <w:sz w:val="24"/>
          <w:szCs w:val="24"/>
        </w:rPr>
      </w:pPr>
      <w:bookmarkStart w:id="145" w:name="_Toc18517959"/>
      <w:r w:rsidRPr="0067271E">
        <w:rPr>
          <w:rFonts w:ascii="Times New Roman" w:hAnsi="Times New Roman" w:cs="Times New Roman"/>
          <w:color w:val="000000" w:themeColor="text1"/>
          <w:sz w:val="24"/>
          <w:szCs w:val="24"/>
        </w:rPr>
        <w:t xml:space="preserve">Tablo 4. </w:t>
      </w:r>
      <w:r w:rsidR="00DA745F" w:rsidRPr="0067271E">
        <w:rPr>
          <w:rFonts w:ascii="Times New Roman" w:hAnsi="Times New Roman" w:cs="Times New Roman"/>
          <w:color w:val="000000" w:themeColor="text1"/>
          <w:sz w:val="24"/>
          <w:szCs w:val="24"/>
        </w:rPr>
        <w:fldChar w:fldCharType="begin"/>
      </w:r>
      <w:r w:rsidRPr="0067271E">
        <w:rPr>
          <w:rFonts w:ascii="Times New Roman" w:hAnsi="Times New Roman" w:cs="Times New Roman"/>
          <w:color w:val="000000" w:themeColor="text1"/>
          <w:sz w:val="24"/>
          <w:szCs w:val="24"/>
        </w:rPr>
        <w:instrText xml:space="preserve"> SEQ Tablo_4. \* ARABIC </w:instrText>
      </w:r>
      <w:r w:rsidR="00DA745F" w:rsidRPr="0067271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67271E">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67271E">
        <w:rPr>
          <w:rFonts w:ascii="Times New Roman" w:hAnsi="Times New Roman" w:cs="Times New Roman"/>
          <w:color w:val="000000" w:themeColor="text1"/>
          <w:sz w:val="24"/>
          <w:szCs w:val="24"/>
        </w:rPr>
        <w:t xml:space="preserve"> Araştırmaya Katılan Tüketicilerin Cinsiyete Göre Dağılımları</w:t>
      </w:r>
    </w:p>
    <w:tbl>
      <w:tblPr>
        <w:tblStyle w:val="TabloKlavuzu"/>
        <w:tblW w:w="0" w:type="auto"/>
        <w:jc w:val="center"/>
        <w:tblLook w:val="04A0"/>
      </w:tblPr>
      <w:tblGrid>
        <w:gridCol w:w="1943"/>
        <w:gridCol w:w="2161"/>
        <w:gridCol w:w="2161"/>
        <w:gridCol w:w="1985"/>
      </w:tblGrid>
      <w:tr w:rsidR="009E44B9" w:rsidTr="00AF6053">
        <w:trPr>
          <w:jc w:val="center"/>
        </w:trPr>
        <w:tc>
          <w:tcPr>
            <w:tcW w:w="1943" w:type="dxa"/>
          </w:tcPr>
          <w:bookmarkEnd w:id="145"/>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CİNSİYET</w:t>
            </w:r>
          </w:p>
        </w:tc>
        <w:tc>
          <w:tcPr>
            <w:tcW w:w="2161"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Frekans </w:t>
            </w:r>
          </w:p>
        </w:tc>
        <w:tc>
          <w:tcPr>
            <w:tcW w:w="2161"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Yüzde (%)</w:t>
            </w:r>
          </w:p>
        </w:tc>
        <w:tc>
          <w:tcPr>
            <w:tcW w:w="1985"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Kümülatif (%)</w:t>
            </w:r>
          </w:p>
        </w:tc>
      </w:tr>
      <w:tr w:rsidR="009E44B9" w:rsidTr="00AF6053">
        <w:trPr>
          <w:jc w:val="center"/>
        </w:trPr>
        <w:tc>
          <w:tcPr>
            <w:tcW w:w="1943"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Kadın </w:t>
            </w:r>
          </w:p>
        </w:tc>
        <w:tc>
          <w:tcPr>
            <w:tcW w:w="2161" w:type="dxa"/>
          </w:tcPr>
          <w:p w:rsidR="009E44B9" w:rsidRPr="009E44B9" w:rsidRDefault="009E44B9" w:rsidP="002A1C15">
            <w:pPr>
              <w:spacing w:line="360" w:lineRule="auto"/>
              <w:jc w:val="both"/>
              <w:rPr>
                <w:rFonts w:ascii="Times New Roman" w:hAnsi="Times New Roman" w:cs="Times New Roman"/>
                <w:sz w:val="24"/>
                <w:szCs w:val="24"/>
              </w:rPr>
            </w:pPr>
            <w:r w:rsidRPr="009E44B9">
              <w:rPr>
                <w:rFonts w:ascii="Times New Roman" w:hAnsi="Times New Roman" w:cs="Times New Roman"/>
                <w:sz w:val="24"/>
                <w:szCs w:val="24"/>
              </w:rPr>
              <w:t>169</w:t>
            </w:r>
          </w:p>
        </w:tc>
        <w:tc>
          <w:tcPr>
            <w:tcW w:w="2161"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42,</w:t>
            </w:r>
            <w:r w:rsidR="009E44B9" w:rsidRPr="009E44B9">
              <w:rPr>
                <w:rFonts w:ascii="Times New Roman" w:hAnsi="Times New Roman" w:cs="Times New Roman"/>
                <w:sz w:val="24"/>
                <w:szCs w:val="24"/>
              </w:rPr>
              <w:t>9</w:t>
            </w:r>
          </w:p>
        </w:tc>
        <w:tc>
          <w:tcPr>
            <w:tcW w:w="1985"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42,</w:t>
            </w:r>
            <w:r w:rsidR="009E44B9" w:rsidRPr="009E44B9">
              <w:rPr>
                <w:rFonts w:ascii="Times New Roman" w:hAnsi="Times New Roman" w:cs="Times New Roman"/>
                <w:sz w:val="24"/>
                <w:szCs w:val="24"/>
              </w:rPr>
              <w:t>9</w:t>
            </w:r>
          </w:p>
        </w:tc>
      </w:tr>
      <w:tr w:rsidR="009E44B9" w:rsidTr="00AF6053">
        <w:trPr>
          <w:jc w:val="center"/>
        </w:trPr>
        <w:tc>
          <w:tcPr>
            <w:tcW w:w="1943"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Erkek</w:t>
            </w:r>
          </w:p>
        </w:tc>
        <w:tc>
          <w:tcPr>
            <w:tcW w:w="2161" w:type="dxa"/>
          </w:tcPr>
          <w:p w:rsidR="009E44B9" w:rsidRPr="009E44B9" w:rsidRDefault="009E44B9" w:rsidP="002A1C15">
            <w:pPr>
              <w:spacing w:line="360" w:lineRule="auto"/>
              <w:jc w:val="both"/>
              <w:rPr>
                <w:rFonts w:ascii="Times New Roman" w:hAnsi="Times New Roman" w:cs="Times New Roman"/>
                <w:sz w:val="24"/>
                <w:szCs w:val="24"/>
              </w:rPr>
            </w:pPr>
            <w:r w:rsidRPr="009E44B9">
              <w:rPr>
                <w:rFonts w:ascii="Times New Roman" w:hAnsi="Times New Roman" w:cs="Times New Roman"/>
                <w:sz w:val="24"/>
                <w:szCs w:val="24"/>
              </w:rPr>
              <w:t>225</w:t>
            </w:r>
          </w:p>
        </w:tc>
        <w:tc>
          <w:tcPr>
            <w:tcW w:w="2161"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57,</w:t>
            </w:r>
            <w:r w:rsidR="009E44B9" w:rsidRPr="009E44B9">
              <w:rPr>
                <w:rFonts w:ascii="Times New Roman" w:hAnsi="Times New Roman" w:cs="Times New Roman"/>
                <w:sz w:val="24"/>
                <w:szCs w:val="24"/>
              </w:rPr>
              <w:t>1</w:t>
            </w:r>
          </w:p>
        </w:tc>
        <w:tc>
          <w:tcPr>
            <w:tcW w:w="1985"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r w:rsidR="009E44B9" w:rsidTr="00AF6053">
        <w:trPr>
          <w:jc w:val="center"/>
        </w:trPr>
        <w:tc>
          <w:tcPr>
            <w:tcW w:w="1943" w:type="dxa"/>
          </w:tcPr>
          <w:p w:rsidR="009E44B9" w:rsidRDefault="009E44B9"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Toplam</w:t>
            </w:r>
          </w:p>
        </w:tc>
        <w:tc>
          <w:tcPr>
            <w:tcW w:w="2161" w:type="dxa"/>
          </w:tcPr>
          <w:p w:rsidR="009E44B9" w:rsidRPr="009E44B9" w:rsidRDefault="009E44B9" w:rsidP="002A1C15">
            <w:pPr>
              <w:spacing w:line="360" w:lineRule="auto"/>
              <w:jc w:val="both"/>
              <w:rPr>
                <w:rFonts w:ascii="Times New Roman" w:hAnsi="Times New Roman" w:cs="Times New Roman"/>
                <w:sz w:val="24"/>
                <w:szCs w:val="24"/>
              </w:rPr>
            </w:pPr>
            <w:r w:rsidRPr="009E44B9">
              <w:rPr>
                <w:rFonts w:ascii="Times New Roman" w:hAnsi="Times New Roman" w:cs="Times New Roman"/>
                <w:sz w:val="24"/>
                <w:szCs w:val="24"/>
              </w:rPr>
              <w:t>394</w:t>
            </w:r>
          </w:p>
        </w:tc>
        <w:tc>
          <w:tcPr>
            <w:tcW w:w="2161"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985" w:type="dxa"/>
          </w:tcPr>
          <w:p w:rsidR="009E44B9" w:rsidRPr="009E44B9"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bl>
    <w:p w:rsidR="00645478" w:rsidRDefault="00645478" w:rsidP="00D74327">
      <w:pPr>
        <w:spacing w:line="360" w:lineRule="auto"/>
        <w:ind w:firstLine="709"/>
        <w:jc w:val="both"/>
        <w:rPr>
          <w:rFonts w:ascii="Times New Roman" w:hAnsi="Times New Roman" w:cs="Times New Roman"/>
          <w:sz w:val="24"/>
          <w:szCs w:val="24"/>
        </w:rPr>
      </w:pPr>
    </w:p>
    <w:p w:rsidR="00D15303" w:rsidRDefault="00CE2A26" w:rsidP="002D6D69">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w:t>
      </w:r>
      <w:r w:rsidR="00F75C95">
        <w:rPr>
          <w:rFonts w:ascii="Times New Roman" w:hAnsi="Times New Roman" w:cs="Times New Roman"/>
          <w:sz w:val="24"/>
          <w:szCs w:val="24"/>
        </w:rPr>
        <w:t>4.2</w:t>
      </w:r>
      <w:r w:rsidR="006E3EC4">
        <w:rPr>
          <w:rFonts w:ascii="Times New Roman" w:hAnsi="Times New Roman" w:cs="Times New Roman"/>
          <w:sz w:val="24"/>
          <w:szCs w:val="24"/>
        </w:rPr>
        <w:t>’den hareketle</w:t>
      </w:r>
      <w:r>
        <w:rPr>
          <w:rFonts w:ascii="Times New Roman" w:hAnsi="Times New Roman" w:cs="Times New Roman"/>
          <w:sz w:val="24"/>
          <w:szCs w:val="24"/>
        </w:rPr>
        <w:t xml:space="preserve"> araştırmaya katılan tüketicileri</w:t>
      </w:r>
      <w:r w:rsidR="00C57113">
        <w:rPr>
          <w:rFonts w:ascii="Times New Roman" w:hAnsi="Times New Roman" w:cs="Times New Roman"/>
          <w:sz w:val="24"/>
          <w:szCs w:val="24"/>
        </w:rPr>
        <w:t>n</w:t>
      </w:r>
      <w:r w:rsidR="001A077D">
        <w:rPr>
          <w:rFonts w:ascii="Times New Roman" w:hAnsi="Times New Roman" w:cs="Times New Roman"/>
          <w:sz w:val="24"/>
          <w:szCs w:val="24"/>
        </w:rPr>
        <w:t xml:space="preserve"> % 57,</w:t>
      </w:r>
      <w:r>
        <w:rPr>
          <w:rFonts w:ascii="Times New Roman" w:hAnsi="Times New Roman" w:cs="Times New Roman"/>
          <w:sz w:val="24"/>
          <w:szCs w:val="24"/>
        </w:rPr>
        <w:t>1’i</w:t>
      </w:r>
      <w:r w:rsidR="00C57113">
        <w:rPr>
          <w:rFonts w:ascii="Times New Roman" w:hAnsi="Times New Roman" w:cs="Times New Roman"/>
          <w:sz w:val="24"/>
          <w:szCs w:val="24"/>
        </w:rPr>
        <w:t>ni</w:t>
      </w:r>
      <w:r>
        <w:rPr>
          <w:rFonts w:ascii="Times New Roman" w:hAnsi="Times New Roman" w:cs="Times New Roman"/>
          <w:sz w:val="24"/>
          <w:szCs w:val="24"/>
        </w:rPr>
        <w:t xml:space="preserve"> erkekler </w:t>
      </w:r>
      <w:r w:rsidR="001A077D">
        <w:rPr>
          <w:rFonts w:ascii="Times New Roman" w:hAnsi="Times New Roman" w:cs="Times New Roman"/>
          <w:sz w:val="24"/>
          <w:szCs w:val="24"/>
        </w:rPr>
        <w:t>%42,</w:t>
      </w:r>
      <w:r w:rsidR="00C57113">
        <w:rPr>
          <w:rFonts w:ascii="Times New Roman" w:hAnsi="Times New Roman" w:cs="Times New Roman"/>
          <w:sz w:val="24"/>
          <w:szCs w:val="24"/>
        </w:rPr>
        <w:t xml:space="preserve">9’unu ise kadınlar oluşturmaktadır. </w:t>
      </w:r>
      <w:bookmarkStart w:id="146" w:name="_Toc18517960"/>
    </w:p>
    <w:p w:rsidR="00D15303" w:rsidRPr="00D15303" w:rsidRDefault="00D15303" w:rsidP="00D15303">
      <w:pPr>
        <w:spacing w:line="360" w:lineRule="auto"/>
        <w:ind w:firstLine="709"/>
        <w:jc w:val="both"/>
        <w:rPr>
          <w:rFonts w:ascii="Times New Roman" w:hAnsi="Times New Roman" w:cs="Times New Roman"/>
          <w:sz w:val="24"/>
          <w:szCs w:val="24"/>
        </w:rPr>
      </w:pPr>
    </w:p>
    <w:p w:rsidR="00CB6777" w:rsidRPr="00D15303" w:rsidRDefault="00151354" w:rsidP="00D15303">
      <w:pPr>
        <w:pStyle w:val="ResimYazs"/>
        <w:keepNext/>
        <w:spacing w:line="360" w:lineRule="auto"/>
        <w:jc w:val="center"/>
        <w:rPr>
          <w:rFonts w:ascii="Times New Roman" w:hAnsi="Times New Roman" w:cs="Times New Roman"/>
          <w:color w:val="000000" w:themeColor="text1"/>
          <w:sz w:val="24"/>
          <w:szCs w:val="24"/>
        </w:rPr>
      </w:pPr>
      <w:r w:rsidRPr="0067271E">
        <w:rPr>
          <w:rFonts w:ascii="Times New Roman" w:hAnsi="Times New Roman" w:cs="Times New Roman"/>
          <w:color w:val="000000" w:themeColor="text1"/>
          <w:sz w:val="24"/>
          <w:szCs w:val="24"/>
        </w:rPr>
        <w:t xml:space="preserve">Tablo 4. </w:t>
      </w:r>
      <w:r w:rsidR="00DA745F" w:rsidRPr="0067271E">
        <w:rPr>
          <w:rFonts w:ascii="Times New Roman" w:hAnsi="Times New Roman" w:cs="Times New Roman"/>
          <w:color w:val="000000" w:themeColor="text1"/>
          <w:sz w:val="24"/>
          <w:szCs w:val="24"/>
        </w:rPr>
        <w:fldChar w:fldCharType="begin"/>
      </w:r>
      <w:r w:rsidRPr="0067271E">
        <w:rPr>
          <w:rFonts w:ascii="Times New Roman" w:hAnsi="Times New Roman" w:cs="Times New Roman"/>
          <w:color w:val="000000" w:themeColor="text1"/>
          <w:sz w:val="24"/>
          <w:szCs w:val="24"/>
        </w:rPr>
        <w:instrText xml:space="preserve"> SEQ Tablo_4. \* ARABIC </w:instrText>
      </w:r>
      <w:r w:rsidR="00DA745F" w:rsidRPr="0067271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w:t>
      </w:r>
      <w:r w:rsidR="00DA745F" w:rsidRPr="0067271E">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67271E">
        <w:rPr>
          <w:rFonts w:ascii="Times New Roman" w:hAnsi="Times New Roman" w:cs="Times New Roman"/>
          <w:color w:val="000000" w:themeColor="text1"/>
          <w:sz w:val="24"/>
          <w:szCs w:val="24"/>
        </w:rPr>
        <w:t>Araştırmaya Katılan Tüketicilerin Yaş Gruplarına Göre Dağılımları</w:t>
      </w:r>
    </w:p>
    <w:tbl>
      <w:tblPr>
        <w:tblStyle w:val="TabloKlavuzu"/>
        <w:tblW w:w="0" w:type="auto"/>
        <w:jc w:val="center"/>
        <w:tblLook w:val="04A0"/>
      </w:tblPr>
      <w:tblGrid>
        <w:gridCol w:w="1833"/>
        <w:gridCol w:w="2161"/>
        <w:gridCol w:w="2056"/>
        <w:gridCol w:w="1870"/>
      </w:tblGrid>
      <w:tr w:rsidR="00AE6E4F" w:rsidTr="00AF6053">
        <w:trPr>
          <w:jc w:val="center"/>
        </w:trPr>
        <w:tc>
          <w:tcPr>
            <w:tcW w:w="1833" w:type="dxa"/>
          </w:tcPr>
          <w:bookmarkEnd w:id="146"/>
          <w:p w:rsidR="00AE6E4F" w:rsidRDefault="00AE6E4F"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YAŞ </w:t>
            </w:r>
          </w:p>
        </w:tc>
        <w:tc>
          <w:tcPr>
            <w:tcW w:w="2161"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Frekans</w:t>
            </w:r>
          </w:p>
        </w:tc>
        <w:tc>
          <w:tcPr>
            <w:tcW w:w="2056"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Yüzde (%)</w:t>
            </w:r>
          </w:p>
        </w:tc>
        <w:tc>
          <w:tcPr>
            <w:tcW w:w="1870"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Kümülatif (%)</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17 ve altı</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27</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6,</w:t>
            </w:r>
            <w:r w:rsidR="00BB5FF9" w:rsidRPr="00BB5FF9">
              <w:rPr>
                <w:rFonts w:ascii="Times New Roman" w:hAnsi="Times New Roman" w:cs="Times New Roman"/>
                <w:sz w:val="24"/>
                <w:szCs w:val="24"/>
              </w:rPr>
              <w:t>9</w:t>
            </w:r>
          </w:p>
        </w:tc>
        <w:tc>
          <w:tcPr>
            <w:tcW w:w="1870"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6,</w:t>
            </w:r>
            <w:r w:rsidR="00BB5FF9" w:rsidRPr="00BB5FF9">
              <w:rPr>
                <w:rFonts w:ascii="Times New Roman" w:hAnsi="Times New Roman" w:cs="Times New Roman"/>
                <w:sz w:val="24"/>
                <w:szCs w:val="24"/>
              </w:rPr>
              <w:t>9</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18-28 yaş arası</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178</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45,</w:t>
            </w:r>
            <w:r w:rsidR="00BB5FF9" w:rsidRPr="00BB5FF9">
              <w:rPr>
                <w:rFonts w:ascii="Times New Roman" w:hAnsi="Times New Roman" w:cs="Times New Roman"/>
                <w:sz w:val="24"/>
                <w:szCs w:val="24"/>
              </w:rPr>
              <w:t>2</w:t>
            </w:r>
          </w:p>
        </w:tc>
        <w:tc>
          <w:tcPr>
            <w:tcW w:w="1870"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5</w:t>
            </w:r>
            <w:r w:rsidR="0027409E">
              <w:rPr>
                <w:rFonts w:ascii="Times New Roman" w:hAnsi="Times New Roman" w:cs="Times New Roman"/>
                <w:sz w:val="24"/>
                <w:szCs w:val="24"/>
              </w:rPr>
              <w:t>2,</w:t>
            </w:r>
            <w:r w:rsidRPr="00BB5FF9">
              <w:rPr>
                <w:rFonts w:ascii="Times New Roman" w:hAnsi="Times New Roman" w:cs="Times New Roman"/>
                <w:sz w:val="24"/>
                <w:szCs w:val="24"/>
              </w:rPr>
              <w:t>0</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29-39 yaş arası</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103</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26,</w:t>
            </w:r>
            <w:r w:rsidR="00BB5FF9" w:rsidRPr="00BB5FF9">
              <w:rPr>
                <w:rFonts w:ascii="Times New Roman" w:hAnsi="Times New Roman" w:cs="Times New Roman"/>
                <w:sz w:val="24"/>
                <w:szCs w:val="24"/>
              </w:rPr>
              <w:t>1</w:t>
            </w:r>
          </w:p>
        </w:tc>
        <w:tc>
          <w:tcPr>
            <w:tcW w:w="1870"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78,</w:t>
            </w:r>
            <w:r w:rsidR="00BB5FF9" w:rsidRPr="00BB5FF9">
              <w:rPr>
                <w:rFonts w:ascii="Times New Roman" w:hAnsi="Times New Roman" w:cs="Times New Roman"/>
                <w:sz w:val="24"/>
                <w:szCs w:val="24"/>
              </w:rPr>
              <w:t>2</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40-50 yaş arası</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56</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14,</w:t>
            </w:r>
            <w:r w:rsidR="00BB5FF9" w:rsidRPr="00BB5FF9">
              <w:rPr>
                <w:rFonts w:ascii="Times New Roman" w:hAnsi="Times New Roman" w:cs="Times New Roman"/>
                <w:sz w:val="24"/>
                <w:szCs w:val="24"/>
              </w:rPr>
              <w:t>2</w:t>
            </w:r>
          </w:p>
        </w:tc>
        <w:tc>
          <w:tcPr>
            <w:tcW w:w="1870"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92,</w:t>
            </w:r>
            <w:r w:rsidR="00BB5FF9" w:rsidRPr="00BB5FF9">
              <w:rPr>
                <w:rFonts w:ascii="Times New Roman" w:hAnsi="Times New Roman" w:cs="Times New Roman"/>
                <w:sz w:val="24"/>
                <w:szCs w:val="24"/>
              </w:rPr>
              <w:t>4</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51-61 yaş arası</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23</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r w:rsidR="00BB5FF9" w:rsidRPr="00BB5FF9">
              <w:rPr>
                <w:rFonts w:ascii="Times New Roman" w:hAnsi="Times New Roman" w:cs="Times New Roman"/>
                <w:sz w:val="24"/>
                <w:szCs w:val="24"/>
              </w:rPr>
              <w:t>8</w:t>
            </w:r>
          </w:p>
        </w:tc>
        <w:tc>
          <w:tcPr>
            <w:tcW w:w="1870"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98,</w:t>
            </w:r>
            <w:r w:rsidR="00BB5FF9" w:rsidRPr="00BB5FF9">
              <w:rPr>
                <w:rFonts w:ascii="Times New Roman" w:hAnsi="Times New Roman" w:cs="Times New Roman"/>
                <w:sz w:val="24"/>
                <w:szCs w:val="24"/>
              </w:rPr>
              <w:t>2</w:t>
            </w:r>
          </w:p>
        </w:tc>
      </w:tr>
      <w:tr w:rsidR="00AE6E4F" w:rsidTr="00AF6053">
        <w:trPr>
          <w:jc w:val="center"/>
        </w:trPr>
        <w:tc>
          <w:tcPr>
            <w:tcW w:w="1833" w:type="dxa"/>
          </w:tcPr>
          <w:p w:rsidR="00AE6E4F" w:rsidRDefault="004733B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6</w:t>
            </w:r>
            <w:r w:rsidR="004A3D76">
              <w:rPr>
                <w:rFonts w:ascii="Times New Roman" w:hAnsi="Times New Roman" w:cs="Times New Roman"/>
                <w:b/>
                <w:sz w:val="24"/>
                <w:szCs w:val="24"/>
              </w:rPr>
              <w:t>2 ve üzeri</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7</w:t>
            </w:r>
          </w:p>
        </w:tc>
        <w:tc>
          <w:tcPr>
            <w:tcW w:w="2056"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sidR="00BB5FF9" w:rsidRPr="00BB5FF9">
              <w:rPr>
                <w:rFonts w:ascii="Times New Roman" w:hAnsi="Times New Roman" w:cs="Times New Roman"/>
                <w:sz w:val="24"/>
                <w:szCs w:val="24"/>
              </w:rPr>
              <w:t>8</w:t>
            </w:r>
          </w:p>
        </w:tc>
        <w:tc>
          <w:tcPr>
            <w:tcW w:w="1870" w:type="dxa"/>
          </w:tcPr>
          <w:p w:rsidR="00AE6E4F" w:rsidRPr="00BB5FF9" w:rsidRDefault="0027409E" w:rsidP="006F69CA">
            <w:pPr>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AE6E4F" w:rsidTr="00AF6053">
        <w:trPr>
          <w:jc w:val="center"/>
        </w:trPr>
        <w:tc>
          <w:tcPr>
            <w:tcW w:w="1833" w:type="dxa"/>
          </w:tcPr>
          <w:p w:rsidR="00AE6E4F" w:rsidRDefault="004A3D76" w:rsidP="006F69C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Toplam</w:t>
            </w:r>
          </w:p>
        </w:tc>
        <w:tc>
          <w:tcPr>
            <w:tcW w:w="2161"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394</w:t>
            </w:r>
          </w:p>
        </w:tc>
        <w:tc>
          <w:tcPr>
            <w:tcW w:w="2056" w:type="dxa"/>
          </w:tcPr>
          <w:p w:rsidR="0027409E" w:rsidRPr="00BB5FF9" w:rsidRDefault="00BB5FF9" w:rsidP="0027409E">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100</w:t>
            </w:r>
          </w:p>
        </w:tc>
        <w:tc>
          <w:tcPr>
            <w:tcW w:w="1870" w:type="dxa"/>
          </w:tcPr>
          <w:p w:rsidR="00AE6E4F" w:rsidRPr="00BB5FF9" w:rsidRDefault="00BB5FF9" w:rsidP="006F69CA">
            <w:pPr>
              <w:spacing w:line="360" w:lineRule="auto"/>
              <w:jc w:val="center"/>
              <w:rPr>
                <w:rFonts w:ascii="Times New Roman" w:hAnsi="Times New Roman" w:cs="Times New Roman"/>
                <w:sz w:val="24"/>
                <w:szCs w:val="24"/>
              </w:rPr>
            </w:pPr>
            <w:r w:rsidRPr="00BB5FF9">
              <w:rPr>
                <w:rFonts w:ascii="Times New Roman" w:hAnsi="Times New Roman" w:cs="Times New Roman"/>
                <w:sz w:val="24"/>
                <w:szCs w:val="24"/>
              </w:rPr>
              <w:t>100</w:t>
            </w:r>
          </w:p>
        </w:tc>
      </w:tr>
    </w:tbl>
    <w:p w:rsidR="00645478" w:rsidRDefault="00645478" w:rsidP="008E54F2">
      <w:pPr>
        <w:spacing w:line="360" w:lineRule="auto"/>
        <w:ind w:firstLine="709"/>
        <w:jc w:val="both"/>
        <w:rPr>
          <w:rFonts w:ascii="Times New Roman" w:hAnsi="Times New Roman" w:cs="Times New Roman"/>
          <w:sz w:val="24"/>
          <w:szCs w:val="24"/>
        </w:rPr>
      </w:pPr>
    </w:p>
    <w:p w:rsidR="008E54F2" w:rsidRDefault="00F75C95" w:rsidP="00645478">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4.3</w:t>
      </w:r>
      <w:r w:rsidR="006E3EC4" w:rsidRPr="001F2604">
        <w:rPr>
          <w:rFonts w:ascii="Times New Roman" w:hAnsi="Times New Roman" w:cs="Times New Roman"/>
          <w:sz w:val="24"/>
          <w:szCs w:val="24"/>
        </w:rPr>
        <w:t>’den hareketle araştı</w:t>
      </w:r>
      <w:r w:rsidR="001A077D">
        <w:rPr>
          <w:rFonts w:ascii="Times New Roman" w:hAnsi="Times New Roman" w:cs="Times New Roman"/>
          <w:sz w:val="24"/>
          <w:szCs w:val="24"/>
        </w:rPr>
        <w:t>rmaya katılan tüketicilerin % 6,9’u 17 yaş ve altı, %45,</w:t>
      </w:r>
      <w:r w:rsidR="006E3EC4" w:rsidRPr="001F2604">
        <w:rPr>
          <w:rFonts w:ascii="Times New Roman" w:hAnsi="Times New Roman" w:cs="Times New Roman"/>
          <w:sz w:val="24"/>
          <w:szCs w:val="24"/>
        </w:rPr>
        <w:t xml:space="preserve">2’si </w:t>
      </w:r>
      <w:r w:rsidR="001A077D">
        <w:rPr>
          <w:rFonts w:ascii="Times New Roman" w:hAnsi="Times New Roman" w:cs="Times New Roman"/>
          <w:sz w:val="24"/>
          <w:szCs w:val="24"/>
        </w:rPr>
        <w:t>18-28 yaşları arasında, % 26,</w:t>
      </w:r>
      <w:r w:rsidR="006E3A10" w:rsidRPr="001F2604">
        <w:rPr>
          <w:rFonts w:ascii="Times New Roman" w:hAnsi="Times New Roman" w:cs="Times New Roman"/>
          <w:sz w:val="24"/>
          <w:szCs w:val="24"/>
        </w:rPr>
        <w:t>1</w:t>
      </w:r>
      <w:r w:rsidR="002B0ED8" w:rsidRPr="001F2604">
        <w:rPr>
          <w:rFonts w:ascii="Times New Roman" w:hAnsi="Times New Roman" w:cs="Times New Roman"/>
          <w:sz w:val="24"/>
          <w:szCs w:val="24"/>
        </w:rPr>
        <w:t>’ i 29-39 yaşları arasında,</w:t>
      </w:r>
      <w:r w:rsidR="001A077D">
        <w:rPr>
          <w:rFonts w:ascii="Times New Roman" w:hAnsi="Times New Roman" w:cs="Times New Roman"/>
          <w:sz w:val="24"/>
          <w:szCs w:val="24"/>
        </w:rPr>
        <w:t xml:space="preserve"> %14,</w:t>
      </w:r>
      <w:r w:rsidR="004733B6" w:rsidRPr="001F2604">
        <w:rPr>
          <w:rFonts w:ascii="Times New Roman" w:hAnsi="Times New Roman" w:cs="Times New Roman"/>
          <w:sz w:val="24"/>
          <w:szCs w:val="24"/>
        </w:rPr>
        <w:t>2</w:t>
      </w:r>
      <w:r w:rsidR="001A077D">
        <w:rPr>
          <w:rFonts w:ascii="Times New Roman" w:hAnsi="Times New Roman" w:cs="Times New Roman"/>
          <w:sz w:val="24"/>
          <w:szCs w:val="24"/>
        </w:rPr>
        <w:t>’ si 40-50 yaşları arasında, %5,</w:t>
      </w:r>
      <w:r w:rsidR="004733B6" w:rsidRPr="001F2604">
        <w:rPr>
          <w:rFonts w:ascii="Times New Roman" w:hAnsi="Times New Roman" w:cs="Times New Roman"/>
          <w:sz w:val="24"/>
          <w:szCs w:val="24"/>
        </w:rPr>
        <w:t xml:space="preserve">8’i 51-61 yaşları arasında ve </w:t>
      </w:r>
      <w:r w:rsidR="001A077D">
        <w:rPr>
          <w:rFonts w:ascii="Times New Roman" w:hAnsi="Times New Roman" w:cs="Times New Roman"/>
          <w:sz w:val="24"/>
          <w:szCs w:val="24"/>
        </w:rPr>
        <w:t>%1,</w:t>
      </w:r>
      <w:r w:rsidR="001F2604" w:rsidRPr="001F2604">
        <w:rPr>
          <w:rFonts w:ascii="Times New Roman" w:hAnsi="Times New Roman" w:cs="Times New Roman"/>
          <w:sz w:val="24"/>
          <w:szCs w:val="24"/>
        </w:rPr>
        <w:t>8’i ise 62 yaş ve üzerinde yer almaktadır.</w:t>
      </w:r>
    </w:p>
    <w:p w:rsidR="00D15303" w:rsidRDefault="00D15303" w:rsidP="00645478">
      <w:pPr>
        <w:spacing w:line="360" w:lineRule="auto"/>
        <w:ind w:firstLine="709"/>
        <w:jc w:val="both"/>
        <w:rPr>
          <w:rFonts w:ascii="Times New Roman" w:hAnsi="Times New Roman" w:cs="Times New Roman"/>
          <w:sz w:val="24"/>
          <w:szCs w:val="24"/>
        </w:rPr>
      </w:pPr>
    </w:p>
    <w:p w:rsidR="00645478" w:rsidRPr="00151354" w:rsidRDefault="00151354" w:rsidP="00151354">
      <w:pPr>
        <w:pStyle w:val="ResimYazs"/>
        <w:keepNext/>
        <w:spacing w:line="360" w:lineRule="auto"/>
        <w:jc w:val="center"/>
        <w:rPr>
          <w:rFonts w:ascii="Times New Roman" w:hAnsi="Times New Roman" w:cs="Times New Roman"/>
          <w:color w:val="000000" w:themeColor="text1"/>
          <w:sz w:val="24"/>
          <w:szCs w:val="24"/>
        </w:rPr>
      </w:pPr>
      <w:bookmarkStart w:id="147" w:name="_Toc18517961"/>
      <w:r w:rsidRPr="00B81F3D">
        <w:rPr>
          <w:rFonts w:ascii="Times New Roman" w:hAnsi="Times New Roman" w:cs="Times New Roman"/>
          <w:color w:val="000000" w:themeColor="text1"/>
          <w:sz w:val="24"/>
          <w:szCs w:val="24"/>
        </w:rPr>
        <w:t xml:space="preserve">Tablo 4. </w:t>
      </w:r>
      <w:r w:rsidR="00DA745F" w:rsidRPr="00B81F3D">
        <w:rPr>
          <w:rFonts w:ascii="Times New Roman" w:hAnsi="Times New Roman" w:cs="Times New Roman"/>
          <w:color w:val="000000" w:themeColor="text1"/>
          <w:sz w:val="24"/>
          <w:szCs w:val="24"/>
        </w:rPr>
        <w:fldChar w:fldCharType="begin"/>
      </w:r>
      <w:r w:rsidRPr="00B81F3D">
        <w:rPr>
          <w:rFonts w:ascii="Times New Roman" w:hAnsi="Times New Roman" w:cs="Times New Roman"/>
          <w:color w:val="000000" w:themeColor="text1"/>
          <w:sz w:val="24"/>
          <w:szCs w:val="24"/>
        </w:rPr>
        <w:instrText xml:space="preserve"> SEQ Tablo_4. \* ARABIC </w:instrText>
      </w:r>
      <w:r w:rsidR="00DA745F" w:rsidRPr="00B81F3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4</w:t>
      </w:r>
      <w:r w:rsidR="00DA745F" w:rsidRPr="00B81F3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81F3D">
        <w:rPr>
          <w:rFonts w:ascii="Times New Roman" w:hAnsi="Times New Roman" w:cs="Times New Roman"/>
          <w:color w:val="000000" w:themeColor="text1"/>
          <w:sz w:val="24"/>
          <w:szCs w:val="24"/>
        </w:rPr>
        <w:t>Araştırmaya Katılan Tüketicilerin Aylık Net Gelire Göre Dağılımları</w:t>
      </w:r>
      <w:bookmarkEnd w:id="147"/>
    </w:p>
    <w:tbl>
      <w:tblPr>
        <w:tblStyle w:val="TabloKlavuzu"/>
        <w:tblW w:w="0" w:type="auto"/>
        <w:jc w:val="center"/>
        <w:tblLook w:val="04A0"/>
      </w:tblPr>
      <w:tblGrid>
        <w:gridCol w:w="2750"/>
        <w:gridCol w:w="1760"/>
        <w:gridCol w:w="1540"/>
        <w:gridCol w:w="1870"/>
      </w:tblGrid>
      <w:tr w:rsidR="00136BF7" w:rsidTr="00CC01E5">
        <w:trPr>
          <w:jc w:val="center"/>
        </w:trPr>
        <w:tc>
          <w:tcPr>
            <w:tcW w:w="2750" w:type="dxa"/>
          </w:tcPr>
          <w:p w:rsidR="00136BF7" w:rsidRPr="00E419A0" w:rsidRDefault="00E419A0" w:rsidP="00E419A0">
            <w:pPr>
              <w:spacing w:line="360" w:lineRule="auto"/>
              <w:jc w:val="center"/>
              <w:rPr>
                <w:rFonts w:ascii="Times New Roman" w:hAnsi="Times New Roman" w:cs="Times New Roman"/>
                <w:b/>
                <w:sz w:val="24"/>
                <w:szCs w:val="24"/>
              </w:rPr>
            </w:pPr>
            <w:r w:rsidRPr="00E419A0">
              <w:rPr>
                <w:rFonts w:ascii="Times New Roman" w:hAnsi="Times New Roman" w:cs="Times New Roman"/>
                <w:b/>
                <w:sz w:val="24"/>
                <w:szCs w:val="24"/>
              </w:rPr>
              <w:t>AYLIK NET GELİR</w:t>
            </w:r>
          </w:p>
        </w:tc>
        <w:tc>
          <w:tcPr>
            <w:tcW w:w="1760" w:type="dxa"/>
          </w:tcPr>
          <w:p w:rsidR="00136BF7" w:rsidRPr="00E419A0" w:rsidRDefault="00E419A0" w:rsidP="002A1C15">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Frekans</w:t>
            </w:r>
          </w:p>
        </w:tc>
        <w:tc>
          <w:tcPr>
            <w:tcW w:w="1540" w:type="dxa"/>
          </w:tcPr>
          <w:p w:rsidR="00136BF7" w:rsidRPr="00E419A0" w:rsidRDefault="00E419A0" w:rsidP="002A1C15">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Yüzde (%)</w:t>
            </w:r>
          </w:p>
        </w:tc>
        <w:tc>
          <w:tcPr>
            <w:tcW w:w="1870" w:type="dxa"/>
          </w:tcPr>
          <w:p w:rsidR="00136BF7" w:rsidRPr="00E419A0" w:rsidRDefault="00E419A0" w:rsidP="002A1C15">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Kümülatif (%)</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1500 TL ve altı</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121</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30,</w:t>
            </w:r>
            <w:r w:rsidR="00A11665">
              <w:rPr>
                <w:rFonts w:ascii="Times New Roman" w:hAnsi="Times New Roman" w:cs="Times New Roman"/>
                <w:sz w:val="24"/>
                <w:szCs w:val="24"/>
              </w:rPr>
              <w:t>7</w:t>
            </w:r>
          </w:p>
        </w:tc>
        <w:tc>
          <w:tcPr>
            <w:tcW w:w="187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30,</w:t>
            </w:r>
            <w:r w:rsidR="00A11665">
              <w:rPr>
                <w:rFonts w:ascii="Times New Roman" w:hAnsi="Times New Roman" w:cs="Times New Roman"/>
                <w:sz w:val="24"/>
                <w:szCs w:val="24"/>
              </w:rPr>
              <w:t>7</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1501 TL- 3000 TL</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110</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27,</w:t>
            </w:r>
            <w:r w:rsidR="00A11665">
              <w:rPr>
                <w:rFonts w:ascii="Times New Roman" w:hAnsi="Times New Roman" w:cs="Times New Roman"/>
                <w:sz w:val="24"/>
                <w:szCs w:val="24"/>
              </w:rPr>
              <w:t>9</w:t>
            </w:r>
          </w:p>
        </w:tc>
        <w:tc>
          <w:tcPr>
            <w:tcW w:w="187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58,</w:t>
            </w:r>
            <w:r w:rsidR="00A11665">
              <w:rPr>
                <w:rFonts w:ascii="Times New Roman" w:hAnsi="Times New Roman" w:cs="Times New Roman"/>
                <w:sz w:val="24"/>
                <w:szCs w:val="24"/>
              </w:rPr>
              <w:t>6</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3001 TL- 4500 TL</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48</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12,</w:t>
            </w:r>
            <w:r w:rsidR="00A11665">
              <w:rPr>
                <w:rFonts w:ascii="Times New Roman" w:hAnsi="Times New Roman" w:cs="Times New Roman"/>
                <w:sz w:val="24"/>
                <w:szCs w:val="24"/>
              </w:rPr>
              <w:t>2</w:t>
            </w:r>
          </w:p>
        </w:tc>
        <w:tc>
          <w:tcPr>
            <w:tcW w:w="187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70,</w:t>
            </w:r>
            <w:r w:rsidR="00A11665">
              <w:rPr>
                <w:rFonts w:ascii="Times New Roman" w:hAnsi="Times New Roman" w:cs="Times New Roman"/>
                <w:sz w:val="24"/>
                <w:szCs w:val="24"/>
              </w:rPr>
              <w:t>8</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4501 TL- 6000 TL</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45</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w:t>
            </w:r>
            <w:r w:rsidR="00A11665">
              <w:rPr>
                <w:rFonts w:ascii="Times New Roman" w:hAnsi="Times New Roman" w:cs="Times New Roman"/>
                <w:sz w:val="24"/>
                <w:szCs w:val="24"/>
              </w:rPr>
              <w:t>4</w:t>
            </w:r>
          </w:p>
        </w:tc>
        <w:tc>
          <w:tcPr>
            <w:tcW w:w="187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82,</w:t>
            </w:r>
            <w:r w:rsidR="00A11665">
              <w:rPr>
                <w:rFonts w:ascii="Times New Roman" w:hAnsi="Times New Roman" w:cs="Times New Roman"/>
                <w:sz w:val="24"/>
                <w:szCs w:val="24"/>
              </w:rPr>
              <w:t>2</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6001 TL- 7500 TL</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37</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9,</w:t>
            </w:r>
            <w:r w:rsidR="00A11665">
              <w:rPr>
                <w:rFonts w:ascii="Times New Roman" w:hAnsi="Times New Roman" w:cs="Times New Roman"/>
                <w:sz w:val="24"/>
                <w:szCs w:val="24"/>
              </w:rPr>
              <w:t>4</w:t>
            </w:r>
          </w:p>
        </w:tc>
        <w:tc>
          <w:tcPr>
            <w:tcW w:w="187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91,</w:t>
            </w:r>
            <w:r w:rsidR="00A11665">
              <w:rPr>
                <w:rFonts w:ascii="Times New Roman" w:hAnsi="Times New Roman" w:cs="Times New Roman"/>
                <w:sz w:val="24"/>
                <w:szCs w:val="24"/>
              </w:rPr>
              <w:t>6</w:t>
            </w:r>
          </w:p>
        </w:tc>
      </w:tr>
      <w:tr w:rsidR="00136BF7" w:rsidTr="00CC01E5">
        <w:trPr>
          <w:jc w:val="center"/>
        </w:trPr>
        <w:tc>
          <w:tcPr>
            <w:tcW w:w="2750" w:type="dxa"/>
          </w:tcPr>
          <w:p w:rsidR="00136BF7" w:rsidRPr="005E4A1E" w:rsidRDefault="0015478B"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7501 TL ve üzeri</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33</w:t>
            </w:r>
          </w:p>
        </w:tc>
        <w:tc>
          <w:tcPr>
            <w:tcW w:w="1540" w:type="dxa"/>
          </w:tcPr>
          <w:p w:rsidR="00136BF7" w:rsidRDefault="0027409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8,</w:t>
            </w:r>
            <w:r w:rsidR="00A11665">
              <w:rPr>
                <w:rFonts w:ascii="Times New Roman" w:hAnsi="Times New Roman" w:cs="Times New Roman"/>
                <w:sz w:val="24"/>
                <w:szCs w:val="24"/>
              </w:rPr>
              <w:t>4</w:t>
            </w:r>
          </w:p>
        </w:tc>
        <w:tc>
          <w:tcPr>
            <w:tcW w:w="1870" w:type="dxa"/>
          </w:tcPr>
          <w:p w:rsidR="00136BF7" w:rsidRDefault="00A11665"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r w:rsidR="00136BF7" w:rsidTr="00CC01E5">
        <w:trPr>
          <w:jc w:val="center"/>
        </w:trPr>
        <w:tc>
          <w:tcPr>
            <w:tcW w:w="2750" w:type="dxa"/>
          </w:tcPr>
          <w:p w:rsidR="00136BF7" w:rsidRPr="005E4A1E" w:rsidRDefault="005E4A1E" w:rsidP="002A1C15">
            <w:pPr>
              <w:spacing w:line="360" w:lineRule="auto"/>
              <w:jc w:val="both"/>
              <w:rPr>
                <w:rFonts w:ascii="Times New Roman" w:hAnsi="Times New Roman" w:cs="Times New Roman"/>
                <w:b/>
                <w:sz w:val="24"/>
                <w:szCs w:val="24"/>
              </w:rPr>
            </w:pPr>
            <w:r w:rsidRPr="005E4A1E">
              <w:rPr>
                <w:rFonts w:ascii="Times New Roman" w:hAnsi="Times New Roman" w:cs="Times New Roman"/>
                <w:b/>
                <w:sz w:val="24"/>
                <w:szCs w:val="24"/>
              </w:rPr>
              <w:t>Toplam</w:t>
            </w:r>
          </w:p>
        </w:tc>
        <w:tc>
          <w:tcPr>
            <w:tcW w:w="1760" w:type="dxa"/>
          </w:tcPr>
          <w:p w:rsidR="00136BF7" w:rsidRDefault="005E4A1E"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394</w:t>
            </w:r>
          </w:p>
        </w:tc>
        <w:tc>
          <w:tcPr>
            <w:tcW w:w="1540" w:type="dxa"/>
          </w:tcPr>
          <w:p w:rsidR="00136BF7" w:rsidRDefault="00A11665"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870" w:type="dxa"/>
          </w:tcPr>
          <w:p w:rsidR="0027409E" w:rsidRDefault="00A11665"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bl>
    <w:p w:rsidR="00645478" w:rsidRDefault="00645478" w:rsidP="00D74327">
      <w:pPr>
        <w:spacing w:line="360" w:lineRule="auto"/>
        <w:ind w:firstLine="709"/>
        <w:jc w:val="both"/>
        <w:rPr>
          <w:rFonts w:ascii="Times New Roman" w:hAnsi="Times New Roman" w:cs="Times New Roman"/>
          <w:sz w:val="24"/>
          <w:szCs w:val="24"/>
        </w:rPr>
      </w:pPr>
    </w:p>
    <w:p w:rsidR="00882C69" w:rsidRDefault="00F75C95" w:rsidP="00D7432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4.4</w:t>
      </w:r>
      <w:r w:rsidR="00882C69">
        <w:rPr>
          <w:rFonts w:ascii="Times New Roman" w:hAnsi="Times New Roman" w:cs="Times New Roman"/>
          <w:sz w:val="24"/>
          <w:szCs w:val="24"/>
        </w:rPr>
        <w:t xml:space="preserve">’ den hareketle araştırmaya katılan tüketicilerin </w:t>
      </w:r>
      <w:r w:rsidR="001A077D">
        <w:rPr>
          <w:rFonts w:ascii="Times New Roman" w:hAnsi="Times New Roman" w:cs="Times New Roman"/>
          <w:sz w:val="24"/>
          <w:szCs w:val="24"/>
        </w:rPr>
        <w:t>% 30,</w:t>
      </w:r>
      <w:r w:rsidR="00E55247">
        <w:rPr>
          <w:rFonts w:ascii="Times New Roman" w:hAnsi="Times New Roman" w:cs="Times New Roman"/>
          <w:sz w:val="24"/>
          <w:szCs w:val="24"/>
        </w:rPr>
        <w:t xml:space="preserve">7’ si 1500 TL ve altı, </w:t>
      </w:r>
      <w:r w:rsidR="0097161D">
        <w:rPr>
          <w:rFonts w:ascii="Times New Roman" w:hAnsi="Times New Roman" w:cs="Times New Roman"/>
          <w:sz w:val="24"/>
          <w:szCs w:val="24"/>
        </w:rPr>
        <w:t xml:space="preserve">%27,9’u 1501 TL- </w:t>
      </w:r>
      <w:r w:rsidR="001A077D">
        <w:rPr>
          <w:rFonts w:ascii="Times New Roman" w:hAnsi="Times New Roman" w:cs="Times New Roman"/>
          <w:sz w:val="24"/>
          <w:szCs w:val="24"/>
        </w:rPr>
        <w:t>3000 TL arası, %12,2</w:t>
      </w:r>
      <w:r w:rsidR="0097161D">
        <w:rPr>
          <w:rFonts w:ascii="Times New Roman" w:hAnsi="Times New Roman" w:cs="Times New Roman"/>
          <w:sz w:val="24"/>
          <w:szCs w:val="24"/>
        </w:rPr>
        <w:t>’si 3001 TL</w:t>
      </w:r>
      <w:r w:rsidR="006E4624">
        <w:rPr>
          <w:rFonts w:ascii="Times New Roman" w:hAnsi="Times New Roman" w:cs="Times New Roman"/>
          <w:sz w:val="24"/>
          <w:szCs w:val="24"/>
        </w:rPr>
        <w:t>-</w:t>
      </w:r>
      <w:r w:rsidR="0097161D">
        <w:rPr>
          <w:rFonts w:ascii="Times New Roman" w:hAnsi="Times New Roman" w:cs="Times New Roman"/>
          <w:sz w:val="24"/>
          <w:szCs w:val="24"/>
        </w:rPr>
        <w:t xml:space="preserve">4500 TL arası, %11,4’ü 4501 </w:t>
      </w:r>
      <w:r w:rsidR="0097161D">
        <w:rPr>
          <w:rFonts w:ascii="Times New Roman" w:hAnsi="Times New Roman" w:cs="Times New Roman"/>
          <w:sz w:val="24"/>
          <w:szCs w:val="24"/>
        </w:rPr>
        <w:lastRenderedPageBreak/>
        <w:t>TL</w:t>
      </w:r>
      <w:r w:rsidR="006E4624">
        <w:rPr>
          <w:rFonts w:ascii="Times New Roman" w:hAnsi="Times New Roman" w:cs="Times New Roman"/>
          <w:sz w:val="24"/>
          <w:szCs w:val="24"/>
        </w:rPr>
        <w:t>-</w:t>
      </w:r>
      <w:r w:rsidR="0097161D">
        <w:rPr>
          <w:rFonts w:ascii="Times New Roman" w:hAnsi="Times New Roman" w:cs="Times New Roman"/>
          <w:sz w:val="24"/>
          <w:szCs w:val="24"/>
        </w:rPr>
        <w:t xml:space="preserve"> 6000 TL arası, </w:t>
      </w:r>
      <w:r w:rsidR="006E4624">
        <w:rPr>
          <w:rFonts w:ascii="Times New Roman" w:hAnsi="Times New Roman" w:cs="Times New Roman"/>
          <w:sz w:val="24"/>
          <w:szCs w:val="24"/>
        </w:rPr>
        <w:t>%9,4’ü 6001 TL-7500 TL arası ve %8,4’ü 7501 TL ve üzeri aylık net gelire sahip olduğu gözükmektedir.</w:t>
      </w:r>
    </w:p>
    <w:p w:rsidR="002D6D69" w:rsidRDefault="002D6D69" w:rsidP="00D74327">
      <w:pPr>
        <w:spacing w:line="360" w:lineRule="auto"/>
        <w:ind w:firstLine="709"/>
        <w:jc w:val="both"/>
        <w:rPr>
          <w:rFonts w:ascii="Times New Roman" w:hAnsi="Times New Roman" w:cs="Times New Roman"/>
          <w:sz w:val="24"/>
          <w:szCs w:val="24"/>
        </w:rPr>
      </w:pPr>
    </w:p>
    <w:p w:rsidR="00151354" w:rsidRPr="0096220A" w:rsidRDefault="00151354" w:rsidP="0096220A">
      <w:pPr>
        <w:pStyle w:val="ResimYazs"/>
        <w:keepNext/>
        <w:spacing w:line="360" w:lineRule="auto"/>
        <w:jc w:val="center"/>
        <w:rPr>
          <w:rFonts w:ascii="Times New Roman" w:hAnsi="Times New Roman" w:cs="Times New Roman"/>
          <w:color w:val="000000" w:themeColor="text1"/>
          <w:sz w:val="24"/>
          <w:szCs w:val="24"/>
        </w:rPr>
      </w:pPr>
      <w:bookmarkStart w:id="148" w:name="_Toc18517962"/>
      <w:r w:rsidRPr="00B81F3D">
        <w:rPr>
          <w:rFonts w:ascii="Times New Roman" w:hAnsi="Times New Roman" w:cs="Times New Roman"/>
          <w:color w:val="000000" w:themeColor="text1"/>
          <w:sz w:val="24"/>
          <w:szCs w:val="24"/>
        </w:rPr>
        <w:t xml:space="preserve">Tablo 4. </w:t>
      </w:r>
      <w:r w:rsidR="00DA745F" w:rsidRPr="00B81F3D">
        <w:rPr>
          <w:rFonts w:ascii="Times New Roman" w:hAnsi="Times New Roman" w:cs="Times New Roman"/>
          <w:color w:val="000000" w:themeColor="text1"/>
          <w:sz w:val="24"/>
          <w:szCs w:val="24"/>
        </w:rPr>
        <w:fldChar w:fldCharType="begin"/>
      </w:r>
      <w:r w:rsidRPr="00B81F3D">
        <w:rPr>
          <w:rFonts w:ascii="Times New Roman" w:hAnsi="Times New Roman" w:cs="Times New Roman"/>
          <w:color w:val="000000" w:themeColor="text1"/>
          <w:sz w:val="24"/>
          <w:szCs w:val="24"/>
        </w:rPr>
        <w:instrText xml:space="preserve"> SEQ Tablo_4. \* ARABIC </w:instrText>
      </w:r>
      <w:r w:rsidR="00DA745F" w:rsidRPr="00B81F3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5</w:t>
      </w:r>
      <w:r w:rsidR="00DA745F" w:rsidRPr="00B81F3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81F3D">
        <w:rPr>
          <w:rFonts w:ascii="Times New Roman" w:hAnsi="Times New Roman" w:cs="Times New Roman"/>
          <w:color w:val="000000" w:themeColor="text1"/>
          <w:sz w:val="24"/>
          <w:szCs w:val="24"/>
        </w:rPr>
        <w:t>Araştırmaya Katılan Tüketicilerin Öğrenim Durumuna Göre Dağılımları</w:t>
      </w:r>
      <w:bookmarkEnd w:id="148"/>
    </w:p>
    <w:tbl>
      <w:tblPr>
        <w:tblStyle w:val="TabloKlavuzu"/>
        <w:tblW w:w="0" w:type="auto"/>
        <w:jc w:val="center"/>
        <w:tblLook w:val="04A0"/>
      </w:tblPr>
      <w:tblGrid>
        <w:gridCol w:w="2332"/>
        <w:gridCol w:w="1662"/>
        <w:gridCol w:w="2161"/>
        <w:gridCol w:w="1985"/>
      </w:tblGrid>
      <w:tr w:rsidR="00855404" w:rsidTr="00AF6053">
        <w:trPr>
          <w:jc w:val="center"/>
        </w:trPr>
        <w:tc>
          <w:tcPr>
            <w:tcW w:w="2332" w:type="dxa"/>
            <w:vAlign w:val="center"/>
          </w:tcPr>
          <w:p w:rsidR="00855404" w:rsidRPr="00855404" w:rsidRDefault="00855404" w:rsidP="0096220A">
            <w:pPr>
              <w:spacing w:line="360" w:lineRule="auto"/>
              <w:jc w:val="center"/>
              <w:rPr>
                <w:rFonts w:ascii="Times New Roman" w:hAnsi="Times New Roman" w:cs="Times New Roman"/>
                <w:b/>
                <w:sz w:val="24"/>
                <w:szCs w:val="24"/>
              </w:rPr>
            </w:pPr>
            <w:r w:rsidRPr="00855404">
              <w:rPr>
                <w:rFonts w:ascii="Times New Roman" w:hAnsi="Times New Roman" w:cs="Times New Roman"/>
                <w:b/>
                <w:sz w:val="24"/>
                <w:szCs w:val="24"/>
              </w:rPr>
              <w:t>ÖĞRENİM DURUMU</w:t>
            </w:r>
          </w:p>
        </w:tc>
        <w:tc>
          <w:tcPr>
            <w:tcW w:w="1662" w:type="dxa"/>
          </w:tcPr>
          <w:p w:rsidR="00855404" w:rsidRPr="00E419A0" w:rsidRDefault="00855404"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Frekans</w:t>
            </w:r>
          </w:p>
        </w:tc>
        <w:tc>
          <w:tcPr>
            <w:tcW w:w="2161" w:type="dxa"/>
          </w:tcPr>
          <w:p w:rsidR="00855404" w:rsidRPr="00E419A0" w:rsidRDefault="00855404"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Yüzde (%)</w:t>
            </w:r>
          </w:p>
        </w:tc>
        <w:tc>
          <w:tcPr>
            <w:tcW w:w="1985" w:type="dxa"/>
          </w:tcPr>
          <w:p w:rsidR="00855404" w:rsidRPr="00E419A0" w:rsidRDefault="00855404"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Kümülatif (%)</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İlköğretim</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44</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11,2</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11,2</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Ortaöğretim</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87</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22,1</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33,2</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Ön Lisans</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44</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11,2</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44,4</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Lisans</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115</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29,2</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73,6</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Lisansüstü</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104</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26,4</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r w:rsidR="00855404" w:rsidTr="00AF6053">
        <w:trPr>
          <w:jc w:val="center"/>
        </w:trPr>
        <w:tc>
          <w:tcPr>
            <w:tcW w:w="2332" w:type="dxa"/>
          </w:tcPr>
          <w:p w:rsidR="00855404" w:rsidRPr="00855404" w:rsidRDefault="00855404" w:rsidP="002A1C15">
            <w:pPr>
              <w:spacing w:line="360" w:lineRule="auto"/>
              <w:jc w:val="both"/>
              <w:rPr>
                <w:rFonts w:ascii="Times New Roman" w:hAnsi="Times New Roman" w:cs="Times New Roman"/>
                <w:b/>
                <w:sz w:val="24"/>
                <w:szCs w:val="24"/>
              </w:rPr>
            </w:pPr>
            <w:r w:rsidRPr="00855404">
              <w:rPr>
                <w:rFonts w:ascii="Times New Roman" w:hAnsi="Times New Roman" w:cs="Times New Roman"/>
                <w:b/>
                <w:sz w:val="24"/>
                <w:szCs w:val="24"/>
              </w:rPr>
              <w:t>Toplam</w:t>
            </w:r>
          </w:p>
        </w:tc>
        <w:tc>
          <w:tcPr>
            <w:tcW w:w="1662"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394</w:t>
            </w:r>
          </w:p>
        </w:tc>
        <w:tc>
          <w:tcPr>
            <w:tcW w:w="2161"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985" w:type="dxa"/>
          </w:tcPr>
          <w:p w:rsidR="00855404" w:rsidRDefault="00855404"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bl>
    <w:p w:rsidR="00645478" w:rsidRDefault="00645478" w:rsidP="0037030D">
      <w:pPr>
        <w:spacing w:line="360" w:lineRule="auto"/>
        <w:ind w:firstLine="709"/>
        <w:jc w:val="both"/>
        <w:rPr>
          <w:rFonts w:ascii="Times New Roman" w:hAnsi="Times New Roman" w:cs="Times New Roman"/>
          <w:sz w:val="24"/>
          <w:szCs w:val="24"/>
        </w:rPr>
      </w:pPr>
    </w:p>
    <w:p w:rsidR="00B62C08" w:rsidRDefault="00F75C95" w:rsidP="0037030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4.5</w:t>
      </w:r>
      <w:r w:rsidR="002918A5">
        <w:rPr>
          <w:rFonts w:ascii="Times New Roman" w:hAnsi="Times New Roman" w:cs="Times New Roman"/>
          <w:sz w:val="24"/>
          <w:szCs w:val="24"/>
        </w:rPr>
        <w:t xml:space="preserve">’ den hareketle araştırmaya katılan tüketicilerin  %11,1’ si ilköğretim, % 22,1’i ortaöğretim, %11,2’si önlisans, %29,2’si lisans ve </w:t>
      </w:r>
      <w:r w:rsidR="00BE4DDF">
        <w:rPr>
          <w:rFonts w:ascii="Times New Roman" w:hAnsi="Times New Roman" w:cs="Times New Roman"/>
          <w:sz w:val="24"/>
          <w:szCs w:val="24"/>
        </w:rPr>
        <w:t xml:space="preserve">%26,4’ü lisansüstü mezunudur. </w:t>
      </w:r>
    </w:p>
    <w:p w:rsidR="0096220A" w:rsidRDefault="0096220A" w:rsidP="0037030D">
      <w:pPr>
        <w:spacing w:line="360" w:lineRule="auto"/>
        <w:ind w:firstLine="709"/>
        <w:jc w:val="both"/>
        <w:rPr>
          <w:rFonts w:ascii="Times New Roman" w:hAnsi="Times New Roman" w:cs="Times New Roman"/>
          <w:sz w:val="24"/>
          <w:szCs w:val="24"/>
        </w:rPr>
      </w:pPr>
    </w:p>
    <w:p w:rsidR="00B81F3D" w:rsidRPr="00B81F3D" w:rsidRDefault="00151354" w:rsidP="00151354">
      <w:pPr>
        <w:pStyle w:val="ResimYazs"/>
        <w:keepNext/>
        <w:spacing w:line="360" w:lineRule="auto"/>
        <w:jc w:val="center"/>
        <w:rPr>
          <w:rFonts w:ascii="Times New Roman" w:hAnsi="Times New Roman" w:cs="Times New Roman"/>
          <w:color w:val="000000" w:themeColor="text1"/>
          <w:sz w:val="24"/>
          <w:szCs w:val="24"/>
        </w:rPr>
      </w:pPr>
      <w:bookmarkStart w:id="149" w:name="_Toc18517963"/>
      <w:r w:rsidRPr="00B81F3D">
        <w:rPr>
          <w:rFonts w:ascii="Times New Roman" w:hAnsi="Times New Roman" w:cs="Times New Roman"/>
          <w:color w:val="000000" w:themeColor="text1"/>
          <w:sz w:val="24"/>
          <w:szCs w:val="24"/>
        </w:rPr>
        <w:t xml:space="preserve">Tablo 4. </w:t>
      </w:r>
      <w:r w:rsidR="00DA745F" w:rsidRPr="00B81F3D">
        <w:rPr>
          <w:rFonts w:ascii="Times New Roman" w:hAnsi="Times New Roman" w:cs="Times New Roman"/>
          <w:color w:val="000000" w:themeColor="text1"/>
          <w:sz w:val="24"/>
          <w:szCs w:val="24"/>
        </w:rPr>
        <w:fldChar w:fldCharType="begin"/>
      </w:r>
      <w:r w:rsidRPr="00B81F3D">
        <w:rPr>
          <w:rFonts w:ascii="Times New Roman" w:hAnsi="Times New Roman" w:cs="Times New Roman"/>
          <w:color w:val="000000" w:themeColor="text1"/>
          <w:sz w:val="24"/>
          <w:szCs w:val="24"/>
        </w:rPr>
        <w:instrText xml:space="preserve"> SEQ Tablo_4. \* ARABIC </w:instrText>
      </w:r>
      <w:r w:rsidR="00DA745F" w:rsidRPr="00B81F3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6</w:t>
      </w:r>
      <w:r w:rsidR="00DA745F" w:rsidRPr="00B81F3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81F3D">
        <w:rPr>
          <w:rFonts w:ascii="Times New Roman" w:hAnsi="Times New Roman" w:cs="Times New Roman"/>
          <w:color w:val="000000" w:themeColor="text1"/>
          <w:sz w:val="24"/>
          <w:szCs w:val="24"/>
        </w:rPr>
        <w:t>Araştırmaya Katılan Tüketicilerin Medeni Duruma Göre Dağılımları</w:t>
      </w:r>
      <w:bookmarkEnd w:id="149"/>
    </w:p>
    <w:tbl>
      <w:tblPr>
        <w:tblStyle w:val="TabloKlavuzu"/>
        <w:tblW w:w="0" w:type="auto"/>
        <w:jc w:val="center"/>
        <w:tblLook w:val="04A0"/>
      </w:tblPr>
      <w:tblGrid>
        <w:gridCol w:w="2420"/>
        <w:gridCol w:w="1574"/>
        <w:gridCol w:w="2161"/>
        <w:gridCol w:w="1875"/>
      </w:tblGrid>
      <w:tr w:rsidR="004773A0" w:rsidTr="00AF6053">
        <w:trPr>
          <w:jc w:val="center"/>
        </w:trPr>
        <w:tc>
          <w:tcPr>
            <w:tcW w:w="2420" w:type="dxa"/>
          </w:tcPr>
          <w:p w:rsidR="004773A0" w:rsidRPr="004773A0" w:rsidRDefault="0096220A" w:rsidP="002A1C15">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MEDENİ </w:t>
            </w:r>
            <w:r w:rsidR="004773A0" w:rsidRPr="004773A0">
              <w:rPr>
                <w:rFonts w:ascii="Times New Roman" w:hAnsi="Times New Roman" w:cs="Times New Roman"/>
                <w:b/>
                <w:sz w:val="24"/>
                <w:szCs w:val="24"/>
              </w:rPr>
              <w:t>DURUM</w:t>
            </w:r>
          </w:p>
        </w:tc>
        <w:tc>
          <w:tcPr>
            <w:tcW w:w="1574" w:type="dxa"/>
          </w:tcPr>
          <w:p w:rsidR="004773A0" w:rsidRPr="00E419A0" w:rsidRDefault="004773A0"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Frekans</w:t>
            </w:r>
          </w:p>
        </w:tc>
        <w:tc>
          <w:tcPr>
            <w:tcW w:w="2161" w:type="dxa"/>
          </w:tcPr>
          <w:p w:rsidR="004773A0" w:rsidRPr="00E419A0" w:rsidRDefault="004773A0"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Yüzde (%)</w:t>
            </w:r>
          </w:p>
        </w:tc>
        <w:tc>
          <w:tcPr>
            <w:tcW w:w="1875" w:type="dxa"/>
          </w:tcPr>
          <w:p w:rsidR="004773A0" w:rsidRPr="00E419A0" w:rsidRDefault="004773A0"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Kümülatif (%)</w:t>
            </w:r>
          </w:p>
        </w:tc>
      </w:tr>
      <w:tr w:rsidR="004773A0" w:rsidTr="00AF6053">
        <w:trPr>
          <w:jc w:val="center"/>
        </w:trPr>
        <w:tc>
          <w:tcPr>
            <w:tcW w:w="2420" w:type="dxa"/>
          </w:tcPr>
          <w:p w:rsidR="004773A0" w:rsidRPr="00953B50" w:rsidRDefault="004773A0" w:rsidP="002A1C15">
            <w:pPr>
              <w:spacing w:line="360" w:lineRule="auto"/>
              <w:jc w:val="both"/>
              <w:rPr>
                <w:rFonts w:ascii="Times New Roman" w:hAnsi="Times New Roman" w:cs="Times New Roman"/>
                <w:b/>
                <w:sz w:val="24"/>
                <w:szCs w:val="24"/>
              </w:rPr>
            </w:pPr>
            <w:r w:rsidRPr="00953B50">
              <w:rPr>
                <w:rFonts w:ascii="Times New Roman" w:hAnsi="Times New Roman" w:cs="Times New Roman"/>
                <w:b/>
                <w:sz w:val="24"/>
                <w:szCs w:val="24"/>
              </w:rPr>
              <w:t>Evli</w:t>
            </w:r>
          </w:p>
        </w:tc>
        <w:tc>
          <w:tcPr>
            <w:tcW w:w="1574"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179</w:t>
            </w:r>
          </w:p>
        </w:tc>
        <w:tc>
          <w:tcPr>
            <w:tcW w:w="2161"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45,4</w:t>
            </w:r>
          </w:p>
        </w:tc>
        <w:tc>
          <w:tcPr>
            <w:tcW w:w="1875"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45,4</w:t>
            </w:r>
          </w:p>
        </w:tc>
      </w:tr>
      <w:tr w:rsidR="004773A0" w:rsidTr="00AF6053">
        <w:trPr>
          <w:jc w:val="center"/>
        </w:trPr>
        <w:tc>
          <w:tcPr>
            <w:tcW w:w="2420" w:type="dxa"/>
          </w:tcPr>
          <w:p w:rsidR="004773A0" w:rsidRPr="00953B50" w:rsidRDefault="004773A0" w:rsidP="002A1C15">
            <w:pPr>
              <w:spacing w:line="360" w:lineRule="auto"/>
              <w:jc w:val="both"/>
              <w:rPr>
                <w:rFonts w:ascii="Times New Roman" w:hAnsi="Times New Roman" w:cs="Times New Roman"/>
                <w:b/>
                <w:sz w:val="24"/>
                <w:szCs w:val="24"/>
              </w:rPr>
            </w:pPr>
            <w:r w:rsidRPr="00953B50">
              <w:rPr>
                <w:rFonts w:ascii="Times New Roman" w:hAnsi="Times New Roman" w:cs="Times New Roman"/>
                <w:b/>
                <w:sz w:val="24"/>
                <w:szCs w:val="24"/>
              </w:rPr>
              <w:t>Bekar</w:t>
            </w:r>
          </w:p>
        </w:tc>
        <w:tc>
          <w:tcPr>
            <w:tcW w:w="1574"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215</w:t>
            </w:r>
          </w:p>
        </w:tc>
        <w:tc>
          <w:tcPr>
            <w:tcW w:w="2161"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54,6</w:t>
            </w:r>
          </w:p>
        </w:tc>
        <w:tc>
          <w:tcPr>
            <w:tcW w:w="1875"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r w:rsidR="004773A0" w:rsidTr="00AF6053">
        <w:trPr>
          <w:jc w:val="center"/>
        </w:trPr>
        <w:tc>
          <w:tcPr>
            <w:tcW w:w="2420" w:type="dxa"/>
          </w:tcPr>
          <w:p w:rsidR="004773A0" w:rsidRPr="00953B50" w:rsidRDefault="004773A0" w:rsidP="002A1C15">
            <w:pPr>
              <w:spacing w:line="360" w:lineRule="auto"/>
              <w:jc w:val="both"/>
              <w:rPr>
                <w:rFonts w:ascii="Times New Roman" w:hAnsi="Times New Roman" w:cs="Times New Roman"/>
                <w:b/>
                <w:sz w:val="24"/>
                <w:szCs w:val="24"/>
              </w:rPr>
            </w:pPr>
            <w:r w:rsidRPr="00953B50">
              <w:rPr>
                <w:rFonts w:ascii="Times New Roman" w:hAnsi="Times New Roman" w:cs="Times New Roman"/>
                <w:b/>
                <w:sz w:val="24"/>
                <w:szCs w:val="24"/>
              </w:rPr>
              <w:t>Toplam</w:t>
            </w:r>
          </w:p>
        </w:tc>
        <w:tc>
          <w:tcPr>
            <w:tcW w:w="1574"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394</w:t>
            </w:r>
          </w:p>
        </w:tc>
        <w:tc>
          <w:tcPr>
            <w:tcW w:w="2161"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c>
          <w:tcPr>
            <w:tcW w:w="1875" w:type="dxa"/>
          </w:tcPr>
          <w:p w:rsidR="004773A0" w:rsidRDefault="004773A0" w:rsidP="002A1C15">
            <w:pPr>
              <w:spacing w:line="360" w:lineRule="auto"/>
              <w:jc w:val="both"/>
              <w:rPr>
                <w:rFonts w:ascii="Times New Roman" w:hAnsi="Times New Roman" w:cs="Times New Roman"/>
                <w:sz w:val="24"/>
                <w:szCs w:val="24"/>
              </w:rPr>
            </w:pPr>
            <w:r>
              <w:rPr>
                <w:rFonts w:ascii="Times New Roman" w:hAnsi="Times New Roman" w:cs="Times New Roman"/>
                <w:sz w:val="24"/>
                <w:szCs w:val="24"/>
              </w:rPr>
              <w:t>100</w:t>
            </w:r>
          </w:p>
        </w:tc>
      </w:tr>
    </w:tbl>
    <w:p w:rsidR="00645478" w:rsidRDefault="00645478" w:rsidP="0072698D">
      <w:pPr>
        <w:spacing w:line="360" w:lineRule="auto"/>
        <w:ind w:firstLine="709"/>
        <w:jc w:val="both"/>
        <w:rPr>
          <w:rFonts w:ascii="Times New Roman" w:hAnsi="Times New Roman" w:cs="Times New Roman"/>
          <w:sz w:val="24"/>
          <w:szCs w:val="24"/>
        </w:rPr>
      </w:pPr>
    </w:p>
    <w:p w:rsidR="00F75C95" w:rsidRDefault="00F75C95" w:rsidP="006373E5">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4.6’ da</w:t>
      </w:r>
      <w:r w:rsidR="00D66FE9">
        <w:rPr>
          <w:rFonts w:ascii="Times New Roman" w:hAnsi="Times New Roman" w:cs="Times New Roman"/>
          <w:sz w:val="24"/>
          <w:szCs w:val="24"/>
        </w:rPr>
        <w:t xml:space="preserve">n hareketle araştırmaya katılan tüketicilerin </w:t>
      </w:r>
      <w:r w:rsidR="00803BC3">
        <w:rPr>
          <w:rFonts w:ascii="Times New Roman" w:hAnsi="Times New Roman" w:cs="Times New Roman"/>
          <w:sz w:val="24"/>
          <w:szCs w:val="24"/>
        </w:rPr>
        <w:t>%45,6’si evli ve % 54,6’sı ise bekardır.</w:t>
      </w:r>
    </w:p>
    <w:p w:rsidR="006373E5" w:rsidRDefault="006373E5" w:rsidP="006373E5">
      <w:pPr>
        <w:spacing w:line="360" w:lineRule="auto"/>
        <w:ind w:firstLine="709"/>
        <w:jc w:val="both"/>
        <w:rPr>
          <w:rFonts w:ascii="Times New Roman" w:hAnsi="Times New Roman" w:cs="Times New Roman"/>
          <w:sz w:val="24"/>
          <w:szCs w:val="24"/>
        </w:rPr>
      </w:pPr>
    </w:p>
    <w:p w:rsidR="00C75AFA" w:rsidRDefault="00C75AFA" w:rsidP="006373E5">
      <w:pPr>
        <w:spacing w:line="360" w:lineRule="auto"/>
        <w:ind w:firstLine="709"/>
        <w:jc w:val="both"/>
        <w:rPr>
          <w:rFonts w:ascii="Times New Roman" w:hAnsi="Times New Roman" w:cs="Times New Roman"/>
          <w:sz w:val="24"/>
          <w:szCs w:val="24"/>
        </w:rPr>
      </w:pPr>
    </w:p>
    <w:p w:rsidR="00C75AFA" w:rsidRPr="0096220A" w:rsidRDefault="00151354" w:rsidP="0096220A">
      <w:pPr>
        <w:pStyle w:val="ResimYazs"/>
        <w:keepNext/>
        <w:spacing w:line="360" w:lineRule="auto"/>
        <w:jc w:val="center"/>
        <w:rPr>
          <w:rFonts w:ascii="Times New Roman" w:hAnsi="Times New Roman" w:cs="Times New Roman"/>
          <w:color w:val="000000" w:themeColor="text1"/>
          <w:sz w:val="24"/>
          <w:szCs w:val="24"/>
        </w:rPr>
      </w:pPr>
      <w:bookmarkStart w:id="150" w:name="_Toc18517964"/>
      <w:r w:rsidRPr="00B81F3D">
        <w:rPr>
          <w:rFonts w:ascii="Times New Roman" w:hAnsi="Times New Roman" w:cs="Times New Roman"/>
          <w:color w:val="000000" w:themeColor="text1"/>
          <w:sz w:val="24"/>
          <w:szCs w:val="24"/>
        </w:rPr>
        <w:t xml:space="preserve">Tablo 4. </w:t>
      </w:r>
      <w:r w:rsidR="00DA745F" w:rsidRPr="00B81F3D">
        <w:rPr>
          <w:rFonts w:ascii="Times New Roman" w:hAnsi="Times New Roman" w:cs="Times New Roman"/>
          <w:color w:val="000000" w:themeColor="text1"/>
          <w:sz w:val="24"/>
          <w:szCs w:val="24"/>
        </w:rPr>
        <w:fldChar w:fldCharType="begin"/>
      </w:r>
      <w:r w:rsidRPr="00B81F3D">
        <w:rPr>
          <w:rFonts w:ascii="Times New Roman" w:hAnsi="Times New Roman" w:cs="Times New Roman"/>
          <w:color w:val="000000" w:themeColor="text1"/>
          <w:sz w:val="24"/>
          <w:szCs w:val="24"/>
        </w:rPr>
        <w:instrText xml:space="preserve"> SEQ Tablo_4. \* ARABIC </w:instrText>
      </w:r>
      <w:r w:rsidR="00DA745F" w:rsidRPr="00B81F3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7</w:t>
      </w:r>
      <w:r w:rsidR="00DA745F" w:rsidRPr="00B81F3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81F3D">
        <w:rPr>
          <w:rFonts w:ascii="Times New Roman" w:hAnsi="Times New Roman" w:cs="Times New Roman"/>
          <w:color w:val="000000" w:themeColor="text1"/>
          <w:sz w:val="24"/>
          <w:szCs w:val="24"/>
        </w:rPr>
        <w:t>Araştırmaya Katılan Tüketicilerin Meslek Gruplarına Göre Dağılımları</w:t>
      </w:r>
      <w:bookmarkEnd w:id="150"/>
    </w:p>
    <w:tbl>
      <w:tblPr>
        <w:tblStyle w:val="TabloKlavuzu"/>
        <w:tblW w:w="0" w:type="auto"/>
        <w:jc w:val="center"/>
        <w:tblLook w:val="04A0"/>
      </w:tblPr>
      <w:tblGrid>
        <w:gridCol w:w="2332"/>
        <w:gridCol w:w="1662"/>
        <w:gridCol w:w="2161"/>
        <w:gridCol w:w="1875"/>
      </w:tblGrid>
      <w:tr w:rsidR="007C2E51" w:rsidTr="00AF6053">
        <w:trPr>
          <w:jc w:val="center"/>
        </w:trPr>
        <w:tc>
          <w:tcPr>
            <w:tcW w:w="2332" w:type="dxa"/>
          </w:tcPr>
          <w:p w:rsidR="007C2E51" w:rsidRPr="007C2E51" w:rsidRDefault="007C2E51" w:rsidP="00C27A40">
            <w:pPr>
              <w:autoSpaceDE w:val="0"/>
              <w:autoSpaceDN w:val="0"/>
              <w:adjustRightInd w:val="0"/>
              <w:rPr>
                <w:rFonts w:ascii="Times New Roman" w:hAnsi="Times New Roman" w:cs="Times New Roman"/>
                <w:b/>
                <w:sz w:val="24"/>
                <w:szCs w:val="24"/>
              </w:rPr>
            </w:pPr>
            <w:r w:rsidRPr="007C2E51">
              <w:rPr>
                <w:rFonts w:ascii="Times New Roman" w:hAnsi="Times New Roman" w:cs="Times New Roman"/>
                <w:b/>
                <w:sz w:val="24"/>
                <w:szCs w:val="24"/>
              </w:rPr>
              <w:t>MESLEK</w:t>
            </w:r>
          </w:p>
        </w:tc>
        <w:tc>
          <w:tcPr>
            <w:tcW w:w="1662" w:type="dxa"/>
          </w:tcPr>
          <w:p w:rsidR="007C2E51" w:rsidRPr="00E419A0" w:rsidRDefault="007C2E51"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Frekans</w:t>
            </w:r>
          </w:p>
        </w:tc>
        <w:tc>
          <w:tcPr>
            <w:tcW w:w="2161" w:type="dxa"/>
          </w:tcPr>
          <w:p w:rsidR="007C2E51" w:rsidRPr="00E419A0" w:rsidRDefault="007C2E51"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Yüzde (%)</w:t>
            </w:r>
          </w:p>
        </w:tc>
        <w:tc>
          <w:tcPr>
            <w:tcW w:w="1875" w:type="dxa"/>
          </w:tcPr>
          <w:p w:rsidR="007C2E51" w:rsidRPr="00E419A0" w:rsidRDefault="007C2E51" w:rsidP="00E662EB">
            <w:pPr>
              <w:spacing w:line="360" w:lineRule="auto"/>
              <w:jc w:val="both"/>
              <w:rPr>
                <w:rFonts w:ascii="Times New Roman" w:hAnsi="Times New Roman" w:cs="Times New Roman"/>
                <w:b/>
                <w:sz w:val="24"/>
                <w:szCs w:val="24"/>
              </w:rPr>
            </w:pPr>
            <w:r w:rsidRPr="00E419A0">
              <w:rPr>
                <w:rFonts w:ascii="Times New Roman" w:hAnsi="Times New Roman" w:cs="Times New Roman"/>
                <w:b/>
                <w:sz w:val="24"/>
                <w:szCs w:val="24"/>
              </w:rPr>
              <w:t>Kümülatif (%)</w:t>
            </w:r>
          </w:p>
        </w:tc>
      </w:tr>
      <w:tr w:rsidR="007C2E51" w:rsidTr="00AF6053">
        <w:trPr>
          <w:jc w:val="center"/>
        </w:trPr>
        <w:tc>
          <w:tcPr>
            <w:tcW w:w="2332" w:type="dxa"/>
          </w:tcPr>
          <w:p w:rsidR="007C2E51" w:rsidRPr="00953B50" w:rsidRDefault="007C2E51"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Serbest Meslek</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15</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3,8</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3,8</w:t>
            </w:r>
          </w:p>
        </w:tc>
      </w:tr>
      <w:tr w:rsidR="007C2E51" w:rsidTr="00AF6053">
        <w:trPr>
          <w:jc w:val="center"/>
        </w:trPr>
        <w:tc>
          <w:tcPr>
            <w:tcW w:w="2332" w:type="dxa"/>
          </w:tcPr>
          <w:p w:rsidR="007C2E51" w:rsidRPr="00953B50" w:rsidRDefault="007C2E51"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Esnaf</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37</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9,4</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13,2</w:t>
            </w:r>
          </w:p>
        </w:tc>
      </w:tr>
      <w:tr w:rsidR="007C2E51" w:rsidTr="00AF6053">
        <w:trPr>
          <w:jc w:val="center"/>
        </w:trPr>
        <w:tc>
          <w:tcPr>
            <w:tcW w:w="2332" w:type="dxa"/>
          </w:tcPr>
          <w:p w:rsidR="007C2E51" w:rsidRPr="00953B50" w:rsidRDefault="007C2E51"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Memur</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44</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11,2</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24,2</w:t>
            </w:r>
          </w:p>
        </w:tc>
      </w:tr>
      <w:tr w:rsidR="007C2E51" w:rsidTr="00AF6053">
        <w:trPr>
          <w:jc w:val="center"/>
        </w:trPr>
        <w:tc>
          <w:tcPr>
            <w:tcW w:w="2332" w:type="dxa"/>
          </w:tcPr>
          <w:p w:rsidR="007C2E51" w:rsidRPr="00953B50" w:rsidRDefault="007C2E51"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Sözleşmeli Personel</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5,1</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29,4</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İşçi</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37</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9,4</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38,8</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Emekli</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8</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40,9</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Ev Hanımı</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5,1</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45,9</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Akademisyen</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73</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18,5</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64,5</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Öğrenci</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99</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25,1</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89,5</w:t>
            </w:r>
          </w:p>
        </w:tc>
      </w:tr>
      <w:tr w:rsidR="007C2E51" w:rsidTr="00AF6053">
        <w:trPr>
          <w:jc w:val="center"/>
        </w:trPr>
        <w:tc>
          <w:tcPr>
            <w:tcW w:w="2332" w:type="dxa"/>
          </w:tcPr>
          <w:p w:rsidR="007C2E51"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Diğer</w:t>
            </w:r>
          </w:p>
        </w:tc>
        <w:tc>
          <w:tcPr>
            <w:tcW w:w="1662"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41</w:t>
            </w:r>
          </w:p>
        </w:tc>
        <w:tc>
          <w:tcPr>
            <w:tcW w:w="2161" w:type="dxa"/>
          </w:tcPr>
          <w:p w:rsidR="007C2E51"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10,4</w:t>
            </w:r>
          </w:p>
        </w:tc>
        <w:tc>
          <w:tcPr>
            <w:tcW w:w="1875" w:type="dxa"/>
          </w:tcPr>
          <w:p w:rsidR="007C2E51"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100</w:t>
            </w:r>
          </w:p>
        </w:tc>
      </w:tr>
      <w:tr w:rsidR="00AC65F3" w:rsidTr="00AF6053">
        <w:trPr>
          <w:jc w:val="center"/>
        </w:trPr>
        <w:tc>
          <w:tcPr>
            <w:tcW w:w="2332" w:type="dxa"/>
          </w:tcPr>
          <w:p w:rsidR="00AC65F3" w:rsidRPr="00953B50" w:rsidRDefault="00AC65F3" w:rsidP="00C27A40">
            <w:pPr>
              <w:autoSpaceDE w:val="0"/>
              <w:autoSpaceDN w:val="0"/>
              <w:adjustRightInd w:val="0"/>
              <w:rPr>
                <w:rFonts w:ascii="Times New Roman" w:hAnsi="Times New Roman" w:cs="Times New Roman"/>
                <w:b/>
                <w:sz w:val="24"/>
                <w:szCs w:val="24"/>
              </w:rPr>
            </w:pPr>
            <w:r w:rsidRPr="00953B50">
              <w:rPr>
                <w:rFonts w:ascii="Times New Roman" w:hAnsi="Times New Roman" w:cs="Times New Roman"/>
                <w:b/>
                <w:sz w:val="24"/>
                <w:szCs w:val="24"/>
              </w:rPr>
              <w:t>Toplam</w:t>
            </w:r>
          </w:p>
        </w:tc>
        <w:tc>
          <w:tcPr>
            <w:tcW w:w="1662" w:type="dxa"/>
          </w:tcPr>
          <w:p w:rsidR="00AC65F3"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394</w:t>
            </w:r>
          </w:p>
        </w:tc>
        <w:tc>
          <w:tcPr>
            <w:tcW w:w="2161" w:type="dxa"/>
          </w:tcPr>
          <w:p w:rsidR="00AC65F3" w:rsidRDefault="00B8197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100</w:t>
            </w:r>
          </w:p>
        </w:tc>
        <w:tc>
          <w:tcPr>
            <w:tcW w:w="1875" w:type="dxa"/>
          </w:tcPr>
          <w:p w:rsidR="00AC65F3" w:rsidRDefault="001C4AE8" w:rsidP="00C27A40">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100</w:t>
            </w:r>
          </w:p>
        </w:tc>
      </w:tr>
    </w:tbl>
    <w:p w:rsidR="00643AB2" w:rsidRDefault="00643AB2" w:rsidP="004743D3">
      <w:pPr>
        <w:spacing w:line="360" w:lineRule="auto"/>
        <w:jc w:val="both"/>
        <w:rPr>
          <w:rFonts w:ascii="Times New Roman" w:hAnsi="Times New Roman" w:cs="Times New Roman"/>
          <w:sz w:val="24"/>
          <w:szCs w:val="24"/>
        </w:rPr>
      </w:pPr>
    </w:p>
    <w:p w:rsidR="00803BC3" w:rsidRPr="008A6D27" w:rsidRDefault="00F75C95" w:rsidP="008A6D2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4.7’ de</w:t>
      </w:r>
      <w:r w:rsidR="00803BC3" w:rsidRPr="008A6D27">
        <w:rPr>
          <w:rFonts w:ascii="Times New Roman" w:hAnsi="Times New Roman" w:cs="Times New Roman"/>
          <w:sz w:val="24"/>
          <w:szCs w:val="24"/>
        </w:rPr>
        <w:t>n hareketle araştırmaya katılan tüketicilerin %3,8’, serbest meslek, %9,4’ü esnaf, %11,2’si</w:t>
      </w:r>
      <w:r w:rsidR="00694C8B" w:rsidRPr="008A6D27">
        <w:rPr>
          <w:rFonts w:ascii="Times New Roman" w:hAnsi="Times New Roman" w:cs="Times New Roman"/>
          <w:sz w:val="24"/>
          <w:szCs w:val="24"/>
        </w:rPr>
        <w:t xml:space="preserve"> memur, %5,1’i sözleşmeli personel, %9,4’ü işçi, %2,0 emekli, %5,1’, ev hanımı, %18,5’i akademisyen, %25,1’i öğrenci ve %10,4’ü diğer meslek grubunda yer almaktadır. </w:t>
      </w:r>
    </w:p>
    <w:p w:rsidR="00C02AF2" w:rsidRDefault="00C02AF2" w:rsidP="00ED6421">
      <w:pPr>
        <w:pStyle w:val="Balk3"/>
        <w:spacing w:line="360" w:lineRule="auto"/>
        <w:jc w:val="both"/>
      </w:pPr>
      <w:bookmarkStart w:id="151" w:name="_Toc17908123"/>
    </w:p>
    <w:p w:rsidR="00741176" w:rsidRPr="007A7668" w:rsidRDefault="0072698D" w:rsidP="00DA5174">
      <w:pPr>
        <w:pStyle w:val="Balk3"/>
        <w:spacing w:line="360" w:lineRule="auto"/>
        <w:ind w:firstLine="709"/>
        <w:jc w:val="both"/>
      </w:pPr>
      <w:bookmarkStart w:id="152" w:name="_Toc22124099"/>
      <w:r w:rsidRPr="007A7668">
        <w:t>4.4.2.</w:t>
      </w:r>
      <w:r w:rsidR="00741176" w:rsidRPr="007A7668">
        <w:t>Araştırmaya Katılan Tüketicilerin Marka Nefreti Modelinde Yer Alan Ölçeklere Verdikleri Yanıtlara İlişkin Frekans Tabloları</w:t>
      </w:r>
      <w:bookmarkEnd w:id="151"/>
      <w:bookmarkEnd w:id="152"/>
    </w:p>
    <w:p w:rsidR="00E00E8B" w:rsidRDefault="005461A6" w:rsidP="00DA5174">
      <w:pPr>
        <w:spacing w:line="360" w:lineRule="auto"/>
        <w:ind w:firstLine="709"/>
        <w:jc w:val="both"/>
        <w:rPr>
          <w:rFonts w:ascii="Times New Roman" w:hAnsi="Times New Roman" w:cs="Times New Roman"/>
          <w:sz w:val="24"/>
          <w:szCs w:val="24"/>
        </w:rPr>
      </w:pPr>
      <w:bookmarkStart w:id="153" w:name="_Toc17908124"/>
      <w:r w:rsidRPr="00136002">
        <w:rPr>
          <w:rFonts w:ascii="Times New Roman" w:hAnsi="Times New Roman" w:cs="Times New Roman"/>
          <w:sz w:val="24"/>
          <w:szCs w:val="24"/>
        </w:rPr>
        <w:t>Araştırmaya katılan tüketicilerin modelde yer alan ölçek sorularına verdikleri yanıtlara ait yüzde dağılımı, frekans, standart sapma ve aritmetik ortalamaları aşağıda yer alan tablolarda gösterilmiştir.</w:t>
      </w:r>
      <w:bookmarkEnd w:id="153"/>
    </w:p>
    <w:p w:rsidR="004743D3" w:rsidRDefault="004743D3" w:rsidP="00DA5174">
      <w:pPr>
        <w:spacing w:line="360" w:lineRule="auto"/>
        <w:ind w:firstLine="709"/>
        <w:jc w:val="both"/>
        <w:rPr>
          <w:rFonts w:ascii="Times New Roman" w:hAnsi="Times New Roman" w:cs="Times New Roman"/>
          <w:sz w:val="24"/>
          <w:szCs w:val="24"/>
        </w:rPr>
      </w:pPr>
    </w:p>
    <w:p w:rsidR="004743D3" w:rsidRDefault="004743D3" w:rsidP="00151354">
      <w:pPr>
        <w:pStyle w:val="ResimYazs"/>
        <w:keepNext/>
        <w:spacing w:line="360" w:lineRule="auto"/>
        <w:jc w:val="center"/>
        <w:rPr>
          <w:rFonts w:ascii="Times New Roman" w:hAnsi="Times New Roman" w:cs="Times New Roman"/>
          <w:color w:val="000000" w:themeColor="text1"/>
          <w:sz w:val="24"/>
          <w:szCs w:val="24"/>
        </w:rPr>
      </w:pPr>
      <w:bookmarkStart w:id="154" w:name="_Toc18517965"/>
    </w:p>
    <w:p w:rsidR="004743D3" w:rsidRDefault="004743D3" w:rsidP="004743D3">
      <w:pPr>
        <w:pStyle w:val="ResimYazs"/>
        <w:keepNext/>
        <w:spacing w:line="360" w:lineRule="auto"/>
        <w:rPr>
          <w:rFonts w:ascii="Times New Roman" w:hAnsi="Times New Roman" w:cs="Times New Roman"/>
          <w:color w:val="000000" w:themeColor="text1"/>
          <w:sz w:val="24"/>
          <w:szCs w:val="24"/>
        </w:rPr>
      </w:pPr>
    </w:p>
    <w:p w:rsidR="004743D3" w:rsidRPr="004743D3" w:rsidRDefault="004743D3" w:rsidP="004743D3"/>
    <w:p w:rsidR="002D6D69" w:rsidRDefault="002D6D69" w:rsidP="004743D3">
      <w:pPr>
        <w:pStyle w:val="ResimYazs"/>
        <w:keepNext/>
        <w:spacing w:line="360" w:lineRule="auto"/>
        <w:jc w:val="center"/>
        <w:rPr>
          <w:rFonts w:ascii="Times New Roman" w:hAnsi="Times New Roman" w:cs="Times New Roman"/>
          <w:color w:val="000000" w:themeColor="text1"/>
          <w:sz w:val="24"/>
          <w:szCs w:val="24"/>
        </w:rPr>
      </w:pPr>
    </w:p>
    <w:p w:rsidR="00151354" w:rsidRPr="004743D3" w:rsidRDefault="00151354" w:rsidP="004743D3">
      <w:pPr>
        <w:pStyle w:val="ResimYazs"/>
        <w:keepNext/>
        <w:spacing w:line="360" w:lineRule="auto"/>
        <w:jc w:val="center"/>
        <w:rPr>
          <w:rFonts w:ascii="Times New Roman" w:hAnsi="Times New Roman" w:cs="Times New Roman"/>
          <w:color w:val="000000" w:themeColor="text1"/>
          <w:sz w:val="24"/>
          <w:szCs w:val="24"/>
        </w:rPr>
      </w:pPr>
      <w:r w:rsidRPr="00B81F3D">
        <w:rPr>
          <w:rFonts w:ascii="Times New Roman" w:hAnsi="Times New Roman" w:cs="Times New Roman"/>
          <w:color w:val="000000" w:themeColor="text1"/>
          <w:sz w:val="24"/>
          <w:szCs w:val="24"/>
        </w:rPr>
        <w:t xml:space="preserve">Tablo 4. </w:t>
      </w:r>
      <w:r w:rsidR="00DA745F" w:rsidRPr="00B81F3D">
        <w:rPr>
          <w:rFonts w:ascii="Times New Roman" w:hAnsi="Times New Roman" w:cs="Times New Roman"/>
          <w:color w:val="000000" w:themeColor="text1"/>
          <w:sz w:val="24"/>
          <w:szCs w:val="24"/>
        </w:rPr>
        <w:fldChar w:fldCharType="begin"/>
      </w:r>
      <w:r w:rsidRPr="00B81F3D">
        <w:rPr>
          <w:rFonts w:ascii="Times New Roman" w:hAnsi="Times New Roman" w:cs="Times New Roman"/>
          <w:color w:val="000000" w:themeColor="text1"/>
          <w:sz w:val="24"/>
          <w:szCs w:val="24"/>
        </w:rPr>
        <w:instrText xml:space="preserve"> SEQ Tablo_4. \* ARABIC </w:instrText>
      </w:r>
      <w:r w:rsidR="00DA745F" w:rsidRPr="00B81F3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8</w:t>
      </w:r>
      <w:r w:rsidR="00DA745F" w:rsidRPr="00B81F3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81F3D">
        <w:rPr>
          <w:rFonts w:ascii="Times New Roman" w:hAnsi="Times New Roman" w:cs="Times New Roman"/>
          <w:color w:val="000000" w:themeColor="text1"/>
          <w:sz w:val="24"/>
          <w:szCs w:val="24"/>
        </w:rPr>
        <w:t>Araştırmaya Katılan Tüketicilerin Deneyimsel Kaçınma Ölçeğinde Yer Alan Sorulara Verdikleri Yanıtlara İlişkin Frekans Tablosu</w:t>
      </w:r>
      <w:bookmarkEnd w:id="154"/>
    </w:p>
    <w:tbl>
      <w:tblPr>
        <w:tblW w:w="94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tblPr>
      <w:tblGrid>
        <w:gridCol w:w="9449"/>
      </w:tblGrid>
      <w:tr w:rsidR="00C27A40" w:rsidRPr="00C4334F" w:rsidTr="00DD0480">
        <w:trPr>
          <w:cantSplit/>
          <w:trHeight w:val="407"/>
          <w:jc w:val="center"/>
        </w:trPr>
        <w:tc>
          <w:tcPr>
            <w:tcW w:w="9449" w:type="dxa"/>
            <w:tcBorders>
              <w:top w:val="nil"/>
              <w:left w:val="nil"/>
              <w:bottom w:val="nil"/>
              <w:right w:val="nil"/>
            </w:tcBorders>
            <w:shd w:val="clear" w:color="auto" w:fill="FFFFFF"/>
          </w:tcPr>
          <w:tbl>
            <w:tblPr>
              <w:tblStyle w:val="TabloKlavuzu"/>
              <w:tblW w:w="8187" w:type="dxa"/>
              <w:jc w:val="center"/>
              <w:tblLook w:val="04A0"/>
            </w:tblPr>
            <w:tblGrid>
              <w:gridCol w:w="1516"/>
              <w:gridCol w:w="456"/>
              <w:gridCol w:w="591"/>
              <w:gridCol w:w="456"/>
              <w:gridCol w:w="591"/>
              <w:gridCol w:w="456"/>
              <w:gridCol w:w="591"/>
              <w:gridCol w:w="456"/>
              <w:gridCol w:w="591"/>
              <w:gridCol w:w="546"/>
              <w:gridCol w:w="591"/>
              <w:gridCol w:w="665"/>
              <w:gridCol w:w="681"/>
            </w:tblGrid>
            <w:tr w:rsidR="00EF0747" w:rsidRPr="00C4334F" w:rsidTr="005D3E3C">
              <w:trPr>
                <w:cantSplit/>
                <w:trHeight w:val="1625"/>
                <w:jc w:val="center"/>
              </w:trPr>
              <w:tc>
                <w:tcPr>
                  <w:tcW w:w="1516" w:type="dxa"/>
                  <w:vMerge w:val="restart"/>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Deneyimsel Kaçınma Ölçeğinin Soruları</w:t>
                  </w:r>
                </w:p>
              </w:tc>
              <w:tc>
                <w:tcPr>
                  <w:tcW w:w="0" w:type="auto"/>
                  <w:gridSpan w:val="2"/>
                  <w:textDirection w:val="btLr"/>
                </w:tcPr>
                <w:p w:rsidR="00EF0747" w:rsidRPr="00B517A3" w:rsidRDefault="00EF0747" w:rsidP="00D1651C">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Kesinlikle Katılmıyorum</w:t>
                  </w:r>
                </w:p>
              </w:tc>
              <w:tc>
                <w:tcPr>
                  <w:tcW w:w="0" w:type="auto"/>
                  <w:gridSpan w:val="2"/>
                  <w:textDirection w:val="btLr"/>
                </w:tcPr>
                <w:p w:rsidR="00EF0747" w:rsidRPr="00B517A3" w:rsidRDefault="00EF0747" w:rsidP="00D1651C">
                  <w:pPr>
                    <w:ind w:left="113" w:right="113"/>
                    <w:rPr>
                      <w:rFonts w:ascii="Times New Roman" w:hAnsi="Times New Roman" w:cs="Times New Roman"/>
                      <w:b/>
                      <w:sz w:val="18"/>
                      <w:szCs w:val="18"/>
                    </w:rPr>
                  </w:pPr>
                  <w:r w:rsidRPr="00B517A3">
                    <w:rPr>
                      <w:rFonts w:ascii="Times New Roman" w:hAnsi="Times New Roman" w:cs="Times New Roman"/>
                      <w:b/>
                      <w:sz w:val="18"/>
                      <w:szCs w:val="18"/>
                    </w:rPr>
                    <w:t>Katılmıyorum</w:t>
                  </w:r>
                </w:p>
                <w:p w:rsidR="00EF0747" w:rsidRPr="00B517A3" w:rsidRDefault="00EF0747" w:rsidP="00D1651C">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EF0747" w:rsidRPr="00B517A3" w:rsidRDefault="00EF0747" w:rsidP="00D1651C">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Katılıp Katılmama Oranım Eşit</w:t>
                  </w:r>
                </w:p>
              </w:tc>
              <w:tc>
                <w:tcPr>
                  <w:tcW w:w="0" w:type="auto"/>
                  <w:gridSpan w:val="2"/>
                  <w:textDirection w:val="btLr"/>
                </w:tcPr>
                <w:p w:rsidR="00EF0747" w:rsidRPr="00B517A3" w:rsidRDefault="00EF0747" w:rsidP="00D1651C">
                  <w:pPr>
                    <w:ind w:left="113" w:right="113"/>
                    <w:rPr>
                      <w:rFonts w:ascii="Times New Roman" w:hAnsi="Times New Roman" w:cs="Times New Roman"/>
                      <w:b/>
                      <w:sz w:val="18"/>
                      <w:szCs w:val="18"/>
                    </w:rPr>
                  </w:pPr>
                  <w:r w:rsidRPr="00B517A3">
                    <w:rPr>
                      <w:rFonts w:ascii="Times New Roman" w:hAnsi="Times New Roman" w:cs="Times New Roman"/>
                      <w:b/>
                      <w:sz w:val="18"/>
                      <w:szCs w:val="18"/>
                    </w:rPr>
                    <w:t>Katılıyorum</w:t>
                  </w:r>
                </w:p>
                <w:p w:rsidR="00EF0747" w:rsidRPr="00B517A3" w:rsidRDefault="00EF0747" w:rsidP="00D1651C">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1137" w:type="dxa"/>
                  <w:gridSpan w:val="2"/>
                  <w:textDirection w:val="btLr"/>
                </w:tcPr>
                <w:p w:rsidR="00EF0747" w:rsidRPr="00B517A3" w:rsidRDefault="00EF0747" w:rsidP="000B6EF9">
                  <w:pPr>
                    <w:autoSpaceDE w:val="0"/>
                    <w:autoSpaceDN w:val="0"/>
                    <w:adjustRightInd w:val="0"/>
                    <w:spacing w:line="320" w:lineRule="atLeast"/>
                    <w:ind w:left="113" w:right="60"/>
                    <w:jc w:val="both"/>
                    <w:rPr>
                      <w:rFonts w:ascii="Times New Roman" w:hAnsi="Times New Roman" w:cs="Times New Roman"/>
                      <w:color w:val="010205"/>
                      <w:sz w:val="18"/>
                      <w:szCs w:val="18"/>
                    </w:rPr>
                  </w:pPr>
                  <w:r w:rsidRPr="00B517A3">
                    <w:rPr>
                      <w:rFonts w:ascii="Times New Roman" w:hAnsi="Times New Roman" w:cs="Times New Roman"/>
                      <w:b/>
                      <w:sz w:val="18"/>
                      <w:szCs w:val="18"/>
                    </w:rPr>
                    <w:t>Kesinlikle Katılıyorum</w:t>
                  </w:r>
                </w:p>
              </w:tc>
              <w:tc>
                <w:tcPr>
                  <w:tcW w:w="665" w:type="dxa"/>
                  <w:vMerge w:val="restart"/>
                  <w:textDirection w:val="btLr"/>
                </w:tcPr>
                <w:p w:rsidR="00EF0747" w:rsidRPr="00B517A3" w:rsidRDefault="00EF0747" w:rsidP="00DF2353">
                  <w:pPr>
                    <w:autoSpaceDE w:val="0"/>
                    <w:autoSpaceDN w:val="0"/>
                    <w:adjustRightInd w:val="0"/>
                    <w:spacing w:line="320" w:lineRule="atLeast"/>
                    <w:ind w:left="113" w:right="60"/>
                    <w:jc w:val="both"/>
                    <w:rPr>
                      <w:rFonts w:ascii="Times New Roman" w:hAnsi="Times New Roman" w:cs="Times New Roman"/>
                      <w:b/>
                      <w:sz w:val="18"/>
                      <w:szCs w:val="18"/>
                    </w:rPr>
                  </w:pPr>
                  <w:r w:rsidRPr="00B517A3">
                    <w:rPr>
                      <w:rFonts w:ascii="Times New Roman" w:hAnsi="Times New Roman" w:cs="Times New Roman"/>
                      <w:b/>
                      <w:sz w:val="18"/>
                      <w:szCs w:val="18"/>
                    </w:rPr>
                    <w:t>Aritmetik Ortalama</w:t>
                  </w:r>
                </w:p>
              </w:tc>
              <w:tc>
                <w:tcPr>
                  <w:tcW w:w="681" w:type="dxa"/>
                  <w:vMerge w:val="restart"/>
                  <w:textDirection w:val="btLr"/>
                </w:tcPr>
                <w:p w:rsidR="00EF0747" w:rsidRPr="00B517A3" w:rsidRDefault="00EF0747" w:rsidP="000B6EF9">
                  <w:pPr>
                    <w:autoSpaceDE w:val="0"/>
                    <w:autoSpaceDN w:val="0"/>
                    <w:adjustRightInd w:val="0"/>
                    <w:spacing w:line="320" w:lineRule="atLeast"/>
                    <w:ind w:left="113" w:right="60"/>
                    <w:jc w:val="both"/>
                    <w:rPr>
                      <w:rFonts w:ascii="Times New Roman" w:hAnsi="Times New Roman" w:cs="Times New Roman"/>
                      <w:b/>
                      <w:sz w:val="18"/>
                      <w:szCs w:val="18"/>
                    </w:rPr>
                  </w:pPr>
                  <w:r w:rsidRPr="00B517A3">
                    <w:rPr>
                      <w:rFonts w:ascii="Times New Roman" w:hAnsi="Times New Roman" w:cs="Times New Roman"/>
                      <w:b/>
                      <w:sz w:val="18"/>
                      <w:szCs w:val="18"/>
                    </w:rPr>
                    <w:t>Standart Sapma</w:t>
                  </w:r>
                </w:p>
              </w:tc>
            </w:tr>
            <w:tr w:rsidR="00EF0747" w:rsidRPr="00C4334F" w:rsidTr="005D3E3C">
              <w:trPr>
                <w:trHeight w:val="275"/>
                <w:jc w:val="center"/>
              </w:trPr>
              <w:tc>
                <w:tcPr>
                  <w:tcW w:w="1516" w:type="dxa"/>
                  <w:vMerge/>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F</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F</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F</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F</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w:t>
                  </w:r>
                </w:p>
              </w:tc>
              <w:tc>
                <w:tcPr>
                  <w:tcW w:w="0" w:type="auto"/>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F</w:t>
                  </w:r>
                </w:p>
              </w:tc>
              <w:tc>
                <w:tcPr>
                  <w:tcW w:w="591" w:type="dxa"/>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w:t>
                  </w:r>
                </w:p>
              </w:tc>
              <w:tc>
                <w:tcPr>
                  <w:tcW w:w="665" w:type="dxa"/>
                  <w:vMerge/>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681" w:type="dxa"/>
                  <w:vMerge/>
                </w:tcPr>
                <w:p w:rsidR="00EF0747" w:rsidRPr="00B517A3" w:rsidRDefault="00EF0747" w:rsidP="00953B50">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DF2353" w:rsidRPr="00C4334F" w:rsidTr="005D3E3C">
              <w:trPr>
                <w:trHeight w:val="709"/>
                <w:jc w:val="center"/>
              </w:trPr>
              <w:tc>
                <w:tcPr>
                  <w:tcW w:w="1516" w:type="dxa"/>
                </w:tcPr>
                <w:p w:rsidR="00DF2353" w:rsidRPr="00B517A3" w:rsidRDefault="00DF2353" w:rsidP="00BF787C">
                  <w:pPr>
                    <w:autoSpaceDE w:val="0"/>
                    <w:autoSpaceDN w:val="0"/>
                    <w:adjustRightInd w:val="0"/>
                    <w:spacing w:line="320" w:lineRule="atLeast"/>
                    <w:ind w:right="60"/>
                    <w:rPr>
                      <w:rFonts w:ascii="Times New Roman" w:hAnsi="Times New Roman" w:cs="Times New Roman"/>
                      <w:sz w:val="18"/>
                      <w:szCs w:val="18"/>
                    </w:rPr>
                  </w:pPr>
                  <w:r w:rsidRPr="00B517A3">
                    <w:rPr>
                      <w:rFonts w:ascii="Times New Roman" w:hAnsi="Times New Roman" w:cs="Times New Roman"/>
                      <w:b/>
                      <w:color w:val="010205"/>
                      <w:sz w:val="18"/>
                      <w:szCs w:val="18"/>
                    </w:rPr>
                    <w:t xml:space="preserve">DK1: </w:t>
                  </w:r>
                  <w:r w:rsidRPr="00B517A3">
                    <w:rPr>
                      <w:rFonts w:ascii="Times New Roman" w:hAnsi="Times New Roman" w:cs="Times New Roman"/>
                      <w:sz w:val="18"/>
                      <w:szCs w:val="18"/>
                    </w:rPr>
                    <w:t>Bu markanın ürünlerinin performansı zayıftır.</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42</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10,7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11,9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46</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11,7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61</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15,5</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198</w:t>
                  </w:r>
                </w:p>
              </w:tc>
              <w:tc>
                <w:tcPr>
                  <w:tcW w:w="591" w:type="dxa"/>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50,3</w:t>
                  </w:r>
                </w:p>
              </w:tc>
              <w:tc>
                <w:tcPr>
                  <w:tcW w:w="665" w:type="dxa"/>
                </w:tcPr>
                <w:p w:rsidR="00DF2353" w:rsidRPr="00B517A3" w:rsidRDefault="00EF0747"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3,82</w:t>
                  </w:r>
                </w:p>
              </w:tc>
              <w:tc>
                <w:tcPr>
                  <w:tcW w:w="681" w:type="dxa"/>
                </w:tcPr>
                <w:p w:rsidR="00DF2353" w:rsidRPr="00B517A3" w:rsidRDefault="00EF0747"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1,425</w:t>
                  </w:r>
                </w:p>
              </w:tc>
            </w:tr>
            <w:tr w:rsidR="00DF2353" w:rsidRPr="00C4334F" w:rsidTr="005D3E3C">
              <w:trPr>
                <w:trHeight w:val="695"/>
                <w:jc w:val="center"/>
              </w:trPr>
              <w:tc>
                <w:tcPr>
                  <w:tcW w:w="1516" w:type="dxa"/>
                </w:tcPr>
                <w:p w:rsidR="00DF2353" w:rsidRPr="00B517A3" w:rsidRDefault="00DF2353" w:rsidP="00BF787C">
                  <w:pPr>
                    <w:autoSpaceDE w:val="0"/>
                    <w:autoSpaceDN w:val="0"/>
                    <w:adjustRightInd w:val="0"/>
                    <w:spacing w:line="320" w:lineRule="atLeast"/>
                    <w:ind w:right="60"/>
                    <w:rPr>
                      <w:rFonts w:ascii="Times New Roman" w:hAnsi="Times New Roman" w:cs="Times New Roman"/>
                      <w:color w:val="010205"/>
                      <w:sz w:val="18"/>
                      <w:szCs w:val="18"/>
                    </w:rPr>
                  </w:pPr>
                  <w:r w:rsidRPr="00B517A3">
                    <w:rPr>
                      <w:rFonts w:ascii="Times New Roman" w:hAnsi="Times New Roman" w:cs="Times New Roman"/>
                      <w:b/>
                      <w:color w:val="010205"/>
                      <w:sz w:val="18"/>
                      <w:szCs w:val="18"/>
                    </w:rPr>
                    <w:t>DK2:</w:t>
                  </w:r>
                  <w:r w:rsidRPr="00B517A3">
                    <w:rPr>
                      <w:rFonts w:ascii="Times New Roman" w:hAnsi="Times New Roman" w:cs="Times New Roman"/>
                      <w:sz w:val="18"/>
                      <w:szCs w:val="18"/>
                    </w:rPr>
                    <w:t xml:space="preserve"> Bu markanın ürünleri kullanışsızdır.</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36</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9,1</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40</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10,2</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15,0</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50</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12,7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209</w:t>
                  </w:r>
                </w:p>
              </w:tc>
              <w:tc>
                <w:tcPr>
                  <w:tcW w:w="591" w:type="dxa"/>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53,0</w:t>
                  </w:r>
                </w:p>
              </w:tc>
              <w:tc>
                <w:tcPr>
                  <w:tcW w:w="665"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3,90</w:t>
                  </w:r>
                </w:p>
              </w:tc>
              <w:tc>
                <w:tcPr>
                  <w:tcW w:w="681"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1,379</w:t>
                  </w:r>
                </w:p>
              </w:tc>
            </w:tr>
            <w:tr w:rsidR="00DF2353" w:rsidRPr="00C4334F" w:rsidTr="005D3E3C">
              <w:trPr>
                <w:trHeight w:val="988"/>
                <w:jc w:val="center"/>
              </w:trPr>
              <w:tc>
                <w:tcPr>
                  <w:tcW w:w="1516" w:type="dxa"/>
                </w:tcPr>
                <w:p w:rsidR="00DF2353" w:rsidRPr="00B517A3" w:rsidRDefault="00DF2353" w:rsidP="00BF787C">
                  <w:pPr>
                    <w:autoSpaceDE w:val="0"/>
                    <w:autoSpaceDN w:val="0"/>
                    <w:adjustRightInd w:val="0"/>
                    <w:spacing w:line="320" w:lineRule="atLeast"/>
                    <w:ind w:right="60"/>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DK3:</w:t>
                  </w:r>
                  <w:r w:rsidRPr="00B517A3">
                    <w:rPr>
                      <w:rFonts w:ascii="Times New Roman" w:hAnsi="Times New Roman" w:cs="Times New Roman"/>
                      <w:sz w:val="18"/>
                      <w:szCs w:val="18"/>
                    </w:rPr>
                    <w:t xml:space="preserve"> Bu markayı beğenmedim çünkü bu markadan memnun kalmayacağımı düşünüyorum</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30</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7,6</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35</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8,9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46</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11,7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14,5</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226</w:t>
                  </w:r>
                </w:p>
              </w:tc>
              <w:tc>
                <w:tcPr>
                  <w:tcW w:w="591" w:type="dxa"/>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57,4</w:t>
                  </w:r>
                </w:p>
              </w:tc>
              <w:tc>
                <w:tcPr>
                  <w:tcW w:w="665"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4,05</w:t>
                  </w:r>
                </w:p>
              </w:tc>
              <w:tc>
                <w:tcPr>
                  <w:tcW w:w="681"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1,316</w:t>
                  </w:r>
                </w:p>
              </w:tc>
            </w:tr>
            <w:tr w:rsidR="00DF2353" w:rsidRPr="00C4334F" w:rsidTr="005D3E3C">
              <w:trPr>
                <w:trHeight w:val="984"/>
                <w:jc w:val="center"/>
              </w:trPr>
              <w:tc>
                <w:tcPr>
                  <w:tcW w:w="1516" w:type="dxa"/>
                </w:tcPr>
                <w:p w:rsidR="00DF2353" w:rsidRPr="00B517A3" w:rsidRDefault="00DF2353" w:rsidP="00BF787C">
                  <w:pPr>
                    <w:autoSpaceDE w:val="0"/>
                    <w:autoSpaceDN w:val="0"/>
                    <w:adjustRightInd w:val="0"/>
                    <w:spacing w:line="320" w:lineRule="atLeast"/>
                    <w:ind w:right="60"/>
                    <w:rPr>
                      <w:rFonts w:ascii="Times New Roman" w:hAnsi="Times New Roman" w:cs="Times New Roman"/>
                      <w:b/>
                      <w:color w:val="010205"/>
                      <w:sz w:val="18"/>
                      <w:szCs w:val="18"/>
                    </w:rPr>
                  </w:pPr>
                  <w:r w:rsidRPr="00B517A3">
                    <w:rPr>
                      <w:rFonts w:ascii="Times New Roman" w:hAnsi="Times New Roman" w:cs="Times New Roman"/>
                      <w:b/>
                      <w:color w:val="010205"/>
                      <w:sz w:val="18"/>
                      <w:szCs w:val="18"/>
                    </w:rPr>
                    <w:t>DK4:</w:t>
                  </w:r>
                  <w:r w:rsidRPr="00B517A3">
                    <w:rPr>
                      <w:rFonts w:ascii="Times New Roman" w:hAnsi="Times New Roman" w:cs="Times New Roman"/>
                      <w:sz w:val="18"/>
                      <w:szCs w:val="18"/>
                    </w:rPr>
                    <w:t xml:space="preserve"> Bu markaya olan nefretim bu ürünün sahip olduğu kötü performansla ilişkilidir.</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48</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12,2</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43</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10,9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35</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8,9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47</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11,9</w:t>
                  </w:r>
                </w:p>
              </w:tc>
              <w:tc>
                <w:tcPr>
                  <w:tcW w:w="0" w:type="auto"/>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221</w:t>
                  </w:r>
                </w:p>
              </w:tc>
              <w:tc>
                <w:tcPr>
                  <w:tcW w:w="591" w:type="dxa"/>
                </w:tcPr>
                <w:p w:rsidR="00DF2353" w:rsidRPr="00B517A3" w:rsidRDefault="00DF235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56,1</w:t>
                  </w:r>
                </w:p>
              </w:tc>
              <w:tc>
                <w:tcPr>
                  <w:tcW w:w="665"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3,88</w:t>
                  </w:r>
                </w:p>
              </w:tc>
              <w:tc>
                <w:tcPr>
                  <w:tcW w:w="681" w:type="dxa"/>
                </w:tcPr>
                <w:p w:rsidR="00DF2353" w:rsidRPr="00B517A3" w:rsidRDefault="00B517A3" w:rsidP="00953B50">
                  <w:pPr>
                    <w:autoSpaceDE w:val="0"/>
                    <w:autoSpaceDN w:val="0"/>
                    <w:adjustRightInd w:val="0"/>
                    <w:spacing w:line="320" w:lineRule="atLeast"/>
                    <w:ind w:right="60"/>
                    <w:jc w:val="both"/>
                    <w:rPr>
                      <w:rFonts w:ascii="Times New Roman" w:hAnsi="Times New Roman" w:cs="Times New Roman"/>
                      <w:color w:val="010205"/>
                      <w:sz w:val="18"/>
                      <w:szCs w:val="18"/>
                    </w:rPr>
                  </w:pPr>
                  <w:r w:rsidRPr="00B517A3">
                    <w:rPr>
                      <w:rFonts w:ascii="Times New Roman" w:hAnsi="Times New Roman" w:cs="Times New Roman"/>
                      <w:color w:val="010205"/>
                      <w:sz w:val="18"/>
                      <w:szCs w:val="18"/>
                    </w:rPr>
                    <w:t>1,475</w:t>
                  </w:r>
                </w:p>
              </w:tc>
            </w:tr>
          </w:tbl>
          <w:p w:rsidR="00C27A40" w:rsidRPr="00C4334F" w:rsidRDefault="00C27A40" w:rsidP="00953B50">
            <w:pPr>
              <w:autoSpaceDE w:val="0"/>
              <w:autoSpaceDN w:val="0"/>
              <w:adjustRightInd w:val="0"/>
              <w:spacing w:after="0" w:line="320" w:lineRule="atLeast"/>
              <w:ind w:right="60"/>
              <w:jc w:val="both"/>
              <w:rPr>
                <w:rFonts w:ascii="Times New Roman" w:hAnsi="Times New Roman" w:cs="Times New Roman"/>
                <w:color w:val="010205"/>
                <w:sz w:val="20"/>
                <w:szCs w:val="20"/>
              </w:rPr>
            </w:pPr>
          </w:p>
        </w:tc>
      </w:tr>
    </w:tbl>
    <w:p w:rsidR="00C02AF2" w:rsidRDefault="00C02AF2" w:rsidP="00DA5174">
      <w:pPr>
        <w:autoSpaceDE w:val="0"/>
        <w:autoSpaceDN w:val="0"/>
        <w:adjustRightInd w:val="0"/>
        <w:spacing w:after="0" w:line="360" w:lineRule="auto"/>
        <w:ind w:firstLine="709"/>
        <w:jc w:val="both"/>
        <w:rPr>
          <w:rFonts w:ascii="Times New Roman" w:hAnsi="Times New Roman" w:cs="Times New Roman"/>
          <w:sz w:val="18"/>
          <w:szCs w:val="18"/>
        </w:rPr>
      </w:pPr>
    </w:p>
    <w:p w:rsidR="00ED6421" w:rsidRDefault="00ED6421" w:rsidP="00DA5174">
      <w:pPr>
        <w:autoSpaceDE w:val="0"/>
        <w:autoSpaceDN w:val="0"/>
        <w:adjustRightInd w:val="0"/>
        <w:spacing w:after="0" w:line="360" w:lineRule="auto"/>
        <w:ind w:firstLine="709"/>
        <w:jc w:val="both"/>
        <w:rPr>
          <w:rFonts w:ascii="Times New Roman" w:hAnsi="Times New Roman" w:cs="Times New Roman"/>
          <w:sz w:val="24"/>
          <w:szCs w:val="24"/>
        </w:rPr>
      </w:pPr>
    </w:p>
    <w:p w:rsidR="00855404" w:rsidRDefault="00F75C95" w:rsidP="0015135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4.8</w:t>
      </w:r>
      <w:r w:rsidR="0045777E" w:rsidRPr="00F32F63">
        <w:rPr>
          <w:rFonts w:ascii="Times New Roman" w:hAnsi="Times New Roman" w:cs="Times New Roman"/>
          <w:sz w:val="24"/>
          <w:szCs w:val="24"/>
        </w:rPr>
        <w:t xml:space="preserve">’den hareketle tüketicilerin deneyimsel kaçınma ölçeğinde yer alan sorulara verdikleri cevaplara ilişkin yüzde dağılımı, frekans, standart sapma ve aritmetik ortalamaları gösterilmektedir. Deneyimsel kaçınma ölçeğinde ‘Bu markayı beğenmedim </w:t>
      </w:r>
      <w:r w:rsidR="0045777E" w:rsidRPr="00F32F63">
        <w:rPr>
          <w:rFonts w:ascii="Times New Roman" w:hAnsi="Times New Roman" w:cs="Times New Roman"/>
          <w:sz w:val="24"/>
          <w:szCs w:val="24"/>
        </w:rPr>
        <w:lastRenderedPageBreak/>
        <w:t>çünkü bu markadan memnun kalmayacağımı düşünüyorum’ ifadesi en yüksek ortalamaya sahip olmakla birlikte %7,6’sı kesinlikle katılmıyorum, %8,9’u katılmıyorum, %11,7’si katılıp katılmama or</w:t>
      </w:r>
      <w:r w:rsidR="00F32F63" w:rsidRPr="00F32F63">
        <w:rPr>
          <w:rFonts w:ascii="Times New Roman" w:hAnsi="Times New Roman" w:cs="Times New Roman"/>
          <w:sz w:val="24"/>
          <w:szCs w:val="24"/>
        </w:rPr>
        <w:t>anım eşit, %14,5’i</w:t>
      </w:r>
      <w:r w:rsidR="0045777E" w:rsidRPr="00F32F63">
        <w:rPr>
          <w:rFonts w:ascii="Times New Roman" w:hAnsi="Times New Roman" w:cs="Times New Roman"/>
          <w:sz w:val="24"/>
          <w:szCs w:val="24"/>
        </w:rPr>
        <w:t xml:space="preserve"> katılıyorum </w:t>
      </w:r>
      <w:r w:rsidR="00F32F63" w:rsidRPr="00F32F63">
        <w:rPr>
          <w:rFonts w:ascii="Times New Roman" w:hAnsi="Times New Roman" w:cs="Times New Roman"/>
          <w:sz w:val="24"/>
          <w:szCs w:val="24"/>
        </w:rPr>
        <w:t xml:space="preserve">ve %57,4’ ü kesinlikle katılıyorum </w:t>
      </w:r>
      <w:r w:rsidR="0045777E" w:rsidRPr="00F32F63">
        <w:rPr>
          <w:rFonts w:ascii="Times New Roman" w:hAnsi="Times New Roman" w:cs="Times New Roman"/>
          <w:sz w:val="24"/>
          <w:szCs w:val="24"/>
        </w:rPr>
        <w:t>cevabını vermişlerdir. Bu ifadenin aritmetik ortalaması 4,05 iken standart sapması ise 1,316’</w:t>
      </w:r>
      <w:r w:rsidR="00123B3C" w:rsidRPr="00F32F63">
        <w:rPr>
          <w:rFonts w:ascii="Times New Roman" w:hAnsi="Times New Roman" w:cs="Times New Roman"/>
          <w:sz w:val="24"/>
          <w:szCs w:val="24"/>
        </w:rPr>
        <w:t xml:space="preserve">dır. </w:t>
      </w:r>
      <w:r w:rsidR="0045777E" w:rsidRPr="00F32F63">
        <w:rPr>
          <w:rFonts w:ascii="Times New Roman" w:hAnsi="Times New Roman" w:cs="Times New Roman"/>
          <w:sz w:val="24"/>
          <w:szCs w:val="24"/>
        </w:rPr>
        <w:t xml:space="preserve">Bu ölçekte </w:t>
      </w:r>
      <w:r w:rsidR="00C93372" w:rsidRPr="00F32F63">
        <w:rPr>
          <w:rFonts w:ascii="Times New Roman" w:hAnsi="Times New Roman" w:cs="Times New Roman"/>
          <w:sz w:val="24"/>
          <w:szCs w:val="24"/>
        </w:rPr>
        <w:t>‘Bu markaya olan nefretim bu ürünün sahip olduğu kötü performansla ilişkilidir’ ifadesi en düşük ortalamaya sahip olmakla birlikte %12,2’s</w:t>
      </w:r>
      <w:r w:rsidR="002B2F03" w:rsidRPr="00F32F63">
        <w:rPr>
          <w:rFonts w:ascii="Times New Roman" w:hAnsi="Times New Roman" w:cs="Times New Roman"/>
          <w:sz w:val="24"/>
          <w:szCs w:val="24"/>
        </w:rPr>
        <w:t>i</w:t>
      </w:r>
      <w:r w:rsidR="00C93372" w:rsidRPr="00F32F63">
        <w:rPr>
          <w:rFonts w:ascii="Times New Roman" w:hAnsi="Times New Roman" w:cs="Times New Roman"/>
          <w:sz w:val="24"/>
          <w:szCs w:val="24"/>
        </w:rPr>
        <w:t xml:space="preserve"> kesinlikle katılmıyorum, </w:t>
      </w:r>
      <w:r w:rsidR="002B2F03" w:rsidRPr="00F32F63">
        <w:rPr>
          <w:rFonts w:ascii="Times New Roman" w:hAnsi="Times New Roman" w:cs="Times New Roman"/>
          <w:sz w:val="24"/>
          <w:szCs w:val="24"/>
        </w:rPr>
        <w:t>%10,9’u katılmıyorum, % 8,9’u katılıp katılmama oranım eşit, %11,9’u katılıyorum ve %</w:t>
      </w:r>
      <w:r w:rsidR="000040B9" w:rsidRPr="00F32F63">
        <w:rPr>
          <w:rFonts w:ascii="Times New Roman" w:hAnsi="Times New Roman" w:cs="Times New Roman"/>
          <w:sz w:val="24"/>
          <w:szCs w:val="24"/>
        </w:rPr>
        <w:t xml:space="preserve"> 56,1’i katılıyorum cevabını vermişlerdir. Bu ifadenin aritmetik ortalaması 3,88 iken standart sapması 1,475’dir.</w:t>
      </w:r>
    </w:p>
    <w:p w:rsidR="00151354" w:rsidRDefault="00151354" w:rsidP="002D6D69">
      <w:pPr>
        <w:autoSpaceDE w:val="0"/>
        <w:autoSpaceDN w:val="0"/>
        <w:adjustRightInd w:val="0"/>
        <w:spacing w:after="0" w:line="360" w:lineRule="auto"/>
        <w:ind w:firstLine="709"/>
        <w:jc w:val="both"/>
        <w:rPr>
          <w:rFonts w:ascii="Times New Roman" w:hAnsi="Times New Roman" w:cs="Times New Roman"/>
          <w:sz w:val="24"/>
          <w:szCs w:val="24"/>
        </w:rPr>
      </w:pPr>
    </w:p>
    <w:p w:rsidR="00151354" w:rsidRPr="00151354" w:rsidRDefault="00151354" w:rsidP="00151354">
      <w:pPr>
        <w:pStyle w:val="ResimYazs"/>
        <w:keepNext/>
        <w:spacing w:line="360" w:lineRule="auto"/>
        <w:jc w:val="center"/>
        <w:rPr>
          <w:rFonts w:ascii="Times New Roman" w:hAnsi="Times New Roman" w:cs="Times New Roman"/>
          <w:color w:val="000000" w:themeColor="text1"/>
          <w:sz w:val="24"/>
          <w:szCs w:val="24"/>
        </w:rPr>
      </w:pPr>
      <w:bookmarkStart w:id="155" w:name="_Toc18517966"/>
      <w:r w:rsidRPr="002573E2">
        <w:rPr>
          <w:rFonts w:ascii="Times New Roman" w:hAnsi="Times New Roman" w:cs="Times New Roman"/>
          <w:color w:val="000000" w:themeColor="text1"/>
          <w:sz w:val="24"/>
          <w:szCs w:val="24"/>
        </w:rPr>
        <w:t xml:space="preserve">Tablo 4. </w:t>
      </w:r>
      <w:r w:rsidR="00DA745F" w:rsidRPr="002573E2">
        <w:rPr>
          <w:rFonts w:ascii="Times New Roman" w:hAnsi="Times New Roman" w:cs="Times New Roman"/>
          <w:color w:val="000000" w:themeColor="text1"/>
          <w:sz w:val="24"/>
          <w:szCs w:val="24"/>
        </w:rPr>
        <w:fldChar w:fldCharType="begin"/>
      </w:r>
      <w:r w:rsidRPr="002573E2">
        <w:rPr>
          <w:rFonts w:ascii="Times New Roman" w:hAnsi="Times New Roman" w:cs="Times New Roman"/>
          <w:color w:val="000000" w:themeColor="text1"/>
          <w:sz w:val="24"/>
          <w:szCs w:val="24"/>
        </w:rPr>
        <w:instrText xml:space="preserve"> SEQ Tablo_4. \* ARABIC </w:instrText>
      </w:r>
      <w:r w:rsidR="00DA745F" w:rsidRPr="002573E2">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9</w:t>
      </w:r>
      <w:r w:rsidR="00DA745F" w:rsidRPr="002573E2">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2573E2">
        <w:rPr>
          <w:rFonts w:ascii="Times New Roman" w:hAnsi="Times New Roman" w:cs="Times New Roman"/>
          <w:color w:val="000000" w:themeColor="text1"/>
          <w:sz w:val="24"/>
          <w:szCs w:val="24"/>
        </w:rPr>
        <w:t>Araştırmaya Katılan Tüketicilerin Kimlikten Kaçınma Ölçeğinde Yer Alan Sorulara Verdikleri Yanıtlara İlişkin Frekans Tablosu</w:t>
      </w:r>
      <w:bookmarkEnd w:id="155"/>
    </w:p>
    <w:p w:rsidR="00ED6421" w:rsidRPr="0037030D" w:rsidRDefault="00ED6421" w:rsidP="00DA5174">
      <w:pPr>
        <w:autoSpaceDE w:val="0"/>
        <w:autoSpaceDN w:val="0"/>
        <w:adjustRightInd w:val="0"/>
        <w:spacing w:after="0" w:line="360" w:lineRule="auto"/>
        <w:ind w:firstLine="709"/>
        <w:jc w:val="both"/>
        <w:rPr>
          <w:rFonts w:ascii="Times New Roman" w:hAnsi="Times New Roman" w:cs="Times New Roman"/>
          <w:sz w:val="24"/>
          <w:szCs w:val="24"/>
        </w:rPr>
      </w:pPr>
    </w:p>
    <w:tbl>
      <w:tblPr>
        <w:tblStyle w:val="TabloKlavuzu"/>
        <w:tblW w:w="8313" w:type="dxa"/>
        <w:jc w:val="center"/>
        <w:tblLook w:val="04A0"/>
      </w:tblPr>
      <w:tblGrid>
        <w:gridCol w:w="1716"/>
        <w:gridCol w:w="456"/>
        <w:gridCol w:w="591"/>
        <w:gridCol w:w="456"/>
        <w:gridCol w:w="591"/>
        <w:gridCol w:w="456"/>
        <w:gridCol w:w="591"/>
        <w:gridCol w:w="456"/>
        <w:gridCol w:w="591"/>
        <w:gridCol w:w="546"/>
        <w:gridCol w:w="591"/>
        <w:gridCol w:w="591"/>
        <w:gridCol w:w="681"/>
      </w:tblGrid>
      <w:tr w:rsidR="000C2405" w:rsidRPr="00C4334F" w:rsidTr="00151354">
        <w:trPr>
          <w:cantSplit/>
          <w:trHeight w:val="1627"/>
          <w:jc w:val="center"/>
        </w:trPr>
        <w:tc>
          <w:tcPr>
            <w:tcW w:w="1716" w:type="dxa"/>
            <w:vMerge w:val="restart"/>
          </w:tcPr>
          <w:p w:rsidR="00D63ABB" w:rsidRPr="003B2233" w:rsidRDefault="00D63ABB" w:rsidP="000C2405">
            <w:pPr>
              <w:autoSpaceDE w:val="0"/>
              <w:autoSpaceDN w:val="0"/>
              <w:adjustRightInd w:val="0"/>
              <w:spacing w:line="320" w:lineRule="atLeast"/>
              <w:ind w:right="60"/>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Kimlikten KaçınmaÖlçeğinin Soruları</w:t>
            </w:r>
          </w:p>
        </w:tc>
        <w:tc>
          <w:tcPr>
            <w:tcW w:w="1047" w:type="dxa"/>
            <w:gridSpan w:val="2"/>
            <w:textDirection w:val="btLr"/>
          </w:tcPr>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Kesinlikle Katılmıyorum</w:t>
            </w:r>
          </w:p>
        </w:tc>
        <w:tc>
          <w:tcPr>
            <w:tcW w:w="1047" w:type="dxa"/>
            <w:gridSpan w:val="2"/>
            <w:textDirection w:val="btLr"/>
          </w:tcPr>
          <w:p w:rsidR="00D63ABB" w:rsidRPr="003B2233" w:rsidRDefault="00D63ABB" w:rsidP="00CE1F76">
            <w:pPr>
              <w:ind w:left="113" w:right="113"/>
              <w:jc w:val="both"/>
              <w:rPr>
                <w:rFonts w:ascii="Times New Roman" w:hAnsi="Times New Roman" w:cs="Times New Roman"/>
                <w:b/>
                <w:sz w:val="18"/>
                <w:szCs w:val="18"/>
              </w:rPr>
            </w:pPr>
            <w:r w:rsidRPr="003B2233">
              <w:rPr>
                <w:rFonts w:ascii="Times New Roman" w:hAnsi="Times New Roman" w:cs="Times New Roman"/>
                <w:b/>
                <w:sz w:val="18"/>
                <w:szCs w:val="18"/>
              </w:rPr>
              <w:t>Katılmıyorum</w:t>
            </w:r>
          </w:p>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1047" w:type="dxa"/>
            <w:gridSpan w:val="2"/>
            <w:textDirection w:val="btLr"/>
          </w:tcPr>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Katılıp Katılmama Oranım Eşit</w:t>
            </w:r>
          </w:p>
        </w:tc>
        <w:tc>
          <w:tcPr>
            <w:tcW w:w="1047" w:type="dxa"/>
            <w:gridSpan w:val="2"/>
            <w:textDirection w:val="btLr"/>
          </w:tcPr>
          <w:p w:rsidR="00D63ABB" w:rsidRPr="003B2233" w:rsidRDefault="00D63ABB" w:rsidP="00CE1F76">
            <w:pPr>
              <w:ind w:left="113" w:right="113"/>
              <w:jc w:val="both"/>
              <w:rPr>
                <w:rFonts w:ascii="Times New Roman" w:hAnsi="Times New Roman" w:cs="Times New Roman"/>
                <w:b/>
                <w:sz w:val="18"/>
                <w:szCs w:val="18"/>
              </w:rPr>
            </w:pPr>
            <w:r w:rsidRPr="003B2233">
              <w:rPr>
                <w:rFonts w:ascii="Times New Roman" w:hAnsi="Times New Roman" w:cs="Times New Roman"/>
                <w:b/>
                <w:sz w:val="18"/>
                <w:szCs w:val="18"/>
              </w:rPr>
              <w:t>Katılıyorum</w:t>
            </w:r>
          </w:p>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color w:val="010205"/>
                <w:sz w:val="18"/>
                <w:szCs w:val="18"/>
              </w:rPr>
            </w:pPr>
            <w:r w:rsidRPr="003B2233">
              <w:rPr>
                <w:rFonts w:ascii="Times New Roman" w:hAnsi="Times New Roman" w:cs="Times New Roman"/>
                <w:b/>
                <w:sz w:val="18"/>
                <w:szCs w:val="18"/>
              </w:rPr>
              <w:t>Kesinlikle Katılıyorum</w:t>
            </w:r>
          </w:p>
        </w:tc>
        <w:tc>
          <w:tcPr>
            <w:tcW w:w="591" w:type="dxa"/>
            <w:vMerge w:val="restart"/>
            <w:textDirection w:val="btLr"/>
          </w:tcPr>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b/>
                <w:sz w:val="18"/>
                <w:szCs w:val="18"/>
              </w:rPr>
            </w:pPr>
            <w:r w:rsidRPr="003B2233">
              <w:rPr>
                <w:rFonts w:ascii="Times New Roman" w:hAnsi="Times New Roman" w:cs="Times New Roman"/>
                <w:b/>
                <w:sz w:val="18"/>
                <w:szCs w:val="18"/>
              </w:rPr>
              <w:t>Aritmetik Ortalama</w:t>
            </w:r>
          </w:p>
        </w:tc>
        <w:tc>
          <w:tcPr>
            <w:tcW w:w="681" w:type="dxa"/>
            <w:vMerge w:val="restart"/>
            <w:textDirection w:val="btLr"/>
          </w:tcPr>
          <w:p w:rsidR="00D63ABB" w:rsidRPr="003B2233" w:rsidRDefault="00D63ABB" w:rsidP="00CE1F76">
            <w:pPr>
              <w:autoSpaceDE w:val="0"/>
              <w:autoSpaceDN w:val="0"/>
              <w:adjustRightInd w:val="0"/>
              <w:spacing w:line="320" w:lineRule="atLeast"/>
              <w:ind w:left="113" w:right="60"/>
              <w:jc w:val="both"/>
              <w:rPr>
                <w:rFonts w:ascii="Times New Roman" w:hAnsi="Times New Roman" w:cs="Times New Roman"/>
                <w:b/>
                <w:sz w:val="18"/>
                <w:szCs w:val="18"/>
              </w:rPr>
            </w:pPr>
            <w:r w:rsidRPr="003B2233">
              <w:rPr>
                <w:rFonts w:ascii="Times New Roman" w:hAnsi="Times New Roman" w:cs="Times New Roman"/>
                <w:b/>
                <w:sz w:val="18"/>
                <w:szCs w:val="18"/>
              </w:rPr>
              <w:t>Standart Sapma</w:t>
            </w:r>
          </w:p>
        </w:tc>
      </w:tr>
      <w:tr w:rsidR="00414C5B" w:rsidRPr="00C4334F" w:rsidTr="00151354">
        <w:trPr>
          <w:trHeight w:val="278"/>
          <w:jc w:val="center"/>
        </w:trPr>
        <w:tc>
          <w:tcPr>
            <w:tcW w:w="1716" w:type="dxa"/>
            <w:vMerge/>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456"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F</w:t>
            </w:r>
          </w:p>
        </w:tc>
        <w:tc>
          <w:tcPr>
            <w:tcW w:w="591"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w:t>
            </w:r>
          </w:p>
        </w:tc>
        <w:tc>
          <w:tcPr>
            <w:tcW w:w="456"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F</w:t>
            </w:r>
          </w:p>
        </w:tc>
        <w:tc>
          <w:tcPr>
            <w:tcW w:w="591"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w:t>
            </w:r>
          </w:p>
        </w:tc>
        <w:tc>
          <w:tcPr>
            <w:tcW w:w="456"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F</w:t>
            </w:r>
          </w:p>
        </w:tc>
        <w:tc>
          <w:tcPr>
            <w:tcW w:w="591"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w:t>
            </w:r>
          </w:p>
        </w:tc>
        <w:tc>
          <w:tcPr>
            <w:tcW w:w="456"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F</w:t>
            </w:r>
          </w:p>
        </w:tc>
        <w:tc>
          <w:tcPr>
            <w:tcW w:w="591"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w:t>
            </w:r>
          </w:p>
        </w:tc>
        <w:tc>
          <w:tcPr>
            <w:tcW w:w="546" w:type="dxa"/>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F</w:t>
            </w:r>
          </w:p>
        </w:tc>
        <w:tc>
          <w:tcPr>
            <w:tcW w:w="0" w:type="auto"/>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w:t>
            </w:r>
          </w:p>
        </w:tc>
        <w:tc>
          <w:tcPr>
            <w:tcW w:w="591" w:type="dxa"/>
            <w:vMerge/>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681" w:type="dxa"/>
            <w:vMerge/>
          </w:tcPr>
          <w:p w:rsidR="00D63ABB" w:rsidRPr="003B2233" w:rsidRDefault="00D63ABB" w:rsidP="00CE1F76">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0C2405" w:rsidRPr="00C4334F" w:rsidTr="00151354">
        <w:trPr>
          <w:trHeight w:val="709"/>
          <w:jc w:val="center"/>
        </w:trPr>
        <w:tc>
          <w:tcPr>
            <w:tcW w:w="1716" w:type="dxa"/>
          </w:tcPr>
          <w:p w:rsidR="00CE1F76" w:rsidRPr="003B2233" w:rsidRDefault="00CE1F76" w:rsidP="003B2233">
            <w:pPr>
              <w:autoSpaceDE w:val="0"/>
              <w:autoSpaceDN w:val="0"/>
              <w:adjustRightInd w:val="0"/>
              <w:spacing w:line="320" w:lineRule="atLeast"/>
              <w:ind w:right="60"/>
              <w:rPr>
                <w:rFonts w:ascii="Times New Roman" w:hAnsi="Times New Roman" w:cs="Times New Roman"/>
                <w:sz w:val="18"/>
                <w:szCs w:val="18"/>
              </w:rPr>
            </w:pPr>
            <w:r w:rsidRPr="003B2233">
              <w:rPr>
                <w:rFonts w:ascii="Times New Roman" w:hAnsi="Times New Roman" w:cs="Times New Roman"/>
                <w:b/>
                <w:color w:val="010205"/>
                <w:sz w:val="18"/>
                <w:szCs w:val="18"/>
              </w:rPr>
              <w:t xml:space="preserve">KK1: </w:t>
            </w:r>
            <w:r w:rsidRPr="003B2233">
              <w:rPr>
                <w:rFonts w:ascii="Times New Roman" w:hAnsi="Times New Roman" w:cs="Times New Roman"/>
                <w:sz w:val="18"/>
                <w:szCs w:val="18"/>
              </w:rPr>
              <w:t>Bu markanın ürünleri kim olduğumu yansıtmıyor</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32</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8,1</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33</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8,4</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59</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15,0</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72</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18,3</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198</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50,3</w:t>
            </w:r>
          </w:p>
        </w:tc>
        <w:tc>
          <w:tcPr>
            <w:tcW w:w="59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3,94</w:t>
            </w:r>
          </w:p>
        </w:tc>
        <w:tc>
          <w:tcPr>
            <w:tcW w:w="68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1,311</w:t>
            </w:r>
          </w:p>
        </w:tc>
      </w:tr>
      <w:tr w:rsidR="000C2405" w:rsidRPr="00C4334F" w:rsidTr="00151354">
        <w:trPr>
          <w:trHeight w:val="709"/>
          <w:jc w:val="center"/>
        </w:trPr>
        <w:tc>
          <w:tcPr>
            <w:tcW w:w="1716" w:type="dxa"/>
          </w:tcPr>
          <w:p w:rsidR="00CE1F76" w:rsidRPr="003B2233" w:rsidRDefault="00CE1F76" w:rsidP="003B2233">
            <w:pPr>
              <w:autoSpaceDE w:val="0"/>
              <w:autoSpaceDN w:val="0"/>
              <w:adjustRightInd w:val="0"/>
              <w:spacing w:line="320" w:lineRule="atLeast"/>
              <w:ind w:right="60"/>
              <w:rPr>
                <w:rFonts w:ascii="Times New Roman" w:hAnsi="Times New Roman" w:cs="Times New Roman"/>
                <w:color w:val="010205"/>
                <w:sz w:val="18"/>
                <w:szCs w:val="18"/>
              </w:rPr>
            </w:pPr>
            <w:r w:rsidRPr="003B2233">
              <w:rPr>
                <w:rFonts w:ascii="Times New Roman" w:hAnsi="Times New Roman" w:cs="Times New Roman"/>
                <w:b/>
                <w:color w:val="010205"/>
                <w:sz w:val="18"/>
                <w:szCs w:val="18"/>
              </w:rPr>
              <w:t>KK2:</w:t>
            </w:r>
            <w:r w:rsidRPr="003B2233">
              <w:rPr>
                <w:rFonts w:ascii="Times New Roman" w:hAnsi="Times New Roman" w:cs="Times New Roman"/>
                <w:sz w:val="18"/>
                <w:szCs w:val="18"/>
              </w:rPr>
              <w:t xml:space="preserve"> Bu markanın ürünleri kişiliğime uymuyor.</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27</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6,9</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42</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10,7</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56</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14,2</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51</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12,9</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218</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55,3</w:t>
            </w:r>
          </w:p>
        </w:tc>
        <w:tc>
          <w:tcPr>
            <w:tcW w:w="59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3,99</w:t>
            </w:r>
          </w:p>
        </w:tc>
        <w:tc>
          <w:tcPr>
            <w:tcW w:w="68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1,320</w:t>
            </w:r>
          </w:p>
        </w:tc>
      </w:tr>
      <w:tr w:rsidR="000C2405" w:rsidRPr="00C4334F" w:rsidTr="00151354">
        <w:trPr>
          <w:trHeight w:val="709"/>
          <w:jc w:val="center"/>
        </w:trPr>
        <w:tc>
          <w:tcPr>
            <w:tcW w:w="1716" w:type="dxa"/>
          </w:tcPr>
          <w:p w:rsidR="00CE1F76" w:rsidRPr="003B2233" w:rsidRDefault="00CE1F76" w:rsidP="003B2233">
            <w:pPr>
              <w:autoSpaceDE w:val="0"/>
              <w:autoSpaceDN w:val="0"/>
              <w:adjustRightInd w:val="0"/>
              <w:spacing w:line="320" w:lineRule="atLeast"/>
              <w:ind w:right="60"/>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KK3:</w:t>
            </w:r>
            <w:r w:rsidRPr="003B2233">
              <w:rPr>
                <w:rFonts w:ascii="Times New Roman" w:hAnsi="Times New Roman" w:cs="Times New Roman"/>
                <w:sz w:val="18"/>
                <w:szCs w:val="18"/>
              </w:rPr>
              <w:t xml:space="preserve"> Bu marka ile görülmek istemiyorum.</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43</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10,9</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43</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10,9</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38</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9,6</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43</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10,9</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227</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57,6</w:t>
            </w:r>
          </w:p>
        </w:tc>
        <w:tc>
          <w:tcPr>
            <w:tcW w:w="59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3,93</w:t>
            </w:r>
          </w:p>
        </w:tc>
        <w:tc>
          <w:tcPr>
            <w:tcW w:w="681" w:type="dxa"/>
          </w:tcPr>
          <w:p w:rsidR="00CE1F76" w:rsidRPr="003B2233" w:rsidRDefault="00D63ABB"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1,446</w:t>
            </w:r>
          </w:p>
        </w:tc>
      </w:tr>
      <w:tr w:rsidR="000C2405" w:rsidRPr="00C4334F" w:rsidTr="00151354">
        <w:trPr>
          <w:trHeight w:val="709"/>
          <w:jc w:val="center"/>
        </w:trPr>
        <w:tc>
          <w:tcPr>
            <w:tcW w:w="1716" w:type="dxa"/>
          </w:tcPr>
          <w:p w:rsidR="00CE1F76" w:rsidRPr="003B2233" w:rsidRDefault="00CE1F76" w:rsidP="003B2233">
            <w:pPr>
              <w:autoSpaceDE w:val="0"/>
              <w:autoSpaceDN w:val="0"/>
              <w:adjustRightInd w:val="0"/>
              <w:spacing w:line="320" w:lineRule="atLeast"/>
              <w:ind w:right="60"/>
              <w:rPr>
                <w:rFonts w:ascii="Times New Roman" w:hAnsi="Times New Roman" w:cs="Times New Roman"/>
                <w:b/>
                <w:color w:val="010205"/>
                <w:sz w:val="18"/>
                <w:szCs w:val="18"/>
              </w:rPr>
            </w:pPr>
            <w:r w:rsidRPr="003B2233">
              <w:rPr>
                <w:rFonts w:ascii="Times New Roman" w:hAnsi="Times New Roman" w:cs="Times New Roman"/>
                <w:b/>
                <w:color w:val="010205"/>
                <w:sz w:val="18"/>
                <w:szCs w:val="18"/>
              </w:rPr>
              <w:t>KK4:</w:t>
            </w:r>
            <w:r w:rsidRPr="003B2233">
              <w:rPr>
                <w:rFonts w:ascii="Times New Roman" w:hAnsi="Times New Roman" w:cs="Times New Roman"/>
                <w:sz w:val="18"/>
                <w:szCs w:val="18"/>
              </w:rPr>
              <w:t xml:space="preserve"> Bu marka asla olmak istemediğim kişiyi yansıtıyor.</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38</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9,6</w:t>
            </w:r>
          </w:p>
        </w:tc>
        <w:tc>
          <w:tcPr>
            <w:tcW w:w="456"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34</w:t>
            </w:r>
          </w:p>
        </w:tc>
        <w:tc>
          <w:tcPr>
            <w:tcW w:w="591" w:type="dxa"/>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8,6</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63</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16,0</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50</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12,7</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209</w:t>
            </w:r>
          </w:p>
        </w:tc>
        <w:tc>
          <w:tcPr>
            <w:tcW w:w="0" w:type="auto"/>
          </w:tcPr>
          <w:p w:rsidR="00CE1F76" w:rsidRPr="003B2233" w:rsidRDefault="00CE1F76"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53,0</w:t>
            </w:r>
          </w:p>
        </w:tc>
        <w:tc>
          <w:tcPr>
            <w:tcW w:w="591" w:type="dxa"/>
          </w:tcPr>
          <w:p w:rsidR="00CE1F76" w:rsidRPr="003B2233" w:rsidRDefault="003B2233"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3,90</w:t>
            </w:r>
          </w:p>
        </w:tc>
        <w:tc>
          <w:tcPr>
            <w:tcW w:w="681" w:type="dxa"/>
          </w:tcPr>
          <w:p w:rsidR="00CE1F76" w:rsidRPr="003B2233" w:rsidRDefault="003B2233" w:rsidP="00CE1F76">
            <w:pPr>
              <w:autoSpaceDE w:val="0"/>
              <w:autoSpaceDN w:val="0"/>
              <w:adjustRightInd w:val="0"/>
              <w:spacing w:line="320" w:lineRule="atLeast"/>
              <w:ind w:right="60"/>
              <w:jc w:val="both"/>
              <w:rPr>
                <w:rFonts w:ascii="Times New Roman" w:hAnsi="Times New Roman" w:cs="Times New Roman"/>
                <w:color w:val="010205"/>
                <w:sz w:val="18"/>
                <w:szCs w:val="18"/>
              </w:rPr>
            </w:pPr>
            <w:r w:rsidRPr="003B2233">
              <w:rPr>
                <w:rFonts w:ascii="Times New Roman" w:hAnsi="Times New Roman" w:cs="Times New Roman"/>
                <w:color w:val="010205"/>
                <w:sz w:val="18"/>
                <w:szCs w:val="18"/>
              </w:rPr>
              <w:t>1,378</w:t>
            </w:r>
          </w:p>
        </w:tc>
      </w:tr>
    </w:tbl>
    <w:p w:rsidR="00C02AF2" w:rsidRDefault="00C02AF2" w:rsidP="00A62449">
      <w:pPr>
        <w:autoSpaceDE w:val="0"/>
        <w:autoSpaceDN w:val="0"/>
        <w:adjustRightInd w:val="0"/>
        <w:spacing w:after="0" w:line="360" w:lineRule="auto"/>
        <w:ind w:firstLine="709"/>
        <w:jc w:val="both"/>
        <w:rPr>
          <w:rFonts w:ascii="Times New Roman" w:hAnsi="Times New Roman" w:cs="Times New Roman"/>
          <w:sz w:val="18"/>
          <w:szCs w:val="18"/>
        </w:rPr>
      </w:pPr>
    </w:p>
    <w:p w:rsidR="00ED6421" w:rsidRDefault="00ED6421" w:rsidP="00C02AF2">
      <w:pPr>
        <w:autoSpaceDE w:val="0"/>
        <w:autoSpaceDN w:val="0"/>
        <w:adjustRightInd w:val="0"/>
        <w:spacing w:after="0" w:line="360" w:lineRule="auto"/>
        <w:ind w:firstLine="709"/>
        <w:jc w:val="both"/>
        <w:rPr>
          <w:rFonts w:ascii="Times New Roman" w:hAnsi="Times New Roman" w:cs="Times New Roman"/>
          <w:sz w:val="24"/>
          <w:szCs w:val="24"/>
        </w:rPr>
      </w:pPr>
    </w:p>
    <w:p w:rsidR="00B62C08" w:rsidRDefault="00F75C95" w:rsidP="0015135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4.9</w:t>
      </w:r>
      <w:r w:rsidR="00002BDF" w:rsidRPr="00F32F63">
        <w:rPr>
          <w:rFonts w:ascii="Times New Roman" w:hAnsi="Times New Roman" w:cs="Times New Roman"/>
          <w:sz w:val="24"/>
          <w:szCs w:val="24"/>
        </w:rPr>
        <w:t>’</w:t>
      </w:r>
      <w:r>
        <w:rPr>
          <w:rFonts w:ascii="Times New Roman" w:hAnsi="Times New Roman" w:cs="Times New Roman"/>
          <w:sz w:val="24"/>
          <w:szCs w:val="24"/>
        </w:rPr>
        <w:t>da</w:t>
      </w:r>
      <w:r w:rsidR="00002BDF" w:rsidRPr="00F32F63">
        <w:rPr>
          <w:rFonts w:ascii="Times New Roman" w:hAnsi="Times New Roman" w:cs="Times New Roman"/>
          <w:sz w:val="24"/>
          <w:szCs w:val="24"/>
        </w:rPr>
        <w:t>n hareketle tüketicilerin</w:t>
      </w:r>
      <w:r w:rsidR="00002BDF">
        <w:rPr>
          <w:rFonts w:ascii="Times New Roman" w:hAnsi="Times New Roman" w:cs="Times New Roman"/>
          <w:sz w:val="24"/>
          <w:szCs w:val="24"/>
        </w:rPr>
        <w:t xml:space="preserve"> kimlik</w:t>
      </w:r>
      <w:r w:rsidR="00002BDF" w:rsidRPr="00F32F63">
        <w:rPr>
          <w:rFonts w:ascii="Times New Roman" w:hAnsi="Times New Roman" w:cs="Times New Roman"/>
          <w:sz w:val="24"/>
          <w:szCs w:val="24"/>
        </w:rPr>
        <w:t xml:space="preserve"> kaçınma ölçeğinde yer alan sorulara verdikleri cevaplara ilişkin yüzde dağılımı, frekans, standart sapma ve aritmetik </w:t>
      </w:r>
      <w:r w:rsidR="00002BDF" w:rsidRPr="00302A7E">
        <w:rPr>
          <w:rFonts w:ascii="Times New Roman" w:hAnsi="Times New Roman" w:cs="Times New Roman"/>
          <w:sz w:val="24"/>
          <w:szCs w:val="24"/>
        </w:rPr>
        <w:t xml:space="preserve">ortalamaları gösterilmektedir. </w:t>
      </w:r>
      <w:r w:rsidR="00CE1F76" w:rsidRPr="00302A7E">
        <w:rPr>
          <w:rFonts w:ascii="Times New Roman" w:hAnsi="Times New Roman" w:cs="Times New Roman"/>
          <w:sz w:val="24"/>
          <w:szCs w:val="24"/>
        </w:rPr>
        <w:t xml:space="preserve">Kimlik </w:t>
      </w:r>
      <w:r w:rsidR="00002BDF" w:rsidRPr="00302A7E">
        <w:rPr>
          <w:rFonts w:ascii="Times New Roman" w:hAnsi="Times New Roman" w:cs="Times New Roman"/>
          <w:sz w:val="24"/>
          <w:szCs w:val="24"/>
        </w:rPr>
        <w:t>kaçınma ölçeğinde</w:t>
      </w:r>
      <w:r w:rsidR="00302A7E" w:rsidRPr="00302A7E">
        <w:rPr>
          <w:rFonts w:ascii="Times New Roman" w:hAnsi="Times New Roman" w:cs="Times New Roman"/>
          <w:sz w:val="24"/>
          <w:szCs w:val="24"/>
        </w:rPr>
        <w:t xml:space="preserve"> ‘Bu markanın ürünleri kişiliğime uymuyor’</w:t>
      </w:r>
      <w:r w:rsidR="00002BDF" w:rsidRPr="00F32F63">
        <w:rPr>
          <w:rFonts w:ascii="Times New Roman" w:hAnsi="Times New Roman" w:cs="Times New Roman"/>
          <w:sz w:val="24"/>
          <w:szCs w:val="24"/>
        </w:rPr>
        <w:t>ifadesi en yüksek ortalamaya sahip olmakla birlikte %</w:t>
      </w:r>
      <w:r w:rsidR="00302A7E">
        <w:rPr>
          <w:rFonts w:ascii="Times New Roman" w:hAnsi="Times New Roman" w:cs="Times New Roman"/>
          <w:sz w:val="24"/>
          <w:szCs w:val="24"/>
        </w:rPr>
        <w:t>6</w:t>
      </w:r>
      <w:r w:rsidR="002146FE">
        <w:rPr>
          <w:rFonts w:ascii="Times New Roman" w:hAnsi="Times New Roman" w:cs="Times New Roman"/>
          <w:sz w:val="24"/>
          <w:szCs w:val="24"/>
        </w:rPr>
        <w:t>,9’u</w:t>
      </w:r>
      <w:r w:rsidR="00002BDF" w:rsidRPr="00F32F63">
        <w:rPr>
          <w:rFonts w:ascii="Times New Roman" w:hAnsi="Times New Roman" w:cs="Times New Roman"/>
          <w:sz w:val="24"/>
          <w:szCs w:val="24"/>
        </w:rPr>
        <w:t xml:space="preserve"> kesinlikle katılmıy</w:t>
      </w:r>
      <w:r w:rsidR="002146FE">
        <w:rPr>
          <w:rFonts w:ascii="Times New Roman" w:hAnsi="Times New Roman" w:cs="Times New Roman"/>
          <w:sz w:val="24"/>
          <w:szCs w:val="24"/>
        </w:rPr>
        <w:t>orum, %10,7’si katılmıyorum, %14,2’si</w:t>
      </w:r>
      <w:r w:rsidR="00002BDF" w:rsidRPr="00F32F63">
        <w:rPr>
          <w:rFonts w:ascii="Times New Roman" w:hAnsi="Times New Roman" w:cs="Times New Roman"/>
          <w:sz w:val="24"/>
          <w:szCs w:val="24"/>
        </w:rPr>
        <w:t xml:space="preserve"> katılıp katılmama or</w:t>
      </w:r>
      <w:r w:rsidR="002146FE">
        <w:rPr>
          <w:rFonts w:ascii="Times New Roman" w:hAnsi="Times New Roman" w:cs="Times New Roman"/>
          <w:sz w:val="24"/>
          <w:szCs w:val="24"/>
        </w:rPr>
        <w:t>anım eşit, %12,</w:t>
      </w:r>
      <w:r w:rsidR="00561CBE">
        <w:rPr>
          <w:rFonts w:ascii="Times New Roman" w:hAnsi="Times New Roman" w:cs="Times New Roman"/>
          <w:sz w:val="24"/>
          <w:szCs w:val="24"/>
        </w:rPr>
        <w:t>9</w:t>
      </w:r>
      <w:r w:rsidR="00002BDF" w:rsidRPr="00F32F63">
        <w:rPr>
          <w:rFonts w:ascii="Times New Roman" w:hAnsi="Times New Roman" w:cs="Times New Roman"/>
          <w:sz w:val="24"/>
          <w:szCs w:val="24"/>
        </w:rPr>
        <w:t>’</w:t>
      </w:r>
      <w:r w:rsidR="00561CBE">
        <w:rPr>
          <w:rFonts w:ascii="Times New Roman" w:hAnsi="Times New Roman" w:cs="Times New Roman"/>
          <w:sz w:val="24"/>
          <w:szCs w:val="24"/>
        </w:rPr>
        <w:t xml:space="preserve">u </w:t>
      </w:r>
      <w:r w:rsidR="00002BDF" w:rsidRPr="00F32F63">
        <w:rPr>
          <w:rFonts w:ascii="Times New Roman" w:hAnsi="Times New Roman" w:cs="Times New Roman"/>
          <w:sz w:val="24"/>
          <w:szCs w:val="24"/>
        </w:rPr>
        <w:t>katılıyorum ve %5</w:t>
      </w:r>
      <w:r w:rsidR="00561CBE">
        <w:rPr>
          <w:rFonts w:ascii="Times New Roman" w:hAnsi="Times New Roman" w:cs="Times New Roman"/>
          <w:sz w:val="24"/>
          <w:szCs w:val="24"/>
        </w:rPr>
        <w:t>5</w:t>
      </w:r>
      <w:r w:rsidR="002146FE">
        <w:rPr>
          <w:rFonts w:ascii="Times New Roman" w:hAnsi="Times New Roman" w:cs="Times New Roman"/>
          <w:sz w:val="24"/>
          <w:szCs w:val="24"/>
        </w:rPr>
        <w:t>,</w:t>
      </w:r>
      <w:r w:rsidR="00561CBE">
        <w:rPr>
          <w:rFonts w:ascii="Times New Roman" w:hAnsi="Times New Roman" w:cs="Times New Roman"/>
          <w:sz w:val="24"/>
          <w:szCs w:val="24"/>
        </w:rPr>
        <w:t>3</w:t>
      </w:r>
      <w:r w:rsidR="00002BDF" w:rsidRPr="00F32F63">
        <w:rPr>
          <w:rFonts w:ascii="Times New Roman" w:hAnsi="Times New Roman" w:cs="Times New Roman"/>
          <w:sz w:val="24"/>
          <w:szCs w:val="24"/>
        </w:rPr>
        <w:t>’</w:t>
      </w:r>
      <w:r w:rsidR="00561CBE">
        <w:rPr>
          <w:rFonts w:ascii="Times New Roman" w:hAnsi="Times New Roman" w:cs="Times New Roman"/>
          <w:sz w:val="24"/>
          <w:szCs w:val="24"/>
        </w:rPr>
        <w:t>ü</w:t>
      </w:r>
      <w:r w:rsidR="00002BDF" w:rsidRPr="00F32F63">
        <w:rPr>
          <w:rFonts w:ascii="Times New Roman" w:hAnsi="Times New Roman" w:cs="Times New Roman"/>
          <w:sz w:val="24"/>
          <w:szCs w:val="24"/>
        </w:rPr>
        <w:t>kesinlikle katılıyorum cevabını vermişlerdir. Bu if</w:t>
      </w:r>
      <w:r w:rsidR="00561CBE">
        <w:rPr>
          <w:rFonts w:ascii="Times New Roman" w:hAnsi="Times New Roman" w:cs="Times New Roman"/>
          <w:sz w:val="24"/>
          <w:szCs w:val="24"/>
        </w:rPr>
        <w:t>adenin aritmetik ortalaması 3,99 iken standart sapması ise 1,320</w:t>
      </w:r>
      <w:r w:rsidR="00002BDF" w:rsidRPr="00F32F63">
        <w:rPr>
          <w:rFonts w:ascii="Times New Roman" w:hAnsi="Times New Roman" w:cs="Times New Roman"/>
          <w:sz w:val="24"/>
          <w:szCs w:val="24"/>
        </w:rPr>
        <w:t xml:space="preserve">’dır. </w:t>
      </w:r>
      <w:r w:rsidR="00002BDF" w:rsidRPr="00C12069">
        <w:rPr>
          <w:rFonts w:ascii="Times New Roman" w:hAnsi="Times New Roman" w:cs="Times New Roman"/>
          <w:sz w:val="24"/>
          <w:szCs w:val="24"/>
        </w:rPr>
        <w:t>Bu ölçekte</w:t>
      </w:r>
      <w:r w:rsidR="00C12069" w:rsidRPr="00C12069">
        <w:rPr>
          <w:rFonts w:ascii="Times New Roman" w:hAnsi="Times New Roman" w:cs="Times New Roman"/>
          <w:sz w:val="24"/>
          <w:szCs w:val="24"/>
        </w:rPr>
        <w:t xml:space="preserve"> ‘Bu marka asla olmak istemediğim kişiyi yansıtıyor’</w:t>
      </w:r>
      <w:r w:rsidR="00002BDF" w:rsidRPr="00C12069">
        <w:rPr>
          <w:rFonts w:ascii="Times New Roman" w:hAnsi="Times New Roman" w:cs="Times New Roman"/>
          <w:sz w:val="24"/>
          <w:szCs w:val="24"/>
        </w:rPr>
        <w:t xml:space="preserve"> ifadesi en düşük ortalam</w:t>
      </w:r>
      <w:r w:rsidR="002A6131">
        <w:rPr>
          <w:rFonts w:ascii="Times New Roman" w:hAnsi="Times New Roman" w:cs="Times New Roman"/>
          <w:sz w:val="24"/>
          <w:szCs w:val="24"/>
        </w:rPr>
        <w:t>aya sahip olmakla birlikte %9,6</w:t>
      </w:r>
      <w:r w:rsidR="00002BDF" w:rsidRPr="00C12069">
        <w:rPr>
          <w:rFonts w:ascii="Times New Roman" w:hAnsi="Times New Roman" w:cs="Times New Roman"/>
          <w:sz w:val="24"/>
          <w:szCs w:val="24"/>
        </w:rPr>
        <w:t>’s</w:t>
      </w:r>
      <w:r w:rsidR="002A6131">
        <w:rPr>
          <w:rFonts w:ascii="Times New Roman" w:hAnsi="Times New Roman" w:cs="Times New Roman"/>
          <w:sz w:val="24"/>
          <w:szCs w:val="24"/>
        </w:rPr>
        <w:t>ı</w:t>
      </w:r>
      <w:r w:rsidR="00002BDF" w:rsidRPr="00C12069">
        <w:rPr>
          <w:rFonts w:ascii="Times New Roman" w:hAnsi="Times New Roman" w:cs="Times New Roman"/>
          <w:sz w:val="24"/>
          <w:szCs w:val="24"/>
        </w:rPr>
        <w:t xml:space="preserve"> kesinlikle katılmıyorum, </w:t>
      </w:r>
      <w:r w:rsidR="002A6131">
        <w:rPr>
          <w:rFonts w:ascii="Times New Roman" w:hAnsi="Times New Roman" w:cs="Times New Roman"/>
          <w:sz w:val="24"/>
          <w:szCs w:val="24"/>
        </w:rPr>
        <w:t>%8,6’sı katılmıyorum, % 16,0’ı</w:t>
      </w:r>
      <w:r w:rsidR="00002BDF" w:rsidRPr="00C12069">
        <w:rPr>
          <w:rFonts w:ascii="Times New Roman" w:hAnsi="Times New Roman" w:cs="Times New Roman"/>
          <w:sz w:val="24"/>
          <w:szCs w:val="24"/>
        </w:rPr>
        <w:t xml:space="preserve"> katı</w:t>
      </w:r>
      <w:r w:rsidR="002A6131">
        <w:rPr>
          <w:rFonts w:ascii="Times New Roman" w:hAnsi="Times New Roman" w:cs="Times New Roman"/>
          <w:sz w:val="24"/>
          <w:szCs w:val="24"/>
        </w:rPr>
        <w:t>lıp katılmama oranım eşit, %12,7’si</w:t>
      </w:r>
      <w:r w:rsidR="00002BDF" w:rsidRPr="00C12069">
        <w:rPr>
          <w:rFonts w:ascii="Times New Roman" w:hAnsi="Times New Roman" w:cs="Times New Roman"/>
          <w:sz w:val="24"/>
          <w:szCs w:val="24"/>
        </w:rPr>
        <w:t xml:space="preserve"> katılıyorum ve %</w:t>
      </w:r>
      <w:r w:rsidR="002A6131">
        <w:rPr>
          <w:rFonts w:ascii="Times New Roman" w:hAnsi="Times New Roman" w:cs="Times New Roman"/>
          <w:sz w:val="24"/>
          <w:szCs w:val="24"/>
        </w:rPr>
        <w:t xml:space="preserve"> 53,0’ı</w:t>
      </w:r>
      <w:r w:rsidR="00002BDF" w:rsidRPr="00C12069">
        <w:rPr>
          <w:rFonts w:ascii="Times New Roman" w:hAnsi="Times New Roman" w:cs="Times New Roman"/>
          <w:sz w:val="24"/>
          <w:szCs w:val="24"/>
        </w:rPr>
        <w:t xml:space="preserve"> katılıyorum cevabını vermişlerdir. Bu</w:t>
      </w:r>
      <w:r w:rsidR="00002BDF" w:rsidRPr="00F32F63">
        <w:rPr>
          <w:rFonts w:ascii="Times New Roman" w:hAnsi="Times New Roman" w:cs="Times New Roman"/>
          <w:sz w:val="24"/>
          <w:szCs w:val="24"/>
        </w:rPr>
        <w:t xml:space="preserve"> ifade</w:t>
      </w:r>
      <w:r w:rsidR="002A6131">
        <w:rPr>
          <w:rFonts w:ascii="Times New Roman" w:hAnsi="Times New Roman" w:cs="Times New Roman"/>
          <w:sz w:val="24"/>
          <w:szCs w:val="24"/>
        </w:rPr>
        <w:t>nin aritmetik ortalaması 3,90 iken standart sapması 1,378</w:t>
      </w:r>
      <w:r w:rsidR="00002BDF" w:rsidRPr="00F32F63">
        <w:rPr>
          <w:rFonts w:ascii="Times New Roman" w:hAnsi="Times New Roman" w:cs="Times New Roman"/>
          <w:sz w:val="24"/>
          <w:szCs w:val="24"/>
        </w:rPr>
        <w:t>’dir.</w:t>
      </w:r>
    </w:p>
    <w:p w:rsidR="00151354" w:rsidRDefault="00151354" w:rsidP="00151354">
      <w:pPr>
        <w:pStyle w:val="ResimYazs"/>
        <w:keepNext/>
        <w:spacing w:line="360" w:lineRule="auto"/>
        <w:jc w:val="center"/>
        <w:rPr>
          <w:rFonts w:ascii="Times New Roman" w:hAnsi="Times New Roman" w:cs="Times New Roman"/>
          <w:color w:val="000000" w:themeColor="text1"/>
          <w:sz w:val="24"/>
          <w:szCs w:val="24"/>
        </w:rPr>
      </w:pPr>
      <w:bookmarkStart w:id="156" w:name="_Toc18517967"/>
    </w:p>
    <w:p w:rsidR="00151354" w:rsidRPr="00151354" w:rsidRDefault="00151354" w:rsidP="00151354">
      <w:pPr>
        <w:pStyle w:val="ResimYazs"/>
        <w:keepNext/>
        <w:spacing w:line="360" w:lineRule="auto"/>
        <w:jc w:val="center"/>
        <w:rPr>
          <w:rFonts w:ascii="Times New Roman" w:hAnsi="Times New Roman" w:cs="Times New Roman"/>
          <w:color w:val="000000" w:themeColor="text1"/>
          <w:sz w:val="24"/>
          <w:szCs w:val="24"/>
        </w:rPr>
      </w:pPr>
      <w:r w:rsidRPr="002573E2">
        <w:rPr>
          <w:rFonts w:ascii="Times New Roman" w:hAnsi="Times New Roman" w:cs="Times New Roman"/>
          <w:color w:val="000000" w:themeColor="text1"/>
          <w:sz w:val="24"/>
          <w:szCs w:val="24"/>
        </w:rPr>
        <w:t xml:space="preserve">Tablo 4. </w:t>
      </w:r>
      <w:r w:rsidR="00DA745F" w:rsidRPr="002573E2">
        <w:rPr>
          <w:rFonts w:ascii="Times New Roman" w:hAnsi="Times New Roman" w:cs="Times New Roman"/>
          <w:color w:val="000000" w:themeColor="text1"/>
          <w:sz w:val="24"/>
          <w:szCs w:val="24"/>
        </w:rPr>
        <w:fldChar w:fldCharType="begin"/>
      </w:r>
      <w:r w:rsidRPr="002573E2">
        <w:rPr>
          <w:rFonts w:ascii="Times New Roman" w:hAnsi="Times New Roman" w:cs="Times New Roman"/>
          <w:color w:val="000000" w:themeColor="text1"/>
          <w:sz w:val="24"/>
          <w:szCs w:val="24"/>
        </w:rPr>
        <w:instrText xml:space="preserve"> SEQ Tablo_4. \* ARABIC </w:instrText>
      </w:r>
      <w:r w:rsidR="00DA745F" w:rsidRPr="002573E2">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10</w:t>
      </w:r>
      <w:r w:rsidR="00DA745F" w:rsidRPr="002573E2">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2573E2">
        <w:rPr>
          <w:rFonts w:ascii="Times New Roman" w:hAnsi="Times New Roman" w:cs="Times New Roman"/>
          <w:color w:val="000000" w:themeColor="text1"/>
          <w:sz w:val="24"/>
          <w:szCs w:val="24"/>
        </w:rPr>
        <w:t>Araştırmaya Katılan Tüketicilerin Ahlaki Kaçınma Ölçeğinde Yer Alan Sorulara Verdikleri Yanıtlara İlişkin Frekans Tablosu</w:t>
      </w:r>
      <w:bookmarkEnd w:id="156"/>
    </w:p>
    <w:p w:rsidR="00D31A19" w:rsidRPr="00D31A19" w:rsidRDefault="00D31A19" w:rsidP="00B62C08">
      <w:pPr>
        <w:autoSpaceDE w:val="0"/>
        <w:autoSpaceDN w:val="0"/>
        <w:adjustRightInd w:val="0"/>
        <w:spacing w:after="0" w:line="240" w:lineRule="auto"/>
        <w:jc w:val="center"/>
        <w:rPr>
          <w:rFonts w:ascii="Times New Roman" w:hAnsi="Times New Roman" w:cs="Times New Roman"/>
          <w:sz w:val="24"/>
          <w:szCs w:val="24"/>
        </w:rPr>
      </w:pPr>
    </w:p>
    <w:tbl>
      <w:tblPr>
        <w:tblStyle w:val="TabloKlavuzu"/>
        <w:tblW w:w="8224" w:type="dxa"/>
        <w:jc w:val="center"/>
        <w:tblLook w:val="04A0"/>
      </w:tblPr>
      <w:tblGrid>
        <w:gridCol w:w="1627"/>
        <w:gridCol w:w="456"/>
        <w:gridCol w:w="591"/>
        <w:gridCol w:w="456"/>
        <w:gridCol w:w="591"/>
        <w:gridCol w:w="456"/>
        <w:gridCol w:w="591"/>
        <w:gridCol w:w="456"/>
        <w:gridCol w:w="591"/>
        <w:gridCol w:w="546"/>
        <w:gridCol w:w="591"/>
        <w:gridCol w:w="591"/>
        <w:gridCol w:w="681"/>
      </w:tblGrid>
      <w:tr w:rsidR="00D22645" w:rsidRPr="00C4334F" w:rsidTr="00BE1D76">
        <w:trPr>
          <w:cantSplit/>
          <w:trHeight w:val="1627"/>
          <w:jc w:val="center"/>
        </w:trPr>
        <w:tc>
          <w:tcPr>
            <w:tcW w:w="1627" w:type="dxa"/>
            <w:vMerge w:val="restart"/>
          </w:tcPr>
          <w:p w:rsidR="00D22645" w:rsidRPr="00151217" w:rsidRDefault="00D22645" w:rsidP="000F145C">
            <w:pPr>
              <w:autoSpaceDE w:val="0"/>
              <w:autoSpaceDN w:val="0"/>
              <w:adjustRightInd w:val="0"/>
              <w:spacing w:line="320" w:lineRule="atLeast"/>
              <w:ind w:right="60"/>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Ahlaki Kaçınma Ölçeğinin Soruları</w:t>
            </w:r>
          </w:p>
        </w:tc>
        <w:tc>
          <w:tcPr>
            <w:tcW w:w="0" w:type="auto"/>
            <w:gridSpan w:val="2"/>
            <w:textDirection w:val="btLr"/>
          </w:tcPr>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Kesinlikle Katılmıyorum</w:t>
            </w:r>
          </w:p>
        </w:tc>
        <w:tc>
          <w:tcPr>
            <w:tcW w:w="0" w:type="auto"/>
            <w:gridSpan w:val="2"/>
            <w:textDirection w:val="btLr"/>
          </w:tcPr>
          <w:p w:rsidR="00D22645" w:rsidRPr="00151217" w:rsidRDefault="00D22645" w:rsidP="002F2B91">
            <w:pPr>
              <w:ind w:left="113" w:right="113"/>
              <w:rPr>
                <w:rFonts w:ascii="Times New Roman" w:hAnsi="Times New Roman" w:cs="Times New Roman"/>
                <w:b/>
                <w:sz w:val="18"/>
                <w:szCs w:val="18"/>
              </w:rPr>
            </w:pPr>
            <w:r w:rsidRPr="00151217">
              <w:rPr>
                <w:rFonts w:ascii="Times New Roman" w:hAnsi="Times New Roman" w:cs="Times New Roman"/>
                <w:b/>
                <w:sz w:val="18"/>
                <w:szCs w:val="18"/>
              </w:rPr>
              <w:t>Katılmıyorum</w:t>
            </w:r>
          </w:p>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Katılıp Katılmama Oranım Eşit</w:t>
            </w:r>
          </w:p>
        </w:tc>
        <w:tc>
          <w:tcPr>
            <w:tcW w:w="0" w:type="auto"/>
            <w:gridSpan w:val="2"/>
            <w:textDirection w:val="btLr"/>
          </w:tcPr>
          <w:p w:rsidR="00D22645" w:rsidRPr="00151217" w:rsidRDefault="00D22645" w:rsidP="002F2B91">
            <w:pPr>
              <w:ind w:left="113" w:right="113"/>
              <w:rPr>
                <w:rFonts w:ascii="Times New Roman" w:hAnsi="Times New Roman" w:cs="Times New Roman"/>
                <w:b/>
                <w:sz w:val="18"/>
                <w:szCs w:val="18"/>
              </w:rPr>
            </w:pPr>
            <w:r w:rsidRPr="00151217">
              <w:rPr>
                <w:rFonts w:ascii="Times New Roman" w:hAnsi="Times New Roman" w:cs="Times New Roman"/>
                <w:b/>
                <w:sz w:val="18"/>
                <w:szCs w:val="18"/>
              </w:rPr>
              <w:t>Katılıyorum</w:t>
            </w:r>
          </w:p>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1137" w:type="dxa"/>
            <w:gridSpan w:val="2"/>
            <w:textDirection w:val="btLr"/>
          </w:tcPr>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r w:rsidRPr="00151217">
              <w:rPr>
                <w:rFonts w:ascii="Times New Roman" w:hAnsi="Times New Roman" w:cs="Times New Roman"/>
                <w:b/>
                <w:sz w:val="18"/>
                <w:szCs w:val="18"/>
              </w:rPr>
              <w:t>Kesinlikle Katılıyorum</w:t>
            </w:r>
          </w:p>
        </w:tc>
        <w:tc>
          <w:tcPr>
            <w:tcW w:w="591" w:type="dxa"/>
            <w:vMerge w:val="restart"/>
            <w:textDirection w:val="btLr"/>
          </w:tcPr>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Aritmetik Ortalama</w:t>
            </w:r>
          </w:p>
        </w:tc>
        <w:tc>
          <w:tcPr>
            <w:tcW w:w="0" w:type="auto"/>
            <w:vMerge w:val="restart"/>
            <w:textDirection w:val="btLr"/>
          </w:tcPr>
          <w:p w:rsidR="00D22645" w:rsidRPr="00151217" w:rsidRDefault="00D22645" w:rsidP="002F2B91">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Standart Sapma</w:t>
            </w:r>
          </w:p>
        </w:tc>
      </w:tr>
      <w:tr w:rsidR="00D22645" w:rsidRPr="00C4334F" w:rsidTr="00BE1D76">
        <w:trPr>
          <w:trHeight w:val="278"/>
          <w:jc w:val="center"/>
        </w:trPr>
        <w:tc>
          <w:tcPr>
            <w:tcW w:w="1627" w:type="dxa"/>
            <w:vMerge/>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F</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F</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F</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F</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w:t>
            </w:r>
          </w:p>
        </w:tc>
        <w:tc>
          <w:tcPr>
            <w:tcW w:w="0" w:type="auto"/>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F</w:t>
            </w:r>
          </w:p>
        </w:tc>
        <w:tc>
          <w:tcPr>
            <w:tcW w:w="591" w:type="dxa"/>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w:t>
            </w:r>
          </w:p>
        </w:tc>
        <w:tc>
          <w:tcPr>
            <w:tcW w:w="591" w:type="dxa"/>
            <w:vMerge/>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vMerge/>
          </w:tcPr>
          <w:p w:rsidR="00D22645" w:rsidRPr="00151217" w:rsidRDefault="00D22645"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D22645" w:rsidRPr="00C4334F" w:rsidTr="00BE1D76">
        <w:trPr>
          <w:trHeight w:val="709"/>
          <w:jc w:val="center"/>
        </w:trPr>
        <w:tc>
          <w:tcPr>
            <w:tcW w:w="1627" w:type="dxa"/>
          </w:tcPr>
          <w:p w:rsidR="00151217" w:rsidRPr="00151217" w:rsidRDefault="00151217" w:rsidP="008119EC">
            <w:pPr>
              <w:autoSpaceDE w:val="0"/>
              <w:autoSpaceDN w:val="0"/>
              <w:adjustRightInd w:val="0"/>
              <w:spacing w:line="320" w:lineRule="atLeast"/>
              <w:ind w:right="60"/>
              <w:rPr>
                <w:rFonts w:ascii="Times New Roman" w:hAnsi="Times New Roman" w:cs="Times New Roman"/>
                <w:b/>
                <w:sz w:val="18"/>
                <w:szCs w:val="18"/>
              </w:rPr>
            </w:pPr>
            <w:r w:rsidRPr="00151217">
              <w:rPr>
                <w:rFonts w:ascii="Times New Roman" w:hAnsi="Times New Roman" w:cs="Times New Roman"/>
                <w:b/>
                <w:sz w:val="18"/>
                <w:szCs w:val="18"/>
              </w:rPr>
              <w:t>AK1:</w:t>
            </w:r>
            <w:r w:rsidRPr="00151217">
              <w:rPr>
                <w:rFonts w:ascii="Times New Roman" w:hAnsi="Times New Roman" w:cs="Times New Roman"/>
                <w:bCs/>
                <w:sz w:val="18"/>
                <w:szCs w:val="18"/>
              </w:rPr>
              <w:t xml:space="preserve"> Bence bu marka sorumsuz davranıyor.</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26</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6,6</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38</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9,6</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49</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12,4</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47</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11,9</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234</w:t>
            </w:r>
          </w:p>
        </w:tc>
        <w:tc>
          <w:tcPr>
            <w:tcW w:w="591" w:type="dxa"/>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59,4</w:t>
            </w:r>
          </w:p>
        </w:tc>
        <w:tc>
          <w:tcPr>
            <w:tcW w:w="591" w:type="dxa"/>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4,07</w:t>
            </w:r>
          </w:p>
        </w:tc>
        <w:tc>
          <w:tcPr>
            <w:tcW w:w="0" w:type="auto"/>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1,302</w:t>
            </w:r>
          </w:p>
        </w:tc>
      </w:tr>
      <w:tr w:rsidR="00D22645" w:rsidRPr="00C4334F" w:rsidTr="00BE1D76">
        <w:trPr>
          <w:trHeight w:val="492"/>
          <w:jc w:val="center"/>
        </w:trPr>
        <w:tc>
          <w:tcPr>
            <w:tcW w:w="1627" w:type="dxa"/>
          </w:tcPr>
          <w:p w:rsidR="00151217" w:rsidRPr="00151217" w:rsidRDefault="00151217" w:rsidP="008119EC">
            <w:pPr>
              <w:autoSpaceDE w:val="0"/>
              <w:autoSpaceDN w:val="0"/>
              <w:adjustRightInd w:val="0"/>
              <w:spacing w:line="320" w:lineRule="atLeast"/>
              <w:ind w:right="60"/>
              <w:rPr>
                <w:rFonts w:ascii="Times New Roman" w:hAnsi="Times New Roman" w:cs="Times New Roman"/>
                <w:color w:val="010205"/>
                <w:sz w:val="18"/>
                <w:szCs w:val="18"/>
              </w:rPr>
            </w:pPr>
            <w:r w:rsidRPr="00151217">
              <w:rPr>
                <w:rFonts w:ascii="Times New Roman" w:hAnsi="Times New Roman" w:cs="Times New Roman"/>
                <w:b/>
                <w:color w:val="010205"/>
                <w:sz w:val="18"/>
                <w:szCs w:val="18"/>
              </w:rPr>
              <w:t>AK2:</w:t>
            </w:r>
            <w:r w:rsidRPr="00151217">
              <w:rPr>
                <w:rFonts w:ascii="Times New Roman" w:hAnsi="Times New Roman" w:cs="Times New Roman"/>
                <w:bCs/>
                <w:sz w:val="18"/>
                <w:szCs w:val="18"/>
              </w:rPr>
              <w:t>Bence bu marka etik dışı davranıyor.</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33</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8,4</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40</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10,2</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44</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11,2</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50</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12,7</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227</w:t>
            </w:r>
          </w:p>
        </w:tc>
        <w:tc>
          <w:tcPr>
            <w:tcW w:w="591" w:type="dxa"/>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57,6</w:t>
            </w:r>
          </w:p>
        </w:tc>
        <w:tc>
          <w:tcPr>
            <w:tcW w:w="591" w:type="dxa"/>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4,01</w:t>
            </w:r>
          </w:p>
        </w:tc>
        <w:tc>
          <w:tcPr>
            <w:tcW w:w="0" w:type="auto"/>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1,361</w:t>
            </w:r>
          </w:p>
        </w:tc>
      </w:tr>
      <w:tr w:rsidR="00D22645" w:rsidRPr="00C4334F" w:rsidTr="00BE1D76">
        <w:trPr>
          <w:trHeight w:val="420"/>
          <w:jc w:val="center"/>
        </w:trPr>
        <w:tc>
          <w:tcPr>
            <w:tcW w:w="1627" w:type="dxa"/>
          </w:tcPr>
          <w:p w:rsidR="00151217" w:rsidRPr="00151217" w:rsidRDefault="00151217" w:rsidP="008119EC">
            <w:pPr>
              <w:autoSpaceDE w:val="0"/>
              <w:autoSpaceDN w:val="0"/>
              <w:adjustRightInd w:val="0"/>
              <w:spacing w:line="320" w:lineRule="atLeast"/>
              <w:ind w:right="60"/>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AK3:</w:t>
            </w:r>
            <w:r w:rsidRPr="00151217">
              <w:rPr>
                <w:rFonts w:ascii="Times New Roman" w:hAnsi="Times New Roman" w:cs="Times New Roman"/>
                <w:bCs/>
                <w:sz w:val="18"/>
                <w:szCs w:val="18"/>
              </w:rPr>
              <w:t>Bence, bu marka ahlaki standartları ihlal ediyor.</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45</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11,4</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41</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10,4</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51</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12,9</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47</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11,9</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210</w:t>
            </w:r>
          </w:p>
        </w:tc>
        <w:tc>
          <w:tcPr>
            <w:tcW w:w="591" w:type="dxa"/>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53,3</w:t>
            </w:r>
          </w:p>
        </w:tc>
        <w:tc>
          <w:tcPr>
            <w:tcW w:w="591" w:type="dxa"/>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3,85</w:t>
            </w:r>
          </w:p>
        </w:tc>
        <w:tc>
          <w:tcPr>
            <w:tcW w:w="0" w:type="auto"/>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1,445</w:t>
            </w:r>
          </w:p>
        </w:tc>
      </w:tr>
      <w:tr w:rsidR="00D22645" w:rsidRPr="00C4334F" w:rsidTr="00BE1D76">
        <w:trPr>
          <w:trHeight w:val="703"/>
          <w:jc w:val="center"/>
        </w:trPr>
        <w:tc>
          <w:tcPr>
            <w:tcW w:w="1627" w:type="dxa"/>
          </w:tcPr>
          <w:p w:rsidR="00151217" w:rsidRPr="00151217" w:rsidRDefault="00151217" w:rsidP="008119EC">
            <w:pPr>
              <w:autoSpaceDE w:val="0"/>
              <w:autoSpaceDN w:val="0"/>
              <w:adjustRightInd w:val="0"/>
              <w:spacing w:line="320" w:lineRule="atLeast"/>
              <w:ind w:right="60"/>
              <w:rPr>
                <w:rFonts w:ascii="Times New Roman" w:hAnsi="Times New Roman" w:cs="Times New Roman"/>
                <w:b/>
                <w:color w:val="010205"/>
                <w:sz w:val="18"/>
                <w:szCs w:val="18"/>
              </w:rPr>
            </w:pPr>
            <w:r w:rsidRPr="00151217">
              <w:rPr>
                <w:rFonts w:ascii="Times New Roman" w:hAnsi="Times New Roman" w:cs="Times New Roman"/>
                <w:b/>
                <w:color w:val="010205"/>
                <w:sz w:val="18"/>
                <w:szCs w:val="18"/>
              </w:rPr>
              <w:t>AK4:</w:t>
            </w:r>
            <w:r w:rsidRPr="00151217">
              <w:rPr>
                <w:rFonts w:ascii="Times New Roman" w:hAnsi="Times New Roman" w:cs="Times New Roman"/>
                <w:bCs/>
                <w:sz w:val="18"/>
                <w:szCs w:val="18"/>
              </w:rPr>
              <w:t>Bu marka değerlerime ve inançlarıma uymuyor.</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43</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10,9</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46</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11,7</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40</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10,2</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46</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11,7</w:t>
            </w:r>
          </w:p>
        </w:tc>
        <w:tc>
          <w:tcPr>
            <w:tcW w:w="0" w:type="auto"/>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219</w:t>
            </w:r>
          </w:p>
        </w:tc>
        <w:tc>
          <w:tcPr>
            <w:tcW w:w="591" w:type="dxa"/>
          </w:tcPr>
          <w:p w:rsidR="00151217" w:rsidRPr="00151217" w:rsidRDefault="00151217"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151217">
              <w:rPr>
                <w:rFonts w:ascii="Times New Roman" w:hAnsi="Times New Roman" w:cs="Times New Roman"/>
                <w:color w:val="010205"/>
                <w:sz w:val="18"/>
                <w:szCs w:val="18"/>
              </w:rPr>
              <w:t>55,6</w:t>
            </w:r>
          </w:p>
        </w:tc>
        <w:tc>
          <w:tcPr>
            <w:tcW w:w="591" w:type="dxa"/>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3,89</w:t>
            </w:r>
          </w:p>
        </w:tc>
        <w:tc>
          <w:tcPr>
            <w:tcW w:w="0" w:type="auto"/>
          </w:tcPr>
          <w:p w:rsidR="00151217" w:rsidRPr="00151217" w:rsidRDefault="00D22645"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1,449</w:t>
            </w:r>
          </w:p>
        </w:tc>
      </w:tr>
    </w:tbl>
    <w:p w:rsidR="00060636" w:rsidRDefault="00060636" w:rsidP="00DA5174">
      <w:pPr>
        <w:autoSpaceDE w:val="0"/>
        <w:autoSpaceDN w:val="0"/>
        <w:adjustRightInd w:val="0"/>
        <w:spacing w:after="0" w:line="360" w:lineRule="auto"/>
        <w:ind w:firstLine="709"/>
        <w:jc w:val="both"/>
        <w:rPr>
          <w:rFonts w:ascii="Times New Roman" w:hAnsi="Times New Roman" w:cs="Times New Roman"/>
          <w:sz w:val="18"/>
          <w:szCs w:val="18"/>
        </w:rPr>
      </w:pPr>
    </w:p>
    <w:p w:rsidR="00ED6421" w:rsidRDefault="00ED6421" w:rsidP="00DA5174">
      <w:pPr>
        <w:autoSpaceDE w:val="0"/>
        <w:autoSpaceDN w:val="0"/>
        <w:adjustRightInd w:val="0"/>
        <w:spacing w:after="0" w:line="360" w:lineRule="auto"/>
        <w:ind w:firstLine="709"/>
        <w:jc w:val="both"/>
        <w:rPr>
          <w:rFonts w:ascii="Times New Roman" w:hAnsi="Times New Roman" w:cs="Times New Roman"/>
          <w:sz w:val="24"/>
          <w:szCs w:val="24"/>
        </w:rPr>
      </w:pPr>
    </w:p>
    <w:p w:rsidR="005C756A" w:rsidRDefault="00F75C95" w:rsidP="009C4D4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4.10</w:t>
      </w:r>
      <w:r w:rsidR="00C815FF" w:rsidRPr="00F32F63">
        <w:rPr>
          <w:rFonts w:ascii="Times New Roman" w:hAnsi="Times New Roman" w:cs="Times New Roman"/>
          <w:sz w:val="24"/>
          <w:szCs w:val="24"/>
        </w:rPr>
        <w:t>’</w:t>
      </w:r>
      <w:r w:rsidR="00C815FF">
        <w:rPr>
          <w:rFonts w:ascii="Times New Roman" w:hAnsi="Times New Roman" w:cs="Times New Roman"/>
          <w:sz w:val="24"/>
          <w:szCs w:val="24"/>
        </w:rPr>
        <w:t xml:space="preserve"> da</w:t>
      </w:r>
      <w:r w:rsidR="00C815FF" w:rsidRPr="00F32F63">
        <w:rPr>
          <w:rFonts w:ascii="Times New Roman" w:hAnsi="Times New Roman" w:cs="Times New Roman"/>
          <w:sz w:val="24"/>
          <w:szCs w:val="24"/>
        </w:rPr>
        <w:t>n hareketle tüketicilerin</w:t>
      </w:r>
      <w:r w:rsidR="00C815FF">
        <w:rPr>
          <w:rFonts w:ascii="Times New Roman" w:hAnsi="Times New Roman" w:cs="Times New Roman"/>
          <w:sz w:val="24"/>
          <w:szCs w:val="24"/>
        </w:rPr>
        <w:t xml:space="preserve"> ahlaki</w:t>
      </w:r>
      <w:r w:rsidR="00C815FF" w:rsidRPr="00F32F63">
        <w:rPr>
          <w:rFonts w:ascii="Times New Roman" w:hAnsi="Times New Roman" w:cs="Times New Roman"/>
          <w:sz w:val="24"/>
          <w:szCs w:val="24"/>
        </w:rPr>
        <w:t xml:space="preserve"> kaçınma ölçeğinde yer alan sorulara verdikleri cevaplara ilişkin yüzde dağılımı, frekans, standart sapma ve aritmetik </w:t>
      </w:r>
      <w:r w:rsidR="00C815FF" w:rsidRPr="00302A7E">
        <w:rPr>
          <w:rFonts w:ascii="Times New Roman" w:hAnsi="Times New Roman" w:cs="Times New Roman"/>
          <w:sz w:val="24"/>
          <w:szCs w:val="24"/>
        </w:rPr>
        <w:t xml:space="preserve">ortalamaları gösterilmektedir. </w:t>
      </w:r>
      <w:r w:rsidR="00C815FF">
        <w:rPr>
          <w:rFonts w:ascii="Times New Roman" w:hAnsi="Times New Roman" w:cs="Times New Roman"/>
          <w:sz w:val="24"/>
          <w:szCs w:val="24"/>
        </w:rPr>
        <w:t xml:space="preserve">Ahlaki </w:t>
      </w:r>
      <w:r w:rsidR="00C815FF" w:rsidRPr="00302A7E">
        <w:rPr>
          <w:rFonts w:ascii="Times New Roman" w:hAnsi="Times New Roman" w:cs="Times New Roman"/>
          <w:sz w:val="24"/>
          <w:szCs w:val="24"/>
        </w:rPr>
        <w:t>kaçınma ölçeğinde</w:t>
      </w:r>
      <w:r w:rsidR="0058735C">
        <w:rPr>
          <w:rFonts w:ascii="Times New Roman" w:hAnsi="Times New Roman" w:cs="Times New Roman"/>
          <w:sz w:val="24"/>
          <w:szCs w:val="24"/>
        </w:rPr>
        <w:t xml:space="preserve"> </w:t>
      </w:r>
      <w:r w:rsidR="00587270" w:rsidRPr="00587270">
        <w:rPr>
          <w:rFonts w:ascii="Times New Roman" w:hAnsi="Times New Roman" w:cs="Times New Roman"/>
          <w:sz w:val="24"/>
          <w:szCs w:val="24"/>
        </w:rPr>
        <w:t>‘</w:t>
      </w:r>
      <w:r w:rsidR="00587270" w:rsidRPr="00587270">
        <w:rPr>
          <w:rFonts w:ascii="Times New Roman" w:hAnsi="Times New Roman" w:cs="Times New Roman"/>
          <w:bCs/>
          <w:sz w:val="24"/>
          <w:szCs w:val="24"/>
        </w:rPr>
        <w:t>Bence bu marka sorumsuz davranıyor’</w:t>
      </w:r>
      <w:r w:rsidR="00C815FF" w:rsidRPr="00F32F63">
        <w:rPr>
          <w:rFonts w:ascii="Times New Roman" w:hAnsi="Times New Roman" w:cs="Times New Roman"/>
          <w:sz w:val="24"/>
          <w:szCs w:val="24"/>
        </w:rPr>
        <w:t>ifadesi en yüksek ortalamaya sahip olmakla birlikte %</w:t>
      </w:r>
      <w:r w:rsidR="00C815FF">
        <w:rPr>
          <w:rFonts w:ascii="Times New Roman" w:hAnsi="Times New Roman" w:cs="Times New Roman"/>
          <w:sz w:val="24"/>
          <w:szCs w:val="24"/>
        </w:rPr>
        <w:t>6,</w:t>
      </w:r>
      <w:r w:rsidR="00587270">
        <w:rPr>
          <w:rFonts w:ascii="Times New Roman" w:hAnsi="Times New Roman" w:cs="Times New Roman"/>
          <w:sz w:val="24"/>
          <w:szCs w:val="24"/>
        </w:rPr>
        <w:t>6</w:t>
      </w:r>
      <w:r w:rsidR="00C815FF">
        <w:rPr>
          <w:rFonts w:ascii="Times New Roman" w:hAnsi="Times New Roman" w:cs="Times New Roman"/>
          <w:sz w:val="24"/>
          <w:szCs w:val="24"/>
        </w:rPr>
        <w:t>’</w:t>
      </w:r>
      <w:r w:rsidR="00587270">
        <w:rPr>
          <w:rFonts w:ascii="Times New Roman" w:hAnsi="Times New Roman" w:cs="Times New Roman"/>
          <w:sz w:val="24"/>
          <w:szCs w:val="24"/>
        </w:rPr>
        <w:t xml:space="preserve"> sı </w:t>
      </w:r>
      <w:r w:rsidR="00C815FF" w:rsidRPr="00F32F63">
        <w:rPr>
          <w:rFonts w:ascii="Times New Roman" w:hAnsi="Times New Roman" w:cs="Times New Roman"/>
          <w:sz w:val="24"/>
          <w:szCs w:val="24"/>
        </w:rPr>
        <w:t>kesinlikle katılmıy</w:t>
      </w:r>
      <w:r w:rsidR="00C815FF">
        <w:rPr>
          <w:rFonts w:ascii="Times New Roman" w:hAnsi="Times New Roman" w:cs="Times New Roman"/>
          <w:sz w:val="24"/>
          <w:szCs w:val="24"/>
        </w:rPr>
        <w:t>orum, %</w:t>
      </w:r>
      <w:r w:rsidR="00587270">
        <w:rPr>
          <w:rFonts w:ascii="Times New Roman" w:hAnsi="Times New Roman" w:cs="Times New Roman"/>
          <w:sz w:val="24"/>
          <w:szCs w:val="24"/>
        </w:rPr>
        <w:t>9,6</w:t>
      </w:r>
      <w:r w:rsidR="00C815FF">
        <w:rPr>
          <w:rFonts w:ascii="Times New Roman" w:hAnsi="Times New Roman" w:cs="Times New Roman"/>
          <w:sz w:val="24"/>
          <w:szCs w:val="24"/>
        </w:rPr>
        <w:t>’s</w:t>
      </w:r>
      <w:r w:rsidR="00587270">
        <w:rPr>
          <w:rFonts w:ascii="Times New Roman" w:hAnsi="Times New Roman" w:cs="Times New Roman"/>
          <w:sz w:val="24"/>
          <w:szCs w:val="24"/>
        </w:rPr>
        <w:t>ı</w:t>
      </w:r>
      <w:r w:rsidR="00C815FF">
        <w:rPr>
          <w:rFonts w:ascii="Times New Roman" w:hAnsi="Times New Roman" w:cs="Times New Roman"/>
          <w:sz w:val="24"/>
          <w:szCs w:val="24"/>
        </w:rPr>
        <w:t xml:space="preserve"> katılmıyorum, %1</w:t>
      </w:r>
      <w:r w:rsidR="00587270">
        <w:rPr>
          <w:rFonts w:ascii="Times New Roman" w:hAnsi="Times New Roman" w:cs="Times New Roman"/>
          <w:sz w:val="24"/>
          <w:szCs w:val="24"/>
        </w:rPr>
        <w:t>2,4</w:t>
      </w:r>
      <w:r w:rsidR="00C815FF">
        <w:rPr>
          <w:rFonts w:ascii="Times New Roman" w:hAnsi="Times New Roman" w:cs="Times New Roman"/>
          <w:sz w:val="24"/>
          <w:szCs w:val="24"/>
        </w:rPr>
        <w:t>’</w:t>
      </w:r>
      <w:r w:rsidR="00587270">
        <w:rPr>
          <w:rFonts w:ascii="Times New Roman" w:hAnsi="Times New Roman" w:cs="Times New Roman"/>
          <w:sz w:val="24"/>
          <w:szCs w:val="24"/>
        </w:rPr>
        <w:t xml:space="preserve"> ü</w:t>
      </w:r>
      <w:r w:rsidR="00C815FF" w:rsidRPr="00F32F63">
        <w:rPr>
          <w:rFonts w:ascii="Times New Roman" w:hAnsi="Times New Roman" w:cs="Times New Roman"/>
          <w:sz w:val="24"/>
          <w:szCs w:val="24"/>
        </w:rPr>
        <w:t xml:space="preserve"> katılıp katılmama or</w:t>
      </w:r>
      <w:r w:rsidR="00C815FF">
        <w:rPr>
          <w:rFonts w:ascii="Times New Roman" w:hAnsi="Times New Roman" w:cs="Times New Roman"/>
          <w:sz w:val="24"/>
          <w:szCs w:val="24"/>
        </w:rPr>
        <w:t>anım eşit, %1</w:t>
      </w:r>
      <w:r w:rsidR="00587270">
        <w:rPr>
          <w:rFonts w:ascii="Times New Roman" w:hAnsi="Times New Roman" w:cs="Times New Roman"/>
          <w:sz w:val="24"/>
          <w:szCs w:val="24"/>
        </w:rPr>
        <w:t>1</w:t>
      </w:r>
      <w:r w:rsidR="00C815FF">
        <w:rPr>
          <w:rFonts w:ascii="Times New Roman" w:hAnsi="Times New Roman" w:cs="Times New Roman"/>
          <w:sz w:val="24"/>
          <w:szCs w:val="24"/>
        </w:rPr>
        <w:t>,9</w:t>
      </w:r>
      <w:r w:rsidR="00C815FF" w:rsidRPr="00F32F63">
        <w:rPr>
          <w:rFonts w:ascii="Times New Roman" w:hAnsi="Times New Roman" w:cs="Times New Roman"/>
          <w:sz w:val="24"/>
          <w:szCs w:val="24"/>
        </w:rPr>
        <w:t>’</w:t>
      </w:r>
      <w:r w:rsidR="00C815FF">
        <w:rPr>
          <w:rFonts w:ascii="Times New Roman" w:hAnsi="Times New Roman" w:cs="Times New Roman"/>
          <w:sz w:val="24"/>
          <w:szCs w:val="24"/>
        </w:rPr>
        <w:t xml:space="preserve">u </w:t>
      </w:r>
      <w:r w:rsidR="00C815FF" w:rsidRPr="00F32F63">
        <w:rPr>
          <w:rFonts w:ascii="Times New Roman" w:hAnsi="Times New Roman" w:cs="Times New Roman"/>
          <w:sz w:val="24"/>
          <w:szCs w:val="24"/>
        </w:rPr>
        <w:t>katılıyorum ve %5</w:t>
      </w:r>
      <w:r w:rsidR="00587270">
        <w:rPr>
          <w:rFonts w:ascii="Times New Roman" w:hAnsi="Times New Roman" w:cs="Times New Roman"/>
          <w:sz w:val="24"/>
          <w:szCs w:val="24"/>
        </w:rPr>
        <w:t>9</w:t>
      </w:r>
      <w:r w:rsidR="00C815FF">
        <w:rPr>
          <w:rFonts w:ascii="Times New Roman" w:hAnsi="Times New Roman" w:cs="Times New Roman"/>
          <w:sz w:val="24"/>
          <w:szCs w:val="24"/>
        </w:rPr>
        <w:t>,</w:t>
      </w:r>
      <w:r w:rsidR="00587270">
        <w:rPr>
          <w:rFonts w:ascii="Times New Roman" w:hAnsi="Times New Roman" w:cs="Times New Roman"/>
          <w:sz w:val="24"/>
          <w:szCs w:val="24"/>
        </w:rPr>
        <w:t>4</w:t>
      </w:r>
      <w:r w:rsidR="00C815FF" w:rsidRPr="00F32F63">
        <w:rPr>
          <w:rFonts w:ascii="Times New Roman" w:hAnsi="Times New Roman" w:cs="Times New Roman"/>
          <w:sz w:val="24"/>
          <w:szCs w:val="24"/>
        </w:rPr>
        <w:t>’</w:t>
      </w:r>
      <w:r w:rsidR="00C815FF">
        <w:rPr>
          <w:rFonts w:ascii="Times New Roman" w:hAnsi="Times New Roman" w:cs="Times New Roman"/>
          <w:sz w:val="24"/>
          <w:szCs w:val="24"/>
        </w:rPr>
        <w:t xml:space="preserve"> ü </w:t>
      </w:r>
      <w:r w:rsidR="00C815FF" w:rsidRPr="00F32F63">
        <w:rPr>
          <w:rFonts w:ascii="Times New Roman" w:hAnsi="Times New Roman" w:cs="Times New Roman"/>
          <w:sz w:val="24"/>
          <w:szCs w:val="24"/>
        </w:rPr>
        <w:t>kesinlikle katılıyorum cevabını vermişlerdir. Bu if</w:t>
      </w:r>
      <w:r w:rsidR="00C815FF">
        <w:rPr>
          <w:rFonts w:ascii="Times New Roman" w:hAnsi="Times New Roman" w:cs="Times New Roman"/>
          <w:sz w:val="24"/>
          <w:szCs w:val="24"/>
        </w:rPr>
        <w:t xml:space="preserve">adenin aritmetik </w:t>
      </w:r>
      <w:r w:rsidR="00C815FF" w:rsidRPr="008119EC">
        <w:rPr>
          <w:rFonts w:ascii="Times New Roman" w:hAnsi="Times New Roman" w:cs="Times New Roman"/>
          <w:sz w:val="24"/>
          <w:szCs w:val="24"/>
        </w:rPr>
        <w:t xml:space="preserve">ortalaması </w:t>
      </w:r>
      <w:r w:rsidR="00587270" w:rsidRPr="008119EC">
        <w:rPr>
          <w:rFonts w:ascii="Times New Roman" w:hAnsi="Times New Roman" w:cs="Times New Roman"/>
          <w:sz w:val="24"/>
          <w:szCs w:val="24"/>
        </w:rPr>
        <w:t>4,07</w:t>
      </w:r>
      <w:r w:rsidR="00C815FF" w:rsidRPr="008119EC">
        <w:rPr>
          <w:rFonts w:ascii="Times New Roman" w:hAnsi="Times New Roman" w:cs="Times New Roman"/>
          <w:sz w:val="24"/>
          <w:szCs w:val="24"/>
        </w:rPr>
        <w:t xml:space="preserve"> iken standart sapması ise 1,3</w:t>
      </w:r>
      <w:r w:rsidR="00587270" w:rsidRPr="008119EC">
        <w:rPr>
          <w:rFonts w:ascii="Times New Roman" w:hAnsi="Times New Roman" w:cs="Times New Roman"/>
          <w:sz w:val="24"/>
          <w:szCs w:val="24"/>
        </w:rPr>
        <w:t>02</w:t>
      </w:r>
      <w:r w:rsidR="00C815FF" w:rsidRPr="008119EC">
        <w:rPr>
          <w:rFonts w:ascii="Times New Roman" w:hAnsi="Times New Roman" w:cs="Times New Roman"/>
          <w:sz w:val="24"/>
          <w:szCs w:val="24"/>
        </w:rPr>
        <w:t>’dır. Bu ölçekte</w:t>
      </w:r>
      <w:r w:rsidR="008119EC" w:rsidRPr="008119EC">
        <w:rPr>
          <w:rFonts w:ascii="Times New Roman" w:hAnsi="Times New Roman" w:cs="Times New Roman"/>
          <w:sz w:val="24"/>
          <w:szCs w:val="24"/>
        </w:rPr>
        <w:t xml:space="preserve"> ‘</w:t>
      </w:r>
      <w:r w:rsidR="008119EC" w:rsidRPr="008119EC">
        <w:rPr>
          <w:rFonts w:ascii="Times New Roman" w:hAnsi="Times New Roman" w:cs="Times New Roman"/>
          <w:bCs/>
          <w:sz w:val="24"/>
          <w:szCs w:val="24"/>
        </w:rPr>
        <w:t>Bence, bu marka ahlaki standartları ihlal ediyor’</w:t>
      </w:r>
      <w:r w:rsidR="00C815FF" w:rsidRPr="00C12069">
        <w:rPr>
          <w:rFonts w:ascii="Times New Roman" w:hAnsi="Times New Roman" w:cs="Times New Roman"/>
          <w:sz w:val="24"/>
          <w:szCs w:val="24"/>
        </w:rPr>
        <w:t>ifadesi en düşük ortalam</w:t>
      </w:r>
      <w:r w:rsidR="00C815FF">
        <w:rPr>
          <w:rFonts w:ascii="Times New Roman" w:hAnsi="Times New Roman" w:cs="Times New Roman"/>
          <w:sz w:val="24"/>
          <w:szCs w:val="24"/>
        </w:rPr>
        <w:t>aya sahip olmakla birlikte %</w:t>
      </w:r>
      <w:r w:rsidR="008119EC">
        <w:rPr>
          <w:rFonts w:ascii="Times New Roman" w:hAnsi="Times New Roman" w:cs="Times New Roman"/>
          <w:sz w:val="24"/>
          <w:szCs w:val="24"/>
        </w:rPr>
        <w:t>11,4’ü</w:t>
      </w:r>
      <w:r w:rsidR="00C815FF" w:rsidRPr="00C12069">
        <w:rPr>
          <w:rFonts w:ascii="Times New Roman" w:hAnsi="Times New Roman" w:cs="Times New Roman"/>
          <w:sz w:val="24"/>
          <w:szCs w:val="24"/>
        </w:rPr>
        <w:t xml:space="preserve"> kesinlikle katılmıyorum, </w:t>
      </w:r>
      <w:r w:rsidR="00C815FF">
        <w:rPr>
          <w:rFonts w:ascii="Times New Roman" w:hAnsi="Times New Roman" w:cs="Times New Roman"/>
          <w:sz w:val="24"/>
          <w:szCs w:val="24"/>
        </w:rPr>
        <w:t>%</w:t>
      </w:r>
      <w:r w:rsidR="008119EC">
        <w:rPr>
          <w:rFonts w:ascii="Times New Roman" w:hAnsi="Times New Roman" w:cs="Times New Roman"/>
          <w:sz w:val="24"/>
          <w:szCs w:val="24"/>
        </w:rPr>
        <w:t>10,4</w:t>
      </w:r>
      <w:r w:rsidR="00C815FF">
        <w:rPr>
          <w:rFonts w:ascii="Times New Roman" w:hAnsi="Times New Roman" w:cs="Times New Roman"/>
          <w:sz w:val="24"/>
          <w:szCs w:val="24"/>
        </w:rPr>
        <w:t>’</w:t>
      </w:r>
      <w:r w:rsidR="008119EC">
        <w:rPr>
          <w:rFonts w:ascii="Times New Roman" w:hAnsi="Times New Roman" w:cs="Times New Roman"/>
          <w:sz w:val="24"/>
          <w:szCs w:val="24"/>
        </w:rPr>
        <w:t>ükatılmıyorum, %12,9</w:t>
      </w:r>
      <w:r w:rsidR="00C815FF">
        <w:rPr>
          <w:rFonts w:ascii="Times New Roman" w:hAnsi="Times New Roman" w:cs="Times New Roman"/>
          <w:sz w:val="24"/>
          <w:szCs w:val="24"/>
        </w:rPr>
        <w:t>’</w:t>
      </w:r>
      <w:r w:rsidR="008119EC">
        <w:rPr>
          <w:rFonts w:ascii="Times New Roman" w:hAnsi="Times New Roman" w:cs="Times New Roman"/>
          <w:sz w:val="24"/>
          <w:szCs w:val="24"/>
        </w:rPr>
        <w:t>u</w:t>
      </w:r>
      <w:r w:rsidR="00C815FF" w:rsidRPr="00C12069">
        <w:rPr>
          <w:rFonts w:ascii="Times New Roman" w:hAnsi="Times New Roman" w:cs="Times New Roman"/>
          <w:sz w:val="24"/>
          <w:szCs w:val="24"/>
        </w:rPr>
        <w:t xml:space="preserve"> katı</w:t>
      </w:r>
      <w:r w:rsidR="00C815FF">
        <w:rPr>
          <w:rFonts w:ascii="Times New Roman" w:hAnsi="Times New Roman" w:cs="Times New Roman"/>
          <w:sz w:val="24"/>
          <w:szCs w:val="24"/>
        </w:rPr>
        <w:t>lıp katılmama oranım eşit, %1</w:t>
      </w:r>
      <w:r w:rsidR="00816D57">
        <w:rPr>
          <w:rFonts w:ascii="Times New Roman" w:hAnsi="Times New Roman" w:cs="Times New Roman"/>
          <w:sz w:val="24"/>
          <w:szCs w:val="24"/>
        </w:rPr>
        <w:t>1,9</w:t>
      </w:r>
      <w:r w:rsidR="00C815FF">
        <w:rPr>
          <w:rFonts w:ascii="Times New Roman" w:hAnsi="Times New Roman" w:cs="Times New Roman"/>
          <w:sz w:val="24"/>
          <w:szCs w:val="24"/>
        </w:rPr>
        <w:t>’</w:t>
      </w:r>
      <w:r w:rsidR="00816D57">
        <w:rPr>
          <w:rFonts w:ascii="Times New Roman" w:hAnsi="Times New Roman" w:cs="Times New Roman"/>
          <w:sz w:val="24"/>
          <w:szCs w:val="24"/>
        </w:rPr>
        <w:t>u</w:t>
      </w:r>
      <w:r w:rsidR="00C815FF" w:rsidRPr="00C12069">
        <w:rPr>
          <w:rFonts w:ascii="Times New Roman" w:hAnsi="Times New Roman" w:cs="Times New Roman"/>
          <w:sz w:val="24"/>
          <w:szCs w:val="24"/>
        </w:rPr>
        <w:t xml:space="preserve"> katılıyorum ve %</w:t>
      </w:r>
      <w:r w:rsidR="00C815FF">
        <w:rPr>
          <w:rFonts w:ascii="Times New Roman" w:hAnsi="Times New Roman" w:cs="Times New Roman"/>
          <w:sz w:val="24"/>
          <w:szCs w:val="24"/>
        </w:rPr>
        <w:t xml:space="preserve"> 53,</w:t>
      </w:r>
      <w:r w:rsidR="00816D57">
        <w:rPr>
          <w:rFonts w:ascii="Times New Roman" w:hAnsi="Times New Roman" w:cs="Times New Roman"/>
          <w:sz w:val="24"/>
          <w:szCs w:val="24"/>
        </w:rPr>
        <w:t>3</w:t>
      </w:r>
      <w:r w:rsidR="00C815FF">
        <w:rPr>
          <w:rFonts w:ascii="Times New Roman" w:hAnsi="Times New Roman" w:cs="Times New Roman"/>
          <w:sz w:val="24"/>
          <w:szCs w:val="24"/>
        </w:rPr>
        <w:t>’</w:t>
      </w:r>
      <w:r w:rsidR="00816D57">
        <w:rPr>
          <w:rFonts w:ascii="Times New Roman" w:hAnsi="Times New Roman" w:cs="Times New Roman"/>
          <w:sz w:val="24"/>
          <w:szCs w:val="24"/>
        </w:rPr>
        <w:t xml:space="preserve">ü </w:t>
      </w:r>
      <w:r w:rsidR="00C815FF" w:rsidRPr="00C12069">
        <w:rPr>
          <w:rFonts w:ascii="Times New Roman" w:hAnsi="Times New Roman" w:cs="Times New Roman"/>
          <w:sz w:val="24"/>
          <w:szCs w:val="24"/>
        </w:rPr>
        <w:t>katılıyorum cevabını vermişlerdir. Bu</w:t>
      </w:r>
      <w:r w:rsidR="00C815FF" w:rsidRPr="00F32F63">
        <w:rPr>
          <w:rFonts w:ascii="Times New Roman" w:hAnsi="Times New Roman" w:cs="Times New Roman"/>
          <w:sz w:val="24"/>
          <w:szCs w:val="24"/>
        </w:rPr>
        <w:t xml:space="preserve"> ifade</w:t>
      </w:r>
      <w:r w:rsidR="00C815FF">
        <w:rPr>
          <w:rFonts w:ascii="Times New Roman" w:hAnsi="Times New Roman" w:cs="Times New Roman"/>
          <w:sz w:val="24"/>
          <w:szCs w:val="24"/>
        </w:rPr>
        <w:t>nin aritmetik ortalaması 3,</w:t>
      </w:r>
      <w:r w:rsidR="00816D57">
        <w:rPr>
          <w:rFonts w:ascii="Times New Roman" w:hAnsi="Times New Roman" w:cs="Times New Roman"/>
          <w:sz w:val="24"/>
          <w:szCs w:val="24"/>
        </w:rPr>
        <w:t>85 iken standart sapması 1,445</w:t>
      </w:r>
      <w:r w:rsidR="00C815FF" w:rsidRPr="00F32F63">
        <w:rPr>
          <w:rFonts w:ascii="Times New Roman" w:hAnsi="Times New Roman" w:cs="Times New Roman"/>
          <w:sz w:val="24"/>
          <w:szCs w:val="24"/>
        </w:rPr>
        <w:t>’dir.</w:t>
      </w:r>
    </w:p>
    <w:p w:rsidR="009C4D42" w:rsidRDefault="009C4D42" w:rsidP="002D6D69">
      <w:pPr>
        <w:autoSpaceDE w:val="0"/>
        <w:autoSpaceDN w:val="0"/>
        <w:adjustRightInd w:val="0"/>
        <w:spacing w:after="0" w:line="360" w:lineRule="auto"/>
        <w:ind w:firstLine="709"/>
        <w:jc w:val="both"/>
        <w:rPr>
          <w:rFonts w:ascii="Times New Roman" w:hAnsi="Times New Roman" w:cs="Times New Roman"/>
          <w:sz w:val="24"/>
          <w:szCs w:val="24"/>
        </w:rPr>
      </w:pPr>
    </w:p>
    <w:p w:rsidR="00ED6421" w:rsidRPr="002D6D69" w:rsidRDefault="009C4D42" w:rsidP="002D6D69">
      <w:pPr>
        <w:pStyle w:val="ResimYazs"/>
        <w:keepNext/>
        <w:spacing w:line="360" w:lineRule="auto"/>
        <w:jc w:val="center"/>
        <w:rPr>
          <w:rFonts w:ascii="Times New Roman" w:hAnsi="Times New Roman" w:cs="Times New Roman"/>
          <w:color w:val="000000" w:themeColor="text1"/>
          <w:sz w:val="24"/>
          <w:szCs w:val="24"/>
        </w:rPr>
      </w:pPr>
      <w:bookmarkStart w:id="157" w:name="_Toc18517968"/>
      <w:r w:rsidRPr="002573E2">
        <w:rPr>
          <w:rFonts w:ascii="Times New Roman" w:hAnsi="Times New Roman" w:cs="Times New Roman"/>
          <w:color w:val="000000" w:themeColor="text1"/>
          <w:sz w:val="24"/>
          <w:szCs w:val="24"/>
        </w:rPr>
        <w:t xml:space="preserve">Tablo 4. </w:t>
      </w:r>
      <w:r w:rsidR="00DA745F" w:rsidRPr="002573E2">
        <w:rPr>
          <w:rFonts w:ascii="Times New Roman" w:hAnsi="Times New Roman" w:cs="Times New Roman"/>
          <w:color w:val="000000" w:themeColor="text1"/>
          <w:sz w:val="24"/>
          <w:szCs w:val="24"/>
        </w:rPr>
        <w:fldChar w:fldCharType="begin"/>
      </w:r>
      <w:r w:rsidRPr="002573E2">
        <w:rPr>
          <w:rFonts w:ascii="Times New Roman" w:hAnsi="Times New Roman" w:cs="Times New Roman"/>
          <w:color w:val="000000" w:themeColor="text1"/>
          <w:sz w:val="24"/>
          <w:szCs w:val="24"/>
        </w:rPr>
        <w:instrText xml:space="preserve"> SEQ Tablo_4. \* ARABIC </w:instrText>
      </w:r>
      <w:r w:rsidR="00DA745F" w:rsidRPr="002573E2">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11</w:t>
      </w:r>
      <w:r w:rsidR="00DA745F" w:rsidRPr="002573E2">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2573E2">
        <w:rPr>
          <w:rFonts w:ascii="Times New Roman" w:hAnsi="Times New Roman" w:cs="Times New Roman"/>
          <w:color w:val="000000" w:themeColor="text1"/>
          <w:sz w:val="24"/>
          <w:szCs w:val="24"/>
        </w:rPr>
        <w:t>Araştırmaya Katılan Tüketicilerin Marka Nefreti Ölçeğinde Yer Alan Sorulara Verdikleri Yanıtlara İlişkin Frekans Tablosu</w:t>
      </w:r>
      <w:bookmarkEnd w:id="157"/>
    </w:p>
    <w:tbl>
      <w:tblPr>
        <w:tblStyle w:val="TabloKlavuzu"/>
        <w:tblW w:w="8235" w:type="dxa"/>
        <w:jc w:val="center"/>
        <w:tblLook w:val="04A0"/>
      </w:tblPr>
      <w:tblGrid>
        <w:gridCol w:w="1548"/>
        <w:gridCol w:w="546"/>
        <w:gridCol w:w="591"/>
        <w:gridCol w:w="456"/>
        <w:gridCol w:w="591"/>
        <w:gridCol w:w="456"/>
        <w:gridCol w:w="591"/>
        <w:gridCol w:w="456"/>
        <w:gridCol w:w="591"/>
        <w:gridCol w:w="546"/>
        <w:gridCol w:w="591"/>
        <w:gridCol w:w="591"/>
        <w:gridCol w:w="681"/>
      </w:tblGrid>
      <w:tr w:rsidR="008E7D39" w:rsidRPr="00C4334F" w:rsidTr="00BE1D76">
        <w:trPr>
          <w:cantSplit/>
          <w:trHeight w:val="1627"/>
          <w:jc w:val="center"/>
        </w:trPr>
        <w:tc>
          <w:tcPr>
            <w:tcW w:w="1548" w:type="dxa"/>
            <w:vMerge w:val="restart"/>
          </w:tcPr>
          <w:p w:rsidR="008E7D39" w:rsidRPr="00E61B79" w:rsidRDefault="008E7D39" w:rsidP="00CD2B7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Marka Nefreti Ölçeğinin Soruları</w:t>
            </w:r>
          </w:p>
        </w:tc>
        <w:tc>
          <w:tcPr>
            <w:tcW w:w="0" w:type="auto"/>
            <w:gridSpan w:val="2"/>
            <w:textDirection w:val="btLr"/>
          </w:tcPr>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Kesinlikle Katılmıyorum</w:t>
            </w:r>
          </w:p>
        </w:tc>
        <w:tc>
          <w:tcPr>
            <w:tcW w:w="0" w:type="auto"/>
            <w:gridSpan w:val="2"/>
            <w:textDirection w:val="btLr"/>
          </w:tcPr>
          <w:p w:rsidR="008E7D39" w:rsidRPr="00E61B79" w:rsidRDefault="008E7D39" w:rsidP="002F2B91">
            <w:pPr>
              <w:ind w:left="113" w:right="113"/>
              <w:rPr>
                <w:rFonts w:ascii="Times New Roman" w:hAnsi="Times New Roman" w:cs="Times New Roman"/>
                <w:b/>
                <w:sz w:val="18"/>
                <w:szCs w:val="18"/>
              </w:rPr>
            </w:pPr>
            <w:r w:rsidRPr="00E61B79">
              <w:rPr>
                <w:rFonts w:ascii="Times New Roman" w:hAnsi="Times New Roman" w:cs="Times New Roman"/>
                <w:b/>
                <w:sz w:val="18"/>
                <w:szCs w:val="18"/>
              </w:rPr>
              <w:t>Katılmıyorum</w:t>
            </w:r>
          </w:p>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Katılıp Katılmama Oranım Eşit</w:t>
            </w:r>
          </w:p>
        </w:tc>
        <w:tc>
          <w:tcPr>
            <w:tcW w:w="0" w:type="auto"/>
            <w:gridSpan w:val="2"/>
            <w:textDirection w:val="btLr"/>
          </w:tcPr>
          <w:p w:rsidR="008E7D39" w:rsidRPr="00E61B79" w:rsidRDefault="008E7D39" w:rsidP="002F2B91">
            <w:pPr>
              <w:ind w:left="113" w:right="113"/>
              <w:rPr>
                <w:rFonts w:ascii="Times New Roman" w:hAnsi="Times New Roman" w:cs="Times New Roman"/>
                <w:b/>
                <w:sz w:val="18"/>
                <w:szCs w:val="18"/>
              </w:rPr>
            </w:pPr>
            <w:r w:rsidRPr="00E61B79">
              <w:rPr>
                <w:rFonts w:ascii="Times New Roman" w:hAnsi="Times New Roman" w:cs="Times New Roman"/>
                <w:b/>
                <w:sz w:val="18"/>
                <w:szCs w:val="18"/>
              </w:rPr>
              <w:t>Katılıyorum</w:t>
            </w:r>
          </w:p>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color w:val="010205"/>
                <w:sz w:val="18"/>
                <w:szCs w:val="18"/>
              </w:rPr>
            </w:pPr>
            <w:r w:rsidRPr="00E61B79">
              <w:rPr>
                <w:rFonts w:ascii="Times New Roman" w:hAnsi="Times New Roman" w:cs="Times New Roman"/>
                <w:b/>
                <w:sz w:val="18"/>
                <w:szCs w:val="18"/>
              </w:rPr>
              <w:t>Kesinlikle Katılıyorum</w:t>
            </w:r>
          </w:p>
        </w:tc>
        <w:tc>
          <w:tcPr>
            <w:tcW w:w="0" w:type="auto"/>
            <w:vMerge w:val="restart"/>
            <w:textDirection w:val="btLr"/>
          </w:tcPr>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 xml:space="preserve">Aritmetik Ortalama </w:t>
            </w:r>
          </w:p>
        </w:tc>
        <w:tc>
          <w:tcPr>
            <w:tcW w:w="0" w:type="auto"/>
            <w:vMerge w:val="restart"/>
            <w:textDirection w:val="btLr"/>
          </w:tcPr>
          <w:p w:rsidR="008E7D39" w:rsidRPr="00E61B79" w:rsidRDefault="008E7D39" w:rsidP="002F2B91">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Standart Sapma</w:t>
            </w:r>
          </w:p>
        </w:tc>
      </w:tr>
      <w:tr w:rsidR="008E7D39" w:rsidRPr="00C4334F" w:rsidTr="00BE1D76">
        <w:trPr>
          <w:trHeight w:val="278"/>
          <w:jc w:val="center"/>
        </w:trPr>
        <w:tc>
          <w:tcPr>
            <w:tcW w:w="1548" w:type="dxa"/>
            <w:vMerge/>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vMerge/>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vMerge/>
          </w:tcPr>
          <w:p w:rsidR="008E7D39" w:rsidRPr="00E61B79" w:rsidRDefault="008E7D39" w:rsidP="002F2B91">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8E7D39" w:rsidRPr="00C4334F" w:rsidTr="00BE1D76">
        <w:trPr>
          <w:trHeight w:val="709"/>
          <w:jc w:val="center"/>
        </w:trPr>
        <w:tc>
          <w:tcPr>
            <w:tcW w:w="1548" w:type="dxa"/>
          </w:tcPr>
          <w:p w:rsidR="00E61B79" w:rsidRPr="00E61B79" w:rsidRDefault="00E61B79" w:rsidP="00E61B79">
            <w:pPr>
              <w:autoSpaceDE w:val="0"/>
              <w:autoSpaceDN w:val="0"/>
              <w:adjustRightInd w:val="0"/>
              <w:spacing w:line="320" w:lineRule="atLeast"/>
              <w:ind w:right="60"/>
              <w:rPr>
                <w:rFonts w:ascii="Times New Roman" w:hAnsi="Times New Roman" w:cs="Times New Roman"/>
                <w:b/>
                <w:sz w:val="18"/>
                <w:szCs w:val="18"/>
              </w:rPr>
            </w:pPr>
            <w:r w:rsidRPr="00E61B79">
              <w:rPr>
                <w:rFonts w:ascii="Times New Roman" w:hAnsi="Times New Roman" w:cs="Times New Roman"/>
                <w:b/>
                <w:sz w:val="18"/>
                <w:szCs w:val="18"/>
              </w:rPr>
              <w:t>MN1:</w:t>
            </w:r>
            <w:r w:rsidRPr="00E61B79">
              <w:rPr>
                <w:rFonts w:ascii="Times New Roman" w:hAnsi="Times New Roman" w:cs="Times New Roman"/>
                <w:bCs/>
                <w:sz w:val="18"/>
                <w:szCs w:val="18"/>
              </w:rPr>
              <w:t xml:space="preserve"> Bu markayla herhangi bir şey yapmak istemiyorum.</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25</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6,3</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40</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10,2</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41</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10,4</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47</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11,9</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241</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61,2</w:t>
            </w:r>
          </w:p>
        </w:tc>
        <w:tc>
          <w:tcPr>
            <w:tcW w:w="0" w:type="auto"/>
          </w:tcPr>
          <w:p w:rsidR="00E61B79" w:rsidRPr="00E61B79" w:rsidRDefault="00A73383"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4,11</w:t>
            </w:r>
          </w:p>
        </w:tc>
        <w:tc>
          <w:tcPr>
            <w:tcW w:w="0" w:type="auto"/>
          </w:tcPr>
          <w:p w:rsidR="00E61B79" w:rsidRPr="00E61B79" w:rsidRDefault="00A73383"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1,297</w:t>
            </w:r>
          </w:p>
        </w:tc>
      </w:tr>
      <w:tr w:rsidR="008E7D39" w:rsidRPr="00C4334F" w:rsidTr="00BE1D76">
        <w:trPr>
          <w:trHeight w:val="492"/>
          <w:jc w:val="center"/>
        </w:trPr>
        <w:tc>
          <w:tcPr>
            <w:tcW w:w="1548" w:type="dxa"/>
          </w:tcPr>
          <w:p w:rsidR="00E61B79" w:rsidRPr="00E61B79" w:rsidRDefault="00E61B79" w:rsidP="00E61B79">
            <w:pPr>
              <w:autoSpaceDE w:val="0"/>
              <w:autoSpaceDN w:val="0"/>
              <w:adjustRightInd w:val="0"/>
              <w:spacing w:line="320" w:lineRule="atLeast"/>
              <w:ind w:right="60"/>
              <w:rPr>
                <w:rFonts w:ascii="Times New Roman" w:hAnsi="Times New Roman" w:cs="Times New Roman"/>
                <w:color w:val="010205"/>
                <w:sz w:val="18"/>
                <w:szCs w:val="18"/>
              </w:rPr>
            </w:pPr>
            <w:r w:rsidRPr="00E61B79">
              <w:rPr>
                <w:rFonts w:ascii="Times New Roman" w:hAnsi="Times New Roman" w:cs="Times New Roman"/>
                <w:b/>
                <w:color w:val="010205"/>
                <w:sz w:val="18"/>
                <w:szCs w:val="18"/>
              </w:rPr>
              <w:t>MN2:</w:t>
            </w:r>
            <w:r w:rsidRPr="00E61B79">
              <w:rPr>
                <w:rFonts w:ascii="Times New Roman" w:hAnsi="Times New Roman" w:cs="Times New Roman"/>
                <w:bCs/>
                <w:sz w:val="18"/>
                <w:szCs w:val="18"/>
              </w:rPr>
              <w:t>Bu markaya karşı nefretimi kontrol edemiyorum.</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110</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27,9</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62</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15,7</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50</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12,7</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30</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7,6</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142</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36,0</w:t>
            </w:r>
          </w:p>
        </w:tc>
        <w:tc>
          <w:tcPr>
            <w:tcW w:w="0" w:type="auto"/>
          </w:tcPr>
          <w:p w:rsidR="00E61B79" w:rsidRPr="00E61B79" w:rsidRDefault="00B03F88"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3,08</w:t>
            </w:r>
          </w:p>
        </w:tc>
        <w:tc>
          <w:tcPr>
            <w:tcW w:w="0" w:type="auto"/>
          </w:tcPr>
          <w:p w:rsidR="00E61B79" w:rsidRPr="00E61B79" w:rsidRDefault="00B03F88"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1,671</w:t>
            </w:r>
          </w:p>
        </w:tc>
      </w:tr>
      <w:tr w:rsidR="008E7D39" w:rsidRPr="00C4334F" w:rsidTr="00BE1D76">
        <w:trPr>
          <w:trHeight w:val="420"/>
          <w:jc w:val="center"/>
        </w:trPr>
        <w:tc>
          <w:tcPr>
            <w:tcW w:w="1548" w:type="dxa"/>
          </w:tcPr>
          <w:p w:rsidR="00E61B79" w:rsidRPr="00E61B79" w:rsidRDefault="00E61B79" w:rsidP="00E61B79">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MN3:</w:t>
            </w:r>
            <w:r w:rsidRPr="00E61B79">
              <w:rPr>
                <w:rFonts w:ascii="Times New Roman" w:hAnsi="Times New Roman" w:cs="Times New Roman"/>
                <w:bCs/>
                <w:sz w:val="18"/>
                <w:szCs w:val="18"/>
              </w:rPr>
              <w:t>Bu markaya zarar verecek bir şey yapmak istiyorum</w:t>
            </w:r>
            <w:r w:rsidR="00740203">
              <w:rPr>
                <w:rFonts w:ascii="Times New Roman" w:hAnsi="Times New Roman" w:cs="Times New Roman"/>
                <w:bCs/>
                <w:sz w:val="18"/>
                <w:szCs w:val="18"/>
              </w:rPr>
              <w:t>.</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137</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34,8</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72</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18,3</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36</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9,1</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34</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8,6</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115</w:t>
            </w:r>
          </w:p>
        </w:tc>
        <w:tc>
          <w:tcPr>
            <w:tcW w:w="0" w:type="auto"/>
          </w:tcPr>
          <w:p w:rsidR="00E61B79" w:rsidRPr="00E61B79" w:rsidRDefault="00E61B79" w:rsidP="002F2B91">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29,2</w:t>
            </w:r>
          </w:p>
        </w:tc>
        <w:tc>
          <w:tcPr>
            <w:tcW w:w="0" w:type="auto"/>
          </w:tcPr>
          <w:p w:rsidR="00E61B79" w:rsidRPr="00E61B79" w:rsidRDefault="00B03F88"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2,79</w:t>
            </w:r>
          </w:p>
        </w:tc>
        <w:tc>
          <w:tcPr>
            <w:tcW w:w="0" w:type="auto"/>
          </w:tcPr>
          <w:p w:rsidR="00E61B79" w:rsidRPr="00E61B79" w:rsidRDefault="00B03F88" w:rsidP="002F2B91">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1,607</w:t>
            </w:r>
          </w:p>
        </w:tc>
      </w:tr>
    </w:tbl>
    <w:p w:rsidR="00060636" w:rsidRDefault="00060636" w:rsidP="00DA5174">
      <w:pPr>
        <w:autoSpaceDE w:val="0"/>
        <w:autoSpaceDN w:val="0"/>
        <w:adjustRightInd w:val="0"/>
        <w:spacing w:after="0" w:line="360" w:lineRule="auto"/>
        <w:ind w:firstLine="709"/>
        <w:jc w:val="both"/>
        <w:rPr>
          <w:rFonts w:ascii="Times New Roman" w:hAnsi="Times New Roman" w:cs="Times New Roman"/>
          <w:sz w:val="18"/>
          <w:szCs w:val="18"/>
        </w:rPr>
      </w:pPr>
    </w:p>
    <w:p w:rsidR="00ED6421" w:rsidRDefault="00933EBA" w:rsidP="00186B89">
      <w:pPr>
        <w:autoSpaceDE w:val="0"/>
        <w:autoSpaceDN w:val="0"/>
        <w:adjustRightInd w:val="0"/>
        <w:spacing w:after="0" w:line="360" w:lineRule="auto"/>
        <w:ind w:firstLine="709"/>
        <w:jc w:val="center"/>
        <w:rPr>
          <w:rFonts w:ascii="Times New Roman" w:hAnsi="Times New Roman" w:cs="Times New Roman"/>
          <w:sz w:val="24"/>
          <w:szCs w:val="24"/>
        </w:rPr>
      </w:pPr>
      <w:r w:rsidRPr="00186B89">
        <w:rPr>
          <w:rFonts w:ascii="Times New Roman" w:hAnsi="Times New Roman" w:cs="Times New Roman"/>
          <w:b/>
          <w:sz w:val="24"/>
          <w:szCs w:val="24"/>
        </w:rPr>
        <w:lastRenderedPageBreak/>
        <w:t>Tablo 4.11.</w:t>
      </w:r>
      <w:r>
        <w:rPr>
          <w:rFonts w:ascii="Times New Roman" w:hAnsi="Times New Roman" w:cs="Times New Roman"/>
          <w:sz w:val="24"/>
          <w:szCs w:val="24"/>
        </w:rPr>
        <w:t xml:space="preserve"> </w:t>
      </w:r>
      <w:r w:rsidR="00186B89">
        <w:rPr>
          <w:rFonts w:ascii="Times New Roman" w:hAnsi="Times New Roman" w:cs="Times New Roman"/>
          <w:sz w:val="24"/>
          <w:szCs w:val="24"/>
        </w:rPr>
        <w:t>(Devamı)</w:t>
      </w:r>
    </w:p>
    <w:tbl>
      <w:tblPr>
        <w:tblStyle w:val="TabloKlavuzu"/>
        <w:tblW w:w="8235" w:type="dxa"/>
        <w:jc w:val="center"/>
        <w:tblLook w:val="04A0"/>
      </w:tblPr>
      <w:tblGrid>
        <w:gridCol w:w="1549"/>
        <w:gridCol w:w="463"/>
        <w:gridCol w:w="599"/>
        <w:gridCol w:w="462"/>
        <w:gridCol w:w="599"/>
        <w:gridCol w:w="462"/>
        <w:gridCol w:w="599"/>
        <w:gridCol w:w="462"/>
        <w:gridCol w:w="599"/>
        <w:gridCol w:w="553"/>
        <w:gridCol w:w="599"/>
        <w:gridCol w:w="599"/>
        <w:gridCol w:w="690"/>
      </w:tblGrid>
      <w:tr w:rsidR="00186B89" w:rsidRPr="00C4334F" w:rsidTr="00ED7B16">
        <w:trPr>
          <w:cantSplit/>
          <w:trHeight w:val="1627"/>
          <w:jc w:val="center"/>
        </w:trPr>
        <w:tc>
          <w:tcPr>
            <w:tcW w:w="1548" w:type="dxa"/>
            <w:vMerge w:val="restart"/>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Marka Nefreti Ölçeğinin Soruları</w:t>
            </w:r>
          </w:p>
        </w:tc>
        <w:tc>
          <w:tcPr>
            <w:tcW w:w="0" w:type="auto"/>
            <w:gridSpan w:val="2"/>
            <w:textDirection w:val="btLr"/>
          </w:tcPr>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Kesinlikle Katılmıyorum</w:t>
            </w:r>
          </w:p>
        </w:tc>
        <w:tc>
          <w:tcPr>
            <w:tcW w:w="0" w:type="auto"/>
            <w:gridSpan w:val="2"/>
            <w:textDirection w:val="btLr"/>
          </w:tcPr>
          <w:p w:rsidR="00186B89" w:rsidRPr="00E61B79" w:rsidRDefault="00186B89" w:rsidP="00ED7B16">
            <w:pPr>
              <w:ind w:left="113" w:right="113"/>
              <w:rPr>
                <w:rFonts w:ascii="Times New Roman" w:hAnsi="Times New Roman" w:cs="Times New Roman"/>
                <w:b/>
                <w:sz w:val="18"/>
                <w:szCs w:val="18"/>
              </w:rPr>
            </w:pPr>
            <w:r w:rsidRPr="00E61B79">
              <w:rPr>
                <w:rFonts w:ascii="Times New Roman" w:hAnsi="Times New Roman" w:cs="Times New Roman"/>
                <w:b/>
                <w:sz w:val="18"/>
                <w:szCs w:val="18"/>
              </w:rPr>
              <w:t>Katılmıyorum</w:t>
            </w:r>
          </w:p>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Katılıp Katılmama Oranım Eşit</w:t>
            </w:r>
          </w:p>
        </w:tc>
        <w:tc>
          <w:tcPr>
            <w:tcW w:w="0" w:type="auto"/>
            <w:gridSpan w:val="2"/>
            <w:textDirection w:val="btLr"/>
          </w:tcPr>
          <w:p w:rsidR="00186B89" w:rsidRPr="00E61B79" w:rsidRDefault="00186B89" w:rsidP="00ED7B16">
            <w:pPr>
              <w:ind w:left="113" w:right="113"/>
              <w:rPr>
                <w:rFonts w:ascii="Times New Roman" w:hAnsi="Times New Roman" w:cs="Times New Roman"/>
                <w:b/>
                <w:sz w:val="18"/>
                <w:szCs w:val="18"/>
              </w:rPr>
            </w:pPr>
            <w:r w:rsidRPr="00E61B79">
              <w:rPr>
                <w:rFonts w:ascii="Times New Roman" w:hAnsi="Times New Roman" w:cs="Times New Roman"/>
                <w:b/>
                <w:sz w:val="18"/>
                <w:szCs w:val="18"/>
              </w:rPr>
              <w:t>Katılıyorum</w:t>
            </w:r>
          </w:p>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color w:val="010205"/>
                <w:sz w:val="18"/>
                <w:szCs w:val="18"/>
              </w:rPr>
            </w:pPr>
          </w:p>
        </w:tc>
        <w:tc>
          <w:tcPr>
            <w:tcW w:w="0" w:type="auto"/>
            <w:gridSpan w:val="2"/>
            <w:textDirection w:val="btLr"/>
          </w:tcPr>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color w:val="010205"/>
                <w:sz w:val="18"/>
                <w:szCs w:val="18"/>
              </w:rPr>
            </w:pPr>
            <w:r w:rsidRPr="00E61B79">
              <w:rPr>
                <w:rFonts w:ascii="Times New Roman" w:hAnsi="Times New Roman" w:cs="Times New Roman"/>
                <w:b/>
                <w:sz w:val="18"/>
                <w:szCs w:val="18"/>
              </w:rPr>
              <w:t>Kesinlikle Katılıyorum</w:t>
            </w:r>
          </w:p>
        </w:tc>
        <w:tc>
          <w:tcPr>
            <w:tcW w:w="0" w:type="auto"/>
            <w:vMerge w:val="restart"/>
            <w:textDirection w:val="btLr"/>
          </w:tcPr>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 xml:space="preserve">Aritmetik Ortalama </w:t>
            </w:r>
          </w:p>
        </w:tc>
        <w:tc>
          <w:tcPr>
            <w:tcW w:w="0" w:type="auto"/>
            <w:vMerge w:val="restart"/>
            <w:textDirection w:val="btLr"/>
          </w:tcPr>
          <w:p w:rsidR="00186B89" w:rsidRPr="00E61B79" w:rsidRDefault="00186B89" w:rsidP="00ED7B16">
            <w:pPr>
              <w:autoSpaceDE w:val="0"/>
              <w:autoSpaceDN w:val="0"/>
              <w:adjustRightInd w:val="0"/>
              <w:spacing w:line="320" w:lineRule="atLeast"/>
              <w:ind w:left="113" w:right="60"/>
              <w:jc w:val="both"/>
              <w:rPr>
                <w:rFonts w:ascii="Times New Roman" w:hAnsi="Times New Roman" w:cs="Times New Roman"/>
                <w:b/>
                <w:sz w:val="18"/>
                <w:szCs w:val="18"/>
              </w:rPr>
            </w:pPr>
            <w:r>
              <w:rPr>
                <w:rFonts w:ascii="Times New Roman" w:hAnsi="Times New Roman" w:cs="Times New Roman"/>
                <w:b/>
                <w:sz w:val="18"/>
                <w:szCs w:val="18"/>
              </w:rPr>
              <w:t>Standart Sapma</w:t>
            </w:r>
          </w:p>
        </w:tc>
      </w:tr>
      <w:tr w:rsidR="00186B89" w:rsidRPr="00C4334F" w:rsidTr="00ED7B16">
        <w:trPr>
          <w:trHeight w:val="278"/>
          <w:jc w:val="center"/>
        </w:trPr>
        <w:tc>
          <w:tcPr>
            <w:tcW w:w="1548" w:type="dxa"/>
            <w:vMerge/>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F</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w:t>
            </w:r>
          </w:p>
        </w:tc>
        <w:tc>
          <w:tcPr>
            <w:tcW w:w="0" w:type="auto"/>
            <w:vMerge/>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vMerge/>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186B89" w:rsidRPr="00C4334F" w:rsidTr="00ED7B16">
        <w:trPr>
          <w:trHeight w:val="703"/>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MN4:</w:t>
            </w:r>
            <w:r w:rsidRPr="00E61B79">
              <w:rPr>
                <w:rFonts w:ascii="Times New Roman" w:hAnsi="Times New Roman" w:cs="Times New Roman"/>
                <w:bCs/>
                <w:sz w:val="18"/>
                <w:szCs w:val="18"/>
              </w:rPr>
              <w:t xml:space="preserve"> Bu marka hakkında şiddet içeren düşüncelerim var.</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12,7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13,2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179</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45,4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3,65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1,478</w:t>
            </w:r>
          </w:p>
        </w:tc>
      </w:tr>
      <w:tr w:rsidR="00186B89" w:rsidRPr="00C4334F" w:rsidTr="00ED7B16">
        <w:trPr>
          <w:trHeight w:val="387"/>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MN5:</w:t>
            </w:r>
            <w:r w:rsidRPr="00E61B79">
              <w:rPr>
                <w:rFonts w:ascii="Times New Roman" w:hAnsi="Times New Roman" w:cs="Times New Roman"/>
                <w:sz w:val="18"/>
                <w:szCs w:val="18"/>
              </w:rPr>
              <w:t xml:space="preserve"> Bu marka kötüdür.</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8,6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12,7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227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57,6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4,06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1,288</w:t>
            </w:r>
          </w:p>
        </w:tc>
      </w:tr>
      <w:tr w:rsidR="00186B89" w:rsidRPr="00C4334F" w:rsidTr="00ED7B16">
        <w:trPr>
          <w:trHeight w:val="709"/>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MN6:</w:t>
            </w:r>
            <w:r w:rsidRPr="00E61B79">
              <w:rPr>
                <w:rFonts w:ascii="Times New Roman" w:hAnsi="Times New Roman" w:cs="Times New Roman"/>
                <w:sz w:val="18"/>
                <w:szCs w:val="18"/>
              </w:rPr>
              <w:t xml:space="preserve"> Bu markadan nefret ediyorum.</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33</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8,4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31</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7,9</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218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55,3</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4,00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1,330</w:t>
            </w:r>
          </w:p>
        </w:tc>
      </w:tr>
      <w:tr w:rsidR="00186B89" w:rsidRPr="00C4334F" w:rsidTr="00ED7B16">
        <w:trPr>
          <w:trHeight w:val="418"/>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MN7:</w:t>
            </w:r>
            <w:r w:rsidRPr="00E61B79">
              <w:rPr>
                <w:rFonts w:ascii="Times New Roman" w:hAnsi="Times New Roman" w:cs="Times New Roman"/>
                <w:sz w:val="18"/>
                <w:szCs w:val="18"/>
              </w:rPr>
              <w:t xml:space="preserve"> Bu markayı sevmiyorum.</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7,1</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6,1</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9,4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49</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12,4</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256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65,0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4,22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1,257</w:t>
            </w:r>
          </w:p>
        </w:tc>
      </w:tr>
      <w:tr w:rsidR="00186B89" w:rsidRPr="00C4334F" w:rsidTr="00ED7B16">
        <w:trPr>
          <w:trHeight w:val="423"/>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MN8:</w:t>
            </w:r>
            <w:r w:rsidRPr="00E61B79">
              <w:rPr>
                <w:rFonts w:ascii="Times New Roman" w:hAnsi="Times New Roman" w:cs="Times New Roman"/>
                <w:sz w:val="18"/>
                <w:szCs w:val="18"/>
              </w:rPr>
              <w:t xml:space="preserve"> Bu markadan tiksiniyorum.</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9,6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38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9,6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12,7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212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53,8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3,91</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1,389</w:t>
            </w:r>
          </w:p>
        </w:tc>
      </w:tr>
      <w:tr w:rsidR="00186B89" w:rsidRPr="00C4334F" w:rsidTr="00ED7B16">
        <w:trPr>
          <w:trHeight w:val="703"/>
          <w:jc w:val="center"/>
        </w:trPr>
        <w:tc>
          <w:tcPr>
            <w:tcW w:w="1548" w:type="dxa"/>
          </w:tcPr>
          <w:p w:rsidR="00186B89" w:rsidRPr="00E61B79" w:rsidRDefault="00186B89" w:rsidP="00ED7B16">
            <w:pPr>
              <w:autoSpaceDE w:val="0"/>
              <w:autoSpaceDN w:val="0"/>
              <w:adjustRightInd w:val="0"/>
              <w:spacing w:line="320" w:lineRule="atLeast"/>
              <w:ind w:right="60"/>
              <w:rPr>
                <w:rFonts w:ascii="Times New Roman" w:hAnsi="Times New Roman" w:cs="Times New Roman"/>
                <w:b/>
                <w:color w:val="010205"/>
                <w:sz w:val="18"/>
                <w:szCs w:val="18"/>
              </w:rPr>
            </w:pPr>
            <w:r w:rsidRPr="00E61B79">
              <w:rPr>
                <w:rFonts w:ascii="Times New Roman" w:hAnsi="Times New Roman" w:cs="Times New Roman"/>
                <w:b/>
                <w:color w:val="010205"/>
                <w:sz w:val="18"/>
                <w:szCs w:val="18"/>
              </w:rPr>
              <w:t>MN9:</w:t>
            </w:r>
            <w:r w:rsidRPr="00E61B79">
              <w:rPr>
                <w:rFonts w:ascii="Times New Roman" w:hAnsi="Times New Roman" w:cs="Times New Roman"/>
                <w:sz w:val="18"/>
                <w:szCs w:val="18"/>
              </w:rPr>
              <w:t xml:space="preserve"> Bu markaya ve şirketine tahammül edemiyorum.</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11,9</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10,7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58</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57</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14,5</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190</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sidRPr="00E61B79">
              <w:rPr>
                <w:rFonts w:ascii="Times New Roman" w:hAnsi="Times New Roman" w:cs="Times New Roman"/>
                <w:color w:val="010205"/>
                <w:sz w:val="18"/>
                <w:szCs w:val="18"/>
              </w:rPr>
              <w:t>48,2</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3,76</w:t>
            </w:r>
          </w:p>
        </w:tc>
        <w:tc>
          <w:tcPr>
            <w:tcW w:w="0" w:type="auto"/>
          </w:tcPr>
          <w:p w:rsidR="00186B89" w:rsidRPr="00E61B79" w:rsidRDefault="00186B89" w:rsidP="00ED7B16">
            <w:pPr>
              <w:autoSpaceDE w:val="0"/>
              <w:autoSpaceDN w:val="0"/>
              <w:adjustRightInd w:val="0"/>
              <w:spacing w:line="320" w:lineRule="atLeast"/>
              <w:ind w:right="60"/>
              <w:jc w:val="both"/>
              <w:rPr>
                <w:rFonts w:ascii="Times New Roman" w:hAnsi="Times New Roman" w:cs="Times New Roman"/>
                <w:color w:val="010205"/>
                <w:sz w:val="18"/>
                <w:szCs w:val="18"/>
              </w:rPr>
            </w:pPr>
            <w:r>
              <w:rPr>
                <w:rFonts w:ascii="Times New Roman" w:hAnsi="Times New Roman" w:cs="Times New Roman"/>
                <w:color w:val="010205"/>
                <w:sz w:val="18"/>
                <w:szCs w:val="18"/>
              </w:rPr>
              <w:t>1,441</w:t>
            </w:r>
          </w:p>
        </w:tc>
      </w:tr>
    </w:tbl>
    <w:p w:rsidR="00186B89" w:rsidRDefault="00186B89" w:rsidP="00186B89">
      <w:pPr>
        <w:autoSpaceDE w:val="0"/>
        <w:autoSpaceDN w:val="0"/>
        <w:adjustRightInd w:val="0"/>
        <w:spacing w:after="0" w:line="360" w:lineRule="auto"/>
        <w:ind w:firstLine="709"/>
        <w:jc w:val="both"/>
        <w:rPr>
          <w:rFonts w:ascii="Times New Roman" w:hAnsi="Times New Roman" w:cs="Times New Roman"/>
          <w:sz w:val="24"/>
          <w:szCs w:val="24"/>
        </w:rPr>
      </w:pPr>
    </w:p>
    <w:p w:rsidR="007F3058" w:rsidRDefault="002127B2" w:rsidP="009C4D4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4.11</w:t>
      </w:r>
      <w:r w:rsidR="00BC3FAA" w:rsidRPr="00F32F63">
        <w:rPr>
          <w:rFonts w:ascii="Times New Roman" w:hAnsi="Times New Roman" w:cs="Times New Roman"/>
          <w:sz w:val="24"/>
          <w:szCs w:val="24"/>
        </w:rPr>
        <w:t>’</w:t>
      </w:r>
      <w:r>
        <w:rPr>
          <w:rFonts w:ascii="Times New Roman" w:hAnsi="Times New Roman" w:cs="Times New Roman"/>
          <w:sz w:val="24"/>
          <w:szCs w:val="24"/>
        </w:rPr>
        <w:t xml:space="preserve"> de</w:t>
      </w:r>
      <w:r w:rsidR="00BC3FAA" w:rsidRPr="00F32F63">
        <w:rPr>
          <w:rFonts w:ascii="Times New Roman" w:hAnsi="Times New Roman" w:cs="Times New Roman"/>
          <w:sz w:val="24"/>
          <w:szCs w:val="24"/>
        </w:rPr>
        <w:t>n hareketle tüketicilerin</w:t>
      </w:r>
      <w:r w:rsidR="00BC3FAA">
        <w:rPr>
          <w:rFonts w:ascii="Times New Roman" w:hAnsi="Times New Roman" w:cs="Times New Roman"/>
          <w:sz w:val="24"/>
          <w:szCs w:val="24"/>
        </w:rPr>
        <w:t xml:space="preserve"> marka nefreti </w:t>
      </w:r>
      <w:r w:rsidR="00BC3FAA" w:rsidRPr="00F32F63">
        <w:rPr>
          <w:rFonts w:ascii="Times New Roman" w:hAnsi="Times New Roman" w:cs="Times New Roman"/>
          <w:sz w:val="24"/>
          <w:szCs w:val="24"/>
        </w:rPr>
        <w:t xml:space="preserve">ölçeğinde yer alan sorulara verdikleri cevaplara ilişkin yüzde dağılımı, frekans, standart sapma ve aritmetik </w:t>
      </w:r>
      <w:r w:rsidR="00BC3FAA" w:rsidRPr="00D446A1">
        <w:rPr>
          <w:rFonts w:ascii="Times New Roman" w:hAnsi="Times New Roman" w:cs="Times New Roman"/>
          <w:sz w:val="24"/>
          <w:szCs w:val="24"/>
        </w:rPr>
        <w:t xml:space="preserve">ortalamaları gösterilmektedir. </w:t>
      </w:r>
      <w:r w:rsidR="00E61B79" w:rsidRPr="00D446A1">
        <w:rPr>
          <w:rFonts w:ascii="Times New Roman" w:hAnsi="Times New Roman" w:cs="Times New Roman"/>
          <w:sz w:val="24"/>
          <w:szCs w:val="24"/>
        </w:rPr>
        <w:t>Marka nefreti</w:t>
      </w:r>
      <w:r w:rsidR="00BC3FAA" w:rsidRPr="00D446A1">
        <w:rPr>
          <w:rFonts w:ascii="Times New Roman" w:hAnsi="Times New Roman" w:cs="Times New Roman"/>
          <w:sz w:val="24"/>
          <w:szCs w:val="24"/>
        </w:rPr>
        <w:t xml:space="preserve"> ölçeğinde</w:t>
      </w:r>
      <w:r w:rsidR="00D446A1">
        <w:rPr>
          <w:rFonts w:ascii="Times New Roman" w:hAnsi="Times New Roman" w:cs="Times New Roman"/>
          <w:sz w:val="24"/>
          <w:szCs w:val="24"/>
        </w:rPr>
        <w:t xml:space="preserve"> ‘</w:t>
      </w:r>
      <w:r w:rsidR="00D446A1" w:rsidRPr="00D446A1">
        <w:rPr>
          <w:rFonts w:ascii="Times New Roman" w:hAnsi="Times New Roman" w:cs="Times New Roman"/>
          <w:bCs/>
          <w:sz w:val="24"/>
          <w:szCs w:val="24"/>
        </w:rPr>
        <w:t>Bu markayla herh</w:t>
      </w:r>
      <w:r w:rsidR="00D446A1">
        <w:rPr>
          <w:rFonts w:ascii="Times New Roman" w:hAnsi="Times New Roman" w:cs="Times New Roman"/>
          <w:bCs/>
          <w:sz w:val="24"/>
          <w:szCs w:val="24"/>
        </w:rPr>
        <w:t>angi bir şey yapmak istemiyorum’</w:t>
      </w:r>
      <w:r w:rsidR="00BC3FAA" w:rsidRPr="00F32F63">
        <w:rPr>
          <w:rFonts w:ascii="Times New Roman" w:hAnsi="Times New Roman" w:cs="Times New Roman"/>
          <w:sz w:val="24"/>
          <w:szCs w:val="24"/>
        </w:rPr>
        <w:t>ifadesi en yüksek ortalamaya sahip olmakla birlikte %</w:t>
      </w:r>
      <w:r w:rsidR="00296311">
        <w:rPr>
          <w:rFonts w:ascii="Times New Roman" w:hAnsi="Times New Roman" w:cs="Times New Roman"/>
          <w:sz w:val="24"/>
          <w:szCs w:val="24"/>
        </w:rPr>
        <w:t>7,1</w:t>
      </w:r>
      <w:r w:rsidR="003E2F8D">
        <w:rPr>
          <w:rFonts w:ascii="Times New Roman" w:hAnsi="Times New Roman" w:cs="Times New Roman"/>
          <w:sz w:val="24"/>
          <w:szCs w:val="24"/>
        </w:rPr>
        <w:t>’</w:t>
      </w:r>
      <w:r w:rsidR="00296311">
        <w:rPr>
          <w:rFonts w:ascii="Times New Roman" w:hAnsi="Times New Roman" w:cs="Times New Roman"/>
          <w:sz w:val="24"/>
          <w:szCs w:val="24"/>
        </w:rPr>
        <w:t>i</w:t>
      </w:r>
      <w:r w:rsidR="00BC3FAA" w:rsidRPr="00F32F63">
        <w:rPr>
          <w:rFonts w:ascii="Times New Roman" w:hAnsi="Times New Roman" w:cs="Times New Roman"/>
          <w:sz w:val="24"/>
          <w:szCs w:val="24"/>
        </w:rPr>
        <w:t>kesinlikle katılmıy</w:t>
      </w:r>
      <w:r w:rsidR="003E2F8D">
        <w:rPr>
          <w:rFonts w:ascii="Times New Roman" w:hAnsi="Times New Roman" w:cs="Times New Roman"/>
          <w:sz w:val="24"/>
          <w:szCs w:val="24"/>
        </w:rPr>
        <w:t>orum, %</w:t>
      </w:r>
      <w:r w:rsidR="00296311">
        <w:rPr>
          <w:rFonts w:ascii="Times New Roman" w:hAnsi="Times New Roman" w:cs="Times New Roman"/>
          <w:sz w:val="24"/>
          <w:szCs w:val="24"/>
        </w:rPr>
        <w:t>6,1</w:t>
      </w:r>
      <w:r w:rsidR="003E2F8D">
        <w:rPr>
          <w:rFonts w:ascii="Times New Roman" w:hAnsi="Times New Roman" w:cs="Times New Roman"/>
          <w:sz w:val="24"/>
          <w:szCs w:val="24"/>
        </w:rPr>
        <w:t>’i</w:t>
      </w:r>
      <w:r w:rsidR="00296311">
        <w:rPr>
          <w:rFonts w:ascii="Times New Roman" w:hAnsi="Times New Roman" w:cs="Times New Roman"/>
          <w:sz w:val="24"/>
          <w:szCs w:val="24"/>
        </w:rPr>
        <w:t xml:space="preserve"> katılmıyorum, %9,4</w:t>
      </w:r>
      <w:r w:rsidR="00BC3FAA">
        <w:rPr>
          <w:rFonts w:ascii="Times New Roman" w:hAnsi="Times New Roman" w:cs="Times New Roman"/>
          <w:sz w:val="24"/>
          <w:szCs w:val="24"/>
        </w:rPr>
        <w:t>’ ü</w:t>
      </w:r>
      <w:r w:rsidR="00BC3FAA" w:rsidRPr="00F32F63">
        <w:rPr>
          <w:rFonts w:ascii="Times New Roman" w:hAnsi="Times New Roman" w:cs="Times New Roman"/>
          <w:sz w:val="24"/>
          <w:szCs w:val="24"/>
        </w:rPr>
        <w:t xml:space="preserve"> katılıp katılmama or</w:t>
      </w:r>
      <w:r w:rsidR="00296311">
        <w:rPr>
          <w:rFonts w:ascii="Times New Roman" w:hAnsi="Times New Roman" w:cs="Times New Roman"/>
          <w:sz w:val="24"/>
          <w:szCs w:val="24"/>
        </w:rPr>
        <w:t>anım eşit, %12,4</w:t>
      </w:r>
      <w:r w:rsidR="00BC3FAA" w:rsidRPr="00F32F63">
        <w:rPr>
          <w:rFonts w:ascii="Times New Roman" w:hAnsi="Times New Roman" w:cs="Times New Roman"/>
          <w:sz w:val="24"/>
          <w:szCs w:val="24"/>
        </w:rPr>
        <w:t>’</w:t>
      </w:r>
      <w:r w:rsidR="00296311">
        <w:rPr>
          <w:rFonts w:ascii="Times New Roman" w:hAnsi="Times New Roman" w:cs="Times New Roman"/>
          <w:sz w:val="24"/>
          <w:szCs w:val="24"/>
        </w:rPr>
        <w:t xml:space="preserve"> ü</w:t>
      </w:r>
      <w:r w:rsidR="00510272">
        <w:rPr>
          <w:rFonts w:ascii="Times New Roman" w:hAnsi="Times New Roman" w:cs="Times New Roman"/>
          <w:sz w:val="24"/>
          <w:szCs w:val="24"/>
        </w:rPr>
        <w:t>katılıyorum ve %6</w:t>
      </w:r>
      <w:r w:rsidR="005723D5">
        <w:rPr>
          <w:rFonts w:ascii="Times New Roman" w:hAnsi="Times New Roman" w:cs="Times New Roman"/>
          <w:sz w:val="24"/>
          <w:szCs w:val="24"/>
        </w:rPr>
        <w:t>5</w:t>
      </w:r>
      <w:r w:rsidR="00510272">
        <w:rPr>
          <w:rFonts w:ascii="Times New Roman" w:hAnsi="Times New Roman" w:cs="Times New Roman"/>
          <w:sz w:val="24"/>
          <w:szCs w:val="24"/>
        </w:rPr>
        <w:t>,</w:t>
      </w:r>
      <w:r w:rsidR="005723D5">
        <w:rPr>
          <w:rFonts w:ascii="Times New Roman" w:hAnsi="Times New Roman" w:cs="Times New Roman"/>
          <w:sz w:val="24"/>
          <w:szCs w:val="24"/>
        </w:rPr>
        <w:t>0</w:t>
      </w:r>
      <w:r w:rsidR="00BC3FAA" w:rsidRPr="00F32F63">
        <w:rPr>
          <w:rFonts w:ascii="Times New Roman" w:hAnsi="Times New Roman" w:cs="Times New Roman"/>
          <w:sz w:val="24"/>
          <w:szCs w:val="24"/>
        </w:rPr>
        <w:t>’</w:t>
      </w:r>
      <w:r w:rsidR="005723D5">
        <w:rPr>
          <w:rFonts w:ascii="Times New Roman" w:hAnsi="Times New Roman" w:cs="Times New Roman"/>
          <w:sz w:val="24"/>
          <w:szCs w:val="24"/>
        </w:rPr>
        <w:t xml:space="preserve"> ı</w:t>
      </w:r>
      <w:r w:rsidR="00BC3FAA" w:rsidRPr="00F32F63">
        <w:rPr>
          <w:rFonts w:ascii="Times New Roman" w:hAnsi="Times New Roman" w:cs="Times New Roman"/>
          <w:sz w:val="24"/>
          <w:szCs w:val="24"/>
        </w:rPr>
        <w:t>kesinlikle katılıyorum cevabını vermişlerdir. Bu if</w:t>
      </w:r>
      <w:r w:rsidR="00BC3FAA">
        <w:rPr>
          <w:rFonts w:ascii="Times New Roman" w:hAnsi="Times New Roman" w:cs="Times New Roman"/>
          <w:sz w:val="24"/>
          <w:szCs w:val="24"/>
        </w:rPr>
        <w:t xml:space="preserve">adenin aritmetik </w:t>
      </w:r>
      <w:r w:rsidR="00510272">
        <w:rPr>
          <w:rFonts w:ascii="Times New Roman" w:hAnsi="Times New Roman" w:cs="Times New Roman"/>
          <w:sz w:val="24"/>
          <w:szCs w:val="24"/>
        </w:rPr>
        <w:t>ortalaması 4,</w:t>
      </w:r>
      <w:r w:rsidR="005723D5">
        <w:rPr>
          <w:rFonts w:ascii="Times New Roman" w:hAnsi="Times New Roman" w:cs="Times New Roman"/>
          <w:sz w:val="24"/>
          <w:szCs w:val="24"/>
        </w:rPr>
        <w:t>22</w:t>
      </w:r>
      <w:r w:rsidR="00510272">
        <w:rPr>
          <w:rFonts w:ascii="Times New Roman" w:hAnsi="Times New Roman" w:cs="Times New Roman"/>
          <w:sz w:val="24"/>
          <w:szCs w:val="24"/>
        </w:rPr>
        <w:t xml:space="preserve"> iken standart sapması ise 1,2</w:t>
      </w:r>
      <w:r w:rsidR="005723D5">
        <w:rPr>
          <w:rFonts w:ascii="Times New Roman" w:hAnsi="Times New Roman" w:cs="Times New Roman"/>
          <w:sz w:val="24"/>
          <w:szCs w:val="24"/>
        </w:rPr>
        <w:t>5</w:t>
      </w:r>
      <w:r w:rsidR="00510272">
        <w:rPr>
          <w:rFonts w:ascii="Times New Roman" w:hAnsi="Times New Roman" w:cs="Times New Roman"/>
          <w:sz w:val="24"/>
          <w:szCs w:val="24"/>
        </w:rPr>
        <w:t xml:space="preserve">7’dir. </w:t>
      </w:r>
      <w:r w:rsidR="00BC3FAA" w:rsidRPr="008119EC">
        <w:rPr>
          <w:rFonts w:ascii="Times New Roman" w:hAnsi="Times New Roman" w:cs="Times New Roman"/>
          <w:sz w:val="24"/>
          <w:szCs w:val="24"/>
        </w:rPr>
        <w:t xml:space="preserve">Bu ölçekte </w:t>
      </w:r>
      <w:r w:rsidR="00740203">
        <w:rPr>
          <w:rFonts w:ascii="Times New Roman" w:hAnsi="Times New Roman" w:cs="Times New Roman"/>
          <w:bCs/>
          <w:sz w:val="24"/>
          <w:szCs w:val="24"/>
        </w:rPr>
        <w:t>‘</w:t>
      </w:r>
      <w:r w:rsidR="00740203" w:rsidRPr="00740203">
        <w:rPr>
          <w:rFonts w:ascii="Times New Roman" w:hAnsi="Times New Roman" w:cs="Times New Roman"/>
          <w:bCs/>
          <w:sz w:val="24"/>
          <w:szCs w:val="24"/>
        </w:rPr>
        <w:t>Bu markaya zarar verecek bir şey yapmak istiyorum</w:t>
      </w:r>
      <w:r w:rsidR="00740203">
        <w:rPr>
          <w:rFonts w:ascii="Times New Roman" w:hAnsi="Times New Roman" w:cs="Times New Roman"/>
          <w:sz w:val="24"/>
          <w:szCs w:val="24"/>
        </w:rPr>
        <w:t xml:space="preserve">’ </w:t>
      </w:r>
      <w:r w:rsidR="00BC3FAA" w:rsidRPr="00C12069">
        <w:rPr>
          <w:rFonts w:ascii="Times New Roman" w:hAnsi="Times New Roman" w:cs="Times New Roman"/>
          <w:sz w:val="24"/>
          <w:szCs w:val="24"/>
        </w:rPr>
        <w:t>ifadesi en düşük ortalam</w:t>
      </w:r>
      <w:r w:rsidR="00BC3FAA">
        <w:rPr>
          <w:rFonts w:ascii="Times New Roman" w:hAnsi="Times New Roman" w:cs="Times New Roman"/>
          <w:sz w:val="24"/>
          <w:szCs w:val="24"/>
        </w:rPr>
        <w:t>aya</w:t>
      </w:r>
      <w:r w:rsidR="002421BA">
        <w:rPr>
          <w:rFonts w:ascii="Times New Roman" w:hAnsi="Times New Roman" w:cs="Times New Roman"/>
          <w:sz w:val="24"/>
          <w:szCs w:val="24"/>
        </w:rPr>
        <w:t xml:space="preserve"> sahip olmakla birlikte %34,8’i</w:t>
      </w:r>
      <w:r w:rsidR="00BC3FAA" w:rsidRPr="00C12069">
        <w:rPr>
          <w:rFonts w:ascii="Times New Roman" w:hAnsi="Times New Roman" w:cs="Times New Roman"/>
          <w:sz w:val="24"/>
          <w:szCs w:val="24"/>
        </w:rPr>
        <w:t xml:space="preserve"> kesinlikle katılmıyorum, </w:t>
      </w:r>
      <w:r w:rsidR="002421BA">
        <w:rPr>
          <w:rFonts w:ascii="Times New Roman" w:hAnsi="Times New Roman" w:cs="Times New Roman"/>
          <w:sz w:val="24"/>
          <w:szCs w:val="24"/>
        </w:rPr>
        <w:t>%18,3’</w:t>
      </w:r>
      <w:r w:rsidR="00C37B18">
        <w:rPr>
          <w:rFonts w:ascii="Times New Roman" w:hAnsi="Times New Roman" w:cs="Times New Roman"/>
          <w:sz w:val="24"/>
          <w:szCs w:val="24"/>
        </w:rPr>
        <w:t>ü katılmıyorum, %9,1’i</w:t>
      </w:r>
      <w:r w:rsidR="00BC3FAA" w:rsidRPr="00C12069">
        <w:rPr>
          <w:rFonts w:ascii="Times New Roman" w:hAnsi="Times New Roman" w:cs="Times New Roman"/>
          <w:sz w:val="24"/>
          <w:szCs w:val="24"/>
        </w:rPr>
        <w:t xml:space="preserve"> katı</w:t>
      </w:r>
      <w:r w:rsidR="00C37B18">
        <w:rPr>
          <w:rFonts w:ascii="Times New Roman" w:hAnsi="Times New Roman" w:cs="Times New Roman"/>
          <w:sz w:val="24"/>
          <w:szCs w:val="24"/>
        </w:rPr>
        <w:t xml:space="preserve">lıp </w:t>
      </w:r>
      <w:r w:rsidR="00C37B18">
        <w:rPr>
          <w:rFonts w:ascii="Times New Roman" w:hAnsi="Times New Roman" w:cs="Times New Roman"/>
          <w:sz w:val="24"/>
          <w:szCs w:val="24"/>
        </w:rPr>
        <w:lastRenderedPageBreak/>
        <w:t>katılmama oranım eşit, %8,6’sı</w:t>
      </w:r>
      <w:r w:rsidR="00BC3FAA" w:rsidRPr="00C12069">
        <w:rPr>
          <w:rFonts w:ascii="Times New Roman" w:hAnsi="Times New Roman" w:cs="Times New Roman"/>
          <w:sz w:val="24"/>
          <w:szCs w:val="24"/>
        </w:rPr>
        <w:t xml:space="preserve"> katılıyorum ve %</w:t>
      </w:r>
      <w:r w:rsidR="00C37B18">
        <w:rPr>
          <w:rFonts w:ascii="Times New Roman" w:hAnsi="Times New Roman" w:cs="Times New Roman"/>
          <w:sz w:val="24"/>
          <w:szCs w:val="24"/>
        </w:rPr>
        <w:t xml:space="preserve"> 29,2’si</w:t>
      </w:r>
      <w:r w:rsidR="00BC3FAA" w:rsidRPr="00C12069">
        <w:rPr>
          <w:rFonts w:ascii="Times New Roman" w:hAnsi="Times New Roman" w:cs="Times New Roman"/>
          <w:sz w:val="24"/>
          <w:szCs w:val="24"/>
        </w:rPr>
        <w:t>katılıyorum cevabını vermişlerdir. Bu</w:t>
      </w:r>
      <w:r w:rsidR="00BC3FAA" w:rsidRPr="00F32F63">
        <w:rPr>
          <w:rFonts w:ascii="Times New Roman" w:hAnsi="Times New Roman" w:cs="Times New Roman"/>
          <w:sz w:val="24"/>
          <w:szCs w:val="24"/>
        </w:rPr>
        <w:t xml:space="preserve"> ifade</w:t>
      </w:r>
      <w:r w:rsidR="00296311">
        <w:rPr>
          <w:rFonts w:ascii="Times New Roman" w:hAnsi="Times New Roman" w:cs="Times New Roman"/>
          <w:sz w:val="24"/>
          <w:szCs w:val="24"/>
        </w:rPr>
        <w:t xml:space="preserve">nin aritmetik ortalaması 2,79 iken standart </w:t>
      </w:r>
      <w:r w:rsidR="00296311" w:rsidRPr="00296311">
        <w:rPr>
          <w:rFonts w:ascii="Times New Roman" w:hAnsi="Times New Roman" w:cs="Times New Roman"/>
          <w:sz w:val="24"/>
          <w:szCs w:val="24"/>
        </w:rPr>
        <w:t xml:space="preserve">sapması </w:t>
      </w:r>
      <w:r w:rsidR="00296311" w:rsidRPr="00296311">
        <w:rPr>
          <w:rFonts w:ascii="Times New Roman" w:hAnsi="Times New Roman" w:cs="Times New Roman"/>
          <w:color w:val="010205"/>
          <w:sz w:val="24"/>
          <w:szCs w:val="24"/>
        </w:rPr>
        <w:t>1,607</w:t>
      </w:r>
      <w:r w:rsidR="00BC3FAA" w:rsidRPr="00296311">
        <w:rPr>
          <w:rFonts w:ascii="Times New Roman" w:hAnsi="Times New Roman" w:cs="Times New Roman"/>
          <w:sz w:val="24"/>
          <w:szCs w:val="24"/>
        </w:rPr>
        <w:t>’dir.</w:t>
      </w:r>
    </w:p>
    <w:p w:rsidR="009C4D42" w:rsidRDefault="009C4D42" w:rsidP="009C4D42">
      <w:pPr>
        <w:pStyle w:val="ResimYazs"/>
        <w:keepNext/>
        <w:spacing w:line="360" w:lineRule="auto"/>
        <w:jc w:val="center"/>
        <w:rPr>
          <w:rFonts w:ascii="Times New Roman" w:hAnsi="Times New Roman" w:cs="Times New Roman"/>
          <w:color w:val="000000" w:themeColor="text1"/>
          <w:sz w:val="24"/>
          <w:szCs w:val="24"/>
        </w:rPr>
      </w:pPr>
      <w:bookmarkStart w:id="158" w:name="_Toc18517969"/>
    </w:p>
    <w:p w:rsidR="009C4D42" w:rsidRPr="000F12AA" w:rsidRDefault="009C4D42" w:rsidP="009C4D42">
      <w:pPr>
        <w:pStyle w:val="ResimYazs"/>
        <w:keepNext/>
        <w:spacing w:line="360" w:lineRule="auto"/>
        <w:jc w:val="center"/>
        <w:rPr>
          <w:rFonts w:ascii="Times New Roman" w:hAnsi="Times New Roman" w:cs="Times New Roman"/>
          <w:color w:val="000000" w:themeColor="text1"/>
          <w:sz w:val="24"/>
          <w:szCs w:val="24"/>
        </w:rPr>
      </w:pPr>
      <w:r w:rsidRPr="000F12AA">
        <w:rPr>
          <w:rFonts w:ascii="Times New Roman" w:hAnsi="Times New Roman" w:cs="Times New Roman"/>
          <w:color w:val="000000" w:themeColor="text1"/>
          <w:sz w:val="24"/>
          <w:szCs w:val="24"/>
        </w:rPr>
        <w:t xml:space="preserve">Tablo 4. </w:t>
      </w:r>
      <w:r w:rsidR="00DA745F" w:rsidRPr="000F12AA">
        <w:rPr>
          <w:rFonts w:ascii="Times New Roman" w:hAnsi="Times New Roman" w:cs="Times New Roman"/>
          <w:color w:val="000000" w:themeColor="text1"/>
          <w:sz w:val="24"/>
          <w:szCs w:val="24"/>
        </w:rPr>
        <w:fldChar w:fldCharType="begin"/>
      </w:r>
      <w:r w:rsidRPr="000F12AA">
        <w:rPr>
          <w:rFonts w:ascii="Times New Roman" w:hAnsi="Times New Roman" w:cs="Times New Roman"/>
          <w:color w:val="000000" w:themeColor="text1"/>
          <w:sz w:val="24"/>
          <w:szCs w:val="24"/>
        </w:rPr>
        <w:instrText xml:space="preserve"> SEQ Tablo_4. \* ARABIC </w:instrText>
      </w:r>
      <w:r w:rsidR="00DA745F" w:rsidRPr="000F12AA">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12</w:t>
      </w:r>
      <w:r w:rsidR="00DA745F" w:rsidRPr="000F12AA">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0F12AA">
        <w:rPr>
          <w:rFonts w:ascii="Times New Roman" w:hAnsi="Times New Roman" w:cs="Times New Roman"/>
          <w:color w:val="000000" w:themeColor="text1"/>
          <w:sz w:val="24"/>
          <w:szCs w:val="24"/>
        </w:rPr>
        <w:t>Araştırmaya Katılan Tüketicilerin İntikam Ölçeğinde Yer Alan Sorulara Verdikleri Yanıtlara İlişkin Frekans Tablosu</w:t>
      </w:r>
      <w:bookmarkEnd w:id="158"/>
    </w:p>
    <w:p w:rsidR="009C4D42" w:rsidRPr="00A62449" w:rsidRDefault="009C4D42" w:rsidP="009C4D42">
      <w:pPr>
        <w:autoSpaceDE w:val="0"/>
        <w:autoSpaceDN w:val="0"/>
        <w:adjustRightInd w:val="0"/>
        <w:spacing w:after="0" w:line="360" w:lineRule="auto"/>
        <w:ind w:firstLine="709"/>
        <w:jc w:val="both"/>
        <w:rPr>
          <w:rFonts w:ascii="Times New Roman" w:hAnsi="Times New Roman" w:cs="Times New Roman"/>
          <w:sz w:val="18"/>
          <w:szCs w:val="18"/>
        </w:rPr>
      </w:pPr>
    </w:p>
    <w:tbl>
      <w:tblPr>
        <w:tblStyle w:val="TabloKlavuzu"/>
        <w:tblW w:w="8172" w:type="dxa"/>
        <w:jc w:val="center"/>
        <w:tblLook w:val="04A0"/>
      </w:tblPr>
      <w:tblGrid>
        <w:gridCol w:w="1575"/>
        <w:gridCol w:w="546"/>
        <w:gridCol w:w="591"/>
        <w:gridCol w:w="456"/>
        <w:gridCol w:w="591"/>
        <w:gridCol w:w="456"/>
        <w:gridCol w:w="591"/>
        <w:gridCol w:w="456"/>
        <w:gridCol w:w="501"/>
        <w:gridCol w:w="546"/>
        <w:gridCol w:w="591"/>
        <w:gridCol w:w="591"/>
        <w:gridCol w:w="681"/>
      </w:tblGrid>
      <w:tr w:rsidR="009F3B2E" w:rsidRPr="00A62449" w:rsidTr="009C4D42">
        <w:trPr>
          <w:cantSplit/>
          <w:trHeight w:val="1566"/>
          <w:jc w:val="center"/>
        </w:trPr>
        <w:tc>
          <w:tcPr>
            <w:tcW w:w="1575" w:type="dxa"/>
            <w:vMerge w:val="restart"/>
            <w:vAlign w:val="center"/>
          </w:tcPr>
          <w:p w:rsidR="009F3B2E" w:rsidRPr="00A62449" w:rsidRDefault="009F3B2E" w:rsidP="00A62449">
            <w:pPr>
              <w:autoSpaceDE w:val="0"/>
              <w:autoSpaceDN w:val="0"/>
              <w:adjustRightInd w:val="0"/>
              <w:spacing w:line="320" w:lineRule="atLeast"/>
              <w:ind w:right="60"/>
              <w:jc w:val="center"/>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 xml:space="preserve">İntikam </w:t>
            </w:r>
            <w:r w:rsidR="009546CE" w:rsidRPr="00A62449">
              <w:rPr>
                <w:rFonts w:ascii="Times New Roman" w:hAnsi="Times New Roman" w:cs="Times New Roman"/>
                <w:b/>
                <w:color w:val="010205"/>
                <w:sz w:val="18"/>
                <w:szCs w:val="18"/>
              </w:rPr>
              <w:t xml:space="preserve">Ölçeğinin </w:t>
            </w:r>
            <w:r w:rsidRPr="00A62449">
              <w:rPr>
                <w:rFonts w:ascii="Times New Roman" w:hAnsi="Times New Roman" w:cs="Times New Roman"/>
                <w:b/>
                <w:color w:val="010205"/>
                <w:sz w:val="18"/>
                <w:szCs w:val="18"/>
              </w:rPr>
              <w:t>Soruları</w:t>
            </w:r>
          </w:p>
        </w:tc>
        <w:tc>
          <w:tcPr>
            <w:tcW w:w="0" w:type="auto"/>
            <w:gridSpan w:val="2"/>
            <w:textDirection w:val="btLr"/>
            <w:vAlign w:val="center"/>
          </w:tcPr>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Kesinlikle Katılmıyorum</w:t>
            </w:r>
          </w:p>
        </w:tc>
        <w:tc>
          <w:tcPr>
            <w:tcW w:w="0" w:type="auto"/>
            <w:gridSpan w:val="2"/>
            <w:textDirection w:val="btLr"/>
            <w:vAlign w:val="center"/>
          </w:tcPr>
          <w:p w:rsidR="009F3B2E" w:rsidRPr="00A62449" w:rsidRDefault="009F3B2E" w:rsidP="00A62449">
            <w:pPr>
              <w:ind w:left="113" w:right="113"/>
              <w:jc w:val="center"/>
              <w:rPr>
                <w:rFonts w:ascii="Times New Roman" w:hAnsi="Times New Roman" w:cs="Times New Roman"/>
                <w:b/>
                <w:sz w:val="18"/>
                <w:szCs w:val="18"/>
              </w:rPr>
            </w:pPr>
            <w:r w:rsidRPr="00A62449">
              <w:rPr>
                <w:rFonts w:ascii="Times New Roman" w:hAnsi="Times New Roman" w:cs="Times New Roman"/>
                <w:b/>
                <w:sz w:val="18"/>
                <w:szCs w:val="18"/>
              </w:rPr>
              <w:t>Katılmıyorum</w:t>
            </w:r>
          </w:p>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0" w:type="auto"/>
            <w:gridSpan w:val="2"/>
            <w:textDirection w:val="btLr"/>
            <w:vAlign w:val="center"/>
          </w:tcPr>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Katılıp Katılmama Oranım Eşit</w:t>
            </w:r>
          </w:p>
        </w:tc>
        <w:tc>
          <w:tcPr>
            <w:tcW w:w="0" w:type="auto"/>
            <w:gridSpan w:val="2"/>
            <w:textDirection w:val="btLr"/>
            <w:vAlign w:val="center"/>
          </w:tcPr>
          <w:p w:rsidR="009F3B2E" w:rsidRPr="00A62449" w:rsidRDefault="009F3B2E" w:rsidP="00A62449">
            <w:pPr>
              <w:ind w:left="113" w:right="113"/>
              <w:jc w:val="center"/>
              <w:rPr>
                <w:rFonts w:ascii="Times New Roman" w:hAnsi="Times New Roman" w:cs="Times New Roman"/>
                <w:b/>
                <w:sz w:val="18"/>
                <w:szCs w:val="18"/>
              </w:rPr>
            </w:pPr>
            <w:r w:rsidRPr="00A62449">
              <w:rPr>
                <w:rFonts w:ascii="Times New Roman" w:hAnsi="Times New Roman" w:cs="Times New Roman"/>
                <w:b/>
                <w:sz w:val="18"/>
                <w:szCs w:val="18"/>
              </w:rPr>
              <w:t>Katılıyorum</w:t>
            </w:r>
          </w:p>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0" w:type="auto"/>
            <w:gridSpan w:val="2"/>
            <w:textDirection w:val="btLr"/>
            <w:vAlign w:val="center"/>
          </w:tcPr>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r w:rsidRPr="00A62449">
              <w:rPr>
                <w:rFonts w:ascii="Times New Roman" w:hAnsi="Times New Roman" w:cs="Times New Roman"/>
                <w:b/>
                <w:sz w:val="18"/>
                <w:szCs w:val="18"/>
              </w:rPr>
              <w:t>Kesinlikle Katılıyorum</w:t>
            </w:r>
          </w:p>
        </w:tc>
        <w:tc>
          <w:tcPr>
            <w:tcW w:w="0" w:type="auto"/>
            <w:vMerge w:val="restart"/>
            <w:textDirection w:val="btLr"/>
            <w:vAlign w:val="center"/>
          </w:tcPr>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b/>
                <w:sz w:val="18"/>
                <w:szCs w:val="18"/>
              </w:rPr>
            </w:pPr>
            <w:r w:rsidRPr="00A62449">
              <w:rPr>
                <w:rFonts w:ascii="Times New Roman" w:hAnsi="Times New Roman" w:cs="Times New Roman"/>
                <w:b/>
                <w:sz w:val="18"/>
                <w:szCs w:val="18"/>
              </w:rPr>
              <w:t>Aritmetik Ortalama</w:t>
            </w:r>
          </w:p>
        </w:tc>
        <w:tc>
          <w:tcPr>
            <w:tcW w:w="0" w:type="auto"/>
            <w:vMerge w:val="restart"/>
            <w:textDirection w:val="btLr"/>
            <w:vAlign w:val="center"/>
          </w:tcPr>
          <w:p w:rsidR="009F3B2E" w:rsidRPr="00A62449" w:rsidRDefault="009F3B2E" w:rsidP="00A62449">
            <w:pPr>
              <w:autoSpaceDE w:val="0"/>
              <w:autoSpaceDN w:val="0"/>
              <w:adjustRightInd w:val="0"/>
              <w:spacing w:line="320" w:lineRule="atLeast"/>
              <w:ind w:left="113" w:right="60"/>
              <w:jc w:val="center"/>
              <w:rPr>
                <w:rFonts w:ascii="Times New Roman" w:hAnsi="Times New Roman" w:cs="Times New Roman"/>
                <w:b/>
                <w:sz w:val="18"/>
                <w:szCs w:val="18"/>
              </w:rPr>
            </w:pPr>
            <w:r w:rsidRPr="00A62449">
              <w:rPr>
                <w:rFonts w:ascii="Times New Roman" w:hAnsi="Times New Roman" w:cs="Times New Roman"/>
                <w:b/>
                <w:sz w:val="18"/>
                <w:szCs w:val="18"/>
              </w:rPr>
              <w:t>Standart Sapma</w:t>
            </w:r>
          </w:p>
        </w:tc>
      </w:tr>
      <w:tr w:rsidR="009F3B2E" w:rsidRPr="00A62449" w:rsidTr="009C4D42">
        <w:trPr>
          <w:trHeight w:val="267"/>
          <w:jc w:val="center"/>
        </w:trPr>
        <w:tc>
          <w:tcPr>
            <w:tcW w:w="1575" w:type="dxa"/>
            <w:vMerge/>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F</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F</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F</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F</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F</w:t>
            </w:r>
          </w:p>
        </w:tc>
        <w:tc>
          <w:tcPr>
            <w:tcW w:w="0" w:type="auto"/>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w:t>
            </w:r>
          </w:p>
        </w:tc>
        <w:tc>
          <w:tcPr>
            <w:tcW w:w="0" w:type="auto"/>
            <w:vMerge/>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vMerge/>
          </w:tcPr>
          <w:p w:rsidR="009F3B2E" w:rsidRPr="00A62449" w:rsidRDefault="009F3B2E"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9F3B2E" w:rsidRPr="00A62449" w:rsidTr="009C4D42">
        <w:trPr>
          <w:trHeight w:val="682"/>
          <w:jc w:val="center"/>
        </w:trPr>
        <w:tc>
          <w:tcPr>
            <w:tcW w:w="1575" w:type="dxa"/>
          </w:tcPr>
          <w:p w:rsidR="008B5921" w:rsidRPr="00A62449" w:rsidRDefault="008B5921" w:rsidP="00A62449">
            <w:pPr>
              <w:autoSpaceDE w:val="0"/>
              <w:autoSpaceDN w:val="0"/>
              <w:adjustRightInd w:val="0"/>
              <w:spacing w:line="320" w:lineRule="atLeast"/>
              <w:ind w:right="60"/>
              <w:rPr>
                <w:rFonts w:ascii="Times New Roman" w:hAnsi="Times New Roman" w:cs="Times New Roman"/>
                <w:b/>
                <w:sz w:val="18"/>
                <w:szCs w:val="18"/>
              </w:rPr>
            </w:pPr>
            <w:r w:rsidRPr="00A62449">
              <w:rPr>
                <w:rFonts w:ascii="Times New Roman" w:hAnsi="Times New Roman" w:cs="Times New Roman"/>
                <w:b/>
                <w:sz w:val="18"/>
                <w:szCs w:val="18"/>
              </w:rPr>
              <w:t>İN1:</w:t>
            </w:r>
            <w:r w:rsidRPr="00A62449">
              <w:rPr>
                <w:rFonts w:ascii="Times New Roman" w:hAnsi="Times New Roman" w:cs="Times New Roman"/>
                <w:sz w:val="18"/>
                <w:szCs w:val="18"/>
              </w:rPr>
              <w:t>Bu markaya nasıl zarar vereceğimi hayal ettim.</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133</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33,8</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57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14,5</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53</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13,5</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34</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8,6</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117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29,7</w:t>
            </w:r>
          </w:p>
        </w:tc>
        <w:tc>
          <w:tcPr>
            <w:tcW w:w="0" w:type="auto"/>
            <w:vAlign w:val="center"/>
          </w:tcPr>
          <w:p w:rsidR="008B5921" w:rsidRPr="00A62449" w:rsidRDefault="009F3B2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2,86</w:t>
            </w:r>
          </w:p>
        </w:tc>
        <w:tc>
          <w:tcPr>
            <w:tcW w:w="0" w:type="auto"/>
            <w:vAlign w:val="center"/>
          </w:tcPr>
          <w:p w:rsidR="008B5921" w:rsidRPr="00A62449" w:rsidRDefault="009F3B2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1,660</w:t>
            </w:r>
          </w:p>
        </w:tc>
      </w:tr>
      <w:tr w:rsidR="009F3B2E" w:rsidRPr="00A62449" w:rsidTr="009C4D42">
        <w:trPr>
          <w:trHeight w:val="473"/>
          <w:jc w:val="center"/>
        </w:trPr>
        <w:tc>
          <w:tcPr>
            <w:tcW w:w="1575" w:type="dxa"/>
          </w:tcPr>
          <w:p w:rsidR="008B5921" w:rsidRPr="00A62449" w:rsidRDefault="008B5921" w:rsidP="006E36F5">
            <w:pPr>
              <w:autoSpaceDE w:val="0"/>
              <w:autoSpaceDN w:val="0"/>
              <w:adjustRightInd w:val="0"/>
              <w:spacing w:line="320" w:lineRule="atLeast"/>
              <w:ind w:right="60"/>
              <w:rPr>
                <w:rFonts w:ascii="Times New Roman" w:hAnsi="Times New Roman" w:cs="Times New Roman"/>
                <w:color w:val="010205"/>
                <w:sz w:val="18"/>
                <w:szCs w:val="18"/>
              </w:rPr>
            </w:pPr>
            <w:r w:rsidRPr="00A62449">
              <w:rPr>
                <w:rFonts w:ascii="Times New Roman" w:hAnsi="Times New Roman" w:cs="Times New Roman"/>
                <w:b/>
                <w:color w:val="010205"/>
                <w:sz w:val="18"/>
                <w:szCs w:val="18"/>
              </w:rPr>
              <w:t>İN2:</w:t>
            </w:r>
            <w:r w:rsidRPr="00A62449">
              <w:rPr>
                <w:rFonts w:ascii="Times New Roman" w:eastAsia="Times New Roman" w:hAnsi="Times New Roman" w:cs="Times New Roman"/>
                <w:color w:val="000000"/>
                <w:sz w:val="18"/>
                <w:szCs w:val="18"/>
              </w:rPr>
              <w:t>Bu markadan nasıl intikam alacağımı takıntı haline getirdim</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155</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39,3</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52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13,2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50</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12,7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31</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7,9</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106</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26,9</w:t>
            </w:r>
          </w:p>
        </w:tc>
        <w:tc>
          <w:tcPr>
            <w:tcW w:w="0" w:type="auto"/>
            <w:vAlign w:val="center"/>
          </w:tcPr>
          <w:p w:rsidR="008B5921" w:rsidRPr="00A62449" w:rsidRDefault="001D5E08"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2,69</w:t>
            </w:r>
          </w:p>
        </w:tc>
        <w:tc>
          <w:tcPr>
            <w:tcW w:w="0" w:type="auto"/>
            <w:vAlign w:val="center"/>
          </w:tcPr>
          <w:p w:rsidR="008B5921" w:rsidRPr="00A62449" w:rsidRDefault="001D5E08"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1,666</w:t>
            </w:r>
          </w:p>
        </w:tc>
      </w:tr>
      <w:tr w:rsidR="009F3B2E" w:rsidRPr="00A62449" w:rsidTr="009C4D42">
        <w:trPr>
          <w:trHeight w:val="682"/>
          <w:jc w:val="center"/>
        </w:trPr>
        <w:tc>
          <w:tcPr>
            <w:tcW w:w="1575" w:type="dxa"/>
          </w:tcPr>
          <w:p w:rsidR="008B5921" w:rsidRPr="00A62449" w:rsidRDefault="008B5921" w:rsidP="006E36F5">
            <w:pPr>
              <w:autoSpaceDE w:val="0"/>
              <w:autoSpaceDN w:val="0"/>
              <w:adjustRightInd w:val="0"/>
              <w:spacing w:line="320" w:lineRule="atLeast"/>
              <w:ind w:right="60"/>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İN3:</w:t>
            </w:r>
            <w:r w:rsidRPr="00A62449">
              <w:rPr>
                <w:rFonts w:ascii="Times New Roman" w:hAnsi="Times New Roman" w:cs="Times New Roman"/>
                <w:sz w:val="18"/>
                <w:szCs w:val="18"/>
              </w:rPr>
              <w:t xml:space="preserve"> Bu markaya zarar vermek hayatımın temel amaçlarından biri haline geldi</w:t>
            </w:r>
            <w:r w:rsidR="00276B5C" w:rsidRPr="00A62449">
              <w:rPr>
                <w:rFonts w:ascii="Times New Roman" w:hAnsi="Times New Roman" w:cs="Times New Roman"/>
                <w:sz w:val="18"/>
                <w:szCs w:val="18"/>
              </w:rPr>
              <w:t>.</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42,4</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44</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11,2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62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15,7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19</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4,8</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102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25,9</w:t>
            </w:r>
          </w:p>
        </w:tc>
        <w:tc>
          <w:tcPr>
            <w:tcW w:w="0" w:type="auto"/>
            <w:vAlign w:val="center"/>
          </w:tcPr>
          <w:p w:rsidR="008B5921" w:rsidRPr="00A62449" w:rsidRDefault="001D5E08"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2,60</w:t>
            </w:r>
          </w:p>
        </w:tc>
        <w:tc>
          <w:tcPr>
            <w:tcW w:w="0" w:type="auto"/>
            <w:vAlign w:val="center"/>
          </w:tcPr>
          <w:p w:rsidR="008B5921" w:rsidRPr="00A62449" w:rsidRDefault="001D5E08"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1,656</w:t>
            </w:r>
          </w:p>
        </w:tc>
      </w:tr>
      <w:tr w:rsidR="009F3B2E" w:rsidRPr="00A62449" w:rsidTr="009C4D42">
        <w:trPr>
          <w:trHeight w:val="682"/>
          <w:jc w:val="center"/>
        </w:trPr>
        <w:tc>
          <w:tcPr>
            <w:tcW w:w="1575" w:type="dxa"/>
          </w:tcPr>
          <w:p w:rsidR="008B5921" w:rsidRPr="00A62449" w:rsidRDefault="008B5921" w:rsidP="006E36F5">
            <w:pPr>
              <w:autoSpaceDE w:val="0"/>
              <w:autoSpaceDN w:val="0"/>
              <w:adjustRightInd w:val="0"/>
              <w:spacing w:line="320" w:lineRule="atLeast"/>
              <w:ind w:right="60"/>
              <w:rPr>
                <w:rFonts w:ascii="Times New Roman" w:hAnsi="Times New Roman" w:cs="Times New Roman"/>
                <w:b/>
                <w:color w:val="010205"/>
                <w:sz w:val="18"/>
                <w:szCs w:val="18"/>
              </w:rPr>
            </w:pPr>
            <w:r w:rsidRPr="00A62449">
              <w:rPr>
                <w:rFonts w:ascii="Times New Roman" w:hAnsi="Times New Roman" w:cs="Times New Roman"/>
                <w:b/>
                <w:color w:val="010205"/>
                <w:sz w:val="18"/>
                <w:szCs w:val="18"/>
              </w:rPr>
              <w:t>İN4:</w:t>
            </w:r>
            <w:r w:rsidRPr="00A62449">
              <w:rPr>
                <w:rFonts w:ascii="Times New Roman" w:hAnsi="Times New Roman" w:cs="Times New Roman"/>
                <w:sz w:val="18"/>
                <w:szCs w:val="18"/>
              </w:rPr>
              <w:t xml:space="preserve"> Bu markaya zarar vermek için neler yapabileceğimi düşünmek beni büyülüyordu.</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167</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42,4</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44</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11,2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60</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15,2</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18</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4,6</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105</w:t>
            </w:r>
          </w:p>
        </w:tc>
        <w:tc>
          <w:tcPr>
            <w:tcW w:w="0" w:type="auto"/>
            <w:vAlign w:val="center"/>
          </w:tcPr>
          <w:p w:rsidR="008B5921" w:rsidRPr="00A62449" w:rsidRDefault="008B592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26,6</w:t>
            </w:r>
          </w:p>
        </w:tc>
        <w:tc>
          <w:tcPr>
            <w:tcW w:w="0" w:type="auto"/>
            <w:vAlign w:val="center"/>
          </w:tcPr>
          <w:p w:rsidR="008B5921" w:rsidRPr="00A62449" w:rsidRDefault="001D5E08"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2,61</w:t>
            </w:r>
          </w:p>
        </w:tc>
        <w:tc>
          <w:tcPr>
            <w:tcW w:w="0" w:type="auto"/>
            <w:vAlign w:val="center"/>
          </w:tcPr>
          <w:p w:rsidR="008B5921" w:rsidRPr="00A62449" w:rsidRDefault="006E36F5"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62449">
              <w:rPr>
                <w:rFonts w:ascii="Times New Roman" w:hAnsi="Times New Roman" w:cs="Times New Roman"/>
                <w:color w:val="010205"/>
                <w:sz w:val="18"/>
                <w:szCs w:val="18"/>
              </w:rPr>
              <w:t>1,667</w:t>
            </w:r>
          </w:p>
        </w:tc>
      </w:tr>
    </w:tbl>
    <w:p w:rsidR="002127B2" w:rsidRDefault="002127B2" w:rsidP="00A62449">
      <w:pPr>
        <w:autoSpaceDE w:val="0"/>
        <w:autoSpaceDN w:val="0"/>
        <w:adjustRightInd w:val="0"/>
        <w:spacing w:after="0" w:line="360" w:lineRule="auto"/>
        <w:jc w:val="both"/>
        <w:rPr>
          <w:rFonts w:ascii="Times New Roman" w:hAnsi="Times New Roman" w:cs="Times New Roman"/>
          <w:sz w:val="24"/>
          <w:szCs w:val="24"/>
        </w:rPr>
      </w:pPr>
    </w:p>
    <w:p w:rsidR="009546CE" w:rsidRDefault="002127B2" w:rsidP="002127B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4.12</w:t>
      </w:r>
      <w:r w:rsidR="009546CE" w:rsidRPr="00F32F63">
        <w:rPr>
          <w:rFonts w:ascii="Times New Roman" w:hAnsi="Times New Roman" w:cs="Times New Roman"/>
          <w:sz w:val="24"/>
          <w:szCs w:val="24"/>
        </w:rPr>
        <w:t>’</w:t>
      </w:r>
      <w:r w:rsidR="009546CE">
        <w:rPr>
          <w:rFonts w:ascii="Times New Roman" w:hAnsi="Times New Roman" w:cs="Times New Roman"/>
          <w:sz w:val="24"/>
          <w:szCs w:val="24"/>
        </w:rPr>
        <w:t xml:space="preserve"> de</w:t>
      </w:r>
      <w:r w:rsidR="009546CE" w:rsidRPr="00F32F63">
        <w:rPr>
          <w:rFonts w:ascii="Times New Roman" w:hAnsi="Times New Roman" w:cs="Times New Roman"/>
          <w:sz w:val="24"/>
          <w:szCs w:val="24"/>
        </w:rPr>
        <w:t>n hareketle tüketicilerin</w:t>
      </w:r>
      <w:r w:rsidR="009546CE">
        <w:rPr>
          <w:rFonts w:ascii="Times New Roman" w:hAnsi="Times New Roman" w:cs="Times New Roman"/>
          <w:sz w:val="24"/>
          <w:szCs w:val="24"/>
        </w:rPr>
        <w:t xml:space="preserve"> intikam </w:t>
      </w:r>
      <w:r w:rsidR="009546CE" w:rsidRPr="00F32F63">
        <w:rPr>
          <w:rFonts w:ascii="Times New Roman" w:hAnsi="Times New Roman" w:cs="Times New Roman"/>
          <w:sz w:val="24"/>
          <w:szCs w:val="24"/>
        </w:rPr>
        <w:t xml:space="preserve">ölçeğinde yer alan sorulara verdikleri cevaplara ilişkin yüzde dağılımı, frekans, standart sapma ve aritmetik </w:t>
      </w:r>
      <w:r w:rsidR="009546CE" w:rsidRPr="00D446A1">
        <w:rPr>
          <w:rFonts w:ascii="Times New Roman" w:hAnsi="Times New Roman" w:cs="Times New Roman"/>
          <w:sz w:val="24"/>
          <w:szCs w:val="24"/>
        </w:rPr>
        <w:t>ortalamaları gösterilmektedir</w:t>
      </w:r>
      <w:r w:rsidR="009546CE" w:rsidRPr="009546CE">
        <w:rPr>
          <w:rFonts w:ascii="Times New Roman" w:hAnsi="Times New Roman" w:cs="Times New Roman"/>
          <w:sz w:val="24"/>
          <w:szCs w:val="24"/>
        </w:rPr>
        <w:t>. İntikam ölçeğinde ‘Bu markaya nasıl zarar vereceğimi hayal ettim’ ifadesi en</w:t>
      </w:r>
      <w:r w:rsidR="009546CE" w:rsidRPr="00F32F63">
        <w:rPr>
          <w:rFonts w:ascii="Times New Roman" w:hAnsi="Times New Roman" w:cs="Times New Roman"/>
          <w:sz w:val="24"/>
          <w:szCs w:val="24"/>
        </w:rPr>
        <w:t xml:space="preserve"> yüksek ortalamaya sahip olmakla birlikte %</w:t>
      </w:r>
      <w:r w:rsidR="00B01F34">
        <w:rPr>
          <w:rFonts w:ascii="Times New Roman" w:hAnsi="Times New Roman" w:cs="Times New Roman"/>
          <w:sz w:val="24"/>
          <w:szCs w:val="24"/>
        </w:rPr>
        <w:t>33,8</w:t>
      </w:r>
      <w:r w:rsidR="009546CE">
        <w:rPr>
          <w:rFonts w:ascii="Times New Roman" w:hAnsi="Times New Roman" w:cs="Times New Roman"/>
          <w:sz w:val="24"/>
          <w:szCs w:val="24"/>
        </w:rPr>
        <w:t xml:space="preserve">’i </w:t>
      </w:r>
      <w:r w:rsidR="009546CE" w:rsidRPr="00F32F63">
        <w:rPr>
          <w:rFonts w:ascii="Times New Roman" w:hAnsi="Times New Roman" w:cs="Times New Roman"/>
          <w:sz w:val="24"/>
          <w:szCs w:val="24"/>
        </w:rPr>
        <w:t xml:space="preserve">kesinlikle </w:t>
      </w:r>
      <w:r w:rsidR="009546CE" w:rsidRPr="00F32F63">
        <w:rPr>
          <w:rFonts w:ascii="Times New Roman" w:hAnsi="Times New Roman" w:cs="Times New Roman"/>
          <w:sz w:val="24"/>
          <w:szCs w:val="24"/>
        </w:rPr>
        <w:lastRenderedPageBreak/>
        <w:t>katılmıy</w:t>
      </w:r>
      <w:r w:rsidR="009546CE">
        <w:rPr>
          <w:rFonts w:ascii="Times New Roman" w:hAnsi="Times New Roman" w:cs="Times New Roman"/>
          <w:sz w:val="24"/>
          <w:szCs w:val="24"/>
        </w:rPr>
        <w:t>orum, %</w:t>
      </w:r>
      <w:r w:rsidR="00B01F34">
        <w:rPr>
          <w:rFonts w:ascii="Times New Roman" w:hAnsi="Times New Roman" w:cs="Times New Roman"/>
          <w:sz w:val="24"/>
          <w:szCs w:val="24"/>
        </w:rPr>
        <w:t>14,5</w:t>
      </w:r>
      <w:r w:rsidR="009546CE">
        <w:rPr>
          <w:rFonts w:ascii="Times New Roman" w:hAnsi="Times New Roman" w:cs="Times New Roman"/>
          <w:sz w:val="24"/>
          <w:szCs w:val="24"/>
        </w:rPr>
        <w:t>’i katılmıyorum, %</w:t>
      </w:r>
      <w:r w:rsidR="00B01F34">
        <w:rPr>
          <w:rFonts w:ascii="Times New Roman" w:hAnsi="Times New Roman" w:cs="Times New Roman"/>
          <w:sz w:val="24"/>
          <w:szCs w:val="24"/>
        </w:rPr>
        <w:t>13,5’ i</w:t>
      </w:r>
      <w:r w:rsidR="009546CE" w:rsidRPr="00F32F63">
        <w:rPr>
          <w:rFonts w:ascii="Times New Roman" w:hAnsi="Times New Roman" w:cs="Times New Roman"/>
          <w:sz w:val="24"/>
          <w:szCs w:val="24"/>
        </w:rPr>
        <w:t xml:space="preserve"> katılıp katılmama or</w:t>
      </w:r>
      <w:r w:rsidR="00B01F34">
        <w:rPr>
          <w:rFonts w:ascii="Times New Roman" w:hAnsi="Times New Roman" w:cs="Times New Roman"/>
          <w:sz w:val="24"/>
          <w:szCs w:val="24"/>
        </w:rPr>
        <w:t>anım eşit, %8,6</w:t>
      </w:r>
      <w:r w:rsidR="009546CE" w:rsidRPr="00F32F63">
        <w:rPr>
          <w:rFonts w:ascii="Times New Roman" w:hAnsi="Times New Roman" w:cs="Times New Roman"/>
          <w:sz w:val="24"/>
          <w:szCs w:val="24"/>
        </w:rPr>
        <w:t>’</w:t>
      </w:r>
      <w:r w:rsidR="00B01F34">
        <w:rPr>
          <w:rFonts w:ascii="Times New Roman" w:hAnsi="Times New Roman" w:cs="Times New Roman"/>
          <w:sz w:val="24"/>
          <w:szCs w:val="24"/>
        </w:rPr>
        <w:t>ı</w:t>
      </w:r>
      <w:r w:rsidR="009546CE">
        <w:rPr>
          <w:rFonts w:ascii="Times New Roman" w:hAnsi="Times New Roman" w:cs="Times New Roman"/>
          <w:sz w:val="24"/>
          <w:szCs w:val="24"/>
        </w:rPr>
        <w:t xml:space="preserve"> katılıyorum ve % </w:t>
      </w:r>
      <w:r w:rsidR="00B01F34">
        <w:rPr>
          <w:rFonts w:ascii="Times New Roman" w:hAnsi="Times New Roman" w:cs="Times New Roman"/>
          <w:sz w:val="24"/>
          <w:szCs w:val="24"/>
        </w:rPr>
        <w:t>29,7</w:t>
      </w:r>
      <w:r w:rsidR="009546CE" w:rsidRPr="00F32F63">
        <w:rPr>
          <w:rFonts w:ascii="Times New Roman" w:hAnsi="Times New Roman" w:cs="Times New Roman"/>
          <w:sz w:val="24"/>
          <w:szCs w:val="24"/>
        </w:rPr>
        <w:t>’</w:t>
      </w:r>
      <w:r w:rsidR="00B01F34">
        <w:rPr>
          <w:rFonts w:ascii="Times New Roman" w:hAnsi="Times New Roman" w:cs="Times New Roman"/>
          <w:sz w:val="24"/>
          <w:szCs w:val="24"/>
        </w:rPr>
        <w:t>si</w:t>
      </w:r>
      <w:r w:rsidR="009546CE" w:rsidRPr="00F32F63">
        <w:rPr>
          <w:rFonts w:ascii="Times New Roman" w:hAnsi="Times New Roman" w:cs="Times New Roman"/>
          <w:sz w:val="24"/>
          <w:szCs w:val="24"/>
        </w:rPr>
        <w:t>kesinlikle katılıyorum cevabını vermişlerdir. Bu if</w:t>
      </w:r>
      <w:r w:rsidR="009546CE">
        <w:rPr>
          <w:rFonts w:ascii="Times New Roman" w:hAnsi="Times New Roman" w:cs="Times New Roman"/>
          <w:sz w:val="24"/>
          <w:szCs w:val="24"/>
        </w:rPr>
        <w:t>adenin aritmetik ortalaması</w:t>
      </w:r>
      <w:r w:rsidR="00B01F34" w:rsidRPr="00276B5C">
        <w:rPr>
          <w:rFonts w:ascii="Times New Roman" w:hAnsi="Times New Roman" w:cs="Times New Roman"/>
          <w:sz w:val="24"/>
          <w:szCs w:val="24"/>
        </w:rPr>
        <w:t>2,86</w:t>
      </w:r>
      <w:r w:rsidR="009546CE" w:rsidRPr="00276B5C">
        <w:rPr>
          <w:rFonts w:ascii="Times New Roman" w:hAnsi="Times New Roman" w:cs="Times New Roman"/>
          <w:sz w:val="24"/>
          <w:szCs w:val="24"/>
        </w:rPr>
        <w:t xml:space="preserve"> iken st</w:t>
      </w:r>
      <w:r w:rsidR="00B01F34" w:rsidRPr="00276B5C">
        <w:rPr>
          <w:rFonts w:ascii="Times New Roman" w:hAnsi="Times New Roman" w:cs="Times New Roman"/>
          <w:sz w:val="24"/>
          <w:szCs w:val="24"/>
        </w:rPr>
        <w:t>andart sapması ise 1,660</w:t>
      </w:r>
      <w:r w:rsidR="009546CE" w:rsidRPr="00276B5C">
        <w:rPr>
          <w:rFonts w:ascii="Times New Roman" w:hAnsi="Times New Roman" w:cs="Times New Roman"/>
          <w:sz w:val="24"/>
          <w:szCs w:val="24"/>
        </w:rPr>
        <w:t>’d</w:t>
      </w:r>
      <w:r w:rsidR="00B01F34" w:rsidRPr="00276B5C">
        <w:rPr>
          <w:rFonts w:ascii="Times New Roman" w:hAnsi="Times New Roman" w:cs="Times New Roman"/>
          <w:sz w:val="24"/>
          <w:szCs w:val="24"/>
        </w:rPr>
        <w:t>ı</w:t>
      </w:r>
      <w:r w:rsidR="009546CE" w:rsidRPr="00276B5C">
        <w:rPr>
          <w:rFonts w:ascii="Times New Roman" w:hAnsi="Times New Roman" w:cs="Times New Roman"/>
          <w:sz w:val="24"/>
          <w:szCs w:val="24"/>
        </w:rPr>
        <w:t xml:space="preserve">r. Bu ölçekte </w:t>
      </w:r>
      <w:r w:rsidR="00276B5C" w:rsidRPr="00276B5C">
        <w:rPr>
          <w:rFonts w:ascii="Times New Roman" w:hAnsi="Times New Roman" w:cs="Times New Roman"/>
          <w:sz w:val="24"/>
          <w:szCs w:val="24"/>
        </w:rPr>
        <w:t>‘Bu markaya zarar vermek hayatımın temel amaçlarından biri haline geldi’</w:t>
      </w:r>
      <w:r w:rsidR="009546CE" w:rsidRPr="00C12069">
        <w:rPr>
          <w:rFonts w:ascii="Times New Roman" w:hAnsi="Times New Roman" w:cs="Times New Roman"/>
          <w:sz w:val="24"/>
          <w:szCs w:val="24"/>
        </w:rPr>
        <w:t>ifadesi en düşük ortalam</w:t>
      </w:r>
      <w:r w:rsidR="009546CE">
        <w:rPr>
          <w:rFonts w:ascii="Times New Roman" w:hAnsi="Times New Roman" w:cs="Times New Roman"/>
          <w:sz w:val="24"/>
          <w:szCs w:val="24"/>
        </w:rPr>
        <w:t>aya sahip olmakla birlikte %</w:t>
      </w:r>
      <w:r w:rsidR="00E711BC">
        <w:rPr>
          <w:rFonts w:ascii="Times New Roman" w:hAnsi="Times New Roman" w:cs="Times New Roman"/>
          <w:sz w:val="24"/>
          <w:szCs w:val="24"/>
        </w:rPr>
        <w:t>42,4</w:t>
      </w:r>
      <w:r w:rsidR="009546CE">
        <w:rPr>
          <w:rFonts w:ascii="Times New Roman" w:hAnsi="Times New Roman" w:cs="Times New Roman"/>
          <w:sz w:val="24"/>
          <w:szCs w:val="24"/>
        </w:rPr>
        <w:t>’</w:t>
      </w:r>
      <w:r w:rsidR="00E711BC">
        <w:rPr>
          <w:rFonts w:ascii="Times New Roman" w:hAnsi="Times New Roman" w:cs="Times New Roman"/>
          <w:sz w:val="24"/>
          <w:szCs w:val="24"/>
        </w:rPr>
        <w:t>ü</w:t>
      </w:r>
      <w:r w:rsidR="009546CE" w:rsidRPr="00C12069">
        <w:rPr>
          <w:rFonts w:ascii="Times New Roman" w:hAnsi="Times New Roman" w:cs="Times New Roman"/>
          <w:sz w:val="24"/>
          <w:szCs w:val="24"/>
        </w:rPr>
        <w:t xml:space="preserve"> kesinlikle katılmıyorum, </w:t>
      </w:r>
      <w:r w:rsidR="009546CE">
        <w:rPr>
          <w:rFonts w:ascii="Times New Roman" w:hAnsi="Times New Roman" w:cs="Times New Roman"/>
          <w:sz w:val="24"/>
          <w:szCs w:val="24"/>
        </w:rPr>
        <w:t>%1</w:t>
      </w:r>
      <w:r w:rsidR="00E711BC">
        <w:rPr>
          <w:rFonts w:ascii="Times New Roman" w:hAnsi="Times New Roman" w:cs="Times New Roman"/>
          <w:sz w:val="24"/>
          <w:szCs w:val="24"/>
        </w:rPr>
        <w:t>1,2</w:t>
      </w:r>
      <w:r w:rsidR="009546CE">
        <w:rPr>
          <w:rFonts w:ascii="Times New Roman" w:hAnsi="Times New Roman" w:cs="Times New Roman"/>
          <w:sz w:val="24"/>
          <w:szCs w:val="24"/>
        </w:rPr>
        <w:t>’</w:t>
      </w:r>
      <w:r w:rsidR="00E711BC">
        <w:rPr>
          <w:rFonts w:ascii="Times New Roman" w:hAnsi="Times New Roman" w:cs="Times New Roman"/>
          <w:sz w:val="24"/>
          <w:szCs w:val="24"/>
        </w:rPr>
        <w:t>si</w:t>
      </w:r>
      <w:r w:rsidR="009546CE">
        <w:rPr>
          <w:rFonts w:ascii="Times New Roman" w:hAnsi="Times New Roman" w:cs="Times New Roman"/>
          <w:sz w:val="24"/>
          <w:szCs w:val="24"/>
        </w:rPr>
        <w:t>katılmıyorum, %</w:t>
      </w:r>
      <w:r w:rsidR="00E711BC">
        <w:rPr>
          <w:rFonts w:ascii="Times New Roman" w:hAnsi="Times New Roman" w:cs="Times New Roman"/>
          <w:sz w:val="24"/>
          <w:szCs w:val="24"/>
        </w:rPr>
        <w:t>15,7</w:t>
      </w:r>
      <w:r w:rsidR="009546CE">
        <w:rPr>
          <w:rFonts w:ascii="Times New Roman" w:hAnsi="Times New Roman" w:cs="Times New Roman"/>
          <w:sz w:val="24"/>
          <w:szCs w:val="24"/>
        </w:rPr>
        <w:t>’</w:t>
      </w:r>
      <w:r w:rsidR="00E711BC">
        <w:rPr>
          <w:rFonts w:ascii="Times New Roman" w:hAnsi="Times New Roman" w:cs="Times New Roman"/>
          <w:sz w:val="24"/>
          <w:szCs w:val="24"/>
        </w:rPr>
        <w:t>s</w:t>
      </w:r>
      <w:r w:rsidR="009546CE">
        <w:rPr>
          <w:rFonts w:ascii="Times New Roman" w:hAnsi="Times New Roman" w:cs="Times New Roman"/>
          <w:sz w:val="24"/>
          <w:szCs w:val="24"/>
        </w:rPr>
        <w:t>i</w:t>
      </w:r>
      <w:r w:rsidR="009546CE" w:rsidRPr="00C12069">
        <w:rPr>
          <w:rFonts w:ascii="Times New Roman" w:hAnsi="Times New Roman" w:cs="Times New Roman"/>
          <w:sz w:val="24"/>
          <w:szCs w:val="24"/>
        </w:rPr>
        <w:t xml:space="preserve"> katı</w:t>
      </w:r>
      <w:r w:rsidR="009546CE">
        <w:rPr>
          <w:rFonts w:ascii="Times New Roman" w:hAnsi="Times New Roman" w:cs="Times New Roman"/>
          <w:sz w:val="24"/>
          <w:szCs w:val="24"/>
        </w:rPr>
        <w:t>lıp katılmama oranım eşit, %</w:t>
      </w:r>
      <w:r w:rsidR="00E711BC">
        <w:rPr>
          <w:rFonts w:ascii="Times New Roman" w:hAnsi="Times New Roman" w:cs="Times New Roman"/>
          <w:sz w:val="24"/>
          <w:szCs w:val="24"/>
        </w:rPr>
        <w:t>4,8</w:t>
      </w:r>
      <w:r w:rsidR="009546CE">
        <w:rPr>
          <w:rFonts w:ascii="Times New Roman" w:hAnsi="Times New Roman" w:cs="Times New Roman"/>
          <w:sz w:val="24"/>
          <w:szCs w:val="24"/>
        </w:rPr>
        <w:t>’</w:t>
      </w:r>
      <w:r w:rsidR="00E711BC">
        <w:rPr>
          <w:rFonts w:ascii="Times New Roman" w:hAnsi="Times New Roman" w:cs="Times New Roman"/>
          <w:sz w:val="24"/>
          <w:szCs w:val="24"/>
        </w:rPr>
        <w:t>i</w:t>
      </w:r>
      <w:r w:rsidR="009546CE" w:rsidRPr="00C12069">
        <w:rPr>
          <w:rFonts w:ascii="Times New Roman" w:hAnsi="Times New Roman" w:cs="Times New Roman"/>
          <w:sz w:val="24"/>
          <w:szCs w:val="24"/>
        </w:rPr>
        <w:t xml:space="preserve"> katılıyorum ve %</w:t>
      </w:r>
      <w:r w:rsidR="00E711BC">
        <w:rPr>
          <w:rFonts w:ascii="Times New Roman" w:hAnsi="Times New Roman" w:cs="Times New Roman"/>
          <w:sz w:val="24"/>
          <w:szCs w:val="24"/>
        </w:rPr>
        <w:t xml:space="preserve"> 25,9</w:t>
      </w:r>
      <w:r w:rsidR="009546CE">
        <w:rPr>
          <w:rFonts w:ascii="Times New Roman" w:hAnsi="Times New Roman" w:cs="Times New Roman"/>
          <w:sz w:val="24"/>
          <w:szCs w:val="24"/>
        </w:rPr>
        <w:t>’</w:t>
      </w:r>
      <w:r w:rsidR="00E711BC">
        <w:rPr>
          <w:rFonts w:ascii="Times New Roman" w:hAnsi="Times New Roman" w:cs="Times New Roman"/>
          <w:sz w:val="24"/>
          <w:szCs w:val="24"/>
        </w:rPr>
        <w:t>u</w:t>
      </w:r>
      <w:r w:rsidR="009546CE" w:rsidRPr="00C12069">
        <w:rPr>
          <w:rFonts w:ascii="Times New Roman" w:hAnsi="Times New Roman" w:cs="Times New Roman"/>
          <w:sz w:val="24"/>
          <w:szCs w:val="24"/>
        </w:rPr>
        <w:t>katılıyorum cevabını vermişlerdir. Bu</w:t>
      </w:r>
      <w:r w:rsidR="009546CE" w:rsidRPr="00F32F63">
        <w:rPr>
          <w:rFonts w:ascii="Times New Roman" w:hAnsi="Times New Roman" w:cs="Times New Roman"/>
          <w:sz w:val="24"/>
          <w:szCs w:val="24"/>
        </w:rPr>
        <w:t xml:space="preserve"> ifade</w:t>
      </w:r>
      <w:r w:rsidR="009546CE">
        <w:rPr>
          <w:rFonts w:ascii="Times New Roman" w:hAnsi="Times New Roman" w:cs="Times New Roman"/>
          <w:sz w:val="24"/>
          <w:szCs w:val="24"/>
        </w:rPr>
        <w:t>nin aritmetik ortalaması 2,</w:t>
      </w:r>
      <w:r w:rsidR="00E711BC">
        <w:rPr>
          <w:rFonts w:ascii="Times New Roman" w:hAnsi="Times New Roman" w:cs="Times New Roman"/>
          <w:sz w:val="24"/>
          <w:szCs w:val="24"/>
        </w:rPr>
        <w:t xml:space="preserve">60 </w:t>
      </w:r>
      <w:r w:rsidR="009546CE">
        <w:rPr>
          <w:rFonts w:ascii="Times New Roman" w:hAnsi="Times New Roman" w:cs="Times New Roman"/>
          <w:sz w:val="24"/>
          <w:szCs w:val="24"/>
        </w:rPr>
        <w:t xml:space="preserve">iken standart </w:t>
      </w:r>
      <w:r w:rsidR="009546CE" w:rsidRPr="00296311">
        <w:rPr>
          <w:rFonts w:ascii="Times New Roman" w:hAnsi="Times New Roman" w:cs="Times New Roman"/>
          <w:sz w:val="24"/>
          <w:szCs w:val="24"/>
        </w:rPr>
        <w:t xml:space="preserve">sapması </w:t>
      </w:r>
      <w:r w:rsidR="00ED66B2">
        <w:rPr>
          <w:rFonts w:ascii="Times New Roman" w:hAnsi="Times New Roman" w:cs="Times New Roman"/>
          <w:color w:val="010205"/>
          <w:sz w:val="24"/>
          <w:szCs w:val="24"/>
        </w:rPr>
        <w:t>1,656</w:t>
      </w:r>
      <w:r w:rsidR="00ED66B2">
        <w:rPr>
          <w:rFonts w:ascii="Times New Roman" w:hAnsi="Times New Roman" w:cs="Times New Roman"/>
          <w:sz w:val="24"/>
          <w:szCs w:val="24"/>
        </w:rPr>
        <w:t>’dı</w:t>
      </w:r>
      <w:r w:rsidR="009546CE" w:rsidRPr="00296311">
        <w:rPr>
          <w:rFonts w:ascii="Times New Roman" w:hAnsi="Times New Roman" w:cs="Times New Roman"/>
          <w:sz w:val="24"/>
          <w:szCs w:val="24"/>
        </w:rPr>
        <w:t>r.</w:t>
      </w:r>
    </w:p>
    <w:p w:rsidR="002D6D69" w:rsidRDefault="002D6D69" w:rsidP="002127B2">
      <w:pPr>
        <w:autoSpaceDE w:val="0"/>
        <w:autoSpaceDN w:val="0"/>
        <w:adjustRightInd w:val="0"/>
        <w:spacing w:after="0" w:line="360" w:lineRule="auto"/>
        <w:ind w:firstLine="709"/>
        <w:jc w:val="both"/>
        <w:rPr>
          <w:rFonts w:ascii="Times New Roman" w:hAnsi="Times New Roman" w:cs="Times New Roman"/>
          <w:sz w:val="24"/>
          <w:szCs w:val="24"/>
        </w:rPr>
      </w:pPr>
    </w:p>
    <w:p w:rsidR="003A039C" w:rsidRPr="002D6D69" w:rsidRDefault="009C4D42" w:rsidP="002D6D69">
      <w:pPr>
        <w:pStyle w:val="ResimYazs"/>
        <w:keepNext/>
        <w:spacing w:line="360" w:lineRule="auto"/>
        <w:jc w:val="center"/>
        <w:rPr>
          <w:rFonts w:ascii="Times New Roman" w:hAnsi="Times New Roman" w:cs="Times New Roman"/>
          <w:color w:val="000000" w:themeColor="text1"/>
          <w:sz w:val="24"/>
          <w:szCs w:val="24"/>
        </w:rPr>
      </w:pPr>
      <w:bookmarkStart w:id="159" w:name="_Toc18517970"/>
      <w:r w:rsidRPr="000F12AA">
        <w:rPr>
          <w:rFonts w:ascii="Times New Roman" w:hAnsi="Times New Roman" w:cs="Times New Roman"/>
          <w:color w:val="000000" w:themeColor="text1"/>
          <w:sz w:val="24"/>
          <w:szCs w:val="24"/>
        </w:rPr>
        <w:t xml:space="preserve">Tablo 4. </w:t>
      </w:r>
      <w:r w:rsidR="00DA745F" w:rsidRPr="000F12AA">
        <w:rPr>
          <w:rFonts w:ascii="Times New Roman" w:hAnsi="Times New Roman" w:cs="Times New Roman"/>
          <w:color w:val="000000" w:themeColor="text1"/>
          <w:sz w:val="24"/>
          <w:szCs w:val="24"/>
        </w:rPr>
        <w:fldChar w:fldCharType="begin"/>
      </w:r>
      <w:r w:rsidRPr="000F12AA">
        <w:rPr>
          <w:rFonts w:ascii="Times New Roman" w:hAnsi="Times New Roman" w:cs="Times New Roman"/>
          <w:color w:val="000000" w:themeColor="text1"/>
          <w:sz w:val="24"/>
          <w:szCs w:val="24"/>
        </w:rPr>
        <w:instrText xml:space="preserve"> SEQ Tablo_4. \* ARABIC </w:instrText>
      </w:r>
      <w:r w:rsidR="00DA745F" w:rsidRPr="000F12AA">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13</w:t>
      </w:r>
      <w:r w:rsidR="00DA745F" w:rsidRPr="000F12AA">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0F12AA">
        <w:rPr>
          <w:rFonts w:ascii="Times New Roman" w:hAnsi="Times New Roman" w:cs="Times New Roman"/>
          <w:color w:val="000000" w:themeColor="text1"/>
          <w:sz w:val="24"/>
          <w:szCs w:val="24"/>
        </w:rPr>
        <w:t>Araştırmaya Katılan Tüketicilerin Elektronik Negatif Ağızdan Ağıza Pazarlama Ölçeğinde Yer Alan Sorulara Verdikleri Yanıtlara İlişkin Frekans Tablosu</w:t>
      </w:r>
      <w:bookmarkEnd w:id="159"/>
    </w:p>
    <w:tbl>
      <w:tblPr>
        <w:tblStyle w:val="TabloKlavuzu"/>
        <w:tblW w:w="8123" w:type="dxa"/>
        <w:jc w:val="center"/>
        <w:tblLook w:val="04A0"/>
      </w:tblPr>
      <w:tblGrid>
        <w:gridCol w:w="1526"/>
        <w:gridCol w:w="456"/>
        <w:gridCol w:w="591"/>
        <w:gridCol w:w="456"/>
        <w:gridCol w:w="591"/>
        <w:gridCol w:w="456"/>
        <w:gridCol w:w="591"/>
        <w:gridCol w:w="456"/>
        <w:gridCol w:w="591"/>
        <w:gridCol w:w="546"/>
        <w:gridCol w:w="591"/>
        <w:gridCol w:w="591"/>
        <w:gridCol w:w="681"/>
      </w:tblGrid>
      <w:tr w:rsidR="009F1948" w:rsidRPr="005444EE" w:rsidTr="009C4D42">
        <w:trPr>
          <w:cantSplit/>
          <w:trHeight w:val="1556"/>
          <w:jc w:val="center"/>
        </w:trPr>
        <w:tc>
          <w:tcPr>
            <w:tcW w:w="1526" w:type="dxa"/>
            <w:vMerge w:val="restart"/>
          </w:tcPr>
          <w:p w:rsidR="009F1948" w:rsidRPr="00A518BC" w:rsidRDefault="009F1948" w:rsidP="009C4D42">
            <w:pPr>
              <w:autoSpaceDE w:val="0"/>
              <w:autoSpaceDN w:val="0"/>
              <w:adjustRightInd w:val="0"/>
              <w:spacing w:line="360" w:lineRule="auto"/>
              <w:ind w:right="60"/>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Elektronik Negatif Ağızdan Ağıza Pazarlama Ölçeğinin Soruları</w:t>
            </w:r>
          </w:p>
        </w:tc>
        <w:tc>
          <w:tcPr>
            <w:tcW w:w="1047" w:type="dxa"/>
            <w:gridSpan w:val="2"/>
            <w:textDirection w:val="btLr"/>
            <w:vAlign w:val="center"/>
          </w:tcPr>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Kesinlikle Katılmıyorum</w:t>
            </w:r>
          </w:p>
        </w:tc>
        <w:tc>
          <w:tcPr>
            <w:tcW w:w="0" w:type="auto"/>
            <w:gridSpan w:val="2"/>
            <w:textDirection w:val="btLr"/>
            <w:vAlign w:val="center"/>
          </w:tcPr>
          <w:p w:rsidR="009F1948" w:rsidRPr="00A518BC" w:rsidRDefault="009F1948" w:rsidP="00A62449">
            <w:pPr>
              <w:ind w:left="113" w:right="113"/>
              <w:jc w:val="center"/>
              <w:rPr>
                <w:rFonts w:ascii="Times New Roman" w:hAnsi="Times New Roman" w:cs="Times New Roman"/>
                <w:b/>
                <w:sz w:val="18"/>
                <w:szCs w:val="18"/>
              </w:rPr>
            </w:pPr>
            <w:r w:rsidRPr="00A518BC">
              <w:rPr>
                <w:rFonts w:ascii="Times New Roman" w:hAnsi="Times New Roman" w:cs="Times New Roman"/>
                <w:b/>
                <w:sz w:val="18"/>
                <w:szCs w:val="18"/>
              </w:rPr>
              <w:t>Katılmıyorum</w:t>
            </w:r>
          </w:p>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0" w:type="auto"/>
            <w:gridSpan w:val="2"/>
            <w:textDirection w:val="btLr"/>
            <w:vAlign w:val="center"/>
          </w:tcPr>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Katılıp Katılmama Oranım Eşit</w:t>
            </w:r>
          </w:p>
        </w:tc>
        <w:tc>
          <w:tcPr>
            <w:tcW w:w="0" w:type="auto"/>
            <w:gridSpan w:val="2"/>
            <w:textDirection w:val="btLr"/>
            <w:vAlign w:val="center"/>
          </w:tcPr>
          <w:p w:rsidR="009F1948" w:rsidRPr="00A518BC" w:rsidRDefault="009F1948" w:rsidP="00A62449">
            <w:pPr>
              <w:ind w:left="113" w:right="113"/>
              <w:jc w:val="center"/>
              <w:rPr>
                <w:rFonts w:ascii="Times New Roman" w:hAnsi="Times New Roman" w:cs="Times New Roman"/>
                <w:b/>
                <w:sz w:val="18"/>
                <w:szCs w:val="18"/>
              </w:rPr>
            </w:pPr>
            <w:r w:rsidRPr="00A518BC">
              <w:rPr>
                <w:rFonts w:ascii="Times New Roman" w:hAnsi="Times New Roman" w:cs="Times New Roman"/>
                <w:b/>
                <w:sz w:val="18"/>
                <w:szCs w:val="18"/>
              </w:rPr>
              <w:t>Katılıyorum</w:t>
            </w:r>
          </w:p>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0" w:type="auto"/>
            <w:gridSpan w:val="2"/>
            <w:textDirection w:val="btLr"/>
            <w:vAlign w:val="center"/>
          </w:tcPr>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color w:val="010205"/>
                <w:sz w:val="18"/>
                <w:szCs w:val="18"/>
              </w:rPr>
            </w:pPr>
            <w:r w:rsidRPr="00A518BC">
              <w:rPr>
                <w:rFonts w:ascii="Times New Roman" w:hAnsi="Times New Roman" w:cs="Times New Roman"/>
                <w:b/>
                <w:sz w:val="18"/>
                <w:szCs w:val="18"/>
              </w:rPr>
              <w:t>Kesinlikle Katılıyorum</w:t>
            </w:r>
          </w:p>
        </w:tc>
        <w:tc>
          <w:tcPr>
            <w:tcW w:w="0" w:type="auto"/>
            <w:vMerge w:val="restart"/>
            <w:textDirection w:val="btLr"/>
            <w:vAlign w:val="center"/>
          </w:tcPr>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b/>
                <w:sz w:val="18"/>
                <w:szCs w:val="18"/>
              </w:rPr>
            </w:pPr>
            <w:r w:rsidRPr="00A518BC">
              <w:rPr>
                <w:rFonts w:ascii="Times New Roman" w:hAnsi="Times New Roman" w:cs="Times New Roman"/>
                <w:b/>
                <w:sz w:val="18"/>
                <w:szCs w:val="18"/>
              </w:rPr>
              <w:t>Aritmetik Ortalama</w:t>
            </w:r>
          </w:p>
        </w:tc>
        <w:tc>
          <w:tcPr>
            <w:tcW w:w="0" w:type="auto"/>
            <w:vMerge w:val="restart"/>
            <w:textDirection w:val="btLr"/>
            <w:vAlign w:val="center"/>
          </w:tcPr>
          <w:p w:rsidR="009F1948" w:rsidRPr="00A518BC" w:rsidRDefault="009F1948" w:rsidP="00A62449">
            <w:pPr>
              <w:autoSpaceDE w:val="0"/>
              <w:autoSpaceDN w:val="0"/>
              <w:adjustRightInd w:val="0"/>
              <w:spacing w:line="320" w:lineRule="atLeast"/>
              <w:ind w:left="113" w:right="60"/>
              <w:jc w:val="center"/>
              <w:rPr>
                <w:rFonts w:ascii="Times New Roman" w:hAnsi="Times New Roman" w:cs="Times New Roman"/>
                <w:b/>
                <w:sz w:val="18"/>
                <w:szCs w:val="18"/>
              </w:rPr>
            </w:pPr>
            <w:r w:rsidRPr="00A518BC">
              <w:rPr>
                <w:rFonts w:ascii="Times New Roman" w:hAnsi="Times New Roman" w:cs="Times New Roman"/>
                <w:b/>
                <w:sz w:val="18"/>
                <w:szCs w:val="18"/>
              </w:rPr>
              <w:t>Standart Sapma</w:t>
            </w:r>
          </w:p>
        </w:tc>
      </w:tr>
      <w:tr w:rsidR="009F1948" w:rsidRPr="005444EE" w:rsidTr="009C4D42">
        <w:trPr>
          <w:trHeight w:val="266"/>
          <w:jc w:val="center"/>
        </w:trPr>
        <w:tc>
          <w:tcPr>
            <w:tcW w:w="1526" w:type="dxa"/>
            <w:vMerge/>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456" w:type="dxa"/>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F</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F</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F</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w:t>
            </w:r>
          </w:p>
        </w:tc>
        <w:tc>
          <w:tcPr>
            <w:tcW w:w="456" w:type="dxa"/>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F</w:t>
            </w:r>
          </w:p>
        </w:tc>
        <w:tc>
          <w:tcPr>
            <w:tcW w:w="591" w:type="dxa"/>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F</w:t>
            </w:r>
          </w:p>
        </w:tc>
        <w:tc>
          <w:tcPr>
            <w:tcW w:w="0" w:type="auto"/>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w:t>
            </w:r>
          </w:p>
        </w:tc>
        <w:tc>
          <w:tcPr>
            <w:tcW w:w="0" w:type="auto"/>
            <w:vMerge/>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0" w:type="auto"/>
            <w:vMerge/>
          </w:tcPr>
          <w:p w:rsidR="009F1948" w:rsidRPr="00A518BC" w:rsidRDefault="009F1948"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A518BC" w:rsidRPr="005444EE" w:rsidTr="009C4D42">
        <w:trPr>
          <w:trHeight w:val="678"/>
          <w:jc w:val="center"/>
        </w:trPr>
        <w:tc>
          <w:tcPr>
            <w:tcW w:w="1526" w:type="dxa"/>
          </w:tcPr>
          <w:p w:rsidR="005444EE" w:rsidRPr="00A518BC" w:rsidRDefault="005444EE" w:rsidP="00554C31">
            <w:pPr>
              <w:autoSpaceDE w:val="0"/>
              <w:autoSpaceDN w:val="0"/>
              <w:adjustRightInd w:val="0"/>
              <w:spacing w:line="320" w:lineRule="atLeast"/>
              <w:ind w:right="60"/>
              <w:rPr>
                <w:rFonts w:ascii="Times New Roman" w:hAnsi="Times New Roman" w:cs="Times New Roman"/>
                <w:b/>
                <w:sz w:val="18"/>
                <w:szCs w:val="18"/>
              </w:rPr>
            </w:pPr>
            <w:r w:rsidRPr="00A518BC">
              <w:rPr>
                <w:rFonts w:ascii="Times New Roman" w:hAnsi="Times New Roman" w:cs="Times New Roman"/>
                <w:b/>
                <w:sz w:val="18"/>
                <w:szCs w:val="18"/>
              </w:rPr>
              <w:t>ENAAP1:</w:t>
            </w:r>
            <w:r w:rsidRPr="00A518BC">
              <w:rPr>
                <w:rFonts w:ascii="Times New Roman" w:hAnsi="Times New Roman" w:cs="Times New Roman"/>
                <w:sz w:val="18"/>
                <w:szCs w:val="18"/>
              </w:rPr>
              <w:t>Sosyal medyada bu marka hakkında olumsuz yorum yaparım</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49</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12,4</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44</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11,2</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67</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17,0</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76</w:t>
            </w:r>
          </w:p>
        </w:tc>
        <w:tc>
          <w:tcPr>
            <w:tcW w:w="591"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19,3</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158</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40,1</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3,63</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1,417</w:t>
            </w:r>
          </w:p>
        </w:tc>
      </w:tr>
      <w:tr w:rsidR="00A518BC" w:rsidRPr="005444EE" w:rsidTr="009C4D42">
        <w:trPr>
          <w:trHeight w:val="678"/>
          <w:jc w:val="center"/>
        </w:trPr>
        <w:tc>
          <w:tcPr>
            <w:tcW w:w="1526" w:type="dxa"/>
          </w:tcPr>
          <w:p w:rsidR="005444EE" w:rsidRPr="00A518BC" w:rsidRDefault="005444EE" w:rsidP="00554C31">
            <w:pPr>
              <w:autoSpaceDE w:val="0"/>
              <w:autoSpaceDN w:val="0"/>
              <w:adjustRightInd w:val="0"/>
              <w:spacing w:line="320" w:lineRule="atLeast"/>
              <w:ind w:right="60"/>
              <w:rPr>
                <w:rFonts w:ascii="Times New Roman" w:hAnsi="Times New Roman" w:cs="Times New Roman"/>
                <w:color w:val="010205"/>
                <w:sz w:val="18"/>
                <w:szCs w:val="18"/>
              </w:rPr>
            </w:pPr>
            <w:r w:rsidRPr="00A518BC">
              <w:rPr>
                <w:rFonts w:ascii="Times New Roman" w:hAnsi="Times New Roman" w:cs="Times New Roman"/>
                <w:b/>
                <w:color w:val="010205"/>
                <w:sz w:val="18"/>
                <w:szCs w:val="18"/>
              </w:rPr>
              <w:t>ENAAP2:</w:t>
            </w:r>
            <w:r w:rsidRPr="00A518BC">
              <w:rPr>
                <w:rFonts w:ascii="Times New Roman" w:hAnsi="Times New Roman" w:cs="Times New Roman"/>
                <w:sz w:val="18"/>
                <w:szCs w:val="18"/>
              </w:rPr>
              <w:t xml:space="preserve"> Online etkileşimde olduğum insanları bu markayı satın almaktan vazgeçiririm.</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45</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11,4</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39</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9,9</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63</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16,0</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79</w:t>
            </w:r>
          </w:p>
        </w:tc>
        <w:tc>
          <w:tcPr>
            <w:tcW w:w="591"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19,8</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169</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42,9</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3,72</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1,394</w:t>
            </w:r>
          </w:p>
        </w:tc>
      </w:tr>
      <w:tr w:rsidR="00A518BC" w:rsidRPr="005444EE" w:rsidTr="009C4D42">
        <w:trPr>
          <w:trHeight w:val="401"/>
          <w:jc w:val="center"/>
        </w:trPr>
        <w:tc>
          <w:tcPr>
            <w:tcW w:w="1526" w:type="dxa"/>
          </w:tcPr>
          <w:p w:rsidR="005444EE" w:rsidRPr="00A518BC" w:rsidRDefault="005444EE" w:rsidP="00554C31">
            <w:pPr>
              <w:autoSpaceDE w:val="0"/>
              <w:autoSpaceDN w:val="0"/>
              <w:adjustRightInd w:val="0"/>
              <w:spacing w:line="320" w:lineRule="atLeast"/>
              <w:ind w:right="60"/>
              <w:rPr>
                <w:rFonts w:ascii="Times New Roman" w:hAnsi="Times New Roman" w:cs="Times New Roman"/>
                <w:b/>
                <w:color w:val="010205"/>
                <w:sz w:val="18"/>
                <w:szCs w:val="18"/>
              </w:rPr>
            </w:pPr>
            <w:r w:rsidRPr="00A518BC">
              <w:rPr>
                <w:rFonts w:ascii="Times New Roman" w:hAnsi="Times New Roman" w:cs="Times New Roman"/>
                <w:b/>
                <w:color w:val="010205"/>
                <w:sz w:val="18"/>
                <w:szCs w:val="18"/>
              </w:rPr>
              <w:t>ENAAP3:</w:t>
            </w:r>
            <w:r w:rsidRPr="00A518BC">
              <w:rPr>
                <w:rFonts w:ascii="Times New Roman" w:hAnsi="Times New Roman" w:cs="Times New Roman"/>
                <w:sz w:val="18"/>
                <w:szCs w:val="18"/>
              </w:rPr>
              <w:t xml:space="preserve"> Birisi online tavsiyemi istediğinde bu marka aleyhinde tavsiyede bulunabilirim.</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42</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10,7</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31</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7,9</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40</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10,2</w:t>
            </w:r>
          </w:p>
        </w:tc>
        <w:tc>
          <w:tcPr>
            <w:tcW w:w="456"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89</w:t>
            </w:r>
          </w:p>
        </w:tc>
        <w:tc>
          <w:tcPr>
            <w:tcW w:w="591" w:type="dxa"/>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22,6</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192</w:t>
            </w:r>
          </w:p>
        </w:tc>
        <w:tc>
          <w:tcPr>
            <w:tcW w:w="0" w:type="auto"/>
            <w:vAlign w:val="center"/>
          </w:tcPr>
          <w:p w:rsidR="005444EE" w:rsidRPr="00A518BC" w:rsidRDefault="005444EE"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48,7</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3,90</w:t>
            </w:r>
          </w:p>
        </w:tc>
        <w:tc>
          <w:tcPr>
            <w:tcW w:w="0" w:type="auto"/>
            <w:vAlign w:val="center"/>
          </w:tcPr>
          <w:p w:rsidR="005444EE" w:rsidRPr="00A518BC" w:rsidRDefault="00FC1991" w:rsidP="00A62449">
            <w:pPr>
              <w:autoSpaceDE w:val="0"/>
              <w:autoSpaceDN w:val="0"/>
              <w:adjustRightInd w:val="0"/>
              <w:spacing w:line="320" w:lineRule="atLeast"/>
              <w:ind w:right="60"/>
              <w:jc w:val="center"/>
              <w:rPr>
                <w:rFonts w:ascii="Times New Roman" w:hAnsi="Times New Roman" w:cs="Times New Roman"/>
                <w:color w:val="010205"/>
                <w:sz w:val="18"/>
                <w:szCs w:val="18"/>
              </w:rPr>
            </w:pPr>
            <w:r w:rsidRPr="00A518BC">
              <w:rPr>
                <w:rFonts w:ascii="Times New Roman" w:hAnsi="Times New Roman" w:cs="Times New Roman"/>
                <w:color w:val="010205"/>
                <w:sz w:val="18"/>
                <w:szCs w:val="18"/>
              </w:rPr>
              <w:t>1,363</w:t>
            </w:r>
          </w:p>
        </w:tc>
      </w:tr>
    </w:tbl>
    <w:p w:rsidR="002127B2" w:rsidRDefault="002127B2" w:rsidP="006B2E9C">
      <w:pPr>
        <w:autoSpaceDE w:val="0"/>
        <w:autoSpaceDN w:val="0"/>
        <w:adjustRightInd w:val="0"/>
        <w:spacing w:after="0" w:line="360" w:lineRule="auto"/>
        <w:jc w:val="both"/>
        <w:rPr>
          <w:rFonts w:ascii="Times New Roman" w:hAnsi="Times New Roman" w:cs="Times New Roman"/>
          <w:sz w:val="24"/>
          <w:szCs w:val="24"/>
        </w:rPr>
      </w:pPr>
    </w:p>
    <w:p w:rsidR="000F12AA" w:rsidRDefault="002127B2" w:rsidP="006B2E9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4.13</w:t>
      </w:r>
      <w:r w:rsidR="00A518BC" w:rsidRPr="00F32F63">
        <w:rPr>
          <w:rFonts w:ascii="Times New Roman" w:hAnsi="Times New Roman" w:cs="Times New Roman"/>
          <w:sz w:val="24"/>
          <w:szCs w:val="24"/>
        </w:rPr>
        <w:t>’</w:t>
      </w:r>
      <w:r w:rsidR="00A518BC">
        <w:rPr>
          <w:rFonts w:ascii="Times New Roman" w:hAnsi="Times New Roman" w:cs="Times New Roman"/>
          <w:sz w:val="24"/>
          <w:szCs w:val="24"/>
        </w:rPr>
        <w:t xml:space="preserve"> de</w:t>
      </w:r>
      <w:r w:rsidR="00A518BC" w:rsidRPr="00F32F63">
        <w:rPr>
          <w:rFonts w:ascii="Times New Roman" w:hAnsi="Times New Roman" w:cs="Times New Roman"/>
          <w:sz w:val="24"/>
          <w:szCs w:val="24"/>
        </w:rPr>
        <w:t>n hareketle tüketicilerin</w:t>
      </w:r>
      <w:r w:rsidR="00A518BC" w:rsidRPr="00A518BC">
        <w:rPr>
          <w:rFonts w:ascii="Times New Roman" w:hAnsi="Times New Roman" w:cs="Times New Roman"/>
          <w:color w:val="010205"/>
          <w:sz w:val="24"/>
          <w:szCs w:val="24"/>
        </w:rPr>
        <w:t xml:space="preserve">Elektronik Negatif Ağızdan Ağıza Pazarlama </w:t>
      </w:r>
      <w:r w:rsidR="00A518BC">
        <w:rPr>
          <w:rFonts w:ascii="Times New Roman" w:hAnsi="Times New Roman" w:cs="Times New Roman"/>
          <w:color w:val="010205"/>
          <w:sz w:val="24"/>
          <w:szCs w:val="24"/>
        </w:rPr>
        <w:t>ö</w:t>
      </w:r>
      <w:r w:rsidR="00A518BC" w:rsidRPr="00A518BC">
        <w:rPr>
          <w:rFonts w:ascii="Times New Roman" w:hAnsi="Times New Roman" w:cs="Times New Roman"/>
          <w:color w:val="010205"/>
          <w:sz w:val="24"/>
          <w:szCs w:val="24"/>
        </w:rPr>
        <w:t>lçeğinde</w:t>
      </w:r>
      <w:r w:rsidR="00A518BC" w:rsidRPr="00F32F63">
        <w:rPr>
          <w:rFonts w:ascii="Times New Roman" w:hAnsi="Times New Roman" w:cs="Times New Roman"/>
          <w:sz w:val="24"/>
          <w:szCs w:val="24"/>
        </w:rPr>
        <w:t xml:space="preserve">yer alan sorulara verdikleri cevaplara ilişkin yüzde dağılımı, frekans, standart sapma ve aritmetik </w:t>
      </w:r>
      <w:r w:rsidR="00A518BC" w:rsidRPr="00D446A1">
        <w:rPr>
          <w:rFonts w:ascii="Times New Roman" w:hAnsi="Times New Roman" w:cs="Times New Roman"/>
          <w:sz w:val="24"/>
          <w:szCs w:val="24"/>
        </w:rPr>
        <w:t>ortalamaları gösterilmektedir</w:t>
      </w:r>
      <w:r w:rsidR="00A518BC" w:rsidRPr="009546CE">
        <w:rPr>
          <w:rFonts w:ascii="Times New Roman" w:hAnsi="Times New Roman" w:cs="Times New Roman"/>
          <w:sz w:val="24"/>
          <w:szCs w:val="24"/>
        </w:rPr>
        <w:t xml:space="preserve">. </w:t>
      </w:r>
      <w:r w:rsidR="00B304BA">
        <w:rPr>
          <w:rFonts w:ascii="Times New Roman" w:hAnsi="Times New Roman" w:cs="Times New Roman"/>
          <w:sz w:val="24"/>
          <w:szCs w:val="24"/>
        </w:rPr>
        <w:t xml:space="preserve">Elektronik Negatif Ağızdan Ağıza Pazarlama </w:t>
      </w:r>
      <w:r w:rsidR="00A518BC" w:rsidRPr="009546CE">
        <w:rPr>
          <w:rFonts w:ascii="Times New Roman" w:hAnsi="Times New Roman" w:cs="Times New Roman"/>
          <w:sz w:val="24"/>
          <w:szCs w:val="24"/>
        </w:rPr>
        <w:t xml:space="preserve">ölçeğinde </w:t>
      </w:r>
      <w:r w:rsidR="00B304BA">
        <w:rPr>
          <w:rFonts w:ascii="Times New Roman" w:hAnsi="Times New Roman" w:cs="Times New Roman"/>
          <w:sz w:val="24"/>
          <w:szCs w:val="24"/>
        </w:rPr>
        <w:t>‘</w:t>
      </w:r>
      <w:r w:rsidR="00B304BA" w:rsidRPr="00B304BA">
        <w:rPr>
          <w:rFonts w:ascii="Times New Roman" w:hAnsi="Times New Roman" w:cs="Times New Roman"/>
          <w:sz w:val="24"/>
          <w:szCs w:val="24"/>
        </w:rPr>
        <w:t>Birisi online tavsiyemi istediğinde bu marka al</w:t>
      </w:r>
      <w:r w:rsidR="00B304BA">
        <w:rPr>
          <w:rFonts w:ascii="Times New Roman" w:hAnsi="Times New Roman" w:cs="Times New Roman"/>
          <w:sz w:val="24"/>
          <w:szCs w:val="24"/>
        </w:rPr>
        <w:t xml:space="preserve">eyhinde tavsiyede bulunabilirim’ </w:t>
      </w:r>
      <w:r w:rsidR="00A518BC" w:rsidRPr="009546CE">
        <w:rPr>
          <w:rFonts w:ascii="Times New Roman" w:hAnsi="Times New Roman" w:cs="Times New Roman"/>
          <w:sz w:val="24"/>
          <w:szCs w:val="24"/>
        </w:rPr>
        <w:t>ifadesi en</w:t>
      </w:r>
      <w:r w:rsidR="00A518BC" w:rsidRPr="00F32F63">
        <w:rPr>
          <w:rFonts w:ascii="Times New Roman" w:hAnsi="Times New Roman" w:cs="Times New Roman"/>
          <w:sz w:val="24"/>
          <w:szCs w:val="24"/>
        </w:rPr>
        <w:t xml:space="preserve"> yüksek ortalamaya sahip olmakla birlikte %</w:t>
      </w:r>
      <w:r w:rsidR="00B304BA">
        <w:rPr>
          <w:rFonts w:ascii="Times New Roman" w:hAnsi="Times New Roman" w:cs="Times New Roman"/>
          <w:sz w:val="24"/>
          <w:szCs w:val="24"/>
        </w:rPr>
        <w:t>10,7</w:t>
      </w:r>
      <w:r w:rsidR="00A518BC">
        <w:rPr>
          <w:rFonts w:ascii="Times New Roman" w:hAnsi="Times New Roman" w:cs="Times New Roman"/>
          <w:sz w:val="24"/>
          <w:szCs w:val="24"/>
        </w:rPr>
        <w:t xml:space="preserve">’i </w:t>
      </w:r>
      <w:r w:rsidR="00A518BC" w:rsidRPr="00F32F63">
        <w:rPr>
          <w:rFonts w:ascii="Times New Roman" w:hAnsi="Times New Roman" w:cs="Times New Roman"/>
          <w:sz w:val="24"/>
          <w:szCs w:val="24"/>
        </w:rPr>
        <w:t>kesinlikle katılmıy</w:t>
      </w:r>
      <w:r w:rsidR="00A518BC">
        <w:rPr>
          <w:rFonts w:ascii="Times New Roman" w:hAnsi="Times New Roman" w:cs="Times New Roman"/>
          <w:sz w:val="24"/>
          <w:szCs w:val="24"/>
        </w:rPr>
        <w:t>orum, %</w:t>
      </w:r>
      <w:r w:rsidR="00B304BA">
        <w:rPr>
          <w:rFonts w:ascii="Times New Roman" w:hAnsi="Times New Roman" w:cs="Times New Roman"/>
          <w:sz w:val="24"/>
          <w:szCs w:val="24"/>
        </w:rPr>
        <w:t>7,9</w:t>
      </w:r>
      <w:r w:rsidR="00A518BC">
        <w:rPr>
          <w:rFonts w:ascii="Times New Roman" w:hAnsi="Times New Roman" w:cs="Times New Roman"/>
          <w:sz w:val="24"/>
          <w:szCs w:val="24"/>
        </w:rPr>
        <w:t>’</w:t>
      </w:r>
      <w:r w:rsidR="00B304BA">
        <w:rPr>
          <w:rFonts w:ascii="Times New Roman" w:hAnsi="Times New Roman" w:cs="Times New Roman"/>
          <w:sz w:val="24"/>
          <w:szCs w:val="24"/>
        </w:rPr>
        <w:t>u</w:t>
      </w:r>
      <w:r w:rsidR="00A518BC">
        <w:rPr>
          <w:rFonts w:ascii="Times New Roman" w:hAnsi="Times New Roman" w:cs="Times New Roman"/>
          <w:sz w:val="24"/>
          <w:szCs w:val="24"/>
        </w:rPr>
        <w:t xml:space="preserve"> katılmıyorum, %</w:t>
      </w:r>
      <w:r w:rsidR="00B304BA">
        <w:rPr>
          <w:rFonts w:ascii="Times New Roman" w:hAnsi="Times New Roman" w:cs="Times New Roman"/>
          <w:sz w:val="24"/>
          <w:szCs w:val="24"/>
        </w:rPr>
        <w:t>10,2</w:t>
      </w:r>
      <w:r w:rsidR="00A518BC">
        <w:rPr>
          <w:rFonts w:ascii="Times New Roman" w:hAnsi="Times New Roman" w:cs="Times New Roman"/>
          <w:sz w:val="24"/>
          <w:szCs w:val="24"/>
        </w:rPr>
        <w:t xml:space="preserve">’ </w:t>
      </w:r>
      <w:r w:rsidR="00B304BA">
        <w:rPr>
          <w:rFonts w:ascii="Times New Roman" w:hAnsi="Times New Roman" w:cs="Times New Roman"/>
          <w:sz w:val="24"/>
          <w:szCs w:val="24"/>
        </w:rPr>
        <w:t>s</w:t>
      </w:r>
      <w:r w:rsidR="00A518BC">
        <w:rPr>
          <w:rFonts w:ascii="Times New Roman" w:hAnsi="Times New Roman" w:cs="Times New Roman"/>
          <w:sz w:val="24"/>
          <w:szCs w:val="24"/>
        </w:rPr>
        <w:t>i</w:t>
      </w:r>
      <w:r w:rsidR="00A518BC" w:rsidRPr="00F32F63">
        <w:rPr>
          <w:rFonts w:ascii="Times New Roman" w:hAnsi="Times New Roman" w:cs="Times New Roman"/>
          <w:sz w:val="24"/>
          <w:szCs w:val="24"/>
        </w:rPr>
        <w:t xml:space="preserve"> katılıp katılmama or</w:t>
      </w:r>
      <w:r w:rsidR="00A518BC">
        <w:rPr>
          <w:rFonts w:ascii="Times New Roman" w:hAnsi="Times New Roman" w:cs="Times New Roman"/>
          <w:sz w:val="24"/>
          <w:szCs w:val="24"/>
        </w:rPr>
        <w:t>anım eşit, %</w:t>
      </w:r>
      <w:r w:rsidR="00B304BA">
        <w:rPr>
          <w:rFonts w:ascii="Times New Roman" w:hAnsi="Times New Roman" w:cs="Times New Roman"/>
          <w:sz w:val="24"/>
          <w:szCs w:val="24"/>
        </w:rPr>
        <w:t>22</w:t>
      </w:r>
      <w:r w:rsidR="00A518BC">
        <w:rPr>
          <w:rFonts w:ascii="Times New Roman" w:hAnsi="Times New Roman" w:cs="Times New Roman"/>
          <w:sz w:val="24"/>
          <w:szCs w:val="24"/>
        </w:rPr>
        <w:t>,6</w:t>
      </w:r>
      <w:r w:rsidR="00A518BC" w:rsidRPr="00F32F63">
        <w:rPr>
          <w:rFonts w:ascii="Times New Roman" w:hAnsi="Times New Roman" w:cs="Times New Roman"/>
          <w:sz w:val="24"/>
          <w:szCs w:val="24"/>
        </w:rPr>
        <w:t>’</w:t>
      </w:r>
      <w:r w:rsidR="00911B54">
        <w:rPr>
          <w:rFonts w:ascii="Times New Roman" w:hAnsi="Times New Roman" w:cs="Times New Roman"/>
          <w:sz w:val="24"/>
          <w:szCs w:val="24"/>
        </w:rPr>
        <w:t>s</w:t>
      </w:r>
      <w:r w:rsidR="00A518BC">
        <w:rPr>
          <w:rFonts w:ascii="Times New Roman" w:hAnsi="Times New Roman" w:cs="Times New Roman"/>
          <w:sz w:val="24"/>
          <w:szCs w:val="24"/>
        </w:rPr>
        <w:t xml:space="preserve">ı katılıyorum ve % </w:t>
      </w:r>
      <w:r w:rsidR="00911B54">
        <w:rPr>
          <w:rFonts w:ascii="Times New Roman" w:hAnsi="Times New Roman" w:cs="Times New Roman"/>
          <w:sz w:val="24"/>
          <w:szCs w:val="24"/>
        </w:rPr>
        <w:t>48</w:t>
      </w:r>
      <w:r w:rsidR="00A518BC">
        <w:rPr>
          <w:rFonts w:ascii="Times New Roman" w:hAnsi="Times New Roman" w:cs="Times New Roman"/>
          <w:sz w:val="24"/>
          <w:szCs w:val="24"/>
        </w:rPr>
        <w:t>,7</w:t>
      </w:r>
      <w:r w:rsidR="00A518BC" w:rsidRPr="00F32F63">
        <w:rPr>
          <w:rFonts w:ascii="Times New Roman" w:hAnsi="Times New Roman" w:cs="Times New Roman"/>
          <w:sz w:val="24"/>
          <w:szCs w:val="24"/>
        </w:rPr>
        <w:t>’</w:t>
      </w:r>
      <w:r w:rsidR="00A518BC">
        <w:rPr>
          <w:rFonts w:ascii="Times New Roman" w:hAnsi="Times New Roman" w:cs="Times New Roman"/>
          <w:sz w:val="24"/>
          <w:szCs w:val="24"/>
        </w:rPr>
        <w:t xml:space="preserve"> si </w:t>
      </w:r>
      <w:r w:rsidR="00A518BC" w:rsidRPr="00F32F63">
        <w:rPr>
          <w:rFonts w:ascii="Times New Roman" w:hAnsi="Times New Roman" w:cs="Times New Roman"/>
          <w:sz w:val="24"/>
          <w:szCs w:val="24"/>
        </w:rPr>
        <w:t>kesinlikle katılıyorum cevabını vermişlerdir. Bu if</w:t>
      </w:r>
      <w:r w:rsidR="00A518BC">
        <w:rPr>
          <w:rFonts w:ascii="Times New Roman" w:hAnsi="Times New Roman" w:cs="Times New Roman"/>
          <w:sz w:val="24"/>
          <w:szCs w:val="24"/>
        </w:rPr>
        <w:t xml:space="preserve">adenin aritmetik ortalaması </w:t>
      </w:r>
      <w:r w:rsidR="00911B54">
        <w:rPr>
          <w:rFonts w:ascii="Times New Roman" w:hAnsi="Times New Roman" w:cs="Times New Roman"/>
          <w:sz w:val="24"/>
          <w:szCs w:val="24"/>
        </w:rPr>
        <w:t>3,90</w:t>
      </w:r>
      <w:r w:rsidR="00A518BC" w:rsidRPr="00276B5C">
        <w:rPr>
          <w:rFonts w:ascii="Times New Roman" w:hAnsi="Times New Roman" w:cs="Times New Roman"/>
          <w:sz w:val="24"/>
          <w:szCs w:val="24"/>
        </w:rPr>
        <w:t xml:space="preserve"> iken standart sapması ise 1,</w:t>
      </w:r>
      <w:r w:rsidR="00911B54">
        <w:rPr>
          <w:rFonts w:ascii="Times New Roman" w:hAnsi="Times New Roman" w:cs="Times New Roman"/>
          <w:sz w:val="24"/>
          <w:szCs w:val="24"/>
        </w:rPr>
        <w:t>363</w:t>
      </w:r>
      <w:r w:rsidR="00A518BC" w:rsidRPr="00276B5C">
        <w:rPr>
          <w:rFonts w:ascii="Times New Roman" w:hAnsi="Times New Roman" w:cs="Times New Roman"/>
          <w:sz w:val="24"/>
          <w:szCs w:val="24"/>
        </w:rPr>
        <w:t>’d</w:t>
      </w:r>
      <w:r w:rsidR="00911B54">
        <w:rPr>
          <w:rFonts w:ascii="Times New Roman" w:hAnsi="Times New Roman" w:cs="Times New Roman"/>
          <w:sz w:val="24"/>
          <w:szCs w:val="24"/>
        </w:rPr>
        <w:t>ü</w:t>
      </w:r>
      <w:r w:rsidR="00A518BC" w:rsidRPr="00276B5C">
        <w:rPr>
          <w:rFonts w:ascii="Times New Roman" w:hAnsi="Times New Roman" w:cs="Times New Roman"/>
          <w:sz w:val="24"/>
          <w:szCs w:val="24"/>
        </w:rPr>
        <w:t xml:space="preserve">r. </w:t>
      </w:r>
      <w:r w:rsidR="00911B54">
        <w:rPr>
          <w:rFonts w:ascii="Times New Roman" w:hAnsi="Times New Roman" w:cs="Times New Roman"/>
          <w:sz w:val="24"/>
          <w:szCs w:val="24"/>
        </w:rPr>
        <w:t>Bu ölçekte ‘</w:t>
      </w:r>
      <w:r w:rsidR="00911B54" w:rsidRPr="00911B54">
        <w:rPr>
          <w:rFonts w:ascii="Times New Roman" w:hAnsi="Times New Roman" w:cs="Times New Roman"/>
          <w:sz w:val="24"/>
          <w:szCs w:val="24"/>
        </w:rPr>
        <w:t>Sosyal medyada bu marka hakkında olumsuz yorum yaparım</w:t>
      </w:r>
      <w:r w:rsidR="00911B54">
        <w:rPr>
          <w:rFonts w:ascii="Times New Roman" w:hAnsi="Times New Roman" w:cs="Times New Roman"/>
          <w:sz w:val="24"/>
          <w:szCs w:val="24"/>
        </w:rPr>
        <w:t xml:space="preserve">’ </w:t>
      </w:r>
      <w:r w:rsidR="00A518BC" w:rsidRPr="00C12069">
        <w:rPr>
          <w:rFonts w:ascii="Times New Roman" w:hAnsi="Times New Roman" w:cs="Times New Roman"/>
          <w:sz w:val="24"/>
          <w:szCs w:val="24"/>
        </w:rPr>
        <w:t>ifadesi en düşük ortalam</w:t>
      </w:r>
      <w:r w:rsidR="00A518BC">
        <w:rPr>
          <w:rFonts w:ascii="Times New Roman" w:hAnsi="Times New Roman" w:cs="Times New Roman"/>
          <w:sz w:val="24"/>
          <w:szCs w:val="24"/>
        </w:rPr>
        <w:t>aya sahip olmakla birlikte %</w:t>
      </w:r>
      <w:r w:rsidR="00CC07AE">
        <w:rPr>
          <w:rFonts w:ascii="Times New Roman" w:hAnsi="Times New Roman" w:cs="Times New Roman"/>
          <w:sz w:val="24"/>
          <w:szCs w:val="24"/>
        </w:rPr>
        <w:t>12,4</w:t>
      </w:r>
      <w:r w:rsidR="00A518BC">
        <w:rPr>
          <w:rFonts w:ascii="Times New Roman" w:hAnsi="Times New Roman" w:cs="Times New Roman"/>
          <w:sz w:val="24"/>
          <w:szCs w:val="24"/>
        </w:rPr>
        <w:t>’ü</w:t>
      </w:r>
      <w:r w:rsidR="00A518BC" w:rsidRPr="00C12069">
        <w:rPr>
          <w:rFonts w:ascii="Times New Roman" w:hAnsi="Times New Roman" w:cs="Times New Roman"/>
          <w:sz w:val="24"/>
          <w:szCs w:val="24"/>
        </w:rPr>
        <w:t xml:space="preserve"> kesinlikle katılmıyorum, </w:t>
      </w:r>
      <w:r w:rsidR="00A518BC">
        <w:rPr>
          <w:rFonts w:ascii="Times New Roman" w:hAnsi="Times New Roman" w:cs="Times New Roman"/>
          <w:sz w:val="24"/>
          <w:szCs w:val="24"/>
        </w:rPr>
        <w:t>%11,2’si katılmıyorum, %1</w:t>
      </w:r>
      <w:r w:rsidR="00CC07AE">
        <w:rPr>
          <w:rFonts w:ascii="Times New Roman" w:hAnsi="Times New Roman" w:cs="Times New Roman"/>
          <w:sz w:val="24"/>
          <w:szCs w:val="24"/>
        </w:rPr>
        <w:t>7,0</w:t>
      </w:r>
      <w:r w:rsidR="00A518BC">
        <w:rPr>
          <w:rFonts w:ascii="Times New Roman" w:hAnsi="Times New Roman" w:cs="Times New Roman"/>
          <w:sz w:val="24"/>
          <w:szCs w:val="24"/>
        </w:rPr>
        <w:t>’</w:t>
      </w:r>
      <w:r w:rsidR="00CC07AE">
        <w:rPr>
          <w:rFonts w:ascii="Times New Roman" w:hAnsi="Times New Roman" w:cs="Times New Roman"/>
          <w:sz w:val="24"/>
          <w:szCs w:val="24"/>
        </w:rPr>
        <w:t>ı</w:t>
      </w:r>
      <w:r w:rsidR="00A518BC" w:rsidRPr="00C12069">
        <w:rPr>
          <w:rFonts w:ascii="Times New Roman" w:hAnsi="Times New Roman" w:cs="Times New Roman"/>
          <w:sz w:val="24"/>
          <w:szCs w:val="24"/>
        </w:rPr>
        <w:t xml:space="preserve"> katı</w:t>
      </w:r>
      <w:r w:rsidR="00A518BC">
        <w:rPr>
          <w:rFonts w:ascii="Times New Roman" w:hAnsi="Times New Roman" w:cs="Times New Roman"/>
          <w:sz w:val="24"/>
          <w:szCs w:val="24"/>
        </w:rPr>
        <w:t>lıp katılmama oranım eşit, %</w:t>
      </w:r>
      <w:r w:rsidR="00CC07AE">
        <w:rPr>
          <w:rFonts w:ascii="Times New Roman" w:hAnsi="Times New Roman" w:cs="Times New Roman"/>
          <w:sz w:val="24"/>
          <w:szCs w:val="24"/>
        </w:rPr>
        <w:t>19,3</w:t>
      </w:r>
      <w:r w:rsidR="00A518BC">
        <w:rPr>
          <w:rFonts w:ascii="Times New Roman" w:hAnsi="Times New Roman" w:cs="Times New Roman"/>
          <w:sz w:val="24"/>
          <w:szCs w:val="24"/>
        </w:rPr>
        <w:t>’</w:t>
      </w:r>
      <w:r w:rsidR="00CC07AE">
        <w:rPr>
          <w:rFonts w:ascii="Times New Roman" w:hAnsi="Times New Roman" w:cs="Times New Roman"/>
          <w:sz w:val="24"/>
          <w:szCs w:val="24"/>
        </w:rPr>
        <w:t>ü</w:t>
      </w:r>
      <w:r w:rsidR="00A518BC" w:rsidRPr="00C12069">
        <w:rPr>
          <w:rFonts w:ascii="Times New Roman" w:hAnsi="Times New Roman" w:cs="Times New Roman"/>
          <w:sz w:val="24"/>
          <w:szCs w:val="24"/>
        </w:rPr>
        <w:t xml:space="preserve"> katılıyorum ve %</w:t>
      </w:r>
      <w:r w:rsidR="00CC07AE">
        <w:rPr>
          <w:rFonts w:ascii="Times New Roman" w:hAnsi="Times New Roman" w:cs="Times New Roman"/>
          <w:sz w:val="24"/>
          <w:szCs w:val="24"/>
        </w:rPr>
        <w:t>40,1</w:t>
      </w:r>
      <w:r w:rsidR="00A518BC">
        <w:rPr>
          <w:rFonts w:ascii="Times New Roman" w:hAnsi="Times New Roman" w:cs="Times New Roman"/>
          <w:sz w:val="24"/>
          <w:szCs w:val="24"/>
        </w:rPr>
        <w:t>’</w:t>
      </w:r>
      <w:r w:rsidR="00CC07AE">
        <w:rPr>
          <w:rFonts w:ascii="Times New Roman" w:hAnsi="Times New Roman" w:cs="Times New Roman"/>
          <w:sz w:val="24"/>
          <w:szCs w:val="24"/>
        </w:rPr>
        <w:t>i</w:t>
      </w:r>
      <w:r w:rsidR="00A518BC" w:rsidRPr="00C12069">
        <w:rPr>
          <w:rFonts w:ascii="Times New Roman" w:hAnsi="Times New Roman" w:cs="Times New Roman"/>
          <w:sz w:val="24"/>
          <w:szCs w:val="24"/>
        </w:rPr>
        <w:t>katılıyorum cevabını vermişlerdir. Bu</w:t>
      </w:r>
      <w:r w:rsidR="00A518BC" w:rsidRPr="00F32F63">
        <w:rPr>
          <w:rFonts w:ascii="Times New Roman" w:hAnsi="Times New Roman" w:cs="Times New Roman"/>
          <w:sz w:val="24"/>
          <w:szCs w:val="24"/>
        </w:rPr>
        <w:t xml:space="preserve"> ifade</w:t>
      </w:r>
      <w:r w:rsidR="00A518BC">
        <w:rPr>
          <w:rFonts w:ascii="Times New Roman" w:hAnsi="Times New Roman" w:cs="Times New Roman"/>
          <w:sz w:val="24"/>
          <w:szCs w:val="24"/>
        </w:rPr>
        <w:t xml:space="preserve">nin aritmetik ortalaması </w:t>
      </w:r>
      <w:r w:rsidR="00CC07AE">
        <w:rPr>
          <w:rFonts w:ascii="Times New Roman" w:hAnsi="Times New Roman" w:cs="Times New Roman"/>
          <w:sz w:val="24"/>
          <w:szCs w:val="24"/>
        </w:rPr>
        <w:t>3,63</w:t>
      </w:r>
      <w:r w:rsidR="00A518BC">
        <w:rPr>
          <w:rFonts w:ascii="Times New Roman" w:hAnsi="Times New Roman" w:cs="Times New Roman"/>
          <w:sz w:val="24"/>
          <w:szCs w:val="24"/>
        </w:rPr>
        <w:t xml:space="preserve"> iken standart </w:t>
      </w:r>
      <w:r w:rsidR="00A518BC" w:rsidRPr="00296311">
        <w:rPr>
          <w:rFonts w:ascii="Times New Roman" w:hAnsi="Times New Roman" w:cs="Times New Roman"/>
          <w:sz w:val="24"/>
          <w:szCs w:val="24"/>
        </w:rPr>
        <w:t xml:space="preserve">sapması </w:t>
      </w:r>
      <w:r w:rsidR="00A518BC">
        <w:rPr>
          <w:rFonts w:ascii="Times New Roman" w:hAnsi="Times New Roman" w:cs="Times New Roman"/>
          <w:color w:val="010205"/>
          <w:sz w:val="24"/>
          <w:szCs w:val="24"/>
        </w:rPr>
        <w:t>1,</w:t>
      </w:r>
      <w:r w:rsidR="00CC07AE">
        <w:rPr>
          <w:rFonts w:ascii="Times New Roman" w:hAnsi="Times New Roman" w:cs="Times New Roman"/>
          <w:color w:val="010205"/>
          <w:sz w:val="24"/>
          <w:szCs w:val="24"/>
        </w:rPr>
        <w:t>417</w:t>
      </w:r>
      <w:r w:rsidR="00A518BC">
        <w:rPr>
          <w:rFonts w:ascii="Times New Roman" w:hAnsi="Times New Roman" w:cs="Times New Roman"/>
          <w:sz w:val="24"/>
          <w:szCs w:val="24"/>
        </w:rPr>
        <w:t>’d</w:t>
      </w:r>
      <w:r w:rsidR="00CC07AE">
        <w:rPr>
          <w:rFonts w:ascii="Times New Roman" w:hAnsi="Times New Roman" w:cs="Times New Roman"/>
          <w:sz w:val="24"/>
          <w:szCs w:val="24"/>
        </w:rPr>
        <w:t>i</w:t>
      </w:r>
      <w:r w:rsidR="00A518BC" w:rsidRPr="00296311">
        <w:rPr>
          <w:rFonts w:ascii="Times New Roman" w:hAnsi="Times New Roman" w:cs="Times New Roman"/>
          <w:sz w:val="24"/>
          <w:szCs w:val="24"/>
        </w:rPr>
        <w:t>r.</w:t>
      </w:r>
    </w:p>
    <w:p w:rsidR="002D6D69" w:rsidRDefault="002D6D69" w:rsidP="006B2E9C">
      <w:pPr>
        <w:autoSpaceDE w:val="0"/>
        <w:autoSpaceDN w:val="0"/>
        <w:adjustRightInd w:val="0"/>
        <w:spacing w:after="0" w:line="360" w:lineRule="auto"/>
        <w:ind w:firstLine="709"/>
        <w:jc w:val="both"/>
        <w:rPr>
          <w:rFonts w:ascii="Times New Roman" w:hAnsi="Times New Roman" w:cs="Times New Roman"/>
          <w:sz w:val="24"/>
          <w:szCs w:val="24"/>
        </w:rPr>
      </w:pPr>
    </w:p>
    <w:p w:rsidR="000F12AA" w:rsidRPr="002D6D69" w:rsidRDefault="009C4D42" w:rsidP="002D6D69">
      <w:pPr>
        <w:pStyle w:val="ResimYazs"/>
        <w:keepNext/>
        <w:spacing w:line="360" w:lineRule="auto"/>
        <w:jc w:val="center"/>
        <w:rPr>
          <w:rFonts w:ascii="Times New Roman" w:hAnsi="Times New Roman" w:cs="Times New Roman"/>
          <w:color w:val="000000" w:themeColor="text1"/>
          <w:sz w:val="24"/>
          <w:szCs w:val="24"/>
        </w:rPr>
      </w:pPr>
      <w:bookmarkStart w:id="160" w:name="_Toc18517971"/>
      <w:r w:rsidRPr="001F0CF1">
        <w:rPr>
          <w:rFonts w:ascii="Times New Roman" w:hAnsi="Times New Roman" w:cs="Times New Roman"/>
          <w:color w:val="000000" w:themeColor="text1"/>
          <w:sz w:val="24"/>
          <w:szCs w:val="24"/>
        </w:rPr>
        <w:t xml:space="preserve">Tablo 4. </w:t>
      </w:r>
      <w:r w:rsidR="00DA745F" w:rsidRPr="001F0CF1">
        <w:rPr>
          <w:rFonts w:ascii="Times New Roman" w:hAnsi="Times New Roman" w:cs="Times New Roman"/>
          <w:color w:val="000000" w:themeColor="text1"/>
          <w:sz w:val="24"/>
          <w:szCs w:val="24"/>
        </w:rPr>
        <w:fldChar w:fldCharType="begin"/>
      </w:r>
      <w:r w:rsidRPr="001F0CF1">
        <w:rPr>
          <w:rFonts w:ascii="Times New Roman" w:hAnsi="Times New Roman" w:cs="Times New Roman"/>
          <w:color w:val="000000" w:themeColor="text1"/>
          <w:sz w:val="24"/>
          <w:szCs w:val="24"/>
        </w:rPr>
        <w:instrText xml:space="preserve"> SEQ Tablo_4. \* ARABIC </w:instrText>
      </w:r>
      <w:r w:rsidR="00DA745F" w:rsidRPr="001F0CF1">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14</w:t>
      </w:r>
      <w:r w:rsidR="00DA745F" w:rsidRPr="001F0CF1">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F0CF1">
        <w:rPr>
          <w:rFonts w:ascii="Times New Roman" w:hAnsi="Times New Roman" w:cs="Times New Roman"/>
          <w:color w:val="000000" w:themeColor="text1"/>
          <w:sz w:val="24"/>
          <w:szCs w:val="24"/>
        </w:rPr>
        <w:t>Araştırmaya Katılan Tüketicilerin Marka Değiştirme Niyeti Ölçeğinde Yer Alan Sorulara Verdikleri Yanıtlara İlişkin Frekans Tablosu</w:t>
      </w:r>
      <w:bookmarkEnd w:id="160"/>
    </w:p>
    <w:tbl>
      <w:tblPr>
        <w:tblStyle w:val="TabloKlavuzu"/>
        <w:tblW w:w="8135" w:type="dxa"/>
        <w:jc w:val="center"/>
        <w:tblLook w:val="04A0"/>
      </w:tblPr>
      <w:tblGrid>
        <w:gridCol w:w="1718"/>
        <w:gridCol w:w="456"/>
        <w:gridCol w:w="501"/>
        <w:gridCol w:w="456"/>
        <w:gridCol w:w="501"/>
        <w:gridCol w:w="456"/>
        <w:gridCol w:w="591"/>
        <w:gridCol w:w="456"/>
        <w:gridCol w:w="591"/>
        <w:gridCol w:w="546"/>
        <w:gridCol w:w="591"/>
        <w:gridCol w:w="591"/>
        <w:gridCol w:w="681"/>
      </w:tblGrid>
      <w:tr w:rsidR="00CC23D2" w:rsidRPr="00586D40" w:rsidTr="009C4D42">
        <w:trPr>
          <w:cantSplit/>
          <w:trHeight w:val="1621"/>
          <w:jc w:val="center"/>
        </w:trPr>
        <w:tc>
          <w:tcPr>
            <w:tcW w:w="1718" w:type="dxa"/>
            <w:vMerge w:val="restart"/>
          </w:tcPr>
          <w:p w:rsidR="00CC23D2" w:rsidRPr="00586D40" w:rsidRDefault="00CC23D2" w:rsidP="002735B1">
            <w:pPr>
              <w:autoSpaceDE w:val="0"/>
              <w:autoSpaceDN w:val="0"/>
              <w:adjustRightInd w:val="0"/>
              <w:spacing w:line="320" w:lineRule="atLeast"/>
              <w:ind w:right="60"/>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Marka Değiştirme Niyeti Ölçeğinin Soruları</w:t>
            </w:r>
          </w:p>
        </w:tc>
        <w:tc>
          <w:tcPr>
            <w:tcW w:w="957" w:type="dxa"/>
            <w:gridSpan w:val="2"/>
            <w:textDirection w:val="btLr"/>
            <w:vAlign w:val="center"/>
          </w:tcPr>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Kesinlikle Katılmıyorum</w:t>
            </w:r>
          </w:p>
        </w:tc>
        <w:tc>
          <w:tcPr>
            <w:tcW w:w="957" w:type="dxa"/>
            <w:gridSpan w:val="2"/>
            <w:textDirection w:val="btLr"/>
            <w:vAlign w:val="center"/>
          </w:tcPr>
          <w:p w:rsidR="00CC23D2" w:rsidRPr="00586D40" w:rsidRDefault="00CC23D2" w:rsidP="006B2E9C">
            <w:pPr>
              <w:ind w:left="113" w:right="113"/>
              <w:jc w:val="center"/>
              <w:rPr>
                <w:rFonts w:ascii="Times New Roman" w:hAnsi="Times New Roman" w:cs="Times New Roman"/>
                <w:b/>
                <w:sz w:val="18"/>
                <w:szCs w:val="18"/>
              </w:rPr>
            </w:pPr>
            <w:r w:rsidRPr="00586D40">
              <w:rPr>
                <w:rFonts w:ascii="Times New Roman" w:hAnsi="Times New Roman" w:cs="Times New Roman"/>
                <w:b/>
                <w:sz w:val="18"/>
                <w:szCs w:val="18"/>
              </w:rPr>
              <w:t>Katılmıyorum</w:t>
            </w:r>
          </w:p>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1047" w:type="dxa"/>
            <w:gridSpan w:val="2"/>
            <w:textDirection w:val="btLr"/>
            <w:vAlign w:val="center"/>
          </w:tcPr>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Katılıp Katılmama Oranım Eşit</w:t>
            </w:r>
          </w:p>
        </w:tc>
        <w:tc>
          <w:tcPr>
            <w:tcW w:w="1047" w:type="dxa"/>
            <w:gridSpan w:val="2"/>
            <w:textDirection w:val="btLr"/>
            <w:vAlign w:val="center"/>
          </w:tcPr>
          <w:p w:rsidR="00CC23D2" w:rsidRPr="00586D40" w:rsidRDefault="00CC23D2" w:rsidP="006B2E9C">
            <w:pPr>
              <w:ind w:left="113" w:right="113"/>
              <w:jc w:val="center"/>
              <w:rPr>
                <w:rFonts w:ascii="Times New Roman" w:hAnsi="Times New Roman" w:cs="Times New Roman"/>
                <w:b/>
                <w:sz w:val="18"/>
                <w:szCs w:val="18"/>
              </w:rPr>
            </w:pPr>
            <w:r w:rsidRPr="00586D40">
              <w:rPr>
                <w:rFonts w:ascii="Times New Roman" w:hAnsi="Times New Roman" w:cs="Times New Roman"/>
                <w:b/>
                <w:sz w:val="18"/>
                <w:szCs w:val="18"/>
              </w:rPr>
              <w:t>Katılıyorum</w:t>
            </w:r>
          </w:p>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1137" w:type="dxa"/>
            <w:gridSpan w:val="2"/>
            <w:textDirection w:val="btLr"/>
            <w:vAlign w:val="center"/>
          </w:tcPr>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color w:val="010205"/>
                <w:sz w:val="18"/>
                <w:szCs w:val="18"/>
              </w:rPr>
            </w:pPr>
            <w:r w:rsidRPr="00586D40">
              <w:rPr>
                <w:rFonts w:ascii="Times New Roman" w:hAnsi="Times New Roman" w:cs="Times New Roman"/>
                <w:b/>
                <w:sz w:val="18"/>
                <w:szCs w:val="18"/>
              </w:rPr>
              <w:t>Kesinlikle Katılıyorum</w:t>
            </w:r>
          </w:p>
        </w:tc>
        <w:tc>
          <w:tcPr>
            <w:tcW w:w="591" w:type="dxa"/>
            <w:vMerge w:val="restart"/>
            <w:textDirection w:val="btLr"/>
            <w:vAlign w:val="center"/>
          </w:tcPr>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b/>
                <w:sz w:val="18"/>
                <w:szCs w:val="18"/>
              </w:rPr>
            </w:pPr>
            <w:r w:rsidRPr="00586D40">
              <w:rPr>
                <w:rFonts w:ascii="Times New Roman" w:hAnsi="Times New Roman" w:cs="Times New Roman"/>
                <w:b/>
                <w:sz w:val="18"/>
                <w:szCs w:val="18"/>
              </w:rPr>
              <w:t>Aritmetik Ortalama</w:t>
            </w:r>
          </w:p>
        </w:tc>
        <w:tc>
          <w:tcPr>
            <w:tcW w:w="681" w:type="dxa"/>
            <w:vMerge w:val="restart"/>
            <w:textDirection w:val="btLr"/>
            <w:vAlign w:val="center"/>
          </w:tcPr>
          <w:p w:rsidR="00CC23D2" w:rsidRPr="00586D40" w:rsidRDefault="00CC23D2" w:rsidP="006B2E9C">
            <w:pPr>
              <w:autoSpaceDE w:val="0"/>
              <w:autoSpaceDN w:val="0"/>
              <w:adjustRightInd w:val="0"/>
              <w:spacing w:line="320" w:lineRule="atLeast"/>
              <w:ind w:left="113" w:right="60"/>
              <w:jc w:val="center"/>
              <w:rPr>
                <w:rFonts w:ascii="Times New Roman" w:hAnsi="Times New Roman" w:cs="Times New Roman"/>
                <w:b/>
                <w:sz w:val="18"/>
                <w:szCs w:val="18"/>
              </w:rPr>
            </w:pPr>
            <w:r w:rsidRPr="00586D40">
              <w:rPr>
                <w:rFonts w:ascii="Times New Roman" w:hAnsi="Times New Roman" w:cs="Times New Roman"/>
                <w:b/>
                <w:sz w:val="18"/>
                <w:szCs w:val="18"/>
              </w:rPr>
              <w:t>Standart Sapma</w:t>
            </w:r>
          </w:p>
        </w:tc>
      </w:tr>
      <w:tr w:rsidR="00CC23D2" w:rsidRPr="00586D40" w:rsidTr="009C4D42">
        <w:trPr>
          <w:trHeight w:val="277"/>
          <w:jc w:val="center"/>
        </w:trPr>
        <w:tc>
          <w:tcPr>
            <w:tcW w:w="1718" w:type="dxa"/>
            <w:vMerge/>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456"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F</w:t>
            </w:r>
          </w:p>
        </w:tc>
        <w:tc>
          <w:tcPr>
            <w:tcW w:w="501"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w:t>
            </w:r>
          </w:p>
        </w:tc>
        <w:tc>
          <w:tcPr>
            <w:tcW w:w="456"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F</w:t>
            </w:r>
          </w:p>
        </w:tc>
        <w:tc>
          <w:tcPr>
            <w:tcW w:w="501"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w:t>
            </w:r>
          </w:p>
        </w:tc>
        <w:tc>
          <w:tcPr>
            <w:tcW w:w="456"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F</w:t>
            </w:r>
          </w:p>
        </w:tc>
        <w:tc>
          <w:tcPr>
            <w:tcW w:w="591"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w:t>
            </w:r>
          </w:p>
        </w:tc>
        <w:tc>
          <w:tcPr>
            <w:tcW w:w="456"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F</w:t>
            </w:r>
          </w:p>
        </w:tc>
        <w:tc>
          <w:tcPr>
            <w:tcW w:w="591"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w:t>
            </w:r>
          </w:p>
        </w:tc>
        <w:tc>
          <w:tcPr>
            <w:tcW w:w="546"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F</w:t>
            </w:r>
          </w:p>
        </w:tc>
        <w:tc>
          <w:tcPr>
            <w:tcW w:w="591" w:type="dxa"/>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w:t>
            </w:r>
          </w:p>
        </w:tc>
        <w:tc>
          <w:tcPr>
            <w:tcW w:w="591" w:type="dxa"/>
            <w:vMerge/>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681" w:type="dxa"/>
            <w:vMerge/>
          </w:tcPr>
          <w:p w:rsidR="00CC23D2" w:rsidRPr="00586D40" w:rsidRDefault="00CC23D2"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CC23D2" w:rsidRPr="00586D40" w:rsidTr="009C4D42">
        <w:trPr>
          <w:trHeight w:val="706"/>
          <w:jc w:val="center"/>
        </w:trPr>
        <w:tc>
          <w:tcPr>
            <w:tcW w:w="1718" w:type="dxa"/>
          </w:tcPr>
          <w:p w:rsidR="00CC23D2" w:rsidRPr="00586D40" w:rsidRDefault="00CC23D2" w:rsidP="00C37D5F">
            <w:pPr>
              <w:autoSpaceDE w:val="0"/>
              <w:autoSpaceDN w:val="0"/>
              <w:adjustRightInd w:val="0"/>
              <w:spacing w:line="320" w:lineRule="atLeast"/>
              <w:ind w:right="60"/>
              <w:rPr>
                <w:rFonts w:ascii="Times New Roman" w:hAnsi="Times New Roman" w:cs="Times New Roman"/>
                <w:b/>
                <w:sz w:val="18"/>
                <w:szCs w:val="18"/>
              </w:rPr>
            </w:pPr>
            <w:r w:rsidRPr="00586D40">
              <w:rPr>
                <w:rFonts w:ascii="Times New Roman" w:hAnsi="Times New Roman" w:cs="Times New Roman"/>
                <w:b/>
                <w:sz w:val="18"/>
                <w:szCs w:val="18"/>
              </w:rPr>
              <w:t>MDN1:</w:t>
            </w:r>
            <w:r w:rsidRPr="00586D40">
              <w:rPr>
                <w:rFonts w:ascii="Times New Roman" w:hAnsi="Times New Roman" w:cs="Times New Roman"/>
                <w:sz w:val="18"/>
                <w:szCs w:val="18"/>
              </w:rPr>
              <w:t>Gelecekte bu markayı satın almayacağım.</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27</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6,9</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34</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8,6</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83</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21,1</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59</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15,0</w:t>
            </w:r>
          </w:p>
        </w:tc>
        <w:tc>
          <w:tcPr>
            <w:tcW w:w="54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191</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48,5</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3,89</w:t>
            </w:r>
          </w:p>
        </w:tc>
        <w:tc>
          <w:tcPr>
            <w:tcW w:w="681" w:type="dxa"/>
            <w:vAlign w:val="center"/>
          </w:tcPr>
          <w:p w:rsidR="00CC23D2" w:rsidRPr="00586D40" w:rsidRDefault="005D154B"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1,284</w:t>
            </w:r>
          </w:p>
        </w:tc>
      </w:tr>
      <w:tr w:rsidR="00CC23D2" w:rsidRPr="00586D40" w:rsidTr="009C4D42">
        <w:trPr>
          <w:trHeight w:val="490"/>
          <w:jc w:val="center"/>
        </w:trPr>
        <w:tc>
          <w:tcPr>
            <w:tcW w:w="1718" w:type="dxa"/>
          </w:tcPr>
          <w:p w:rsidR="00CC23D2" w:rsidRPr="00586D40" w:rsidRDefault="00CC23D2" w:rsidP="00C37D5F">
            <w:pPr>
              <w:autoSpaceDE w:val="0"/>
              <w:autoSpaceDN w:val="0"/>
              <w:adjustRightInd w:val="0"/>
              <w:spacing w:line="320" w:lineRule="atLeast"/>
              <w:ind w:right="60"/>
              <w:rPr>
                <w:rFonts w:ascii="Times New Roman" w:hAnsi="Times New Roman" w:cs="Times New Roman"/>
                <w:color w:val="010205"/>
                <w:sz w:val="18"/>
                <w:szCs w:val="18"/>
              </w:rPr>
            </w:pPr>
            <w:r w:rsidRPr="00586D40">
              <w:rPr>
                <w:rFonts w:ascii="Times New Roman" w:hAnsi="Times New Roman" w:cs="Times New Roman"/>
                <w:b/>
                <w:color w:val="010205"/>
                <w:sz w:val="18"/>
                <w:szCs w:val="18"/>
              </w:rPr>
              <w:t>MDN2:</w:t>
            </w:r>
            <w:r w:rsidRPr="00586D40">
              <w:rPr>
                <w:rFonts w:ascii="Times New Roman" w:hAnsi="Times New Roman" w:cs="Times New Roman"/>
                <w:sz w:val="18"/>
                <w:szCs w:val="18"/>
              </w:rPr>
              <w:t xml:space="preserve"> Gelecekte muhtemelen bu markayı satın almayacağım.</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29</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7,4</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35</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8,9</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81</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20,6</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82</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20,8</w:t>
            </w:r>
          </w:p>
        </w:tc>
        <w:tc>
          <w:tcPr>
            <w:tcW w:w="54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167</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42,4</w:t>
            </w:r>
          </w:p>
        </w:tc>
        <w:tc>
          <w:tcPr>
            <w:tcW w:w="591" w:type="dxa"/>
            <w:vAlign w:val="center"/>
          </w:tcPr>
          <w:p w:rsidR="00CC23D2" w:rsidRPr="00586D40" w:rsidRDefault="005D154B"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3,81</w:t>
            </w:r>
          </w:p>
        </w:tc>
        <w:tc>
          <w:tcPr>
            <w:tcW w:w="681" w:type="dxa"/>
            <w:vAlign w:val="center"/>
          </w:tcPr>
          <w:p w:rsidR="00CC23D2" w:rsidRPr="00586D40" w:rsidRDefault="005D154B"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1,272</w:t>
            </w:r>
          </w:p>
        </w:tc>
      </w:tr>
      <w:tr w:rsidR="00CC23D2" w:rsidRPr="00586D40" w:rsidTr="009C4D42">
        <w:trPr>
          <w:trHeight w:val="418"/>
          <w:jc w:val="center"/>
        </w:trPr>
        <w:tc>
          <w:tcPr>
            <w:tcW w:w="1718" w:type="dxa"/>
          </w:tcPr>
          <w:p w:rsidR="00CC23D2" w:rsidRPr="00586D40" w:rsidRDefault="00CC23D2" w:rsidP="00C37D5F">
            <w:pPr>
              <w:autoSpaceDE w:val="0"/>
              <w:autoSpaceDN w:val="0"/>
              <w:adjustRightInd w:val="0"/>
              <w:spacing w:line="320" w:lineRule="atLeast"/>
              <w:ind w:right="60"/>
              <w:rPr>
                <w:rFonts w:ascii="Times New Roman" w:hAnsi="Times New Roman" w:cs="Times New Roman"/>
                <w:b/>
                <w:color w:val="010205"/>
                <w:sz w:val="18"/>
                <w:szCs w:val="18"/>
              </w:rPr>
            </w:pPr>
            <w:r w:rsidRPr="00586D40">
              <w:rPr>
                <w:rFonts w:ascii="Times New Roman" w:hAnsi="Times New Roman" w:cs="Times New Roman"/>
                <w:b/>
                <w:color w:val="010205"/>
                <w:sz w:val="18"/>
                <w:szCs w:val="18"/>
              </w:rPr>
              <w:t>MDN3:</w:t>
            </w:r>
            <w:r w:rsidRPr="00586D40">
              <w:rPr>
                <w:rFonts w:ascii="Times New Roman" w:hAnsi="Times New Roman" w:cs="Times New Roman"/>
                <w:sz w:val="18"/>
                <w:szCs w:val="18"/>
              </w:rPr>
              <w:t xml:space="preserve"> Gelecekte kesinlikle bu markayı tekrar satın almayacağım.</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26</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6,6</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33</w:t>
            </w:r>
          </w:p>
        </w:tc>
        <w:tc>
          <w:tcPr>
            <w:tcW w:w="50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8,4</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62</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15,7</w:t>
            </w:r>
          </w:p>
        </w:tc>
        <w:tc>
          <w:tcPr>
            <w:tcW w:w="45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71</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18,0</w:t>
            </w:r>
          </w:p>
        </w:tc>
        <w:tc>
          <w:tcPr>
            <w:tcW w:w="546"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202</w:t>
            </w:r>
          </w:p>
        </w:tc>
        <w:tc>
          <w:tcPr>
            <w:tcW w:w="591" w:type="dxa"/>
            <w:vAlign w:val="center"/>
          </w:tcPr>
          <w:p w:rsidR="00CC23D2" w:rsidRPr="00586D40" w:rsidRDefault="00CC23D2"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51,3</w:t>
            </w:r>
          </w:p>
        </w:tc>
        <w:tc>
          <w:tcPr>
            <w:tcW w:w="591" w:type="dxa"/>
            <w:vAlign w:val="center"/>
          </w:tcPr>
          <w:p w:rsidR="00CC23D2" w:rsidRPr="00586D40" w:rsidRDefault="005D154B"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3,98</w:t>
            </w:r>
          </w:p>
        </w:tc>
        <w:tc>
          <w:tcPr>
            <w:tcW w:w="681" w:type="dxa"/>
            <w:vAlign w:val="center"/>
          </w:tcPr>
          <w:p w:rsidR="00CC23D2" w:rsidRPr="00586D40" w:rsidRDefault="005D154B" w:rsidP="006B2E9C">
            <w:pPr>
              <w:autoSpaceDE w:val="0"/>
              <w:autoSpaceDN w:val="0"/>
              <w:adjustRightInd w:val="0"/>
              <w:spacing w:line="320" w:lineRule="atLeast"/>
              <w:ind w:right="60"/>
              <w:jc w:val="center"/>
              <w:rPr>
                <w:rFonts w:ascii="Times New Roman" w:hAnsi="Times New Roman" w:cs="Times New Roman"/>
                <w:color w:val="010205"/>
                <w:sz w:val="18"/>
                <w:szCs w:val="18"/>
              </w:rPr>
            </w:pPr>
            <w:r w:rsidRPr="00586D40">
              <w:rPr>
                <w:rFonts w:ascii="Times New Roman" w:hAnsi="Times New Roman" w:cs="Times New Roman"/>
                <w:color w:val="010205"/>
                <w:sz w:val="18"/>
                <w:szCs w:val="18"/>
              </w:rPr>
              <w:t>1,266</w:t>
            </w:r>
          </w:p>
        </w:tc>
      </w:tr>
    </w:tbl>
    <w:p w:rsidR="00060636" w:rsidRDefault="00060636" w:rsidP="006F1F68">
      <w:pPr>
        <w:autoSpaceDE w:val="0"/>
        <w:autoSpaceDN w:val="0"/>
        <w:adjustRightInd w:val="0"/>
        <w:spacing w:after="0" w:line="360" w:lineRule="auto"/>
        <w:ind w:firstLine="709"/>
        <w:jc w:val="both"/>
        <w:rPr>
          <w:rFonts w:ascii="Times New Roman" w:hAnsi="Times New Roman" w:cs="Times New Roman"/>
          <w:sz w:val="18"/>
          <w:szCs w:val="18"/>
        </w:rPr>
      </w:pPr>
    </w:p>
    <w:p w:rsidR="00386049" w:rsidRDefault="00386049" w:rsidP="006F1F68">
      <w:pPr>
        <w:autoSpaceDE w:val="0"/>
        <w:autoSpaceDN w:val="0"/>
        <w:adjustRightInd w:val="0"/>
        <w:spacing w:after="0" w:line="360" w:lineRule="auto"/>
        <w:ind w:firstLine="709"/>
        <w:jc w:val="both"/>
        <w:rPr>
          <w:rFonts w:ascii="Times New Roman" w:hAnsi="Times New Roman" w:cs="Times New Roman"/>
          <w:sz w:val="24"/>
          <w:szCs w:val="24"/>
        </w:rPr>
      </w:pPr>
    </w:p>
    <w:p w:rsidR="00E00E8B" w:rsidRPr="009C4D42" w:rsidRDefault="002127B2" w:rsidP="009C4D42">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4.14</w:t>
      </w:r>
      <w:r w:rsidR="00A83417" w:rsidRPr="00F32F63">
        <w:rPr>
          <w:rFonts w:ascii="Times New Roman" w:hAnsi="Times New Roman" w:cs="Times New Roman"/>
          <w:sz w:val="24"/>
          <w:szCs w:val="24"/>
        </w:rPr>
        <w:t>’</w:t>
      </w:r>
      <w:r w:rsidR="00A83417">
        <w:rPr>
          <w:rFonts w:ascii="Times New Roman" w:hAnsi="Times New Roman" w:cs="Times New Roman"/>
          <w:sz w:val="24"/>
          <w:szCs w:val="24"/>
        </w:rPr>
        <w:t xml:space="preserve"> de</w:t>
      </w:r>
      <w:r w:rsidR="00A83417" w:rsidRPr="00F32F63">
        <w:rPr>
          <w:rFonts w:ascii="Times New Roman" w:hAnsi="Times New Roman" w:cs="Times New Roman"/>
          <w:sz w:val="24"/>
          <w:szCs w:val="24"/>
        </w:rPr>
        <w:t>n hareketle tüketicilerin</w:t>
      </w:r>
      <w:r w:rsidR="00A83417">
        <w:rPr>
          <w:rFonts w:ascii="Times New Roman" w:hAnsi="Times New Roman" w:cs="Times New Roman"/>
          <w:sz w:val="24"/>
          <w:szCs w:val="24"/>
        </w:rPr>
        <w:t xml:space="preserve"> Marka Değiştirme Niyeti </w:t>
      </w:r>
      <w:r w:rsidR="00A83417">
        <w:rPr>
          <w:rFonts w:ascii="Times New Roman" w:hAnsi="Times New Roman" w:cs="Times New Roman"/>
          <w:color w:val="010205"/>
          <w:sz w:val="24"/>
          <w:szCs w:val="24"/>
        </w:rPr>
        <w:t>ö</w:t>
      </w:r>
      <w:r w:rsidR="00A83417" w:rsidRPr="00A518BC">
        <w:rPr>
          <w:rFonts w:ascii="Times New Roman" w:hAnsi="Times New Roman" w:cs="Times New Roman"/>
          <w:color w:val="010205"/>
          <w:sz w:val="24"/>
          <w:szCs w:val="24"/>
        </w:rPr>
        <w:t>lçeğinde</w:t>
      </w:r>
      <w:r w:rsidR="00A83417" w:rsidRPr="00F32F63">
        <w:rPr>
          <w:rFonts w:ascii="Times New Roman" w:hAnsi="Times New Roman" w:cs="Times New Roman"/>
          <w:sz w:val="24"/>
          <w:szCs w:val="24"/>
        </w:rPr>
        <w:t xml:space="preserve">yer alan sorulara verdikleri cevaplara ilişkin yüzde dağılımı, frekans, standart sapma ve aritmetik </w:t>
      </w:r>
      <w:r w:rsidR="00A83417" w:rsidRPr="00D446A1">
        <w:rPr>
          <w:rFonts w:ascii="Times New Roman" w:hAnsi="Times New Roman" w:cs="Times New Roman"/>
          <w:sz w:val="24"/>
          <w:szCs w:val="24"/>
        </w:rPr>
        <w:t>ortalamaları gösterilmektedir</w:t>
      </w:r>
      <w:r w:rsidR="00A83417" w:rsidRPr="009546CE">
        <w:rPr>
          <w:rFonts w:ascii="Times New Roman" w:hAnsi="Times New Roman" w:cs="Times New Roman"/>
          <w:sz w:val="24"/>
          <w:szCs w:val="24"/>
        </w:rPr>
        <w:t xml:space="preserve">. </w:t>
      </w:r>
      <w:r w:rsidR="00A83417" w:rsidRPr="00A83417">
        <w:rPr>
          <w:rFonts w:ascii="Times New Roman" w:hAnsi="Times New Roman" w:cs="Times New Roman"/>
          <w:sz w:val="24"/>
          <w:szCs w:val="24"/>
        </w:rPr>
        <w:t xml:space="preserve">Marka Değiştirme niyeti ölçeğinde </w:t>
      </w:r>
      <w:r w:rsidR="00A83417">
        <w:rPr>
          <w:rFonts w:ascii="Times New Roman" w:hAnsi="Times New Roman" w:cs="Times New Roman"/>
          <w:sz w:val="24"/>
          <w:szCs w:val="24"/>
        </w:rPr>
        <w:t>‘</w:t>
      </w:r>
      <w:r w:rsidR="00A83417" w:rsidRPr="00A83417">
        <w:rPr>
          <w:rFonts w:ascii="Times New Roman" w:hAnsi="Times New Roman" w:cs="Times New Roman"/>
          <w:sz w:val="24"/>
          <w:szCs w:val="24"/>
        </w:rPr>
        <w:t>Gelecekte kesinlikle bu m</w:t>
      </w:r>
      <w:r w:rsidR="00A83417">
        <w:rPr>
          <w:rFonts w:ascii="Times New Roman" w:hAnsi="Times New Roman" w:cs="Times New Roman"/>
          <w:sz w:val="24"/>
          <w:szCs w:val="24"/>
        </w:rPr>
        <w:t xml:space="preserve">arkayı tekrar satın almayacağım’ </w:t>
      </w:r>
      <w:r w:rsidR="00A83417" w:rsidRPr="009546CE">
        <w:rPr>
          <w:rFonts w:ascii="Times New Roman" w:hAnsi="Times New Roman" w:cs="Times New Roman"/>
          <w:sz w:val="24"/>
          <w:szCs w:val="24"/>
        </w:rPr>
        <w:t>ifadesi en</w:t>
      </w:r>
      <w:r w:rsidR="00A83417" w:rsidRPr="00F32F63">
        <w:rPr>
          <w:rFonts w:ascii="Times New Roman" w:hAnsi="Times New Roman" w:cs="Times New Roman"/>
          <w:sz w:val="24"/>
          <w:szCs w:val="24"/>
        </w:rPr>
        <w:t xml:space="preserve"> yüksek ortalamaya sahip olmakla birlikte %</w:t>
      </w:r>
      <w:r w:rsidR="00A83417">
        <w:rPr>
          <w:rFonts w:ascii="Times New Roman" w:hAnsi="Times New Roman" w:cs="Times New Roman"/>
          <w:sz w:val="24"/>
          <w:szCs w:val="24"/>
        </w:rPr>
        <w:t xml:space="preserve">6,6’sı </w:t>
      </w:r>
      <w:r w:rsidR="00A83417" w:rsidRPr="00F32F63">
        <w:rPr>
          <w:rFonts w:ascii="Times New Roman" w:hAnsi="Times New Roman" w:cs="Times New Roman"/>
          <w:sz w:val="24"/>
          <w:szCs w:val="24"/>
        </w:rPr>
        <w:t>kesinlikle katılmıy</w:t>
      </w:r>
      <w:r w:rsidR="00A83417">
        <w:rPr>
          <w:rFonts w:ascii="Times New Roman" w:hAnsi="Times New Roman" w:cs="Times New Roman"/>
          <w:sz w:val="24"/>
          <w:szCs w:val="24"/>
        </w:rPr>
        <w:t>orum, %8,4’ü katılmıyorum, %15,7’ si</w:t>
      </w:r>
      <w:r w:rsidR="00A83417" w:rsidRPr="00F32F63">
        <w:rPr>
          <w:rFonts w:ascii="Times New Roman" w:hAnsi="Times New Roman" w:cs="Times New Roman"/>
          <w:sz w:val="24"/>
          <w:szCs w:val="24"/>
        </w:rPr>
        <w:t xml:space="preserve"> katılıp katılmama or</w:t>
      </w:r>
      <w:r w:rsidR="00A83417">
        <w:rPr>
          <w:rFonts w:ascii="Times New Roman" w:hAnsi="Times New Roman" w:cs="Times New Roman"/>
          <w:sz w:val="24"/>
          <w:szCs w:val="24"/>
        </w:rPr>
        <w:t>anım eşit, %1</w:t>
      </w:r>
      <w:r w:rsidR="004717A3">
        <w:rPr>
          <w:rFonts w:ascii="Times New Roman" w:hAnsi="Times New Roman" w:cs="Times New Roman"/>
          <w:sz w:val="24"/>
          <w:szCs w:val="24"/>
        </w:rPr>
        <w:t>8,0</w:t>
      </w:r>
      <w:r w:rsidR="00A83417" w:rsidRPr="00F32F63">
        <w:rPr>
          <w:rFonts w:ascii="Times New Roman" w:hAnsi="Times New Roman" w:cs="Times New Roman"/>
          <w:sz w:val="24"/>
          <w:szCs w:val="24"/>
        </w:rPr>
        <w:t>’</w:t>
      </w:r>
      <w:r w:rsidR="00A83417">
        <w:rPr>
          <w:rFonts w:ascii="Times New Roman" w:hAnsi="Times New Roman" w:cs="Times New Roman"/>
          <w:sz w:val="24"/>
          <w:szCs w:val="24"/>
        </w:rPr>
        <w:t xml:space="preserve"> s</w:t>
      </w:r>
      <w:r w:rsidR="004717A3">
        <w:rPr>
          <w:rFonts w:ascii="Times New Roman" w:hAnsi="Times New Roman" w:cs="Times New Roman"/>
          <w:sz w:val="24"/>
          <w:szCs w:val="24"/>
        </w:rPr>
        <w:t>ı</w:t>
      </w:r>
      <w:r w:rsidR="00A83417">
        <w:rPr>
          <w:rFonts w:ascii="Times New Roman" w:hAnsi="Times New Roman" w:cs="Times New Roman"/>
          <w:sz w:val="24"/>
          <w:szCs w:val="24"/>
        </w:rPr>
        <w:t xml:space="preserve"> katılıyorum ve % </w:t>
      </w:r>
      <w:r w:rsidR="004717A3">
        <w:rPr>
          <w:rFonts w:ascii="Times New Roman" w:hAnsi="Times New Roman" w:cs="Times New Roman"/>
          <w:sz w:val="24"/>
          <w:szCs w:val="24"/>
        </w:rPr>
        <w:t>51,3</w:t>
      </w:r>
      <w:r w:rsidR="00A83417" w:rsidRPr="00F32F63">
        <w:rPr>
          <w:rFonts w:ascii="Times New Roman" w:hAnsi="Times New Roman" w:cs="Times New Roman"/>
          <w:sz w:val="24"/>
          <w:szCs w:val="24"/>
        </w:rPr>
        <w:t>’</w:t>
      </w:r>
      <w:r w:rsidR="004717A3">
        <w:rPr>
          <w:rFonts w:ascii="Times New Roman" w:hAnsi="Times New Roman" w:cs="Times New Roman"/>
          <w:sz w:val="24"/>
          <w:szCs w:val="24"/>
        </w:rPr>
        <w:t>ü</w:t>
      </w:r>
      <w:r w:rsidR="00A83417" w:rsidRPr="00F32F63">
        <w:rPr>
          <w:rFonts w:ascii="Times New Roman" w:hAnsi="Times New Roman" w:cs="Times New Roman"/>
          <w:sz w:val="24"/>
          <w:szCs w:val="24"/>
        </w:rPr>
        <w:t>kesinlikle katılıyorum cevabını vermişlerdir. Bu if</w:t>
      </w:r>
      <w:r w:rsidR="00A83417">
        <w:rPr>
          <w:rFonts w:ascii="Times New Roman" w:hAnsi="Times New Roman" w:cs="Times New Roman"/>
          <w:sz w:val="24"/>
          <w:szCs w:val="24"/>
        </w:rPr>
        <w:t xml:space="preserve">adenin aritmetik ortalaması </w:t>
      </w:r>
      <w:r w:rsidR="004717A3">
        <w:rPr>
          <w:rFonts w:ascii="Times New Roman" w:hAnsi="Times New Roman" w:cs="Times New Roman"/>
          <w:sz w:val="24"/>
          <w:szCs w:val="24"/>
        </w:rPr>
        <w:t>3,98</w:t>
      </w:r>
      <w:r w:rsidR="00A83417" w:rsidRPr="00276B5C">
        <w:rPr>
          <w:rFonts w:ascii="Times New Roman" w:hAnsi="Times New Roman" w:cs="Times New Roman"/>
          <w:sz w:val="24"/>
          <w:szCs w:val="24"/>
        </w:rPr>
        <w:t xml:space="preserve"> iken standart sapması ise 1,</w:t>
      </w:r>
      <w:r w:rsidR="004717A3" w:rsidRPr="004717A3">
        <w:rPr>
          <w:rFonts w:ascii="Times New Roman" w:hAnsi="Times New Roman" w:cs="Times New Roman"/>
          <w:sz w:val="24"/>
          <w:szCs w:val="24"/>
        </w:rPr>
        <w:t>266</w:t>
      </w:r>
      <w:r w:rsidR="00A83417" w:rsidRPr="004717A3">
        <w:rPr>
          <w:rFonts w:ascii="Times New Roman" w:hAnsi="Times New Roman" w:cs="Times New Roman"/>
          <w:sz w:val="24"/>
          <w:szCs w:val="24"/>
        </w:rPr>
        <w:t>’d</w:t>
      </w:r>
      <w:r w:rsidR="004717A3" w:rsidRPr="004717A3">
        <w:rPr>
          <w:rFonts w:ascii="Times New Roman" w:hAnsi="Times New Roman" w:cs="Times New Roman"/>
          <w:sz w:val="24"/>
          <w:szCs w:val="24"/>
        </w:rPr>
        <w:t>ı</w:t>
      </w:r>
      <w:r w:rsidR="00A83417" w:rsidRPr="004717A3">
        <w:rPr>
          <w:rFonts w:ascii="Times New Roman" w:hAnsi="Times New Roman" w:cs="Times New Roman"/>
          <w:sz w:val="24"/>
          <w:szCs w:val="24"/>
        </w:rPr>
        <w:t xml:space="preserve">r. Bu ölçekte </w:t>
      </w:r>
      <w:r w:rsidR="004717A3" w:rsidRPr="004717A3">
        <w:rPr>
          <w:rFonts w:ascii="Times New Roman" w:hAnsi="Times New Roman" w:cs="Times New Roman"/>
          <w:sz w:val="24"/>
          <w:szCs w:val="24"/>
        </w:rPr>
        <w:t>‘Gelecekte muhtemelen bu markayı satın almayacağım’</w:t>
      </w:r>
      <w:r w:rsidR="00A83417" w:rsidRPr="00C12069">
        <w:rPr>
          <w:rFonts w:ascii="Times New Roman" w:hAnsi="Times New Roman" w:cs="Times New Roman"/>
          <w:sz w:val="24"/>
          <w:szCs w:val="24"/>
        </w:rPr>
        <w:t>ifadesi en düşük ortalam</w:t>
      </w:r>
      <w:r w:rsidR="00A83417">
        <w:rPr>
          <w:rFonts w:ascii="Times New Roman" w:hAnsi="Times New Roman" w:cs="Times New Roman"/>
          <w:sz w:val="24"/>
          <w:szCs w:val="24"/>
        </w:rPr>
        <w:t>aya sahip olmakla birlikte %</w:t>
      </w:r>
      <w:r w:rsidR="004717A3">
        <w:rPr>
          <w:rFonts w:ascii="Times New Roman" w:hAnsi="Times New Roman" w:cs="Times New Roman"/>
          <w:sz w:val="24"/>
          <w:szCs w:val="24"/>
        </w:rPr>
        <w:t>7</w:t>
      </w:r>
      <w:r w:rsidR="00A83417">
        <w:rPr>
          <w:rFonts w:ascii="Times New Roman" w:hAnsi="Times New Roman" w:cs="Times New Roman"/>
          <w:sz w:val="24"/>
          <w:szCs w:val="24"/>
        </w:rPr>
        <w:t>,4’ü</w:t>
      </w:r>
      <w:r w:rsidR="00A83417" w:rsidRPr="00C12069">
        <w:rPr>
          <w:rFonts w:ascii="Times New Roman" w:hAnsi="Times New Roman" w:cs="Times New Roman"/>
          <w:sz w:val="24"/>
          <w:szCs w:val="24"/>
        </w:rPr>
        <w:t xml:space="preserve"> kesinlikle katılmıyorum, </w:t>
      </w:r>
      <w:r w:rsidR="004717A3">
        <w:rPr>
          <w:rFonts w:ascii="Times New Roman" w:hAnsi="Times New Roman" w:cs="Times New Roman"/>
          <w:sz w:val="24"/>
          <w:szCs w:val="24"/>
        </w:rPr>
        <w:t>%8,9</w:t>
      </w:r>
      <w:r w:rsidR="00354D88">
        <w:rPr>
          <w:rFonts w:ascii="Times New Roman" w:hAnsi="Times New Roman" w:cs="Times New Roman"/>
          <w:sz w:val="24"/>
          <w:szCs w:val="24"/>
        </w:rPr>
        <w:t xml:space="preserve">’u katılmıyorum, %20,6’sı </w:t>
      </w:r>
      <w:r w:rsidR="00A83417" w:rsidRPr="00C12069">
        <w:rPr>
          <w:rFonts w:ascii="Times New Roman" w:hAnsi="Times New Roman" w:cs="Times New Roman"/>
          <w:sz w:val="24"/>
          <w:szCs w:val="24"/>
        </w:rPr>
        <w:t>katı</w:t>
      </w:r>
      <w:r w:rsidR="00A83417">
        <w:rPr>
          <w:rFonts w:ascii="Times New Roman" w:hAnsi="Times New Roman" w:cs="Times New Roman"/>
          <w:sz w:val="24"/>
          <w:szCs w:val="24"/>
        </w:rPr>
        <w:t>lıp katılmama oranım eşit, %</w:t>
      </w:r>
      <w:r w:rsidR="00354D88">
        <w:rPr>
          <w:rFonts w:ascii="Times New Roman" w:hAnsi="Times New Roman" w:cs="Times New Roman"/>
          <w:sz w:val="24"/>
          <w:szCs w:val="24"/>
        </w:rPr>
        <w:t>20,8</w:t>
      </w:r>
      <w:r w:rsidR="00A83417">
        <w:rPr>
          <w:rFonts w:ascii="Times New Roman" w:hAnsi="Times New Roman" w:cs="Times New Roman"/>
          <w:sz w:val="24"/>
          <w:szCs w:val="24"/>
        </w:rPr>
        <w:t>’</w:t>
      </w:r>
      <w:r w:rsidR="00354D88">
        <w:rPr>
          <w:rFonts w:ascii="Times New Roman" w:hAnsi="Times New Roman" w:cs="Times New Roman"/>
          <w:sz w:val="24"/>
          <w:szCs w:val="24"/>
        </w:rPr>
        <w:t>i</w:t>
      </w:r>
      <w:r w:rsidR="00A83417" w:rsidRPr="00C12069">
        <w:rPr>
          <w:rFonts w:ascii="Times New Roman" w:hAnsi="Times New Roman" w:cs="Times New Roman"/>
          <w:sz w:val="24"/>
          <w:szCs w:val="24"/>
        </w:rPr>
        <w:t xml:space="preserve"> katılıyorum ve %</w:t>
      </w:r>
      <w:r w:rsidR="00354D88">
        <w:rPr>
          <w:rFonts w:ascii="Times New Roman" w:hAnsi="Times New Roman" w:cs="Times New Roman"/>
          <w:sz w:val="24"/>
          <w:szCs w:val="24"/>
        </w:rPr>
        <w:t>42,4</w:t>
      </w:r>
      <w:r w:rsidR="00A83417">
        <w:rPr>
          <w:rFonts w:ascii="Times New Roman" w:hAnsi="Times New Roman" w:cs="Times New Roman"/>
          <w:sz w:val="24"/>
          <w:szCs w:val="24"/>
        </w:rPr>
        <w:t>’</w:t>
      </w:r>
      <w:r w:rsidR="00354D88">
        <w:rPr>
          <w:rFonts w:ascii="Times New Roman" w:hAnsi="Times New Roman" w:cs="Times New Roman"/>
          <w:sz w:val="24"/>
          <w:szCs w:val="24"/>
        </w:rPr>
        <w:t>ü</w:t>
      </w:r>
      <w:r w:rsidR="00A83417" w:rsidRPr="00C12069">
        <w:rPr>
          <w:rFonts w:ascii="Times New Roman" w:hAnsi="Times New Roman" w:cs="Times New Roman"/>
          <w:sz w:val="24"/>
          <w:szCs w:val="24"/>
        </w:rPr>
        <w:t>katılıyorum cevabını vermişlerdir. Bu</w:t>
      </w:r>
      <w:r w:rsidR="00A83417" w:rsidRPr="00F32F63">
        <w:rPr>
          <w:rFonts w:ascii="Times New Roman" w:hAnsi="Times New Roman" w:cs="Times New Roman"/>
          <w:sz w:val="24"/>
          <w:szCs w:val="24"/>
        </w:rPr>
        <w:t xml:space="preserve"> ifade</w:t>
      </w:r>
      <w:r w:rsidR="00A83417">
        <w:rPr>
          <w:rFonts w:ascii="Times New Roman" w:hAnsi="Times New Roman" w:cs="Times New Roman"/>
          <w:sz w:val="24"/>
          <w:szCs w:val="24"/>
        </w:rPr>
        <w:t xml:space="preserve">nin aritmetik ortalaması </w:t>
      </w:r>
      <w:r w:rsidR="00354D88">
        <w:rPr>
          <w:rFonts w:ascii="Times New Roman" w:hAnsi="Times New Roman" w:cs="Times New Roman"/>
          <w:sz w:val="24"/>
          <w:szCs w:val="24"/>
        </w:rPr>
        <w:t>3,81</w:t>
      </w:r>
      <w:r w:rsidR="00A83417">
        <w:rPr>
          <w:rFonts w:ascii="Times New Roman" w:hAnsi="Times New Roman" w:cs="Times New Roman"/>
          <w:sz w:val="24"/>
          <w:szCs w:val="24"/>
        </w:rPr>
        <w:t xml:space="preserve"> iken </w:t>
      </w:r>
      <w:r w:rsidR="00A83417" w:rsidRPr="009C4D42">
        <w:rPr>
          <w:rFonts w:ascii="Times New Roman" w:hAnsi="Times New Roman" w:cs="Times New Roman"/>
          <w:sz w:val="24"/>
          <w:szCs w:val="24"/>
        </w:rPr>
        <w:t>standart sapması</w:t>
      </w:r>
      <w:r w:rsidR="00A83417" w:rsidRPr="009C4D42">
        <w:rPr>
          <w:rFonts w:ascii="Times New Roman" w:hAnsi="Times New Roman" w:cs="Times New Roman"/>
          <w:color w:val="010205"/>
          <w:sz w:val="24"/>
          <w:szCs w:val="24"/>
        </w:rPr>
        <w:t xml:space="preserve"> 1,</w:t>
      </w:r>
      <w:r w:rsidR="00354D88" w:rsidRPr="009C4D42">
        <w:rPr>
          <w:rFonts w:ascii="Times New Roman" w:hAnsi="Times New Roman" w:cs="Times New Roman"/>
          <w:color w:val="010205"/>
          <w:sz w:val="24"/>
          <w:szCs w:val="24"/>
        </w:rPr>
        <w:t>272</w:t>
      </w:r>
      <w:r w:rsidR="00A83417" w:rsidRPr="009C4D42">
        <w:rPr>
          <w:rFonts w:ascii="Times New Roman" w:hAnsi="Times New Roman" w:cs="Times New Roman"/>
          <w:sz w:val="24"/>
          <w:szCs w:val="24"/>
        </w:rPr>
        <w:t>’dir.</w:t>
      </w:r>
    </w:p>
    <w:p w:rsidR="00D458F3" w:rsidRPr="009C4D42" w:rsidRDefault="00D458F3" w:rsidP="009C4D42">
      <w:pPr>
        <w:autoSpaceDE w:val="0"/>
        <w:autoSpaceDN w:val="0"/>
        <w:adjustRightInd w:val="0"/>
        <w:spacing w:after="0" w:line="360" w:lineRule="auto"/>
        <w:rPr>
          <w:rFonts w:ascii="Times New Roman" w:hAnsi="Times New Roman" w:cs="Times New Roman"/>
          <w:sz w:val="24"/>
          <w:szCs w:val="24"/>
        </w:rPr>
      </w:pPr>
    </w:p>
    <w:p w:rsidR="009C4D42" w:rsidRPr="002D6D69" w:rsidRDefault="001F0CF1" w:rsidP="002D6D69">
      <w:pPr>
        <w:pStyle w:val="ResimYazs"/>
        <w:keepNext/>
        <w:spacing w:line="360" w:lineRule="auto"/>
        <w:jc w:val="center"/>
        <w:rPr>
          <w:rFonts w:ascii="Times New Roman" w:hAnsi="Times New Roman" w:cs="Times New Roman"/>
          <w:color w:val="000000" w:themeColor="text1"/>
          <w:sz w:val="24"/>
          <w:szCs w:val="24"/>
        </w:rPr>
      </w:pPr>
      <w:bookmarkStart w:id="161" w:name="_Toc18517972"/>
      <w:r w:rsidRPr="009C4D42">
        <w:rPr>
          <w:rFonts w:ascii="Times New Roman" w:hAnsi="Times New Roman" w:cs="Times New Roman"/>
          <w:color w:val="000000" w:themeColor="text1"/>
          <w:sz w:val="24"/>
          <w:szCs w:val="24"/>
        </w:rPr>
        <w:t xml:space="preserve">Tablo 4. </w:t>
      </w:r>
      <w:r w:rsidR="00DA745F" w:rsidRPr="009C4D42">
        <w:rPr>
          <w:rFonts w:ascii="Times New Roman" w:hAnsi="Times New Roman" w:cs="Times New Roman"/>
          <w:color w:val="000000" w:themeColor="text1"/>
          <w:sz w:val="24"/>
          <w:szCs w:val="24"/>
        </w:rPr>
        <w:fldChar w:fldCharType="begin"/>
      </w:r>
      <w:r w:rsidRPr="009C4D42">
        <w:rPr>
          <w:rFonts w:ascii="Times New Roman" w:hAnsi="Times New Roman" w:cs="Times New Roman"/>
          <w:color w:val="000000" w:themeColor="text1"/>
          <w:sz w:val="24"/>
          <w:szCs w:val="24"/>
        </w:rPr>
        <w:instrText xml:space="preserve"> SEQ Tablo_4. \* ARABIC </w:instrText>
      </w:r>
      <w:r w:rsidR="00DA745F" w:rsidRPr="009C4D42">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15</w:t>
      </w:r>
      <w:r w:rsidR="00DA745F" w:rsidRPr="009C4D42">
        <w:rPr>
          <w:rFonts w:ascii="Times New Roman" w:hAnsi="Times New Roman" w:cs="Times New Roman"/>
          <w:color w:val="000000" w:themeColor="text1"/>
          <w:sz w:val="24"/>
          <w:szCs w:val="24"/>
        </w:rPr>
        <w:fldChar w:fldCharType="end"/>
      </w:r>
      <w:r w:rsidR="00F9168E" w:rsidRPr="009C4D42">
        <w:rPr>
          <w:rFonts w:ascii="Times New Roman" w:hAnsi="Times New Roman" w:cs="Times New Roman"/>
          <w:color w:val="000000" w:themeColor="text1"/>
          <w:sz w:val="24"/>
          <w:szCs w:val="24"/>
        </w:rPr>
        <w:t xml:space="preserve">. </w:t>
      </w:r>
      <w:r w:rsidRPr="009C4D42">
        <w:rPr>
          <w:rFonts w:ascii="Times New Roman" w:hAnsi="Times New Roman" w:cs="Times New Roman"/>
          <w:color w:val="000000" w:themeColor="text1"/>
          <w:sz w:val="24"/>
          <w:szCs w:val="24"/>
        </w:rPr>
        <w:t>Araştırmaya Katılan Tüketicilerin Genel Marka Değeri Ölçeğinde Yer Alan Sorulara Verdikleri Yanıtlara İlişkin Frekans Tablosu</w:t>
      </w:r>
      <w:bookmarkEnd w:id="161"/>
    </w:p>
    <w:tbl>
      <w:tblPr>
        <w:tblStyle w:val="TabloKlavuzu"/>
        <w:tblW w:w="8245" w:type="dxa"/>
        <w:jc w:val="center"/>
        <w:tblLook w:val="04A0"/>
      </w:tblPr>
      <w:tblGrid>
        <w:gridCol w:w="1918"/>
        <w:gridCol w:w="546"/>
        <w:gridCol w:w="591"/>
        <w:gridCol w:w="456"/>
        <w:gridCol w:w="501"/>
        <w:gridCol w:w="456"/>
        <w:gridCol w:w="591"/>
        <w:gridCol w:w="456"/>
        <w:gridCol w:w="501"/>
        <w:gridCol w:w="456"/>
        <w:gridCol w:w="501"/>
        <w:gridCol w:w="591"/>
        <w:gridCol w:w="681"/>
      </w:tblGrid>
      <w:tr w:rsidR="00E618DD" w:rsidRPr="00C4334F" w:rsidTr="00C73B9F">
        <w:trPr>
          <w:cantSplit/>
          <w:trHeight w:val="1591"/>
          <w:jc w:val="center"/>
        </w:trPr>
        <w:tc>
          <w:tcPr>
            <w:tcW w:w="1918" w:type="dxa"/>
            <w:vMerge w:val="restart"/>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Genel Marka Değeri Ölçeğinin Soruları</w:t>
            </w:r>
          </w:p>
        </w:tc>
        <w:tc>
          <w:tcPr>
            <w:tcW w:w="1137" w:type="dxa"/>
            <w:gridSpan w:val="2"/>
            <w:textDirection w:val="btLr"/>
            <w:vAlign w:val="center"/>
          </w:tcPr>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Kesinlikle Katılmıyorum</w:t>
            </w:r>
          </w:p>
        </w:tc>
        <w:tc>
          <w:tcPr>
            <w:tcW w:w="957" w:type="dxa"/>
            <w:gridSpan w:val="2"/>
            <w:textDirection w:val="btLr"/>
            <w:vAlign w:val="center"/>
          </w:tcPr>
          <w:p w:rsidR="00E618DD" w:rsidRPr="001E0ADC" w:rsidRDefault="00E618DD" w:rsidP="00586D40">
            <w:pPr>
              <w:ind w:left="113" w:right="113"/>
              <w:jc w:val="center"/>
              <w:rPr>
                <w:rFonts w:ascii="Times New Roman" w:hAnsi="Times New Roman" w:cs="Times New Roman"/>
                <w:b/>
                <w:sz w:val="18"/>
                <w:szCs w:val="18"/>
              </w:rPr>
            </w:pPr>
            <w:r w:rsidRPr="001E0ADC">
              <w:rPr>
                <w:rFonts w:ascii="Times New Roman" w:hAnsi="Times New Roman" w:cs="Times New Roman"/>
                <w:b/>
                <w:sz w:val="18"/>
                <w:szCs w:val="18"/>
              </w:rPr>
              <w:t>Katılmıyorum</w:t>
            </w:r>
          </w:p>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1047" w:type="dxa"/>
            <w:gridSpan w:val="2"/>
            <w:textDirection w:val="btLr"/>
            <w:vAlign w:val="center"/>
          </w:tcPr>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Katılıp Katılmama Oranım Eşit</w:t>
            </w:r>
          </w:p>
        </w:tc>
        <w:tc>
          <w:tcPr>
            <w:tcW w:w="957" w:type="dxa"/>
            <w:gridSpan w:val="2"/>
            <w:textDirection w:val="btLr"/>
            <w:vAlign w:val="center"/>
          </w:tcPr>
          <w:p w:rsidR="00E618DD" w:rsidRPr="001E0ADC" w:rsidRDefault="00E618DD" w:rsidP="00586D40">
            <w:pPr>
              <w:ind w:left="113" w:right="113"/>
              <w:jc w:val="center"/>
              <w:rPr>
                <w:rFonts w:ascii="Times New Roman" w:hAnsi="Times New Roman" w:cs="Times New Roman"/>
                <w:b/>
                <w:sz w:val="18"/>
                <w:szCs w:val="18"/>
              </w:rPr>
            </w:pPr>
            <w:r w:rsidRPr="001E0ADC">
              <w:rPr>
                <w:rFonts w:ascii="Times New Roman" w:hAnsi="Times New Roman" w:cs="Times New Roman"/>
                <w:b/>
                <w:sz w:val="18"/>
                <w:szCs w:val="18"/>
              </w:rPr>
              <w:t>Katılıyorum</w:t>
            </w:r>
          </w:p>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color w:val="010205"/>
                <w:sz w:val="18"/>
                <w:szCs w:val="18"/>
              </w:rPr>
            </w:pPr>
          </w:p>
        </w:tc>
        <w:tc>
          <w:tcPr>
            <w:tcW w:w="957" w:type="dxa"/>
            <w:gridSpan w:val="2"/>
            <w:textDirection w:val="btLr"/>
            <w:vAlign w:val="center"/>
          </w:tcPr>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color w:val="010205"/>
                <w:sz w:val="18"/>
                <w:szCs w:val="18"/>
              </w:rPr>
            </w:pPr>
            <w:r w:rsidRPr="001E0ADC">
              <w:rPr>
                <w:rFonts w:ascii="Times New Roman" w:hAnsi="Times New Roman" w:cs="Times New Roman"/>
                <w:b/>
                <w:sz w:val="18"/>
                <w:szCs w:val="18"/>
              </w:rPr>
              <w:t>Kesinlikle Katılıyorum</w:t>
            </w:r>
          </w:p>
        </w:tc>
        <w:tc>
          <w:tcPr>
            <w:tcW w:w="591" w:type="dxa"/>
            <w:vMerge w:val="restart"/>
            <w:textDirection w:val="btLr"/>
            <w:vAlign w:val="center"/>
          </w:tcPr>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b/>
                <w:sz w:val="18"/>
                <w:szCs w:val="18"/>
              </w:rPr>
            </w:pPr>
            <w:r>
              <w:rPr>
                <w:rFonts w:ascii="Times New Roman" w:hAnsi="Times New Roman" w:cs="Times New Roman"/>
                <w:b/>
                <w:sz w:val="18"/>
                <w:szCs w:val="18"/>
              </w:rPr>
              <w:t>Aritmetik Ortalama</w:t>
            </w:r>
          </w:p>
        </w:tc>
        <w:tc>
          <w:tcPr>
            <w:tcW w:w="681" w:type="dxa"/>
            <w:vMerge w:val="restart"/>
            <w:textDirection w:val="btLr"/>
            <w:vAlign w:val="center"/>
          </w:tcPr>
          <w:p w:rsidR="00E618DD" w:rsidRPr="001E0ADC" w:rsidRDefault="00E618DD" w:rsidP="00586D40">
            <w:pPr>
              <w:autoSpaceDE w:val="0"/>
              <w:autoSpaceDN w:val="0"/>
              <w:adjustRightInd w:val="0"/>
              <w:spacing w:line="320" w:lineRule="atLeast"/>
              <w:ind w:left="113" w:right="60"/>
              <w:jc w:val="center"/>
              <w:rPr>
                <w:rFonts w:ascii="Times New Roman" w:hAnsi="Times New Roman" w:cs="Times New Roman"/>
                <w:b/>
                <w:sz w:val="18"/>
                <w:szCs w:val="18"/>
              </w:rPr>
            </w:pPr>
            <w:r>
              <w:rPr>
                <w:rFonts w:ascii="Times New Roman" w:hAnsi="Times New Roman" w:cs="Times New Roman"/>
                <w:b/>
                <w:sz w:val="18"/>
                <w:szCs w:val="18"/>
              </w:rPr>
              <w:t>Standart Sapma</w:t>
            </w:r>
          </w:p>
        </w:tc>
      </w:tr>
      <w:tr w:rsidR="00E618DD" w:rsidRPr="00C4334F" w:rsidTr="00C73B9F">
        <w:trPr>
          <w:trHeight w:val="271"/>
          <w:jc w:val="center"/>
        </w:trPr>
        <w:tc>
          <w:tcPr>
            <w:tcW w:w="1918" w:type="dxa"/>
            <w:vMerge/>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546"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F</w:t>
            </w:r>
          </w:p>
        </w:tc>
        <w:tc>
          <w:tcPr>
            <w:tcW w:w="591"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w:t>
            </w:r>
          </w:p>
        </w:tc>
        <w:tc>
          <w:tcPr>
            <w:tcW w:w="456"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F</w:t>
            </w:r>
          </w:p>
        </w:tc>
        <w:tc>
          <w:tcPr>
            <w:tcW w:w="501"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w:t>
            </w:r>
          </w:p>
        </w:tc>
        <w:tc>
          <w:tcPr>
            <w:tcW w:w="456"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F</w:t>
            </w:r>
          </w:p>
        </w:tc>
        <w:tc>
          <w:tcPr>
            <w:tcW w:w="591"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w:t>
            </w:r>
          </w:p>
        </w:tc>
        <w:tc>
          <w:tcPr>
            <w:tcW w:w="456"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F</w:t>
            </w:r>
          </w:p>
        </w:tc>
        <w:tc>
          <w:tcPr>
            <w:tcW w:w="501"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w:t>
            </w:r>
          </w:p>
        </w:tc>
        <w:tc>
          <w:tcPr>
            <w:tcW w:w="456"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F</w:t>
            </w:r>
          </w:p>
        </w:tc>
        <w:tc>
          <w:tcPr>
            <w:tcW w:w="501" w:type="dxa"/>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w:t>
            </w:r>
          </w:p>
        </w:tc>
        <w:tc>
          <w:tcPr>
            <w:tcW w:w="591" w:type="dxa"/>
            <w:vMerge/>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c>
          <w:tcPr>
            <w:tcW w:w="681" w:type="dxa"/>
            <w:vMerge/>
          </w:tcPr>
          <w:p w:rsidR="00E618DD" w:rsidRPr="001E0ADC" w:rsidRDefault="00E618DD" w:rsidP="00172A30">
            <w:pPr>
              <w:autoSpaceDE w:val="0"/>
              <w:autoSpaceDN w:val="0"/>
              <w:adjustRightInd w:val="0"/>
              <w:spacing w:line="320" w:lineRule="atLeast"/>
              <w:ind w:right="60"/>
              <w:jc w:val="both"/>
              <w:rPr>
                <w:rFonts w:ascii="Times New Roman" w:hAnsi="Times New Roman" w:cs="Times New Roman"/>
                <w:b/>
                <w:color w:val="010205"/>
                <w:sz w:val="18"/>
                <w:szCs w:val="18"/>
              </w:rPr>
            </w:pPr>
          </w:p>
        </w:tc>
      </w:tr>
      <w:tr w:rsidR="00E618DD" w:rsidRPr="00C4334F" w:rsidTr="00C73B9F">
        <w:trPr>
          <w:trHeight w:val="693"/>
          <w:jc w:val="center"/>
        </w:trPr>
        <w:tc>
          <w:tcPr>
            <w:tcW w:w="1918" w:type="dxa"/>
          </w:tcPr>
          <w:p w:rsidR="00E618DD" w:rsidRPr="001E0ADC" w:rsidRDefault="00E618DD" w:rsidP="00B045B7">
            <w:pPr>
              <w:autoSpaceDE w:val="0"/>
              <w:autoSpaceDN w:val="0"/>
              <w:adjustRightInd w:val="0"/>
              <w:spacing w:line="320" w:lineRule="atLeast"/>
              <w:ind w:right="60"/>
              <w:rPr>
                <w:rFonts w:ascii="Times New Roman" w:hAnsi="Times New Roman" w:cs="Times New Roman"/>
                <w:b/>
                <w:sz w:val="18"/>
                <w:szCs w:val="18"/>
              </w:rPr>
            </w:pPr>
            <w:r w:rsidRPr="001E0ADC">
              <w:rPr>
                <w:rFonts w:ascii="Times New Roman" w:hAnsi="Times New Roman" w:cs="Times New Roman"/>
                <w:b/>
                <w:sz w:val="18"/>
                <w:szCs w:val="18"/>
              </w:rPr>
              <w:t>GMD1:</w:t>
            </w:r>
            <w:r w:rsidRPr="001E0ADC">
              <w:rPr>
                <w:rFonts w:ascii="Times New Roman" w:eastAsia="Times New Roman" w:hAnsi="Times New Roman" w:cs="Times New Roman"/>
                <w:color w:val="000000"/>
                <w:sz w:val="18"/>
                <w:szCs w:val="18"/>
              </w:rPr>
              <w:t>Bu markayı diğer markalara göre daha ilgi çekici buluyorum</w:t>
            </w:r>
          </w:p>
        </w:tc>
        <w:tc>
          <w:tcPr>
            <w:tcW w:w="54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284</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72,1</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22</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5,6</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47</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11,9</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17</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4,3</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24</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6,1</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1,66</w:t>
            </w:r>
          </w:p>
        </w:tc>
        <w:tc>
          <w:tcPr>
            <w:tcW w:w="68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1,205</w:t>
            </w:r>
          </w:p>
        </w:tc>
      </w:tr>
      <w:tr w:rsidR="00E618DD" w:rsidRPr="00C4334F" w:rsidTr="00C73B9F">
        <w:trPr>
          <w:trHeight w:val="481"/>
          <w:jc w:val="center"/>
        </w:trPr>
        <w:tc>
          <w:tcPr>
            <w:tcW w:w="1918" w:type="dxa"/>
          </w:tcPr>
          <w:p w:rsidR="00E618DD" w:rsidRPr="001E0ADC" w:rsidRDefault="00E618DD" w:rsidP="00B045B7">
            <w:pPr>
              <w:autoSpaceDE w:val="0"/>
              <w:autoSpaceDN w:val="0"/>
              <w:adjustRightInd w:val="0"/>
              <w:spacing w:line="320" w:lineRule="atLeast"/>
              <w:ind w:right="60"/>
              <w:rPr>
                <w:rFonts w:ascii="Times New Roman" w:hAnsi="Times New Roman" w:cs="Times New Roman"/>
                <w:color w:val="010205"/>
                <w:sz w:val="18"/>
                <w:szCs w:val="18"/>
              </w:rPr>
            </w:pPr>
            <w:r w:rsidRPr="001E0ADC">
              <w:rPr>
                <w:rFonts w:ascii="Times New Roman" w:hAnsi="Times New Roman" w:cs="Times New Roman"/>
                <w:b/>
                <w:color w:val="010205"/>
                <w:sz w:val="18"/>
                <w:szCs w:val="18"/>
              </w:rPr>
              <w:t>GMD2:</w:t>
            </w:r>
            <w:r w:rsidRPr="001E0ADC">
              <w:rPr>
                <w:rFonts w:ascii="Times New Roman" w:eastAsia="Times New Roman" w:hAnsi="Times New Roman" w:cs="Times New Roman"/>
                <w:color w:val="000000"/>
                <w:sz w:val="18"/>
                <w:szCs w:val="18"/>
              </w:rPr>
              <w:t>Bu markayı kullanmaktan gurur duyuyorum.</w:t>
            </w:r>
          </w:p>
        </w:tc>
        <w:tc>
          <w:tcPr>
            <w:tcW w:w="54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309</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78,4</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24</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6,1</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17</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4,3</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17</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4,3</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27</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6,9</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1,55</w:t>
            </w:r>
          </w:p>
        </w:tc>
        <w:tc>
          <w:tcPr>
            <w:tcW w:w="68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1,191</w:t>
            </w:r>
          </w:p>
        </w:tc>
      </w:tr>
      <w:tr w:rsidR="00E618DD" w:rsidRPr="00C4334F" w:rsidTr="00C73B9F">
        <w:trPr>
          <w:trHeight w:val="410"/>
          <w:jc w:val="center"/>
        </w:trPr>
        <w:tc>
          <w:tcPr>
            <w:tcW w:w="1918" w:type="dxa"/>
          </w:tcPr>
          <w:p w:rsidR="00E618DD" w:rsidRPr="001E0ADC" w:rsidRDefault="00E618DD" w:rsidP="00B045B7">
            <w:pPr>
              <w:autoSpaceDE w:val="0"/>
              <w:autoSpaceDN w:val="0"/>
              <w:adjustRightInd w:val="0"/>
              <w:spacing w:line="320" w:lineRule="atLeast"/>
              <w:ind w:right="60"/>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GMD3:</w:t>
            </w:r>
            <w:r w:rsidRPr="001E0ADC">
              <w:rPr>
                <w:rFonts w:ascii="Times New Roman" w:eastAsia="Times New Roman" w:hAnsi="Times New Roman" w:cs="Times New Roman"/>
                <w:color w:val="000000"/>
                <w:sz w:val="18"/>
                <w:szCs w:val="18"/>
              </w:rPr>
              <w:t>Bu markaya karşı olumlu hislerim var.</w:t>
            </w:r>
          </w:p>
        </w:tc>
        <w:tc>
          <w:tcPr>
            <w:tcW w:w="54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301</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76,4</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33</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8,4</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14</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3,6</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25</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6,3</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21</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5,3</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1,55</w:t>
            </w:r>
          </w:p>
        </w:tc>
        <w:tc>
          <w:tcPr>
            <w:tcW w:w="68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1,158</w:t>
            </w:r>
          </w:p>
        </w:tc>
      </w:tr>
      <w:tr w:rsidR="00E618DD" w:rsidRPr="00C4334F" w:rsidTr="00C73B9F">
        <w:trPr>
          <w:trHeight w:val="693"/>
          <w:jc w:val="center"/>
        </w:trPr>
        <w:tc>
          <w:tcPr>
            <w:tcW w:w="1918" w:type="dxa"/>
          </w:tcPr>
          <w:p w:rsidR="00E618DD" w:rsidRPr="001E0ADC" w:rsidRDefault="00E618DD" w:rsidP="00B045B7">
            <w:pPr>
              <w:autoSpaceDE w:val="0"/>
              <w:autoSpaceDN w:val="0"/>
              <w:adjustRightInd w:val="0"/>
              <w:spacing w:line="320" w:lineRule="atLeast"/>
              <w:ind w:right="60"/>
              <w:rPr>
                <w:rFonts w:ascii="Times New Roman" w:hAnsi="Times New Roman" w:cs="Times New Roman"/>
                <w:b/>
                <w:color w:val="010205"/>
                <w:sz w:val="18"/>
                <w:szCs w:val="18"/>
              </w:rPr>
            </w:pPr>
            <w:r w:rsidRPr="001E0ADC">
              <w:rPr>
                <w:rFonts w:ascii="Times New Roman" w:hAnsi="Times New Roman" w:cs="Times New Roman"/>
                <w:b/>
                <w:color w:val="010205"/>
                <w:sz w:val="18"/>
                <w:szCs w:val="18"/>
              </w:rPr>
              <w:t>GMD4:</w:t>
            </w:r>
            <w:r w:rsidRPr="001E0ADC">
              <w:rPr>
                <w:rFonts w:ascii="Times New Roman" w:eastAsia="Times New Roman" w:hAnsi="Times New Roman" w:cs="Times New Roman"/>
                <w:color w:val="000000"/>
                <w:sz w:val="18"/>
                <w:szCs w:val="18"/>
              </w:rPr>
              <w:t>Başka bir marka bu marka ile aynı özelliklere sahip olsa bile, bu markayı tercih ederim.</w:t>
            </w:r>
          </w:p>
        </w:tc>
        <w:tc>
          <w:tcPr>
            <w:tcW w:w="54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307</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77,9</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23</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5,8</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21</w:t>
            </w:r>
          </w:p>
        </w:tc>
        <w:tc>
          <w:tcPr>
            <w:tcW w:w="59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5,3</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22</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5,6</w:t>
            </w:r>
          </w:p>
        </w:tc>
        <w:tc>
          <w:tcPr>
            <w:tcW w:w="456"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21</w:t>
            </w:r>
          </w:p>
        </w:tc>
        <w:tc>
          <w:tcPr>
            <w:tcW w:w="501" w:type="dxa"/>
            <w:vAlign w:val="center"/>
          </w:tcPr>
          <w:p w:rsidR="00E618DD" w:rsidRPr="001E0ADC" w:rsidRDefault="00E618DD" w:rsidP="00586D40">
            <w:pPr>
              <w:autoSpaceDE w:val="0"/>
              <w:autoSpaceDN w:val="0"/>
              <w:adjustRightInd w:val="0"/>
              <w:spacing w:line="320" w:lineRule="atLeast"/>
              <w:ind w:right="60"/>
              <w:jc w:val="center"/>
              <w:rPr>
                <w:rFonts w:ascii="Times New Roman" w:hAnsi="Times New Roman" w:cs="Times New Roman"/>
                <w:color w:val="010205"/>
                <w:sz w:val="18"/>
                <w:szCs w:val="18"/>
              </w:rPr>
            </w:pPr>
            <w:r w:rsidRPr="001E0ADC">
              <w:rPr>
                <w:rFonts w:ascii="Times New Roman" w:hAnsi="Times New Roman" w:cs="Times New Roman"/>
                <w:color w:val="010205"/>
                <w:sz w:val="18"/>
                <w:szCs w:val="18"/>
              </w:rPr>
              <w:t>5,3</w:t>
            </w:r>
          </w:p>
        </w:tc>
        <w:tc>
          <w:tcPr>
            <w:tcW w:w="591" w:type="dxa"/>
            <w:vAlign w:val="center"/>
          </w:tcPr>
          <w:p w:rsidR="00E618DD" w:rsidRPr="001E0ADC" w:rsidRDefault="00E02FB4"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1,54</w:t>
            </w:r>
          </w:p>
        </w:tc>
        <w:tc>
          <w:tcPr>
            <w:tcW w:w="681" w:type="dxa"/>
            <w:vAlign w:val="center"/>
          </w:tcPr>
          <w:p w:rsidR="00E618DD" w:rsidRPr="001E0ADC" w:rsidRDefault="00E02FB4" w:rsidP="00586D40">
            <w:pPr>
              <w:autoSpaceDE w:val="0"/>
              <w:autoSpaceDN w:val="0"/>
              <w:adjustRightInd w:val="0"/>
              <w:spacing w:line="320" w:lineRule="atLeast"/>
              <w:ind w:right="60"/>
              <w:jc w:val="center"/>
              <w:rPr>
                <w:rFonts w:ascii="Times New Roman" w:hAnsi="Times New Roman" w:cs="Times New Roman"/>
                <w:color w:val="010205"/>
                <w:sz w:val="18"/>
                <w:szCs w:val="18"/>
              </w:rPr>
            </w:pPr>
            <w:r>
              <w:rPr>
                <w:rFonts w:ascii="Times New Roman" w:hAnsi="Times New Roman" w:cs="Times New Roman"/>
                <w:color w:val="010205"/>
                <w:sz w:val="18"/>
                <w:szCs w:val="18"/>
              </w:rPr>
              <w:t>1,154</w:t>
            </w:r>
          </w:p>
        </w:tc>
      </w:tr>
    </w:tbl>
    <w:p w:rsidR="00060636" w:rsidRDefault="00060636" w:rsidP="00060636">
      <w:pPr>
        <w:autoSpaceDE w:val="0"/>
        <w:autoSpaceDN w:val="0"/>
        <w:adjustRightInd w:val="0"/>
        <w:spacing w:after="0" w:line="360" w:lineRule="auto"/>
        <w:ind w:firstLine="709"/>
        <w:jc w:val="both"/>
        <w:rPr>
          <w:rFonts w:ascii="Times New Roman" w:hAnsi="Times New Roman" w:cs="Times New Roman"/>
          <w:sz w:val="18"/>
          <w:szCs w:val="18"/>
        </w:rPr>
      </w:pPr>
    </w:p>
    <w:p w:rsidR="00586D40" w:rsidRDefault="00586D40" w:rsidP="00060636">
      <w:pPr>
        <w:autoSpaceDE w:val="0"/>
        <w:autoSpaceDN w:val="0"/>
        <w:adjustRightInd w:val="0"/>
        <w:spacing w:after="0" w:line="360" w:lineRule="auto"/>
        <w:ind w:firstLine="709"/>
        <w:jc w:val="both"/>
        <w:rPr>
          <w:rFonts w:ascii="Times New Roman" w:hAnsi="Times New Roman" w:cs="Times New Roman"/>
          <w:sz w:val="24"/>
          <w:szCs w:val="24"/>
        </w:rPr>
      </w:pPr>
    </w:p>
    <w:p w:rsidR="00060636" w:rsidRDefault="00386049" w:rsidP="00586D4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4.15</w:t>
      </w:r>
      <w:r w:rsidR="00E02FB4" w:rsidRPr="00F32F63">
        <w:rPr>
          <w:rFonts w:ascii="Times New Roman" w:hAnsi="Times New Roman" w:cs="Times New Roman"/>
          <w:sz w:val="24"/>
          <w:szCs w:val="24"/>
        </w:rPr>
        <w:t>’</w:t>
      </w:r>
      <w:r w:rsidR="00E02FB4">
        <w:rPr>
          <w:rFonts w:ascii="Times New Roman" w:hAnsi="Times New Roman" w:cs="Times New Roman"/>
          <w:sz w:val="24"/>
          <w:szCs w:val="24"/>
        </w:rPr>
        <w:t xml:space="preserve"> de</w:t>
      </w:r>
      <w:r w:rsidR="00E02FB4" w:rsidRPr="00F32F63">
        <w:rPr>
          <w:rFonts w:ascii="Times New Roman" w:hAnsi="Times New Roman" w:cs="Times New Roman"/>
          <w:sz w:val="24"/>
          <w:szCs w:val="24"/>
        </w:rPr>
        <w:t>n hareketle tüketicilerin</w:t>
      </w:r>
      <w:r w:rsidR="00E02FB4">
        <w:rPr>
          <w:rFonts w:ascii="Times New Roman" w:hAnsi="Times New Roman" w:cs="Times New Roman"/>
          <w:sz w:val="24"/>
          <w:szCs w:val="24"/>
        </w:rPr>
        <w:t xml:space="preserve"> Genel Marka Değeri </w:t>
      </w:r>
      <w:r w:rsidR="00E02FB4">
        <w:rPr>
          <w:rFonts w:ascii="Times New Roman" w:hAnsi="Times New Roman" w:cs="Times New Roman"/>
          <w:color w:val="010205"/>
          <w:sz w:val="24"/>
          <w:szCs w:val="24"/>
        </w:rPr>
        <w:t>ö</w:t>
      </w:r>
      <w:r w:rsidR="00E02FB4" w:rsidRPr="00A518BC">
        <w:rPr>
          <w:rFonts w:ascii="Times New Roman" w:hAnsi="Times New Roman" w:cs="Times New Roman"/>
          <w:color w:val="010205"/>
          <w:sz w:val="24"/>
          <w:szCs w:val="24"/>
        </w:rPr>
        <w:t>lçeğinde</w:t>
      </w:r>
      <w:r w:rsidR="00E02FB4" w:rsidRPr="00F32F63">
        <w:rPr>
          <w:rFonts w:ascii="Times New Roman" w:hAnsi="Times New Roman" w:cs="Times New Roman"/>
          <w:sz w:val="24"/>
          <w:szCs w:val="24"/>
        </w:rPr>
        <w:t xml:space="preserve">yer alan sorulara verdikleri cevaplara ilişkin yüzde dağılımı, frekans, standart sapma ve aritmetik </w:t>
      </w:r>
      <w:r w:rsidR="00E02FB4" w:rsidRPr="00D446A1">
        <w:rPr>
          <w:rFonts w:ascii="Times New Roman" w:hAnsi="Times New Roman" w:cs="Times New Roman"/>
          <w:sz w:val="24"/>
          <w:szCs w:val="24"/>
        </w:rPr>
        <w:t>ortalamaları gösterilmektedir</w:t>
      </w:r>
      <w:r w:rsidR="00E02FB4" w:rsidRPr="009546CE">
        <w:rPr>
          <w:rFonts w:ascii="Times New Roman" w:hAnsi="Times New Roman" w:cs="Times New Roman"/>
          <w:sz w:val="24"/>
          <w:szCs w:val="24"/>
        </w:rPr>
        <w:t xml:space="preserve">. </w:t>
      </w:r>
      <w:r w:rsidR="00E02FB4">
        <w:rPr>
          <w:rFonts w:ascii="Times New Roman" w:hAnsi="Times New Roman" w:cs="Times New Roman"/>
          <w:sz w:val="24"/>
          <w:szCs w:val="24"/>
        </w:rPr>
        <w:t xml:space="preserve">Genel </w:t>
      </w:r>
      <w:r w:rsidR="00E02FB4" w:rsidRPr="00A83417">
        <w:rPr>
          <w:rFonts w:ascii="Times New Roman" w:hAnsi="Times New Roman" w:cs="Times New Roman"/>
          <w:sz w:val="24"/>
          <w:szCs w:val="24"/>
        </w:rPr>
        <w:t>Marka Değ</w:t>
      </w:r>
      <w:r w:rsidR="00E02FB4">
        <w:rPr>
          <w:rFonts w:ascii="Times New Roman" w:hAnsi="Times New Roman" w:cs="Times New Roman"/>
          <w:sz w:val="24"/>
          <w:szCs w:val="24"/>
        </w:rPr>
        <w:t>eri</w:t>
      </w:r>
      <w:r w:rsidR="00E02FB4" w:rsidRPr="00A83417">
        <w:rPr>
          <w:rFonts w:ascii="Times New Roman" w:hAnsi="Times New Roman" w:cs="Times New Roman"/>
          <w:sz w:val="24"/>
          <w:szCs w:val="24"/>
        </w:rPr>
        <w:t xml:space="preserve"> ölçeğinde</w:t>
      </w:r>
      <w:r w:rsidR="00E02FB4">
        <w:rPr>
          <w:rFonts w:ascii="Times New Roman" w:eastAsia="Times New Roman" w:hAnsi="Times New Roman" w:cs="Times New Roman"/>
          <w:color w:val="000000"/>
          <w:sz w:val="24"/>
          <w:szCs w:val="24"/>
        </w:rPr>
        <w:t>‘</w:t>
      </w:r>
      <w:r w:rsidR="00E02FB4" w:rsidRPr="00E02FB4">
        <w:rPr>
          <w:rFonts w:ascii="Times New Roman" w:eastAsia="Times New Roman" w:hAnsi="Times New Roman" w:cs="Times New Roman"/>
          <w:color w:val="000000"/>
          <w:sz w:val="24"/>
          <w:szCs w:val="24"/>
        </w:rPr>
        <w:t>Bu markayı diğer markalara göre daha ilgi çekici buluyorum</w:t>
      </w:r>
      <w:r w:rsidR="00E02FB4">
        <w:rPr>
          <w:rFonts w:ascii="Times New Roman" w:eastAsia="Times New Roman" w:hAnsi="Times New Roman" w:cs="Times New Roman"/>
          <w:color w:val="000000"/>
          <w:sz w:val="24"/>
          <w:szCs w:val="24"/>
        </w:rPr>
        <w:t>’</w:t>
      </w:r>
      <w:r w:rsidR="00E02FB4" w:rsidRPr="009546CE">
        <w:rPr>
          <w:rFonts w:ascii="Times New Roman" w:hAnsi="Times New Roman" w:cs="Times New Roman"/>
          <w:sz w:val="24"/>
          <w:szCs w:val="24"/>
        </w:rPr>
        <w:t>ifadesi en</w:t>
      </w:r>
      <w:r w:rsidR="00E02FB4" w:rsidRPr="00F32F63">
        <w:rPr>
          <w:rFonts w:ascii="Times New Roman" w:hAnsi="Times New Roman" w:cs="Times New Roman"/>
          <w:sz w:val="24"/>
          <w:szCs w:val="24"/>
        </w:rPr>
        <w:t xml:space="preserve"> yüksek ortalamaya sahip olmakla birlikte %</w:t>
      </w:r>
      <w:r w:rsidR="00484595">
        <w:rPr>
          <w:rFonts w:ascii="Times New Roman" w:hAnsi="Times New Roman" w:cs="Times New Roman"/>
          <w:sz w:val="24"/>
          <w:szCs w:val="24"/>
        </w:rPr>
        <w:t>72,1</w:t>
      </w:r>
      <w:r w:rsidR="00E02FB4">
        <w:rPr>
          <w:rFonts w:ascii="Times New Roman" w:hAnsi="Times New Roman" w:cs="Times New Roman"/>
          <w:sz w:val="24"/>
          <w:szCs w:val="24"/>
        </w:rPr>
        <w:t>’</w:t>
      </w:r>
      <w:r w:rsidR="00484595">
        <w:rPr>
          <w:rFonts w:ascii="Times New Roman" w:hAnsi="Times New Roman" w:cs="Times New Roman"/>
          <w:sz w:val="24"/>
          <w:szCs w:val="24"/>
        </w:rPr>
        <w:t>i</w:t>
      </w:r>
      <w:r w:rsidR="00E02FB4" w:rsidRPr="00F32F63">
        <w:rPr>
          <w:rFonts w:ascii="Times New Roman" w:hAnsi="Times New Roman" w:cs="Times New Roman"/>
          <w:sz w:val="24"/>
          <w:szCs w:val="24"/>
        </w:rPr>
        <w:t>kesinlikle katılmıy</w:t>
      </w:r>
      <w:r w:rsidR="00E02FB4">
        <w:rPr>
          <w:rFonts w:ascii="Times New Roman" w:hAnsi="Times New Roman" w:cs="Times New Roman"/>
          <w:sz w:val="24"/>
          <w:szCs w:val="24"/>
        </w:rPr>
        <w:t>orum, %</w:t>
      </w:r>
      <w:r w:rsidR="00484595">
        <w:rPr>
          <w:rFonts w:ascii="Times New Roman" w:hAnsi="Times New Roman" w:cs="Times New Roman"/>
          <w:sz w:val="24"/>
          <w:szCs w:val="24"/>
        </w:rPr>
        <w:t>5,6</w:t>
      </w:r>
      <w:r w:rsidR="00E02FB4">
        <w:rPr>
          <w:rFonts w:ascii="Times New Roman" w:hAnsi="Times New Roman" w:cs="Times New Roman"/>
          <w:sz w:val="24"/>
          <w:szCs w:val="24"/>
        </w:rPr>
        <w:t>’</w:t>
      </w:r>
      <w:r w:rsidR="00484595">
        <w:rPr>
          <w:rFonts w:ascii="Times New Roman" w:hAnsi="Times New Roman" w:cs="Times New Roman"/>
          <w:sz w:val="24"/>
          <w:szCs w:val="24"/>
        </w:rPr>
        <w:t xml:space="preserve">sı </w:t>
      </w:r>
      <w:r w:rsidR="00E02FB4">
        <w:rPr>
          <w:rFonts w:ascii="Times New Roman" w:hAnsi="Times New Roman" w:cs="Times New Roman"/>
          <w:sz w:val="24"/>
          <w:szCs w:val="24"/>
        </w:rPr>
        <w:t>katılmıyorum, %1</w:t>
      </w:r>
      <w:r w:rsidR="00484595">
        <w:rPr>
          <w:rFonts w:ascii="Times New Roman" w:hAnsi="Times New Roman" w:cs="Times New Roman"/>
          <w:sz w:val="24"/>
          <w:szCs w:val="24"/>
        </w:rPr>
        <w:t>1,9’ı</w:t>
      </w:r>
      <w:r w:rsidR="00E02FB4" w:rsidRPr="00F32F63">
        <w:rPr>
          <w:rFonts w:ascii="Times New Roman" w:hAnsi="Times New Roman" w:cs="Times New Roman"/>
          <w:sz w:val="24"/>
          <w:szCs w:val="24"/>
        </w:rPr>
        <w:t xml:space="preserve"> katılıp katılmama or</w:t>
      </w:r>
      <w:r w:rsidR="00E02FB4">
        <w:rPr>
          <w:rFonts w:ascii="Times New Roman" w:hAnsi="Times New Roman" w:cs="Times New Roman"/>
          <w:sz w:val="24"/>
          <w:szCs w:val="24"/>
        </w:rPr>
        <w:t>anım eşit, %</w:t>
      </w:r>
      <w:r w:rsidR="00484595">
        <w:rPr>
          <w:rFonts w:ascii="Times New Roman" w:hAnsi="Times New Roman" w:cs="Times New Roman"/>
          <w:sz w:val="24"/>
          <w:szCs w:val="24"/>
        </w:rPr>
        <w:t>4,3</w:t>
      </w:r>
      <w:r w:rsidR="00E02FB4" w:rsidRPr="00F32F63">
        <w:rPr>
          <w:rFonts w:ascii="Times New Roman" w:hAnsi="Times New Roman" w:cs="Times New Roman"/>
          <w:sz w:val="24"/>
          <w:szCs w:val="24"/>
        </w:rPr>
        <w:t>’</w:t>
      </w:r>
      <w:r w:rsidR="00484595">
        <w:rPr>
          <w:rFonts w:ascii="Times New Roman" w:hAnsi="Times New Roman" w:cs="Times New Roman"/>
          <w:sz w:val="24"/>
          <w:szCs w:val="24"/>
        </w:rPr>
        <w:t>ü</w:t>
      </w:r>
      <w:r w:rsidR="00E02FB4">
        <w:rPr>
          <w:rFonts w:ascii="Times New Roman" w:hAnsi="Times New Roman" w:cs="Times New Roman"/>
          <w:sz w:val="24"/>
          <w:szCs w:val="24"/>
        </w:rPr>
        <w:t xml:space="preserve"> katılıyorum ve % </w:t>
      </w:r>
      <w:r w:rsidR="00484595">
        <w:rPr>
          <w:rFonts w:ascii="Times New Roman" w:hAnsi="Times New Roman" w:cs="Times New Roman"/>
          <w:sz w:val="24"/>
          <w:szCs w:val="24"/>
        </w:rPr>
        <w:t>6,1</w:t>
      </w:r>
      <w:r w:rsidR="00E02FB4" w:rsidRPr="00F32F63">
        <w:rPr>
          <w:rFonts w:ascii="Times New Roman" w:hAnsi="Times New Roman" w:cs="Times New Roman"/>
          <w:sz w:val="24"/>
          <w:szCs w:val="24"/>
        </w:rPr>
        <w:t>’</w:t>
      </w:r>
      <w:r w:rsidR="00484595">
        <w:rPr>
          <w:rFonts w:ascii="Times New Roman" w:hAnsi="Times New Roman" w:cs="Times New Roman"/>
          <w:sz w:val="24"/>
          <w:szCs w:val="24"/>
        </w:rPr>
        <w:t>i</w:t>
      </w:r>
      <w:r w:rsidR="00E02FB4" w:rsidRPr="00F32F63">
        <w:rPr>
          <w:rFonts w:ascii="Times New Roman" w:hAnsi="Times New Roman" w:cs="Times New Roman"/>
          <w:sz w:val="24"/>
          <w:szCs w:val="24"/>
        </w:rPr>
        <w:t>kesinlikle katılıyorum cevabını vermişlerdir. Bu if</w:t>
      </w:r>
      <w:r w:rsidR="00E02FB4">
        <w:rPr>
          <w:rFonts w:ascii="Times New Roman" w:hAnsi="Times New Roman" w:cs="Times New Roman"/>
          <w:sz w:val="24"/>
          <w:szCs w:val="24"/>
        </w:rPr>
        <w:t xml:space="preserve">adenin aritmetik ortalaması </w:t>
      </w:r>
      <w:r w:rsidR="00484595">
        <w:rPr>
          <w:rFonts w:ascii="Times New Roman" w:hAnsi="Times New Roman" w:cs="Times New Roman"/>
          <w:sz w:val="24"/>
          <w:szCs w:val="24"/>
        </w:rPr>
        <w:t>1,66</w:t>
      </w:r>
      <w:r w:rsidR="00E02FB4" w:rsidRPr="00276B5C">
        <w:rPr>
          <w:rFonts w:ascii="Times New Roman" w:hAnsi="Times New Roman" w:cs="Times New Roman"/>
          <w:sz w:val="24"/>
          <w:szCs w:val="24"/>
        </w:rPr>
        <w:t xml:space="preserve"> iken standart sapması ise 1,</w:t>
      </w:r>
      <w:r w:rsidR="00E02FB4" w:rsidRPr="004717A3">
        <w:rPr>
          <w:rFonts w:ascii="Times New Roman" w:hAnsi="Times New Roman" w:cs="Times New Roman"/>
          <w:sz w:val="24"/>
          <w:szCs w:val="24"/>
        </w:rPr>
        <w:t>2</w:t>
      </w:r>
      <w:r w:rsidR="00484595">
        <w:rPr>
          <w:rFonts w:ascii="Times New Roman" w:hAnsi="Times New Roman" w:cs="Times New Roman"/>
          <w:sz w:val="24"/>
          <w:szCs w:val="24"/>
        </w:rPr>
        <w:t>05</w:t>
      </w:r>
      <w:r w:rsidR="00E02FB4" w:rsidRPr="004717A3">
        <w:rPr>
          <w:rFonts w:ascii="Times New Roman" w:hAnsi="Times New Roman" w:cs="Times New Roman"/>
          <w:sz w:val="24"/>
          <w:szCs w:val="24"/>
        </w:rPr>
        <w:t>’d</w:t>
      </w:r>
      <w:r w:rsidR="00484595">
        <w:rPr>
          <w:rFonts w:ascii="Times New Roman" w:hAnsi="Times New Roman" w:cs="Times New Roman"/>
          <w:sz w:val="24"/>
          <w:szCs w:val="24"/>
        </w:rPr>
        <w:t>i</w:t>
      </w:r>
      <w:r w:rsidR="00E02FB4" w:rsidRPr="004717A3">
        <w:rPr>
          <w:rFonts w:ascii="Times New Roman" w:hAnsi="Times New Roman" w:cs="Times New Roman"/>
          <w:sz w:val="24"/>
          <w:szCs w:val="24"/>
        </w:rPr>
        <w:t xml:space="preserve">r. </w:t>
      </w:r>
      <w:r w:rsidR="00E02FB4" w:rsidRPr="00CB2EB3">
        <w:rPr>
          <w:rFonts w:ascii="Times New Roman" w:hAnsi="Times New Roman" w:cs="Times New Roman"/>
          <w:sz w:val="24"/>
          <w:szCs w:val="24"/>
        </w:rPr>
        <w:t xml:space="preserve">Bu ölçekte </w:t>
      </w:r>
      <w:r w:rsidR="00CB2EB3" w:rsidRPr="00CB2EB3">
        <w:rPr>
          <w:rFonts w:ascii="Times New Roman" w:eastAsia="Times New Roman" w:hAnsi="Times New Roman" w:cs="Times New Roman"/>
          <w:color w:val="000000"/>
          <w:sz w:val="24"/>
          <w:szCs w:val="24"/>
        </w:rPr>
        <w:t xml:space="preserve">‘Başka bir marka bu marka ile aynı özelliklere sahip olsa bile, bu markayı tercih ederim’ </w:t>
      </w:r>
      <w:r w:rsidR="00E02FB4" w:rsidRPr="00CB2EB3">
        <w:rPr>
          <w:rFonts w:ascii="Times New Roman" w:hAnsi="Times New Roman" w:cs="Times New Roman"/>
          <w:sz w:val="24"/>
          <w:szCs w:val="24"/>
        </w:rPr>
        <w:t>ifadesi en</w:t>
      </w:r>
      <w:r w:rsidR="00E02FB4" w:rsidRPr="00C12069">
        <w:rPr>
          <w:rFonts w:ascii="Times New Roman" w:hAnsi="Times New Roman" w:cs="Times New Roman"/>
          <w:sz w:val="24"/>
          <w:szCs w:val="24"/>
        </w:rPr>
        <w:t xml:space="preserve"> düşük ortalam</w:t>
      </w:r>
      <w:r w:rsidR="00E02FB4">
        <w:rPr>
          <w:rFonts w:ascii="Times New Roman" w:hAnsi="Times New Roman" w:cs="Times New Roman"/>
          <w:sz w:val="24"/>
          <w:szCs w:val="24"/>
        </w:rPr>
        <w:t>aya sahip olmakla birlikte %7</w:t>
      </w:r>
      <w:r w:rsidR="00CB2EB3">
        <w:rPr>
          <w:rFonts w:ascii="Times New Roman" w:hAnsi="Times New Roman" w:cs="Times New Roman"/>
          <w:sz w:val="24"/>
          <w:szCs w:val="24"/>
        </w:rPr>
        <w:t>7,9’u</w:t>
      </w:r>
      <w:r w:rsidR="00E02FB4" w:rsidRPr="00C12069">
        <w:rPr>
          <w:rFonts w:ascii="Times New Roman" w:hAnsi="Times New Roman" w:cs="Times New Roman"/>
          <w:sz w:val="24"/>
          <w:szCs w:val="24"/>
        </w:rPr>
        <w:t xml:space="preserve"> kesinlikle katılmıyorum, </w:t>
      </w:r>
      <w:r w:rsidR="00E02FB4">
        <w:rPr>
          <w:rFonts w:ascii="Times New Roman" w:hAnsi="Times New Roman" w:cs="Times New Roman"/>
          <w:sz w:val="24"/>
          <w:szCs w:val="24"/>
        </w:rPr>
        <w:t>%</w:t>
      </w:r>
      <w:r w:rsidR="00CB2EB3">
        <w:rPr>
          <w:rFonts w:ascii="Times New Roman" w:hAnsi="Times New Roman" w:cs="Times New Roman"/>
          <w:sz w:val="24"/>
          <w:szCs w:val="24"/>
        </w:rPr>
        <w:t>5,8</w:t>
      </w:r>
      <w:r w:rsidR="00E02FB4">
        <w:rPr>
          <w:rFonts w:ascii="Times New Roman" w:hAnsi="Times New Roman" w:cs="Times New Roman"/>
          <w:sz w:val="24"/>
          <w:szCs w:val="24"/>
        </w:rPr>
        <w:t>’</w:t>
      </w:r>
      <w:r w:rsidR="00CB2EB3">
        <w:rPr>
          <w:rFonts w:ascii="Times New Roman" w:hAnsi="Times New Roman" w:cs="Times New Roman"/>
          <w:sz w:val="24"/>
          <w:szCs w:val="24"/>
        </w:rPr>
        <w:t>i</w:t>
      </w:r>
      <w:r w:rsidR="00E02FB4">
        <w:rPr>
          <w:rFonts w:ascii="Times New Roman" w:hAnsi="Times New Roman" w:cs="Times New Roman"/>
          <w:sz w:val="24"/>
          <w:szCs w:val="24"/>
        </w:rPr>
        <w:t xml:space="preserve"> katılmıyorum, %</w:t>
      </w:r>
      <w:r w:rsidR="00CB2EB3">
        <w:rPr>
          <w:rFonts w:ascii="Times New Roman" w:hAnsi="Times New Roman" w:cs="Times New Roman"/>
          <w:sz w:val="24"/>
          <w:szCs w:val="24"/>
        </w:rPr>
        <w:t>5,3</w:t>
      </w:r>
      <w:r w:rsidR="00E02FB4">
        <w:rPr>
          <w:rFonts w:ascii="Times New Roman" w:hAnsi="Times New Roman" w:cs="Times New Roman"/>
          <w:sz w:val="24"/>
          <w:szCs w:val="24"/>
        </w:rPr>
        <w:t>’</w:t>
      </w:r>
      <w:r w:rsidR="00CB2EB3">
        <w:rPr>
          <w:rFonts w:ascii="Times New Roman" w:hAnsi="Times New Roman" w:cs="Times New Roman"/>
          <w:sz w:val="24"/>
          <w:szCs w:val="24"/>
        </w:rPr>
        <w:t>ü</w:t>
      </w:r>
      <w:r w:rsidR="00E02FB4" w:rsidRPr="00C12069">
        <w:rPr>
          <w:rFonts w:ascii="Times New Roman" w:hAnsi="Times New Roman" w:cs="Times New Roman"/>
          <w:sz w:val="24"/>
          <w:szCs w:val="24"/>
        </w:rPr>
        <w:t>katı</w:t>
      </w:r>
      <w:r w:rsidR="00E02FB4">
        <w:rPr>
          <w:rFonts w:ascii="Times New Roman" w:hAnsi="Times New Roman" w:cs="Times New Roman"/>
          <w:sz w:val="24"/>
          <w:szCs w:val="24"/>
        </w:rPr>
        <w:t>lıp katılmama oranım eşit, %</w:t>
      </w:r>
      <w:r w:rsidR="00CB2EB3">
        <w:rPr>
          <w:rFonts w:ascii="Times New Roman" w:hAnsi="Times New Roman" w:cs="Times New Roman"/>
          <w:sz w:val="24"/>
          <w:szCs w:val="24"/>
        </w:rPr>
        <w:t>5,6</w:t>
      </w:r>
      <w:r w:rsidR="00E02FB4">
        <w:rPr>
          <w:rFonts w:ascii="Times New Roman" w:hAnsi="Times New Roman" w:cs="Times New Roman"/>
          <w:sz w:val="24"/>
          <w:szCs w:val="24"/>
        </w:rPr>
        <w:t>’</w:t>
      </w:r>
      <w:r w:rsidR="00CB2EB3">
        <w:rPr>
          <w:rFonts w:ascii="Times New Roman" w:hAnsi="Times New Roman" w:cs="Times New Roman"/>
          <w:sz w:val="24"/>
          <w:szCs w:val="24"/>
        </w:rPr>
        <w:t>sı</w:t>
      </w:r>
      <w:r w:rsidR="00E02FB4" w:rsidRPr="00C12069">
        <w:rPr>
          <w:rFonts w:ascii="Times New Roman" w:hAnsi="Times New Roman" w:cs="Times New Roman"/>
          <w:sz w:val="24"/>
          <w:szCs w:val="24"/>
        </w:rPr>
        <w:t xml:space="preserve"> katılıyorum ve %</w:t>
      </w:r>
      <w:r w:rsidR="00CB2EB3">
        <w:rPr>
          <w:rFonts w:ascii="Times New Roman" w:hAnsi="Times New Roman" w:cs="Times New Roman"/>
          <w:sz w:val="24"/>
          <w:szCs w:val="24"/>
        </w:rPr>
        <w:t>5,3</w:t>
      </w:r>
      <w:r w:rsidR="00E02FB4">
        <w:rPr>
          <w:rFonts w:ascii="Times New Roman" w:hAnsi="Times New Roman" w:cs="Times New Roman"/>
          <w:sz w:val="24"/>
          <w:szCs w:val="24"/>
        </w:rPr>
        <w:t xml:space="preserve">’ü </w:t>
      </w:r>
      <w:r w:rsidR="00E02FB4" w:rsidRPr="00C12069">
        <w:rPr>
          <w:rFonts w:ascii="Times New Roman" w:hAnsi="Times New Roman" w:cs="Times New Roman"/>
          <w:sz w:val="24"/>
          <w:szCs w:val="24"/>
        </w:rPr>
        <w:t>katılıyorum cevabını vermişlerdir. Bu</w:t>
      </w:r>
      <w:r w:rsidR="00E02FB4" w:rsidRPr="00F32F63">
        <w:rPr>
          <w:rFonts w:ascii="Times New Roman" w:hAnsi="Times New Roman" w:cs="Times New Roman"/>
          <w:sz w:val="24"/>
          <w:szCs w:val="24"/>
        </w:rPr>
        <w:t xml:space="preserve"> ifade</w:t>
      </w:r>
      <w:r w:rsidR="00E02FB4">
        <w:rPr>
          <w:rFonts w:ascii="Times New Roman" w:hAnsi="Times New Roman" w:cs="Times New Roman"/>
          <w:sz w:val="24"/>
          <w:szCs w:val="24"/>
        </w:rPr>
        <w:t xml:space="preserve">nin aritmetik ortalaması </w:t>
      </w:r>
      <w:r w:rsidR="00CB2EB3">
        <w:rPr>
          <w:rFonts w:ascii="Times New Roman" w:hAnsi="Times New Roman" w:cs="Times New Roman"/>
          <w:sz w:val="24"/>
          <w:szCs w:val="24"/>
        </w:rPr>
        <w:t>1,54</w:t>
      </w:r>
      <w:r w:rsidR="00E02FB4">
        <w:rPr>
          <w:rFonts w:ascii="Times New Roman" w:hAnsi="Times New Roman" w:cs="Times New Roman"/>
          <w:sz w:val="24"/>
          <w:szCs w:val="24"/>
        </w:rPr>
        <w:t xml:space="preserve"> iken standart </w:t>
      </w:r>
      <w:r w:rsidR="00E02FB4" w:rsidRPr="00296311">
        <w:rPr>
          <w:rFonts w:ascii="Times New Roman" w:hAnsi="Times New Roman" w:cs="Times New Roman"/>
          <w:sz w:val="24"/>
          <w:szCs w:val="24"/>
        </w:rPr>
        <w:t>sapması</w:t>
      </w:r>
      <w:r w:rsidR="00E02FB4">
        <w:rPr>
          <w:rFonts w:ascii="Times New Roman" w:hAnsi="Times New Roman" w:cs="Times New Roman"/>
          <w:color w:val="010205"/>
          <w:sz w:val="24"/>
          <w:szCs w:val="24"/>
        </w:rPr>
        <w:t xml:space="preserve"> 1,</w:t>
      </w:r>
      <w:r w:rsidR="00CB2EB3">
        <w:rPr>
          <w:rFonts w:ascii="Times New Roman" w:hAnsi="Times New Roman" w:cs="Times New Roman"/>
          <w:color w:val="010205"/>
          <w:sz w:val="24"/>
          <w:szCs w:val="24"/>
        </w:rPr>
        <w:t>154</w:t>
      </w:r>
      <w:r w:rsidR="00E02FB4">
        <w:rPr>
          <w:rFonts w:ascii="Times New Roman" w:hAnsi="Times New Roman" w:cs="Times New Roman"/>
          <w:sz w:val="24"/>
          <w:szCs w:val="24"/>
        </w:rPr>
        <w:t>’d</w:t>
      </w:r>
      <w:r w:rsidR="00CB2EB3">
        <w:rPr>
          <w:rFonts w:ascii="Times New Roman" w:hAnsi="Times New Roman" w:cs="Times New Roman"/>
          <w:sz w:val="24"/>
          <w:szCs w:val="24"/>
        </w:rPr>
        <w:t>ü</w:t>
      </w:r>
      <w:r w:rsidR="00E02FB4" w:rsidRPr="00296311">
        <w:rPr>
          <w:rFonts w:ascii="Times New Roman" w:hAnsi="Times New Roman" w:cs="Times New Roman"/>
          <w:sz w:val="24"/>
          <w:szCs w:val="24"/>
        </w:rPr>
        <w:t>r.</w:t>
      </w:r>
      <w:bookmarkStart w:id="162" w:name="_Toc17908129"/>
    </w:p>
    <w:p w:rsidR="00586D40" w:rsidRPr="00586D40" w:rsidRDefault="00586D40" w:rsidP="00586D40">
      <w:pPr>
        <w:autoSpaceDE w:val="0"/>
        <w:autoSpaceDN w:val="0"/>
        <w:adjustRightInd w:val="0"/>
        <w:spacing w:after="0" w:line="360" w:lineRule="auto"/>
        <w:ind w:firstLine="709"/>
        <w:jc w:val="both"/>
        <w:rPr>
          <w:rFonts w:ascii="Times New Roman" w:hAnsi="Times New Roman" w:cs="Times New Roman"/>
          <w:sz w:val="24"/>
          <w:szCs w:val="24"/>
        </w:rPr>
      </w:pPr>
    </w:p>
    <w:p w:rsidR="00671BF7" w:rsidRPr="00DD597B" w:rsidRDefault="00AA4E99" w:rsidP="00DA5174">
      <w:pPr>
        <w:pStyle w:val="Balk3"/>
        <w:spacing w:line="360" w:lineRule="auto"/>
        <w:ind w:firstLine="709"/>
      </w:pPr>
      <w:bookmarkStart w:id="163" w:name="_Toc22124100"/>
      <w:r>
        <w:t>4.4.3</w:t>
      </w:r>
      <w:r w:rsidR="00926206" w:rsidRPr="00926206">
        <w:t>.</w:t>
      </w:r>
      <w:r w:rsidR="003A7674" w:rsidRPr="00926206">
        <w:t>Ara</w:t>
      </w:r>
      <w:r w:rsidR="003A7674" w:rsidRPr="00926206">
        <w:rPr>
          <w:rFonts w:ascii="TimesNewRoman,Bold" w:eastAsia="TimesNewRoman,Bold" w:cs="TimesNewRoman,Bold" w:hint="eastAsia"/>
        </w:rPr>
        <w:t>ş</w:t>
      </w:r>
      <w:r w:rsidR="003A7674" w:rsidRPr="00926206">
        <w:t>tırmada</w:t>
      </w:r>
      <w:r w:rsidR="003A7674" w:rsidRPr="00DD597B">
        <w:t xml:space="preserve"> Yer Alan Ölçeklerin</w:t>
      </w:r>
      <w:r w:rsidR="005C7C61" w:rsidRPr="00DD597B">
        <w:t xml:space="preserve"> Güvenirlilik </w:t>
      </w:r>
      <w:r w:rsidR="003A7674" w:rsidRPr="00DD597B">
        <w:t>Analizleri</w:t>
      </w:r>
      <w:bookmarkEnd w:id="162"/>
      <w:bookmarkEnd w:id="163"/>
    </w:p>
    <w:p w:rsidR="00FB2A49" w:rsidRDefault="00AA4E99" w:rsidP="00DA5174">
      <w:pPr>
        <w:pStyle w:val="Balk4"/>
        <w:spacing w:line="360" w:lineRule="auto"/>
        <w:ind w:firstLine="709"/>
        <w:jc w:val="both"/>
      </w:pPr>
      <w:bookmarkStart w:id="164" w:name="_Toc17908130"/>
      <w:bookmarkStart w:id="165" w:name="_Toc22124101"/>
      <w:r>
        <w:t>4.4.3</w:t>
      </w:r>
      <w:r w:rsidR="00926206">
        <w:t>.1.</w:t>
      </w:r>
      <w:r w:rsidR="005C7C61" w:rsidRPr="00DD597B">
        <w:t>Deneyimsel Kaçınma Ölçeğinin Güvenilirlik AnaliziSonuçları</w:t>
      </w:r>
      <w:bookmarkEnd w:id="164"/>
      <w:bookmarkEnd w:id="165"/>
    </w:p>
    <w:p w:rsidR="00AD39F2" w:rsidRDefault="007E23A5" w:rsidP="00DA5174">
      <w:pPr>
        <w:spacing w:line="360" w:lineRule="auto"/>
        <w:ind w:firstLine="709"/>
        <w:jc w:val="both"/>
        <w:rPr>
          <w:rFonts w:ascii="Times New Roman" w:hAnsi="Times New Roman" w:cs="Times New Roman"/>
          <w:sz w:val="24"/>
          <w:szCs w:val="24"/>
        </w:rPr>
      </w:pPr>
      <w:r w:rsidRPr="008461E0">
        <w:rPr>
          <w:rFonts w:ascii="Times New Roman" w:hAnsi="Times New Roman" w:cs="Times New Roman"/>
          <w:sz w:val="24"/>
          <w:szCs w:val="24"/>
        </w:rPr>
        <w:t>Deneyimsel k</w:t>
      </w:r>
      <w:r w:rsidR="00897A92" w:rsidRPr="008461E0">
        <w:rPr>
          <w:rFonts w:ascii="Times New Roman" w:hAnsi="Times New Roman" w:cs="Times New Roman"/>
          <w:sz w:val="24"/>
          <w:szCs w:val="24"/>
        </w:rPr>
        <w:t>açınma ölçeğinin güvenirliliğini ölçümlemek amacıyla Cronbach Alfa istatistiğindenyararlanılmış</w:t>
      </w:r>
      <w:r w:rsidR="00386049">
        <w:rPr>
          <w:rFonts w:ascii="Times New Roman" w:hAnsi="Times New Roman" w:cs="Times New Roman"/>
          <w:sz w:val="24"/>
          <w:szCs w:val="24"/>
        </w:rPr>
        <w:t>tır. Aşağıda yer alan tablo 4.16’ da</w:t>
      </w:r>
      <w:r w:rsidR="00897A92" w:rsidRPr="008461E0">
        <w:rPr>
          <w:rFonts w:ascii="Times New Roman" w:hAnsi="Times New Roman" w:cs="Times New Roman"/>
          <w:sz w:val="24"/>
          <w:szCs w:val="24"/>
        </w:rPr>
        <w:t xml:space="preserve"> ölçeğin genel alfa katsayısı 0,878 olarak gözükmektedir. </w:t>
      </w:r>
      <w:r w:rsidR="00903D90" w:rsidRPr="008461E0">
        <w:rPr>
          <w:rFonts w:ascii="Times New Roman" w:hAnsi="Times New Roman" w:cs="Times New Roman"/>
          <w:sz w:val="24"/>
          <w:szCs w:val="24"/>
        </w:rPr>
        <w:t>Değişken silindiğinde ö</w:t>
      </w:r>
      <w:r w:rsidR="00897A92" w:rsidRPr="008461E0">
        <w:rPr>
          <w:rFonts w:ascii="Times New Roman" w:hAnsi="Times New Roman" w:cs="Times New Roman"/>
          <w:sz w:val="24"/>
          <w:szCs w:val="24"/>
        </w:rPr>
        <w:t>lçeğin alfa katsayısı sütunundaki değerlere bakıldığında hiç bir değerin Genel Alfa değerinden yüksek olmadığı, bu sebeple herhangi bir sorunun ölçekten çıkarılması gerekemediği görülmektedir.</w:t>
      </w:r>
    </w:p>
    <w:p w:rsidR="002D6D69" w:rsidRDefault="002D6D69" w:rsidP="00DA5174">
      <w:pPr>
        <w:spacing w:line="360" w:lineRule="auto"/>
        <w:ind w:firstLine="709"/>
        <w:jc w:val="both"/>
        <w:rPr>
          <w:rFonts w:ascii="Times New Roman" w:hAnsi="Times New Roman" w:cs="Times New Roman"/>
          <w:sz w:val="24"/>
          <w:szCs w:val="24"/>
        </w:rPr>
      </w:pPr>
    </w:p>
    <w:p w:rsidR="00586D40" w:rsidRPr="009C4D42" w:rsidRDefault="009C4D42" w:rsidP="009C4D42">
      <w:pPr>
        <w:pStyle w:val="ResimYazs"/>
        <w:keepNext/>
        <w:spacing w:line="360" w:lineRule="auto"/>
        <w:jc w:val="center"/>
        <w:rPr>
          <w:rFonts w:ascii="Times New Roman" w:hAnsi="Times New Roman" w:cs="Times New Roman"/>
          <w:color w:val="000000" w:themeColor="text1"/>
          <w:sz w:val="24"/>
          <w:szCs w:val="24"/>
        </w:rPr>
      </w:pPr>
      <w:bookmarkStart w:id="166" w:name="_Toc18517973"/>
      <w:r w:rsidRPr="001F0CF1">
        <w:rPr>
          <w:rFonts w:ascii="Times New Roman" w:hAnsi="Times New Roman" w:cs="Times New Roman"/>
          <w:color w:val="000000" w:themeColor="text1"/>
          <w:sz w:val="24"/>
          <w:szCs w:val="24"/>
        </w:rPr>
        <w:t xml:space="preserve">Tablo 4. </w:t>
      </w:r>
      <w:r w:rsidR="00DA745F" w:rsidRPr="001F0CF1">
        <w:rPr>
          <w:rFonts w:ascii="Times New Roman" w:hAnsi="Times New Roman" w:cs="Times New Roman"/>
          <w:color w:val="000000" w:themeColor="text1"/>
          <w:sz w:val="24"/>
          <w:szCs w:val="24"/>
        </w:rPr>
        <w:fldChar w:fldCharType="begin"/>
      </w:r>
      <w:r w:rsidRPr="001F0CF1">
        <w:rPr>
          <w:rFonts w:ascii="Times New Roman" w:hAnsi="Times New Roman" w:cs="Times New Roman"/>
          <w:color w:val="000000" w:themeColor="text1"/>
          <w:sz w:val="24"/>
          <w:szCs w:val="24"/>
        </w:rPr>
        <w:instrText xml:space="preserve"> SEQ Tablo_4. \* ARABIC </w:instrText>
      </w:r>
      <w:r w:rsidR="00DA745F" w:rsidRPr="001F0CF1">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16</w:t>
      </w:r>
      <w:r w:rsidR="00DA745F" w:rsidRPr="001F0CF1">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1F0CF1">
        <w:rPr>
          <w:rFonts w:ascii="Times New Roman" w:hAnsi="Times New Roman" w:cs="Times New Roman"/>
          <w:color w:val="000000" w:themeColor="text1"/>
          <w:sz w:val="24"/>
          <w:szCs w:val="24"/>
        </w:rPr>
        <w:t xml:space="preserve"> Deneyimsel Kaçınma Ölçeğinin Güvenilirlik Analizi Sonuç Değerleri</w:t>
      </w:r>
      <w:bookmarkEnd w:id="166"/>
    </w:p>
    <w:tbl>
      <w:tblPr>
        <w:tblStyle w:val="TableNormal"/>
        <w:tblW w:w="8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46"/>
        <w:gridCol w:w="1755"/>
        <w:gridCol w:w="15"/>
        <w:gridCol w:w="1923"/>
        <w:gridCol w:w="2179"/>
        <w:gridCol w:w="1559"/>
      </w:tblGrid>
      <w:tr w:rsidR="00D32997" w:rsidTr="00AF6053">
        <w:trPr>
          <w:trHeight w:val="727"/>
          <w:jc w:val="center"/>
        </w:trPr>
        <w:tc>
          <w:tcPr>
            <w:tcW w:w="746" w:type="dxa"/>
          </w:tcPr>
          <w:p w:rsidR="00AD39F2" w:rsidRDefault="00AD39F2" w:rsidP="0030331A">
            <w:pPr>
              <w:pStyle w:val="TableParagraph"/>
              <w:spacing w:before="9"/>
              <w:rPr>
                <w:b/>
                <w:sz w:val="19"/>
              </w:rPr>
            </w:pPr>
          </w:p>
          <w:p w:rsidR="00AD39F2" w:rsidRDefault="00AD39F2" w:rsidP="0030331A">
            <w:pPr>
              <w:pStyle w:val="TableParagraph"/>
              <w:spacing w:before="1"/>
              <w:ind w:left="92" w:right="90"/>
              <w:jc w:val="center"/>
              <w:rPr>
                <w:b/>
                <w:sz w:val="20"/>
              </w:rPr>
            </w:pPr>
            <w:r>
              <w:rPr>
                <w:b/>
                <w:sz w:val="20"/>
              </w:rPr>
              <w:t>Soru</w:t>
            </w:r>
          </w:p>
        </w:tc>
        <w:tc>
          <w:tcPr>
            <w:tcW w:w="0" w:type="auto"/>
            <w:gridSpan w:val="2"/>
          </w:tcPr>
          <w:p w:rsidR="00AD39F2" w:rsidRDefault="00AD39F2" w:rsidP="0030331A">
            <w:pPr>
              <w:pStyle w:val="TableParagraph"/>
              <w:spacing w:line="230" w:lineRule="exact"/>
              <w:ind w:left="122" w:right="114" w:firstLine="2"/>
              <w:jc w:val="center"/>
              <w:rPr>
                <w:b/>
                <w:sz w:val="20"/>
              </w:rPr>
            </w:pPr>
            <w:r>
              <w:rPr>
                <w:b/>
                <w:sz w:val="20"/>
              </w:rPr>
              <w:t>Değişken Silindiğinde Ölçeğin Ortalaması</w:t>
            </w:r>
          </w:p>
        </w:tc>
        <w:tc>
          <w:tcPr>
            <w:tcW w:w="0" w:type="auto"/>
          </w:tcPr>
          <w:p w:rsidR="00AD39F2" w:rsidRDefault="00AD39F2" w:rsidP="0030331A">
            <w:pPr>
              <w:pStyle w:val="TableParagraph"/>
              <w:spacing w:line="230" w:lineRule="exact"/>
              <w:ind w:left="219" w:right="207" w:firstLine="2"/>
              <w:jc w:val="center"/>
              <w:rPr>
                <w:b/>
                <w:sz w:val="20"/>
              </w:rPr>
            </w:pPr>
            <w:r>
              <w:rPr>
                <w:b/>
                <w:sz w:val="20"/>
              </w:rPr>
              <w:t>Değişken Silindiğinde Ölçeğin Varyansı</w:t>
            </w:r>
          </w:p>
        </w:tc>
        <w:tc>
          <w:tcPr>
            <w:tcW w:w="0" w:type="auto"/>
          </w:tcPr>
          <w:p w:rsidR="00AD39F2" w:rsidRDefault="00AD39F2" w:rsidP="0030331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1559" w:type="dxa"/>
          </w:tcPr>
          <w:p w:rsidR="00AD39F2" w:rsidRDefault="00AD39F2" w:rsidP="0030331A">
            <w:pPr>
              <w:pStyle w:val="TableParagraph"/>
              <w:spacing w:line="230" w:lineRule="exact"/>
              <w:ind w:left="162" w:right="148"/>
              <w:jc w:val="center"/>
              <w:rPr>
                <w:b/>
                <w:sz w:val="20"/>
              </w:rPr>
            </w:pPr>
            <w:r>
              <w:rPr>
                <w:b/>
                <w:sz w:val="20"/>
              </w:rPr>
              <w:t>Değişken Silindiğinde Ölçeğin Alfa Katsayısı</w:t>
            </w:r>
          </w:p>
        </w:tc>
      </w:tr>
      <w:tr w:rsidR="00D32997" w:rsidTr="00AF6053">
        <w:trPr>
          <w:trHeight w:val="242"/>
          <w:jc w:val="center"/>
        </w:trPr>
        <w:tc>
          <w:tcPr>
            <w:tcW w:w="746" w:type="dxa"/>
            <w:tcBorders>
              <w:bottom w:val="nil"/>
            </w:tcBorders>
          </w:tcPr>
          <w:p w:rsidR="00AD39F2" w:rsidRDefault="00AD39F2" w:rsidP="0030331A">
            <w:pPr>
              <w:pStyle w:val="TableParagraph"/>
              <w:spacing w:line="210" w:lineRule="exact"/>
              <w:ind w:left="96" w:right="90"/>
              <w:jc w:val="center"/>
              <w:rPr>
                <w:b/>
                <w:sz w:val="20"/>
              </w:rPr>
            </w:pPr>
            <w:r>
              <w:rPr>
                <w:b/>
                <w:sz w:val="20"/>
              </w:rPr>
              <w:t>1.DK1</w:t>
            </w:r>
          </w:p>
        </w:tc>
        <w:tc>
          <w:tcPr>
            <w:tcW w:w="0" w:type="auto"/>
            <w:gridSpan w:val="2"/>
            <w:tcBorders>
              <w:bottom w:val="nil"/>
            </w:tcBorders>
          </w:tcPr>
          <w:p w:rsidR="00AD39F2" w:rsidRDefault="00133378" w:rsidP="0030331A">
            <w:pPr>
              <w:pStyle w:val="TableParagraph"/>
              <w:spacing w:line="210" w:lineRule="exact"/>
              <w:ind w:left="101" w:right="91"/>
              <w:jc w:val="center"/>
              <w:rPr>
                <w:sz w:val="20"/>
              </w:rPr>
            </w:pPr>
            <w:r>
              <w:rPr>
                <w:sz w:val="20"/>
              </w:rPr>
              <w:t>11,8426</w:t>
            </w:r>
          </w:p>
        </w:tc>
        <w:tc>
          <w:tcPr>
            <w:tcW w:w="0" w:type="auto"/>
            <w:tcBorders>
              <w:bottom w:val="nil"/>
            </w:tcBorders>
          </w:tcPr>
          <w:p w:rsidR="000E262A" w:rsidRDefault="000E262A" w:rsidP="000E262A">
            <w:pPr>
              <w:pStyle w:val="TableParagraph"/>
              <w:spacing w:line="210" w:lineRule="exact"/>
              <w:ind w:left="199" w:right="188"/>
              <w:jc w:val="center"/>
              <w:rPr>
                <w:sz w:val="20"/>
              </w:rPr>
            </w:pPr>
            <w:r>
              <w:rPr>
                <w:sz w:val="20"/>
              </w:rPr>
              <w:t>13,156</w:t>
            </w:r>
          </w:p>
        </w:tc>
        <w:tc>
          <w:tcPr>
            <w:tcW w:w="0" w:type="auto"/>
            <w:tcBorders>
              <w:bottom w:val="nil"/>
            </w:tcBorders>
          </w:tcPr>
          <w:p w:rsidR="00AD39F2" w:rsidRDefault="000E262A" w:rsidP="0030331A">
            <w:pPr>
              <w:pStyle w:val="TableParagraph"/>
              <w:spacing w:line="210" w:lineRule="exact"/>
              <w:ind w:left="656" w:right="646"/>
              <w:jc w:val="center"/>
              <w:rPr>
                <w:sz w:val="20"/>
              </w:rPr>
            </w:pPr>
            <w:r>
              <w:rPr>
                <w:sz w:val="20"/>
              </w:rPr>
              <w:t>0,751</w:t>
            </w:r>
          </w:p>
        </w:tc>
        <w:tc>
          <w:tcPr>
            <w:tcW w:w="1559" w:type="dxa"/>
            <w:tcBorders>
              <w:bottom w:val="nil"/>
            </w:tcBorders>
          </w:tcPr>
          <w:p w:rsidR="00B1313E" w:rsidRDefault="00B1313E" w:rsidP="00C73B9F">
            <w:pPr>
              <w:pStyle w:val="TableParagraph"/>
              <w:spacing w:line="210" w:lineRule="exact"/>
              <w:ind w:left="799"/>
              <w:rPr>
                <w:sz w:val="20"/>
              </w:rPr>
            </w:pPr>
            <w:r>
              <w:rPr>
                <w:sz w:val="20"/>
              </w:rPr>
              <w:t>0,837</w:t>
            </w:r>
          </w:p>
        </w:tc>
      </w:tr>
      <w:tr w:rsidR="00D32997" w:rsidTr="00AF6053">
        <w:trPr>
          <w:trHeight w:val="242"/>
          <w:jc w:val="center"/>
        </w:trPr>
        <w:tc>
          <w:tcPr>
            <w:tcW w:w="746" w:type="dxa"/>
            <w:tcBorders>
              <w:top w:val="nil"/>
              <w:bottom w:val="nil"/>
            </w:tcBorders>
          </w:tcPr>
          <w:p w:rsidR="00AD39F2" w:rsidRDefault="00AD39F2" w:rsidP="0030331A">
            <w:pPr>
              <w:pStyle w:val="TableParagraph"/>
              <w:spacing w:line="210" w:lineRule="exact"/>
              <w:ind w:left="96" w:right="90"/>
              <w:jc w:val="center"/>
              <w:rPr>
                <w:b/>
                <w:sz w:val="20"/>
              </w:rPr>
            </w:pPr>
            <w:r>
              <w:rPr>
                <w:b/>
                <w:sz w:val="20"/>
              </w:rPr>
              <w:t>2.DK2</w:t>
            </w:r>
          </w:p>
        </w:tc>
        <w:tc>
          <w:tcPr>
            <w:tcW w:w="0" w:type="auto"/>
            <w:gridSpan w:val="2"/>
            <w:tcBorders>
              <w:top w:val="nil"/>
              <w:bottom w:val="nil"/>
            </w:tcBorders>
          </w:tcPr>
          <w:p w:rsidR="00133378" w:rsidRDefault="00133378" w:rsidP="00133378">
            <w:pPr>
              <w:pStyle w:val="TableParagraph"/>
              <w:spacing w:line="210" w:lineRule="exact"/>
              <w:ind w:left="101" w:right="91"/>
              <w:jc w:val="center"/>
              <w:rPr>
                <w:sz w:val="20"/>
              </w:rPr>
            </w:pPr>
            <w:r>
              <w:rPr>
                <w:sz w:val="20"/>
              </w:rPr>
              <w:t>11,7665</w:t>
            </w:r>
          </w:p>
        </w:tc>
        <w:tc>
          <w:tcPr>
            <w:tcW w:w="0" w:type="auto"/>
            <w:tcBorders>
              <w:top w:val="nil"/>
              <w:bottom w:val="nil"/>
            </w:tcBorders>
          </w:tcPr>
          <w:p w:rsidR="00AD39F2" w:rsidRDefault="000E262A" w:rsidP="0030331A">
            <w:pPr>
              <w:pStyle w:val="TableParagraph"/>
              <w:spacing w:line="210" w:lineRule="exact"/>
              <w:ind w:left="199" w:right="188"/>
              <w:jc w:val="center"/>
              <w:rPr>
                <w:sz w:val="20"/>
              </w:rPr>
            </w:pPr>
            <w:r>
              <w:rPr>
                <w:sz w:val="20"/>
              </w:rPr>
              <w:t>13,095</w:t>
            </w:r>
          </w:p>
        </w:tc>
        <w:tc>
          <w:tcPr>
            <w:tcW w:w="0" w:type="auto"/>
            <w:tcBorders>
              <w:top w:val="nil"/>
              <w:bottom w:val="nil"/>
            </w:tcBorders>
          </w:tcPr>
          <w:p w:rsidR="00AD39F2" w:rsidRDefault="000E262A" w:rsidP="0030331A">
            <w:pPr>
              <w:pStyle w:val="TableParagraph"/>
              <w:spacing w:line="210" w:lineRule="exact"/>
              <w:ind w:left="656" w:right="646"/>
              <w:jc w:val="center"/>
              <w:rPr>
                <w:sz w:val="20"/>
              </w:rPr>
            </w:pPr>
            <w:r>
              <w:rPr>
                <w:sz w:val="20"/>
              </w:rPr>
              <w:t>0,796</w:t>
            </w:r>
          </w:p>
        </w:tc>
        <w:tc>
          <w:tcPr>
            <w:tcW w:w="1559" w:type="dxa"/>
            <w:tcBorders>
              <w:top w:val="nil"/>
              <w:bottom w:val="nil"/>
            </w:tcBorders>
          </w:tcPr>
          <w:p w:rsidR="00B1313E" w:rsidRDefault="00B1313E" w:rsidP="00C73B9F">
            <w:pPr>
              <w:pStyle w:val="TableParagraph"/>
              <w:spacing w:line="210" w:lineRule="exact"/>
              <w:ind w:left="799"/>
              <w:rPr>
                <w:sz w:val="20"/>
              </w:rPr>
            </w:pPr>
            <w:r>
              <w:rPr>
                <w:sz w:val="20"/>
              </w:rPr>
              <w:t>0,820</w:t>
            </w:r>
          </w:p>
        </w:tc>
      </w:tr>
      <w:tr w:rsidR="00D32997" w:rsidTr="00AF6053">
        <w:trPr>
          <w:trHeight w:val="239"/>
          <w:jc w:val="center"/>
        </w:trPr>
        <w:tc>
          <w:tcPr>
            <w:tcW w:w="746" w:type="dxa"/>
            <w:tcBorders>
              <w:top w:val="nil"/>
            </w:tcBorders>
          </w:tcPr>
          <w:p w:rsidR="00AD39F2" w:rsidRDefault="00AD39F2" w:rsidP="0030331A">
            <w:pPr>
              <w:pStyle w:val="TableParagraph"/>
              <w:spacing w:line="208" w:lineRule="exact"/>
              <w:ind w:left="96" w:right="90"/>
              <w:jc w:val="center"/>
              <w:rPr>
                <w:b/>
                <w:sz w:val="20"/>
              </w:rPr>
            </w:pPr>
            <w:r>
              <w:rPr>
                <w:b/>
                <w:sz w:val="20"/>
              </w:rPr>
              <w:t>3.DK3</w:t>
            </w:r>
          </w:p>
          <w:p w:rsidR="00FB1D7F" w:rsidRDefault="00FB1D7F" w:rsidP="0030331A">
            <w:pPr>
              <w:pStyle w:val="TableParagraph"/>
              <w:spacing w:line="208" w:lineRule="exact"/>
              <w:ind w:left="96" w:right="90"/>
              <w:jc w:val="center"/>
              <w:rPr>
                <w:b/>
                <w:sz w:val="20"/>
              </w:rPr>
            </w:pPr>
            <w:r>
              <w:rPr>
                <w:b/>
                <w:sz w:val="20"/>
              </w:rPr>
              <w:t>4.DK4</w:t>
            </w:r>
          </w:p>
        </w:tc>
        <w:tc>
          <w:tcPr>
            <w:tcW w:w="0" w:type="auto"/>
            <w:gridSpan w:val="2"/>
            <w:tcBorders>
              <w:top w:val="nil"/>
            </w:tcBorders>
          </w:tcPr>
          <w:p w:rsidR="00AD39F2" w:rsidRDefault="00133378" w:rsidP="0030331A">
            <w:pPr>
              <w:pStyle w:val="TableParagraph"/>
              <w:spacing w:line="208" w:lineRule="exact"/>
              <w:ind w:left="101" w:right="91"/>
              <w:jc w:val="center"/>
              <w:rPr>
                <w:sz w:val="20"/>
              </w:rPr>
            </w:pPr>
            <w:r>
              <w:rPr>
                <w:sz w:val="20"/>
              </w:rPr>
              <w:t>11,6193</w:t>
            </w:r>
          </w:p>
          <w:p w:rsidR="00133378" w:rsidRDefault="00133378" w:rsidP="0030331A">
            <w:pPr>
              <w:pStyle w:val="TableParagraph"/>
              <w:spacing w:line="208" w:lineRule="exact"/>
              <w:ind w:left="101" w:right="91"/>
              <w:jc w:val="center"/>
              <w:rPr>
                <w:sz w:val="20"/>
              </w:rPr>
            </w:pPr>
            <w:r>
              <w:rPr>
                <w:sz w:val="20"/>
              </w:rPr>
              <w:t>11,7817</w:t>
            </w:r>
          </w:p>
        </w:tc>
        <w:tc>
          <w:tcPr>
            <w:tcW w:w="0" w:type="auto"/>
            <w:tcBorders>
              <w:top w:val="nil"/>
            </w:tcBorders>
          </w:tcPr>
          <w:p w:rsidR="00AD39F2" w:rsidRDefault="000E262A" w:rsidP="0030331A">
            <w:pPr>
              <w:pStyle w:val="TableParagraph"/>
              <w:spacing w:line="208" w:lineRule="exact"/>
              <w:ind w:left="199" w:right="188"/>
              <w:jc w:val="center"/>
              <w:rPr>
                <w:sz w:val="20"/>
              </w:rPr>
            </w:pPr>
            <w:r>
              <w:rPr>
                <w:sz w:val="20"/>
              </w:rPr>
              <w:t>14,450</w:t>
            </w:r>
          </w:p>
          <w:p w:rsidR="000E262A" w:rsidRDefault="000E262A" w:rsidP="0030331A">
            <w:pPr>
              <w:pStyle w:val="TableParagraph"/>
              <w:spacing w:line="208" w:lineRule="exact"/>
              <w:ind w:left="199" w:right="188"/>
              <w:jc w:val="center"/>
              <w:rPr>
                <w:sz w:val="20"/>
              </w:rPr>
            </w:pPr>
            <w:r>
              <w:rPr>
                <w:sz w:val="20"/>
              </w:rPr>
              <w:t>13,041</w:t>
            </w:r>
          </w:p>
        </w:tc>
        <w:tc>
          <w:tcPr>
            <w:tcW w:w="0" w:type="auto"/>
            <w:tcBorders>
              <w:top w:val="nil"/>
            </w:tcBorders>
          </w:tcPr>
          <w:p w:rsidR="00AD39F2" w:rsidRDefault="000E262A" w:rsidP="0030331A">
            <w:pPr>
              <w:pStyle w:val="TableParagraph"/>
              <w:spacing w:line="208" w:lineRule="exact"/>
              <w:ind w:left="656" w:right="646"/>
              <w:jc w:val="center"/>
              <w:rPr>
                <w:sz w:val="20"/>
              </w:rPr>
            </w:pPr>
            <w:r>
              <w:rPr>
                <w:sz w:val="20"/>
              </w:rPr>
              <w:t>0,676</w:t>
            </w:r>
          </w:p>
          <w:p w:rsidR="000E262A" w:rsidRDefault="000E262A" w:rsidP="0030331A">
            <w:pPr>
              <w:pStyle w:val="TableParagraph"/>
              <w:spacing w:line="208" w:lineRule="exact"/>
              <w:ind w:left="656" w:right="646"/>
              <w:jc w:val="center"/>
              <w:rPr>
                <w:sz w:val="20"/>
              </w:rPr>
            </w:pPr>
            <w:r>
              <w:rPr>
                <w:sz w:val="20"/>
              </w:rPr>
              <w:t>0,726</w:t>
            </w:r>
          </w:p>
        </w:tc>
        <w:tc>
          <w:tcPr>
            <w:tcW w:w="1559" w:type="dxa"/>
            <w:tcBorders>
              <w:top w:val="nil"/>
            </w:tcBorders>
          </w:tcPr>
          <w:p w:rsidR="00AD39F2" w:rsidRDefault="00B1313E" w:rsidP="00C73B9F">
            <w:pPr>
              <w:pStyle w:val="TableParagraph"/>
              <w:spacing w:line="208" w:lineRule="exact"/>
              <w:ind w:left="799"/>
              <w:rPr>
                <w:sz w:val="20"/>
              </w:rPr>
            </w:pPr>
            <w:r>
              <w:rPr>
                <w:sz w:val="20"/>
              </w:rPr>
              <w:t>0,866</w:t>
            </w:r>
          </w:p>
          <w:p w:rsidR="00B1313E" w:rsidRDefault="00B1313E" w:rsidP="00C73B9F">
            <w:pPr>
              <w:pStyle w:val="TableParagraph"/>
              <w:spacing w:line="208" w:lineRule="exact"/>
              <w:ind w:left="799"/>
              <w:rPr>
                <w:sz w:val="20"/>
              </w:rPr>
            </w:pPr>
            <w:r>
              <w:rPr>
                <w:sz w:val="20"/>
              </w:rPr>
              <w:t>0,848</w:t>
            </w:r>
          </w:p>
        </w:tc>
      </w:tr>
      <w:tr w:rsidR="00D32997" w:rsidTr="00AF6053">
        <w:trPr>
          <w:trHeight w:val="245"/>
          <w:jc w:val="center"/>
        </w:trPr>
        <w:tc>
          <w:tcPr>
            <w:tcW w:w="746" w:type="dxa"/>
            <w:tcBorders>
              <w:right w:val="nil"/>
            </w:tcBorders>
          </w:tcPr>
          <w:p w:rsidR="00AD39F2" w:rsidRDefault="00AD39F2" w:rsidP="0030331A">
            <w:pPr>
              <w:pStyle w:val="TableParagraph"/>
              <w:spacing w:line="212" w:lineRule="exact"/>
              <w:ind w:left="105"/>
              <w:rPr>
                <w:b/>
                <w:sz w:val="20"/>
              </w:rPr>
            </w:pPr>
            <w:r>
              <w:rPr>
                <w:b/>
                <w:sz w:val="20"/>
              </w:rPr>
              <w:t xml:space="preserve">Genel </w:t>
            </w:r>
          </w:p>
        </w:tc>
        <w:tc>
          <w:tcPr>
            <w:tcW w:w="0" w:type="auto"/>
            <w:tcBorders>
              <w:left w:val="nil"/>
              <w:right w:val="nil"/>
            </w:tcBorders>
          </w:tcPr>
          <w:p w:rsidR="00AD39F2" w:rsidRDefault="00D32997" w:rsidP="00D32997">
            <w:pPr>
              <w:pStyle w:val="TableParagraph"/>
              <w:spacing w:line="212" w:lineRule="exact"/>
              <w:rPr>
                <w:b/>
                <w:sz w:val="20"/>
              </w:rPr>
            </w:pPr>
            <w:r>
              <w:rPr>
                <w:b/>
                <w:sz w:val="20"/>
              </w:rPr>
              <w:t xml:space="preserve">Alfa: </w:t>
            </w:r>
            <w:r w:rsidR="00AD39F2">
              <w:rPr>
                <w:b/>
                <w:sz w:val="20"/>
              </w:rPr>
              <w:t>0,8</w:t>
            </w:r>
            <w:r w:rsidR="00B1313E">
              <w:rPr>
                <w:b/>
                <w:sz w:val="20"/>
              </w:rPr>
              <w:t>78</w:t>
            </w:r>
          </w:p>
        </w:tc>
        <w:tc>
          <w:tcPr>
            <w:tcW w:w="0" w:type="auto"/>
            <w:tcBorders>
              <w:left w:val="nil"/>
              <w:right w:val="nil"/>
            </w:tcBorders>
          </w:tcPr>
          <w:p w:rsidR="00AD39F2" w:rsidRDefault="00AD39F2" w:rsidP="0030331A">
            <w:pPr>
              <w:pStyle w:val="TableParagraph"/>
              <w:rPr>
                <w:sz w:val="16"/>
              </w:rPr>
            </w:pPr>
          </w:p>
        </w:tc>
        <w:tc>
          <w:tcPr>
            <w:tcW w:w="0" w:type="auto"/>
            <w:tcBorders>
              <w:left w:val="nil"/>
              <w:right w:val="nil"/>
            </w:tcBorders>
          </w:tcPr>
          <w:p w:rsidR="00AD39F2" w:rsidRDefault="00AD39F2" w:rsidP="0030331A">
            <w:pPr>
              <w:pStyle w:val="TableParagraph"/>
              <w:rPr>
                <w:sz w:val="16"/>
              </w:rPr>
            </w:pPr>
          </w:p>
        </w:tc>
        <w:tc>
          <w:tcPr>
            <w:tcW w:w="0" w:type="auto"/>
            <w:tcBorders>
              <w:left w:val="nil"/>
              <w:right w:val="nil"/>
            </w:tcBorders>
          </w:tcPr>
          <w:p w:rsidR="00AD39F2" w:rsidRDefault="00AD39F2" w:rsidP="0030331A">
            <w:pPr>
              <w:pStyle w:val="TableParagraph"/>
              <w:rPr>
                <w:sz w:val="16"/>
              </w:rPr>
            </w:pPr>
          </w:p>
        </w:tc>
        <w:tc>
          <w:tcPr>
            <w:tcW w:w="1559" w:type="dxa"/>
            <w:tcBorders>
              <w:left w:val="nil"/>
            </w:tcBorders>
          </w:tcPr>
          <w:p w:rsidR="00AD39F2" w:rsidRDefault="00AD39F2" w:rsidP="00C73B9F">
            <w:pPr>
              <w:pStyle w:val="TableParagraph"/>
              <w:spacing w:line="212" w:lineRule="exact"/>
              <w:rPr>
                <w:b/>
                <w:sz w:val="20"/>
              </w:rPr>
            </w:pPr>
            <w:r>
              <w:rPr>
                <w:b/>
                <w:sz w:val="20"/>
              </w:rPr>
              <w:t xml:space="preserve">N: </w:t>
            </w:r>
            <w:r w:rsidR="00FB1D7F">
              <w:rPr>
                <w:b/>
                <w:sz w:val="20"/>
              </w:rPr>
              <w:t>394</w:t>
            </w:r>
          </w:p>
        </w:tc>
      </w:tr>
    </w:tbl>
    <w:p w:rsidR="00ED6421" w:rsidRDefault="00ED6421" w:rsidP="00ED6421">
      <w:pPr>
        <w:pStyle w:val="Balk4"/>
        <w:spacing w:line="360" w:lineRule="auto"/>
        <w:ind w:firstLine="709"/>
        <w:jc w:val="both"/>
      </w:pPr>
      <w:bookmarkStart w:id="167" w:name="_Toc17908131"/>
    </w:p>
    <w:p w:rsidR="002D6D69" w:rsidRPr="002D6D69" w:rsidRDefault="002D6D69" w:rsidP="002D6D69"/>
    <w:p w:rsidR="00575222" w:rsidRDefault="00AA4E99" w:rsidP="00ED6421">
      <w:pPr>
        <w:pStyle w:val="Balk4"/>
        <w:spacing w:line="360" w:lineRule="auto"/>
        <w:ind w:firstLine="709"/>
        <w:jc w:val="both"/>
      </w:pPr>
      <w:bookmarkStart w:id="168" w:name="_Toc22124102"/>
      <w:r>
        <w:t>4.4.3</w:t>
      </w:r>
      <w:r w:rsidR="00BE0148">
        <w:t>.2.</w:t>
      </w:r>
      <w:r w:rsidR="00575222">
        <w:t>Kimlik Kaçınması Ölçeğinin Güvenirlilik Analizi Sonuçları</w:t>
      </w:r>
      <w:bookmarkEnd w:id="167"/>
      <w:bookmarkEnd w:id="168"/>
    </w:p>
    <w:p w:rsidR="002D6D69" w:rsidRDefault="007E23A5" w:rsidP="002D6D69">
      <w:pPr>
        <w:spacing w:line="360" w:lineRule="auto"/>
        <w:ind w:firstLine="709"/>
        <w:jc w:val="both"/>
        <w:rPr>
          <w:rFonts w:ascii="Times New Roman" w:hAnsi="Times New Roman" w:cs="Times New Roman"/>
          <w:sz w:val="24"/>
          <w:szCs w:val="24"/>
        </w:rPr>
      </w:pPr>
      <w:r w:rsidRPr="008461E0">
        <w:rPr>
          <w:rFonts w:ascii="Times New Roman" w:hAnsi="Times New Roman" w:cs="Times New Roman"/>
          <w:sz w:val="24"/>
          <w:szCs w:val="24"/>
        </w:rPr>
        <w:t xml:space="preserve">Kimlik kaçınma ölçeğinin </w:t>
      </w:r>
      <w:r w:rsidR="00575222" w:rsidRPr="008461E0">
        <w:rPr>
          <w:rFonts w:ascii="Times New Roman" w:hAnsi="Times New Roman" w:cs="Times New Roman"/>
          <w:sz w:val="24"/>
          <w:szCs w:val="24"/>
        </w:rPr>
        <w:t>güvenirliliğini ölçümlemek amacıyla Cronbach Alfa istatistiğindenyararlanılmıştır. Aşağıda yer alan tablo 4.1</w:t>
      </w:r>
      <w:r w:rsidR="00386049">
        <w:rPr>
          <w:rFonts w:ascii="Times New Roman" w:hAnsi="Times New Roman" w:cs="Times New Roman"/>
          <w:sz w:val="24"/>
          <w:szCs w:val="24"/>
        </w:rPr>
        <w:t>7</w:t>
      </w:r>
      <w:r w:rsidR="00575222" w:rsidRPr="008461E0">
        <w:rPr>
          <w:rFonts w:ascii="Times New Roman" w:hAnsi="Times New Roman" w:cs="Times New Roman"/>
          <w:sz w:val="24"/>
          <w:szCs w:val="24"/>
        </w:rPr>
        <w:t>’ de ölçeğin genel alfa katsayısı 0,</w:t>
      </w:r>
      <w:r w:rsidRPr="008461E0">
        <w:rPr>
          <w:rFonts w:ascii="Times New Roman" w:hAnsi="Times New Roman" w:cs="Times New Roman"/>
          <w:sz w:val="24"/>
          <w:szCs w:val="24"/>
        </w:rPr>
        <w:t>904</w:t>
      </w:r>
      <w:r w:rsidR="00575222" w:rsidRPr="008461E0">
        <w:rPr>
          <w:rFonts w:ascii="Times New Roman" w:hAnsi="Times New Roman" w:cs="Times New Roman"/>
          <w:sz w:val="24"/>
          <w:szCs w:val="24"/>
        </w:rPr>
        <w:t xml:space="preserve"> olarak gözükmektedir.</w:t>
      </w:r>
      <w:r w:rsidR="00903D90" w:rsidRPr="008461E0">
        <w:rPr>
          <w:rFonts w:ascii="Times New Roman" w:hAnsi="Times New Roman" w:cs="Times New Roman"/>
          <w:sz w:val="24"/>
          <w:szCs w:val="24"/>
        </w:rPr>
        <w:t xml:space="preserve">Değişken silindiğinde ölçeğin alfa katsayısı </w:t>
      </w:r>
      <w:r w:rsidR="00575222" w:rsidRPr="008461E0">
        <w:rPr>
          <w:rFonts w:ascii="Times New Roman" w:hAnsi="Times New Roman" w:cs="Times New Roman"/>
          <w:sz w:val="24"/>
          <w:szCs w:val="24"/>
        </w:rPr>
        <w:t>sütunundaki değerlere bakıldığında hiç bir değerin Genel Alfa değerinden yüksek olmadığı, bu sebeple herhangi bir sor</w:t>
      </w:r>
      <w:r w:rsidR="009D26E5">
        <w:rPr>
          <w:rFonts w:ascii="Times New Roman" w:hAnsi="Times New Roman" w:cs="Times New Roman"/>
          <w:sz w:val="24"/>
          <w:szCs w:val="24"/>
        </w:rPr>
        <w:t>unun ölçekten çıkarılması gerek</w:t>
      </w:r>
      <w:r w:rsidR="00575222" w:rsidRPr="008461E0">
        <w:rPr>
          <w:rFonts w:ascii="Times New Roman" w:hAnsi="Times New Roman" w:cs="Times New Roman"/>
          <w:sz w:val="24"/>
          <w:szCs w:val="24"/>
        </w:rPr>
        <w:t>mediği görülmektedir.</w:t>
      </w:r>
    </w:p>
    <w:p w:rsidR="002D6D69" w:rsidRDefault="002D6D69" w:rsidP="002D6D69">
      <w:pPr>
        <w:spacing w:line="360" w:lineRule="auto"/>
        <w:ind w:firstLine="709"/>
        <w:jc w:val="both"/>
        <w:rPr>
          <w:rFonts w:ascii="Times New Roman" w:hAnsi="Times New Roman" w:cs="Times New Roman"/>
          <w:sz w:val="24"/>
          <w:szCs w:val="24"/>
        </w:rPr>
      </w:pPr>
    </w:p>
    <w:p w:rsidR="00F650AB" w:rsidRPr="00F650AB" w:rsidRDefault="00F650AB" w:rsidP="00F650AB">
      <w:pPr>
        <w:pStyle w:val="ResimYazs"/>
        <w:keepNext/>
        <w:spacing w:line="360" w:lineRule="auto"/>
        <w:jc w:val="center"/>
        <w:rPr>
          <w:rFonts w:ascii="Times New Roman" w:hAnsi="Times New Roman" w:cs="Times New Roman"/>
          <w:color w:val="000000" w:themeColor="text1"/>
          <w:sz w:val="24"/>
          <w:szCs w:val="24"/>
        </w:rPr>
      </w:pPr>
      <w:bookmarkStart w:id="169" w:name="_Toc18517974"/>
      <w:r w:rsidRPr="001F0CF1">
        <w:rPr>
          <w:rFonts w:ascii="Times New Roman" w:hAnsi="Times New Roman" w:cs="Times New Roman"/>
          <w:color w:val="000000" w:themeColor="text1"/>
          <w:sz w:val="24"/>
          <w:szCs w:val="24"/>
        </w:rPr>
        <w:t xml:space="preserve">Tablo 4. </w:t>
      </w:r>
      <w:r w:rsidR="00DA745F" w:rsidRPr="001F0CF1">
        <w:rPr>
          <w:rFonts w:ascii="Times New Roman" w:hAnsi="Times New Roman" w:cs="Times New Roman"/>
          <w:color w:val="000000" w:themeColor="text1"/>
          <w:sz w:val="24"/>
          <w:szCs w:val="24"/>
        </w:rPr>
        <w:fldChar w:fldCharType="begin"/>
      </w:r>
      <w:r w:rsidRPr="001F0CF1">
        <w:rPr>
          <w:rFonts w:ascii="Times New Roman" w:hAnsi="Times New Roman" w:cs="Times New Roman"/>
          <w:color w:val="000000" w:themeColor="text1"/>
          <w:sz w:val="24"/>
          <w:szCs w:val="24"/>
        </w:rPr>
        <w:instrText xml:space="preserve"> SEQ Tablo_4. \* ARABIC </w:instrText>
      </w:r>
      <w:r w:rsidR="00DA745F" w:rsidRPr="001F0CF1">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17</w:t>
      </w:r>
      <w:r w:rsidR="00DA745F" w:rsidRPr="001F0CF1">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F0CF1">
        <w:rPr>
          <w:rFonts w:ascii="Times New Roman" w:hAnsi="Times New Roman" w:cs="Times New Roman"/>
          <w:color w:val="000000" w:themeColor="text1"/>
          <w:sz w:val="24"/>
          <w:szCs w:val="24"/>
        </w:rPr>
        <w:t>Kimlik Kaçınma Ölçeğinin Güvenilirlik Analizi Sonuç Değerleri</w:t>
      </w:r>
      <w:bookmarkEnd w:id="169"/>
    </w:p>
    <w:tbl>
      <w:tblPr>
        <w:tblStyle w:val="TableNormal"/>
        <w:tblW w:w="81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58"/>
        <w:gridCol w:w="1620"/>
        <w:gridCol w:w="14"/>
        <w:gridCol w:w="1797"/>
        <w:gridCol w:w="2066"/>
        <w:gridCol w:w="1867"/>
      </w:tblGrid>
      <w:tr w:rsidR="00D05766" w:rsidTr="00630A83">
        <w:trPr>
          <w:trHeight w:val="695"/>
          <w:jc w:val="center"/>
        </w:trPr>
        <w:tc>
          <w:tcPr>
            <w:tcW w:w="758" w:type="dxa"/>
          </w:tcPr>
          <w:p w:rsidR="00D05766" w:rsidRDefault="00D05766" w:rsidP="0030331A">
            <w:pPr>
              <w:pStyle w:val="TableParagraph"/>
              <w:spacing w:before="9"/>
              <w:rPr>
                <w:b/>
                <w:sz w:val="19"/>
              </w:rPr>
            </w:pPr>
          </w:p>
          <w:p w:rsidR="00D05766" w:rsidRDefault="00D05766" w:rsidP="0030331A">
            <w:pPr>
              <w:pStyle w:val="TableParagraph"/>
              <w:spacing w:before="1"/>
              <w:ind w:left="92" w:right="90"/>
              <w:jc w:val="center"/>
              <w:rPr>
                <w:b/>
                <w:sz w:val="20"/>
              </w:rPr>
            </w:pPr>
            <w:r>
              <w:rPr>
                <w:b/>
                <w:sz w:val="20"/>
              </w:rPr>
              <w:t>Soru</w:t>
            </w:r>
          </w:p>
        </w:tc>
        <w:tc>
          <w:tcPr>
            <w:tcW w:w="0" w:type="auto"/>
            <w:gridSpan w:val="2"/>
          </w:tcPr>
          <w:p w:rsidR="00D05766" w:rsidRDefault="00D05766" w:rsidP="0030331A">
            <w:pPr>
              <w:pStyle w:val="TableParagraph"/>
              <w:spacing w:line="230" w:lineRule="exact"/>
              <w:ind w:left="122" w:right="114" w:firstLine="2"/>
              <w:jc w:val="center"/>
              <w:rPr>
                <w:b/>
                <w:sz w:val="20"/>
              </w:rPr>
            </w:pPr>
            <w:r>
              <w:rPr>
                <w:b/>
                <w:sz w:val="20"/>
              </w:rPr>
              <w:t>Değişken Silindiğinde Ölçeğin Ortalaması</w:t>
            </w:r>
          </w:p>
        </w:tc>
        <w:tc>
          <w:tcPr>
            <w:tcW w:w="0" w:type="auto"/>
          </w:tcPr>
          <w:p w:rsidR="00D05766" w:rsidRDefault="00D05766" w:rsidP="0030331A">
            <w:pPr>
              <w:pStyle w:val="TableParagraph"/>
              <w:spacing w:line="230" w:lineRule="exact"/>
              <w:ind w:left="219" w:right="207" w:firstLine="2"/>
              <w:jc w:val="center"/>
              <w:rPr>
                <w:b/>
                <w:sz w:val="20"/>
              </w:rPr>
            </w:pPr>
            <w:r>
              <w:rPr>
                <w:b/>
                <w:sz w:val="20"/>
              </w:rPr>
              <w:t>Değişken Silindiğinde Ölçeğin Varyansı</w:t>
            </w:r>
          </w:p>
        </w:tc>
        <w:tc>
          <w:tcPr>
            <w:tcW w:w="0" w:type="auto"/>
          </w:tcPr>
          <w:p w:rsidR="00D05766" w:rsidRDefault="00D05766" w:rsidP="0030331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0" w:type="auto"/>
          </w:tcPr>
          <w:p w:rsidR="00D05766" w:rsidRDefault="00D05766" w:rsidP="0030331A">
            <w:pPr>
              <w:pStyle w:val="TableParagraph"/>
              <w:spacing w:line="230" w:lineRule="exact"/>
              <w:ind w:left="162" w:right="148"/>
              <w:jc w:val="center"/>
              <w:rPr>
                <w:b/>
                <w:sz w:val="20"/>
              </w:rPr>
            </w:pPr>
            <w:r>
              <w:rPr>
                <w:b/>
                <w:sz w:val="20"/>
              </w:rPr>
              <w:t>Değişken Silindiğinde Ölçeğin Alfa Katsayısı</w:t>
            </w:r>
          </w:p>
        </w:tc>
      </w:tr>
      <w:tr w:rsidR="00D05766" w:rsidTr="00630A83">
        <w:trPr>
          <w:trHeight w:val="231"/>
          <w:jc w:val="center"/>
        </w:trPr>
        <w:tc>
          <w:tcPr>
            <w:tcW w:w="758" w:type="dxa"/>
            <w:tcBorders>
              <w:bottom w:val="nil"/>
            </w:tcBorders>
          </w:tcPr>
          <w:p w:rsidR="00D05766" w:rsidRDefault="00D05766" w:rsidP="0030331A">
            <w:pPr>
              <w:pStyle w:val="TableParagraph"/>
              <w:spacing w:line="210" w:lineRule="exact"/>
              <w:ind w:left="96" w:right="90"/>
              <w:jc w:val="center"/>
              <w:rPr>
                <w:b/>
                <w:sz w:val="20"/>
              </w:rPr>
            </w:pPr>
            <w:r>
              <w:rPr>
                <w:b/>
                <w:sz w:val="20"/>
              </w:rPr>
              <w:t>1.</w:t>
            </w:r>
            <w:r w:rsidR="001B5530">
              <w:rPr>
                <w:b/>
                <w:sz w:val="20"/>
              </w:rPr>
              <w:t>K</w:t>
            </w:r>
            <w:r>
              <w:rPr>
                <w:b/>
                <w:sz w:val="20"/>
              </w:rPr>
              <w:t>K1</w:t>
            </w:r>
          </w:p>
        </w:tc>
        <w:tc>
          <w:tcPr>
            <w:tcW w:w="0" w:type="auto"/>
            <w:gridSpan w:val="2"/>
            <w:tcBorders>
              <w:bottom w:val="nil"/>
            </w:tcBorders>
          </w:tcPr>
          <w:p w:rsidR="00D05766" w:rsidRDefault="008C5EB0" w:rsidP="0030331A">
            <w:pPr>
              <w:pStyle w:val="TableParagraph"/>
              <w:spacing w:line="210" w:lineRule="exact"/>
              <w:ind w:left="101" w:right="91"/>
              <w:jc w:val="center"/>
              <w:rPr>
                <w:sz w:val="20"/>
              </w:rPr>
            </w:pPr>
            <w:r>
              <w:rPr>
                <w:sz w:val="20"/>
              </w:rPr>
              <w:t>11,8350</w:t>
            </w:r>
          </w:p>
        </w:tc>
        <w:tc>
          <w:tcPr>
            <w:tcW w:w="0" w:type="auto"/>
            <w:tcBorders>
              <w:bottom w:val="nil"/>
            </w:tcBorders>
          </w:tcPr>
          <w:p w:rsidR="008C5EB0" w:rsidRDefault="008C5EB0" w:rsidP="008C5EB0">
            <w:pPr>
              <w:pStyle w:val="TableParagraph"/>
              <w:spacing w:line="210" w:lineRule="exact"/>
              <w:ind w:left="199" w:right="188"/>
              <w:jc w:val="center"/>
              <w:rPr>
                <w:sz w:val="20"/>
              </w:rPr>
            </w:pPr>
            <w:r>
              <w:rPr>
                <w:sz w:val="20"/>
              </w:rPr>
              <w:t>13,680</w:t>
            </w:r>
          </w:p>
        </w:tc>
        <w:tc>
          <w:tcPr>
            <w:tcW w:w="0" w:type="auto"/>
            <w:tcBorders>
              <w:bottom w:val="nil"/>
            </w:tcBorders>
          </w:tcPr>
          <w:p w:rsidR="00C354BD" w:rsidRDefault="00C354BD" w:rsidP="00C354BD">
            <w:pPr>
              <w:pStyle w:val="TableParagraph"/>
              <w:spacing w:line="210" w:lineRule="exact"/>
              <w:ind w:left="656" w:right="646"/>
              <w:jc w:val="center"/>
              <w:rPr>
                <w:sz w:val="20"/>
              </w:rPr>
            </w:pPr>
            <w:r>
              <w:rPr>
                <w:sz w:val="20"/>
              </w:rPr>
              <w:t>0,800</w:t>
            </w:r>
          </w:p>
        </w:tc>
        <w:tc>
          <w:tcPr>
            <w:tcW w:w="0" w:type="auto"/>
            <w:tcBorders>
              <w:bottom w:val="nil"/>
            </w:tcBorders>
          </w:tcPr>
          <w:p w:rsidR="000050DF" w:rsidRDefault="000050DF" w:rsidP="000050DF">
            <w:pPr>
              <w:pStyle w:val="TableParagraph"/>
              <w:spacing w:line="210" w:lineRule="exact"/>
              <w:ind w:left="799"/>
              <w:rPr>
                <w:sz w:val="20"/>
              </w:rPr>
            </w:pPr>
            <w:r>
              <w:rPr>
                <w:sz w:val="20"/>
              </w:rPr>
              <w:t>0,871</w:t>
            </w:r>
          </w:p>
        </w:tc>
      </w:tr>
      <w:tr w:rsidR="00D05766" w:rsidTr="00630A83">
        <w:trPr>
          <w:trHeight w:val="231"/>
          <w:jc w:val="center"/>
        </w:trPr>
        <w:tc>
          <w:tcPr>
            <w:tcW w:w="758" w:type="dxa"/>
            <w:tcBorders>
              <w:top w:val="nil"/>
              <w:bottom w:val="nil"/>
            </w:tcBorders>
          </w:tcPr>
          <w:p w:rsidR="00D05766" w:rsidRDefault="00D05766" w:rsidP="0030331A">
            <w:pPr>
              <w:pStyle w:val="TableParagraph"/>
              <w:spacing w:line="210" w:lineRule="exact"/>
              <w:ind w:left="96" w:right="90"/>
              <w:jc w:val="center"/>
              <w:rPr>
                <w:b/>
                <w:sz w:val="20"/>
              </w:rPr>
            </w:pPr>
            <w:r>
              <w:rPr>
                <w:b/>
                <w:sz w:val="20"/>
              </w:rPr>
              <w:t>2.</w:t>
            </w:r>
            <w:r w:rsidR="001B5530">
              <w:rPr>
                <w:b/>
                <w:sz w:val="20"/>
              </w:rPr>
              <w:t>K</w:t>
            </w:r>
            <w:r>
              <w:rPr>
                <w:b/>
                <w:sz w:val="20"/>
              </w:rPr>
              <w:t>K2</w:t>
            </w:r>
          </w:p>
        </w:tc>
        <w:tc>
          <w:tcPr>
            <w:tcW w:w="0" w:type="auto"/>
            <w:gridSpan w:val="2"/>
            <w:tcBorders>
              <w:top w:val="nil"/>
              <w:bottom w:val="nil"/>
            </w:tcBorders>
          </w:tcPr>
          <w:p w:rsidR="00D05766" w:rsidRDefault="008C5EB0" w:rsidP="0030331A">
            <w:pPr>
              <w:pStyle w:val="TableParagraph"/>
              <w:spacing w:line="210" w:lineRule="exact"/>
              <w:ind w:left="101" w:right="91"/>
              <w:jc w:val="center"/>
              <w:rPr>
                <w:sz w:val="20"/>
              </w:rPr>
            </w:pPr>
            <w:r>
              <w:rPr>
                <w:sz w:val="20"/>
              </w:rPr>
              <w:t>11,7843</w:t>
            </w:r>
          </w:p>
        </w:tc>
        <w:tc>
          <w:tcPr>
            <w:tcW w:w="0" w:type="auto"/>
            <w:tcBorders>
              <w:top w:val="nil"/>
              <w:bottom w:val="nil"/>
            </w:tcBorders>
          </w:tcPr>
          <w:p w:rsidR="008C5EB0" w:rsidRDefault="008C5EB0" w:rsidP="008C5EB0">
            <w:pPr>
              <w:pStyle w:val="TableParagraph"/>
              <w:spacing w:line="210" w:lineRule="exact"/>
              <w:ind w:left="199" w:right="188"/>
              <w:jc w:val="center"/>
              <w:rPr>
                <w:sz w:val="20"/>
              </w:rPr>
            </w:pPr>
            <w:r>
              <w:rPr>
                <w:sz w:val="20"/>
              </w:rPr>
              <w:t>14,073</w:t>
            </w:r>
          </w:p>
        </w:tc>
        <w:tc>
          <w:tcPr>
            <w:tcW w:w="0" w:type="auto"/>
            <w:tcBorders>
              <w:top w:val="nil"/>
              <w:bottom w:val="nil"/>
            </w:tcBorders>
          </w:tcPr>
          <w:p w:rsidR="00D05766" w:rsidRDefault="00C354BD" w:rsidP="0030331A">
            <w:pPr>
              <w:pStyle w:val="TableParagraph"/>
              <w:spacing w:line="210" w:lineRule="exact"/>
              <w:ind w:left="656" w:right="646"/>
              <w:jc w:val="center"/>
              <w:rPr>
                <w:sz w:val="20"/>
              </w:rPr>
            </w:pPr>
            <w:r>
              <w:rPr>
                <w:sz w:val="20"/>
              </w:rPr>
              <w:t>0,741</w:t>
            </w:r>
          </w:p>
        </w:tc>
        <w:tc>
          <w:tcPr>
            <w:tcW w:w="0" w:type="auto"/>
            <w:tcBorders>
              <w:top w:val="nil"/>
              <w:bottom w:val="nil"/>
            </w:tcBorders>
          </w:tcPr>
          <w:p w:rsidR="00D05766" w:rsidRDefault="000050DF" w:rsidP="0030331A">
            <w:pPr>
              <w:pStyle w:val="TableParagraph"/>
              <w:spacing w:line="210" w:lineRule="exact"/>
              <w:ind w:left="799"/>
              <w:rPr>
                <w:sz w:val="20"/>
              </w:rPr>
            </w:pPr>
            <w:r>
              <w:rPr>
                <w:sz w:val="20"/>
              </w:rPr>
              <w:t>0,891</w:t>
            </w:r>
          </w:p>
        </w:tc>
      </w:tr>
      <w:tr w:rsidR="00D05766" w:rsidTr="00630A83">
        <w:trPr>
          <w:trHeight w:val="228"/>
          <w:jc w:val="center"/>
        </w:trPr>
        <w:tc>
          <w:tcPr>
            <w:tcW w:w="758" w:type="dxa"/>
            <w:tcBorders>
              <w:top w:val="nil"/>
            </w:tcBorders>
          </w:tcPr>
          <w:p w:rsidR="00D05766" w:rsidRDefault="00D05766" w:rsidP="0030331A">
            <w:pPr>
              <w:pStyle w:val="TableParagraph"/>
              <w:spacing w:line="208" w:lineRule="exact"/>
              <w:ind w:left="96" w:right="90"/>
              <w:jc w:val="center"/>
              <w:rPr>
                <w:b/>
                <w:sz w:val="20"/>
              </w:rPr>
            </w:pPr>
            <w:r>
              <w:rPr>
                <w:b/>
                <w:sz w:val="20"/>
              </w:rPr>
              <w:t>3.</w:t>
            </w:r>
            <w:r w:rsidR="001B5530">
              <w:rPr>
                <w:b/>
                <w:sz w:val="20"/>
              </w:rPr>
              <w:t>K</w:t>
            </w:r>
            <w:r>
              <w:rPr>
                <w:b/>
                <w:sz w:val="20"/>
              </w:rPr>
              <w:t>K3</w:t>
            </w:r>
          </w:p>
          <w:p w:rsidR="00D05766" w:rsidRDefault="00D05766" w:rsidP="0030331A">
            <w:pPr>
              <w:pStyle w:val="TableParagraph"/>
              <w:spacing w:line="208" w:lineRule="exact"/>
              <w:ind w:left="96" w:right="90"/>
              <w:jc w:val="center"/>
              <w:rPr>
                <w:b/>
                <w:sz w:val="20"/>
              </w:rPr>
            </w:pPr>
            <w:r>
              <w:rPr>
                <w:b/>
                <w:sz w:val="20"/>
              </w:rPr>
              <w:t>4.</w:t>
            </w:r>
            <w:r w:rsidR="001B5530">
              <w:rPr>
                <w:b/>
                <w:sz w:val="20"/>
              </w:rPr>
              <w:t>K</w:t>
            </w:r>
            <w:r>
              <w:rPr>
                <w:b/>
                <w:sz w:val="20"/>
              </w:rPr>
              <w:t>K4</w:t>
            </w:r>
          </w:p>
        </w:tc>
        <w:tc>
          <w:tcPr>
            <w:tcW w:w="0" w:type="auto"/>
            <w:gridSpan w:val="2"/>
            <w:tcBorders>
              <w:top w:val="nil"/>
            </w:tcBorders>
          </w:tcPr>
          <w:p w:rsidR="00D05766" w:rsidRDefault="008C5EB0" w:rsidP="0030331A">
            <w:pPr>
              <w:pStyle w:val="TableParagraph"/>
              <w:spacing w:line="208" w:lineRule="exact"/>
              <w:ind w:left="101" w:right="91"/>
              <w:jc w:val="center"/>
              <w:rPr>
                <w:sz w:val="20"/>
              </w:rPr>
            </w:pPr>
            <w:r>
              <w:rPr>
                <w:sz w:val="20"/>
              </w:rPr>
              <w:t>11,8426</w:t>
            </w:r>
          </w:p>
          <w:p w:rsidR="008C5EB0" w:rsidRDefault="008C5EB0" w:rsidP="0030331A">
            <w:pPr>
              <w:pStyle w:val="TableParagraph"/>
              <w:spacing w:line="208" w:lineRule="exact"/>
              <w:ind w:left="101" w:right="91"/>
              <w:jc w:val="center"/>
              <w:rPr>
                <w:sz w:val="20"/>
              </w:rPr>
            </w:pPr>
            <w:r>
              <w:rPr>
                <w:sz w:val="20"/>
              </w:rPr>
              <w:t>11,8680</w:t>
            </w:r>
          </w:p>
        </w:tc>
        <w:tc>
          <w:tcPr>
            <w:tcW w:w="0" w:type="auto"/>
            <w:tcBorders>
              <w:top w:val="nil"/>
            </w:tcBorders>
          </w:tcPr>
          <w:p w:rsidR="00D05766" w:rsidRDefault="00C354BD" w:rsidP="0030331A">
            <w:pPr>
              <w:pStyle w:val="TableParagraph"/>
              <w:spacing w:line="208" w:lineRule="exact"/>
              <w:ind w:left="199" w:right="188"/>
              <w:jc w:val="center"/>
              <w:rPr>
                <w:sz w:val="20"/>
              </w:rPr>
            </w:pPr>
            <w:r>
              <w:rPr>
                <w:sz w:val="20"/>
              </w:rPr>
              <w:t>13,105</w:t>
            </w:r>
          </w:p>
          <w:p w:rsidR="00C354BD" w:rsidRDefault="00C354BD" w:rsidP="0030331A">
            <w:pPr>
              <w:pStyle w:val="TableParagraph"/>
              <w:spacing w:line="208" w:lineRule="exact"/>
              <w:ind w:left="199" w:right="188"/>
              <w:jc w:val="center"/>
              <w:rPr>
                <w:sz w:val="20"/>
              </w:rPr>
            </w:pPr>
            <w:r>
              <w:rPr>
                <w:sz w:val="20"/>
              </w:rPr>
              <w:t>12,919</w:t>
            </w:r>
          </w:p>
        </w:tc>
        <w:tc>
          <w:tcPr>
            <w:tcW w:w="0" w:type="auto"/>
            <w:tcBorders>
              <w:top w:val="nil"/>
            </w:tcBorders>
          </w:tcPr>
          <w:p w:rsidR="00D05766" w:rsidRDefault="00C354BD" w:rsidP="0030331A">
            <w:pPr>
              <w:pStyle w:val="TableParagraph"/>
              <w:spacing w:line="208" w:lineRule="exact"/>
              <w:ind w:left="656" w:right="646"/>
              <w:jc w:val="center"/>
              <w:rPr>
                <w:sz w:val="20"/>
              </w:rPr>
            </w:pPr>
            <w:r>
              <w:rPr>
                <w:sz w:val="20"/>
              </w:rPr>
              <w:t>0,760</w:t>
            </w:r>
          </w:p>
          <w:p w:rsidR="00C354BD" w:rsidRDefault="00C354BD" w:rsidP="0030331A">
            <w:pPr>
              <w:pStyle w:val="TableParagraph"/>
              <w:spacing w:line="208" w:lineRule="exact"/>
              <w:ind w:left="656" w:right="646"/>
              <w:jc w:val="center"/>
              <w:rPr>
                <w:sz w:val="20"/>
              </w:rPr>
            </w:pPr>
            <w:r>
              <w:rPr>
                <w:sz w:val="20"/>
              </w:rPr>
              <w:t>0,842</w:t>
            </w:r>
          </w:p>
        </w:tc>
        <w:tc>
          <w:tcPr>
            <w:tcW w:w="0" w:type="auto"/>
            <w:tcBorders>
              <w:top w:val="nil"/>
            </w:tcBorders>
          </w:tcPr>
          <w:p w:rsidR="00D05766" w:rsidRDefault="000050DF" w:rsidP="0030331A">
            <w:pPr>
              <w:pStyle w:val="TableParagraph"/>
              <w:spacing w:line="208" w:lineRule="exact"/>
              <w:ind w:left="799"/>
              <w:rPr>
                <w:sz w:val="20"/>
              </w:rPr>
            </w:pPr>
            <w:r>
              <w:rPr>
                <w:sz w:val="20"/>
              </w:rPr>
              <w:t>0,886</w:t>
            </w:r>
          </w:p>
          <w:p w:rsidR="000050DF" w:rsidRDefault="000050DF" w:rsidP="0030331A">
            <w:pPr>
              <w:pStyle w:val="TableParagraph"/>
              <w:spacing w:line="208" w:lineRule="exact"/>
              <w:ind w:left="799"/>
              <w:rPr>
                <w:sz w:val="20"/>
              </w:rPr>
            </w:pPr>
            <w:r>
              <w:rPr>
                <w:sz w:val="20"/>
              </w:rPr>
              <w:t>0,855</w:t>
            </w:r>
          </w:p>
        </w:tc>
      </w:tr>
      <w:tr w:rsidR="00D05766" w:rsidTr="00630A83">
        <w:trPr>
          <w:trHeight w:val="233"/>
          <w:jc w:val="center"/>
        </w:trPr>
        <w:tc>
          <w:tcPr>
            <w:tcW w:w="758" w:type="dxa"/>
            <w:tcBorders>
              <w:right w:val="nil"/>
            </w:tcBorders>
          </w:tcPr>
          <w:p w:rsidR="00D05766" w:rsidRDefault="00D05766" w:rsidP="0030331A">
            <w:pPr>
              <w:pStyle w:val="TableParagraph"/>
              <w:spacing w:line="212" w:lineRule="exact"/>
              <w:ind w:left="105"/>
              <w:rPr>
                <w:b/>
                <w:sz w:val="20"/>
              </w:rPr>
            </w:pPr>
            <w:r>
              <w:rPr>
                <w:b/>
                <w:sz w:val="20"/>
              </w:rPr>
              <w:t xml:space="preserve">Genel </w:t>
            </w:r>
          </w:p>
        </w:tc>
        <w:tc>
          <w:tcPr>
            <w:tcW w:w="0" w:type="auto"/>
            <w:tcBorders>
              <w:left w:val="nil"/>
              <w:right w:val="nil"/>
            </w:tcBorders>
          </w:tcPr>
          <w:p w:rsidR="00D05766" w:rsidRDefault="00D05766" w:rsidP="0030331A">
            <w:pPr>
              <w:pStyle w:val="TableParagraph"/>
              <w:spacing w:line="212" w:lineRule="exact"/>
              <w:rPr>
                <w:b/>
                <w:sz w:val="20"/>
              </w:rPr>
            </w:pPr>
            <w:r>
              <w:rPr>
                <w:b/>
                <w:sz w:val="20"/>
              </w:rPr>
              <w:t>Alfa: 0,904</w:t>
            </w:r>
          </w:p>
        </w:tc>
        <w:tc>
          <w:tcPr>
            <w:tcW w:w="0" w:type="auto"/>
            <w:tcBorders>
              <w:left w:val="nil"/>
              <w:right w:val="nil"/>
            </w:tcBorders>
          </w:tcPr>
          <w:p w:rsidR="00D05766" w:rsidRDefault="00D05766" w:rsidP="0030331A">
            <w:pPr>
              <w:pStyle w:val="TableParagraph"/>
              <w:rPr>
                <w:sz w:val="16"/>
              </w:rPr>
            </w:pPr>
          </w:p>
        </w:tc>
        <w:tc>
          <w:tcPr>
            <w:tcW w:w="0" w:type="auto"/>
            <w:tcBorders>
              <w:left w:val="nil"/>
              <w:right w:val="nil"/>
            </w:tcBorders>
          </w:tcPr>
          <w:p w:rsidR="00D05766" w:rsidRDefault="00D05766" w:rsidP="0030331A">
            <w:pPr>
              <w:pStyle w:val="TableParagraph"/>
              <w:rPr>
                <w:sz w:val="16"/>
              </w:rPr>
            </w:pPr>
          </w:p>
        </w:tc>
        <w:tc>
          <w:tcPr>
            <w:tcW w:w="0" w:type="auto"/>
            <w:tcBorders>
              <w:left w:val="nil"/>
              <w:right w:val="nil"/>
            </w:tcBorders>
          </w:tcPr>
          <w:p w:rsidR="00D05766" w:rsidRDefault="00D05766" w:rsidP="0030331A">
            <w:pPr>
              <w:pStyle w:val="TableParagraph"/>
              <w:rPr>
                <w:sz w:val="16"/>
              </w:rPr>
            </w:pPr>
          </w:p>
        </w:tc>
        <w:tc>
          <w:tcPr>
            <w:tcW w:w="0" w:type="auto"/>
            <w:tcBorders>
              <w:left w:val="nil"/>
            </w:tcBorders>
          </w:tcPr>
          <w:p w:rsidR="00D05766" w:rsidRDefault="00D05766" w:rsidP="0030331A">
            <w:pPr>
              <w:pStyle w:val="TableParagraph"/>
              <w:spacing w:line="212" w:lineRule="exact"/>
              <w:ind w:left="1183"/>
              <w:rPr>
                <w:b/>
                <w:sz w:val="20"/>
              </w:rPr>
            </w:pPr>
            <w:r>
              <w:rPr>
                <w:b/>
                <w:sz w:val="20"/>
              </w:rPr>
              <w:t>N: 394</w:t>
            </w:r>
          </w:p>
        </w:tc>
      </w:tr>
    </w:tbl>
    <w:p w:rsidR="007E23A5" w:rsidRDefault="007E23A5" w:rsidP="002D6D69">
      <w:pPr>
        <w:pStyle w:val="Balk11"/>
        <w:tabs>
          <w:tab w:val="left" w:pos="2530"/>
        </w:tabs>
        <w:spacing w:line="360" w:lineRule="auto"/>
        <w:ind w:left="0"/>
        <w:jc w:val="both"/>
        <w:rPr>
          <w:b w:val="0"/>
        </w:rPr>
      </w:pPr>
    </w:p>
    <w:p w:rsidR="005D59B6" w:rsidRPr="0037030D" w:rsidRDefault="00AA4E99" w:rsidP="00DA5174">
      <w:pPr>
        <w:pStyle w:val="Balk4"/>
        <w:spacing w:line="360" w:lineRule="auto"/>
        <w:ind w:firstLine="709"/>
        <w:jc w:val="both"/>
      </w:pPr>
      <w:bookmarkStart w:id="170" w:name="_Toc17908132"/>
      <w:bookmarkStart w:id="171" w:name="_Toc22124103"/>
      <w:r w:rsidRPr="0037030D">
        <w:t>4.4.3</w:t>
      </w:r>
      <w:r w:rsidR="00BE0148" w:rsidRPr="0037030D">
        <w:t>.3.</w:t>
      </w:r>
      <w:r w:rsidR="005D59B6" w:rsidRPr="0037030D">
        <w:t>Ahlaki Kaçınması Ölçeğinin Güvenirlilik Analizi Sonuçları</w:t>
      </w:r>
      <w:bookmarkEnd w:id="170"/>
      <w:bookmarkEnd w:id="171"/>
    </w:p>
    <w:p w:rsidR="002D6D69" w:rsidRDefault="005D59B6" w:rsidP="002D6D69">
      <w:pPr>
        <w:spacing w:line="360" w:lineRule="auto"/>
        <w:ind w:firstLine="709"/>
        <w:jc w:val="both"/>
        <w:rPr>
          <w:rFonts w:ascii="Times New Roman" w:hAnsi="Times New Roman" w:cs="Times New Roman"/>
          <w:sz w:val="24"/>
        </w:rPr>
      </w:pPr>
      <w:r w:rsidRPr="008461E0">
        <w:rPr>
          <w:rFonts w:ascii="Times New Roman" w:hAnsi="Times New Roman" w:cs="Times New Roman"/>
          <w:sz w:val="24"/>
        </w:rPr>
        <w:t>Ahlaki kaçınma ölçeğinin güvenirliliğini ölçümlemek amacıyla Cronbach Alfa istatistiğindenyararlanılmış</w:t>
      </w:r>
      <w:r w:rsidR="00386049">
        <w:rPr>
          <w:rFonts w:ascii="Times New Roman" w:hAnsi="Times New Roman" w:cs="Times New Roman"/>
          <w:sz w:val="24"/>
        </w:rPr>
        <w:t>tır. Aşağıda yer alan tablo 4.18’ de</w:t>
      </w:r>
      <w:r w:rsidRPr="008461E0">
        <w:rPr>
          <w:rFonts w:ascii="Times New Roman" w:hAnsi="Times New Roman" w:cs="Times New Roman"/>
          <w:sz w:val="24"/>
        </w:rPr>
        <w:t xml:space="preserve"> ölçeğin genel alfa katsayısı 0,857 olarak gözükmektedir.</w:t>
      </w:r>
      <w:r w:rsidR="00903D90" w:rsidRPr="008461E0">
        <w:rPr>
          <w:rFonts w:ascii="Times New Roman" w:hAnsi="Times New Roman" w:cs="Times New Roman"/>
          <w:sz w:val="24"/>
        </w:rPr>
        <w:t xml:space="preserve"> Değişken silindiğinde ölçeğin alfa katsayısı </w:t>
      </w:r>
      <w:r w:rsidRPr="008461E0">
        <w:rPr>
          <w:rFonts w:ascii="Times New Roman" w:hAnsi="Times New Roman" w:cs="Times New Roman"/>
          <w:sz w:val="24"/>
        </w:rPr>
        <w:t>sütunundaki değerlere bakıldığında hiç bir değerin Genel Alfa değerinden yüksek olmadığı, bu sebeple herhangi bir sorunun ölçekten çıkarılması gerekemediği görülmektedir.</w:t>
      </w:r>
    </w:p>
    <w:p w:rsidR="002D6D69" w:rsidRDefault="002D6D69" w:rsidP="002D6D69">
      <w:pPr>
        <w:spacing w:line="360" w:lineRule="auto"/>
        <w:ind w:firstLine="709"/>
        <w:jc w:val="both"/>
        <w:rPr>
          <w:rFonts w:ascii="Times New Roman" w:hAnsi="Times New Roman" w:cs="Times New Roman"/>
          <w:sz w:val="24"/>
        </w:rPr>
      </w:pPr>
    </w:p>
    <w:p w:rsidR="002D6D69" w:rsidRDefault="002D6D69" w:rsidP="002D6D69">
      <w:pPr>
        <w:spacing w:line="360" w:lineRule="auto"/>
        <w:ind w:firstLine="709"/>
        <w:jc w:val="both"/>
        <w:rPr>
          <w:rFonts w:ascii="Times New Roman" w:hAnsi="Times New Roman" w:cs="Times New Roman"/>
          <w:sz w:val="24"/>
        </w:rPr>
      </w:pPr>
    </w:p>
    <w:p w:rsidR="00F650AB" w:rsidRPr="00F650AB" w:rsidRDefault="00F650AB" w:rsidP="00F650AB">
      <w:pPr>
        <w:pStyle w:val="ResimYazs"/>
        <w:keepNext/>
        <w:spacing w:line="360" w:lineRule="auto"/>
        <w:jc w:val="center"/>
        <w:rPr>
          <w:rFonts w:ascii="Times New Roman" w:hAnsi="Times New Roman" w:cs="Times New Roman"/>
          <w:color w:val="000000" w:themeColor="text1"/>
          <w:sz w:val="24"/>
          <w:szCs w:val="24"/>
        </w:rPr>
      </w:pPr>
      <w:bookmarkStart w:id="172" w:name="_Toc18517975"/>
      <w:r w:rsidRPr="001F0CF1">
        <w:rPr>
          <w:rFonts w:ascii="Times New Roman" w:hAnsi="Times New Roman" w:cs="Times New Roman"/>
          <w:color w:val="000000" w:themeColor="text1"/>
          <w:sz w:val="24"/>
          <w:szCs w:val="24"/>
        </w:rPr>
        <w:lastRenderedPageBreak/>
        <w:t xml:space="preserve">Tablo 4. </w:t>
      </w:r>
      <w:r w:rsidR="00DA745F" w:rsidRPr="001F0CF1">
        <w:rPr>
          <w:rFonts w:ascii="Times New Roman" w:hAnsi="Times New Roman" w:cs="Times New Roman"/>
          <w:color w:val="000000" w:themeColor="text1"/>
          <w:sz w:val="24"/>
          <w:szCs w:val="24"/>
        </w:rPr>
        <w:fldChar w:fldCharType="begin"/>
      </w:r>
      <w:r w:rsidRPr="001F0CF1">
        <w:rPr>
          <w:rFonts w:ascii="Times New Roman" w:hAnsi="Times New Roman" w:cs="Times New Roman"/>
          <w:color w:val="000000" w:themeColor="text1"/>
          <w:sz w:val="24"/>
          <w:szCs w:val="24"/>
        </w:rPr>
        <w:instrText xml:space="preserve"> SEQ Tablo_4. \* ARABIC </w:instrText>
      </w:r>
      <w:r w:rsidR="00DA745F" w:rsidRPr="001F0CF1">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18</w:t>
      </w:r>
      <w:r w:rsidR="00DA745F" w:rsidRPr="001F0CF1">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F0CF1">
        <w:rPr>
          <w:rFonts w:ascii="Times New Roman" w:hAnsi="Times New Roman" w:cs="Times New Roman"/>
          <w:color w:val="000000" w:themeColor="text1"/>
          <w:sz w:val="24"/>
          <w:szCs w:val="24"/>
        </w:rPr>
        <w:t>Ahlaki Kaçınma Ölçeğinin Güvenilirlik Analizi Sonuç Değerleri</w:t>
      </w:r>
      <w:bookmarkEnd w:id="172"/>
    </w:p>
    <w:tbl>
      <w:tblPr>
        <w:tblStyle w:val="TableNormal"/>
        <w:tblW w:w="81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47"/>
        <w:gridCol w:w="1623"/>
        <w:gridCol w:w="14"/>
        <w:gridCol w:w="1800"/>
        <w:gridCol w:w="2068"/>
        <w:gridCol w:w="1870"/>
      </w:tblGrid>
      <w:tr w:rsidR="0030331A" w:rsidTr="00630A83">
        <w:trPr>
          <w:trHeight w:val="720"/>
          <w:jc w:val="center"/>
        </w:trPr>
        <w:tc>
          <w:tcPr>
            <w:tcW w:w="747" w:type="dxa"/>
          </w:tcPr>
          <w:p w:rsidR="0030331A" w:rsidRDefault="0030331A" w:rsidP="0030331A">
            <w:pPr>
              <w:pStyle w:val="TableParagraph"/>
              <w:spacing w:before="9"/>
              <w:rPr>
                <w:b/>
                <w:sz w:val="19"/>
              </w:rPr>
            </w:pPr>
          </w:p>
          <w:p w:rsidR="0030331A" w:rsidRDefault="0030331A" w:rsidP="0030331A">
            <w:pPr>
              <w:pStyle w:val="TableParagraph"/>
              <w:spacing w:before="1"/>
              <w:ind w:left="92" w:right="90"/>
              <w:jc w:val="center"/>
              <w:rPr>
                <w:b/>
                <w:sz w:val="20"/>
              </w:rPr>
            </w:pPr>
            <w:r>
              <w:rPr>
                <w:b/>
                <w:sz w:val="20"/>
              </w:rPr>
              <w:t>Soru</w:t>
            </w:r>
          </w:p>
        </w:tc>
        <w:tc>
          <w:tcPr>
            <w:tcW w:w="0" w:type="auto"/>
            <w:gridSpan w:val="2"/>
          </w:tcPr>
          <w:p w:rsidR="0030331A" w:rsidRDefault="0030331A" w:rsidP="0030331A">
            <w:pPr>
              <w:pStyle w:val="TableParagraph"/>
              <w:spacing w:line="230" w:lineRule="exact"/>
              <w:ind w:left="122" w:right="114" w:firstLine="2"/>
              <w:jc w:val="center"/>
              <w:rPr>
                <w:b/>
                <w:sz w:val="20"/>
              </w:rPr>
            </w:pPr>
            <w:r>
              <w:rPr>
                <w:b/>
                <w:sz w:val="20"/>
              </w:rPr>
              <w:t>Değişken Silindiğinde Ölçeğin Ortalaması</w:t>
            </w:r>
          </w:p>
        </w:tc>
        <w:tc>
          <w:tcPr>
            <w:tcW w:w="0" w:type="auto"/>
          </w:tcPr>
          <w:p w:rsidR="0030331A" w:rsidRDefault="0030331A" w:rsidP="0030331A">
            <w:pPr>
              <w:pStyle w:val="TableParagraph"/>
              <w:spacing w:line="230" w:lineRule="exact"/>
              <w:ind w:left="219" w:right="207" w:firstLine="2"/>
              <w:jc w:val="center"/>
              <w:rPr>
                <w:b/>
                <w:sz w:val="20"/>
              </w:rPr>
            </w:pPr>
            <w:r>
              <w:rPr>
                <w:b/>
                <w:sz w:val="20"/>
              </w:rPr>
              <w:t>Değişken Silindiğinde Ölçeğin Varyansı</w:t>
            </w:r>
          </w:p>
        </w:tc>
        <w:tc>
          <w:tcPr>
            <w:tcW w:w="0" w:type="auto"/>
          </w:tcPr>
          <w:p w:rsidR="0030331A" w:rsidRDefault="0030331A" w:rsidP="0030331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0" w:type="auto"/>
          </w:tcPr>
          <w:p w:rsidR="0030331A" w:rsidRDefault="0030331A" w:rsidP="0030331A">
            <w:pPr>
              <w:pStyle w:val="TableParagraph"/>
              <w:spacing w:line="230" w:lineRule="exact"/>
              <w:ind w:left="162" w:right="148"/>
              <w:jc w:val="center"/>
              <w:rPr>
                <w:b/>
                <w:sz w:val="20"/>
              </w:rPr>
            </w:pPr>
            <w:r>
              <w:rPr>
                <w:b/>
                <w:sz w:val="20"/>
              </w:rPr>
              <w:t>Değişken Silindiğinde Ölçeğin Alfa Katsayısı</w:t>
            </w:r>
          </w:p>
        </w:tc>
      </w:tr>
      <w:tr w:rsidR="0030331A" w:rsidTr="00630A83">
        <w:trPr>
          <w:trHeight w:val="240"/>
          <w:jc w:val="center"/>
        </w:trPr>
        <w:tc>
          <w:tcPr>
            <w:tcW w:w="747" w:type="dxa"/>
            <w:tcBorders>
              <w:bottom w:val="nil"/>
            </w:tcBorders>
          </w:tcPr>
          <w:p w:rsidR="0030331A" w:rsidRDefault="0030331A" w:rsidP="0030331A">
            <w:pPr>
              <w:pStyle w:val="TableParagraph"/>
              <w:spacing w:line="210" w:lineRule="exact"/>
              <w:ind w:left="96" w:right="90"/>
              <w:jc w:val="center"/>
              <w:rPr>
                <w:b/>
                <w:sz w:val="20"/>
              </w:rPr>
            </w:pPr>
            <w:r>
              <w:rPr>
                <w:b/>
                <w:sz w:val="20"/>
              </w:rPr>
              <w:t>1.AK1</w:t>
            </w:r>
          </w:p>
        </w:tc>
        <w:tc>
          <w:tcPr>
            <w:tcW w:w="0" w:type="auto"/>
            <w:gridSpan w:val="2"/>
            <w:tcBorders>
              <w:bottom w:val="nil"/>
            </w:tcBorders>
          </w:tcPr>
          <w:p w:rsidR="0030331A" w:rsidRDefault="00DE42C5" w:rsidP="0030331A">
            <w:pPr>
              <w:pStyle w:val="TableParagraph"/>
              <w:spacing w:line="210" w:lineRule="exact"/>
              <w:ind w:left="101" w:right="91"/>
              <w:jc w:val="center"/>
              <w:rPr>
                <w:sz w:val="20"/>
              </w:rPr>
            </w:pPr>
            <w:r>
              <w:rPr>
                <w:sz w:val="20"/>
              </w:rPr>
              <w:t>11,7563</w:t>
            </w:r>
          </w:p>
        </w:tc>
        <w:tc>
          <w:tcPr>
            <w:tcW w:w="0" w:type="auto"/>
            <w:tcBorders>
              <w:bottom w:val="nil"/>
            </w:tcBorders>
          </w:tcPr>
          <w:p w:rsidR="0030331A" w:rsidRDefault="00DE42C5" w:rsidP="00DE42C5">
            <w:pPr>
              <w:pStyle w:val="TableParagraph"/>
              <w:tabs>
                <w:tab w:val="left" w:pos="383"/>
              </w:tabs>
              <w:spacing w:line="210" w:lineRule="exact"/>
              <w:ind w:left="199" w:right="188"/>
              <w:jc w:val="center"/>
              <w:rPr>
                <w:sz w:val="20"/>
              </w:rPr>
            </w:pPr>
            <w:r>
              <w:rPr>
                <w:sz w:val="20"/>
              </w:rPr>
              <w:t>13,879</w:t>
            </w:r>
          </w:p>
        </w:tc>
        <w:tc>
          <w:tcPr>
            <w:tcW w:w="0" w:type="auto"/>
            <w:tcBorders>
              <w:bottom w:val="nil"/>
            </w:tcBorders>
          </w:tcPr>
          <w:p w:rsidR="00DE42C5" w:rsidRDefault="00DE42C5" w:rsidP="00DE42C5">
            <w:pPr>
              <w:pStyle w:val="TableParagraph"/>
              <w:spacing w:line="210" w:lineRule="exact"/>
              <w:ind w:left="656" w:right="646"/>
              <w:jc w:val="center"/>
              <w:rPr>
                <w:sz w:val="20"/>
              </w:rPr>
            </w:pPr>
            <w:r>
              <w:rPr>
                <w:sz w:val="20"/>
              </w:rPr>
              <w:t>0,626</w:t>
            </w:r>
          </w:p>
        </w:tc>
        <w:tc>
          <w:tcPr>
            <w:tcW w:w="0" w:type="auto"/>
            <w:tcBorders>
              <w:bottom w:val="nil"/>
            </w:tcBorders>
            <w:vAlign w:val="center"/>
          </w:tcPr>
          <w:p w:rsidR="00DE42C5" w:rsidRDefault="00DE42C5" w:rsidP="00630A83">
            <w:pPr>
              <w:pStyle w:val="TableParagraph"/>
              <w:spacing w:line="210" w:lineRule="exact"/>
              <w:ind w:left="799"/>
              <w:jc w:val="center"/>
              <w:rPr>
                <w:sz w:val="20"/>
              </w:rPr>
            </w:pPr>
            <w:r>
              <w:rPr>
                <w:sz w:val="20"/>
              </w:rPr>
              <w:t>0,847</w:t>
            </w:r>
          </w:p>
        </w:tc>
      </w:tr>
      <w:tr w:rsidR="0030331A" w:rsidTr="00630A83">
        <w:trPr>
          <w:trHeight w:val="177"/>
          <w:jc w:val="center"/>
        </w:trPr>
        <w:tc>
          <w:tcPr>
            <w:tcW w:w="747" w:type="dxa"/>
            <w:tcBorders>
              <w:top w:val="nil"/>
              <w:bottom w:val="nil"/>
            </w:tcBorders>
          </w:tcPr>
          <w:p w:rsidR="0030331A" w:rsidRDefault="0030331A" w:rsidP="0030331A">
            <w:pPr>
              <w:pStyle w:val="TableParagraph"/>
              <w:spacing w:line="210" w:lineRule="exact"/>
              <w:ind w:left="96" w:right="90"/>
              <w:jc w:val="center"/>
              <w:rPr>
                <w:b/>
                <w:sz w:val="20"/>
              </w:rPr>
            </w:pPr>
            <w:r>
              <w:rPr>
                <w:b/>
                <w:sz w:val="20"/>
              </w:rPr>
              <w:t>2.AK2</w:t>
            </w:r>
          </w:p>
        </w:tc>
        <w:tc>
          <w:tcPr>
            <w:tcW w:w="0" w:type="auto"/>
            <w:gridSpan w:val="2"/>
            <w:tcBorders>
              <w:top w:val="nil"/>
              <w:bottom w:val="nil"/>
            </w:tcBorders>
          </w:tcPr>
          <w:p w:rsidR="0030331A" w:rsidRDefault="00DE42C5" w:rsidP="0030331A">
            <w:pPr>
              <w:pStyle w:val="TableParagraph"/>
              <w:spacing w:line="210" w:lineRule="exact"/>
              <w:ind w:left="101" w:right="91"/>
              <w:jc w:val="center"/>
              <w:rPr>
                <w:sz w:val="20"/>
              </w:rPr>
            </w:pPr>
            <w:r>
              <w:rPr>
                <w:sz w:val="20"/>
              </w:rPr>
              <w:t>11,8249</w:t>
            </w:r>
          </w:p>
        </w:tc>
        <w:tc>
          <w:tcPr>
            <w:tcW w:w="0" w:type="auto"/>
            <w:tcBorders>
              <w:top w:val="nil"/>
              <w:bottom w:val="nil"/>
            </w:tcBorders>
          </w:tcPr>
          <w:p w:rsidR="00DE42C5" w:rsidRDefault="00DE42C5" w:rsidP="00DE42C5">
            <w:pPr>
              <w:pStyle w:val="TableParagraph"/>
              <w:spacing w:line="210" w:lineRule="exact"/>
              <w:ind w:left="199" w:right="188"/>
              <w:jc w:val="center"/>
              <w:rPr>
                <w:sz w:val="20"/>
              </w:rPr>
            </w:pPr>
            <w:r>
              <w:rPr>
                <w:sz w:val="20"/>
              </w:rPr>
              <w:t>12,196</w:t>
            </w:r>
          </w:p>
        </w:tc>
        <w:tc>
          <w:tcPr>
            <w:tcW w:w="0" w:type="auto"/>
            <w:tcBorders>
              <w:top w:val="nil"/>
              <w:bottom w:val="nil"/>
            </w:tcBorders>
          </w:tcPr>
          <w:p w:rsidR="0030331A" w:rsidRDefault="00DE42C5" w:rsidP="00DE42C5">
            <w:pPr>
              <w:pStyle w:val="TableParagraph"/>
              <w:spacing w:line="210" w:lineRule="exact"/>
              <w:ind w:left="656" w:right="646"/>
              <w:jc w:val="center"/>
              <w:rPr>
                <w:sz w:val="20"/>
              </w:rPr>
            </w:pPr>
            <w:r>
              <w:rPr>
                <w:sz w:val="20"/>
              </w:rPr>
              <w:t>0,800</w:t>
            </w:r>
          </w:p>
        </w:tc>
        <w:tc>
          <w:tcPr>
            <w:tcW w:w="0" w:type="auto"/>
            <w:tcBorders>
              <w:top w:val="nil"/>
              <w:bottom w:val="nil"/>
            </w:tcBorders>
            <w:vAlign w:val="center"/>
          </w:tcPr>
          <w:p w:rsidR="00DE42C5" w:rsidRDefault="00DE42C5" w:rsidP="00630A83">
            <w:pPr>
              <w:pStyle w:val="TableParagraph"/>
              <w:spacing w:line="210" w:lineRule="exact"/>
              <w:ind w:left="799"/>
              <w:jc w:val="center"/>
              <w:rPr>
                <w:sz w:val="20"/>
              </w:rPr>
            </w:pPr>
            <w:r>
              <w:rPr>
                <w:sz w:val="20"/>
              </w:rPr>
              <w:t>0,776</w:t>
            </w:r>
          </w:p>
        </w:tc>
      </w:tr>
      <w:tr w:rsidR="0030331A" w:rsidTr="00630A83">
        <w:trPr>
          <w:trHeight w:val="237"/>
          <w:jc w:val="center"/>
        </w:trPr>
        <w:tc>
          <w:tcPr>
            <w:tcW w:w="747" w:type="dxa"/>
            <w:tcBorders>
              <w:top w:val="nil"/>
            </w:tcBorders>
          </w:tcPr>
          <w:p w:rsidR="0030331A" w:rsidRDefault="0030331A" w:rsidP="0030331A">
            <w:pPr>
              <w:pStyle w:val="TableParagraph"/>
              <w:spacing w:line="208" w:lineRule="exact"/>
              <w:ind w:left="96" w:right="90"/>
              <w:jc w:val="center"/>
              <w:rPr>
                <w:b/>
                <w:sz w:val="20"/>
              </w:rPr>
            </w:pPr>
            <w:r>
              <w:rPr>
                <w:b/>
                <w:sz w:val="20"/>
              </w:rPr>
              <w:t>3.AK3</w:t>
            </w:r>
          </w:p>
          <w:p w:rsidR="0030331A" w:rsidRDefault="0030331A" w:rsidP="0030331A">
            <w:pPr>
              <w:pStyle w:val="TableParagraph"/>
              <w:spacing w:line="208" w:lineRule="exact"/>
              <w:ind w:left="96" w:right="90"/>
              <w:jc w:val="center"/>
              <w:rPr>
                <w:b/>
                <w:sz w:val="20"/>
              </w:rPr>
            </w:pPr>
            <w:r>
              <w:rPr>
                <w:b/>
                <w:sz w:val="20"/>
              </w:rPr>
              <w:t>4.AK4</w:t>
            </w:r>
          </w:p>
        </w:tc>
        <w:tc>
          <w:tcPr>
            <w:tcW w:w="0" w:type="auto"/>
            <w:gridSpan w:val="2"/>
            <w:tcBorders>
              <w:top w:val="nil"/>
            </w:tcBorders>
          </w:tcPr>
          <w:p w:rsidR="0030331A" w:rsidRDefault="00DE42C5" w:rsidP="00DE42C5">
            <w:pPr>
              <w:pStyle w:val="TableParagraph"/>
              <w:spacing w:line="208" w:lineRule="exact"/>
              <w:ind w:left="101" w:right="91"/>
              <w:jc w:val="center"/>
              <w:rPr>
                <w:sz w:val="20"/>
              </w:rPr>
            </w:pPr>
            <w:r>
              <w:rPr>
                <w:sz w:val="20"/>
              </w:rPr>
              <w:t>11,9822</w:t>
            </w:r>
          </w:p>
          <w:p w:rsidR="00DE42C5" w:rsidRDefault="00DE42C5" w:rsidP="00DE42C5">
            <w:pPr>
              <w:pStyle w:val="TableParagraph"/>
              <w:spacing w:line="208" w:lineRule="exact"/>
              <w:ind w:left="101" w:right="91"/>
              <w:jc w:val="center"/>
              <w:rPr>
                <w:sz w:val="20"/>
              </w:rPr>
            </w:pPr>
            <w:r>
              <w:rPr>
                <w:sz w:val="20"/>
              </w:rPr>
              <w:t>11,9416</w:t>
            </w:r>
          </w:p>
        </w:tc>
        <w:tc>
          <w:tcPr>
            <w:tcW w:w="0" w:type="auto"/>
            <w:tcBorders>
              <w:top w:val="nil"/>
            </w:tcBorders>
          </w:tcPr>
          <w:p w:rsidR="0030331A" w:rsidRDefault="00DE42C5" w:rsidP="00DE42C5">
            <w:pPr>
              <w:pStyle w:val="TableParagraph"/>
              <w:spacing w:line="208" w:lineRule="exact"/>
              <w:ind w:left="199" w:right="188"/>
              <w:jc w:val="center"/>
              <w:rPr>
                <w:sz w:val="20"/>
              </w:rPr>
            </w:pPr>
            <w:r>
              <w:rPr>
                <w:sz w:val="20"/>
              </w:rPr>
              <w:t>12,129</w:t>
            </w:r>
          </w:p>
          <w:p w:rsidR="00DE42C5" w:rsidRDefault="00DE42C5" w:rsidP="00DE42C5">
            <w:pPr>
              <w:pStyle w:val="TableParagraph"/>
              <w:spacing w:line="208" w:lineRule="exact"/>
              <w:ind w:left="199" w:right="188"/>
              <w:jc w:val="center"/>
              <w:rPr>
                <w:sz w:val="20"/>
              </w:rPr>
            </w:pPr>
            <w:r>
              <w:rPr>
                <w:sz w:val="20"/>
              </w:rPr>
              <w:t>12,834</w:t>
            </w:r>
          </w:p>
        </w:tc>
        <w:tc>
          <w:tcPr>
            <w:tcW w:w="0" w:type="auto"/>
            <w:tcBorders>
              <w:top w:val="nil"/>
            </w:tcBorders>
          </w:tcPr>
          <w:p w:rsidR="0030331A" w:rsidRDefault="00DE42C5" w:rsidP="00DE42C5">
            <w:pPr>
              <w:pStyle w:val="TableParagraph"/>
              <w:spacing w:line="208" w:lineRule="exact"/>
              <w:ind w:left="656" w:right="646"/>
              <w:jc w:val="center"/>
              <w:rPr>
                <w:sz w:val="20"/>
              </w:rPr>
            </w:pPr>
            <w:r>
              <w:rPr>
                <w:sz w:val="20"/>
              </w:rPr>
              <w:t>0,738</w:t>
            </w:r>
          </w:p>
          <w:p w:rsidR="00DE42C5" w:rsidRDefault="00DE42C5" w:rsidP="00DE42C5">
            <w:pPr>
              <w:pStyle w:val="TableParagraph"/>
              <w:spacing w:line="208" w:lineRule="exact"/>
              <w:ind w:left="656" w:right="646"/>
              <w:jc w:val="center"/>
              <w:rPr>
                <w:sz w:val="20"/>
              </w:rPr>
            </w:pPr>
            <w:r>
              <w:rPr>
                <w:sz w:val="20"/>
              </w:rPr>
              <w:t>0,647</w:t>
            </w:r>
          </w:p>
        </w:tc>
        <w:tc>
          <w:tcPr>
            <w:tcW w:w="0" w:type="auto"/>
            <w:tcBorders>
              <w:top w:val="nil"/>
            </w:tcBorders>
            <w:vAlign w:val="center"/>
          </w:tcPr>
          <w:p w:rsidR="00DE42C5" w:rsidRDefault="00275331" w:rsidP="00630A83">
            <w:pPr>
              <w:pStyle w:val="TableParagraph"/>
              <w:spacing w:line="208" w:lineRule="exact"/>
              <w:jc w:val="center"/>
              <w:rPr>
                <w:sz w:val="20"/>
              </w:rPr>
            </w:pPr>
            <w:r>
              <w:rPr>
                <w:sz w:val="20"/>
              </w:rPr>
              <w:t xml:space="preserve">                 </w:t>
            </w:r>
            <w:r w:rsidR="00DE42C5">
              <w:rPr>
                <w:sz w:val="20"/>
              </w:rPr>
              <w:t>0,801</w:t>
            </w:r>
          </w:p>
          <w:p w:rsidR="0030331A" w:rsidRDefault="00DE42C5" w:rsidP="00630A83">
            <w:pPr>
              <w:pStyle w:val="TableParagraph"/>
              <w:spacing w:line="208" w:lineRule="exact"/>
              <w:ind w:left="799"/>
              <w:jc w:val="center"/>
              <w:rPr>
                <w:sz w:val="20"/>
              </w:rPr>
            </w:pPr>
            <w:r>
              <w:rPr>
                <w:sz w:val="20"/>
              </w:rPr>
              <w:t>0,841</w:t>
            </w:r>
          </w:p>
        </w:tc>
      </w:tr>
      <w:tr w:rsidR="0030331A" w:rsidTr="00630A83">
        <w:trPr>
          <w:trHeight w:val="242"/>
          <w:jc w:val="center"/>
        </w:trPr>
        <w:tc>
          <w:tcPr>
            <w:tcW w:w="747" w:type="dxa"/>
            <w:tcBorders>
              <w:right w:val="nil"/>
            </w:tcBorders>
          </w:tcPr>
          <w:p w:rsidR="0030331A" w:rsidRDefault="0030331A" w:rsidP="0030331A">
            <w:pPr>
              <w:pStyle w:val="TableParagraph"/>
              <w:spacing w:line="212" w:lineRule="exact"/>
              <w:ind w:left="105"/>
              <w:rPr>
                <w:b/>
                <w:sz w:val="20"/>
              </w:rPr>
            </w:pPr>
            <w:r>
              <w:rPr>
                <w:b/>
                <w:sz w:val="20"/>
              </w:rPr>
              <w:t xml:space="preserve">Genel </w:t>
            </w:r>
          </w:p>
        </w:tc>
        <w:tc>
          <w:tcPr>
            <w:tcW w:w="0" w:type="auto"/>
            <w:tcBorders>
              <w:left w:val="nil"/>
              <w:right w:val="nil"/>
            </w:tcBorders>
          </w:tcPr>
          <w:p w:rsidR="0030331A" w:rsidRDefault="0030331A" w:rsidP="0030331A">
            <w:pPr>
              <w:pStyle w:val="TableParagraph"/>
              <w:spacing w:line="212" w:lineRule="exact"/>
              <w:rPr>
                <w:b/>
                <w:sz w:val="20"/>
              </w:rPr>
            </w:pPr>
            <w:r>
              <w:rPr>
                <w:b/>
                <w:sz w:val="20"/>
              </w:rPr>
              <w:t>Alfa: 0,</w:t>
            </w:r>
            <w:r w:rsidR="00DE42C5">
              <w:rPr>
                <w:b/>
                <w:sz w:val="20"/>
              </w:rPr>
              <w:t>857</w:t>
            </w:r>
          </w:p>
        </w:tc>
        <w:tc>
          <w:tcPr>
            <w:tcW w:w="0" w:type="auto"/>
            <w:tcBorders>
              <w:left w:val="nil"/>
              <w:right w:val="nil"/>
            </w:tcBorders>
          </w:tcPr>
          <w:p w:rsidR="0030331A" w:rsidRDefault="0030331A" w:rsidP="0030331A">
            <w:pPr>
              <w:pStyle w:val="TableParagraph"/>
              <w:rPr>
                <w:sz w:val="16"/>
              </w:rPr>
            </w:pPr>
          </w:p>
        </w:tc>
        <w:tc>
          <w:tcPr>
            <w:tcW w:w="0" w:type="auto"/>
            <w:tcBorders>
              <w:left w:val="nil"/>
              <w:right w:val="nil"/>
            </w:tcBorders>
          </w:tcPr>
          <w:p w:rsidR="0030331A" w:rsidRDefault="0030331A" w:rsidP="00DE42C5">
            <w:pPr>
              <w:pStyle w:val="TableParagraph"/>
              <w:jc w:val="center"/>
              <w:rPr>
                <w:sz w:val="16"/>
              </w:rPr>
            </w:pPr>
          </w:p>
        </w:tc>
        <w:tc>
          <w:tcPr>
            <w:tcW w:w="0" w:type="auto"/>
            <w:tcBorders>
              <w:left w:val="nil"/>
              <w:right w:val="nil"/>
            </w:tcBorders>
          </w:tcPr>
          <w:p w:rsidR="0030331A" w:rsidRDefault="0030331A" w:rsidP="0030331A">
            <w:pPr>
              <w:pStyle w:val="TableParagraph"/>
              <w:rPr>
                <w:sz w:val="16"/>
              </w:rPr>
            </w:pPr>
          </w:p>
        </w:tc>
        <w:tc>
          <w:tcPr>
            <w:tcW w:w="0" w:type="auto"/>
            <w:tcBorders>
              <w:left w:val="nil"/>
            </w:tcBorders>
          </w:tcPr>
          <w:p w:rsidR="0030331A" w:rsidRDefault="0030331A" w:rsidP="0030331A">
            <w:pPr>
              <w:pStyle w:val="TableParagraph"/>
              <w:spacing w:line="212" w:lineRule="exact"/>
              <w:ind w:left="1183"/>
              <w:rPr>
                <w:b/>
                <w:sz w:val="20"/>
              </w:rPr>
            </w:pPr>
            <w:r>
              <w:rPr>
                <w:b/>
                <w:sz w:val="20"/>
              </w:rPr>
              <w:t>N: 394</w:t>
            </w:r>
          </w:p>
        </w:tc>
      </w:tr>
    </w:tbl>
    <w:p w:rsidR="00A3314B" w:rsidRDefault="00A3314B" w:rsidP="00DA5174">
      <w:pPr>
        <w:pStyle w:val="Balk4"/>
        <w:spacing w:line="360" w:lineRule="auto"/>
        <w:ind w:firstLine="709"/>
        <w:jc w:val="both"/>
      </w:pPr>
      <w:bookmarkStart w:id="173" w:name="_Toc17908133"/>
    </w:p>
    <w:p w:rsidR="00DE42C5" w:rsidRDefault="00FA040B" w:rsidP="00DA5174">
      <w:pPr>
        <w:pStyle w:val="Balk4"/>
        <w:spacing w:line="360" w:lineRule="auto"/>
        <w:ind w:firstLine="709"/>
        <w:jc w:val="both"/>
      </w:pPr>
      <w:bookmarkStart w:id="174" w:name="_Toc22124104"/>
      <w:r>
        <w:t>4.4.3</w:t>
      </w:r>
      <w:r w:rsidR="00BE0148">
        <w:t>.4.</w:t>
      </w:r>
      <w:r w:rsidR="00DE42C5">
        <w:t>Marka Nefreti Ölçeğinin Güvenirlilik Analizi Sonuçları</w:t>
      </w:r>
      <w:bookmarkEnd w:id="173"/>
      <w:bookmarkEnd w:id="174"/>
    </w:p>
    <w:p w:rsidR="00586D40" w:rsidRDefault="00F57C5F" w:rsidP="00991181">
      <w:pPr>
        <w:spacing w:line="360" w:lineRule="auto"/>
        <w:ind w:firstLine="709"/>
        <w:jc w:val="both"/>
        <w:rPr>
          <w:rFonts w:ascii="Times New Roman" w:hAnsi="Times New Roman" w:cs="Times New Roman"/>
          <w:sz w:val="24"/>
          <w:szCs w:val="24"/>
        </w:rPr>
      </w:pPr>
      <w:r w:rsidRPr="00964579">
        <w:rPr>
          <w:rFonts w:ascii="Times New Roman" w:hAnsi="Times New Roman" w:cs="Times New Roman"/>
          <w:sz w:val="24"/>
          <w:szCs w:val="24"/>
        </w:rPr>
        <w:t>Marka nefreti ölçeğinin güvenirliliğini ölçümlemek amacıyla Cronbach Alfa istatistiğindenyararlanılmıştır. Aşağıda yer alan</w:t>
      </w:r>
      <w:r w:rsidR="00386049">
        <w:rPr>
          <w:rFonts w:ascii="Times New Roman" w:hAnsi="Times New Roman" w:cs="Times New Roman"/>
          <w:sz w:val="24"/>
          <w:szCs w:val="24"/>
        </w:rPr>
        <w:t xml:space="preserve"> tablo 4.19</w:t>
      </w:r>
      <w:r w:rsidRPr="00964579">
        <w:rPr>
          <w:rFonts w:ascii="Times New Roman" w:hAnsi="Times New Roman" w:cs="Times New Roman"/>
          <w:sz w:val="24"/>
          <w:szCs w:val="24"/>
        </w:rPr>
        <w:t xml:space="preserve">’ da ölçeğin genel alfa katsayısı 0,891 olarak gözükmektedir. </w:t>
      </w:r>
      <w:r w:rsidR="00FB2A49" w:rsidRPr="00964579">
        <w:rPr>
          <w:rFonts w:ascii="Times New Roman" w:hAnsi="Times New Roman" w:cs="Times New Roman"/>
          <w:sz w:val="24"/>
          <w:szCs w:val="24"/>
        </w:rPr>
        <w:t>Tablodaki</w:t>
      </w:r>
      <w:r w:rsidR="007A3E7C" w:rsidRPr="00964579">
        <w:rPr>
          <w:rFonts w:ascii="Times New Roman" w:hAnsi="Times New Roman" w:cs="Times New Roman"/>
          <w:sz w:val="24"/>
          <w:szCs w:val="24"/>
        </w:rPr>
        <w:t xml:space="preserve"> değişken silindiğinde ölçeğin alfa katsayısı sütunundaki değerlere bakıldığında genel alfa değerinden yüksek olan </w:t>
      </w:r>
      <w:r w:rsidR="00465DE4">
        <w:rPr>
          <w:rFonts w:ascii="Times New Roman" w:hAnsi="Times New Roman" w:cs="Times New Roman"/>
          <w:sz w:val="24"/>
          <w:szCs w:val="24"/>
        </w:rPr>
        <w:t xml:space="preserve">(MN2) ve </w:t>
      </w:r>
      <w:r w:rsidR="00964579">
        <w:rPr>
          <w:rFonts w:ascii="Times New Roman" w:hAnsi="Times New Roman" w:cs="Times New Roman"/>
          <w:sz w:val="24"/>
          <w:szCs w:val="24"/>
        </w:rPr>
        <w:t xml:space="preserve">(MN3) </w:t>
      </w:r>
      <w:r w:rsidR="0011692E" w:rsidRPr="00964579">
        <w:rPr>
          <w:rFonts w:ascii="Times New Roman" w:hAnsi="Times New Roman" w:cs="Times New Roman"/>
          <w:sz w:val="24"/>
          <w:szCs w:val="24"/>
        </w:rPr>
        <w:t>güvenirliliği olumsuz yönde etkilediğinden ölçekten çıkarılması gerekmektedir.</w:t>
      </w:r>
    </w:p>
    <w:p w:rsidR="002D6D69" w:rsidRDefault="002D6D69" w:rsidP="00991181">
      <w:pPr>
        <w:spacing w:line="360" w:lineRule="auto"/>
        <w:ind w:firstLine="709"/>
        <w:jc w:val="both"/>
        <w:rPr>
          <w:rFonts w:ascii="Times New Roman" w:hAnsi="Times New Roman" w:cs="Times New Roman"/>
          <w:sz w:val="24"/>
          <w:szCs w:val="24"/>
        </w:rPr>
      </w:pPr>
    </w:p>
    <w:p w:rsidR="00991181" w:rsidRPr="00991181" w:rsidRDefault="00991181" w:rsidP="00991181">
      <w:pPr>
        <w:pStyle w:val="ResimYazs"/>
        <w:keepNext/>
        <w:spacing w:line="360" w:lineRule="auto"/>
        <w:jc w:val="center"/>
        <w:rPr>
          <w:rFonts w:ascii="Times New Roman" w:hAnsi="Times New Roman" w:cs="Times New Roman"/>
          <w:color w:val="000000" w:themeColor="text1"/>
          <w:sz w:val="24"/>
          <w:szCs w:val="24"/>
        </w:rPr>
      </w:pPr>
      <w:bookmarkStart w:id="175" w:name="_Toc18517976"/>
      <w:r w:rsidRPr="001F0CF1">
        <w:rPr>
          <w:rFonts w:ascii="Times New Roman" w:hAnsi="Times New Roman" w:cs="Times New Roman"/>
          <w:color w:val="000000" w:themeColor="text1"/>
          <w:sz w:val="24"/>
          <w:szCs w:val="24"/>
        </w:rPr>
        <w:t xml:space="preserve">Tablo 4. </w:t>
      </w:r>
      <w:r w:rsidR="00DA745F" w:rsidRPr="001F0CF1">
        <w:rPr>
          <w:rFonts w:ascii="Times New Roman" w:hAnsi="Times New Roman" w:cs="Times New Roman"/>
          <w:color w:val="000000" w:themeColor="text1"/>
          <w:sz w:val="24"/>
          <w:szCs w:val="24"/>
        </w:rPr>
        <w:fldChar w:fldCharType="begin"/>
      </w:r>
      <w:r w:rsidRPr="001F0CF1">
        <w:rPr>
          <w:rFonts w:ascii="Times New Roman" w:hAnsi="Times New Roman" w:cs="Times New Roman"/>
          <w:color w:val="000000" w:themeColor="text1"/>
          <w:sz w:val="24"/>
          <w:szCs w:val="24"/>
        </w:rPr>
        <w:instrText xml:space="preserve"> SEQ Tablo_4. \* ARABIC </w:instrText>
      </w:r>
      <w:r w:rsidR="00DA745F" w:rsidRPr="001F0CF1">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19</w:t>
      </w:r>
      <w:r w:rsidR="00DA745F" w:rsidRPr="001F0CF1">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1F0CF1">
        <w:rPr>
          <w:rFonts w:ascii="Times New Roman" w:hAnsi="Times New Roman" w:cs="Times New Roman"/>
          <w:color w:val="000000" w:themeColor="text1"/>
          <w:sz w:val="24"/>
          <w:szCs w:val="24"/>
        </w:rPr>
        <w:t>Marka Nefreti Ölçeğinin Güvenilirlik Analizi Sonuç Değerleri-1</w:t>
      </w:r>
      <w:bookmarkEnd w:id="175"/>
    </w:p>
    <w:tbl>
      <w:tblPr>
        <w:tblStyle w:val="TableNormal"/>
        <w:tblW w:w="8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80"/>
        <w:gridCol w:w="1601"/>
        <w:gridCol w:w="13"/>
        <w:gridCol w:w="1778"/>
        <w:gridCol w:w="2049"/>
        <w:gridCol w:w="1846"/>
      </w:tblGrid>
      <w:tr w:rsidR="00573C39" w:rsidTr="00630A83">
        <w:trPr>
          <w:trHeight w:val="701"/>
          <w:jc w:val="center"/>
        </w:trPr>
        <w:tc>
          <w:tcPr>
            <w:tcW w:w="780" w:type="dxa"/>
          </w:tcPr>
          <w:p w:rsidR="00573C39" w:rsidRDefault="00573C39" w:rsidP="00FF2D30">
            <w:pPr>
              <w:pStyle w:val="TableParagraph"/>
              <w:spacing w:before="9"/>
              <w:rPr>
                <w:b/>
                <w:sz w:val="19"/>
              </w:rPr>
            </w:pPr>
          </w:p>
          <w:p w:rsidR="00573C39" w:rsidRDefault="00573C39" w:rsidP="00FF2D30">
            <w:pPr>
              <w:pStyle w:val="TableParagraph"/>
              <w:spacing w:before="1"/>
              <w:ind w:left="92" w:right="90"/>
              <w:jc w:val="center"/>
              <w:rPr>
                <w:b/>
                <w:sz w:val="20"/>
              </w:rPr>
            </w:pPr>
            <w:r>
              <w:rPr>
                <w:b/>
                <w:sz w:val="20"/>
              </w:rPr>
              <w:t>Soru</w:t>
            </w:r>
          </w:p>
        </w:tc>
        <w:tc>
          <w:tcPr>
            <w:tcW w:w="0" w:type="auto"/>
            <w:gridSpan w:val="2"/>
          </w:tcPr>
          <w:p w:rsidR="00573C39" w:rsidRDefault="00573C39" w:rsidP="00FF2D30">
            <w:pPr>
              <w:pStyle w:val="TableParagraph"/>
              <w:spacing w:line="230" w:lineRule="exact"/>
              <w:ind w:left="122" w:right="114" w:firstLine="2"/>
              <w:jc w:val="center"/>
              <w:rPr>
                <w:b/>
                <w:sz w:val="20"/>
              </w:rPr>
            </w:pPr>
            <w:r>
              <w:rPr>
                <w:b/>
                <w:sz w:val="20"/>
              </w:rPr>
              <w:t>Değişken Silindiğinde Ölçeğin Ortalaması</w:t>
            </w:r>
          </w:p>
        </w:tc>
        <w:tc>
          <w:tcPr>
            <w:tcW w:w="0" w:type="auto"/>
          </w:tcPr>
          <w:p w:rsidR="00573C39" w:rsidRDefault="00573C39" w:rsidP="00FF2D30">
            <w:pPr>
              <w:pStyle w:val="TableParagraph"/>
              <w:spacing w:line="230" w:lineRule="exact"/>
              <w:ind w:left="219" w:right="207" w:firstLine="2"/>
              <w:jc w:val="center"/>
              <w:rPr>
                <w:b/>
                <w:sz w:val="20"/>
              </w:rPr>
            </w:pPr>
            <w:r>
              <w:rPr>
                <w:b/>
                <w:sz w:val="20"/>
              </w:rPr>
              <w:t>Değişken Silindiğinde Ölçeğin Varyansı</w:t>
            </w:r>
          </w:p>
        </w:tc>
        <w:tc>
          <w:tcPr>
            <w:tcW w:w="0" w:type="auto"/>
          </w:tcPr>
          <w:p w:rsidR="00573C39" w:rsidRDefault="00573C39" w:rsidP="00FF2D30">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0" w:type="auto"/>
          </w:tcPr>
          <w:p w:rsidR="00573C39" w:rsidRDefault="00573C39" w:rsidP="00FF2D30">
            <w:pPr>
              <w:pStyle w:val="TableParagraph"/>
              <w:spacing w:line="230" w:lineRule="exact"/>
              <w:ind w:left="162" w:right="148"/>
              <w:jc w:val="center"/>
              <w:rPr>
                <w:b/>
                <w:sz w:val="20"/>
              </w:rPr>
            </w:pPr>
            <w:r>
              <w:rPr>
                <w:b/>
                <w:sz w:val="20"/>
              </w:rPr>
              <w:t>Değişken Silindiğinde Ölçeğin Alfa Katsayısı</w:t>
            </w:r>
          </w:p>
        </w:tc>
      </w:tr>
      <w:tr w:rsidR="00573C39" w:rsidTr="00630A83">
        <w:trPr>
          <w:trHeight w:val="234"/>
          <w:jc w:val="center"/>
        </w:trPr>
        <w:tc>
          <w:tcPr>
            <w:tcW w:w="780" w:type="dxa"/>
            <w:tcBorders>
              <w:bottom w:val="nil"/>
            </w:tcBorders>
          </w:tcPr>
          <w:p w:rsidR="00573C39" w:rsidRDefault="00573C39" w:rsidP="00FF2D30">
            <w:pPr>
              <w:pStyle w:val="TableParagraph"/>
              <w:spacing w:line="210" w:lineRule="exact"/>
              <w:ind w:left="96" w:right="90"/>
              <w:jc w:val="center"/>
              <w:rPr>
                <w:b/>
                <w:sz w:val="20"/>
              </w:rPr>
            </w:pPr>
            <w:r>
              <w:rPr>
                <w:b/>
                <w:sz w:val="20"/>
              </w:rPr>
              <w:t>1.MN1</w:t>
            </w:r>
          </w:p>
        </w:tc>
        <w:tc>
          <w:tcPr>
            <w:tcW w:w="0" w:type="auto"/>
            <w:gridSpan w:val="2"/>
            <w:tcBorders>
              <w:bottom w:val="nil"/>
            </w:tcBorders>
          </w:tcPr>
          <w:p w:rsidR="00573C39" w:rsidRDefault="00A005DC" w:rsidP="00FF2D30">
            <w:pPr>
              <w:pStyle w:val="TableParagraph"/>
              <w:spacing w:line="210" w:lineRule="exact"/>
              <w:ind w:left="101" w:right="91"/>
              <w:jc w:val="center"/>
              <w:rPr>
                <w:sz w:val="20"/>
              </w:rPr>
            </w:pPr>
            <w:r>
              <w:rPr>
                <w:sz w:val="20"/>
              </w:rPr>
              <w:t>29,4898</w:t>
            </w:r>
          </w:p>
        </w:tc>
        <w:tc>
          <w:tcPr>
            <w:tcW w:w="0" w:type="auto"/>
            <w:tcBorders>
              <w:bottom w:val="nil"/>
            </w:tcBorders>
          </w:tcPr>
          <w:p w:rsidR="001B3010" w:rsidRDefault="001B3010" w:rsidP="001B3010">
            <w:pPr>
              <w:pStyle w:val="TableParagraph"/>
              <w:spacing w:line="210" w:lineRule="exact"/>
              <w:ind w:left="199" w:right="188"/>
              <w:jc w:val="center"/>
              <w:rPr>
                <w:sz w:val="20"/>
              </w:rPr>
            </w:pPr>
            <w:r>
              <w:rPr>
                <w:sz w:val="20"/>
              </w:rPr>
              <w:t>73,467</w:t>
            </w:r>
          </w:p>
        </w:tc>
        <w:tc>
          <w:tcPr>
            <w:tcW w:w="0" w:type="auto"/>
            <w:tcBorders>
              <w:bottom w:val="nil"/>
            </w:tcBorders>
          </w:tcPr>
          <w:p w:rsidR="00FF2D30" w:rsidRDefault="00FF2D30" w:rsidP="00FF2D30">
            <w:pPr>
              <w:pStyle w:val="TableParagraph"/>
              <w:spacing w:line="210" w:lineRule="exact"/>
              <w:ind w:left="656" w:right="646"/>
              <w:jc w:val="center"/>
              <w:rPr>
                <w:sz w:val="20"/>
              </w:rPr>
            </w:pPr>
            <w:r>
              <w:rPr>
                <w:sz w:val="20"/>
              </w:rPr>
              <w:t>0,616</w:t>
            </w:r>
          </w:p>
        </w:tc>
        <w:tc>
          <w:tcPr>
            <w:tcW w:w="0" w:type="auto"/>
            <w:tcBorders>
              <w:bottom w:val="nil"/>
            </w:tcBorders>
          </w:tcPr>
          <w:p w:rsidR="00573C39" w:rsidRDefault="000C2B7D" w:rsidP="00FF2D30">
            <w:pPr>
              <w:pStyle w:val="TableParagraph"/>
              <w:spacing w:line="210" w:lineRule="exact"/>
              <w:ind w:left="799"/>
              <w:rPr>
                <w:sz w:val="20"/>
              </w:rPr>
            </w:pPr>
            <w:r>
              <w:rPr>
                <w:sz w:val="20"/>
              </w:rPr>
              <w:t>0,882</w:t>
            </w:r>
          </w:p>
        </w:tc>
      </w:tr>
      <w:tr w:rsidR="00573C39" w:rsidTr="00630A83">
        <w:trPr>
          <w:trHeight w:val="234"/>
          <w:jc w:val="center"/>
        </w:trPr>
        <w:tc>
          <w:tcPr>
            <w:tcW w:w="780" w:type="dxa"/>
            <w:tcBorders>
              <w:top w:val="nil"/>
              <w:bottom w:val="nil"/>
            </w:tcBorders>
          </w:tcPr>
          <w:p w:rsidR="00573C39" w:rsidRDefault="00573C39" w:rsidP="00FF2D30">
            <w:pPr>
              <w:pStyle w:val="TableParagraph"/>
              <w:spacing w:line="210" w:lineRule="exact"/>
              <w:ind w:left="96" w:right="90"/>
              <w:jc w:val="center"/>
              <w:rPr>
                <w:b/>
                <w:sz w:val="20"/>
              </w:rPr>
            </w:pPr>
            <w:r>
              <w:rPr>
                <w:b/>
                <w:sz w:val="20"/>
              </w:rPr>
              <w:t>2.MN2</w:t>
            </w:r>
          </w:p>
        </w:tc>
        <w:tc>
          <w:tcPr>
            <w:tcW w:w="0" w:type="auto"/>
            <w:gridSpan w:val="2"/>
            <w:tcBorders>
              <w:top w:val="nil"/>
              <w:bottom w:val="nil"/>
            </w:tcBorders>
          </w:tcPr>
          <w:p w:rsidR="00573C39" w:rsidRDefault="00A005DC" w:rsidP="00FF2D30">
            <w:pPr>
              <w:pStyle w:val="TableParagraph"/>
              <w:spacing w:line="210" w:lineRule="exact"/>
              <w:ind w:left="101" w:right="91"/>
              <w:jc w:val="center"/>
              <w:rPr>
                <w:sz w:val="20"/>
              </w:rPr>
            </w:pPr>
            <w:r>
              <w:rPr>
                <w:sz w:val="20"/>
              </w:rPr>
              <w:t>30,5228</w:t>
            </w:r>
          </w:p>
        </w:tc>
        <w:tc>
          <w:tcPr>
            <w:tcW w:w="0" w:type="auto"/>
            <w:tcBorders>
              <w:top w:val="nil"/>
              <w:bottom w:val="nil"/>
            </w:tcBorders>
          </w:tcPr>
          <w:p w:rsidR="00573C39" w:rsidRDefault="001B3010" w:rsidP="00FF2D30">
            <w:pPr>
              <w:pStyle w:val="TableParagraph"/>
              <w:spacing w:line="210" w:lineRule="exact"/>
              <w:ind w:left="199" w:right="188"/>
              <w:jc w:val="center"/>
              <w:rPr>
                <w:sz w:val="20"/>
              </w:rPr>
            </w:pPr>
            <w:r>
              <w:rPr>
                <w:sz w:val="20"/>
              </w:rPr>
              <w:t>73,105</w:t>
            </w:r>
          </w:p>
        </w:tc>
        <w:tc>
          <w:tcPr>
            <w:tcW w:w="0" w:type="auto"/>
            <w:tcBorders>
              <w:top w:val="nil"/>
              <w:bottom w:val="nil"/>
            </w:tcBorders>
          </w:tcPr>
          <w:p w:rsidR="00573C39" w:rsidRDefault="00FF2D30" w:rsidP="00573C39">
            <w:pPr>
              <w:pStyle w:val="TableParagraph"/>
              <w:spacing w:line="210" w:lineRule="exact"/>
              <w:ind w:right="646"/>
              <w:rPr>
                <w:sz w:val="20"/>
              </w:rPr>
            </w:pPr>
            <w:r>
              <w:rPr>
                <w:sz w:val="20"/>
              </w:rPr>
              <w:t xml:space="preserve">                 0,454</w:t>
            </w:r>
          </w:p>
        </w:tc>
        <w:tc>
          <w:tcPr>
            <w:tcW w:w="0" w:type="auto"/>
            <w:tcBorders>
              <w:top w:val="nil"/>
              <w:bottom w:val="nil"/>
            </w:tcBorders>
          </w:tcPr>
          <w:p w:rsidR="000C2B7D" w:rsidRDefault="000C2B7D" w:rsidP="000C2B7D">
            <w:pPr>
              <w:pStyle w:val="TableParagraph"/>
              <w:spacing w:line="210" w:lineRule="exact"/>
              <w:ind w:left="799"/>
              <w:rPr>
                <w:sz w:val="20"/>
              </w:rPr>
            </w:pPr>
            <w:r>
              <w:rPr>
                <w:sz w:val="20"/>
              </w:rPr>
              <w:t>0,898</w:t>
            </w:r>
          </w:p>
        </w:tc>
      </w:tr>
      <w:tr w:rsidR="00573C39" w:rsidTr="00630A83">
        <w:trPr>
          <w:trHeight w:val="231"/>
          <w:jc w:val="center"/>
        </w:trPr>
        <w:tc>
          <w:tcPr>
            <w:tcW w:w="780" w:type="dxa"/>
            <w:tcBorders>
              <w:top w:val="nil"/>
            </w:tcBorders>
          </w:tcPr>
          <w:p w:rsidR="00573C39" w:rsidRDefault="00573C39" w:rsidP="00FF2D30">
            <w:pPr>
              <w:pStyle w:val="TableParagraph"/>
              <w:spacing w:line="208" w:lineRule="exact"/>
              <w:ind w:left="96" w:right="90"/>
              <w:jc w:val="center"/>
              <w:rPr>
                <w:b/>
                <w:sz w:val="20"/>
              </w:rPr>
            </w:pPr>
            <w:r>
              <w:rPr>
                <w:b/>
                <w:sz w:val="20"/>
              </w:rPr>
              <w:t>3.MN3</w:t>
            </w:r>
          </w:p>
          <w:p w:rsidR="00573C39" w:rsidRDefault="00573C39" w:rsidP="00FF2D30">
            <w:pPr>
              <w:pStyle w:val="TableParagraph"/>
              <w:spacing w:line="208" w:lineRule="exact"/>
              <w:ind w:left="96" w:right="90"/>
              <w:jc w:val="center"/>
              <w:rPr>
                <w:b/>
                <w:sz w:val="20"/>
              </w:rPr>
            </w:pPr>
            <w:r>
              <w:rPr>
                <w:b/>
                <w:sz w:val="20"/>
              </w:rPr>
              <w:t>4.MN4</w:t>
            </w:r>
          </w:p>
          <w:p w:rsidR="00573C39" w:rsidRDefault="00573C39" w:rsidP="00FF2D30">
            <w:pPr>
              <w:pStyle w:val="TableParagraph"/>
              <w:spacing w:line="208" w:lineRule="exact"/>
              <w:ind w:left="96" w:right="90"/>
              <w:jc w:val="center"/>
              <w:rPr>
                <w:b/>
                <w:sz w:val="20"/>
              </w:rPr>
            </w:pPr>
            <w:r>
              <w:rPr>
                <w:b/>
                <w:sz w:val="20"/>
              </w:rPr>
              <w:t>5.MN5</w:t>
            </w:r>
          </w:p>
          <w:p w:rsidR="00573C39" w:rsidRDefault="00573C39" w:rsidP="00FF2D30">
            <w:pPr>
              <w:pStyle w:val="TableParagraph"/>
              <w:spacing w:line="208" w:lineRule="exact"/>
              <w:ind w:left="96" w:right="90"/>
              <w:jc w:val="center"/>
              <w:rPr>
                <w:b/>
                <w:sz w:val="20"/>
              </w:rPr>
            </w:pPr>
            <w:r>
              <w:rPr>
                <w:b/>
                <w:sz w:val="20"/>
              </w:rPr>
              <w:t>6.MN6</w:t>
            </w:r>
          </w:p>
          <w:p w:rsidR="00573C39" w:rsidRDefault="00573C39" w:rsidP="00FF2D30">
            <w:pPr>
              <w:pStyle w:val="TableParagraph"/>
              <w:spacing w:line="208" w:lineRule="exact"/>
              <w:ind w:left="96" w:right="90"/>
              <w:jc w:val="center"/>
              <w:rPr>
                <w:b/>
                <w:sz w:val="20"/>
              </w:rPr>
            </w:pPr>
            <w:r>
              <w:rPr>
                <w:b/>
                <w:sz w:val="20"/>
              </w:rPr>
              <w:t>7.MN7</w:t>
            </w:r>
          </w:p>
          <w:p w:rsidR="00573C39" w:rsidRDefault="00573C39" w:rsidP="00FF2D30">
            <w:pPr>
              <w:pStyle w:val="TableParagraph"/>
              <w:spacing w:line="208" w:lineRule="exact"/>
              <w:ind w:left="96" w:right="90"/>
              <w:jc w:val="center"/>
              <w:rPr>
                <w:b/>
                <w:sz w:val="20"/>
              </w:rPr>
            </w:pPr>
            <w:r>
              <w:rPr>
                <w:b/>
                <w:sz w:val="20"/>
              </w:rPr>
              <w:t>8.MN8</w:t>
            </w:r>
          </w:p>
          <w:p w:rsidR="00573C39" w:rsidRDefault="00573C39" w:rsidP="00FF2D30">
            <w:pPr>
              <w:pStyle w:val="TableParagraph"/>
              <w:spacing w:line="208" w:lineRule="exact"/>
              <w:ind w:left="96" w:right="90"/>
              <w:jc w:val="center"/>
              <w:rPr>
                <w:b/>
                <w:sz w:val="20"/>
              </w:rPr>
            </w:pPr>
            <w:r>
              <w:rPr>
                <w:b/>
                <w:sz w:val="20"/>
              </w:rPr>
              <w:t>9.MN9</w:t>
            </w:r>
          </w:p>
        </w:tc>
        <w:tc>
          <w:tcPr>
            <w:tcW w:w="0" w:type="auto"/>
            <w:gridSpan w:val="2"/>
            <w:tcBorders>
              <w:top w:val="nil"/>
            </w:tcBorders>
          </w:tcPr>
          <w:p w:rsidR="00573C39" w:rsidRDefault="00A005DC" w:rsidP="00FF2D30">
            <w:pPr>
              <w:pStyle w:val="TableParagraph"/>
              <w:spacing w:line="208" w:lineRule="exact"/>
              <w:ind w:left="101" w:right="91"/>
              <w:jc w:val="center"/>
              <w:rPr>
                <w:sz w:val="20"/>
              </w:rPr>
            </w:pPr>
            <w:r>
              <w:rPr>
                <w:sz w:val="20"/>
              </w:rPr>
              <w:t>30,8122</w:t>
            </w:r>
          </w:p>
          <w:p w:rsidR="00A005DC" w:rsidRDefault="00A005DC" w:rsidP="00FF2D30">
            <w:pPr>
              <w:pStyle w:val="TableParagraph"/>
              <w:spacing w:line="208" w:lineRule="exact"/>
              <w:ind w:left="101" w:right="91"/>
              <w:jc w:val="center"/>
              <w:rPr>
                <w:sz w:val="20"/>
              </w:rPr>
            </w:pPr>
            <w:r>
              <w:rPr>
                <w:sz w:val="20"/>
              </w:rPr>
              <w:t>29,9467</w:t>
            </w:r>
          </w:p>
          <w:p w:rsidR="00A005DC" w:rsidRDefault="001B3010" w:rsidP="00FF2D30">
            <w:pPr>
              <w:pStyle w:val="TableParagraph"/>
              <w:spacing w:line="208" w:lineRule="exact"/>
              <w:ind w:left="101" w:right="91"/>
              <w:jc w:val="center"/>
              <w:rPr>
                <w:sz w:val="20"/>
              </w:rPr>
            </w:pPr>
            <w:r>
              <w:rPr>
                <w:sz w:val="20"/>
              </w:rPr>
              <w:t>29,5431</w:t>
            </w:r>
          </w:p>
          <w:p w:rsidR="001B3010" w:rsidRDefault="001B3010" w:rsidP="00FF2D30">
            <w:pPr>
              <w:pStyle w:val="TableParagraph"/>
              <w:spacing w:line="208" w:lineRule="exact"/>
              <w:ind w:left="101" w:right="91"/>
              <w:jc w:val="center"/>
              <w:rPr>
                <w:sz w:val="20"/>
              </w:rPr>
            </w:pPr>
            <w:r>
              <w:rPr>
                <w:sz w:val="20"/>
              </w:rPr>
              <w:t>29,6041</w:t>
            </w:r>
          </w:p>
          <w:p w:rsidR="001B3010" w:rsidRDefault="001B3010" w:rsidP="00FF2D30">
            <w:pPr>
              <w:pStyle w:val="TableParagraph"/>
              <w:spacing w:line="208" w:lineRule="exact"/>
              <w:ind w:left="101" w:right="91"/>
              <w:jc w:val="center"/>
              <w:rPr>
                <w:sz w:val="20"/>
              </w:rPr>
            </w:pPr>
            <w:r>
              <w:rPr>
                <w:sz w:val="20"/>
              </w:rPr>
              <w:t>29,3832</w:t>
            </w:r>
          </w:p>
          <w:p w:rsidR="001B3010" w:rsidRDefault="001B3010" w:rsidP="00FF2D30">
            <w:pPr>
              <w:pStyle w:val="TableParagraph"/>
              <w:spacing w:line="208" w:lineRule="exact"/>
              <w:ind w:left="101" w:right="91"/>
              <w:jc w:val="center"/>
              <w:rPr>
                <w:sz w:val="20"/>
              </w:rPr>
            </w:pPr>
            <w:r>
              <w:rPr>
                <w:sz w:val="20"/>
              </w:rPr>
              <w:t>29,6904</w:t>
            </w:r>
          </w:p>
          <w:p w:rsidR="001B3010" w:rsidRDefault="001B3010" w:rsidP="00FF2D30">
            <w:pPr>
              <w:pStyle w:val="TableParagraph"/>
              <w:spacing w:line="208" w:lineRule="exact"/>
              <w:ind w:left="101" w:right="91"/>
              <w:jc w:val="center"/>
              <w:rPr>
                <w:sz w:val="20"/>
              </w:rPr>
            </w:pPr>
            <w:r>
              <w:rPr>
                <w:sz w:val="20"/>
              </w:rPr>
              <w:t>29,8401</w:t>
            </w:r>
          </w:p>
        </w:tc>
        <w:tc>
          <w:tcPr>
            <w:tcW w:w="0" w:type="auto"/>
            <w:tcBorders>
              <w:top w:val="nil"/>
            </w:tcBorders>
          </w:tcPr>
          <w:p w:rsidR="00573C39" w:rsidRDefault="001B3010" w:rsidP="00FF2D30">
            <w:pPr>
              <w:pStyle w:val="TableParagraph"/>
              <w:spacing w:line="208" w:lineRule="exact"/>
              <w:ind w:left="199" w:right="188"/>
              <w:jc w:val="center"/>
              <w:rPr>
                <w:sz w:val="20"/>
              </w:rPr>
            </w:pPr>
            <w:r>
              <w:rPr>
                <w:sz w:val="20"/>
              </w:rPr>
              <w:t>72,672</w:t>
            </w:r>
          </w:p>
          <w:p w:rsidR="001B3010" w:rsidRDefault="001B3010" w:rsidP="00FF2D30">
            <w:pPr>
              <w:pStyle w:val="TableParagraph"/>
              <w:spacing w:line="208" w:lineRule="exact"/>
              <w:ind w:left="199" w:right="188"/>
              <w:jc w:val="center"/>
              <w:rPr>
                <w:sz w:val="20"/>
              </w:rPr>
            </w:pPr>
            <w:r>
              <w:rPr>
                <w:sz w:val="20"/>
              </w:rPr>
              <w:t>68,671</w:t>
            </w:r>
          </w:p>
          <w:p w:rsidR="001B3010" w:rsidRDefault="001B3010" w:rsidP="00FF2D30">
            <w:pPr>
              <w:pStyle w:val="TableParagraph"/>
              <w:spacing w:line="208" w:lineRule="exact"/>
              <w:ind w:left="199" w:right="188"/>
              <w:jc w:val="center"/>
              <w:rPr>
                <w:sz w:val="20"/>
              </w:rPr>
            </w:pPr>
            <w:r>
              <w:rPr>
                <w:sz w:val="20"/>
              </w:rPr>
              <w:t>72,396</w:t>
            </w:r>
          </w:p>
          <w:p w:rsidR="001B3010" w:rsidRDefault="001B3010" w:rsidP="00FF2D30">
            <w:pPr>
              <w:pStyle w:val="TableParagraph"/>
              <w:spacing w:line="208" w:lineRule="exact"/>
              <w:ind w:left="199" w:right="188"/>
              <w:jc w:val="center"/>
              <w:rPr>
                <w:sz w:val="20"/>
              </w:rPr>
            </w:pPr>
            <w:r>
              <w:rPr>
                <w:sz w:val="20"/>
              </w:rPr>
              <w:t>70,459</w:t>
            </w:r>
          </w:p>
          <w:p w:rsidR="001B3010" w:rsidRDefault="00FF2D30" w:rsidP="00FF2D30">
            <w:pPr>
              <w:pStyle w:val="TableParagraph"/>
              <w:spacing w:line="208" w:lineRule="exact"/>
              <w:ind w:left="199" w:right="188"/>
              <w:jc w:val="center"/>
              <w:rPr>
                <w:sz w:val="20"/>
              </w:rPr>
            </w:pPr>
            <w:r>
              <w:rPr>
                <w:sz w:val="20"/>
              </w:rPr>
              <w:t>72,695</w:t>
            </w:r>
          </w:p>
          <w:p w:rsidR="00FF2D30" w:rsidRDefault="00FF2D30" w:rsidP="00FF2D30">
            <w:pPr>
              <w:pStyle w:val="TableParagraph"/>
              <w:spacing w:line="208" w:lineRule="exact"/>
              <w:ind w:left="199" w:right="188"/>
              <w:jc w:val="center"/>
              <w:rPr>
                <w:sz w:val="20"/>
              </w:rPr>
            </w:pPr>
            <w:r>
              <w:rPr>
                <w:sz w:val="20"/>
              </w:rPr>
              <w:t>69,029</w:t>
            </w:r>
          </w:p>
          <w:p w:rsidR="00FF2D30" w:rsidRDefault="00FF2D30" w:rsidP="00FF2D30">
            <w:pPr>
              <w:pStyle w:val="TableParagraph"/>
              <w:spacing w:line="208" w:lineRule="exact"/>
              <w:ind w:left="199" w:right="188"/>
              <w:jc w:val="center"/>
              <w:rPr>
                <w:sz w:val="20"/>
              </w:rPr>
            </w:pPr>
            <w:r>
              <w:rPr>
                <w:sz w:val="20"/>
              </w:rPr>
              <w:t>68,043</w:t>
            </w:r>
          </w:p>
        </w:tc>
        <w:tc>
          <w:tcPr>
            <w:tcW w:w="0" w:type="auto"/>
            <w:tcBorders>
              <w:top w:val="nil"/>
            </w:tcBorders>
          </w:tcPr>
          <w:p w:rsidR="00573C39" w:rsidRDefault="00FF2D30" w:rsidP="00FF2D30">
            <w:pPr>
              <w:pStyle w:val="TableParagraph"/>
              <w:spacing w:line="208" w:lineRule="exact"/>
              <w:ind w:left="656" w:right="646"/>
              <w:jc w:val="center"/>
              <w:rPr>
                <w:sz w:val="20"/>
              </w:rPr>
            </w:pPr>
            <w:r>
              <w:rPr>
                <w:sz w:val="20"/>
              </w:rPr>
              <w:t>0,471</w:t>
            </w:r>
          </w:p>
          <w:p w:rsidR="00FF2D30" w:rsidRDefault="00FF2D30" w:rsidP="00FF2D30">
            <w:pPr>
              <w:pStyle w:val="TableParagraph"/>
              <w:spacing w:line="208" w:lineRule="exact"/>
              <w:ind w:left="656" w:right="646"/>
              <w:jc w:val="center"/>
              <w:rPr>
                <w:sz w:val="20"/>
              </w:rPr>
            </w:pPr>
            <w:r>
              <w:rPr>
                <w:sz w:val="20"/>
              </w:rPr>
              <w:t>0,735</w:t>
            </w:r>
          </w:p>
          <w:p w:rsidR="00FF2D30" w:rsidRDefault="00336B07" w:rsidP="00FF2D30">
            <w:pPr>
              <w:pStyle w:val="TableParagraph"/>
              <w:spacing w:line="208" w:lineRule="exact"/>
              <w:ind w:left="656" w:right="646"/>
              <w:jc w:val="center"/>
              <w:rPr>
                <w:sz w:val="20"/>
              </w:rPr>
            </w:pPr>
            <w:r>
              <w:rPr>
                <w:sz w:val="20"/>
              </w:rPr>
              <w:t>0,675</w:t>
            </w:r>
          </w:p>
          <w:p w:rsidR="00336B07" w:rsidRDefault="00336B07" w:rsidP="00FF2D30">
            <w:pPr>
              <w:pStyle w:val="TableParagraph"/>
              <w:spacing w:line="208" w:lineRule="exact"/>
              <w:ind w:left="656" w:right="646"/>
              <w:jc w:val="center"/>
              <w:rPr>
                <w:sz w:val="20"/>
              </w:rPr>
            </w:pPr>
            <w:r>
              <w:rPr>
                <w:sz w:val="20"/>
              </w:rPr>
              <w:t>0,745</w:t>
            </w:r>
          </w:p>
          <w:p w:rsidR="00336B07" w:rsidRDefault="00336B07" w:rsidP="00FF2D30">
            <w:pPr>
              <w:pStyle w:val="TableParagraph"/>
              <w:spacing w:line="208" w:lineRule="exact"/>
              <w:ind w:left="656" w:right="646"/>
              <w:jc w:val="center"/>
              <w:rPr>
                <w:sz w:val="20"/>
              </w:rPr>
            </w:pPr>
            <w:r>
              <w:rPr>
                <w:sz w:val="20"/>
              </w:rPr>
              <w:t>0,680</w:t>
            </w:r>
          </w:p>
          <w:p w:rsidR="00FF2D30" w:rsidRDefault="00336B07" w:rsidP="00FF2D30">
            <w:pPr>
              <w:pStyle w:val="TableParagraph"/>
              <w:spacing w:line="208" w:lineRule="exact"/>
              <w:ind w:left="656" w:right="646"/>
              <w:jc w:val="center"/>
              <w:rPr>
                <w:sz w:val="20"/>
              </w:rPr>
            </w:pPr>
            <w:r>
              <w:rPr>
                <w:sz w:val="20"/>
              </w:rPr>
              <w:t>0,775</w:t>
            </w:r>
          </w:p>
          <w:p w:rsidR="00336B07" w:rsidRDefault="00336B07" w:rsidP="00FF2D30">
            <w:pPr>
              <w:pStyle w:val="TableParagraph"/>
              <w:spacing w:line="208" w:lineRule="exact"/>
              <w:ind w:left="656" w:right="646"/>
              <w:jc w:val="center"/>
              <w:rPr>
                <w:sz w:val="20"/>
              </w:rPr>
            </w:pPr>
            <w:r>
              <w:rPr>
                <w:sz w:val="20"/>
              </w:rPr>
              <w:t>0,788</w:t>
            </w:r>
          </w:p>
        </w:tc>
        <w:tc>
          <w:tcPr>
            <w:tcW w:w="0" w:type="auto"/>
            <w:tcBorders>
              <w:top w:val="nil"/>
            </w:tcBorders>
          </w:tcPr>
          <w:p w:rsidR="00573C39" w:rsidRDefault="000C2B7D" w:rsidP="00FF2D30">
            <w:pPr>
              <w:pStyle w:val="TableParagraph"/>
              <w:spacing w:line="208" w:lineRule="exact"/>
              <w:ind w:left="799"/>
              <w:rPr>
                <w:sz w:val="20"/>
              </w:rPr>
            </w:pPr>
            <w:r>
              <w:rPr>
                <w:sz w:val="20"/>
              </w:rPr>
              <w:t>0,896</w:t>
            </w:r>
          </w:p>
          <w:p w:rsidR="000C2B7D" w:rsidRDefault="000C2B7D" w:rsidP="00FF2D30">
            <w:pPr>
              <w:pStyle w:val="TableParagraph"/>
              <w:spacing w:line="208" w:lineRule="exact"/>
              <w:ind w:left="799"/>
              <w:rPr>
                <w:sz w:val="20"/>
              </w:rPr>
            </w:pPr>
            <w:r>
              <w:rPr>
                <w:sz w:val="20"/>
              </w:rPr>
              <w:t>0,872</w:t>
            </w:r>
          </w:p>
          <w:p w:rsidR="000C2B7D" w:rsidRDefault="000C2B7D" w:rsidP="00FF2D30">
            <w:pPr>
              <w:pStyle w:val="TableParagraph"/>
              <w:spacing w:line="208" w:lineRule="exact"/>
              <w:ind w:left="799"/>
              <w:rPr>
                <w:sz w:val="20"/>
              </w:rPr>
            </w:pPr>
            <w:r>
              <w:rPr>
                <w:sz w:val="20"/>
              </w:rPr>
              <w:t>0,877</w:t>
            </w:r>
          </w:p>
          <w:p w:rsidR="000C2B7D" w:rsidRDefault="000C2B7D" w:rsidP="00FF2D30">
            <w:pPr>
              <w:pStyle w:val="TableParagraph"/>
              <w:spacing w:line="208" w:lineRule="exact"/>
              <w:ind w:left="799"/>
              <w:rPr>
                <w:sz w:val="20"/>
              </w:rPr>
            </w:pPr>
            <w:r>
              <w:rPr>
                <w:sz w:val="20"/>
              </w:rPr>
              <w:t>0,872</w:t>
            </w:r>
          </w:p>
          <w:p w:rsidR="000C2B7D" w:rsidRDefault="000C2B7D" w:rsidP="00FF2D30">
            <w:pPr>
              <w:pStyle w:val="TableParagraph"/>
              <w:spacing w:line="208" w:lineRule="exact"/>
              <w:ind w:left="799"/>
              <w:rPr>
                <w:sz w:val="20"/>
              </w:rPr>
            </w:pPr>
            <w:r>
              <w:rPr>
                <w:sz w:val="20"/>
              </w:rPr>
              <w:t>0,877</w:t>
            </w:r>
          </w:p>
          <w:p w:rsidR="000C2B7D" w:rsidRDefault="000C2B7D" w:rsidP="00FF2D30">
            <w:pPr>
              <w:pStyle w:val="TableParagraph"/>
              <w:spacing w:line="208" w:lineRule="exact"/>
              <w:ind w:left="799"/>
              <w:rPr>
                <w:sz w:val="20"/>
              </w:rPr>
            </w:pPr>
            <w:r>
              <w:rPr>
                <w:sz w:val="20"/>
              </w:rPr>
              <w:t>0,869</w:t>
            </w:r>
          </w:p>
          <w:p w:rsidR="000C2B7D" w:rsidRDefault="000C2B7D" w:rsidP="00FF2D30">
            <w:pPr>
              <w:pStyle w:val="TableParagraph"/>
              <w:spacing w:line="208" w:lineRule="exact"/>
              <w:ind w:left="799"/>
              <w:rPr>
                <w:sz w:val="20"/>
              </w:rPr>
            </w:pPr>
            <w:r>
              <w:rPr>
                <w:sz w:val="20"/>
              </w:rPr>
              <w:t>0,867</w:t>
            </w:r>
          </w:p>
        </w:tc>
      </w:tr>
      <w:tr w:rsidR="00573C39" w:rsidTr="00630A83">
        <w:trPr>
          <w:trHeight w:val="236"/>
          <w:jc w:val="center"/>
        </w:trPr>
        <w:tc>
          <w:tcPr>
            <w:tcW w:w="780" w:type="dxa"/>
            <w:tcBorders>
              <w:right w:val="nil"/>
            </w:tcBorders>
          </w:tcPr>
          <w:p w:rsidR="00573C39" w:rsidRDefault="00573C39" w:rsidP="00FF2D30">
            <w:pPr>
              <w:pStyle w:val="TableParagraph"/>
              <w:spacing w:line="212" w:lineRule="exact"/>
              <w:ind w:left="105"/>
              <w:rPr>
                <w:b/>
                <w:sz w:val="20"/>
              </w:rPr>
            </w:pPr>
            <w:r>
              <w:rPr>
                <w:b/>
                <w:sz w:val="20"/>
              </w:rPr>
              <w:t xml:space="preserve">Genel </w:t>
            </w:r>
          </w:p>
        </w:tc>
        <w:tc>
          <w:tcPr>
            <w:tcW w:w="0" w:type="auto"/>
            <w:tcBorders>
              <w:left w:val="nil"/>
              <w:right w:val="nil"/>
            </w:tcBorders>
          </w:tcPr>
          <w:p w:rsidR="00573C39" w:rsidRDefault="00573C39" w:rsidP="00573C39">
            <w:pPr>
              <w:pStyle w:val="TableParagraph"/>
              <w:spacing w:line="212" w:lineRule="exact"/>
              <w:rPr>
                <w:b/>
                <w:sz w:val="20"/>
              </w:rPr>
            </w:pPr>
            <w:r>
              <w:rPr>
                <w:b/>
                <w:sz w:val="20"/>
              </w:rPr>
              <w:t xml:space="preserve">Alfa: </w:t>
            </w:r>
            <w:r w:rsidR="00A005DC">
              <w:rPr>
                <w:b/>
              </w:rPr>
              <w:t>0,891</w:t>
            </w:r>
          </w:p>
        </w:tc>
        <w:tc>
          <w:tcPr>
            <w:tcW w:w="0" w:type="auto"/>
            <w:tcBorders>
              <w:left w:val="nil"/>
              <w:right w:val="nil"/>
            </w:tcBorders>
          </w:tcPr>
          <w:p w:rsidR="00573C39" w:rsidRDefault="00573C39" w:rsidP="00FF2D30">
            <w:pPr>
              <w:pStyle w:val="TableParagraph"/>
              <w:rPr>
                <w:sz w:val="16"/>
              </w:rPr>
            </w:pPr>
          </w:p>
        </w:tc>
        <w:tc>
          <w:tcPr>
            <w:tcW w:w="0" w:type="auto"/>
            <w:tcBorders>
              <w:left w:val="nil"/>
              <w:right w:val="nil"/>
            </w:tcBorders>
          </w:tcPr>
          <w:p w:rsidR="00573C39" w:rsidRDefault="00573C39" w:rsidP="00FF2D30">
            <w:pPr>
              <w:pStyle w:val="TableParagraph"/>
              <w:rPr>
                <w:sz w:val="16"/>
              </w:rPr>
            </w:pPr>
          </w:p>
        </w:tc>
        <w:tc>
          <w:tcPr>
            <w:tcW w:w="0" w:type="auto"/>
            <w:tcBorders>
              <w:left w:val="nil"/>
              <w:right w:val="nil"/>
            </w:tcBorders>
          </w:tcPr>
          <w:p w:rsidR="00573C39" w:rsidRDefault="00573C39" w:rsidP="00FF2D30">
            <w:pPr>
              <w:pStyle w:val="TableParagraph"/>
              <w:rPr>
                <w:sz w:val="16"/>
              </w:rPr>
            </w:pPr>
          </w:p>
        </w:tc>
        <w:tc>
          <w:tcPr>
            <w:tcW w:w="0" w:type="auto"/>
            <w:tcBorders>
              <w:left w:val="nil"/>
            </w:tcBorders>
          </w:tcPr>
          <w:p w:rsidR="00573C39" w:rsidRDefault="00573C39" w:rsidP="00FF2D30">
            <w:pPr>
              <w:pStyle w:val="TableParagraph"/>
              <w:spacing w:line="212" w:lineRule="exact"/>
              <w:ind w:left="1183"/>
              <w:rPr>
                <w:b/>
                <w:sz w:val="20"/>
              </w:rPr>
            </w:pPr>
            <w:r>
              <w:rPr>
                <w:b/>
                <w:sz w:val="20"/>
              </w:rPr>
              <w:t>N: 394</w:t>
            </w:r>
          </w:p>
        </w:tc>
      </w:tr>
    </w:tbl>
    <w:p w:rsidR="00586D40" w:rsidRDefault="00586D40" w:rsidP="00586D40">
      <w:pPr>
        <w:spacing w:line="360" w:lineRule="auto"/>
        <w:ind w:firstLine="709"/>
        <w:jc w:val="both"/>
        <w:rPr>
          <w:rFonts w:ascii="Times New Roman" w:hAnsi="Times New Roman" w:cs="Times New Roman"/>
          <w:sz w:val="24"/>
        </w:rPr>
      </w:pPr>
    </w:p>
    <w:p w:rsidR="00031960" w:rsidRDefault="004F6BAD" w:rsidP="00991181">
      <w:pPr>
        <w:spacing w:line="360" w:lineRule="auto"/>
        <w:ind w:firstLine="709"/>
        <w:jc w:val="both"/>
        <w:rPr>
          <w:rFonts w:ascii="Times New Roman" w:hAnsi="Times New Roman" w:cs="Times New Roman"/>
          <w:sz w:val="24"/>
        </w:rPr>
      </w:pPr>
      <w:r w:rsidRPr="00964579">
        <w:rPr>
          <w:rFonts w:ascii="Times New Roman" w:hAnsi="Times New Roman" w:cs="Times New Roman"/>
          <w:sz w:val="24"/>
        </w:rPr>
        <w:t xml:space="preserve">İkinci (MN2) ve üçüncü ölçek sorusu (MN3) </w:t>
      </w:r>
      <w:r w:rsidR="00FA040B" w:rsidRPr="00964579">
        <w:rPr>
          <w:rFonts w:ascii="Times New Roman" w:hAnsi="Times New Roman" w:cs="Times New Roman"/>
          <w:sz w:val="24"/>
        </w:rPr>
        <w:t>ölçekten çıkarıldıktan son</w:t>
      </w:r>
      <w:r w:rsidR="000A04B5" w:rsidRPr="00964579">
        <w:rPr>
          <w:rFonts w:ascii="Times New Roman" w:hAnsi="Times New Roman" w:cs="Times New Roman"/>
          <w:sz w:val="24"/>
        </w:rPr>
        <w:t>r</w:t>
      </w:r>
      <w:r w:rsidR="00FA040B" w:rsidRPr="00964579">
        <w:rPr>
          <w:rFonts w:ascii="Times New Roman" w:hAnsi="Times New Roman" w:cs="Times New Roman"/>
          <w:sz w:val="24"/>
        </w:rPr>
        <w:t>a</w:t>
      </w:r>
      <w:r w:rsidR="000A04B5" w:rsidRPr="00964579">
        <w:rPr>
          <w:rFonts w:ascii="Times New Roman" w:hAnsi="Times New Roman" w:cs="Times New Roman"/>
          <w:sz w:val="24"/>
        </w:rPr>
        <w:t xml:space="preserve"> Cronb</w:t>
      </w:r>
      <w:r w:rsidR="00FB2A49" w:rsidRPr="00964579">
        <w:rPr>
          <w:rFonts w:ascii="Times New Roman" w:hAnsi="Times New Roman" w:cs="Times New Roman"/>
          <w:sz w:val="24"/>
        </w:rPr>
        <w:t>ach Alfa tekrarlanmış daha sonra</w:t>
      </w:r>
      <w:r w:rsidR="000A04B5" w:rsidRPr="00964579">
        <w:rPr>
          <w:rFonts w:ascii="Times New Roman" w:hAnsi="Times New Roman" w:cs="Times New Roman"/>
          <w:sz w:val="24"/>
        </w:rPr>
        <w:t xml:space="preserve"> ölçeğin Genel Alfa Değeri </w:t>
      </w:r>
      <w:r w:rsidR="00FF0E2D" w:rsidRPr="00964579">
        <w:rPr>
          <w:rFonts w:ascii="Times New Roman" w:hAnsi="Times New Roman" w:cs="Times New Roman"/>
          <w:sz w:val="24"/>
        </w:rPr>
        <w:t xml:space="preserve">0,916 olarak bulunmuştur.  Tekrarlanan </w:t>
      </w:r>
      <w:r w:rsidR="00B660FF" w:rsidRPr="00964579">
        <w:rPr>
          <w:rFonts w:ascii="Times New Roman" w:hAnsi="Times New Roman" w:cs="Times New Roman"/>
          <w:sz w:val="24"/>
        </w:rPr>
        <w:t xml:space="preserve">Cronbach Alfa istatistiği sonucunda değişken silindiğinde ölçeğin alfa katsayısı sütunundaki tüm değerlerin, ölçeğin genel alfa değerinden küçük </w:t>
      </w:r>
      <w:r w:rsidR="00B660FF" w:rsidRPr="00964579">
        <w:rPr>
          <w:rFonts w:ascii="Times New Roman" w:hAnsi="Times New Roman" w:cs="Times New Roman"/>
          <w:sz w:val="24"/>
        </w:rPr>
        <w:lastRenderedPageBreak/>
        <w:t xml:space="preserve">olduğu görülmüştür. </w:t>
      </w:r>
      <w:r w:rsidR="00B03D4D" w:rsidRPr="00964579">
        <w:rPr>
          <w:rFonts w:ascii="Times New Roman" w:hAnsi="Times New Roman" w:cs="Times New Roman"/>
          <w:sz w:val="24"/>
        </w:rPr>
        <w:t xml:space="preserve">Değişken silindiğinde ölçeğin alfa katsayısı sütunundaki bütün değerlerin </w:t>
      </w:r>
      <w:r w:rsidR="00632A72" w:rsidRPr="00964579">
        <w:rPr>
          <w:rFonts w:ascii="Times New Roman" w:hAnsi="Times New Roman" w:cs="Times New Roman"/>
          <w:sz w:val="24"/>
        </w:rPr>
        <w:t xml:space="preserve">ölçeğin Genel Alfa değeri olan </w:t>
      </w:r>
      <w:r w:rsidR="00AE6C41" w:rsidRPr="00964579">
        <w:rPr>
          <w:rFonts w:ascii="Times New Roman" w:hAnsi="Times New Roman" w:cs="Times New Roman"/>
          <w:sz w:val="24"/>
        </w:rPr>
        <w:t>0,916’dan küçük olduğu yeni analiz sonucu aşağıda ki tabloda gösterilmektedir.</w:t>
      </w:r>
    </w:p>
    <w:p w:rsidR="002D6D69" w:rsidRDefault="002D6D69" w:rsidP="00991181">
      <w:pPr>
        <w:spacing w:line="360" w:lineRule="auto"/>
        <w:ind w:firstLine="709"/>
        <w:jc w:val="both"/>
        <w:rPr>
          <w:rFonts w:ascii="Times New Roman" w:hAnsi="Times New Roman" w:cs="Times New Roman"/>
          <w:sz w:val="24"/>
        </w:rPr>
      </w:pPr>
    </w:p>
    <w:p w:rsidR="004764F9" w:rsidRPr="00991181" w:rsidRDefault="00991181" w:rsidP="00991181">
      <w:pPr>
        <w:pStyle w:val="ResimYazs"/>
        <w:keepNext/>
        <w:spacing w:line="360" w:lineRule="auto"/>
        <w:jc w:val="center"/>
        <w:rPr>
          <w:rFonts w:ascii="Times New Roman" w:hAnsi="Times New Roman" w:cs="Times New Roman"/>
          <w:color w:val="000000" w:themeColor="text1"/>
          <w:sz w:val="24"/>
          <w:szCs w:val="24"/>
        </w:rPr>
      </w:pPr>
      <w:bookmarkStart w:id="176" w:name="_Toc18517977"/>
      <w:r w:rsidRPr="00D15630">
        <w:rPr>
          <w:rFonts w:ascii="Times New Roman" w:hAnsi="Times New Roman" w:cs="Times New Roman"/>
          <w:color w:val="000000" w:themeColor="text1"/>
          <w:sz w:val="24"/>
          <w:szCs w:val="24"/>
        </w:rPr>
        <w:t xml:space="preserve">Tablo 4. </w:t>
      </w:r>
      <w:r w:rsidR="00DA745F" w:rsidRPr="00D15630">
        <w:rPr>
          <w:rFonts w:ascii="Times New Roman" w:hAnsi="Times New Roman" w:cs="Times New Roman"/>
          <w:color w:val="000000" w:themeColor="text1"/>
          <w:sz w:val="24"/>
          <w:szCs w:val="24"/>
        </w:rPr>
        <w:fldChar w:fldCharType="begin"/>
      </w:r>
      <w:r w:rsidRPr="00D15630">
        <w:rPr>
          <w:rFonts w:ascii="Times New Roman" w:hAnsi="Times New Roman" w:cs="Times New Roman"/>
          <w:color w:val="000000" w:themeColor="text1"/>
          <w:sz w:val="24"/>
          <w:szCs w:val="24"/>
        </w:rPr>
        <w:instrText xml:space="preserve"> SEQ Tablo_4. \* ARABIC </w:instrText>
      </w:r>
      <w:r w:rsidR="00DA745F" w:rsidRPr="00D1563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20</w:t>
      </w:r>
      <w:r w:rsidR="00DA745F" w:rsidRPr="00D1563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D15630">
        <w:rPr>
          <w:rFonts w:ascii="Times New Roman" w:hAnsi="Times New Roman" w:cs="Times New Roman"/>
          <w:color w:val="000000" w:themeColor="text1"/>
          <w:sz w:val="24"/>
          <w:szCs w:val="24"/>
        </w:rPr>
        <w:t>Marka Nefreti Ölçeğinin Güvenilirlik Analizi Sonuç Değerleri-2</w:t>
      </w:r>
      <w:bookmarkEnd w:id="176"/>
    </w:p>
    <w:tbl>
      <w:tblPr>
        <w:tblStyle w:val="TableNormal"/>
        <w:tblW w:w="8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80"/>
        <w:gridCol w:w="1629"/>
        <w:gridCol w:w="14"/>
        <w:gridCol w:w="1805"/>
        <w:gridCol w:w="2073"/>
        <w:gridCol w:w="1876"/>
      </w:tblGrid>
      <w:tr w:rsidR="00540921" w:rsidTr="00630A83">
        <w:trPr>
          <w:trHeight w:val="715"/>
          <w:jc w:val="center"/>
        </w:trPr>
        <w:tc>
          <w:tcPr>
            <w:tcW w:w="780" w:type="dxa"/>
          </w:tcPr>
          <w:p w:rsidR="00540921" w:rsidRDefault="00540921" w:rsidP="00213D93">
            <w:pPr>
              <w:pStyle w:val="TableParagraph"/>
              <w:spacing w:before="9"/>
              <w:rPr>
                <w:b/>
                <w:sz w:val="19"/>
              </w:rPr>
            </w:pPr>
          </w:p>
          <w:p w:rsidR="00540921" w:rsidRDefault="00540921" w:rsidP="00213D93">
            <w:pPr>
              <w:pStyle w:val="TableParagraph"/>
              <w:spacing w:before="1"/>
              <w:ind w:left="92" w:right="90"/>
              <w:jc w:val="center"/>
              <w:rPr>
                <w:b/>
                <w:sz w:val="20"/>
              </w:rPr>
            </w:pPr>
            <w:r>
              <w:rPr>
                <w:b/>
                <w:sz w:val="20"/>
              </w:rPr>
              <w:t>Soru</w:t>
            </w:r>
          </w:p>
        </w:tc>
        <w:tc>
          <w:tcPr>
            <w:tcW w:w="0" w:type="auto"/>
            <w:gridSpan w:val="2"/>
          </w:tcPr>
          <w:p w:rsidR="00540921" w:rsidRDefault="00540921" w:rsidP="00213D93">
            <w:pPr>
              <w:pStyle w:val="TableParagraph"/>
              <w:spacing w:line="230" w:lineRule="exact"/>
              <w:ind w:left="122" w:right="114" w:firstLine="2"/>
              <w:jc w:val="center"/>
              <w:rPr>
                <w:b/>
                <w:sz w:val="20"/>
              </w:rPr>
            </w:pPr>
            <w:r>
              <w:rPr>
                <w:b/>
                <w:sz w:val="20"/>
              </w:rPr>
              <w:t>Değişken Silindiğinde Ölçeğin Ortalaması</w:t>
            </w:r>
          </w:p>
        </w:tc>
        <w:tc>
          <w:tcPr>
            <w:tcW w:w="0" w:type="auto"/>
          </w:tcPr>
          <w:p w:rsidR="00540921" w:rsidRDefault="00540921" w:rsidP="00213D93">
            <w:pPr>
              <w:pStyle w:val="TableParagraph"/>
              <w:spacing w:line="230" w:lineRule="exact"/>
              <w:ind w:left="219" w:right="207" w:firstLine="2"/>
              <w:jc w:val="center"/>
              <w:rPr>
                <w:b/>
                <w:sz w:val="20"/>
              </w:rPr>
            </w:pPr>
            <w:r>
              <w:rPr>
                <w:b/>
                <w:sz w:val="20"/>
              </w:rPr>
              <w:t>Değişken Silindiğinde Ölçeğin Varyansı</w:t>
            </w:r>
          </w:p>
        </w:tc>
        <w:tc>
          <w:tcPr>
            <w:tcW w:w="0" w:type="auto"/>
          </w:tcPr>
          <w:p w:rsidR="00540921" w:rsidRDefault="00540921" w:rsidP="00213D93">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0" w:type="auto"/>
          </w:tcPr>
          <w:p w:rsidR="00540921" w:rsidRDefault="00540921" w:rsidP="00213D93">
            <w:pPr>
              <w:pStyle w:val="TableParagraph"/>
              <w:spacing w:line="230" w:lineRule="exact"/>
              <w:ind w:left="162" w:right="148"/>
              <w:jc w:val="center"/>
              <w:rPr>
                <w:b/>
                <w:sz w:val="20"/>
              </w:rPr>
            </w:pPr>
            <w:r>
              <w:rPr>
                <w:b/>
                <w:sz w:val="20"/>
              </w:rPr>
              <w:t>Değişken Silindiğinde Ölçeğin Alfa Katsayısı</w:t>
            </w:r>
          </w:p>
        </w:tc>
      </w:tr>
      <w:tr w:rsidR="00540921" w:rsidTr="00630A83">
        <w:trPr>
          <w:trHeight w:val="238"/>
          <w:jc w:val="center"/>
        </w:trPr>
        <w:tc>
          <w:tcPr>
            <w:tcW w:w="780" w:type="dxa"/>
            <w:tcBorders>
              <w:bottom w:val="nil"/>
            </w:tcBorders>
          </w:tcPr>
          <w:p w:rsidR="00540921" w:rsidRDefault="00540921" w:rsidP="00213D93">
            <w:pPr>
              <w:pStyle w:val="TableParagraph"/>
              <w:spacing w:line="210" w:lineRule="exact"/>
              <w:ind w:left="96" w:right="90"/>
              <w:jc w:val="center"/>
              <w:rPr>
                <w:b/>
                <w:sz w:val="20"/>
              </w:rPr>
            </w:pPr>
            <w:r>
              <w:rPr>
                <w:b/>
                <w:sz w:val="20"/>
              </w:rPr>
              <w:t>1.MN1</w:t>
            </w:r>
          </w:p>
        </w:tc>
        <w:tc>
          <w:tcPr>
            <w:tcW w:w="0" w:type="auto"/>
            <w:gridSpan w:val="2"/>
            <w:tcBorders>
              <w:bottom w:val="nil"/>
            </w:tcBorders>
          </w:tcPr>
          <w:p w:rsidR="00540921" w:rsidRDefault="002F2407" w:rsidP="00213D93">
            <w:pPr>
              <w:pStyle w:val="TableParagraph"/>
              <w:spacing w:line="210" w:lineRule="exact"/>
              <w:ind w:left="101" w:right="91"/>
              <w:jc w:val="center"/>
              <w:rPr>
                <w:sz w:val="20"/>
              </w:rPr>
            </w:pPr>
            <w:r>
              <w:rPr>
                <w:sz w:val="20"/>
              </w:rPr>
              <w:t>23,6168</w:t>
            </w:r>
          </w:p>
        </w:tc>
        <w:tc>
          <w:tcPr>
            <w:tcW w:w="0" w:type="auto"/>
            <w:tcBorders>
              <w:bottom w:val="nil"/>
            </w:tcBorders>
          </w:tcPr>
          <w:p w:rsidR="00540921" w:rsidRDefault="002F2407" w:rsidP="00213D93">
            <w:pPr>
              <w:pStyle w:val="TableParagraph"/>
              <w:spacing w:line="210" w:lineRule="exact"/>
              <w:ind w:left="199" w:right="188"/>
              <w:jc w:val="center"/>
              <w:rPr>
                <w:sz w:val="20"/>
              </w:rPr>
            </w:pPr>
            <w:r>
              <w:rPr>
                <w:sz w:val="20"/>
              </w:rPr>
              <w:t>46,802</w:t>
            </w:r>
          </w:p>
        </w:tc>
        <w:tc>
          <w:tcPr>
            <w:tcW w:w="0" w:type="auto"/>
            <w:tcBorders>
              <w:bottom w:val="nil"/>
            </w:tcBorders>
          </w:tcPr>
          <w:p w:rsidR="00540921" w:rsidRDefault="00792F0F" w:rsidP="00213D93">
            <w:pPr>
              <w:pStyle w:val="TableParagraph"/>
              <w:spacing w:line="210" w:lineRule="exact"/>
              <w:ind w:left="656" w:right="646"/>
              <w:jc w:val="center"/>
              <w:rPr>
                <w:sz w:val="20"/>
              </w:rPr>
            </w:pPr>
            <w:r>
              <w:rPr>
                <w:sz w:val="20"/>
              </w:rPr>
              <w:t>0,651</w:t>
            </w:r>
          </w:p>
        </w:tc>
        <w:tc>
          <w:tcPr>
            <w:tcW w:w="0" w:type="auto"/>
            <w:tcBorders>
              <w:bottom w:val="nil"/>
            </w:tcBorders>
          </w:tcPr>
          <w:p w:rsidR="002D5E04" w:rsidRDefault="002D5E04" w:rsidP="002D5E04">
            <w:pPr>
              <w:pStyle w:val="TableParagraph"/>
              <w:spacing w:line="210" w:lineRule="exact"/>
              <w:ind w:left="799"/>
              <w:rPr>
                <w:sz w:val="20"/>
              </w:rPr>
            </w:pPr>
            <w:r>
              <w:rPr>
                <w:sz w:val="20"/>
              </w:rPr>
              <w:t>0,913</w:t>
            </w:r>
          </w:p>
        </w:tc>
      </w:tr>
      <w:tr w:rsidR="00540921" w:rsidTr="00630A83">
        <w:trPr>
          <w:trHeight w:val="238"/>
          <w:jc w:val="center"/>
        </w:trPr>
        <w:tc>
          <w:tcPr>
            <w:tcW w:w="780" w:type="dxa"/>
            <w:tcBorders>
              <w:top w:val="nil"/>
              <w:bottom w:val="nil"/>
            </w:tcBorders>
          </w:tcPr>
          <w:p w:rsidR="00540921" w:rsidRDefault="00540921" w:rsidP="00213D93">
            <w:pPr>
              <w:pStyle w:val="TableParagraph"/>
              <w:spacing w:line="210" w:lineRule="exact"/>
              <w:ind w:left="96" w:right="90"/>
              <w:jc w:val="center"/>
              <w:rPr>
                <w:b/>
                <w:sz w:val="20"/>
              </w:rPr>
            </w:pPr>
            <w:r>
              <w:rPr>
                <w:b/>
                <w:sz w:val="20"/>
              </w:rPr>
              <w:t>2.MN</w:t>
            </w:r>
            <w:r w:rsidR="00A67DBF">
              <w:rPr>
                <w:b/>
                <w:sz w:val="20"/>
              </w:rPr>
              <w:t>4</w:t>
            </w:r>
          </w:p>
        </w:tc>
        <w:tc>
          <w:tcPr>
            <w:tcW w:w="0" w:type="auto"/>
            <w:gridSpan w:val="2"/>
            <w:tcBorders>
              <w:top w:val="nil"/>
              <w:bottom w:val="nil"/>
            </w:tcBorders>
          </w:tcPr>
          <w:p w:rsidR="00540921" w:rsidRDefault="002F2407" w:rsidP="00213D93">
            <w:pPr>
              <w:pStyle w:val="TableParagraph"/>
              <w:spacing w:line="210" w:lineRule="exact"/>
              <w:ind w:left="101" w:right="91"/>
              <w:jc w:val="center"/>
              <w:rPr>
                <w:sz w:val="20"/>
              </w:rPr>
            </w:pPr>
            <w:r>
              <w:rPr>
                <w:sz w:val="20"/>
              </w:rPr>
              <w:t>24,0736</w:t>
            </w:r>
          </w:p>
        </w:tc>
        <w:tc>
          <w:tcPr>
            <w:tcW w:w="0" w:type="auto"/>
            <w:tcBorders>
              <w:top w:val="nil"/>
              <w:bottom w:val="nil"/>
            </w:tcBorders>
          </w:tcPr>
          <w:p w:rsidR="00540921" w:rsidRDefault="00D25E80" w:rsidP="00213D93">
            <w:pPr>
              <w:pStyle w:val="TableParagraph"/>
              <w:spacing w:line="210" w:lineRule="exact"/>
              <w:ind w:left="199" w:right="188"/>
              <w:jc w:val="center"/>
              <w:rPr>
                <w:sz w:val="20"/>
              </w:rPr>
            </w:pPr>
            <w:r>
              <w:rPr>
                <w:sz w:val="20"/>
              </w:rPr>
              <w:t>43,483</w:t>
            </w:r>
          </w:p>
        </w:tc>
        <w:tc>
          <w:tcPr>
            <w:tcW w:w="0" w:type="auto"/>
            <w:tcBorders>
              <w:top w:val="nil"/>
              <w:bottom w:val="nil"/>
            </w:tcBorders>
          </w:tcPr>
          <w:p w:rsidR="00540921" w:rsidRDefault="00792F0F" w:rsidP="00213D93">
            <w:pPr>
              <w:pStyle w:val="TableParagraph"/>
              <w:spacing w:line="210" w:lineRule="exact"/>
              <w:ind w:left="656" w:right="646"/>
              <w:jc w:val="center"/>
              <w:rPr>
                <w:sz w:val="20"/>
              </w:rPr>
            </w:pPr>
            <w:r>
              <w:rPr>
                <w:sz w:val="20"/>
              </w:rPr>
              <w:t>0,737</w:t>
            </w:r>
          </w:p>
        </w:tc>
        <w:tc>
          <w:tcPr>
            <w:tcW w:w="0" w:type="auto"/>
            <w:tcBorders>
              <w:top w:val="nil"/>
              <w:bottom w:val="nil"/>
            </w:tcBorders>
          </w:tcPr>
          <w:p w:rsidR="00540921" w:rsidRDefault="002D5E04" w:rsidP="00213D93">
            <w:pPr>
              <w:pStyle w:val="TableParagraph"/>
              <w:spacing w:line="210" w:lineRule="exact"/>
              <w:ind w:left="799"/>
              <w:rPr>
                <w:sz w:val="20"/>
              </w:rPr>
            </w:pPr>
            <w:r>
              <w:rPr>
                <w:sz w:val="20"/>
              </w:rPr>
              <w:t>0,904</w:t>
            </w:r>
          </w:p>
        </w:tc>
      </w:tr>
      <w:tr w:rsidR="00540921" w:rsidTr="00630A83">
        <w:trPr>
          <w:trHeight w:val="235"/>
          <w:jc w:val="center"/>
        </w:trPr>
        <w:tc>
          <w:tcPr>
            <w:tcW w:w="780" w:type="dxa"/>
            <w:tcBorders>
              <w:top w:val="nil"/>
            </w:tcBorders>
          </w:tcPr>
          <w:p w:rsidR="00540921" w:rsidRDefault="00540921" w:rsidP="00213D93">
            <w:pPr>
              <w:pStyle w:val="TableParagraph"/>
              <w:spacing w:line="208" w:lineRule="exact"/>
              <w:ind w:left="96" w:right="90"/>
              <w:jc w:val="center"/>
              <w:rPr>
                <w:b/>
                <w:sz w:val="20"/>
              </w:rPr>
            </w:pPr>
            <w:r>
              <w:rPr>
                <w:b/>
                <w:sz w:val="20"/>
              </w:rPr>
              <w:t>3.MN</w:t>
            </w:r>
            <w:r w:rsidR="00A67DBF">
              <w:rPr>
                <w:b/>
                <w:sz w:val="20"/>
              </w:rPr>
              <w:t>5</w:t>
            </w:r>
          </w:p>
          <w:p w:rsidR="00540921" w:rsidRDefault="00540921" w:rsidP="00213D93">
            <w:pPr>
              <w:pStyle w:val="TableParagraph"/>
              <w:spacing w:line="208" w:lineRule="exact"/>
              <w:ind w:left="96" w:right="90"/>
              <w:jc w:val="center"/>
              <w:rPr>
                <w:b/>
                <w:sz w:val="20"/>
              </w:rPr>
            </w:pPr>
            <w:r>
              <w:rPr>
                <w:b/>
                <w:sz w:val="20"/>
              </w:rPr>
              <w:t>4.MN</w:t>
            </w:r>
            <w:r w:rsidR="00A67DBF">
              <w:rPr>
                <w:b/>
                <w:sz w:val="20"/>
              </w:rPr>
              <w:t>6</w:t>
            </w:r>
          </w:p>
          <w:p w:rsidR="00540921" w:rsidRDefault="00540921" w:rsidP="00213D93">
            <w:pPr>
              <w:pStyle w:val="TableParagraph"/>
              <w:spacing w:line="208" w:lineRule="exact"/>
              <w:ind w:left="96" w:right="90"/>
              <w:jc w:val="center"/>
              <w:rPr>
                <w:b/>
                <w:sz w:val="20"/>
              </w:rPr>
            </w:pPr>
            <w:r>
              <w:rPr>
                <w:b/>
                <w:sz w:val="20"/>
              </w:rPr>
              <w:t>5.MN</w:t>
            </w:r>
            <w:r w:rsidR="00A67DBF">
              <w:rPr>
                <w:b/>
                <w:sz w:val="20"/>
              </w:rPr>
              <w:t>7</w:t>
            </w:r>
          </w:p>
          <w:p w:rsidR="00540921" w:rsidRDefault="00540921" w:rsidP="00213D93">
            <w:pPr>
              <w:pStyle w:val="TableParagraph"/>
              <w:spacing w:line="208" w:lineRule="exact"/>
              <w:ind w:left="96" w:right="90"/>
              <w:jc w:val="center"/>
              <w:rPr>
                <w:b/>
                <w:sz w:val="20"/>
              </w:rPr>
            </w:pPr>
            <w:r>
              <w:rPr>
                <w:b/>
                <w:sz w:val="20"/>
              </w:rPr>
              <w:t>6.MN</w:t>
            </w:r>
            <w:r w:rsidR="00A67DBF">
              <w:rPr>
                <w:b/>
                <w:sz w:val="20"/>
              </w:rPr>
              <w:t>8</w:t>
            </w:r>
          </w:p>
          <w:p w:rsidR="00A67DBF" w:rsidRDefault="00540921" w:rsidP="00A67DBF">
            <w:pPr>
              <w:pStyle w:val="TableParagraph"/>
              <w:spacing w:line="208" w:lineRule="exact"/>
              <w:ind w:left="96" w:right="90"/>
              <w:jc w:val="center"/>
              <w:rPr>
                <w:b/>
                <w:sz w:val="20"/>
              </w:rPr>
            </w:pPr>
            <w:r>
              <w:rPr>
                <w:b/>
                <w:sz w:val="20"/>
              </w:rPr>
              <w:t>7.</w:t>
            </w:r>
            <w:r w:rsidR="00A67DBF">
              <w:rPr>
                <w:b/>
                <w:sz w:val="20"/>
              </w:rPr>
              <w:t>MN9</w:t>
            </w:r>
          </w:p>
        </w:tc>
        <w:tc>
          <w:tcPr>
            <w:tcW w:w="0" w:type="auto"/>
            <w:gridSpan w:val="2"/>
            <w:tcBorders>
              <w:top w:val="nil"/>
            </w:tcBorders>
          </w:tcPr>
          <w:p w:rsidR="00540921" w:rsidRDefault="002F2407" w:rsidP="00213D93">
            <w:pPr>
              <w:pStyle w:val="TableParagraph"/>
              <w:spacing w:line="208" w:lineRule="exact"/>
              <w:ind w:left="101" w:right="91"/>
              <w:jc w:val="center"/>
              <w:rPr>
                <w:sz w:val="20"/>
              </w:rPr>
            </w:pPr>
            <w:r>
              <w:rPr>
                <w:sz w:val="20"/>
              </w:rPr>
              <w:t>23,6701</w:t>
            </w:r>
          </w:p>
          <w:p w:rsidR="002F2407" w:rsidRDefault="002F2407" w:rsidP="00213D93">
            <w:pPr>
              <w:pStyle w:val="TableParagraph"/>
              <w:spacing w:line="208" w:lineRule="exact"/>
              <w:ind w:left="101" w:right="91"/>
              <w:jc w:val="center"/>
              <w:rPr>
                <w:sz w:val="20"/>
              </w:rPr>
            </w:pPr>
            <w:r>
              <w:rPr>
                <w:sz w:val="20"/>
              </w:rPr>
              <w:t>23,7310</w:t>
            </w:r>
          </w:p>
          <w:p w:rsidR="002F2407" w:rsidRDefault="002F2407" w:rsidP="00213D93">
            <w:pPr>
              <w:pStyle w:val="TableParagraph"/>
              <w:spacing w:line="208" w:lineRule="exact"/>
              <w:ind w:left="101" w:right="91"/>
              <w:jc w:val="center"/>
              <w:rPr>
                <w:sz w:val="20"/>
              </w:rPr>
            </w:pPr>
            <w:r>
              <w:rPr>
                <w:sz w:val="20"/>
              </w:rPr>
              <w:t>23,5102</w:t>
            </w:r>
          </w:p>
          <w:p w:rsidR="002F2407" w:rsidRDefault="002F2407" w:rsidP="00213D93">
            <w:pPr>
              <w:pStyle w:val="TableParagraph"/>
              <w:spacing w:line="208" w:lineRule="exact"/>
              <w:ind w:left="101" w:right="91"/>
              <w:jc w:val="center"/>
              <w:rPr>
                <w:sz w:val="20"/>
              </w:rPr>
            </w:pPr>
            <w:r>
              <w:rPr>
                <w:sz w:val="20"/>
              </w:rPr>
              <w:t>23,8173</w:t>
            </w:r>
          </w:p>
          <w:p w:rsidR="002F2407" w:rsidRDefault="002F2407" w:rsidP="00213D93">
            <w:pPr>
              <w:pStyle w:val="TableParagraph"/>
              <w:spacing w:line="208" w:lineRule="exact"/>
              <w:ind w:left="101" w:right="91"/>
              <w:jc w:val="center"/>
              <w:rPr>
                <w:sz w:val="20"/>
              </w:rPr>
            </w:pPr>
            <w:r>
              <w:rPr>
                <w:sz w:val="20"/>
              </w:rPr>
              <w:t>23,9670</w:t>
            </w:r>
          </w:p>
        </w:tc>
        <w:tc>
          <w:tcPr>
            <w:tcW w:w="0" w:type="auto"/>
            <w:tcBorders>
              <w:top w:val="nil"/>
            </w:tcBorders>
          </w:tcPr>
          <w:p w:rsidR="00540921" w:rsidRDefault="00D25E80" w:rsidP="00213D93">
            <w:pPr>
              <w:pStyle w:val="TableParagraph"/>
              <w:spacing w:line="208" w:lineRule="exact"/>
              <w:ind w:left="199" w:right="188"/>
              <w:jc w:val="center"/>
              <w:rPr>
                <w:sz w:val="20"/>
              </w:rPr>
            </w:pPr>
            <w:r>
              <w:rPr>
                <w:sz w:val="20"/>
              </w:rPr>
              <w:t>46,161</w:t>
            </w:r>
          </w:p>
          <w:p w:rsidR="00D25E80" w:rsidRDefault="00D25E80" w:rsidP="00213D93">
            <w:pPr>
              <w:pStyle w:val="TableParagraph"/>
              <w:spacing w:line="208" w:lineRule="exact"/>
              <w:ind w:left="199" w:right="188"/>
              <w:jc w:val="center"/>
              <w:rPr>
                <w:sz w:val="20"/>
              </w:rPr>
            </w:pPr>
            <w:r>
              <w:rPr>
                <w:sz w:val="20"/>
              </w:rPr>
              <w:t>44,441</w:t>
            </w:r>
          </w:p>
          <w:p w:rsidR="00D25E80" w:rsidRDefault="00D25E80" w:rsidP="00213D93">
            <w:pPr>
              <w:pStyle w:val="TableParagraph"/>
              <w:spacing w:line="208" w:lineRule="exact"/>
              <w:ind w:left="199" w:right="188"/>
              <w:jc w:val="center"/>
              <w:rPr>
                <w:sz w:val="20"/>
              </w:rPr>
            </w:pPr>
            <w:r>
              <w:rPr>
                <w:sz w:val="20"/>
              </w:rPr>
              <w:t>45,762</w:t>
            </w:r>
          </w:p>
          <w:p w:rsidR="00D25E80" w:rsidRDefault="00792F0F" w:rsidP="00213D93">
            <w:pPr>
              <w:pStyle w:val="TableParagraph"/>
              <w:spacing w:line="208" w:lineRule="exact"/>
              <w:ind w:left="199" w:right="188"/>
              <w:jc w:val="center"/>
              <w:rPr>
                <w:sz w:val="20"/>
              </w:rPr>
            </w:pPr>
            <w:r>
              <w:rPr>
                <w:sz w:val="20"/>
              </w:rPr>
              <w:t>43,524</w:t>
            </w:r>
          </w:p>
          <w:p w:rsidR="00792F0F" w:rsidRDefault="00792F0F" w:rsidP="00213D93">
            <w:pPr>
              <w:pStyle w:val="TableParagraph"/>
              <w:spacing w:line="208" w:lineRule="exact"/>
              <w:ind w:left="199" w:right="188"/>
              <w:jc w:val="center"/>
              <w:rPr>
                <w:sz w:val="20"/>
              </w:rPr>
            </w:pPr>
            <w:r>
              <w:rPr>
                <w:sz w:val="20"/>
              </w:rPr>
              <w:t>42,917</w:t>
            </w:r>
          </w:p>
        </w:tc>
        <w:tc>
          <w:tcPr>
            <w:tcW w:w="0" w:type="auto"/>
            <w:tcBorders>
              <w:top w:val="nil"/>
            </w:tcBorders>
          </w:tcPr>
          <w:p w:rsidR="00540921" w:rsidRDefault="00792F0F" w:rsidP="00213D93">
            <w:pPr>
              <w:pStyle w:val="TableParagraph"/>
              <w:spacing w:line="208" w:lineRule="exact"/>
              <w:ind w:left="656" w:right="646"/>
              <w:jc w:val="center"/>
              <w:rPr>
                <w:sz w:val="20"/>
              </w:rPr>
            </w:pPr>
            <w:r>
              <w:rPr>
                <w:sz w:val="20"/>
              </w:rPr>
              <w:t>0,698</w:t>
            </w:r>
          </w:p>
          <w:p w:rsidR="00792F0F" w:rsidRDefault="002D5E04" w:rsidP="00213D93">
            <w:pPr>
              <w:pStyle w:val="TableParagraph"/>
              <w:spacing w:line="208" w:lineRule="exact"/>
              <w:ind w:left="656" w:right="646"/>
              <w:jc w:val="center"/>
              <w:rPr>
                <w:sz w:val="20"/>
              </w:rPr>
            </w:pPr>
            <w:r>
              <w:rPr>
                <w:sz w:val="20"/>
              </w:rPr>
              <w:t>0,779</w:t>
            </w:r>
          </w:p>
          <w:p w:rsidR="002D5E04" w:rsidRDefault="002D5E04" w:rsidP="00213D93">
            <w:pPr>
              <w:pStyle w:val="TableParagraph"/>
              <w:spacing w:line="208" w:lineRule="exact"/>
              <w:ind w:left="656" w:right="646"/>
              <w:jc w:val="center"/>
              <w:rPr>
                <w:sz w:val="20"/>
              </w:rPr>
            </w:pPr>
            <w:r>
              <w:rPr>
                <w:sz w:val="20"/>
              </w:rPr>
              <w:t>0,746</w:t>
            </w:r>
          </w:p>
          <w:p w:rsidR="002D5E04" w:rsidRDefault="002D5E04" w:rsidP="00213D93">
            <w:pPr>
              <w:pStyle w:val="TableParagraph"/>
              <w:spacing w:line="208" w:lineRule="exact"/>
              <w:ind w:left="656" w:right="646"/>
              <w:jc w:val="center"/>
              <w:rPr>
                <w:sz w:val="20"/>
              </w:rPr>
            </w:pPr>
            <w:r>
              <w:rPr>
                <w:sz w:val="20"/>
              </w:rPr>
              <w:t>0,795</w:t>
            </w:r>
          </w:p>
          <w:p w:rsidR="002D5E04" w:rsidRDefault="002D5E04" w:rsidP="00213D93">
            <w:pPr>
              <w:pStyle w:val="TableParagraph"/>
              <w:spacing w:line="208" w:lineRule="exact"/>
              <w:ind w:left="656" w:right="646"/>
              <w:jc w:val="center"/>
              <w:rPr>
                <w:sz w:val="20"/>
              </w:rPr>
            </w:pPr>
            <w:r>
              <w:rPr>
                <w:sz w:val="20"/>
              </w:rPr>
              <w:t>0,796</w:t>
            </w:r>
          </w:p>
        </w:tc>
        <w:tc>
          <w:tcPr>
            <w:tcW w:w="0" w:type="auto"/>
            <w:tcBorders>
              <w:top w:val="nil"/>
            </w:tcBorders>
          </w:tcPr>
          <w:p w:rsidR="00540921" w:rsidRDefault="002D5E04" w:rsidP="00213D93">
            <w:pPr>
              <w:pStyle w:val="TableParagraph"/>
              <w:spacing w:line="208" w:lineRule="exact"/>
              <w:ind w:left="799"/>
              <w:rPr>
                <w:sz w:val="20"/>
              </w:rPr>
            </w:pPr>
            <w:r>
              <w:rPr>
                <w:sz w:val="20"/>
              </w:rPr>
              <w:t>0,908</w:t>
            </w:r>
          </w:p>
          <w:p w:rsidR="002D5E04" w:rsidRDefault="002D5E04" w:rsidP="00213D93">
            <w:pPr>
              <w:pStyle w:val="TableParagraph"/>
              <w:spacing w:line="208" w:lineRule="exact"/>
              <w:ind w:left="799"/>
              <w:rPr>
                <w:sz w:val="20"/>
              </w:rPr>
            </w:pPr>
            <w:r>
              <w:rPr>
                <w:sz w:val="20"/>
              </w:rPr>
              <w:t>0,900</w:t>
            </w:r>
          </w:p>
          <w:p w:rsidR="002D5E04" w:rsidRDefault="002D5E04" w:rsidP="00213D93">
            <w:pPr>
              <w:pStyle w:val="TableParagraph"/>
              <w:spacing w:line="208" w:lineRule="exact"/>
              <w:ind w:left="799"/>
              <w:rPr>
                <w:sz w:val="20"/>
              </w:rPr>
            </w:pPr>
            <w:r>
              <w:rPr>
                <w:sz w:val="20"/>
              </w:rPr>
              <w:t>0,903</w:t>
            </w:r>
          </w:p>
          <w:p w:rsidR="002D5E04" w:rsidRDefault="002D5E04" w:rsidP="00213D93">
            <w:pPr>
              <w:pStyle w:val="TableParagraph"/>
              <w:spacing w:line="208" w:lineRule="exact"/>
              <w:ind w:left="799"/>
              <w:rPr>
                <w:sz w:val="20"/>
              </w:rPr>
            </w:pPr>
            <w:r>
              <w:rPr>
                <w:sz w:val="20"/>
              </w:rPr>
              <w:t>0,898</w:t>
            </w:r>
          </w:p>
          <w:p w:rsidR="002D5E04" w:rsidRDefault="002D5E04" w:rsidP="00213D93">
            <w:pPr>
              <w:pStyle w:val="TableParagraph"/>
              <w:spacing w:line="208" w:lineRule="exact"/>
              <w:ind w:left="799"/>
              <w:rPr>
                <w:sz w:val="20"/>
              </w:rPr>
            </w:pPr>
            <w:r>
              <w:rPr>
                <w:sz w:val="20"/>
              </w:rPr>
              <w:t>0,898</w:t>
            </w:r>
          </w:p>
        </w:tc>
      </w:tr>
      <w:tr w:rsidR="00540921" w:rsidTr="00630A83">
        <w:trPr>
          <w:trHeight w:val="240"/>
          <w:jc w:val="center"/>
        </w:trPr>
        <w:tc>
          <w:tcPr>
            <w:tcW w:w="780" w:type="dxa"/>
            <w:tcBorders>
              <w:right w:val="nil"/>
            </w:tcBorders>
          </w:tcPr>
          <w:p w:rsidR="00540921" w:rsidRDefault="00540921" w:rsidP="00213D93">
            <w:pPr>
              <w:pStyle w:val="TableParagraph"/>
              <w:spacing w:line="212" w:lineRule="exact"/>
              <w:ind w:left="105"/>
              <w:rPr>
                <w:b/>
                <w:sz w:val="20"/>
              </w:rPr>
            </w:pPr>
            <w:r>
              <w:rPr>
                <w:b/>
                <w:sz w:val="20"/>
              </w:rPr>
              <w:t xml:space="preserve">Genel </w:t>
            </w:r>
          </w:p>
        </w:tc>
        <w:tc>
          <w:tcPr>
            <w:tcW w:w="0" w:type="auto"/>
            <w:tcBorders>
              <w:left w:val="nil"/>
              <w:right w:val="nil"/>
            </w:tcBorders>
          </w:tcPr>
          <w:p w:rsidR="00540921" w:rsidRDefault="00540921" w:rsidP="00213D93">
            <w:pPr>
              <w:pStyle w:val="TableParagraph"/>
              <w:spacing w:line="212" w:lineRule="exact"/>
              <w:rPr>
                <w:b/>
                <w:sz w:val="20"/>
              </w:rPr>
            </w:pPr>
            <w:r>
              <w:rPr>
                <w:b/>
                <w:sz w:val="20"/>
              </w:rPr>
              <w:t>Alfa: 0,</w:t>
            </w:r>
            <w:r w:rsidR="003C7A93">
              <w:rPr>
                <w:b/>
                <w:sz w:val="20"/>
              </w:rPr>
              <w:t>916</w:t>
            </w:r>
          </w:p>
        </w:tc>
        <w:tc>
          <w:tcPr>
            <w:tcW w:w="0" w:type="auto"/>
            <w:tcBorders>
              <w:left w:val="nil"/>
              <w:right w:val="nil"/>
            </w:tcBorders>
          </w:tcPr>
          <w:p w:rsidR="00540921" w:rsidRDefault="00540921" w:rsidP="00213D93">
            <w:pPr>
              <w:pStyle w:val="TableParagraph"/>
              <w:rPr>
                <w:sz w:val="16"/>
              </w:rPr>
            </w:pPr>
          </w:p>
        </w:tc>
        <w:tc>
          <w:tcPr>
            <w:tcW w:w="0" w:type="auto"/>
            <w:tcBorders>
              <w:left w:val="nil"/>
              <w:right w:val="nil"/>
            </w:tcBorders>
          </w:tcPr>
          <w:p w:rsidR="00540921" w:rsidRDefault="00540921" w:rsidP="00213D93">
            <w:pPr>
              <w:pStyle w:val="TableParagraph"/>
              <w:rPr>
                <w:sz w:val="16"/>
              </w:rPr>
            </w:pPr>
          </w:p>
        </w:tc>
        <w:tc>
          <w:tcPr>
            <w:tcW w:w="0" w:type="auto"/>
            <w:tcBorders>
              <w:left w:val="nil"/>
              <w:right w:val="nil"/>
            </w:tcBorders>
          </w:tcPr>
          <w:p w:rsidR="00540921" w:rsidRDefault="00540921" w:rsidP="00213D93">
            <w:pPr>
              <w:pStyle w:val="TableParagraph"/>
              <w:rPr>
                <w:sz w:val="16"/>
              </w:rPr>
            </w:pPr>
          </w:p>
        </w:tc>
        <w:tc>
          <w:tcPr>
            <w:tcW w:w="0" w:type="auto"/>
            <w:tcBorders>
              <w:left w:val="nil"/>
            </w:tcBorders>
          </w:tcPr>
          <w:p w:rsidR="00540921" w:rsidRDefault="00540921" w:rsidP="00213D93">
            <w:pPr>
              <w:pStyle w:val="TableParagraph"/>
              <w:spacing w:line="212" w:lineRule="exact"/>
              <w:ind w:left="1183"/>
              <w:rPr>
                <w:b/>
                <w:sz w:val="20"/>
              </w:rPr>
            </w:pPr>
            <w:r>
              <w:rPr>
                <w:b/>
                <w:sz w:val="20"/>
              </w:rPr>
              <w:t>N: 394</w:t>
            </w:r>
          </w:p>
        </w:tc>
      </w:tr>
    </w:tbl>
    <w:p w:rsidR="00586D40" w:rsidRPr="00586D40" w:rsidRDefault="00586D40" w:rsidP="002D6D69">
      <w:pPr>
        <w:spacing w:line="360" w:lineRule="auto"/>
      </w:pPr>
      <w:bookmarkStart w:id="177" w:name="_Toc17908134"/>
    </w:p>
    <w:p w:rsidR="00535577" w:rsidRPr="0037030D" w:rsidRDefault="001B1699" w:rsidP="00DA5174">
      <w:pPr>
        <w:pStyle w:val="Balk4"/>
        <w:spacing w:line="360" w:lineRule="auto"/>
        <w:ind w:firstLine="709"/>
        <w:jc w:val="both"/>
      </w:pPr>
      <w:bookmarkStart w:id="178" w:name="_Toc22124105"/>
      <w:r w:rsidRPr="0037030D">
        <w:t>4.4.</w:t>
      </w:r>
      <w:r w:rsidR="00EC05DC" w:rsidRPr="0037030D">
        <w:t>3</w:t>
      </w:r>
      <w:r w:rsidRPr="0037030D">
        <w:t>.5.</w:t>
      </w:r>
      <w:r w:rsidR="00535577" w:rsidRPr="0037030D">
        <w:t>İntikam Ölçeğinin Güvenirlilik Analizi Sonuçları</w:t>
      </w:r>
      <w:bookmarkEnd w:id="177"/>
      <w:bookmarkEnd w:id="178"/>
    </w:p>
    <w:p w:rsidR="004764F9" w:rsidRDefault="00535577" w:rsidP="00991181">
      <w:pPr>
        <w:spacing w:line="360" w:lineRule="auto"/>
        <w:ind w:firstLine="709"/>
        <w:jc w:val="both"/>
        <w:rPr>
          <w:rFonts w:ascii="Times New Roman" w:hAnsi="Times New Roman" w:cs="Times New Roman"/>
          <w:sz w:val="24"/>
          <w:szCs w:val="24"/>
        </w:rPr>
      </w:pPr>
      <w:r w:rsidRPr="00A76E93">
        <w:rPr>
          <w:rFonts w:ascii="Times New Roman" w:hAnsi="Times New Roman" w:cs="Times New Roman"/>
          <w:sz w:val="24"/>
          <w:szCs w:val="24"/>
        </w:rPr>
        <w:t xml:space="preserve">Marka nefreti ölçeğinin güvenirliliğini ölçümlemek amacıyla Cronbach Alfa istatistiğindenyararlanılmıştır. </w:t>
      </w:r>
      <w:r w:rsidR="003C65B0" w:rsidRPr="00A76E93">
        <w:rPr>
          <w:rFonts w:ascii="Times New Roman" w:hAnsi="Times New Roman" w:cs="Times New Roman"/>
          <w:sz w:val="24"/>
          <w:szCs w:val="24"/>
        </w:rPr>
        <w:t>Aşağıda yer alan tablo 4</w:t>
      </w:r>
      <w:r w:rsidR="004764F9">
        <w:rPr>
          <w:rFonts w:ascii="Times New Roman" w:hAnsi="Times New Roman" w:cs="Times New Roman"/>
          <w:sz w:val="24"/>
          <w:szCs w:val="24"/>
        </w:rPr>
        <w:t>.21’ de</w:t>
      </w:r>
      <w:r w:rsidRPr="00A76E93">
        <w:rPr>
          <w:rFonts w:ascii="Times New Roman" w:hAnsi="Times New Roman" w:cs="Times New Roman"/>
          <w:sz w:val="24"/>
          <w:szCs w:val="24"/>
        </w:rPr>
        <w:t xml:space="preserve"> ölçeğin genel alfa katsayısı 0,</w:t>
      </w:r>
      <w:r w:rsidR="00F64A63" w:rsidRPr="00A76E93">
        <w:rPr>
          <w:rFonts w:ascii="Times New Roman" w:hAnsi="Times New Roman" w:cs="Times New Roman"/>
          <w:sz w:val="24"/>
          <w:szCs w:val="24"/>
        </w:rPr>
        <w:t xml:space="preserve">957 </w:t>
      </w:r>
      <w:r w:rsidRPr="00A76E93">
        <w:rPr>
          <w:rFonts w:ascii="Times New Roman" w:hAnsi="Times New Roman" w:cs="Times New Roman"/>
          <w:sz w:val="24"/>
          <w:szCs w:val="24"/>
        </w:rPr>
        <w:t xml:space="preserve">olarak gözükmektedir. </w:t>
      </w:r>
      <w:r w:rsidR="00903D90" w:rsidRPr="00A76E93">
        <w:rPr>
          <w:rFonts w:ascii="Times New Roman" w:hAnsi="Times New Roman" w:cs="Times New Roman"/>
          <w:sz w:val="24"/>
          <w:szCs w:val="24"/>
        </w:rPr>
        <w:t xml:space="preserve">Değişken silindiğinde ölçeğin alfa katsayısı </w:t>
      </w:r>
      <w:r w:rsidRPr="00A76E93">
        <w:rPr>
          <w:rFonts w:ascii="Times New Roman" w:hAnsi="Times New Roman" w:cs="Times New Roman"/>
          <w:sz w:val="24"/>
          <w:szCs w:val="24"/>
        </w:rPr>
        <w:t>sütunundaki değerlere bakıldığında hiç bir değerin Genel Alfa değerinden yüksek olmadığı, bu sebeple herhangi bir sorunun ölçekten çıkarılması gerekmediği görülmektedir.</w:t>
      </w:r>
    </w:p>
    <w:p w:rsidR="002D6D69" w:rsidRDefault="002D6D69" w:rsidP="00991181">
      <w:pPr>
        <w:spacing w:line="360" w:lineRule="auto"/>
        <w:ind w:firstLine="709"/>
        <w:jc w:val="both"/>
        <w:rPr>
          <w:rFonts w:ascii="Times New Roman" w:hAnsi="Times New Roman" w:cs="Times New Roman"/>
          <w:sz w:val="24"/>
          <w:szCs w:val="24"/>
        </w:rPr>
      </w:pPr>
    </w:p>
    <w:p w:rsidR="00586D40" w:rsidRPr="00991181" w:rsidRDefault="00991181" w:rsidP="00991181">
      <w:pPr>
        <w:pStyle w:val="ResimYazs"/>
        <w:keepNext/>
        <w:spacing w:line="360" w:lineRule="auto"/>
        <w:jc w:val="center"/>
        <w:rPr>
          <w:rFonts w:ascii="Times New Roman" w:hAnsi="Times New Roman" w:cs="Times New Roman"/>
          <w:color w:val="000000" w:themeColor="text1"/>
          <w:sz w:val="24"/>
          <w:szCs w:val="24"/>
        </w:rPr>
      </w:pPr>
      <w:bookmarkStart w:id="179" w:name="_Toc18517978"/>
      <w:r w:rsidRPr="00D15630">
        <w:rPr>
          <w:rFonts w:ascii="Times New Roman" w:hAnsi="Times New Roman" w:cs="Times New Roman"/>
          <w:color w:val="000000" w:themeColor="text1"/>
          <w:sz w:val="24"/>
          <w:szCs w:val="24"/>
        </w:rPr>
        <w:t xml:space="preserve">Tablo 4. </w:t>
      </w:r>
      <w:r w:rsidR="00DA745F" w:rsidRPr="00D15630">
        <w:rPr>
          <w:rFonts w:ascii="Times New Roman" w:hAnsi="Times New Roman" w:cs="Times New Roman"/>
          <w:color w:val="000000" w:themeColor="text1"/>
          <w:sz w:val="24"/>
          <w:szCs w:val="24"/>
        </w:rPr>
        <w:fldChar w:fldCharType="begin"/>
      </w:r>
      <w:r w:rsidRPr="00D15630">
        <w:rPr>
          <w:rFonts w:ascii="Times New Roman" w:hAnsi="Times New Roman" w:cs="Times New Roman"/>
          <w:color w:val="000000" w:themeColor="text1"/>
          <w:sz w:val="24"/>
          <w:szCs w:val="24"/>
        </w:rPr>
        <w:instrText xml:space="preserve"> SEQ Tablo_4. \* ARABIC </w:instrText>
      </w:r>
      <w:r w:rsidR="00DA745F" w:rsidRPr="00D1563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21</w:t>
      </w:r>
      <w:r w:rsidR="00DA745F" w:rsidRPr="00D1563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D15630">
        <w:rPr>
          <w:rFonts w:ascii="Times New Roman" w:hAnsi="Times New Roman" w:cs="Times New Roman"/>
          <w:color w:val="000000" w:themeColor="text1"/>
          <w:sz w:val="24"/>
          <w:szCs w:val="24"/>
        </w:rPr>
        <w:t>İntikam Ölçeğinin Güvenilirlik Analizi Sonuç Değerleri</w:t>
      </w:r>
      <w:bookmarkEnd w:id="179"/>
    </w:p>
    <w:tbl>
      <w:tblPr>
        <w:tblStyle w:val="TableNormal"/>
        <w:tblW w:w="81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73"/>
        <w:gridCol w:w="829"/>
        <w:gridCol w:w="560"/>
        <w:gridCol w:w="312"/>
        <w:gridCol w:w="1842"/>
        <w:gridCol w:w="1843"/>
        <w:gridCol w:w="1981"/>
      </w:tblGrid>
      <w:tr w:rsidR="00C94483" w:rsidTr="00630A83">
        <w:trPr>
          <w:trHeight w:val="690"/>
          <w:jc w:val="center"/>
        </w:trPr>
        <w:tc>
          <w:tcPr>
            <w:tcW w:w="773" w:type="dxa"/>
          </w:tcPr>
          <w:p w:rsidR="00C94483" w:rsidRDefault="00C94483" w:rsidP="00A418AA">
            <w:pPr>
              <w:pStyle w:val="TableParagraph"/>
              <w:spacing w:before="9"/>
              <w:rPr>
                <w:b/>
                <w:sz w:val="19"/>
              </w:rPr>
            </w:pPr>
          </w:p>
          <w:p w:rsidR="00C94483" w:rsidRDefault="00C94483" w:rsidP="00A418AA">
            <w:pPr>
              <w:pStyle w:val="TableParagraph"/>
              <w:spacing w:before="1"/>
              <w:ind w:left="92" w:right="90"/>
              <w:jc w:val="center"/>
              <w:rPr>
                <w:b/>
                <w:sz w:val="20"/>
              </w:rPr>
            </w:pPr>
            <w:r>
              <w:rPr>
                <w:b/>
                <w:sz w:val="20"/>
              </w:rPr>
              <w:t>Soru</w:t>
            </w:r>
          </w:p>
        </w:tc>
        <w:tc>
          <w:tcPr>
            <w:tcW w:w="1701" w:type="dxa"/>
            <w:gridSpan w:val="3"/>
          </w:tcPr>
          <w:p w:rsidR="00C94483" w:rsidRDefault="00C94483" w:rsidP="00A418AA">
            <w:pPr>
              <w:pStyle w:val="TableParagraph"/>
              <w:spacing w:line="230" w:lineRule="exact"/>
              <w:ind w:left="122" w:right="114" w:firstLine="2"/>
              <w:jc w:val="center"/>
              <w:rPr>
                <w:b/>
                <w:sz w:val="20"/>
              </w:rPr>
            </w:pPr>
            <w:r>
              <w:rPr>
                <w:b/>
                <w:sz w:val="20"/>
              </w:rPr>
              <w:t>Değişken Silindiğinde Ölçeğin Ortalaması</w:t>
            </w:r>
          </w:p>
        </w:tc>
        <w:tc>
          <w:tcPr>
            <w:tcW w:w="1842" w:type="dxa"/>
          </w:tcPr>
          <w:p w:rsidR="00C94483" w:rsidRDefault="00C94483" w:rsidP="00A418AA">
            <w:pPr>
              <w:pStyle w:val="TableParagraph"/>
              <w:spacing w:line="230" w:lineRule="exact"/>
              <w:ind w:left="219" w:right="207" w:firstLine="2"/>
              <w:jc w:val="center"/>
              <w:rPr>
                <w:b/>
                <w:sz w:val="20"/>
              </w:rPr>
            </w:pPr>
            <w:r>
              <w:rPr>
                <w:b/>
                <w:sz w:val="20"/>
              </w:rPr>
              <w:t>Değişken Silindiğinde Ölçeğin Varyansı</w:t>
            </w:r>
          </w:p>
        </w:tc>
        <w:tc>
          <w:tcPr>
            <w:tcW w:w="1843" w:type="dxa"/>
          </w:tcPr>
          <w:p w:rsidR="00C94483" w:rsidRDefault="00C94483" w:rsidP="00A418A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1981" w:type="dxa"/>
          </w:tcPr>
          <w:p w:rsidR="00C94483" w:rsidRDefault="00C94483" w:rsidP="00A418AA">
            <w:pPr>
              <w:pStyle w:val="TableParagraph"/>
              <w:spacing w:line="230" w:lineRule="exact"/>
              <w:ind w:left="162" w:right="148"/>
              <w:jc w:val="center"/>
              <w:rPr>
                <w:b/>
                <w:sz w:val="20"/>
              </w:rPr>
            </w:pPr>
            <w:r>
              <w:rPr>
                <w:b/>
                <w:sz w:val="20"/>
              </w:rPr>
              <w:t>Değişken Silindiğinde Ölçeğin Alfa Katsayısı</w:t>
            </w:r>
          </w:p>
        </w:tc>
      </w:tr>
      <w:tr w:rsidR="00C94483" w:rsidTr="00630A83">
        <w:trPr>
          <w:trHeight w:val="230"/>
          <w:jc w:val="center"/>
        </w:trPr>
        <w:tc>
          <w:tcPr>
            <w:tcW w:w="773" w:type="dxa"/>
            <w:tcBorders>
              <w:bottom w:val="nil"/>
            </w:tcBorders>
          </w:tcPr>
          <w:p w:rsidR="00C94483" w:rsidRDefault="003566CE" w:rsidP="003566CE">
            <w:pPr>
              <w:pStyle w:val="TableParagraph"/>
              <w:spacing w:line="210" w:lineRule="exact"/>
              <w:ind w:right="90"/>
              <w:rPr>
                <w:b/>
                <w:sz w:val="20"/>
              </w:rPr>
            </w:pPr>
            <w:r>
              <w:rPr>
                <w:b/>
                <w:sz w:val="20"/>
              </w:rPr>
              <w:t xml:space="preserve">  1.İ</w:t>
            </w:r>
            <w:r w:rsidR="00C94483">
              <w:rPr>
                <w:b/>
                <w:sz w:val="20"/>
              </w:rPr>
              <w:t>1</w:t>
            </w:r>
          </w:p>
        </w:tc>
        <w:tc>
          <w:tcPr>
            <w:tcW w:w="1701" w:type="dxa"/>
            <w:gridSpan w:val="3"/>
            <w:tcBorders>
              <w:bottom w:val="nil"/>
            </w:tcBorders>
          </w:tcPr>
          <w:p w:rsidR="00C94483" w:rsidRDefault="00F64A63" w:rsidP="00A418AA">
            <w:pPr>
              <w:pStyle w:val="TableParagraph"/>
              <w:spacing w:line="210" w:lineRule="exact"/>
              <w:ind w:left="101" w:right="91"/>
              <w:jc w:val="center"/>
              <w:rPr>
                <w:sz w:val="20"/>
              </w:rPr>
            </w:pPr>
            <w:r>
              <w:rPr>
                <w:sz w:val="20"/>
              </w:rPr>
              <w:t>7,9239</w:t>
            </w:r>
          </w:p>
        </w:tc>
        <w:tc>
          <w:tcPr>
            <w:tcW w:w="1842" w:type="dxa"/>
            <w:tcBorders>
              <w:bottom w:val="nil"/>
            </w:tcBorders>
          </w:tcPr>
          <w:p w:rsidR="00F64A63" w:rsidRDefault="00F64A63" w:rsidP="00F64A63">
            <w:pPr>
              <w:pStyle w:val="TableParagraph"/>
              <w:spacing w:line="210" w:lineRule="exact"/>
              <w:ind w:left="199" w:right="188"/>
              <w:jc w:val="center"/>
              <w:rPr>
                <w:sz w:val="20"/>
              </w:rPr>
            </w:pPr>
            <w:r>
              <w:rPr>
                <w:sz w:val="20"/>
              </w:rPr>
              <w:t>22,895</w:t>
            </w:r>
          </w:p>
        </w:tc>
        <w:tc>
          <w:tcPr>
            <w:tcW w:w="1843" w:type="dxa"/>
            <w:tcBorders>
              <w:bottom w:val="nil"/>
            </w:tcBorders>
          </w:tcPr>
          <w:p w:rsidR="00CF60DD" w:rsidRDefault="00CF60DD" w:rsidP="00CF60DD">
            <w:pPr>
              <w:pStyle w:val="TableParagraph"/>
              <w:spacing w:line="210" w:lineRule="exact"/>
              <w:ind w:left="656" w:right="646"/>
              <w:jc w:val="center"/>
              <w:rPr>
                <w:sz w:val="20"/>
              </w:rPr>
            </w:pPr>
            <w:r>
              <w:rPr>
                <w:sz w:val="20"/>
              </w:rPr>
              <w:t>0,852</w:t>
            </w:r>
          </w:p>
        </w:tc>
        <w:tc>
          <w:tcPr>
            <w:tcW w:w="1981" w:type="dxa"/>
            <w:tcBorders>
              <w:bottom w:val="nil"/>
            </w:tcBorders>
          </w:tcPr>
          <w:p w:rsidR="00C94483" w:rsidRDefault="00CF60DD" w:rsidP="00A418AA">
            <w:pPr>
              <w:pStyle w:val="TableParagraph"/>
              <w:spacing w:line="210" w:lineRule="exact"/>
              <w:ind w:left="799"/>
              <w:rPr>
                <w:sz w:val="20"/>
              </w:rPr>
            </w:pPr>
            <w:r>
              <w:rPr>
                <w:sz w:val="20"/>
              </w:rPr>
              <w:t>0,956</w:t>
            </w:r>
          </w:p>
        </w:tc>
      </w:tr>
      <w:tr w:rsidR="00C94483" w:rsidTr="00630A83">
        <w:trPr>
          <w:trHeight w:val="230"/>
          <w:jc w:val="center"/>
        </w:trPr>
        <w:tc>
          <w:tcPr>
            <w:tcW w:w="773" w:type="dxa"/>
            <w:tcBorders>
              <w:top w:val="nil"/>
              <w:bottom w:val="nil"/>
            </w:tcBorders>
          </w:tcPr>
          <w:p w:rsidR="00C94483" w:rsidRDefault="003566CE" w:rsidP="003566CE">
            <w:pPr>
              <w:pStyle w:val="TableParagraph"/>
              <w:spacing w:line="210" w:lineRule="exact"/>
              <w:ind w:left="96" w:right="90"/>
              <w:rPr>
                <w:b/>
                <w:sz w:val="20"/>
              </w:rPr>
            </w:pPr>
            <w:r>
              <w:rPr>
                <w:b/>
                <w:sz w:val="20"/>
              </w:rPr>
              <w:t>2.İ</w:t>
            </w:r>
            <w:r w:rsidR="00C94483">
              <w:rPr>
                <w:b/>
                <w:sz w:val="20"/>
              </w:rPr>
              <w:t>2</w:t>
            </w:r>
          </w:p>
        </w:tc>
        <w:tc>
          <w:tcPr>
            <w:tcW w:w="1701" w:type="dxa"/>
            <w:gridSpan w:val="3"/>
            <w:tcBorders>
              <w:top w:val="nil"/>
              <w:bottom w:val="nil"/>
            </w:tcBorders>
          </w:tcPr>
          <w:p w:rsidR="00C94483" w:rsidRDefault="00F64A63" w:rsidP="00A418AA">
            <w:pPr>
              <w:pStyle w:val="TableParagraph"/>
              <w:spacing w:line="210" w:lineRule="exact"/>
              <w:ind w:left="101" w:right="91"/>
              <w:jc w:val="center"/>
              <w:rPr>
                <w:sz w:val="20"/>
              </w:rPr>
            </w:pPr>
            <w:r>
              <w:rPr>
                <w:sz w:val="20"/>
              </w:rPr>
              <w:t>8,0863</w:t>
            </w:r>
          </w:p>
        </w:tc>
        <w:tc>
          <w:tcPr>
            <w:tcW w:w="1842" w:type="dxa"/>
            <w:tcBorders>
              <w:top w:val="nil"/>
              <w:bottom w:val="nil"/>
            </w:tcBorders>
          </w:tcPr>
          <w:p w:rsidR="00C94483" w:rsidRDefault="00F64A63" w:rsidP="00A418AA">
            <w:pPr>
              <w:pStyle w:val="TableParagraph"/>
              <w:spacing w:line="210" w:lineRule="exact"/>
              <w:ind w:left="199" w:right="188"/>
              <w:jc w:val="center"/>
              <w:rPr>
                <w:sz w:val="20"/>
              </w:rPr>
            </w:pPr>
            <w:r>
              <w:rPr>
                <w:sz w:val="20"/>
              </w:rPr>
              <w:t>22,313</w:t>
            </w:r>
          </w:p>
        </w:tc>
        <w:tc>
          <w:tcPr>
            <w:tcW w:w="1843" w:type="dxa"/>
            <w:tcBorders>
              <w:top w:val="nil"/>
              <w:bottom w:val="nil"/>
            </w:tcBorders>
          </w:tcPr>
          <w:p w:rsidR="00C94483" w:rsidRDefault="00CF60DD" w:rsidP="00A418AA">
            <w:pPr>
              <w:pStyle w:val="TableParagraph"/>
              <w:spacing w:line="210" w:lineRule="exact"/>
              <w:ind w:left="656" w:right="646"/>
              <w:jc w:val="center"/>
              <w:rPr>
                <w:sz w:val="20"/>
              </w:rPr>
            </w:pPr>
            <w:r>
              <w:rPr>
                <w:sz w:val="20"/>
              </w:rPr>
              <w:t>0,896</w:t>
            </w:r>
          </w:p>
        </w:tc>
        <w:tc>
          <w:tcPr>
            <w:tcW w:w="1981" w:type="dxa"/>
            <w:tcBorders>
              <w:top w:val="nil"/>
              <w:bottom w:val="nil"/>
            </w:tcBorders>
          </w:tcPr>
          <w:p w:rsidR="00C94483" w:rsidRDefault="00CF60DD" w:rsidP="00A418AA">
            <w:pPr>
              <w:pStyle w:val="TableParagraph"/>
              <w:spacing w:line="210" w:lineRule="exact"/>
              <w:ind w:left="799"/>
              <w:rPr>
                <w:sz w:val="20"/>
              </w:rPr>
            </w:pPr>
            <w:r>
              <w:rPr>
                <w:sz w:val="20"/>
              </w:rPr>
              <w:t>0,943</w:t>
            </w:r>
          </w:p>
        </w:tc>
      </w:tr>
      <w:tr w:rsidR="00C94483" w:rsidTr="00630A83">
        <w:trPr>
          <w:trHeight w:val="227"/>
          <w:jc w:val="center"/>
        </w:trPr>
        <w:tc>
          <w:tcPr>
            <w:tcW w:w="773" w:type="dxa"/>
            <w:tcBorders>
              <w:top w:val="nil"/>
            </w:tcBorders>
          </w:tcPr>
          <w:p w:rsidR="00C94483" w:rsidRDefault="003566CE" w:rsidP="003566CE">
            <w:pPr>
              <w:pStyle w:val="TableParagraph"/>
              <w:spacing w:line="208" w:lineRule="exact"/>
              <w:ind w:left="96" w:right="90"/>
              <w:rPr>
                <w:b/>
                <w:sz w:val="20"/>
              </w:rPr>
            </w:pPr>
            <w:r>
              <w:rPr>
                <w:b/>
                <w:sz w:val="20"/>
              </w:rPr>
              <w:t>3.İ</w:t>
            </w:r>
            <w:r w:rsidR="00C94483">
              <w:rPr>
                <w:b/>
                <w:sz w:val="20"/>
              </w:rPr>
              <w:t>3</w:t>
            </w:r>
          </w:p>
          <w:p w:rsidR="00F64A63" w:rsidRDefault="00F64A63" w:rsidP="003566CE">
            <w:pPr>
              <w:pStyle w:val="TableParagraph"/>
              <w:spacing w:line="208" w:lineRule="exact"/>
              <w:ind w:left="96" w:right="90"/>
              <w:rPr>
                <w:b/>
                <w:sz w:val="20"/>
              </w:rPr>
            </w:pPr>
            <w:r>
              <w:rPr>
                <w:b/>
                <w:sz w:val="20"/>
              </w:rPr>
              <w:t>4.İ4</w:t>
            </w:r>
          </w:p>
        </w:tc>
        <w:tc>
          <w:tcPr>
            <w:tcW w:w="1701" w:type="dxa"/>
            <w:gridSpan w:val="3"/>
            <w:tcBorders>
              <w:top w:val="nil"/>
            </w:tcBorders>
          </w:tcPr>
          <w:p w:rsidR="00C94483" w:rsidRDefault="00F64A63" w:rsidP="00A418AA">
            <w:pPr>
              <w:pStyle w:val="TableParagraph"/>
              <w:spacing w:line="208" w:lineRule="exact"/>
              <w:ind w:left="101" w:right="91"/>
              <w:jc w:val="center"/>
              <w:rPr>
                <w:sz w:val="20"/>
              </w:rPr>
            </w:pPr>
            <w:r>
              <w:rPr>
                <w:sz w:val="20"/>
              </w:rPr>
              <w:t>8,1777</w:t>
            </w:r>
          </w:p>
          <w:p w:rsidR="00F64A63" w:rsidRDefault="00F64A63" w:rsidP="00A418AA">
            <w:pPr>
              <w:pStyle w:val="TableParagraph"/>
              <w:spacing w:line="208" w:lineRule="exact"/>
              <w:ind w:left="101" w:right="91"/>
              <w:jc w:val="center"/>
              <w:rPr>
                <w:sz w:val="20"/>
              </w:rPr>
            </w:pPr>
            <w:r>
              <w:rPr>
                <w:sz w:val="20"/>
              </w:rPr>
              <w:t>8,1650</w:t>
            </w:r>
          </w:p>
        </w:tc>
        <w:tc>
          <w:tcPr>
            <w:tcW w:w="1842" w:type="dxa"/>
            <w:tcBorders>
              <w:top w:val="nil"/>
            </w:tcBorders>
          </w:tcPr>
          <w:p w:rsidR="00C94483" w:rsidRDefault="00F64A63" w:rsidP="00A418AA">
            <w:pPr>
              <w:pStyle w:val="TableParagraph"/>
              <w:spacing w:line="208" w:lineRule="exact"/>
              <w:ind w:left="199" w:right="188"/>
              <w:jc w:val="center"/>
              <w:rPr>
                <w:sz w:val="20"/>
              </w:rPr>
            </w:pPr>
            <w:r>
              <w:rPr>
                <w:sz w:val="20"/>
              </w:rPr>
              <w:t>21,933</w:t>
            </w:r>
          </w:p>
          <w:p w:rsidR="00F64A63" w:rsidRDefault="00F64A63" w:rsidP="00A418AA">
            <w:pPr>
              <w:pStyle w:val="TableParagraph"/>
              <w:spacing w:line="208" w:lineRule="exact"/>
              <w:ind w:left="199" w:right="188"/>
              <w:jc w:val="center"/>
              <w:rPr>
                <w:sz w:val="20"/>
              </w:rPr>
            </w:pPr>
            <w:r>
              <w:rPr>
                <w:sz w:val="20"/>
              </w:rPr>
              <w:t>22,291</w:t>
            </w:r>
          </w:p>
        </w:tc>
        <w:tc>
          <w:tcPr>
            <w:tcW w:w="1843" w:type="dxa"/>
            <w:tcBorders>
              <w:top w:val="nil"/>
            </w:tcBorders>
          </w:tcPr>
          <w:p w:rsidR="00C94483" w:rsidRDefault="00CF60DD" w:rsidP="00A418AA">
            <w:pPr>
              <w:pStyle w:val="TableParagraph"/>
              <w:spacing w:line="208" w:lineRule="exact"/>
              <w:ind w:left="656" w:right="646"/>
              <w:jc w:val="center"/>
              <w:rPr>
                <w:sz w:val="20"/>
              </w:rPr>
            </w:pPr>
            <w:r>
              <w:rPr>
                <w:sz w:val="20"/>
              </w:rPr>
              <w:t>0,935</w:t>
            </w:r>
          </w:p>
          <w:p w:rsidR="00CF60DD" w:rsidRDefault="00CF60DD" w:rsidP="00A418AA">
            <w:pPr>
              <w:pStyle w:val="TableParagraph"/>
              <w:spacing w:line="208" w:lineRule="exact"/>
              <w:ind w:left="656" w:right="646"/>
              <w:jc w:val="center"/>
              <w:rPr>
                <w:sz w:val="20"/>
              </w:rPr>
            </w:pPr>
            <w:r>
              <w:rPr>
                <w:sz w:val="20"/>
              </w:rPr>
              <w:t>0,896</w:t>
            </w:r>
          </w:p>
        </w:tc>
        <w:tc>
          <w:tcPr>
            <w:tcW w:w="1981" w:type="dxa"/>
            <w:tcBorders>
              <w:top w:val="nil"/>
            </w:tcBorders>
          </w:tcPr>
          <w:p w:rsidR="00C94483" w:rsidRDefault="00CF60DD" w:rsidP="00A418AA">
            <w:pPr>
              <w:pStyle w:val="TableParagraph"/>
              <w:spacing w:line="208" w:lineRule="exact"/>
              <w:ind w:left="799"/>
              <w:rPr>
                <w:sz w:val="20"/>
              </w:rPr>
            </w:pPr>
            <w:r>
              <w:rPr>
                <w:sz w:val="20"/>
              </w:rPr>
              <w:t>0,931</w:t>
            </w:r>
          </w:p>
          <w:p w:rsidR="00CF60DD" w:rsidRDefault="00CF60DD" w:rsidP="00A418AA">
            <w:pPr>
              <w:pStyle w:val="TableParagraph"/>
              <w:spacing w:line="208" w:lineRule="exact"/>
              <w:ind w:left="799"/>
              <w:rPr>
                <w:sz w:val="20"/>
              </w:rPr>
            </w:pPr>
            <w:r>
              <w:rPr>
                <w:sz w:val="20"/>
              </w:rPr>
              <w:t>0,943</w:t>
            </w:r>
          </w:p>
        </w:tc>
      </w:tr>
      <w:tr w:rsidR="00C94483" w:rsidTr="00630A83">
        <w:trPr>
          <w:trHeight w:val="232"/>
          <w:jc w:val="center"/>
        </w:trPr>
        <w:tc>
          <w:tcPr>
            <w:tcW w:w="1602" w:type="dxa"/>
            <w:gridSpan w:val="2"/>
            <w:tcBorders>
              <w:right w:val="nil"/>
            </w:tcBorders>
          </w:tcPr>
          <w:p w:rsidR="00C94483" w:rsidRDefault="00C94483" w:rsidP="00A418AA">
            <w:pPr>
              <w:pStyle w:val="TableParagraph"/>
              <w:spacing w:line="212" w:lineRule="exact"/>
              <w:ind w:left="105"/>
              <w:rPr>
                <w:b/>
                <w:sz w:val="20"/>
              </w:rPr>
            </w:pPr>
            <w:r>
              <w:rPr>
                <w:b/>
                <w:sz w:val="20"/>
              </w:rPr>
              <w:t>Genel Alfa:</w:t>
            </w:r>
            <w:r w:rsidR="003C65B0">
              <w:rPr>
                <w:b/>
                <w:sz w:val="20"/>
              </w:rPr>
              <w:t>0,957</w:t>
            </w:r>
          </w:p>
        </w:tc>
        <w:tc>
          <w:tcPr>
            <w:tcW w:w="560" w:type="dxa"/>
            <w:tcBorders>
              <w:left w:val="nil"/>
              <w:right w:val="nil"/>
            </w:tcBorders>
          </w:tcPr>
          <w:p w:rsidR="00C94483" w:rsidRDefault="00C94483" w:rsidP="00F64A63">
            <w:pPr>
              <w:pStyle w:val="TableParagraph"/>
              <w:spacing w:line="212" w:lineRule="exact"/>
              <w:ind w:left="-829"/>
              <w:rPr>
                <w:b/>
                <w:sz w:val="20"/>
              </w:rPr>
            </w:pPr>
          </w:p>
        </w:tc>
        <w:tc>
          <w:tcPr>
            <w:tcW w:w="312" w:type="dxa"/>
            <w:tcBorders>
              <w:left w:val="nil"/>
              <w:right w:val="nil"/>
            </w:tcBorders>
          </w:tcPr>
          <w:p w:rsidR="00C94483" w:rsidRDefault="00C94483" w:rsidP="00A418AA">
            <w:pPr>
              <w:pStyle w:val="TableParagraph"/>
              <w:rPr>
                <w:sz w:val="16"/>
              </w:rPr>
            </w:pPr>
          </w:p>
        </w:tc>
        <w:tc>
          <w:tcPr>
            <w:tcW w:w="1842" w:type="dxa"/>
            <w:tcBorders>
              <w:left w:val="nil"/>
              <w:right w:val="nil"/>
            </w:tcBorders>
          </w:tcPr>
          <w:p w:rsidR="00C94483" w:rsidRDefault="00C94483" w:rsidP="00A418AA">
            <w:pPr>
              <w:pStyle w:val="TableParagraph"/>
              <w:rPr>
                <w:sz w:val="16"/>
              </w:rPr>
            </w:pPr>
          </w:p>
        </w:tc>
        <w:tc>
          <w:tcPr>
            <w:tcW w:w="1843" w:type="dxa"/>
            <w:tcBorders>
              <w:left w:val="nil"/>
              <w:right w:val="nil"/>
            </w:tcBorders>
          </w:tcPr>
          <w:p w:rsidR="00C94483" w:rsidRDefault="00C94483" w:rsidP="00A418AA">
            <w:pPr>
              <w:pStyle w:val="TableParagraph"/>
              <w:rPr>
                <w:sz w:val="16"/>
              </w:rPr>
            </w:pPr>
          </w:p>
        </w:tc>
        <w:tc>
          <w:tcPr>
            <w:tcW w:w="1981" w:type="dxa"/>
            <w:tcBorders>
              <w:left w:val="nil"/>
            </w:tcBorders>
          </w:tcPr>
          <w:p w:rsidR="00C94483" w:rsidRDefault="00C94483" w:rsidP="00A418AA">
            <w:pPr>
              <w:pStyle w:val="TableParagraph"/>
              <w:spacing w:line="212" w:lineRule="exact"/>
              <w:ind w:left="1183"/>
              <w:rPr>
                <w:b/>
                <w:sz w:val="20"/>
              </w:rPr>
            </w:pPr>
            <w:r>
              <w:rPr>
                <w:b/>
                <w:sz w:val="20"/>
              </w:rPr>
              <w:t xml:space="preserve">N: </w:t>
            </w:r>
            <w:r w:rsidR="003566CE">
              <w:rPr>
                <w:b/>
                <w:sz w:val="20"/>
              </w:rPr>
              <w:t>394</w:t>
            </w:r>
          </w:p>
        </w:tc>
      </w:tr>
    </w:tbl>
    <w:p w:rsidR="00A3314B" w:rsidRDefault="00A3314B" w:rsidP="00A3314B">
      <w:pPr>
        <w:pStyle w:val="Balk4"/>
        <w:spacing w:line="360" w:lineRule="auto"/>
        <w:ind w:firstLine="709"/>
        <w:jc w:val="both"/>
        <w:rPr>
          <w:rFonts w:eastAsia="Times New Roman" w:cs="Times New Roman"/>
          <w:iCs w:val="0"/>
          <w:color w:val="auto"/>
          <w:szCs w:val="24"/>
          <w:lang w:val="en-US" w:eastAsia="en-US"/>
        </w:rPr>
      </w:pPr>
      <w:bookmarkStart w:id="180" w:name="_Toc17908135"/>
    </w:p>
    <w:p w:rsidR="002D6D69" w:rsidRPr="002D6D69" w:rsidRDefault="002D6D69" w:rsidP="002D6D69">
      <w:pPr>
        <w:rPr>
          <w:lang w:val="en-US" w:eastAsia="en-US"/>
        </w:rPr>
      </w:pPr>
    </w:p>
    <w:p w:rsidR="002D6D69" w:rsidRDefault="002D6D69" w:rsidP="00A3314B">
      <w:pPr>
        <w:pStyle w:val="Balk4"/>
        <w:spacing w:line="360" w:lineRule="auto"/>
        <w:ind w:firstLine="709"/>
        <w:jc w:val="both"/>
      </w:pPr>
    </w:p>
    <w:p w:rsidR="002D6D69" w:rsidRDefault="002D6D69" w:rsidP="00A3314B">
      <w:pPr>
        <w:pStyle w:val="Balk4"/>
        <w:spacing w:line="360" w:lineRule="auto"/>
        <w:ind w:firstLine="709"/>
        <w:jc w:val="both"/>
      </w:pPr>
    </w:p>
    <w:p w:rsidR="00CF60DD" w:rsidRDefault="00751249" w:rsidP="00A3314B">
      <w:pPr>
        <w:pStyle w:val="Balk4"/>
        <w:spacing w:line="360" w:lineRule="auto"/>
        <w:ind w:firstLine="709"/>
        <w:jc w:val="both"/>
      </w:pPr>
      <w:bookmarkStart w:id="181" w:name="_Toc22124106"/>
      <w:r>
        <w:t>4.4.3</w:t>
      </w:r>
      <w:r w:rsidR="00CE33D4">
        <w:t xml:space="preserve">.6. </w:t>
      </w:r>
      <w:r w:rsidR="00CF60DD">
        <w:t>Elektronik Negatif Ağızdan Ağıza Pazarlama Ölçeğinin Güvenirlilik Analizi Sonuçları</w:t>
      </w:r>
      <w:bookmarkEnd w:id="180"/>
      <w:bookmarkEnd w:id="181"/>
    </w:p>
    <w:p w:rsidR="00CF60DD" w:rsidRDefault="00CF60DD" w:rsidP="00991181">
      <w:pPr>
        <w:spacing w:line="360" w:lineRule="auto"/>
        <w:ind w:firstLine="709"/>
        <w:jc w:val="both"/>
        <w:rPr>
          <w:rFonts w:ascii="Times New Roman" w:hAnsi="Times New Roman" w:cs="Times New Roman"/>
          <w:sz w:val="24"/>
          <w:szCs w:val="24"/>
        </w:rPr>
      </w:pPr>
      <w:r w:rsidRPr="00A76E93">
        <w:rPr>
          <w:rFonts w:ascii="Times New Roman" w:hAnsi="Times New Roman" w:cs="Times New Roman"/>
          <w:sz w:val="24"/>
          <w:szCs w:val="24"/>
        </w:rPr>
        <w:t xml:space="preserve">Elektronik </w:t>
      </w:r>
      <w:r w:rsidR="00A418AA" w:rsidRPr="00A76E93">
        <w:rPr>
          <w:rFonts w:ascii="Times New Roman" w:hAnsi="Times New Roman" w:cs="Times New Roman"/>
          <w:sz w:val="24"/>
          <w:szCs w:val="24"/>
        </w:rPr>
        <w:t>negatif</w:t>
      </w:r>
      <w:r w:rsidRPr="00A76E93">
        <w:rPr>
          <w:rFonts w:ascii="Times New Roman" w:hAnsi="Times New Roman" w:cs="Times New Roman"/>
          <w:sz w:val="24"/>
          <w:szCs w:val="24"/>
        </w:rPr>
        <w:t xml:space="preserve"> ağızdan ağıza pazarlama ölçeğinin güvenirliliğini ölçümlemek amacıyla Cronbach Alfa istatistiğindenyararlanılmış</w:t>
      </w:r>
      <w:r w:rsidR="004764F9">
        <w:rPr>
          <w:rFonts w:ascii="Times New Roman" w:hAnsi="Times New Roman" w:cs="Times New Roman"/>
          <w:sz w:val="24"/>
          <w:szCs w:val="24"/>
        </w:rPr>
        <w:t>tır. Aşağıda yer alan tablo 4.22’ de</w:t>
      </w:r>
      <w:r w:rsidRPr="00A76E93">
        <w:rPr>
          <w:rFonts w:ascii="Times New Roman" w:hAnsi="Times New Roman" w:cs="Times New Roman"/>
          <w:sz w:val="24"/>
          <w:szCs w:val="24"/>
        </w:rPr>
        <w:t xml:space="preserve"> ölçeğin genel alfa katsayısı 0,</w:t>
      </w:r>
      <w:r w:rsidR="00A27C04" w:rsidRPr="00A76E93">
        <w:rPr>
          <w:rFonts w:ascii="Times New Roman" w:hAnsi="Times New Roman" w:cs="Times New Roman"/>
          <w:sz w:val="24"/>
          <w:szCs w:val="24"/>
        </w:rPr>
        <w:t>88</w:t>
      </w:r>
      <w:r w:rsidRPr="00A76E93">
        <w:rPr>
          <w:rFonts w:ascii="Times New Roman" w:hAnsi="Times New Roman" w:cs="Times New Roman"/>
          <w:sz w:val="24"/>
          <w:szCs w:val="24"/>
        </w:rPr>
        <w:t xml:space="preserve">7 olarak gözükmektedir. </w:t>
      </w:r>
      <w:r w:rsidR="00903D90" w:rsidRPr="00A76E93">
        <w:rPr>
          <w:rFonts w:ascii="Times New Roman" w:hAnsi="Times New Roman" w:cs="Times New Roman"/>
          <w:sz w:val="24"/>
          <w:szCs w:val="24"/>
        </w:rPr>
        <w:t xml:space="preserve">Değişken silindiğinde ölçeğin alfa katsayısı </w:t>
      </w:r>
      <w:r w:rsidRPr="00A76E93">
        <w:rPr>
          <w:rFonts w:ascii="Times New Roman" w:hAnsi="Times New Roman" w:cs="Times New Roman"/>
          <w:sz w:val="24"/>
          <w:szCs w:val="24"/>
        </w:rPr>
        <w:t>sütunundaki değerlere bakıldığında hiç bir değerin Genel Alfa değerinden yüksek olmadığı, bu sebeple herhangi bir sorunun ölçekten çıkarılması gerekmediği görülmektedir.</w:t>
      </w:r>
    </w:p>
    <w:p w:rsidR="002D6D69" w:rsidRDefault="002D6D69" w:rsidP="00991181">
      <w:pPr>
        <w:spacing w:line="360" w:lineRule="auto"/>
        <w:ind w:firstLine="709"/>
        <w:jc w:val="both"/>
        <w:rPr>
          <w:rFonts w:ascii="Times New Roman" w:hAnsi="Times New Roman" w:cs="Times New Roman"/>
          <w:sz w:val="24"/>
          <w:szCs w:val="24"/>
        </w:rPr>
      </w:pPr>
    </w:p>
    <w:p w:rsidR="004764F9" w:rsidRPr="00991181" w:rsidRDefault="00991181" w:rsidP="00991181">
      <w:pPr>
        <w:pStyle w:val="ResimYazs"/>
        <w:keepNext/>
        <w:spacing w:line="360" w:lineRule="auto"/>
        <w:jc w:val="center"/>
        <w:rPr>
          <w:rFonts w:ascii="Times New Roman" w:hAnsi="Times New Roman" w:cs="Times New Roman"/>
          <w:color w:val="000000" w:themeColor="text1"/>
          <w:sz w:val="24"/>
          <w:szCs w:val="24"/>
        </w:rPr>
      </w:pPr>
      <w:bookmarkStart w:id="182" w:name="_Toc18517979"/>
      <w:r w:rsidRPr="003111BD">
        <w:rPr>
          <w:rFonts w:ascii="Times New Roman" w:hAnsi="Times New Roman" w:cs="Times New Roman"/>
          <w:color w:val="000000" w:themeColor="text1"/>
          <w:sz w:val="24"/>
          <w:szCs w:val="24"/>
        </w:rPr>
        <w:t xml:space="preserve">Tablo 4. </w:t>
      </w:r>
      <w:r w:rsidR="00DA745F" w:rsidRPr="003111BD">
        <w:rPr>
          <w:rFonts w:ascii="Times New Roman" w:hAnsi="Times New Roman" w:cs="Times New Roman"/>
          <w:color w:val="000000" w:themeColor="text1"/>
          <w:sz w:val="24"/>
          <w:szCs w:val="24"/>
        </w:rPr>
        <w:fldChar w:fldCharType="begin"/>
      </w:r>
      <w:r w:rsidRPr="003111BD">
        <w:rPr>
          <w:rFonts w:ascii="Times New Roman" w:hAnsi="Times New Roman" w:cs="Times New Roman"/>
          <w:color w:val="000000" w:themeColor="text1"/>
          <w:sz w:val="24"/>
          <w:szCs w:val="24"/>
        </w:rPr>
        <w:instrText xml:space="preserve"> SEQ Tablo_4. \* ARABIC </w:instrText>
      </w:r>
      <w:r w:rsidR="00DA745F" w:rsidRPr="003111B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22</w:t>
      </w:r>
      <w:r w:rsidR="00DA745F" w:rsidRPr="003111B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3111BD">
        <w:rPr>
          <w:rFonts w:ascii="Times New Roman" w:hAnsi="Times New Roman" w:cs="Times New Roman"/>
          <w:color w:val="000000" w:themeColor="text1"/>
          <w:sz w:val="24"/>
          <w:szCs w:val="24"/>
        </w:rPr>
        <w:t>Elektronik Negatif Ağızdan Ağıza Pazarlama Ölçeğinin Güvenilirlik Analizi Sonuç Değerleri</w:t>
      </w:r>
      <w:bookmarkEnd w:id="182"/>
    </w:p>
    <w:tbl>
      <w:tblPr>
        <w:tblStyle w:val="TableNormal"/>
        <w:tblW w:w="82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00"/>
        <w:gridCol w:w="563"/>
        <w:gridCol w:w="867"/>
        <w:gridCol w:w="20"/>
        <w:gridCol w:w="2290"/>
        <w:gridCol w:w="314"/>
        <w:gridCol w:w="1556"/>
        <w:gridCol w:w="314"/>
        <w:gridCol w:w="1226"/>
      </w:tblGrid>
      <w:tr w:rsidR="00A27C04" w:rsidTr="00630A83">
        <w:trPr>
          <w:trHeight w:val="690"/>
          <w:jc w:val="center"/>
        </w:trPr>
        <w:tc>
          <w:tcPr>
            <w:tcW w:w="1100" w:type="dxa"/>
          </w:tcPr>
          <w:p w:rsidR="00A27C04" w:rsidRDefault="00A27C04" w:rsidP="00A418AA">
            <w:pPr>
              <w:pStyle w:val="TableParagraph"/>
              <w:spacing w:before="9"/>
              <w:rPr>
                <w:b/>
                <w:sz w:val="19"/>
              </w:rPr>
            </w:pPr>
          </w:p>
          <w:p w:rsidR="00A27C04" w:rsidRDefault="00A27C04" w:rsidP="00A418AA">
            <w:pPr>
              <w:pStyle w:val="TableParagraph"/>
              <w:spacing w:before="1"/>
              <w:ind w:left="92" w:right="90"/>
              <w:jc w:val="center"/>
              <w:rPr>
                <w:b/>
                <w:sz w:val="20"/>
              </w:rPr>
            </w:pPr>
            <w:r>
              <w:rPr>
                <w:b/>
                <w:sz w:val="20"/>
              </w:rPr>
              <w:t>Soru</w:t>
            </w:r>
          </w:p>
        </w:tc>
        <w:tc>
          <w:tcPr>
            <w:tcW w:w="1430" w:type="dxa"/>
            <w:gridSpan w:val="2"/>
          </w:tcPr>
          <w:p w:rsidR="00A27C04" w:rsidRDefault="00A27C04" w:rsidP="00A418AA">
            <w:pPr>
              <w:pStyle w:val="TableParagraph"/>
              <w:spacing w:line="230" w:lineRule="exact"/>
              <w:ind w:left="122" w:right="114" w:firstLine="2"/>
              <w:jc w:val="center"/>
              <w:rPr>
                <w:b/>
                <w:sz w:val="20"/>
              </w:rPr>
            </w:pPr>
            <w:r>
              <w:rPr>
                <w:b/>
                <w:sz w:val="20"/>
              </w:rPr>
              <w:t>Değişken Silindiğinde Ölçeğin Ortalaması</w:t>
            </w:r>
          </w:p>
        </w:tc>
        <w:tc>
          <w:tcPr>
            <w:tcW w:w="2310" w:type="dxa"/>
            <w:gridSpan w:val="2"/>
          </w:tcPr>
          <w:p w:rsidR="00A27C04" w:rsidRDefault="00A27C04" w:rsidP="00A418AA">
            <w:pPr>
              <w:pStyle w:val="TableParagraph"/>
              <w:spacing w:line="230" w:lineRule="exact"/>
              <w:ind w:left="219" w:right="207" w:firstLine="2"/>
              <w:jc w:val="center"/>
              <w:rPr>
                <w:b/>
                <w:sz w:val="20"/>
              </w:rPr>
            </w:pPr>
            <w:r>
              <w:rPr>
                <w:b/>
                <w:sz w:val="20"/>
              </w:rPr>
              <w:t>Değişken Silindiğinde Ölçeğin Varyansı</w:t>
            </w:r>
          </w:p>
        </w:tc>
        <w:tc>
          <w:tcPr>
            <w:tcW w:w="1870" w:type="dxa"/>
            <w:gridSpan w:val="2"/>
          </w:tcPr>
          <w:p w:rsidR="00A27C04" w:rsidRDefault="00A27C04" w:rsidP="00A418A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1540" w:type="dxa"/>
            <w:gridSpan w:val="2"/>
          </w:tcPr>
          <w:p w:rsidR="00A27C04" w:rsidRDefault="00A27C04" w:rsidP="00A418AA">
            <w:pPr>
              <w:pStyle w:val="TableParagraph"/>
              <w:spacing w:line="230" w:lineRule="exact"/>
              <w:ind w:left="162" w:right="148"/>
              <w:jc w:val="center"/>
              <w:rPr>
                <w:b/>
                <w:sz w:val="20"/>
              </w:rPr>
            </w:pPr>
            <w:r>
              <w:rPr>
                <w:b/>
                <w:sz w:val="20"/>
              </w:rPr>
              <w:t>Değişken Silindiğinde Ölçeğin Alfa Katsayısı</w:t>
            </w:r>
          </w:p>
        </w:tc>
      </w:tr>
      <w:tr w:rsidR="00A27C04" w:rsidTr="00630A83">
        <w:trPr>
          <w:trHeight w:val="230"/>
          <w:jc w:val="center"/>
        </w:trPr>
        <w:tc>
          <w:tcPr>
            <w:tcW w:w="1100" w:type="dxa"/>
            <w:tcBorders>
              <w:bottom w:val="nil"/>
            </w:tcBorders>
          </w:tcPr>
          <w:p w:rsidR="00A27C04" w:rsidRDefault="00A27C04" w:rsidP="008F2F91">
            <w:pPr>
              <w:pStyle w:val="TableParagraph"/>
              <w:spacing w:line="210" w:lineRule="exact"/>
              <w:ind w:right="90"/>
              <w:rPr>
                <w:b/>
                <w:sz w:val="20"/>
              </w:rPr>
            </w:pPr>
            <w:r>
              <w:rPr>
                <w:b/>
                <w:sz w:val="20"/>
              </w:rPr>
              <w:t>1</w:t>
            </w:r>
            <w:r w:rsidR="008F2F91">
              <w:rPr>
                <w:b/>
                <w:sz w:val="20"/>
              </w:rPr>
              <w:t>.ENAAP1</w:t>
            </w:r>
          </w:p>
        </w:tc>
        <w:tc>
          <w:tcPr>
            <w:tcW w:w="1430" w:type="dxa"/>
            <w:gridSpan w:val="2"/>
            <w:tcBorders>
              <w:bottom w:val="nil"/>
            </w:tcBorders>
          </w:tcPr>
          <w:p w:rsidR="00A27C04" w:rsidRDefault="008F2F91" w:rsidP="00A418AA">
            <w:pPr>
              <w:pStyle w:val="TableParagraph"/>
              <w:spacing w:line="210" w:lineRule="exact"/>
              <w:ind w:left="101" w:right="91"/>
              <w:jc w:val="center"/>
              <w:rPr>
                <w:sz w:val="20"/>
              </w:rPr>
            </w:pPr>
            <w:r>
              <w:rPr>
                <w:sz w:val="20"/>
              </w:rPr>
              <w:t>7,6371</w:t>
            </w:r>
          </w:p>
        </w:tc>
        <w:tc>
          <w:tcPr>
            <w:tcW w:w="2310" w:type="dxa"/>
            <w:gridSpan w:val="2"/>
            <w:tcBorders>
              <w:bottom w:val="nil"/>
            </w:tcBorders>
          </w:tcPr>
          <w:p w:rsidR="00A27C04" w:rsidRDefault="008F2F91" w:rsidP="00A418AA">
            <w:pPr>
              <w:pStyle w:val="TableParagraph"/>
              <w:spacing w:line="210" w:lineRule="exact"/>
              <w:ind w:left="199" w:right="188"/>
              <w:jc w:val="center"/>
              <w:rPr>
                <w:sz w:val="20"/>
              </w:rPr>
            </w:pPr>
            <w:r>
              <w:rPr>
                <w:sz w:val="20"/>
              </w:rPr>
              <w:t>6,593</w:t>
            </w:r>
          </w:p>
        </w:tc>
        <w:tc>
          <w:tcPr>
            <w:tcW w:w="1870" w:type="dxa"/>
            <w:gridSpan w:val="2"/>
            <w:tcBorders>
              <w:bottom w:val="nil"/>
            </w:tcBorders>
          </w:tcPr>
          <w:p w:rsidR="00A27C04" w:rsidRDefault="00A27C04" w:rsidP="00A418AA">
            <w:pPr>
              <w:pStyle w:val="TableParagraph"/>
              <w:spacing w:line="210" w:lineRule="exact"/>
              <w:ind w:left="656" w:right="646"/>
              <w:jc w:val="center"/>
              <w:rPr>
                <w:sz w:val="20"/>
              </w:rPr>
            </w:pPr>
            <w:r>
              <w:rPr>
                <w:sz w:val="20"/>
              </w:rPr>
              <w:t>0,7</w:t>
            </w:r>
            <w:r w:rsidR="00997590">
              <w:rPr>
                <w:sz w:val="20"/>
              </w:rPr>
              <w:t>71</w:t>
            </w:r>
          </w:p>
        </w:tc>
        <w:tc>
          <w:tcPr>
            <w:tcW w:w="1540" w:type="dxa"/>
            <w:gridSpan w:val="2"/>
            <w:tcBorders>
              <w:bottom w:val="nil"/>
            </w:tcBorders>
          </w:tcPr>
          <w:p w:rsidR="00A27C04" w:rsidRDefault="00A27C04" w:rsidP="004C214C">
            <w:pPr>
              <w:pStyle w:val="TableParagraph"/>
              <w:spacing w:line="210" w:lineRule="exact"/>
              <w:ind w:left="799"/>
              <w:rPr>
                <w:sz w:val="20"/>
              </w:rPr>
            </w:pPr>
            <w:r>
              <w:rPr>
                <w:sz w:val="20"/>
              </w:rPr>
              <w:t>0,8</w:t>
            </w:r>
            <w:r w:rsidR="00997590">
              <w:rPr>
                <w:sz w:val="20"/>
              </w:rPr>
              <w:t>46</w:t>
            </w:r>
          </w:p>
        </w:tc>
      </w:tr>
      <w:tr w:rsidR="00A27C04" w:rsidTr="00630A83">
        <w:trPr>
          <w:trHeight w:val="230"/>
          <w:jc w:val="center"/>
        </w:trPr>
        <w:tc>
          <w:tcPr>
            <w:tcW w:w="1100" w:type="dxa"/>
            <w:tcBorders>
              <w:top w:val="nil"/>
              <w:bottom w:val="nil"/>
            </w:tcBorders>
          </w:tcPr>
          <w:p w:rsidR="00A27C04" w:rsidRDefault="008F2F91" w:rsidP="008F2F91">
            <w:pPr>
              <w:pStyle w:val="TableParagraph"/>
              <w:spacing w:line="210" w:lineRule="exact"/>
              <w:ind w:right="90"/>
              <w:rPr>
                <w:b/>
                <w:sz w:val="20"/>
              </w:rPr>
            </w:pPr>
            <w:r>
              <w:rPr>
                <w:b/>
                <w:sz w:val="20"/>
              </w:rPr>
              <w:t>2.ENAAP</w:t>
            </w:r>
            <w:r w:rsidR="00A27C04">
              <w:rPr>
                <w:b/>
                <w:sz w:val="20"/>
              </w:rPr>
              <w:t>2</w:t>
            </w:r>
          </w:p>
        </w:tc>
        <w:tc>
          <w:tcPr>
            <w:tcW w:w="1430" w:type="dxa"/>
            <w:gridSpan w:val="2"/>
            <w:tcBorders>
              <w:top w:val="nil"/>
              <w:bottom w:val="nil"/>
            </w:tcBorders>
          </w:tcPr>
          <w:p w:rsidR="00A27C04" w:rsidRDefault="008F2F91" w:rsidP="00A418AA">
            <w:pPr>
              <w:pStyle w:val="TableParagraph"/>
              <w:spacing w:line="210" w:lineRule="exact"/>
              <w:ind w:left="101" w:right="91"/>
              <w:jc w:val="center"/>
              <w:rPr>
                <w:sz w:val="20"/>
              </w:rPr>
            </w:pPr>
            <w:r>
              <w:rPr>
                <w:sz w:val="20"/>
              </w:rPr>
              <w:t>7,5431</w:t>
            </w:r>
          </w:p>
        </w:tc>
        <w:tc>
          <w:tcPr>
            <w:tcW w:w="2310" w:type="dxa"/>
            <w:gridSpan w:val="2"/>
            <w:tcBorders>
              <w:top w:val="nil"/>
              <w:bottom w:val="nil"/>
            </w:tcBorders>
          </w:tcPr>
          <w:p w:rsidR="00A27C04" w:rsidRDefault="00997590" w:rsidP="00A418AA">
            <w:pPr>
              <w:pStyle w:val="TableParagraph"/>
              <w:spacing w:line="210" w:lineRule="exact"/>
              <w:ind w:left="199" w:right="188"/>
              <w:jc w:val="center"/>
              <w:rPr>
                <w:sz w:val="20"/>
              </w:rPr>
            </w:pPr>
            <w:r>
              <w:rPr>
                <w:sz w:val="20"/>
              </w:rPr>
              <w:t>6,468</w:t>
            </w:r>
          </w:p>
        </w:tc>
        <w:tc>
          <w:tcPr>
            <w:tcW w:w="1870" w:type="dxa"/>
            <w:gridSpan w:val="2"/>
            <w:tcBorders>
              <w:top w:val="nil"/>
              <w:bottom w:val="nil"/>
            </w:tcBorders>
          </w:tcPr>
          <w:p w:rsidR="00A27C04" w:rsidRDefault="00A27C04" w:rsidP="00A418AA">
            <w:pPr>
              <w:pStyle w:val="TableParagraph"/>
              <w:spacing w:line="210" w:lineRule="exact"/>
              <w:ind w:left="656" w:right="646"/>
              <w:jc w:val="center"/>
              <w:rPr>
                <w:sz w:val="20"/>
              </w:rPr>
            </w:pPr>
            <w:r>
              <w:rPr>
                <w:sz w:val="20"/>
              </w:rPr>
              <w:t>0,</w:t>
            </w:r>
            <w:r w:rsidR="00997590">
              <w:rPr>
                <w:sz w:val="20"/>
              </w:rPr>
              <w:t>818</w:t>
            </w:r>
          </w:p>
        </w:tc>
        <w:tc>
          <w:tcPr>
            <w:tcW w:w="1540" w:type="dxa"/>
            <w:gridSpan w:val="2"/>
            <w:tcBorders>
              <w:top w:val="nil"/>
              <w:bottom w:val="nil"/>
            </w:tcBorders>
          </w:tcPr>
          <w:p w:rsidR="00A27C04" w:rsidRDefault="00A27C04" w:rsidP="004C214C">
            <w:pPr>
              <w:pStyle w:val="TableParagraph"/>
              <w:spacing w:line="210" w:lineRule="exact"/>
              <w:ind w:left="799"/>
              <w:rPr>
                <w:sz w:val="20"/>
              </w:rPr>
            </w:pPr>
            <w:r>
              <w:rPr>
                <w:sz w:val="20"/>
              </w:rPr>
              <w:t>0,80</w:t>
            </w:r>
            <w:r w:rsidR="00997590">
              <w:rPr>
                <w:sz w:val="20"/>
              </w:rPr>
              <w:t>4</w:t>
            </w:r>
          </w:p>
        </w:tc>
      </w:tr>
      <w:tr w:rsidR="00A27C04" w:rsidTr="00630A83">
        <w:trPr>
          <w:trHeight w:val="227"/>
          <w:jc w:val="center"/>
        </w:trPr>
        <w:tc>
          <w:tcPr>
            <w:tcW w:w="1100" w:type="dxa"/>
            <w:tcBorders>
              <w:top w:val="nil"/>
            </w:tcBorders>
          </w:tcPr>
          <w:p w:rsidR="00A27C04" w:rsidRDefault="008F2F91" w:rsidP="008F2F91">
            <w:pPr>
              <w:pStyle w:val="TableParagraph"/>
              <w:spacing w:line="208" w:lineRule="exact"/>
              <w:ind w:right="90"/>
              <w:rPr>
                <w:b/>
                <w:sz w:val="20"/>
              </w:rPr>
            </w:pPr>
            <w:r>
              <w:rPr>
                <w:b/>
                <w:sz w:val="20"/>
              </w:rPr>
              <w:t>3.ENAAP3</w:t>
            </w:r>
          </w:p>
        </w:tc>
        <w:tc>
          <w:tcPr>
            <w:tcW w:w="1430" w:type="dxa"/>
            <w:gridSpan w:val="2"/>
            <w:tcBorders>
              <w:top w:val="nil"/>
            </w:tcBorders>
          </w:tcPr>
          <w:p w:rsidR="00A27C04" w:rsidRDefault="008F2F91" w:rsidP="00A418AA">
            <w:pPr>
              <w:pStyle w:val="TableParagraph"/>
              <w:spacing w:line="208" w:lineRule="exact"/>
              <w:ind w:left="101" w:right="91"/>
              <w:jc w:val="center"/>
              <w:rPr>
                <w:sz w:val="20"/>
              </w:rPr>
            </w:pPr>
            <w:r>
              <w:rPr>
                <w:sz w:val="20"/>
              </w:rPr>
              <w:t>7,3629</w:t>
            </w:r>
          </w:p>
        </w:tc>
        <w:tc>
          <w:tcPr>
            <w:tcW w:w="2310" w:type="dxa"/>
            <w:gridSpan w:val="2"/>
            <w:tcBorders>
              <w:top w:val="nil"/>
            </w:tcBorders>
          </w:tcPr>
          <w:p w:rsidR="00A27C04" w:rsidRDefault="00997590" w:rsidP="00A418AA">
            <w:pPr>
              <w:pStyle w:val="TableParagraph"/>
              <w:spacing w:line="208" w:lineRule="exact"/>
              <w:ind w:left="199" w:right="188"/>
              <w:jc w:val="center"/>
              <w:rPr>
                <w:sz w:val="20"/>
              </w:rPr>
            </w:pPr>
            <w:r>
              <w:rPr>
                <w:sz w:val="20"/>
              </w:rPr>
              <w:t>6,965</w:t>
            </w:r>
          </w:p>
        </w:tc>
        <w:tc>
          <w:tcPr>
            <w:tcW w:w="1870" w:type="dxa"/>
            <w:gridSpan w:val="2"/>
            <w:tcBorders>
              <w:top w:val="nil"/>
            </w:tcBorders>
          </w:tcPr>
          <w:p w:rsidR="00A27C04" w:rsidRDefault="00A27C04" w:rsidP="00A418AA">
            <w:pPr>
              <w:pStyle w:val="TableParagraph"/>
              <w:spacing w:line="208" w:lineRule="exact"/>
              <w:ind w:left="656" w:right="646"/>
              <w:jc w:val="center"/>
              <w:rPr>
                <w:sz w:val="20"/>
              </w:rPr>
            </w:pPr>
            <w:r>
              <w:rPr>
                <w:sz w:val="20"/>
              </w:rPr>
              <w:t>0,</w:t>
            </w:r>
            <w:r w:rsidR="00997590">
              <w:rPr>
                <w:sz w:val="20"/>
              </w:rPr>
              <w:t>749</w:t>
            </w:r>
          </w:p>
        </w:tc>
        <w:tc>
          <w:tcPr>
            <w:tcW w:w="1540" w:type="dxa"/>
            <w:gridSpan w:val="2"/>
            <w:tcBorders>
              <w:top w:val="nil"/>
            </w:tcBorders>
          </w:tcPr>
          <w:p w:rsidR="00A27C04" w:rsidRDefault="00A27C04" w:rsidP="004C214C">
            <w:pPr>
              <w:pStyle w:val="TableParagraph"/>
              <w:spacing w:line="208" w:lineRule="exact"/>
              <w:ind w:left="799"/>
              <w:rPr>
                <w:sz w:val="20"/>
              </w:rPr>
            </w:pPr>
            <w:r>
              <w:rPr>
                <w:sz w:val="20"/>
              </w:rPr>
              <w:t>0,</w:t>
            </w:r>
            <w:r w:rsidR="00997590">
              <w:rPr>
                <w:sz w:val="20"/>
              </w:rPr>
              <w:t>865</w:t>
            </w:r>
          </w:p>
        </w:tc>
      </w:tr>
      <w:tr w:rsidR="00A27C04" w:rsidTr="00630A83">
        <w:trPr>
          <w:trHeight w:val="232"/>
          <w:jc w:val="center"/>
        </w:trPr>
        <w:tc>
          <w:tcPr>
            <w:tcW w:w="1663" w:type="dxa"/>
            <w:gridSpan w:val="2"/>
            <w:tcBorders>
              <w:right w:val="nil"/>
            </w:tcBorders>
          </w:tcPr>
          <w:p w:rsidR="00A27C04" w:rsidRDefault="00A27C04" w:rsidP="00A418AA">
            <w:pPr>
              <w:pStyle w:val="TableParagraph"/>
              <w:spacing w:line="212" w:lineRule="exact"/>
              <w:ind w:left="105"/>
              <w:rPr>
                <w:b/>
                <w:sz w:val="20"/>
              </w:rPr>
            </w:pPr>
            <w:r>
              <w:rPr>
                <w:b/>
                <w:sz w:val="20"/>
              </w:rPr>
              <w:t>Genel Alfa:</w:t>
            </w:r>
            <w:r w:rsidR="008F2F91">
              <w:rPr>
                <w:b/>
                <w:sz w:val="20"/>
              </w:rPr>
              <w:t xml:space="preserve">  0,887</w:t>
            </w:r>
          </w:p>
        </w:tc>
        <w:tc>
          <w:tcPr>
            <w:tcW w:w="867" w:type="dxa"/>
            <w:tcBorders>
              <w:left w:val="nil"/>
              <w:right w:val="nil"/>
            </w:tcBorders>
          </w:tcPr>
          <w:p w:rsidR="00A27C04" w:rsidRDefault="00A27C04" w:rsidP="008F2F91">
            <w:pPr>
              <w:pStyle w:val="TableParagraph"/>
              <w:spacing w:line="212" w:lineRule="exact"/>
              <w:rPr>
                <w:b/>
                <w:sz w:val="20"/>
              </w:rPr>
            </w:pPr>
          </w:p>
        </w:tc>
        <w:tc>
          <w:tcPr>
            <w:tcW w:w="20" w:type="dxa"/>
            <w:tcBorders>
              <w:left w:val="nil"/>
              <w:right w:val="nil"/>
            </w:tcBorders>
          </w:tcPr>
          <w:p w:rsidR="00A27C04" w:rsidRDefault="00A27C04" w:rsidP="00A418AA">
            <w:pPr>
              <w:pStyle w:val="TableParagraph"/>
              <w:rPr>
                <w:sz w:val="16"/>
              </w:rPr>
            </w:pPr>
          </w:p>
        </w:tc>
        <w:tc>
          <w:tcPr>
            <w:tcW w:w="2604" w:type="dxa"/>
            <w:gridSpan w:val="2"/>
            <w:tcBorders>
              <w:left w:val="nil"/>
              <w:right w:val="nil"/>
            </w:tcBorders>
          </w:tcPr>
          <w:p w:rsidR="00A27C04" w:rsidRDefault="00A27C04" w:rsidP="00A418AA">
            <w:pPr>
              <w:pStyle w:val="TableParagraph"/>
              <w:rPr>
                <w:sz w:val="16"/>
              </w:rPr>
            </w:pPr>
          </w:p>
        </w:tc>
        <w:tc>
          <w:tcPr>
            <w:tcW w:w="1870" w:type="dxa"/>
            <w:gridSpan w:val="2"/>
            <w:tcBorders>
              <w:left w:val="nil"/>
              <w:right w:val="nil"/>
            </w:tcBorders>
          </w:tcPr>
          <w:p w:rsidR="00A27C04" w:rsidRDefault="00A27C04" w:rsidP="00A418AA">
            <w:pPr>
              <w:pStyle w:val="TableParagraph"/>
              <w:rPr>
                <w:sz w:val="16"/>
              </w:rPr>
            </w:pPr>
          </w:p>
        </w:tc>
        <w:tc>
          <w:tcPr>
            <w:tcW w:w="1226" w:type="dxa"/>
            <w:tcBorders>
              <w:left w:val="nil"/>
            </w:tcBorders>
          </w:tcPr>
          <w:p w:rsidR="00A27C04" w:rsidRDefault="00A27C04" w:rsidP="008F2F91">
            <w:pPr>
              <w:pStyle w:val="TableParagraph"/>
              <w:spacing w:line="212" w:lineRule="exact"/>
              <w:rPr>
                <w:b/>
                <w:sz w:val="20"/>
              </w:rPr>
            </w:pPr>
            <w:r>
              <w:rPr>
                <w:b/>
                <w:sz w:val="20"/>
              </w:rPr>
              <w:t xml:space="preserve">N: </w:t>
            </w:r>
            <w:r w:rsidR="00997590">
              <w:rPr>
                <w:b/>
                <w:sz w:val="20"/>
              </w:rPr>
              <w:t>394</w:t>
            </w:r>
          </w:p>
        </w:tc>
      </w:tr>
    </w:tbl>
    <w:p w:rsidR="004764F9" w:rsidRPr="004764F9" w:rsidRDefault="004764F9" w:rsidP="002D6D69">
      <w:pPr>
        <w:spacing w:line="360" w:lineRule="auto"/>
      </w:pPr>
      <w:bookmarkStart w:id="183" w:name="_Toc17908136"/>
    </w:p>
    <w:p w:rsidR="00997590" w:rsidRPr="004764F9" w:rsidRDefault="00751249" w:rsidP="00DA5174">
      <w:pPr>
        <w:pStyle w:val="Balk4"/>
        <w:spacing w:line="360" w:lineRule="auto"/>
        <w:ind w:firstLine="709"/>
        <w:jc w:val="both"/>
        <w:rPr>
          <w:szCs w:val="24"/>
        </w:rPr>
      </w:pPr>
      <w:bookmarkStart w:id="184" w:name="_Toc22124107"/>
      <w:r w:rsidRPr="004764F9">
        <w:rPr>
          <w:szCs w:val="24"/>
        </w:rPr>
        <w:t>4.4.3</w:t>
      </w:r>
      <w:r w:rsidR="00077768" w:rsidRPr="004764F9">
        <w:rPr>
          <w:szCs w:val="24"/>
        </w:rPr>
        <w:t xml:space="preserve">.7.  </w:t>
      </w:r>
      <w:r w:rsidR="00EF27DF" w:rsidRPr="004764F9">
        <w:rPr>
          <w:szCs w:val="24"/>
        </w:rPr>
        <w:t xml:space="preserve">Marka Değiştirme Niyeti </w:t>
      </w:r>
      <w:r w:rsidR="00997590" w:rsidRPr="004764F9">
        <w:rPr>
          <w:szCs w:val="24"/>
        </w:rPr>
        <w:t>Ölçeğinin Güvenirlilik Analizi Sonuçları</w:t>
      </w:r>
      <w:bookmarkEnd w:id="183"/>
      <w:bookmarkEnd w:id="184"/>
    </w:p>
    <w:p w:rsidR="00A418AA" w:rsidRDefault="00A418AA" w:rsidP="006A1349">
      <w:pPr>
        <w:spacing w:line="360" w:lineRule="auto"/>
        <w:ind w:firstLine="709"/>
        <w:jc w:val="both"/>
        <w:rPr>
          <w:rFonts w:ascii="Times New Roman" w:hAnsi="Times New Roman" w:cs="Times New Roman"/>
          <w:sz w:val="24"/>
          <w:szCs w:val="24"/>
        </w:rPr>
      </w:pPr>
      <w:r w:rsidRPr="004764F9">
        <w:rPr>
          <w:rFonts w:ascii="Times New Roman" w:hAnsi="Times New Roman" w:cs="Times New Roman"/>
          <w:sz w:val="24"/>
          <w:szCs w:val="24"/>
        </w:rPr>
        <w:t>Marka değiştirme niyeti ölçeğinin güvenirliliğini ölçümlemek amacıyla Cronbach Alfa istatistiğinden</w:t>
      </w:r>
      <w:r w:rsidR="00DD2E7D" w:rsidRPr="004764F9">
        <w:rPr>
          <w:rFonts w:ascii="Times New Roman" w:hAnsi="Times New Roman" w:cs="Times New Roman"/>
          <w:sz w:val="24"/>
          <w:szCs w:val="24"/>
        </w:rPr>
        <w:t xml:space="preserve">yararlanılmıştır. </w:t>
      </w:r>
      <w:r w:rsidR="004764F9" w:rsidRPr="004764F9">
        <w:rPr>
          <w:rFonts w:ascii="Times New Roman" w:hAnsi="Times New Roman" w:cs="Times New Roman"/>
          <w:sz w:val="24"/>
          <w:szCs w:val="24"/>
        </w:rPr>
        <w:t>Aşağıda yer alan tablo 4.23</w:t>
      </w:r>
      <w:r w:rsidR="004764F9">
        <w:rPr>
          <w:rFonts w:ascii="Times New Roman" w:hAnsi="Times New Roman" w:cs="Times New Roman"/>
          <w:sz w:val="24"/>
          <w:szCs w:val="24"/>
        </w:rPr>
        <w:t>’ de</w:t>
      </w:r>
      <w:r w:rsidRPr="004764F9">
        <w:rPr>
          <w:rFonts w:ascii="Times New Roman" w:hAnsi="Times New Roman" w:cs="Times New Roman"/>
          <w:sz w:val="24"/>
          <w:szCs w:val="24"/>
        </w:rPr>
        <w:t xml:space="preserve"> ölçeğin genel alfa katsayısı 0,816 olarak gözükmektedir.</w:t>
      </w:r>
      <w:r w:rsidR="00903D90" w:rsidRPr="004764F9">
        <w:rPr>
          <w:rFonts w:ascii="Times New Roman" w:hAnsi="Times New Roman" w:cs="Times New Roman"/>
          <w:sz w:val="24"/>
          <w:szCs w:val="24"/>
        </w:rPr>
        <w:t xml:space="preserve"> Değişken silindiğinde ölçeğin alfa katsayısı </w:t>
      </w:r>
      <w:r w:rsidRPr="004764F9">
        <w:rPr>
          <w:rFonts w:ascii="Times New Roman" w:hAnsi="Times New Roman" w:cs="Times New Roman"/>
          <w:sz w:val="24"/>
          <w:szCs w:val="24"/>
        </w:rPr>
        <w:t>sütunundaki değerlere bakıldığında hiç bir değerin Genel Alfa değerinden yüksek olmadığı, bu sebeple herhangi bir sorunun ölçekten çıkarılması gerekmediği görülmektedir.</w:t>
      </w:r>
    </w:p>
    <w:p w:rsidR="002D6D69" w:rsidRDefault="002D6D69" w:rsidP="006A1349">
      <w:pPr>
        <w:pStyle w:val="ResimYazs"/>
        <w:keepNext/>
        <w:spacing w:line="360" w:lineRule="auto"/>
        <w:jc w:val="center"/>
        <w:rPr>
          <w:rFonts w:ascii="Times New Roman" w:hAnsi="Times New Roman" w:cs="Times New Roman"/>
          <w:color w:val="000000" w:themeColor="text1"/>
          <w:sz w:val="24"/>
          <w:szCs w:val="24"/>
        </w:rPr>
      </w:pPr>
      <w:bookmarkStart w:id="185" w:name="_Toc18517980"/>
    </w:p>
    <w:p w:rsidR="004764F9" w:rsidRPr="006A1349" w:rsidRDefault="006A1349" w:rsidP="006A1349">
      <w:pPr>
        <w:pStyle w:val="ResimYazs"/>
        <w:keepNext/>
        <w:spacing w:line="360" w:lineRule="auto"/>
        <w:jc w:val="center"/>
        <w:rPr>
          <w:rFonts w:ascii="Times New Roman" w:hAnsi="Times New Roman" w:cs="Times New Roman"/>
          <w:color w:val="000000" w:themeColor="text1"/>
          <w:sz w:val="24"/>
          <w:szCs w:val="24"/>
        </w:rPr>
      </w:pPr>
      <w:r w:rsidRPr="003111BD">
        <w:rPr>
          <w:rFonts w:ascii="Times New Roman" w:hAnsi="Times New Roman" w:cs="Times New Roman"/>
          <w:color w:val="000000" w:themeColor="text1"/>
          <w:sz w:val="24"/>
          <w:szCs w:val="24"/>
        </w:rPr>
        <w:t xml:space="preserve">Tablo 4. </w:t>
      </w:r>
      <w:r w:rsidR="00DA745F" w:rsidRPr="003111BD">
        <w:rPr>
          <w:rFonts w:ascii="Times New Roman" w:hAnsi="Times New Roman" w:cs="Times New Roman"/>
          <w:color w:val="000000" w:themeColor="text1"/>
          <w:sz w:val="24"/>
          <w:szCs w:val="24"/>
        </w:rPr>
        <w:fldChar w:fldCharType="begin"/>
      </w:r>
      <w:r w:rsidRPr="003111BD">
        <w:rPr>
          <w:rFonts w:ascii="Times New Roman" w:hAnsi="Times New Roman" w:cs="Times New Roman"/>
          <w:color w:val="000000" w:themeColor="text1"/>
          <w:sz w:val="24"/>
          <w:szCs w:val="24"/>
        </w:rPr>
        <w:instrText xml:space="preserve"> SEQ Tablo_4. \* ARABIC </w:instrText>
      </w:r>
      <w:r w:rsidR="00DA745F" w:rsidRPr="003111BD">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23</w:t>
      </w:r>
      <w:r w:rsidR="00DA745F" w:rsidRPr="003111BD">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3111BD">
        <w:rPr>
          <w:rFonts w:ascii="Times New Roman" w:hAnsi="Times New Roman" w:cs="Times New Roman"/>
          <w:color w:val="000000" w:themeColor="text1"/>
          <w:sz w:val="24"/>
          <w:szCs w:val="24"/>
        </w:rPr>
        <w:t>Marka Değiştirme Niyeti Ölçeğinin Güvenilirlik Analizi Sonuç Değerleri</w:t>
      </w:r>
      <w:bookmarkEnd w:id="185"/>
    </w:p>
    <w:tbl>
      <w:tblPr>
        <w:tblStyle w:val="TableNormal"/>
        <w:tblW w:w="82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09"/>
        <w:gridCol w:w="679"/>
        <w:gridCol w:w="553"/>
        <w:gridCol w:w="28"/>
        <w:gridCol w:w="2378"/>
        <w:gridCol w:w="1958"/>
        <w:gridCol w:w="1679"/>
      </w:tblGrid>
      <w:tr w:rsidR="00A418AA" w:rsidTr="00630A83">
        <w:trPr>
          <w:trHeight w:val="687"/>
          <w:jc w:val="center"/>
        </w:trPr>
        <w:tc>
          <w:tcPr>
            <w:tcW w:w="1009" w:type="dxa"/>
          </w:tcPr>
          <w:p w:rsidR="00A418AA" w:rsidRDefault="00A418AA" w:rsidP="00A418AA">
            <w:pPr>
              <w:pStyle w:val="TableParagraph"/>
              <w:spacing w:before="9"/>
              <w:rPr>
                <w:b/>
                <w:sz w:val="19"/>
              </w:rPr>
            </w:pPr>
          </w:p>
          <w:p w:rsidR="00A418AA" w:rsidRDefault="00A418AA" w:rsidP="00A418AA">
            <w:pPr>
              <w:pStyle w:val="TableParagraph"/>
              <w:spacing w:before="1"/>
              <w:ind w:left="92" w:right="90"/>
              <w:jc w:val="center"/>
              <w:rPr>
                <w:b/>
                <w:sz w:val="20"/>
              </w:rPr>
            </w:pPr>
            <w:r>
              <w:rPr>
                <w:b/>
                <w:sz w:val="20"/>
              </w:rPr>
              <w:t>Soru</w:t>
            </w:r>
          </w:p>
        </w:tc>
        <w:tc>
          <w:tcPr>
            <w:tcW w:w="1260" w:type="dxa"/>
            <w:gridSpan w:val="3"/>
          </w:tcPr>
          <w:p w:rsidR="00A418AA" w:rsidRDefault="00A418AA" w:rsidP="00A418AA">
            <w:pPr>
              <w:pStyle w:val="TableParagraph"/>
              <w:spacing w:line="230" w:lineRule="exact"/>
              <w:ind w:left="122" w:right="114" w:firstLine="2"/>
              <w:jc w:val="center"/>
              <w:rPr>
                <w:b/>
                <w:sz w:val="20"/>
              </w:rPr>
            </w:pPr>
            <w:r>
              <w:rPr>
                <w:b/>
                <w:sz w:val="20"/>
              </w:rPr>
              <w:t>Değişken Silindiğinde Ölçeğin Ortalaması</w:t>
            </w:r>
          </w:p>
        </w:tc>
        <w:tc>
          <w:tcPr>
            <w:tcW w:w="2378" w:type="dxa"/>
          </w:tcPr>
          <w:p w:rsidR="00A418AA" w:rsidRDefault="00A418AA" w:rsidP="00A418AA">
            <w:pPr>
              <w:pStyle w:val="TableParagraph"/>
              <w:spacing w:line="230" w:lineRule="exact"/>
              <w:ind w:left="219" w:right="207" w:firstLine="2"/>
              <w:jc w:val="center"/>
              <w:rPr>
                <w:b/>
                <w:sz w:val="20"/>
              </w:rPr>
            </w:pPr>
            <w:r>
              <w:rPr>
                <w:b/>
                <w:sz w:val="20"/>
              </w:rPr>
              <w:t>Değişken Silindiğinde Ölçeğin Varyansı</w:t>
            </w:r>
          </w:p>
        </w:tc>
        <w:tc>
          <w:tcPr>
            <w:tcW w:w="1958" w:type="dxa"/>
          </w:tcPr>
          <w:p w:rsidR="00A418AA" w:rsidRDefault="00A418AA" w:rsidP="00A418AA">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1679" w:type="dxa"/>
          </w:tcPr>
          <w:p w:rsidR="00A418AA" w:rsidRDefault="00A418AA" w:rsidP="00A418AA">
            <w:pPr>
              <w:pStyle w:val="TableParagraph"/>
              <w:spacing w:line="230" w:lineRule="exact"/>
              <w:ind w:left="162" w:right="148"/>
              <w:jc w:val="center"/>
              <w:rPr>
                <w:b/>
                <w:sz w:val="20"/>
              </w:rPr>
            </w:pPr>
            <w:r>
              <w:rPr>
                <w:b/>
                <w:sz w:val="20"/>
              </w:rPr>
              <w:t>Değişken Silindiğinde Ölçeğin Alfa Katsayısı</w:t>
            </w:r>
          </w:p>
        </w:tc>
      </w:tr>
      <w:tr w:rsidR="00A418AA" w:rsidTr="00630A83">
        <w:trPr>
          <w:trHeight w:val="229"/>
          <w:jc w:val="center"/>
        </w:trPr>
        <w:tc>
          <w:tcPr>
            <w:tcW w:w="1009" w:type="dxa"/>
            <w:tcBorders>
              <w:bottom w:val="nil"/>
            </w:tcBorders>
          </w:tcPr>
          <w:p w:rsidR="00A418AA" w:rsidRDefault="007D7FAF" w:rsidP="007D7FAF">
            <w:pPr>
              <w:pStyle w:val="TableParagraph"/>
              <w:spacing w:line="210" w:lineRule="exact"/>
              <w:ind w:right="90"/>
              <w:rPr>
                <w:b/>
                <w:sz w:val="20"/>
              </w:rPr>
            </w:pPr>
            <w:r>
              <w:rPr>
                <w:b/>
                <w:sz w:val="20"/>
              </w:rPr>
              <w:t xml:space="preserve"> 1.MDN</w:t>
            </w:r>
            <w:r w:rsidR="00A418AA">
              <w:rPr>
                <w:b/>
                <w:sz w:val="20"/>
              </w:rPr>
              <w:t>1</w:t>
            </w:r>
          </w:p>
        </w:tc>
        <w:tc>
          <w:tcPr>
            <w:tcW w:w="1260" w:type="dxa"/>
            <w:gridSpan w:val="3"/>
            <w:tcBorders>
              <w:bottom w:val="nil"/>
            </w:tcBorders>
          </w:tcPr>
          <w:p w:rsidR="00A418AA" w:rsidRDefault="007D7FAF" w:rsidP="00A418AA">
            <w:pPr>
              <w:pStyle w:val="TableParagraph"/>
              <w:spacing w:line="210" w:lineRule="exact"/>
              <w:ind w:left="101" w:right="91"/>
              <w:jc w:val="center"/>
              <w:rPr>
                <w:sz w:val="20"/>
              </w:rPr>
            </w:pPr>
            <w:r>
              <w:rPr>
                <w:sz w:val="20"/>
              </w:rPr>
              <w:t>7,8096</w:t>
            </w:r>
          </w:p>
        </w:tc>
        <w:tc>
          <w:tcPr>
            <w:tcW w:w="2378" w:type="dxa"/>
            <w:tcBorders>
              <w:bottom w:val="nil"/>
            </w:tcBorders>
          </w:tcPr>
          <w:p w:rsidR="00A418AA" w:rsidRDefault="007D7FAF" w:rsidP="00A418AA">
            <w:pPr>
              <w:pStyle w:val="TableParagraph"/>
              <w:spacing w:line="210" w:lineRule="exact"/>
              <w:ind w:left="199" w:right="188"/>
              <w:jc w:val="center"/>
              <w:rPr>
                <w:sz w:val="20"/>
              </w:rPr>
            </w:pPr>
            <w:r>
              <w:rPr>
                <w:sz w:val="20"/>
              </w:rPr>
              <w:t>5,269</w:t>
            </w:r>
          </w:p>
        </w:tc>
        <w:tc>
          <w:tcPr>
            <w:tcW w:w="1958" w:type="dxa"/>
            <w:tcBorders>
              <w:bottom w:val="nil"/>
            </w:tcBorders>
          </w:tcPr>
          <w:p w:rsidR="00A418AA" w:rsidRDefault="007D7FAF" w:rsidP="00A418AA">
            <w:pPr>
              <w:pStyle w:val="TableParagraph"/>
              <w:spacing w:line="210" w:lineRule="exact"/>
              <w:ind w:left="656" w:right="646"/>
              <w:jc w:val="center"/>
              <w:rPr>
                <w:sz w:val="20"/>
              </w:rPr>
            </w:pPr>
            <w:r>
              <w:rPr>
                <w:sz w:val="20"/>
              </w:rPr>
              <w:t>0,638</w:t>
            </w:r>
          </w:p>
        </w:tc>
        <w:tc>
          <w:tcPr>
            <w:tcW w:w="1679" w:type="dxa"/>
            <w:tcBorders>
              <w:bottom w:val="nil"/>
            </w:tcBorders>
          </w:tcPr>
          <w:p w:rsidR="00A418AA" w:rsidRDefault="007D7FAF" w:rsidP="00A418AA">
            <w:pPr>
              <w:pStyle w:val="TableParagraph"/>
              <w:spacing w:line="210" w:lineRule="exact"/>
              <w:ind w:left="799"/>
              <w:rPr>
                <w:sz w:val="20"/>
              </w:rPr>
            </w:pPr>
            <w:r>
              <w:rPr>
                <w:sz w:val="20"/>
              </w:rPr>
              <w:t>0,777</w:t>
            </w:r>
          </w:p>
        </w:tc>
      </w:tr>
      <w:tr w:rsidR="00A418AA" w:rsidTr="00630A83">
        <w:trPr>
          <w:trHeight w:val="229"/>
          <w:jc w:val="center"/>
        </w:trPr>
        <w:tc>
          <w:tcPr>
            <w:tcW w:w="1009" w:type="dxa"/>
            <w:tcBorders>
              <w:top w:val="nil"/>
              <w:bottom w:val="nil"/>
            </w:tcBorders>
          </w:tcPr>
          <w:p w:rsidR="00A418AA" w:rsidRDefault="007D7FAF" w:rsidP="00A418AA">
            <w:pPr>
              <w:pStyle w:val="TableParagraph"/>
              <w:spacing w:line="210" w:lineRule="exact"/>
              <w:ind w:right="90"/>
              <w:rPr>
                <w:b/>
                <w:sz w:val="20"/>
              </w:rPr>
            </w:pPr>
            <w:r>
              <w:rPr>
                <w:b/>
                <w:sz w:val="20"/>
              </w:rPr>
              <w:t>2.MDN</w:t>
            </w:r>
            <w:r w:rsidR="00A418AA">
              <w:rPr>
                <w:b/>
                <w:sz w:val="20"/>
              </w:rPr>
              <w:t>2</w:t>
            </w:r>
          </w:p>
        </w:tc>
        <w:tc>
          <w:tcPr>
            <w:tcW w:w="1260" w:type="dxa"/>
            <w:gridSpan w:val="3"/>
            <w:tcBorders>
              <w:top w:val="nil"/>
              <w:bottom w:val="nil"/>
            </w:tcBorders>
          </w:tcPr>
          <w:p w:rsidR="00A418AA" w:rsidRDefault="007D7FAF" w:rsidP="00A418AA">
            <w:pPr>
              <w:pStyle w:val="TableParagraph"/>
              <w:spacing w:line="210" w:lineRule="exact"/>
              <w:ind w:left="101" w:right="91"/>
              <w:jc w:val="center"/>
              <w:rPr>
                <w:sz w:val="20"/>
              </w:rPr>
            </w:pPr>
            <w:r>
              <w:rPr>
                <w:sz w:val="20"/>
              </w:rPr>
              <w:t>7,8858</w:t>
            </w:r>
          </w:p>
        </w:tc>
        <w:tc>
          <w:tcPr>
            <w:tcW w:w="2378" w:type="dxa"/>
            <w:tcBorders>
              <w:top w:val="nil"/>
              <w:bottom w:val="nil"/>
            </w:tcBorders>
          </w:tcPr>
          <w:p w:rsidR="00A418AA" w:rsidRDefault="007D7FAF" w:rsidP="00A418AA">
            <w:pPr>
              <w:pStyle w:val="TableParagraph"/>
              <w:spacing w:line="210" w:lineRule="exact"/>
              <w:ind w:left="199" w:right="188"/>
              <w:jc w:val="center"/>
              <w:rPr>
                <w:sz w:val="20"/>
              </w:rPr>
            </w:pPr>
            <w:r>
              <w:rPr>
                <w:sz w:val="20"/>
              </w:rPr>
              <w:t>5,190</w:t>
            </w:r>
          </w:p>
        </w:tc>
        <w:tc>
          <w:tcPr>
            <w:tcW w:w="1958" w:type="dxa"/>
            <w:tcBorders>
              <w:top w:val="nil"/>
              <w:bottom w:val="nil"/>
            </w:tcBorders>
          </w:tcPr>
          <w:p w:rsidR="00A418AA" w:rsidRDefault="007D7FAF" w:rsidP="00A418AA">
            <w:pPr>
              <w:pStyle w:val="TableParagraph"/>
              <w:spacing w:line="210" w:lineRule="exact"/>
              <w:ind w:left="656" w:right="646"/>
              <w:jc w:val="center"/>
              <w:rPr>
                <w:sz w:val="20"/>
              </w:rPr>
            </w:pPr>
            <w:r>
              <w:rPr>
                <w:sz w:val="20"/>
              </w:rPr>
              <w:t>0,668</w:t>
            </w:r>
          </w:p>
        </w:tc>
        <w:tc>
          <w:tcPr>
            <w:tcW w:w="1679" w:type="dxa"/>
            <w:tcBorders>
              <w:top w:val="nil"/>
              <w:bottom w:val="nil"/>
            </w:tcBorders>
          </w:tcPr>
          <w:p w:rsidR="00A418AA" w:rsidRDefault="007D7FAF" w:rsidP="00A418AA">
            <w:pPr>
              <w:pStyle w:val="TableParagraph"/>
              <w:spacing w:line="210" w:lineRule="exact"/>
              <w:ind w:left="799"/>
              <w:rPr>
                <w:sz w:val="20"/>
              </w:rPr>
            </w:pPr>
            <w:r>
              <w:rPr>
                <w:sz w:val="20"/>
              </w:rPr>
              <w:t>0,746</w:t>
            </w:r>
          </w:p>
        </w:tc>
      </w:tr>
      <w:tr w:rsidR="00A418AA" w:rsidTr="00630A83">
        <w:trPr>
          <w:trHeight w:val="226"/>
          <w:jc w:val="center"/>
        </w:trPr>
        <w:tc>
          <w:tcPr>
            <w:tcW w:w="1009" w:type="dxa"/>
            <w:tcBorders>
              <w:top w:val="nil"/>
            </w:tcBorders>
          </w:tcPr>
          <w:p w:rsidR="00A418AA" w:rsidRDefault="007D7FAF" w:rsidP="00A418AA">
            <w:pPr>
              <w:pStyle w:val="TableParagraph"/>
              <w:spacing w:line="208" w:lineRule="exact"/>
              <w:ind w:right="90"/>
              <w:rPr>
                <w:b/>
                <w:sz w:val="20"/>
              </w:rPr>
            </w:pPr>
            <w:r>
              <w:rPr>
                <w:b/>
                <w:sz w:val="20"/>
              </w:rPr>
              <w:t>3.MDN</w:t>
            </w:r>
            <w:r w:rsidR="00A418AA">
              <w:rPr>
                <w:b/>
                <w:sz w:val="20"/>
              </w:rPr>
              <w:t>3</w:t>
            </w:r>
          </w:p>
        </w:tc>
        <w:tc>
          <w:tcPr>
            <w:tcW w:w="1260" w:type="dxa"/>
            <w:gridSpan w:val="3"/>
            <w:tcBorders>
              <w:top w:val="nil"/>
            </w:tcBorders>
          </w:tcPr>
          <w:p w:rsidR="00A418AA" w:rsidRDefault="007D7FAF" w:rsidP="00A418AA">
            <w:pPr>
              <w:pStyle w:val="TableParagraph"/>
              <w:spacing w:line="208" w:lineRule="exact"/>
              <w:ind w:left="101" w:right="91"/>
              <w:jc w:val="center"/>
              <w:rPr>
                <w:sz w:val="20"/>
              </w:rPr>
            </w:pPr>
            <w:r>
              <w:rPr>
                <w:sz w:val="20"/>
              </w:rPr>
              <w:t>7,7157</w:t>
            </w:r>
          </w:p>
        </w:tc>
        <w:tc>
          <w:tcPr>
            <w:tcW w:w="2378" w:type="dxa"/>
            <w:tcBorders>
              <w:top w:val="nil"/>
            </w:tcBorders>
          </w:tcPr>
          <w:p w:rsidR="00A418AA" w:rsidRDefault="007D7FAF" w:rsidP="00A418AA">
            <w:pPr>
              <w:pStyle w:val="TableParagraph"/>
              <w:spacing w:line="208" w:lineRule="exact"/>
              <w:ind w:left="199" w:right="188"/>
              <w:jc w:val="center"/>
              <w:rPr>
                <w:sz w:val="20"/>
              </w:rPr>
            </w:pPr>
            <w:r>
              <w:rPr>
                <w:sz w:val="20"/>
              </w:rPr>
              <w:t>5,095</w:t>
            </w:r>
          </w:p>
        </w:tc>
        <w:tc>
          <w:tcPr>
            <w:tcW w:w="1958" w:type="dxa"/>
            <w:tcBorders>
              <w:top w:val="nil"/>
            </w:tcBorders>
          </w:tcPr>
          <w:p w:rsidR="00A418AA" w:rsidRDefault="007D7FAF" w:rsidP="00A418AA">
            <w:pPr>
              <w:pStyle w:val="TableParagraph"/>
              <w:spacing w:line="208" w:lineRule="exact"/>
              <w:ind w:left="656" w:right="646"/>
              <w:jc w:val="center"/>
              <w:rPr>
                <w:sz w:val="20"/>
              </w:rPr>
            </w:pPr>
            <w:r>
              <w:rPr>
                <w:sz w:val="20"/>
              </w:rPr>
              <w:t>0,697</w:t>
            </w:r>
          </w:p>
        </w:tc>
        <w:tc>
          <w:tcPr>
            <w:tcW w:w="1679" w:type="dxa"/>
            <w:tcBorders>
              <w:top w:val="nil"/>
            </w:tcBorders>
          </w:tcPr>
          <w:p w:rsidR="00A418AA" w:rsidRDefault="007D7FAF" w:rsidP="00A418AA">
            <w:pPr>
              <w:pStyle w:val="TableParagraph"/>
              <w:spacing w:line="208" w:lineRule="exact"/>
              <w:ind w:left="799"/>
              <w:rPr>
                <w:sz w:val="20"/>
              </w:rPr>
            </w:pPr>
            <w:r>
              <w:rPr>
                <w:sz w:val="20"/>
              </w:rPr>
              <w:t>0,716</w:t>
            </w:r>
          </w:p>
        </w:tc>
      </w:tr>
      <w:tr w:rsidR="00A418AA" w:rsidTr="00630A83">
        <w:trPr>
          <w:trHeight w:val="231"/>
          <w:jc w:val="center"/>
        </w:trPr>
        <w:tc>
          <w:tcPr>
            <w:tcW w:w="1688" w:type="dxa"/>
            <w:gridSpan w:val="2"/>
            <w:tcBorders>
              <w:right w:val="nil"/>
            </w:tcBorders>
          </w:tcPr>
          <w:p w:rsidR="00A418AA" w:rsidRDefault="007D7FAF" w:rsidP="00A418AA">
            <w:pPr>
              <w:pStyle w:val="TableParagraph"/>
              <w:spacing w:line="212" w:lineRule="exact"/>
              <w:ind w:left="105"/>
              <w:rPr>
                <w:b/>
                <w:sz w:val="20"/>
              </w:rPr>
            </w:pPr>
            <w:r>
              <w:rPr>
                <w:b/>
                <w:sz w:val="20"/>
              </w:rPr>
              <w:t>Genel Alfa:  0,816</w:t>
            </w:r>
          </w:p>
        </w:tc>
        <w:tc>
          <w:tcPr>
            <w:tcW w:w="553" w:type="dxa"/>
            <w:tcBorders>
              <w:left w:val="nil"/>
              <w:right w:val="nil"/>
            </w:tcBorders>
          </w:tcPr>
          <w:p w:rsidR="00A418AA" w:rsidRDefault="00A418AA" w:rsidP="00A418AA">
            <w:pPr>
              <w:pStyle w:val="TableParagraph"/>
              <w:spacing w:line="212" w:lineRule="exact"/>
              <w:rPr>
                <w:b/>
                <w:sz w:val="20"/>
              </w:rPr>
            </w:pPr>
          </w:p>
        </w:tc>
        <w:tc>
          <w:tcPr>
            <w:tcW w:w="28" w:type="dxa"/>
            <w:tcBorders>
              <w:left w:val="nil"/>
              <w:right w:val="nil"/>
            </w:tcBorders>
          </w:tcPr>
          <w:p w:rsidR="00A418AA" w:rsidRDefault="00A418AA" w:rsidP="00A418AA">
            <w:pPr>
              <w:pStyle w:val="TableParagraph"/>
              <w:rPr>
                <w:sz w:val="16"/>
              </w:rPr>
            </w:pPr>
          </w:p>
        </w:tc>
        <w:tc>
          <w:tcPr>
            <w:tcW w:w="2378" w:type="dxa"/>
            <w:tcBorders>
              <w:left w:val="nil"/>
              <w:right w:val="nil"/>
            </w:tcBorders>
          </w:tcPr>
          <w:p w:rsidR="00A418AA" w:rsidRDefault="00A418AA" w:rsidP="00A418AA">
            <w:pPr>
              <w:pStyle w:val="TableParagraph"/>
              <w:rPr>
                <w:sz w:val="16"/>
              </w:rPr>
            </w:pPr>
          </w:p>
        </w:tc>
        <w:tc>
          <w:tcPr>
            <w:tcW w:w="1958" w:type="dxa"/>
            <w:tcBorders>
              <w:left w:val="nil"/>
              <w:right w:val="nil"/>
            </w:tcBorders>
          </w:tcPr>
          <w:p w:rsidR="00A418AA" w:rsidRDefault="00A418AA" w:rsidP="00A418AA">
            <w:pPr>
              <w:pStyle w:val="TableParagraph"/>
              <w:rPr>
                <w:sz w:val="16"/>
              </w:rPr>
            </w:pPr>
          </w:p>
        </w:tc>
        <w:tc>
          <w:tcPr>
            <w:tcW w:w="1679" w:type="dxa"/>
            <w:tcBorders>
              <w:left w:val="nil"/>
            </w:tcBorders>
          </w:tcPr>
          <w:p w:rsidR="00A418AA" w:rsidRDefault="00A418AA" w:rsidP="00A418AA">
            <w:pPr>
              <w:pStyle w:val="TableParagraph"/>
              <w:spacing w:line="212" w:lineRule="exact"/>
              <w:rPr>
                <w:b/>
                <w:sz w:val="20"/>
              </w:rPr>
            </w:pPr>
            <w:r>
              <w:rPr>
                <w:b/>
                <w:sz w:val="20"/>
              </w:rPr>
              <w:t>N: 394</w:t>
            </w:r>
          </w:p>
        </w:tc>
      </w:tr>
    </w:tbl>
    <w:p w:rsidR="004764F9" w:rsidRPr="00A27C04" w:rsidRDefault="004764F9" w:rsidP="00586D40">
      <w:pPr>
        <w:autoSpaceDE w:val="0"/>
        <w:autoSpaceDN w:val="0"/>
        <w:adjustRightInd w:val="0"/>
        <w:spacing w:after="0" w:line="360" w:lineRule="auto"/>
        <w:rPr>
          <w:rFonts w:ascii="Times New Roman" w:hAnsi="Times New Roman" w:cs="Times New Roman"/>
          <w:sz w:val="24"/>
          <w:szCs w:val="24"/>
        </w:rPr>
      </w:pPr>
    </w:p>
    <w:p w:rsidR="00A27C04" w:rsidRPr="009268CF" w:rsidRDefault="008C3D36" w:rsidP="00171282">
      <w:pPr>
        <w:pStyle w:val="Balk4"/>
        <w:spacing w:line="360" w:lineRule="auto"/>
        <w:ind w:firstLine="709"/>
        <w:jc w:val="both"/>
      </w:pPr>
      <w:bookmarkStart w:id="186" w:name="_Toc17908137"/>
      <w:bookmarkStart w:id="187" w:name="_Toc22124108"/>
      <w:r>
        <w:t>4.4.3</w:t>
      </w:r>
      <w:r w:rsidR="00077768">
        <w:t xml:space="preserve">.8.  </w:t>
      </w:r>
      <w:r w:rsidR="009268CF">
        <w:t>Genel Marka Değeri Ölçeğinin Güvenirlilik Analizi Sonuçları</w:t>
      </w:r>
      <w:bookmarkEnd w:id="186"/>
      <w:bookmarkEnd w:id="187"/>
    </w:p>
    <w:p w:rsidR="002D6D69" w:rsidRDefault="009268CF" w:rsidP="00630A83">
      <w:pPr>
        <w:spacing w:line="360" w:lineRule="auto"/>
        <w:ind w:firstLine="709"/>
        <w:jc w:val="both"/>
        <w:rPr>
          <w:rFonts w:ascii="Times New Roman" w:hAnsi="Times New Roman" w:cs="Times New Roman"/>
          <w:sz w:val="24"/>
          <w:szCs w:val="24"/>
        </w:rPr>
      </w:pPr>
      <w:r w:rsidRPr="009E5E6E">
        <w:rPr>
          <w:rFonts w:ascii="Times New Roman" w:hAnsi="Times New Roman" w:cs="Times New Roman"/>
          <w:sz w:val="24"/>
          <w:szCs w:val="24"/>
        </w:rPr>
        <w:t>Genel mark</w:t>
      </w:r>
      <w:r w:rsidR="008C3D36" w:rsidRPr="009E5E6E">
        <w:rPr>
          <w:rFonts w:ascii="Times New Roman" w:hAnsi="Times New Roman" w:cs="Times New Roman"/>
          <w:sz w:val="24"/>
          <w:szCs w:val="24"/>
        </w:rPr>
        <w:t>a</w:t>
      </w:r>
      <w:r w:rsidRPr="009E5E6E">
        <w:rPr>
          <w:rFonts w:ascii="Times New Roman" w:hAnsi="Times New Roman" w:cs="Times New Roman"/>
          <w:sz w:val="24"/>
          <w:szCs w:val="24"/>
        </w:rPr>
        <w:t xml:space="preserve"> değeri, ölçeğinin güvenirliliğini ölçümlemek amacıyla Cronbach Alfa istatistiğindenyararlanılmış</w:t>
      </w:r>
      <w:r w:rsidR="00171282">
        <w:rPr>
          <w:rFonts w:ascii="Times New Roman" w:hAnsi="Times New Roman" w:cs="Times New Roman"/>
          <w:sz w:val="24"/>
          <w:szCs w:val="24"/>
        </w:rPr>
        <w:t>tır. Aşağıda yer alan tablo 4.24</w:t>
      </w:r>
      <w:r w:rsidRPr="009E5E6E">
        <w:rPr>
          <w:rFonts w:ascii="Times New Roman" w:hAnsi="Times New Roman" w:cs="Times New Roman"/>
          <w:sz w:val="24"/>
          <w:szCs w:val="24"/>
        </w:rPr>
        <w:t>’ de öl</w:t>
      </w:r>
      <w:r w:rsidR="0055149B" w:rsidRPr="009E5E6E">
        <w:rPr>
          <w:rFonts w:ascii="Times New Roman" w:hAnsi="Times New Roman" w:cs="Times New Roman"/>
          <w:sz w:val="24"/>
          <w:szCs w:val="24"/>
        </w:rPr>
        <w:t>çeğin genel alfa katsayısı 0,931</w:t>
      </w:r>
      <w:r w:rsidRPr="009E5E6E">
        <w:rPr>
          <w:rFonts w:ascii="Times New Roman" w:hAnsi="Times New Roman" w:cs="Times New Roman"/>
          <w:sz w:val="24"/>
          <w:szCs w:val="24"/>
        </w:rPr>
        <w:t xml:space="preserve"> olarak gözükmektedir. </w:t>
      </w:r>
      <w:r w:rsidR="00903D90" w:rsidRPr="009E5E6E">
        <w:rPr>
          <w:rFonts w:ascii="Times New Roman" w:hAnsi="Times New Roman" w:cs="Times New Roman"/>
          <w:sz w:val="24"/>
          <w:szCs w:val="24"/>
        </w:rPr>
        <w:t xml:space="preserve">Değişken silindiğinde ölçeğin alfa katsayısı </w:t>
      </w:r>
      <w:r w:rsidRPr="009E5E6E">
        <w:rPr>
          <w:rFonts w:ascii="Times New Roman" w:hAnsi="Times New Roman" w:cs="Times New Roman"/>
          <w:sz w:val="24"/>
          <w:szCs w:val="24"/>
        </w:rPr>
        <w:t>sütunundaki değerlere bakıldığında hiç bir değerin Genel Alfa değerinden yüksek olmadığı, bu sebeple herhangi bir sorunun ölçekten çıkarılması gerekmediği görülmektedir</w:t>
      </w:r>
      <w:r w:rsidR="00B217D6" w:rsidRPr="009E5E6E">
        <w:rPr>
          <w:rFonts w:ascii="Times New Roman" w:hAnsi="Times New Roman" w:cs="Times New Roman"/>
          <w:sz w:val="24"/>
          <w:szCs w:val="24"/>
        </w:rPr>
        <w:t>.</w:t>
      </w:r>
    </w:p>
    <w:p w:rsidR="00630A83" w:rsidRDefault="00630A83" w:rsidP="00630A83">
      <w:pPr>
        <w:spacing w:line="360" w:lineRule="auto"/>
        <w:ind w:firstLine="709"/>
        <w:jc w:val="both"/>
        <w:rPr>
          <w:rFonts w:ascii="Times New Roman" w:hAnsi="Times New Roman" w:cs="Times New Roman"/>
          <w:sz w:val="24"/>
          <w:szCs w:val="24"/>
        </w:rPr>
      </w:pPr>
    </w:p>
    <w:p w:rsidR="006A1349" w:rsidRPr="006A1349" w:rsidRDefault="006A1349" w:rsidP="006A1349">
      <w:pPr>
        <w:pStyle w:val="ResimYazs"/>
        <w:keepNext/>
        <w:spacing w:line="360" w:lineRule="auto"/>
        <w:jc w:val="center"/>
        <w:rPr>
          <w:rFonts w:ascii="Times New Roman" w:hAnsi="Times New Roman" w:cs="Times New Roman"/>
          <w:color w:val="000000" w:themeColor="text1"/>
          <w:sz w:val="24"/>
          <w:szCs w:val="24"/>
        </w:rPr>
      </w:pPr>
      <w:bookmarkStart w:id="188" w:name="_Toc18517981"/>
      <w:r w:rsidRPr="0053128C">
        <w:rPr>
          <w:rFonts w:ascii="Times New Roman" w:hAnsi="Times New Roman" w:cs="Times New Roman"/>
          <w:color w:val="000000" w:themeColor="text1"/>
          <w:sz w:val="24"/>
          <w:szCs w:val="24"/>
        </w:rPr>
        <w:t xml:space="preserve">Tablo 4. </w:t>
      </w:r>
      <w:r w:rsidR="00DA745F" w:rsidRPr="0053128C">
        <w:rPr>
          <w:rFonts w:ascii="Times New Roman" w:hAnsi="Times New Roman" w:cs="Times New Roman"/>
          <w:color w:val="000000" w:themeColor="text1"/>
          <w:sz w:val="24"/>
          <w:szCs w:val="24"/>
        </w:rPr>
        <w:fldChar w:fldCharType="begin"/>
      </w:r>
      <w:r w:rsidRPr="0053128C">
        <w:rPr>
          <w:rFonts w:ascii="Times New Roman" w:hAnsi="Times New Roman" w:cs="Times New Roman"/>
          <w:color w:val="000000" w:themeColor="text1"/>
          <w:sz w:val="24"/>
          <w:szCs w:val="24"/>
        </w:rPr>
        <w:instrText xml:space="preserve"> SEQ Tablo_4. \* ARABIC </w:instrText>
      </w:r>
      <w:r w:rsidR="00DA745F" w:rsidRPr="0053128C">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24</w:t>
      </w:r>
      <w:r w:rsidR="00DA745F" w:rsidRPr="0053128C">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Genel Marka Değeri </w:t>
      </w:r>
      <w:r w:rsidRPr="0053128C">
        <w:rPr>
          <w:rFonts w:ascii="Times New Roman" w:hAnsi="Times New Roman" w:cs="Times New Roman"/>
          <w:color w:val="000000" w:themeColor="text1"/>
          <w:sz w:val="24"/>
          <w:szCs w:val="24"/>
        </w:rPr>
        <w:t>Ölçeğinin Güvenilirlik Analizi Sonuç Değerleri</w:t>
      </w:r>
      <w:bookmarkEnd w:id="188"/>
    </w:p>
    <w:tbl>
      <w:tblPr>
        <w:tblStyle w:val="TableNormal"/>
        <w:tblW w:w="82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00"/>
        <w:gridCol w:w="612"/>
        <w:gridCol w:w="560"/>
        <w:gridCol w:w="312"/>
        <w:gridCol w:w="1842"/>
        <w:gridCol w:w="1843"/>
        <w:gridCol w:w="1981"/>
      </w:tblGrid>
      <w:tr w:rsidR="0055149B" w:rsidTr="00630A83">
        <w:trPr>
          <w:trHeight w:val="690"/>
          <w:jc w:val="center"/>
        </w:trPr>
        <w:tc>
          <w:tcPr>
            <w:tcW w:w="1100" w:type="dxa"/>
          </w:tcPr>
          <w:p w:rsidR="0055149B" w:rsidRDefault="0055149B" w:rsidP="00FF2D30">
            <w:pPr>
              <w:pStyle w:val="TableParagraph"/>
              <w:spacing w:before="9"/>
              <w:rPr>
                <w:b/>
                <w:sz w:val="19"/>
              </w:rPr>
            </w:pPr>
          </w:p>
          <w:p w:rsidR="0055149B" w:rsidRDefault="0055149B" w:rsidP="00FF2D30">
            <w:pPr>
              <w:pStyle w:val="TableParagraph"/>
              <w:spacing w:before="1"/>
              <w:ind w:left="92" w:right="90"/>
              <w:jc w:val="center"/>
              <w:rPr>
                <w:b/>
                <w:sz w:val="20"/>
              </w:rPr>
            </w:pPr>
            <w:r>
              <w:rPr>
                <w:b/>
                <w:sz w:val="20"/>
              </w:rPr>
              <w:t>Soru</w:t>
            </w:r>
          </w:p>
        </w:tc>
        <w:tc>
          <w:tcPr>
            <w:tcW w:w="1484" w:type="dxa"/>
            <w:gridSpan w:val="3"/>
          </w:tcPr>
          <w:p w:rsidR="0055149B" w:rsidRDefault="0055149B" w:rsidP="00FF2D30">
            <w:pPr>
              <w:pStyle w:val="TableParagraph"/>
              <w:spacing w:line="230" w:lineRule="exact"/>
              <w:ind w:left="122" w:right="114" w:firstLine="2"/>
              <w:jc w:val="center"/>
              <w:rPr>
                <w:b/>
                <w:sz w:val="20"/>
              </w:rPr>
            </w:pPr>
            <w:r>
              <w:rPr>
                <w:b/>
                <w:sz w:val="20"/>
              </w:rPr>
              <w:t>Değişken Silindiğinde Ölçeğin Ortalaması</w:t>
            </w:r>
          </w:p>
        </w:tc>
        <w:tc>
          <w:tcPr>
            <w:tcW w:w="1842" w:type="dxa"/>
          </w:tcPr>
          <w:p w:rsidR="0055149B" w:rsidRDefault="0055149B" w:rsidP="00FF2D30">
            <w:pPr>
              <w:pStyle w:val="TableParagraph"/>
              <w:spacing w:line="230" w:lineRule="exact"/>
              <w:ind w:left="219" w:right="207" w:firstLine="2"/>
              <w:jc w:val="center"/>
              <w:rPr>
                <w:b/>
                <w:sz w:val="20"/>
              </w:rPr>
            </w:pPr>
            <w:r>
              <w:rPr>
                <w:b/>
                <w:sz w:val="20"/>
              </w:rPr>
              <w:t>Değişken Silindiğinde Ölçeğin Varyansı</w:t>
            </w:r>
          </w:p>
        </w:tc>
        <w:tc>
          <w:tcPr>
            <w:tcW w:w="1843" w:type="dxa"/>
          </w:tcPr>
          <w:p w:rsidR="0055149B" w:rsidRDefault="0055149B" w:rsidP="00FF2D30">
            <w:pPr>
              <w:pStyle w:val="TableParagraph"/>
              <w:spacing w:line="230" w:lineRule="exact"/>
              <w:ind w:left="231" w:right="215" w:hanging="5"/>
              <w:jc w:val="center"/>
              <w:rPr>
                <w:b/>
                <w:sz w:val="20"/>
              </w:rPr>
            </w:pPr>
            <w:r>
              <w:rPr>
                <w:b/>
                <w:sz w:val="20"/>
              </w:rPr>
              <w:t xml:space="preserve">Düzeltilmiş </w:t>
            </w:r>
            <w:r>
              <w:rPr>
                <w:b/>
                <w:w w:val="95"/>
                <w:sz w:val="20"/>
              </w:rPr>
              <w:t xml:space="preserve">Değişken-Ölçek </w:t>
            </w:r>
            <w:r>
              <w:rPr>
                <w:b/>
                <w:sz w:val="20"/>
              </w:rPr>
              <w:t>Korelasyonu</w:t>
            </w:r>
          </w:p>
        </w:tc>
        <w:tc>
          <w:tcPr>
            <w:tcW w:w="1981" w:type="dxa"/>
          </w:tcPr>
          <w:p w:rsidR="0055149B" w:rsidRDefault="0055149B" w:rsidP="00FF2D30">
            <w:pPr>
              <w:pStyle w:val="TableParagraph"/>
              <w:spacing w:line="230" w:lineRule="exact"/>
              <w:ind w:left="162" w:right="148"/>
              <w:jc w:val="center"/>
              <w:rPr>
                <w:b/>
                <w:sz w:val="20"/>
              </w:rPr>
            </w:pPr>
            <w:r>
              <w:rPr>
                <w:b/>
                <w:sz w:val="20"/>
              </w:rPr>
              <w:t>Değişken Silindiğinde Ölçeğin Alfa Katsayısı</w:t>
            </w:r>
          </w:p>
        </w:tc>
      </w:tr>
      <w:tr w:rsidR="0055149B" w:rsidTr="00630A83">
        <w:trPr>
          <w:trHeight w:val="230"/>
          <w:jc w:val="center"/>
        </w:trPr>
        <w:tc>
          <w:tcPr>
            <w:tcW w:w="1100" w:type="dxa"/>
            <w:tcBorders>
              <w:bottom w:val="nil"/>
            </w:tcBorders>
          </w:tcPr>
          <w:p w:rsidR="0055149B" w:rsidRDefault="0055149B" w:rsidP="00FF2D30">
            <w:pPr>
              <w:pStyle w:val="TableParagraph"/>
              <w:spacing w:line="210" w:lineRule="exact"/>
              <w:ind w:right="90"/>
              <w:rPr>
                <w:b/>
                <w:sz w:val="20"/>
              </w:rPr>
            </w:pPr>
            <w:r>
              <w:rPr>
                <w:b/>
                <w:sz w:val="20"/>
              </w:rPr>
              <w:t xml:space="preserve">  1.GMD1</w:t>
            </w:r>
          </w:p>
        </w:tc>
        <w:tc>
          <w:tcPr>
            <w:tcW w:w="1484" w:type="dxa"/>
            <w:gridSpan w:val="3"/>
            <w:tcBorders>
              <w:bottom w:val="nil"/>
            </w:tcBorders>
          </w:tcPr>
          <w:p w:rsidR="0055149B" w:rsidRDefault="00B217D6" w:rsidP="00FF2D30">
            <w:pPr>
              <w:pStyle w:val="TableParagraph"/>
              <w:spacing w:line="210" w:lineRule="exact"/>
              <w:ind w:left="101" w:right="91"/>
              <w:jc w:val="center"/>
              <w:rPr>
                <w:sz w:val="20"/>
              </w:rPr>
            </w:pPr>
            <w:r>
              <w:rPr>
                <w:sz w:val="20"/>
              </w:rPr>
              <w:t>4,6548</w:t>
            </w:r>
          </w:p>
        </w:tc>
        <w:tc>
          <w:tcPr>
            <w:tcW w:w="1842" w:type="dxa"/>
            <w:tcBorders>
              <w:bottom w:val="nil"/>
            </w:tcBorders>
          </w:tcPr>
          <w:p w:rsidR="0055149B" w:rsidRDefault="00B217D6" w:rsidP="00FF2D30">
            <w:pPr>
              <w:pStyle w:val="TableParagraph"/>
              <w:spacing w:line="210" w:lineRule="exact"/>
              <w:ind w:left="199" w:right="188"/>
              <w:jc w:val="center"/>
              <w:rPr>
                <w:sz w:val="20"/>
              </w:rPr>
            </w:pPr>
            <w:r>
              <w:rPr>
                <w:sz w:val="20"/>
              </w:rPr>
              <w:t>10,425</w:t>
            </w:r>
          </w:p>
        </w:tc>
        <w:tc>
          <w:tcPr>
            <w:tcW w:w="1843" w:type="dxa"/>
            <w:tcBorders>
              <w:bottom w:val="nil"/>
            </w:tcBorders>
          </w:tcPr>
          <w:p w:rsidR="0055149B" w:rsidRDefault="00B217D6" w:rsidP="00FF2D30">
            <w:pPr>
              <w:pStyle w:val="TableParagraph"/>
              <w:spacing w:line="210" w:lineRule="exact"/>
              <w:ind w:left="656" w:right="646"/>
              <w:jc w:val="center"/>
              <w:rPr>
                <w:sz w:val="20"/>
              </w:rPr>
            </w:pPr>
            <w:r>
              <w:rPr>
                <w:sz w:val="20"/>
              </w:rPr>
              <w:t>0,835</w:t>
            </w:r>
          </w:p>
        </w:tc>
        <w:tc>
          <w:tcPr>
            <w:tcW w:w="1981" w:type="dxa"/>
            <w:tcBorders>
              <w:bottom w:val="nil"/>
            </w:tcBorders>
          </w:tcPr>
          <w:p w:rsidR="0055149B" w:rsidRDefault="0055149B" w:rsidP="00FF2D30">
            <w:pPr>
              <w:pStyle w:val="TableParagraph"/>
              <w:spacing w:line="210" w:lineRule="exact"/>
              <w:ind w:left="799"/>
              <w:rPr>
                <w:sz w:val="20"/>
              </w:rPr>
            </w:pPr>
            <w:r>
              <w:rPr>
                <w:sz w:val="20"/>
              </w:rPr>
              <w:t>0,9</w:t>
            </w:r>
            <w:r w:rsidR="00B217D6">
              <w:rPr>
                <w:sz w:val="20"/>
              </w:rPr>
              <w:t>11</w:t>
            </w:r>
          </w:p>
        </w:tc>
      </w:tr>
      <w:tr w:rsidR="0055149B" w:rsidTr="00630A83">
        <w:trPr>
          <w:trHeight w:val="230"/>
          <w:jc w:val="center"/>
        </w:trPr>
        <w:tc>
          <w:tcPr>
            <w:tcW w:w="1100" w:type="dxa"/>
            <w:tcBorders>
              <w:top w:val="nil"/>
              <w:bottom w:val="nil"/>
            </w:tcBorders>
          </w:tcPr>
          <w:p w:rsidR="0055149B" w:rsidRDefault="0055149B" w:rsidP="00FF2D30">
            <w:pPr>
              <w:pStyle w:val="TableParagraph"/>
              <w:spacing w:line="210" w:lineRule="exact"/>
              <w:ind w:left="96" w:right="90"/>
              <w:rPr>
                <w:b/>
                <w:sz w:val="20"/>
              </w:rPr>
            </w:pPr>
            <w:r>
              <w:rPr>
                <w:b/>
                <w:sz w:val="20"/>
              </w:rPr>
              <w:t>2.GMD2</w:t>
            </w:r>
          </w:p>
        </w:tc>
        <w:tc>
          <w:tcPr>
            <w:tcW w:w="1484" w:type="dxa"/>
            <w:gridSpan w:val="3"/>
            <w:tcBorders>
              <w:top w:val="nil"/>
              <w:bottom w:val="nil"/>
            </w:tcBorders>
          </w:tcPr>
          <w:p w:rsidR="0055149B" w:rsidRDefault="00B217D6" w:rsidP="00FF2D30">
            <w:pPr>
              <w:pStyle w:val="TableParagraph"/>
              <w:spacing w:line="210" w:lineRule="exact"/>
              <w:ind w:left="101" w:right="91"/>
              <w:jc w:val="center"/>
              <w:rPr>
                <w:sz w:val="20"/>
              </w:rPr>
            </w:pPr>
            <w:r>
              <w:rPr>
                <w:sz w:val="20"/>
              </w:rPr>
              <w:t>4,7716</w:t>
            </w:r>
          </w:p>
        </w:tc>
        <w:tc>
          <w:tcPr>
            <w:tcW w:w="1842" w:type="dxa"/>
            <w:tcBorders>
              <w:top w:val="nil"/>
              <w:bottom w:val="nil"/>
            </w:tcBorders>
          </w:tcPr>
          <w:p w:rsidR="0055149B" w:rsidRDefault="00B217D6" w:rsidP="00FF2D30">
            <w:pPr>
              <w:pStyle w:val="TableParagraph"/>
              <w:spacing w:line="210" w:lineRule="exact"/>
              <w:ind w:left="199" w:right="188"/>
              <w:jc w:val="center"/>
              <w:rPr>
                <w:sz w:val="20"/>
              </w:rPr>
            </w:pPr>
            <w:r>
              <w:rPr>
                <w:sz w:val="20"/>
              </w:rPr>
              <w:t>10,212</w:t>
            </w:r>
          </w:p>
        </w:tc>
        <w:tc>
          <w:tcPr>
            <w:tcW w:w="1843" w:type="dxa"/>
            <w:tcBorders>
              <w:top w:val="nil"/>
              <w:bottom w:val="nil"/>
            </w:tcBorders>
          </w:tcPr>
          <w:p w:rsidR="0055149B" w:rsidRDefault="0055149B" w:rsidP="00FF2D30">
            <w:pPr>
              <w:pStyle w:val="TableParagraph"/>
              <w:spacing w:line="210" w:lineRule="exact"/>
              <w:ind w:left="656" w:right="646"/>
              <w:jc w:val="center"/>
              <w:rPr>
                <w:sz w:val="20"/>
              </w:rPr>
            </w:pPr>
            <w:r>
              <w:rPr>
                <w:sz w:val="20"/>
              </w:rPr>
              <w:t>0,8</w:t>
            </w:r>
            <w:r w:rsidR="00B217D6">
              <w:rPr>
                <w:sz w:val="20"/>
              </w:rPr>
              <w:t>87</w:t>
            </w:r>
          </w:p>
        </w:tc>
        <w:tc>
          <w:tcPr>
            <w:tcW w:w="1981" w:type="dxa"/>
            <w:tcBorders>
              <w:top w:val="nil"/>
              <w:bottom w:val="nil"/>
            </w:tcBorders>
          </w:tcPr>
          <w:p w:rsidR="0055149B" w:rsidRDefault="00B217D6" w:rsidP="00FF2D30">
            <w:pPr>
              <w:pStyle w:val="TableParagraph"/>
              <w:spacing w:line="210" w:lineRule="exact"/>
              <w:ind w:left="799"/>
              <w:rPr>
                <w:sz w:val="20"/>
              </w:rPr>
            </w:pPr>
            <w:r>
              <w:rPr>
                <w:sz w:val="20"/>
              </w:rPr>
              <w:t>0,894</w:t>
            </w:r>
          </w:p>
        </w:tc>
      </w:tr>
      <w:tr w:rsidR="0055149B" w:rsidTr="00630A83">
        <w:trPr>
          <w:trHeight w:val="227"/>
          <w:jc w:val="center"/>
        </w:trPr>
        <w:tc>
          <w:tcPr>
            <w:tcW w:w="1100" w:type="dxa"/>
            <w:tcBorders>
              <w:top w:val="nil"/>
            </w:tcBorders>
          </w:tcPr>
          <w:p w:rsidR="0055149B" w:rsidRDefault="0055149B" w:rsidP="00FF2D30">
            <w:pPr>
              <w:pStyle w:val="TableParagraph"/>
              <w:spacing w:line="208" w:lineRule="exact"/>
              <w:ind w:left="96" w:right="90"/>
              <w:rPr>
                <w:b/>
                <w:sz w:val="20"/>
              </w:rPr>
            </w:pPr>
            <w:r>
              <w:rPr>
                <w:b/>
                <w:sz w:val="20"/>
              </w:rPr>
              <w:t>3.GMD3</w:t>
            </w:r>
          </w:p>
          <w:p w:rsidR="0055149B" w:rsidRDefault="0055149B" w:rsidP="00FF2D30">
            <w:pPr>
              <w:pStyle w:val="TableParagraph"/>
              <w:spacing w:line="208" w:lineRule="exact"/>
              <w:ind w:left="96" w:right="90"/>
              <w:rPr>
                <w:b/>
                <w:sz w:val="20"/>
              </w:rPr>
            </w:pPr>
            <w:r>
              <w:rPr>
                <w:b/>
                <w:sz w:val="20"/>
              </w:rPr>
              <w:t>4.GMD4</w:t>
            </w:r>
          </w:p>
        </w:tc>
        <w:tc>
          <w:tcPr>
            <w:tcW w:w="1484" w:type="dxa"/>
            <w:gridSpan w:val="3"/>
            <w:tcBorders>
              <w:top w:val="nil"/>
            </w:tcBorders>
          </w:tcPr>
          <w:p w:rsidR="0055149B" w:rsidRDefault="00B217D6" w:rsidP="00FF2D30">
            <w:pPr>
              <w:pStyle w:val="TableParagraph"/>
              <w:spacing w:line="208" w:lineRule="exact"/>
              <w:ind w:left="101" w:right="91"/>
              <w:jc w:val="center"/>
              <w:rPr>
                <w:sz w:val="20"/>
              </w:rPr>
            </w:pPr>
            <w:r>
              <w:rPr>
                <w:sz w:val="20"/>
              </w:rPr>
              <w:t>4,7640</w:t>
            </w:r>
          </w:p>
          <w:p w:rsidR="0055149B" w:rsidRDefault="00B217D6" w:rsidP="00FF2D30">
            <w:pPr>
              <w:pStyle w:val="TableParagraph"/>
              <w:spacing w:line="208" w:lineRule="exact"/>
              <w:ind w:left="101" w:right="91"/>
              <w:jc w:val="center"/>
              <w:rPr>
                <w:sz w:val="20"/>
              </w:rPr>
            </w:pPr>
            <w:r>
              <w:rPr>
                <w:sz w:val="20"/>
              </w:rPr>
              <w:t>4,7766</w:t>
            </w:r>
          </w:p>
        </w:tc>
        <w:tc>
          <w:tcPr>
            <w:tcW w:w="1842" w:type="dxa"/>
            <w:tcBorders>
              <w:top w:val="nil"/>
            </w:tcBorders>
          </w:tcPr>
          <w:p w:rsidR="0055149B" w:rsidRDefault="00B217D6" w:rsidP="00FF2D30">
            <w:pPr>
              <w:pStyle w:val="TableParagraph"/>
              <w:spacing w:line="208" w:lineRule="exact"/>
              <w:ind w:left="199" w:right="188"/>
              <w:jc w:val="center"/>
              <w:rPr>
                <w:sz w:val="20"/>
              </w:rPr>
            </w:pPr>
            <w:r>
              <w:rPr>
                <w:sz w:val="20"/>
              </w:rPr>
              <w:t>10,680</w:t>
            </w:r>
          </w:p>
          <w:p w:rsidR="0055149B" w:rsidRDefault="00B217D6" w:rsidP="00B217D6">
            <w:pPr>
              <w:pStyle w:val="TableParagraph"/>
              <w:spacing w:line="208" w:lineRule="exact"/>
              <w:ind w:left="199" w:right="188"/>
              <w:rPr>
                <w:sz w:val="20"/>
              </w:rPr>
            </w:pPr>
            <w:r>
              <w:rPr>
                <w:sz w:val="20"/>
              </w:rPr>
              <w:t xml:space="preserve">         10,993</w:t>
            </w:r>
          </w:p>
        </w:tc>
        <w:tc>
          <w:tcPr>
            <w:tcW w:w="1843" w:type="dxa"/>
            <w:tcBorders>
              <w:top w:val="nil"/>
            </w:tcBorders>
          </w:tcPr>
          <w:p w:rsidR="0055149B" w:rsidRDefault="00B217D6" w:rsidP="00FF2D30">
            <w:pPr>
              <w:pStyle w:val="TableParagraph"/>
              <w:spacing w:line="208" w:lineRule="exact"/>
              <w:ind w:left="656" w:right="646"/>
              <w:jc w:val="center"/>
              <w:rPr>
                <w:sz w:val="20"/>
              </w:rPr>
            </w:pPr>
            <w:r>
              <w:rPr>
                <w:sz w:val="20"/>
              </w:rPr>
              <w:t>0,840</w:t>
            </w:r>
          </w:p>
          <w:p w:rsidR="0055149B" w:rsidRDefault="00B217D6" w:rsidP="00FF2D30">
            <w:pPr>
              <w:pStyle w:val="TableParagraph"/>
              <w:spacing w:line="208" w:lineRule="exact"/>
              <w:ind w:left="656" w:right="646"/>
              <w:jc w:val="center"/>
              <w:rPr>
                <w:sz w:val="20"/>
              </w:rPr>
            </w:pPr>
            <w:r>
              <w:rPr>
                <w:sz w:val="20"/>
              </w:rPr>
              <w:t>0,791</w:t>
            </w:r>
          </w:p>
        </w:tc>
        <w:tc>
          <w:tcPr>
            <w:tcW w:w="1981" w:type="dxa"/>
            <w:tcBorders>
              <w:top w:val="nil"/>
            </w:tcBorders>
          </w:tcPr>
          <w:p w:rsidR="0055149B" w:rsidRDefault="00B217D6" w:rsidP="00FF2D30">
            <w:pPr>
              <w:pStyle w:val="TableParagraph"/>
              <w:spacing w:line="208" w:lineRule="exact"/>
              <w:ind w:left="799"/>
              <w:rPr>
                <w:sz w:val="20"/>
              </w:rPr>
            </w:pPr>
            <w:r>
              <w:rPr>
                <w:sz w:val="20"/>
              </w:rPr>
              <w:t>0,909</w:t>
            </w:r>
          </w:p>
          <w:p w:rsidR="0055149B" w:rsidRDefault="00B217D6" w:rsidP="00FF2D30">
            <w:pPr>
              <w:pStyle w:val="TableParagraph"/>
              <w:spacing w:line="208" w:lineRule="exact"/>
              <w:ind w:left="799"/>
              <w:rPr>
                <w:sz w:val="20"/>
              </w:rPr>
            </w:pPr>
            <w:r>
              <w:rPr>
                <w:sz w:val="20"/>
              </w:rPr>
              <w:t>0,925</w:t>
            </w:r>
          </w:p>
        </w:tc>
      </w:tr>
      <w:tr w:rsidR="0055149B" w:rsidTr="00630A83">
        <w:trPr>
          <w:trHeight w:val="232"/>
          <w:jc w:val="center"/>
        </w:trPr>
        <w:tc>
          <w:tcPr>
            <w:tcW w:w="1712" w:type="dxa"/>
            <w:gridSpan w:val="2"/>
            <w:tcBorders>
              <w:right w:val="nil"/>
            </w:tcBorders>
          </w:tcPr>
          <w:p w:rsidR="0055149B" w:rsidRDefault="0055149B" w:rsidP="00FF2D30">
            <w:pPr>
              <w:pStyle w:val="TableParagraph"/>
              <w:spacing w:line="212" w:lineRule="exact"/>
              <w:ind w:left="105"/>
              <w:rPr>
                <w:b/>
                <w:sz w:val="20"/>
              </w:rPr>
            </w:pPr>
            <w:r>
              <w:rPr>
                <w:b/>
                <w:sz w:val="20"/>
              </w:rPr>
              <w:t xml:space="preserve">Genel Alfa: </w:t>
            </w:r>
            <w:r w:rsidR="00B217D6">
              <w:rPr>
                <w:b/>
                <w:sz w:val="20"/>
              </w:rPr>
              <w:t>0,931</w:t>
            </w:r>
          </w:p>
        </w:tc>
        <w:tc>
          <w:tcPr>
            <w:tcW w:w="560" w:type="dxa"/>
            <w:tcBorders>
              <w:left w:val="nil"/>
              <w:right w:val="nil"/>
            </w:tcBorders>
          </w:tcPr>
          <w:p w:rsidR="0055149B" w:rsidRDefault="0055149B" w:rsidP="00FF2D30">
            <w:pPr>
              <w:pStyle w:val="TableParagraph"/>
              <w:spacing w:line="212" w:lineRule="exact"/>
              <w:ind w:left="-829"/>
              <w:rPr>
                <w:b/>
                <w:sz w:val="20"/>
              </w:rPr>
            </w:pPr>
          </w:p>
        </w:tc>
        <w:tc>
          <w:tcPr>
            <w:tcW w:w="312" w:type="dxa"/>
            <w:tcBorders>
              <w:left w:val="nil"/>
              <w:right w:val="nil"/>
            </w:tcBorders>
          </w:tcPr>
          <w:p w:rsidR="0055149B" w:rsidRDefault="0055149B" w:rsidP="00FF2D30">
            <w:pPr>
              <w:pStyle w:val="TableParagraph"/>
              <w:rPr>
                <w:sz w:val="16"/>
              </w:rPr>
            </w:pPr>
          </w:p>
        </w:tc>
        <w:tc>
          <w:tcPr>
            <w:tcW w:w="1842" w:type="dxa"/>
            <w:tcBorders>
              <w:left w:val="nil"/>
              <w:right w:val="nil"/>
            </w:tcBorders>
          </w:tcPr>
          <w:p w:rsidR="0055149B" w:rsidRDefault="0055149B" w:rsidP="00FF2D30">
            <w:pPr>
              <w:pStyle w:val="TableParagraph"/>
              <w:rPr>
                <w:sz w:val="16"/>
              </w:rPr>
            </w:pPr>
          </w:p>
        </w:tc>
        <w:tc>
          <w:tcPr>
            <w:tcW w:w="1843" w:type="dxa"/>
            <w:tcBorders>
              <w:left w:val="nil"/>
              <w:right w:val="nil"/>
            </w:tcBorders>
          </w:tcPr>
          <w:p w:rsidR="0055149B" w:rsidRDefault="0055149B" w:rsidP="00FF2D30">
            <w:pPr>
              <w:pStyle w:val="TableParagraph"/>
              <w:rPr>
                <w:sz w:val="16"/>
              </w:rPr>
            </w:pPr>
          </w:p>
        </w:tc>
        <w:tc>
          <w:tcPr>
            <w:tcW w:w="1981" w:type="dxa"/>
            <w:tcBorders>
              <w:left w:val="nil"/>
            </w:tcBorders>
          </w:tcPr>
          <w:p w:rsidR="0055149B" w:rsidRDefault="0055149B" w:rsidP="00FF2D30">
            <w:pPr>
              <w:pStyle w:val="TableParagraph"/>
              <w:spacing w:line="212" w:lineRule="exact"/>
              <w:ind w:left="1183"/>
              <w:rPr>
                <w:b/>
                <w:sz w:val="20"/>
              </w:rPr>
            </w:pPr>
            <w:r>
              <w:rPr>
                <w:b/>
                <w:sz w:val="20"/>
              </w:rPr>
              <w:t>N: 394</w:t>
            </w:r>
          </w:p>
        </w:tc>
      </w:tr>
    </w:tbl>
    <w:p w:rsidR="00EC62AE" w:rsidRDefault="00EC62AE" w:rsidP="002167ED">
      <w:pPr>
        <w:pStyle w:val="Balk3"/>
        <w:spacing w:line="360" w:lineRule="auto"/>
        <w:ind w:firstLine="709"/>
        <w:jc w:val="both"/>
      </w:pPr>
      <w:bookmarkStart w:id="189" w:name="_Toc17908138"/>
    </w:p>
    <w:p w:rsidR="006A1349" w:rsidRDefault="006A1349" w:rsidP="006A1349"/>
    <w:p w:rsidR="006A1349" w:rsidRDefault="006A1349" w:rsidP="006A1349"/>
    <w:p w:rsidR="006A1349" w:rsidRPr="006A1349" w:rsidRDefault="006A1349" w:rsidP="006A1349"/>
    <w:p w:rsidR="002D6D69" w:rsidRDefault="002D6D69" w:rsidP="002167ED">
      <w:pPr>
        <w:pStyle w:val="Balk3"/>
        <w:spacing w:line="360" w:lineRule="auto"/>
        <w:ind w:firstLine="709"/>
        <w:jc w:val="both"/>
      </w:pPr>
    </w:p>
    <w:p w:rsidR="002D6D69" w:rsidRDefault="002D6D69" w:rsidP="002167ED">
      <w:pPr>
        <w:pStyle w:val="Balk3"/>
        <w:spacing w:line="360" w:lineRule="auto"/>
        <w:ind w:firstLine="709"/>
        <w:jc w:val="both"/>
      </w:pPr>
    </w:p>
    <w:p w:rsidR="00C144C1" w:rsidRPr="00035E4D" w:rsidRDefault="007A2557" w:rsidP="002167ED">
      <w:pPr>
        <w:pStyle w:val="Balk3"/>
        <w:spacing w:line="360" w:lineRule="auto"/>
        <w:ind w:firstLine="709"/>
        <w:jc w:val="both"/>
      </w:pPr>
      <w:bookmarkStart w:id="190" w:name="_Toc22124109"/>
      <w:r>
        <w:t>4.4.4</w:t>
      </w:r>
      <w:r w:rsidR="00262112">
        <w:t>.</w:t>
      </w:r>
      <w:r w:rsidR="00C144C1" w:rsidRPr="00035E4D">
        <w:t>Araştırmada Yer Alan Ölçeklerin GeçerlilikAnalizleri</w:t>
      </w:r>
      <w:bookmarkEnd w:id="189"/>
      <w:bookmarkEnd w:id="190"/>
    </w:p>
    <w:p w:rsidR="00E446E1" w:rsidRDefault="007A2557" w:rsidP="002167ED">
      <w:pPr>
        <w:pStyle w:val="Balk4"/>
        <w:spacing w:line="360" w:lineRule="auto"/>
        <w:ind w:firstLine="709"/>
        <w:jc w:val="both"/>
      </w:pPr>
      <w:bookmarkStart w:id="191" w:name="_Toc17908139"/>
      <w:bookmarkStart w:id="192" w:name="_Toc22124110"/>
      <w:r>
        <w:t>4.4.4</w:t>
      </w:r>
      <w:r w:rsidR="00262112">
        <w:t>.1.</w:t>
      </w:r>
      <w:r w:rsidR="00E446E1">
        <w:t xml:space="preserve">Deneyimsel Kaçınma </w:t>
      </w:r>
      <w:r w:rsidR="00035E4D" w:rsidRPr="00035E4D">
        <w:t>Ölçeğine İlişkin GeçerlilikAnalizi</w:t>
      </w:r>
      <w:bookmarkEnd w:id="191"/>
      <w:bookmarkEnd w:id="192"/>
    </w:p>
    <w:p w:rsidR="006A1349" w:rsidRDefault="00171282" w:rsidP="006A1349">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4.25</w:t>
      </w:r>
      <w:r w:rsidR="00213D93" w:rsidRPr="00837558">
        <w:rPr>
          <w:rFonts w:ascii="Times New Roman" w:hAnsi="Times New Roman" w:cs="Times New Roman"/>
          <w:sz w:val="24"/>
          <w:szCs w:val="24"/>
        </w:rPr>
        <w:t xml:space="preserve">’dedeneyimsel kaçınma ölçeğine ait </w:t>
      </w:r>
      <w:r w:rsidR="00E446E1" w:rsidRPr="00837558">
        <w:rPr>
          <w:rFonts w:ascii="Times New Roman" w:hAnsi="Times New Roman" w:cs="Times New Roman"/>
          <w:sz w:val="24"/>
          <w:szCs w:val="24"/>
        </w:rPr>
        <w:t>Faktör Analizi sonuçları</w:t>
      </w:r>
      <w:r w:rsidR="00213D93" w:rsidRPr="00837558">
        <w:rPr>
          <w:rFonts w:ascii="Times New Roman" w:hAnsi="Times New Roman" w:cs="Times New Roman"/>
          <w:sz w:val="24"/>
          <w:szCs w:val="24"/>
        </w:rPr>
        <w:t xml:space="preserve"> bulunmaktadır</w:t>
      </w:r>
      <w:r w:rsidR="00E446E1" w:rsidRPr="00837558">
        <w:rPr>
          <w:rFonts w:ascii="Times New Roman" w:hAnsi="Times New Roman" w:cs="Times New Roman"/>
          <w:sz w:val="24"/>
          <w:szCs w:val="24"/>
        </w:rPr>
        <w:t xml:space="preserve">. </w:t>
      </w:r>
      <w:r w:rsidR="002C734C" w:rsidRPr="00837558">
        <w:rPr>
          <w:rFonts w:ascii="Times New Roman" w:hAnsi="Times New Roman" w:cs="Times New Roman"/>
          <w:sz w:val="24"/>
          <w:szCs w:val="24"/>
        </w:rPr>
        <w:t>Tablodan hareketle ölçek maddeleri toplam varyansın %73,267</w:t>
      </w:r>
      <w:r w:rsidR="00E446E1" w:rsidRPr="00837558">
        <w:rPr>
          <w:rFonts w:ascii="Times New Roman" w:hAnsi="Times New Roman" w:cs="Times New Roman"/>
          <w:sz w:val="24"/>
          <w:szCs w:val="24"/>
        </w:rPr>
        <w:t xml:space="preserve">’sini açıklayan tek bir faktör altında </w:t>
      </w:r>
      <w:r w:rsidR="002C734C" w:rsidRPr="00837558">
        <w:rPr>
          <w:rFonts w:ascii="Times New Roman" w:hAnsi="Times New Roman" w:cs="Times New Roman"/>
          <w:sz w:val="24"/>
          <w:szCs w:val="24"/>
        </w:rPr>
        <w:t xml:space="preserve">bulunmaktadır. Bu sebeple herhangi bir ölçek maddesinin ölçekten çıkarılması gerekmektedir. </w:t>
      </w:r>
      <w:r w:rsidR="002B49BB" w:rsidRPr="00837558">
        <w:rPr>
          <w:rFonts w:ascii="Times New Roman" w:hAnsi="Times New Roman" w:cs="Times New Roman"/>
          <w:sz w:val="24"/>
          <w:szCs w:val="24"/>
        </w:rPr>
        <w:t xml:space="preserve">Faktör analizine uygunluk KMO ve Barlett testleri ile ölçülmektedir. </w:t>
      </w:r>
      <w:r w:rsidR="00946E65" w:rsidRPr="00837558">
        <w:rPr>
          <w:rFonts w:ascii="Times New Roman" w:hAnsi="Times New Roman" w:cs="Times New Roman"/>
          <w:sz w:val="24"/>
          <w:szCs w:val="24"/>
        </w:rPr>
        <w:t>Aşağıda ki tabloda görüldüğü üzere KMO&gt;0,5 ve Barlett p&lt;0,0</w:t>
      </w:r>
      <w:r w:rsidR="00FC471A" w:rsidRPr="00837558">
        <w:rPr>
          <w:rFonts w:ascii="Times New Roman" w:hAnsi="Times New Roman" w:cs="Times New Roman"/>
          <w:sz w:val="24"/>
          <w:szCs w:val="24"/>
        </w:rPr>
        <w:t>5 olması ile verilerin bu analize uygun olduğu gözükmektedir.</w:t>
      </w:r>
    </w:p>
    <w:p w:rsidR="006A1349" w:rsidRPr="00837558" w:rsidRDefault="006A1349" w:rsidP="002D6D69">
      <w:pPr>
        <w:spacing w:line="360" w:lineRule="auto"/>
        <w:ind w:firstLine="709"/>
        <w:jc w:val="both"/>
        <w:rPr>
          <w:rFonts w:ascii="Times New Roman" w:hAnsi="Times New Roman" w:cs="Times New Roman"/>
          <w:sz w:val="24"/>
          <w:szCs w:val="24"/>
        </w:rPr>
      </w:pPr>
    </w:p>
    <w:p w:rsidR="006A1349" w:rsidRPr="006A1349" w:rsidRDefault="006A1349" w:rsidP="006A1349">
      <w:pPr>
        <w:pStyle w:val="ResimYazs"/>
        <w:keepNext/>
        <w:spacing w:line="360" w:lineRule="auto"/>
        <w:jc w:val="center"/>
        <w:rPr>
          <w:rFonts w:ascii="Times New Roman" w:hAnsi="Times New Roman" w:cs="Times New Roman"/>
          <w:color w:val="000000" w:themeColor="text1"/>
          <w:sz w:val="24"/>
          <w:szCs w:val="24"/>
        </w:rPr>
      </w:pPr>
      <w:bookmarkStart w:id="193" w:name="_Toc18517982"/>
      <w:r w:rsidRPr="00B27873">
        <w:rPr>
          <w:rFonts w:ascii="Times New Roman" w:hAnsi="Times New Roman" w:cs="Times New Roman"/>
          <w:color w:val="000000" w:themeColor="text1"/>
          <w:sz w:val="24"/>
          <w:szCs w:val="24"/>
        </w:rPr>
        <w:t xml:space="preserve">Tablo 4. </w:t>
      </w:r>
      <w:r w:rsidR="00DA745F" w:rsidRPr="00B27873">
        <w:rPr>
          <w:rFonts w:ascii="Times New Roman" w:hAnsi="Times New Roman" w:cs="Times New Roman"/>
          <w:color w:val="000000" w:themeColor="text1"/>
          <w:sz w:val="24"/>
          <w:szCs w:val="24"/>
        </w:rPr>
        <w:fldChar w:fldCharType="begin"/>
      </w:r>
      <w:r w:rsidRPr="00B27873">
        <w:rPr>
          <w:rFonts w:ascii="Times New Roman" w:hAnsi="Times New Roman" w:cs="Times New Roman"/>
          <w:color w:val="000000" w:themeColor="text1"/>
          <w:sz w:val="24"/>
          <w:szCs w:val="24"/>
        </w:rPr>
        <w:instrText xml:space="preserve"> SEQ Tablo_4. \* ARABIC </w:instrText>
      </w:r>
      <w:r w:rsidR="00DA745F" w:rsidRPr="00B27873">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25</w:t>
      </w:r>
      <w:r w:rsidR="00DA745F" w:rsidRPr="00B27873">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27873">
        <w:rPr>
          <w:rFonts w:ascii="Times New Roman" w:hAnsi="Times New Roman" w:cs="Times New Roman"/>
          <w:color w:val="000000" w:themeColor="text1"/>
          <w:sz w:val="24"/>
          <w:szCs w:val="24"/>
        </w:rPr>
        <w:t>Deneyimsel Kaçınma Ölçeği Değişkenleri İçin Toplam Açıklanan Varyans</w:t>
      </w:r>
      <w:bookmarkEnd w:id="193"/>
    </w:p>
    <w:tbl>
      <w:tblPr>
        <w:tblStyle w:val="TabloKlavuzu"/>
        <w:tblW w:w="4741" w:type="pct"/>
        <w:jc w:val="center"/>
        <w:tblLook w:val="04A0"/>
      </w:tblPr>
      <w:tblGrid>
        <w:gridCol w:w="828"/>
        <w:gridCol w:w="894"/>
        <w:gridCol w:w="1050"/>
        <w:gridCol w:w="1318"/>
        <w:gridCol w:w="1184"/>
        <w:gridCol w:w="1050"/>
        <w:gridCol w:w="1205"/>
        <w:gridCol w:w="739"/>
      </w:tblGrid>
      <w:tr w:rsidR="00FA70CD" w:rsidTr="00630A83">
        <w:trPr>
          <w:trHeight w:val="220"/>
          <w:jc w:val="center"/>
        </w:trPr>
        <w:tc>
          <w:tcPr>
            <w:tcW w:w="501" w:type="pct"/>
            <w:vMerge w:val="restart"/>
          </w:tcPr>
          <w:p w:rsidR="00FA70CD" w:rsidRPr="00BC5188" w:rsidRDefault="00FA70CD" w:rsidP="00671BF7">
            <w:pPr>
              <w:autoSpaceDE w:val="0"/>
              <w:autoSpaceDN w:val="0"/>
              <w:adjustRightInd w:val="0"/>
              <w:rPr>
                <w:rFonts w:ascii="Times New Roman" w:hAnsi="Times New Roman" w:cs="Times New Roman"/>
                <w:b/>
                <w:sz w:val="20"/>
                <w:szCs w:val="20"/>
              </w:rPr>
            </w:pPr>
            <w:r w:rsidRPr="00BC5188">
              <w:rPr>
                <w:rFonts w:ascii="Times New Roman" w:hAnsi="Times New Roman" w:cs="Times New Roman"/>
                <w:b/>
                <w:sz w:val="20"/>
                <w:szCs w:val="20"/>
              </w:rPr>
              <w:t>Bileşen</w:t>
            </w:r>
          </w:p>
        </w:tc>
        <w:tc>
          <w:tcPr>
            <w:tcW w:w="1973" w:type="pct"/>
            <w:gridSpan w:val="3"/>
          </w:tcPr>
          <w:p w:rsidR="00FA70CD" w:rsidRPr="00BC5188" w:rsidRDefault="00FA70CD" w:rsidP="00DA6D33">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Başlangıç Özdeğeri</w:t>
            </w:r>
          </w:p>
        </w:tc>
        <w:tc>
          <w:tcPr>
            <w:tcW w:w="2080" w:type="pct"/>
            <w:gridSpan w:val="3"/>
          </w:tcPr>
          <w:p w:rsidR="00FA70CD" w:rsidRPr="00BC5188" w:rsidRDefault="00FA70CD" w:rsidP="00296439">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Faktör Yüklerinin Kareleri Toplamı</w:t>
            </w:r>
          </w:p>
        </w:tc>
        <w:tc>
          <w:tcPr>
            <w:tcW w:w="447" w:type="pct"/>
            <w:vMerge w:val="restar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Faktör Yükü</w:t>
            </w:r>
          </w:p>
        </w:tc>
      </w:tr>
      <w:tr w:rsidR="001D5DCA" w:rsidTr="00630A83">
        <w:trPr>
          <w:trHeight w:val="141"/>
          <w:jc w:val="center"/>
        </w:trPr>
        <w:tc>
          <w:tcPr>
            <w:tcW w:w="501" w:type="pct"/>
            <w:vMerge/>
          </w:tcPr>
          <w:p w:rsidR="00FA70CD" w:rsidRPr="00BC5188" w:rsidRDefault="00FA70CD" w:rsidP="00671BF7">
            <w:pPr>
              <w:autoSpaceDE w:val="0"/>
              <w:autoSpaceDN w:val="0"/>
              <w:adjustRightInd w:val="0"/>
              <w:rPr>
                <w:rFonts w:ascii="Times New Roman" w:hAnsi="Times New Roman" w:cs="Times New Roman"/>
                <w:sz w:val="20"/>
                <w:szCs w:val="20"/>
              </w:rPr>
            </w:pPr>
          </w:p>
        </w:tc>
        <w:tc>
          <w:tcPr>
            <w:tcW w:w="541"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Toplam</w:t>
            </w:r>
          </w:p>
        </w:tc>
        <w:tc>
          <w:tcPr>
            <w:tcW w:w="635"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%Varyans</w:t>
            </w:r>
          </w:p>
        </w:tc>
        <w:tc>
          <w:tcPr>
            <w:tcW w:w="796"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%Kümülatif</w:t>
            </w:r>
          </w:p>
        </w:tc>
        <w:tc>
          <w:tcPr>
            <w:tcW w:w="716"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Toplam</w:t>
            </w:r>
            <w:r w:rsidR="00A2484A" w:rsidRPr="00BC5188">
              <w:rPr>
                <w:rFonts w:ascii="Times New Roman" w:hAnsi="Times New Roman" w:cs="Times New Roman"/>
                <w:sz w:val="20"/>
                <w:szCs w:val="20"/>
              </w:rPr>
              <w:t>&gt;1</w:t>
            </w:r>
          </w:p>
        </w:tc>
        <w:tc>
          <w:tcPr>
            <w:tcW w:w="635"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%Varyans</w:t>
            </w:r>
          </w:p>
        </w:tc>
        <w:tc>
          <w:tcPr>
            <w:tcW w:w="729" w:type="pct"/>
          </w:tcPr>
          <w:p w:rsidR="00FA70CD" w:rsidRPr="00BC5188" w:rsidRDefault="00FA70CD"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%Kümülatif</w:t>
            </w:r>
          </w:p>
        </w:tc>
        <w:tc>
          <w:tcPr>
            <w:tcW w:w="447" w:type="pct"/>
            <w:vMerge/>
          </w:tcPr>
          <w:p w:rsidR="00FA70CD" w:rsidRPr="00BC5188" w:rsidRDefault="00FA70CD" w:rsidP="00671BF7">
            <w:pPr>
              <w:autoSpaceDE w:val="0"/>
              <w:autoSpaceDN w:val="0"/>
              <w:adjustRightInd w:val="0"/>
              <w:rPr>
                <w:rFonts w:ascii="Times New Roman" w:hAnsi="Times New Roman" w:cs="Times New Roman"/>
                <w:sz w:val="20"/>
                <w:szCs w:val="20"/>
              </w:rPr>
            </w:pPr>
          </w:p>
        </w:tc>
      </w:tr>
      <w:tr w:rsidR="001D5DCA" w:rsidTr="00630A83">
        <w:trPr>
          <w:trHeight w:val="893"/>
          <w:jc w:val="center"/>
        </w:trPr>
        <w:tc>
          <w:tcPr>
            <w:tcW w:w="501" w:type="pct"/>
          </w:tcPr>
          <w:p w:rsidR="003A7674" w:rsidRPr="00BC5188" w:rsidRDefault="008A2090"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1.DK1</w:t>
            </w:r>
          </w:p>
          <w:p w:rsidR="00296439" w:rsidRPr="00BC5188" w:rsidRDefault="008A2090"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2.DK2</w:t>
            </w:r>
          </w:p>
          <w:p w:rsidR="00FA70CD" w:rsidRPr="00BC5188" w:rsidRDefault="008A2090"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3.DK3</w:t>
            </w:r>
          </w:p>
          <w:p w:rsidR="00FA70CD" w:rsidRPr="00BC5188" w:rsidRDefault="008A2090"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4.DK4</w:t>
            </w:r>
          </w:p>
        </w:tc>
        <w:tc>
          <w:tcPr>
            <w:tcW w:w="541" w:type="pct"/>
          </w:tcPr>
          <w:p w:rsidR="003A7674" w:rsidRPr="00BC5188" w:rsidRDefault="00FA70CD"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2,931</w:t>
            </w:r>
          </w:p>
          <w:p w:rsidR="00FA70CD"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,461</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,342</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,267</w:t>
            </w:r>
          </w:p>
        </w:tc>
        <w:tc>
          <w:tcPr>
            <w:tcW w:w="635" w:type="pct"/>
          </w:tcPr>
          <w:p w:rsidR="003A7674"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73,267</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11,521</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8,548</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6,665</w:t>
            </w:r>
          </w:p>
        </w:tc>
        <w:tc>
          <w:tcPr>
            <w:tcW w:w="796" w:type="pct"/>
          </w:tcPr>
          <w:p w:rsidR="003A7674"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73,267</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84,788</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93,335</w:t>
            </w:r>
          </w:p>
          <w:p w:rsidR="00A2484A" w:rsidRPr="00BC5188" w:rsidRDefault="00A2484A" w:rsidP="00A2484A">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100,00</w:t>
            </w:r>
          </w:p>
        </w:tc>
        <w:tc>
          <w:tcPr>
            <w:tcW w:w="716" w:type="pct"/>
          </w:tcPr>
          <w:p w:rsidR="003A7674" w:rsidRPr="00BC5188" w:rsidRDefault="00062309"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2,931</w:t>
            </w:r>
          </w:p>
        </w:tc>
        <w:tc>
          <w:tcPr>
            <w:tcW w:w="635" w:type="pct"/>
          </w:tcPr>
          <w:p w:rsidR="003A7674" w:rsidRPr="00BC5188" w:rsidRDefault="00062309"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73,267</w:t>
            </w:r>
          </w:p>
        </w:tc>
        <w:tc>
          <w:tcPr>
            <w:tcW w:w="729" w:type="pct"/>
          </w:tcPr>
          <w:p w:rsidR="003A7674" w:rsidRPr="00BC5188" w:rsidRDefault="00062309"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73,267</w:t>
            </w:r>
          </w:p>
        </w:tc>
        <w:tc>
          <w:tcPr>
            <w:tcW w:w="447" w:type="pct"/>
          </w:tcPr>
          <w:p w:rsidR="003A7674" w:rsidRDefault="00ED37DB" w:rsidP="00671BF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0,865</w:t>
            </w:r>
          </w:p>
          <w:p w:rsidR="00ED37DB" w:rsidRDefault="00ED37DB" w:rsidP="00671BF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0,894</w:t>
            </w:r>
          </w:p>
          <w:p w:rsidR="00ED37DB" w:rsidRDefault="00ED37DB" w:rsidP="00671BF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0,814</w:t>
            </w:r>
          </w:p>
          <w:p w:rsidR="00ED37DB" w:rsidRPr="00BC5188" w:rsidRDefault="00ED37DB" w:rsidP="00671BF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0,848</w:t>
            </w:r>
          </w:p>
        </w:tc>
      </w:tr>
      <w:tr w:rsidR="00FA70CD" w:rsidTr="00630A83">
        <w:trPr>
          <w:trHeight w:val="234"/>
          <w:jc w:val="center"/>
        </w:trPr>
        <w:tc>
          <w:tcPr>
            <w:tcW w:w="2473" w:type="pct"/>
            <w:gridSpan w:val="4"/>
          </w:tcPr>
          <w:p w:rsidR="00FA70CD" w:rsidRPr="00BC5188" w:rsidRDefault="0086543E" w:rsidP="00671BF7">
            <w:pPr>
              <w:autoSpaceDE w:val="0"/>
              <w:autoSpaceDN w:val="0"/>
              <w:adjustRightInd w:val="0"/>
              <w:rPr>
                <w:rFonts w:ascii="Times New Roman" w:hAnsi="Times New Roman" w:cs="Times New Roman"/>
                <w:b/>
                <w:sz w:val="20"/>
                <w:szCs w:val="20"/>
              </w:rPr>
            </w:pPr>
            <w:r w:rsidRPr="00BC5188">
              <w:rPr>
                <w:rFonts w:ascii="Times New Roman" w:hAnsi="Times New Roman" w:cs="Times New Roman"/>
                <w:b/>
                <w:sz w:val="20"/>
                <w:szCs w:val="20"/>
              </w:rPr>
              <w:t xml:space="preserve">KMO: </w:t>
            </w:r>
            <w:r w:rsidRPr="00BC5188">
              <w:rPr>
                <w:rFonts w:ascii="Times New Roman" w:hAnsi="Times New Roman" w:cs="Times New Roman"/>
                <w:sz w:val="20"/>
                <w:szCs w:val="20"/>
              </w:rPr>
              <w:t>0,825</w:t>
            </w:r>
          </w:p>
        </w:tc>
        <w:tc>
          <w:tcPr>
            <w:tcW w:w="2527" w:type="pct"/>
            <w:gridSpan w:val="4"/>
          </w:tcPr>
          <w:p w:rsidR="00FA70CD" w:rsidRPr="00BC5188" w:rsidRDefault="00842DA4" w:rsidP="00671BF7">
            <w:pPr>
              <w:autoSpaceDE w:val="0"/>
              <w:autoSpaceDN w:val="0"/>
              <w:adjustRightInd w:val="0"/>
              <w:rPr>
                <w:rFonts w:ascii="Times New Roman" w:hAnsi="Times New Roman" w:cs="Times New Roman"/>
                <w:sz w:val="20"/>
                <w:szCs w:val="20"/>
              </w:rPr>
            </w:pPr>
            <w:r w:rsidRPr="00BC5188">
              <w:rPr>
                <w:rFonts w:ascii="Times New Roman" w:hAnsi="Times New Roman" w:cs="Times New Roman"/>
                <w:b/>
                <w:bCs/>
                <w:sz w:val="20"/>
                <w:szCs w:val="20"/>
              </w:rPr>
              <w:t>Bartlett’s Test:</w:t>
            </w:r>
            <w:r w:rsidRPr="00BC5188">
              <w:rPr>
                <w:rFonts w:ascii="Times New Roman" w:hAnsi="Times New Roman" w:cs="Times New Roman"/>
                <w:bCs/>
                <w:sz w:val="20"/>
                <w:szCs w:val="20"/>
              </w:rPr>
              <w:t>818,690  p: 0,000</w:t>
            </w:r>
          </w:p>
        </w:tc>
      </w:tr>
    </w:tbl>
    <w:p w:rsidR="00A04FE6" w:rsidRDefault="00A04FE6" w:rsidP="002167ED">
      <w:pPr>
        <w:pStyle w:val="Balk4"/>
        <w:spacing w:line="360" w:lineRule="auto"/>
        <w:jc w:val="both"/>
      </w:pPr>
      <w:bookmarkStart w:id="194" w:name="_Toc17908140"/>
    </w:p>
    <w:p w:rsidR="00FC471A" w:rsidRDefault="007A2557" w:rsidP="00EC62AE">
      <w:pPr>
        <w:pStyle w:val="Balk4"/>
        <w:spacing w:line="360" w:lineRule="auto"/>
        <w:ind w:firstLine="709"/>
        <w:jc w:val="both"/>
      </w:pPr>
      <w:bookmarkStart w:id="195" w:name="_Toc22124111"/>
      <w:r>
        <w:t>4.4.4.</w:t>
      </w:r>
      <w:r w:rsidR="00262112">
        <w:t>2.</w:t>
      </w:r>
      <w:r w:rsidR="00F27A7F">
        <w:t xml:space="preserve">Kimlik </w:t>
      </w:r>
      <w:r w:rsidR="00FC471A">
        <w:t xml:space="preserve">Kaçınma </w:t>
      </w:r>
      <w:r w:rsidR="00FC471A" w:rsidRPr="00035E4D">
        <w:t>Ölçeğine İlişkin GeçerlilikAnalizi</w:t>
      </w:r>
      <w:bookmarkEnd w:id="194"/>
      <w:bookmarkEnd w:id="195"/>
    </w:p>
    <w:p w:rsidR="00031960" w:rsidRDefault="00F27A7F" w:rsidP="006A1349">
      <w:pPr>
        <w:spacing w:line="360" w:lineRule="auto"/>
        <w:ind w:firstLine="709"/>
        <w:jc w:val="both"/>
        <w:rPr>
          <w:rFonts w:ascii="Times New Roman" w:hAnsi="Times New Roman" w:cs="Times New Roman"/>
          <w:sz w:val="24"/>
          <w:szCs w:val="24"/>
        </w:rPr>
      </w:pPr>
      <w:r w:rsidRPr="00E62620">
        <w:rPr>
          <w:rFonts w:ascii="Times New Roman" w:hAnsi="Times New Roman" w:cs="Times New Roman"/>
          <w:sz w:val="24"/>
          <w:szCs w:val="24"/>
        </w:rPr>
        <w:t>T</w:t>
      </w:r>
      <w:r w:rsidR="004C6DED">
        <w:rPr>
          <w:rFonts w:ascii="Times New Roman" w:hAnsi="Times New Roman" w:cs="Times New Roman"/>
          <w:sz w:val="24"/>
          <w:szCs w:val="24"/>
        </w:rPr>
        <w:t>ablo 4.26’da</w:t>
      </w:r>
      <w:r w:rsidRPr="00E62620">
        <w:rPr>
          <w:rFonts w:ascii="Times New Roman" w:hAnsi="Times New Roman" w:cs="Times New Roman"/>
          <w:sz w:val="24"/>
          <w:szCs w:val="24"/>
        </w:rPr>
        <w:t xml:space="preserve"> kimlik kaçınması ölçeğine ait Faktör Analizi sonuçları bulunmaktadır. Tablodan hareketle ölçek maddeleri toplam varyansın %77,847’sini açıklayan tek bir faktör altında bulunmaktadır. Bu sebeple herhangi bir ölçek maddesinin ölçekten çıkarılması gerekmektedir. Faktör analizine uygunluk KMO ve Barlett testleri ile ölçülmektedir. Aşağıda ki tabloda görüldüğü üzere KMO&gt;0,5 ve Barlett p&lt;0,05 olması ile verilerin bu analize uygun olduğu gözükmektedir.</w:t>
      </w:r>
    </w:p>
    <w:p w:rsidR="006A1349" w:rsidRDefault="006A1349" w:rsidP="00AF6053">
      <w:pPr>
        <w:pStyle w:val="ResimYazs"/>
        <w:keepNext/>
        <w:spacing w:line="360" w:lineRule="auto"/>
        <w:jc w:val="center"/>
        <w:rPr>
          <w:rFonts w:ascii="Times New Roman" w:hAnsi="Times New Roman" w:cs="Times New Roman"/>
          <w:color w:val="000000" w:themeColor="text1"/>
          <w:sz w:val="24"/>
          <w:szCs w:val="24"/>
        </w:rPr>
      </w:pPr>
      <w:bookmarkStart w:id="196" w:name="_Toc18517983"/>
    </w:p>
    <w:p w:rsidR="002228AF" w:rsidRPr="006A1349" w:rsidRDefault="006A1349" w:rsidP="006A1349">
      <w:pPr>
        <w:pStyle w:val="ResimYazs"/>
        <w:keepNext/>
        <w:spacing w:line="360" w:lineRule="auto"/>
        <w:jc w:val="center"/>
        <w:rPr>
          <w:rFonts w:ascii="Times New Roman" w:hAnsi="Times New Roman" w:cs="Times New Roman"/>
          <w:color w:val="000000" w:themeColor="text1"/>
          <w:sz w:val="24"/>
          <w:szCs w:val="24"/>
        </w:rPr>
      </w:pPr>
      <w:r w:rsidRPr="00256579">
        <w:rPr>
          <w:rFonts w:ascii="Times New Roman" w:hAnsi="Times New Roman" w:cs="Times New Roman"/>
          <w:color w:val="000000" w:themeColor="text1"/>
          <w:sz w:val="24"/>
          <w:szCs w:val="24"/>
        </w:rPr>
        <w:t xml:space="preserve">Tablo 4. </w:t>
      </w:r>
      <w:r w:rsidR="00DA745F" w:rsidRPr="00256579">
        <w:rPr>
          <w:rFonts w:ascii="Times New Roman" w:hAnsi="Times New Roman" w:cs="Times New Roman"/>
          <w:color w:val="000000" w:themeColor="text1"/>
          <w:sz w:val="24"/>
          <w:szCs w:val="24"/>
        </w:rPr>
        <w:fldChar w:fldCharType="begin"/>
      </w:r>
      <w:r w:rsidRPr="00256579">
        <w:rPr>
          <w:rFonts w:ascii="Times New Roman" w:hAnsi="Times New Roman" w:cs="Times New Roman"/>
          <w:color w:val="000000" w:themeColor="text1"/>
          <w:sz w:val="24"/>
          <w:szCs w:val="24"/>
        </w:rPr>
        <w:instrText xml:space="preserve"> SEQ Tablo_4. \* ARABIC </w:instrText>
      </w:r>
      <w:r w:rsidR="00DA745F" w:rsidRPr="00256579">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26</w:t>
      </w:r>
      <w:r w:rsidR="00DA745F" w:rsidRPr="00256579">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003D4849">
        <w:rPr>
          <w:rFonts w:ascii="Times New Roman" w:hAnsi="Times New Roman" w:cs="Times New Roman"/>
          <w:color w:val="000000" w:themeColor="text1"/>
          <w:sz w:val="24"/>
          <w:szCs w:val="24"/>
        </w:rPr>
        <w:t xml:space="preserve">Kimlik </w:t>
      </w:r>
      <w:r w:rsidRPr="00256579">
        <w:rPr>
          <w:rFonts w:ascii="Times New Roman" w:hAnsi="Times New Roman" w:cs="Times New Roman"/>
          <w:color w:val="000000" w:themeColor="text1"/>
          <w:sz w:val="24"/>
          <w:szCs w:val="24"/>
        </w:rPr>
        <w:t>Kaçınma Ölçeği Değişkenleri İçin Toplam Açıklanan Varyans</w:t>
      </w:r>
      <w:bookmarkEnd w:id="196"/>
    </w:p>
    <w:tbl>
      <w:tblPr>
        <w:tblStyle w:val="TabloKlavuzu"/>
        <w:tblW w:w="4803" w:type="pct"/>
        <w:jc w:val="center"/>
        <w:tblLook w:val="04A0"/>
      </w:tblPr>
      <w:tblGrid>
        <w:gridCol w:w="908"/>
        <w:gridCol w:w="911"/>
        <w:gridCol w:w="1050"/>
        <w:gridCol w:w="1325"/>
        <w:gridCol w:w="1188"/>
        <w:gridCol w:w="1050"/>
        <w:gridCol w:w="1205"/>
        <w:gridCol w:w="739"/>
      </w:tblGrid>
      <w:tr w:rsidR="00EC660F" w:rsidTr="00630A83">
        <w:trPr>
          <w:trHeight w:val="224"/>
          <w:jc w:val="center"/>
        </w:trPr>
        <w:tc>
          <w:tcPr>
            <w:tcW w:w="542" w:type="pct"/>
            <w:vMerge w:val="restart"/>
          </w:tcPr>
          <w:p w:rsidR="00EC660F" w:rsidRPr="00BC5188" w:rsidRDefault="00EC660F" w:rsidP="00EC660F">
            <w:pPr>
              <w:autoSpaceDE w:val="0"/>
              <w:autoSpaceDN w:val="0"/>
              <w:adjustRightInd w:val="0"/>
              <w:rPr>
                <w:rFonts w:ascii="Times New Roman" w:hAnsi="Times New Roman" w:cs="Times New Roman"/>
                <w:b/>
                <w:sz w:val="20"/>
                <w:szCs w:val="20"/>
              </w:rPr>
            </w:pPr>
            <w:r w:rsidRPr="00BC5188">
              <w:rPr>
                <w:rFonts w:ascii="Times New Roman" w:hAnsi="Times New Roman" w:cs="Times New Roman"/>
                <w:b/>
                <w:sz w:val="20"/>
                <w:szCs w:val="20"/>
              </w:rPr>
              <w:t>Bileşen</w:t>
            </w:r>
          </w:p>
        </w:tc>
        <w:tc>
          <w:tcPr>
            <w:tcW w:w="1962" w:type="pct"/>
            <w:gridSpan w:val="3"/>
          </w:tcPr>
          <w:p w:rsidR="00EC660F" w:rsidRPr="00BC5188" w:rsidRDefault="00EC660F"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Başlangıç Özdeğeri</w:t>
            </w:r>
          </w:p>
        </w:tc>
        <w:tc>
          <w:tcPr>
            <w:tcW w:w="2055" w:type="pct"/>
            <w:gridSpan w:val="3"/>
          </w:tcPr>
          <w:p w:rsidR="00EC660F" w:rsidRPr="00BC5188" w:rsidRDefault="00EC660F"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Faktör Yüklerinin Kareleri Toplamı</w:t>
            </w:r>
          </w:p>
        </w:tc>
        <w:tc>
          <w:tcPr>
            <w:tcW w:w="441" w:type="pct"/>
            <w:vMerge w:val="restar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Faktör Yükü</w:t>
            </w:r>
          </w:p>
        </w:tc>
      </w:tr>
      <w:tr w:rsidR="00EC660F" w:rsidTr="00630A83">
        <w:trPr>
          <w:trHeight w:val="143"/>
          <w:jc w:val="center"/>
        </w:trPr>
        <w:tc>
          <w:tcPr>
            <w:tcW w:w="542" w:type="pct"/>
            <w:vMerge/>
          </w:tcPr>
          <w:p w:rsidR="00EC660F" w:rsidRPr="00BC5188" w:rsidRDefault="00EC660F" w:rsidP="00EC660F">
            <w:pPr>
              <w:autoSpaceDE w:val="0"/>
              <w:autoSpaceDN w:val="0"/>
              <w:adjustRightInd w:val="0"/>
              <w:rPr>
                <w:rFonts w:ascii="Times New Roman" w:hAnsi="Times New Roman" w:cs="Times New Roman"/>
                <w:sz w:val="20"/>
                <w:szCs w:val="20"/>
              </w:rPr>
            </w:pPr>
          </w:p>
        </w:tc>
        <w:tc>
          <w:tcPr>
            <w:tcW w:w="544"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Toplam</w:t>
            </w:r>
          </w:p>
        </w:tc>
        <w:tc>
          <w:tcPr>
            <w:tcW w:w="627"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%Varyans</w:t>
            </w:r>
          </w:p>
        </w:tc>
        <w:tc>
          <w:tcPr>
            <w:tcW w:w="791"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%Kümülatif</w:t>
            </w:r>
          </w:p>
        </w:tc>
        <w:tc>
          <w:tcPr>
            <w:tcW w:w="709"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Toplam&gt;1</w:t>
            </w:r>
          </w:p>
        </w:tc>
        <w:tc>
          <w:tcPr>
            <w:tcW w:w="627"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%Varyans</w:t>
            </w:r>
          </w:p>
        </w:tc>
        <w:tc>
          <w:tcPr>
            <w:tcW w:w="719" w:type="pct"/>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%Kümülatif</w:t>
            </w:r>
          </w:p>
        </w:tc>
        <w:tc>
          <w:tcPr>
            <w:tcW w:w="441" w:type="pct"/>
            <w:vMerge/>
          </w:tcPr>
          <w:p w:rsidR="00EC660F" w:rsidRPr="00BC5188" w:rsidRDefault="00EC660F" w:rsidP="00EC660F">
            <w:pPr>
              <w:autoSpaceDE w:val="0"/>
              <w:autoSpaceDN w:val="0"/>
              <w:adjustRightInd w:val="0"/>
              <w:rPr>
                <w:rFonts w:ascii="Times New Roman" w:hAnsi="Times New Roman" w:cs="Times New Roman"/>
                <w:sz w:val="20"/>
                <w:szCs w:val="20"/>
              </w:rPr>
            </w:pPr>
          </w:p>
        </w:tc>
      </w:tr>
      <w:tr w:rsidR="00EC660F" w:rsidTr="00630A83">
        <w:trPr>
          <w:trHeight w:val="911"/>
          <w:jc w:val="center"/>
        </w:trPr>
        <w:tc>
          <w:tcPr>
            <w:tcW w:w="542" w:type="pct"/>
          </w:tcPr>
          <w:p w:rsidR="00EC660F" w:rsidRPr="00BC5188" w:rsidRDefault="008A2090"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1.KK1</w:t>
            </w:r>
          </w:p>
          <w:p w:rsidR="00EC660F" w:rsidRPr="00BC5188" w:rsidRDefault="008A2090"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2.KK2</w:t>
            </w:r>
          </w:p>
          <w:p w:rsidR="00EC660F" w:rsidRPr="00BC5188" w:rsidRDefault="008A2090"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3.KK3</w:t>
            </w:r>
          </w:p>
          <w:p w:rsidR="00EC660F" w:rsidRPr="00BC5188" w:rsidRDefault="008A2090"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4.KK4</w:t>
            </w:r>
          </w:p>
        </w:tc>
        <w:tc>
          <w:tcPr>
            <w:tcW w:w="544" w:type="pct"/>
          </w:tcPr>
          <w:p w:rsidR="00EC660F"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3,114</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,405</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,320</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,161</w:t>
            </w:r>
          </w:p>
        </w:tc>
        <w:tc>
          <w:tcPr>
            <w:tcW w:w="627" w:type="pct"/>
          </w:tcPr>
          <w:p w:rsidR="00EC660F"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77,847</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10,115</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8,002</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4,036</w:t>
            </w:r>
          </w:p>
        </w:tc>
        <w:tc>
          <w:tcPr>
            <w:tcW w:w="791" w:type="pct"/>
          </w:tcPr>
          <w:p w:rsidR="00EC660F"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77,847</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87,847</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95,964</w:t>
            </w:r>
          </w:p>
          <w:p w:rsidR="00C27D91" w:rsidRPr="00BC5188" w:rsidRDefault="00C27D91" w:rsidP="00EC660F">
            <w:pPr>
              <w:autoSpaceDE w:val="0"/>
              <w:autoSpaceDN w:val="0"/>
              <w:adjustRightInd w:val="0"/>
              <w:jc w:val="center"/>
              <w:rPr>
                <w:rFonts w:ascii="Times New Roman" w:hAnsi="Times New Roman" w:cs="Times New Roman"/>
                <w:sz w:val="20"/>
                <w:szCs w:val="20"/>
              </w:rPr>
            </w:pPr>
            <w:r w:rsidRPr="00BC5188">
              <w:rPr>
                <w:rFonts w:ascii="Times New Roman" w:hAnsi="Times New Roman" w:cs="Times New Roman"/>
                <w:sz w:val="20"/>
                <w:szCs w:val="20"/>
              </w:rPr>
              <w:t>100,00</w:t>
            </w:r>
          </w:p>
        </w:tc>
        <w:tc>
          <w:tcPr>
            <w:tcW w:w="709" w:type="pct"/>
          </w:tcPr>
          <w:p w:rsidR="00EC660F" w:rsidRPr="00BC5188" w:rsidRDefault="00C27D91"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3,114</w:t>
            </w:r>
          </w:p>
        </w:tc>
        <w:tc>
          <w:tcPr>
            <w:tcW w:w="627" w:type="pct"/>
          </w:tcPr>
          <w:p w:rsidR="00EC660F" w:rsidRPr="00BC5188" w:rsidRDefault="00C27D91"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77,847</w:t>
            </w:r>
          </w:p>
        </w:tc>
        <w:tc>
          <w:tcPr>
            <w:tcW w:w="719" w:type="pct"/>
          </w:tcPr>
          <w:p w:rsidR="00EC660F" w:rsidRPr="00BC5188" w:rsidRDefault="00A55B86"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sz w:val="20"/>
                <w:szCs w:val="20"/>
              </w:rPr>
              <w:t>77,847</w:t>
            </w:r>
          </w:p>
        </w:tc>
        <w:tc>
          <w:tcPr>
            <w:tcW w:w="441" w:type="pct"/>
          </w:tcPr>
          <w:p w:rsidR="00EC660F" w:rsidRDefault="00B96D3A" w:rsidP="00EC660F">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0,893</w:t>
            </w:r>
          </w:p>
          <w:p w:rsidR="00B96D3A" w:rsidRDefault="00B96D3A" w:rsidP="00EC660F">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0,851</w:t>
            </w:r>
          </w:p>
          <w:p w:rsidR="00B96D3A" w:rsidRDefault="00B96D3A" w:rsidP="00EC660F">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0,865</w:t>
            </w:r>
          </w:p>
          <w:p w:rsidR="00B96D3A" w:rsidRPr="00BC5188" w:rsidRDefault="00B96D3A" w:rsidP="00EC660F">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0,919</w:t>
            </w:r>
          </w:p>
        </w:tc>
      </w:tr>
      <w:tr w:rsidR="00EC660F" w:rsidTr="00630A83">
        <w:trPr>
          <w:trHeight w:val="239"/>
          <w:jc w:val="center"/>
        </w:trPr>
        <w:tc>
          <w:tcPr>
            <w:tcW w:w="2504" w:type="pct"/>
            <w:gridSpan w:val="4"/>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b/>
                <w:sz w:val="20"/>
                <w:szCs w:val="20"/>
              </w:rPr>
              <w:t xml:space="preserve">KMO: </w:t>
            </w:r>
            <w:r w:rsidR="00A55B86" w:rsidRPr="00BC5188">
              <w:rPr>
                <w:rFonts w:ascii="Times New Roman" w:hAnsi="Times New Roman" w:cs="Times New Roman"/>
                <w:sz w:val="20"/>
                <w:szCs w:val="20"/>
              </w:rPr>
              <w:t>0,810</w:t>
            </w:r>
          </w:p>
        </w:tc>
        <w:tc>
          <w:tcPr>
            <w:tcW w:w="2496" w:type="pct"/>
            <w:gridSpan w:val="4"/>
          </w:tcPr>
          <w:p w:rsidR="00EC660F" w:rsidRPr="00BC5188" w:rsidRDefault="00EC660F" w:rsidP="00EC660F">
            <w:pPr>
              <w:autoSpaceDE w:val="0"/>
              <w:autoSpaceDN w:val="0"/>
              <w:adjustRightInd w:val="0"/>
              <w:rPr>
                <w:rFonts w:ascii="Times New Roman" w:hAnsi="Times New Roman" w:cs="Times New Roman"/>
                <w:sz w:val="20"/>
                <w:szCs w:val="20"/>
              </w:rPr>
            </w:pPr>
            <w:r w:rsidRPr="00BC5188">
              <w:rPr>
                <w:rFonts w:ascii="Times New Roman" w:hAnsi="Times New Roman" w:cs="Times New Roman"/>
                <w:b/>
                <w:bCs/>
                <w:sz w:val="20"/>
                <w:szCs w:val="20"/>
              </w:rPr>
              <w:t>Bartlett’s Test:</w:t>
            </w:r>
            <w:r w:rsidR="00A55B86" w:rsidRPr="00BC5188">
              <w:rPr>
                <w:rFonts w:ascii="Times New Roman" w:hAnsi="Times New Roman" w:cs="Times New Roman"/>
                <w:bCs/>
                <w:sz w:val="20"/>
                <w:szCs w:val="20"/>
              </w:rPr>
              <w:t>1067,692     p:0,000</w:t>
            </w:r>
          </w:p>
        </w:tc>
      </w:tr>
    </w:tbl>
    <w:p w:rsidR="00A04FE6" w:rsidRDefault="00A04FE6" w:rsidP="00A04FE6">
      <w:pPr>
        <w:pStyle w:val="Balk4"/>
        <w:spacing w:line="360" w:lineRule="auto"/>
        <w:ind w:firstLine="709"/>
        <w:jc w:val="both"/>
        <w:rPr>
          <w:rFonts w:eastAsiaTheme="minorEastAsia" w:cs="Times New Roman"/>
          <w:b w:val="0"/>
          <w:bCs w:val="0"/>
          <w:iCs w:val="0"/>
          <w:color w:val="auto"/>
          <w:szCs w:val="24"/>
        </w:rPr>
      </w:pPr>
      <w:bookmarkStart w:id="197" w:name="_Toc17908141"/>
    </w:p>
    <w:p w:rsidR="00330F7A" w:rsidRDefault="007A2557" w:rsidP="00A04FE6">
      <w:pPr>
        <w:pStyle w:val="Balk4"/>
        <w:spacing w:line="360" w:lineRule="auto"/>
        <w:ind w:firstLine="709"/>
        <w:jc w:val="both"/>
      </w:pPr>
      <w:bookmarkStart w:id="198" w:name="_Toc22124112"/>
      <w:r>
        <w:t>4.4.4</w:t>
      </w:r>
      <w:r w:rsidR="00262112">
        <w:t>.3.</w:t>
      </w:r>
      <w:r w:rsidR="00EB662A">
        <w:t xml:space="preserve">Ahlaki </w:t>
      </w:r>
      <w:r w:rsidR="00B1575B" w:rsidRPr="00B1575B">
        <w:t>Kaçınma</w:t>
      </w:r>
      <w:r w:rsidR="001A7243">
        <w:t xml:space="preserve"> </w:t>
      </w:r>
      <w:r w:rsidR="00330F7A" w:rsidRPr="00035E4D">
        <w:t>Ölçeğine İlişkin GeçerlilikAnalizi</w:t>
      </w:r>
      <w:bookmarkEnd w:id="197"/>
      <w:bookmarkEnd w:id="198"/>
    </w:p>
    <w:p w:rsidR="00903D90" w:rsidRDefault="004C6DED" w:rsidP="006A134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4.27</w:t>
      </w:r>
      <w:r w:rsidR="00330F7A">
        <w:rPr>
          <w:rFonts w:ascii="Times New Roman" w:hAnsi="Times New Roman" w:cs="Times New Roman"/>
          <w:sz w:val="24"/>
          <w:szCs w:val="24"/>
        </w:rPr>
        <w:t xml:space="preserve">’de </w:t>
      </w:r>
      <w:r w:rsidR="00E14156">
        <w:rPr>
          <w:rFonts w:ascii="Times New Roman" w:hAnsi="Times New Roman" w:cs="Times New Roman"/>
          <w:sz w:val="24"/>
          <w:szCs w:val="24"/>
        </w:rPr>
        <w:t xml:space="preserve">ahlaki </w:t>
      </w:r>
      <w:r w:rsidR="00330F7A">
        <w:rPr>
          <w:rFonts w:ascii="Times New Roman" w:hAnsi="Times New Roman" w:cs="Times New Roman"/>
          <w:sz w:val="24"/>
          <w:szCs w:val="24"/>
        </w:rPr>
        <w:t xml:space="preserve">kaçınması ölçeğine ait </w:t>
      </w:r>
      <w:r w:rsidR="00330F7A" w:rsidRPr="00213D93">
        <w:rPr>
          <w:rFonts w:ascii="Times New Roman" w:hAnsi="Times New Roman" w:cs="Times New Roman"/>
          <w:sz w:val="24"/>
          <w:szCs w:val="24"/>
        </w:rPr>
        <w:t>Faktör Analizi sonuçları</w:t>
      </w:r>
      <w:r w:rsidR="00330F7A">
        <w:rPr>
          <w:rFonts w:ascii="Times New Roman" w:hAnsi="Times New Roman" w:cs="Times New Roman"/>
          <w:sz w:val="24"/>
          <w:szCs w:val="24"/>
        </w:rPr>
        <w:t xml:space="preserve"> bulunmaktadır</w:t>
      </w:r>
      <w:r w:rsidR="00330F7A" w:rsidRPr="00213D93">
        <w:rPr>
          <w:rFonts w:ascii="Times New Roman" w:hAnsi="Times New Roman" w:cs="Times New Roman"/>
          <w:sz w:val="24"/>
          <w:szCs w:val="24"/>
        </w:rPr>
        <w:t xml:space="preserve">. </w:t>
      </w:r>
      <w:r w:rsidR="00330F7A">
        <w:rPr>
          <w:rFonts w:ascii="Times New Roman" w:hAnsi="Times New Roman" w:cs="Times New Roman"/>
          <w:sz w:val="24"/>
          <w:szCs w:val="24"/>
        </w:rPr>
        <w:t xml:space="preserve">Tablodan hareketle ölçek </w:t>
      </w:r>
      <w:r w:rsidR="00D52896">
        <w:rPr>
          <w:rFonts w:ascii="Times New Roman" w:hAnsi="Times New Roman" w:cs="Times New Roman"/>
          <w:sz w:val="24"/>
          <w:szCs w:val="24"/>
        </w:rPr>
        <w:t>maddeleri toplam varyansın %70,206</w:t>
      </w:r>
      <w:r w:rsidR="00330F7A" w:rsidRPr="00213D93">
        <w:rPr>
          <w:rFonts w:ascii="Times New Roman" w:hAnsi="Times New Roman" w:cs="Times New Roman"/>
          <w:sz w:val="24"/>
          <w:szCs w:val="24"/>
        </w:rPr>
        <w:t xml:space="preserve">’sini açıklayan tek bir faktör altında </w:t>
      </w:r>
      <w:r w:rsidR="00330F7A">
        <w:rPr>
          <w:rFonts w:ascii="Times New Roman" w:hAnsi="Times New Roman" w:cs="Times New Roman"/>
          <w:sz w:val="24"/>
          <w:szCs w:val="24"/>
        </w:rPr>
        <w:t>bulunmaktadır. Bu sebeple herhangi bir ölçek maddesinin ölçekten çıkarılması gerekmektedir. Faktör analizine uygunluk KMO ve Barlett testleri ile ölçülmektedir. Aşağıda ki tabloda görüldüğü üzere KMO&gt;0,5 ve Barlett p&lt;0,05 olması ile verilerin bu analize uygun olduğu gözükmektedir.</w:t>
      </w:r>
    </w:p>
    <w:p w:rsidR="006A1349" w:rsidRDefault="006A1349" w:rsidP="006A1349">
      <w:pPr>
        <w:pStyle w:val="ResimYazs"/>
        <w:keepNext/>
        <w:spacing w:line="360" w:lineRule="auto"/>
        <w:jc w:val="center"/>
        <w:rPr>
          <w:rFonts w:ascii="Times New Roman" w:hAnsi="Times New Roman" w:cs="Times New Roman"/>
          <w:color w:val="000000" w:themeColor="text1"/>
          <w:sz w:val="24"/>
          <w:szCs w:val="24"/>
        </w:rPr>
      </w:pPr>
      <w:bookmarkStart w:id="199" w:name="_Toc18517984"/>
    </w:p>
    <w:p w:rsidR="004C6DED" w:rsidRPr="002D6D69" w:rsidRDefault="006A1349" w:rsidP="002D6D69">
      <w:pPr>
        <w:pStyle w:val="ResimYazs"/>
        <w:keepNext/>
        <w:spacing w:line="360" w:lineRule="auto"/>
        <w:jc w:val="center"/>
        <w:rPr>
          <w:rFonts w:ascii="Times New Roman" w:hAnsi="Times New Roman" w:cs="Times New Roman"/>
          <w:color w:val="000000" w:themeColor="text1"/>
          <w:sz w:val="24"/>
          <w:szCs w:val="24"/>
        </w:rPr>
      </w:pPr>
      <w:r w:rsidRPr="008322DE">
        <w:rPr>
          <w:rFonts w:ascii="Times New Roman" w:hAnsi="Times New Roman" w:cs="Times New Roman"/>
          <w:color w:val="000000" w:themeColor="text1"/>
          <w:sz w:val="24"/>
          <w:szCs w:val="24"/>
        </w:rPr>
        <w:t xml:space="preserve">Tablo 4. </w:t>
      </w:r>
      <w:r w:rsidR="00DA745F" w:rsidRPr="008322DE">
        <w:rPr>
          <w:rFonts w:ascii="Times New Roman" w:hAnsi="Times New Roman" w:cs="Times New Roman"/>
          <w:color w:val="000000" w:themeColor="text1"/>
          <w:sz w:val="24"/>
          <w:szCs w:val="24"/>
        </w:rPr>
        <w:fldChar w:fldCharType="begin"/>
      </w:r>
      <w:r w:rsidRPr="008322DE">
        <w:rPr>
          <w:rFonts w:ascii="Times New Roman" w:hAnsi="Times New Roman" w:cs="Times New Roman"/>
          <w:color w:val="000000" w:themeColor="text1"/>
          <w:sz w:val="24"/>
          <w:szCs w:val="24"/>
        </w:rPr>
        <w:instrText xml:space="preserve"> SEQ Tablo_4. \* ARABIC </w:instrText>
      </w:r>
      <w:r w:rsidR="00DA745F" w:rsidRPr="008322D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27</w:t>
      </w:r>
      <w:r w:rsidR="00DA745F" w:rsidRPr="008322DE">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322DE">
        <w:rPr>
          <w:rFonts w:ascii="Times New Roman" w:hAnsi="Times New Roman" w:cs="Times New Roman"/>
          <w:color w:val="000000" w:themeColor="text1"/>
          <w:sz w:val="24"/>
          <w:szCs w:val="24"/>
        </w:rPr>
        <w:t>A</w:t>
      </w:r>
      <w:r w:rsidR="00E13A9F">
        <w:rPr>
          <w:rFonts w:ascii="Times New Roman" w:hAnsi="Times New Roman" w:cs="Times New Roman"/>
          <w:color w:val="000000" w:themeColor="text1"/>
          <w:sz w:val="24"/>
          <w:szCs w:val="24"/>
        </w:rPr>
        <w:t>h</w:t>
      </w:r>
      <w:r w:rsidRPr="008322DE">
        <w:rPr>
          <w:rFonts w:ascii="Times New Roman" w:hAnsi="Times New Roman" w:cs="Times New Roman"/>
          <w:color w:val="000000" w:themeColor="text1"/>
          <w:sz w:val="24"/>
          <w:szCs w:val="24"/>
        </w:rPr>
        <w:t>laki Kaçınma Ölçeği Değişkenleri İçin Toplam Açıklanan Varyans</w:t>
      </w:r>
      <w:bookmarkEnd w:id="199"/>
    </w:p>
    <w:tbl>
      <w:tblPr>
        <w:tblStyle w:val="TabloKlavuzu"/>
        <w:tblW w:w="4743" w:type="pct"/>
        <w:jc w:val="center"/>
        <w:tblLook w:val="04A0"/>
      </w:tblPr>
      <w:tblGrid>
        <w:gridCol w:w="828"/>
        <w:gridCol w:w="897"/>
        <w:gridCol w:w="1050"/>
        <w:gridCol w:w="1320"/>
        <w:gridCol w:w="1181"/>
        <w:gridCol w:w="1051"/>
        <w:gridCol w:w="1205"/>
        <w:gridCol w:w="740"/>
      </w:tblGrid>
      <w:tr w:rsidR="00040592" w:rsidRPr="00191960" w:rsidTr="00630A83">
        <w:trPr>
          <w:trHeight w:val="244"/>
          <w:jc w:val="center"/>
        </w:trPr>
        <w:tc>
          <w:tcPr>
            <w:tcW w:w="500" w:type="pct"/>
            <w:vMerge w:val="restart"/>
          </w:tcPr>
          <w:p w:rsidR="00040592" w:rsidRPr="00191960" w:rsidRDefault="00040592" w:rsidP="00CC6D17">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Bileşen</w:t>
            </w:r>
          </w:p>
        </w:tc>
        <w:tc>
          <w:tcPr>
            <w:tcW w:w="1976" w:type="pct"/>
            <w:gridSpan w:val="3"/>
          </w:tcPr>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Başlangıç Özdeğeri</w:t>
            </w:r>
          </w:p>
        </w:tc>
        <w:tc>
          <w:tcPr>
            <w:tcW w:w="2077" w:type="pct"/>
            <w:gridSpan w:val="3"/>
          </w:tcPr>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Faktör Yüklerinin Kareleri Toplamı</w:t>
            </w:r>
          </w:p>
        </w:tc>
        <w:tc>
          <w:tcPr>
            <w:tcW w:w="447" w:type="pct"/>
            <w:vMerge w:val="restar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Faktör Yükü</w:t>
            </w:r>
          </w:p>
        </w:tc>
      </w:tr>
      <w:tr w:rsidR="00040592" w:rsidRPr="00191960" w:rsidTr="00630A83">
        <w:trPr>
          <w:trHeight w:val="156"/>
          <w:jc w:val="center"/>
        </w:trPr>
        <w:tc>
          <w:tcPr>
            <w:tcW w:w="500" w:type="pct"/>
            <w:vMerge/>
          </w:tcPr>
          <w:p w:rsidR="00040592" w:rsidRPr="00191960" w:rsidRDefault="00040592" w:rsidP="00CC6D17">
            <w:pPr>
              <w:autoSpaceDE w:val="0"/>
              <w:autoSpaceDN w:val="0"/>
              <w:adjustRightInd w:val="0"/>
              <w:rPr>
                <w:rFonts w:ascii="Times New Roman" w:hAnsi="Times New Roman" w:cs="Times New Roman"/>
                <w:sz w:val="20"/>
                <w:szCs w:val="20"/>
              </w:rPr>
            </w:pPr>
          </w:p>
        </w:tc>
        <w:tc>
          <w:tcPr>
            <w:tcW w:w="543"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w:t>
            </w:r>
          </w:p>
        </w:tc>
        <w:tc>
          <w:tcPr>
            <w:tcW w:w="635"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98"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714"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Toplam&gt;1</w:t>
            </w:r>
          </w:p>
        </w:tc>
        <w:tc>
          <w:tcPr>
            <w:tcW w:w="635"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28"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447" w:type="pct"/>
            <w:vMerge/>
          </w:tcPr>
          <w:p w:rsidR="00040592" w:rsidRPr="00191960" w:rsidRDefault="00040592" w:rsidP="00CC6D17">
            <w:pPr>
              <w:autoSpaceDE w:val="0"/>
              <w:autoSpaceDN w:val="0"/>
              <w:adjustRightInd w:val="0"/>
              <w:rPr>
                <w:rFonts w:ascii="Times New Roman" w:hAnsi="Times New Roman" w:cs="Times New Roman"/>
                <w:sz w:val="20"/>
                <w:szCs w:val="20"/>
              </w:rPr>
            </w:pPr>
          </w:p>
        </w:tc>
      </w:tr>
      <w:tr w:rsidR="00040592" w:rsidRPr="00191960" w:rsidTr="00630A83">
        <w:trPr>
          <w:trHeight w:val="993"/>
          <w:jc w:val="center"/>
        </w:trPr>
        <w:tc>
          <w:tcPr>
            <w:tcW w:w="500" w:type="pct"/>
          </w:tcPr>
          <w:p w:rsidR="0004059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1.</w:t>
            </w:r>
            <w:r w:rsidR="00040592" w:rsidRPr="00191960">
              <w:rPr>
                <w:rFonts w:ascii="Times New Roman" w:hAnsi="Times New Roman" w:cs="Times New Roman"/>
                <w:sz w:val="20"/>
                <w:szCs w:val="20"/>
              </w:rPr>
              <w:t>A</w:t>
            </w:r>
            <w:r w:rsidRPr="00191960">
              <w:rPr>
                <w:rFonts w:ascii="Times New Roman" w:hAnsi="Times New Roman" w:cs="Times New Roman"/>
                <w:sz w:val="20"/>
                <w:szCs w:val="20"/>
              </w:rPr>
              <w:t>K1</w:t>
            </w:r>
          </w:p>
          <w:p w:rsidR="0004059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w:t>
            </w:r>
            <w:r w:rsidR="00040592" w:rsidRPr="00191960">
              <w:rPr>
                <w:rFonts w:ascii="Times New Roman" w:hAnsi="Times New Roman" w:cs="Times New Roman"/>
                <w:sz w:val="20"/>
                <w:szCs w:val="20"/>
              </w:rPr>
              <w:t>A</w:t>
            </w:r>
            <w:r w:rsidRPr="00191960">
              <w:rPr>
                <w:rFonts w:ascii="Times New Roman" w:hAnsi="Times New Roman" w:cs="Times New Roman"/>
                <w:sz w:val="20"/>
                <w:szCs w:val="20"/>
              </w:rPr>
              <w:t>K2</w:t>
            </w:r>
          </w:p>
          <w:p w:rsidR="0004059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3.</w:t>
            </w:r>
            <w:r w:rsidR="00040592" w:rsidRPr="00191960">
              <w:rPr>
                <w:rFonts w:ascii="Times New Roman" w:hAnsi="Times New Roman" w:cs="Times New Roman"/>
                <w:sz w:val="20"/>
                <w:szCs w:val="20"/>
              </w:rPr>
              <w:t>A</w:t>
            </w:r>
            <w:r w:rsidRPr="00191960">
              <w:rPr>
                <w:rFonts w:ascii="Times New Roman" w:hAnsi="Times New Roman" w:cs="Times New Roman"/>
                <w:sz w:val="20"/>
                <w:szCs w:val="20"/>
              </w:rPr>
              <w:t>K3</w:t>
            </w:r>
          </w:p>
          <w:p w:rsidR="0004059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4.</w:t>
            </w:r>
            <w:r w:rsidR="00040592" w:rsidRPr="00191960">
              <w:rPr>
                <w:rFonts w:ascii="Times New Roman" w:hAnsi="Times New Roman" w:cs="Times New Roman"/>
                <w:sz w:val="20"/>
                <w:szCs w:val="20"/>
              </w:rPr>
              <w:t>A</w:t>
            </w:r>
            <w:r w:rsidRPr="00191960">
              <w:rPr>
                <w:rFonts w:ascii="Times New Roman" w:hAnsi="Times New Roman" w:cs="Times New Roman"/>
                <w:sz w:val="20"/>
                <w:szCs w:val="20"/>
              </w:rPr>
              <w:t>K4</w:t>
            </w:r>
          </w:p>
        </w:tc>
        <w:tc>
          <w:tcPr>
            <w:tcW w:w="543" w:type="pct"/>
          </w:tcPr>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2,808</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,580</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,360</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,251</w:t>
            </w:r>
          </w:p>
        </w:tc>
        <w:tc>
          <w:tcPr>
            <w:tcW w:w="635" w:type="pct"/>
          </w:tcPr>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70,206</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14,512</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9,010</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6,271</w:t>
            </w:r>
          </w:p>
        </w:tc>
        <w:tc>
          <w:tcPr>
            <w:tcW w:w="798" w:type="pct"/>
          </w:tcPr>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70,206</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84,719</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93,729</w:t>
            </w:r>
          </w:p>
          <w:p w:rsidR="00040592" w:rsidRPr="00191960" w:rsidRDefault="00040592"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100,00</w:t>
            </w:r>
          </w:p>
        </w:tc>
        <w:tc>
          <w:tcPr>
            <w:tcW w:w="714"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2,808</w:t>
            </w:r>
          </w:p>
        </w:tc>
        <w:tc>
          <w:tcPr>
            <w:tcW w:w="635"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70,206</w:t>
            </w:r>
          </w:p>
        </w:tc>
        <w:tc>
          <w:tcPr>
            <w:tcW w:w="728" w:type="pct"/>
          </w:tcPr>
          <w:p w:rsidR="00040592" w:rsidRPr="00191960" w:rsidRDefault="0004059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70,206</w:t>
            </w:r>
          </w:p>
        </w:tc>
        <w:tc>
          <w:tcPr>
            <w:tcW w:w="447" w:type="pct"/>
          </w:tcPr>
          <w:p w:rsidR="00040592" w:rsidRDefault="00221545"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0,786</w:t>
            </w:r>
          </w:p>
          <w:p w:rsidR="00221545" w:rsidRDefault="00221545"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0,901</w:t>
            </w:r>
          </w:p>
          <w:p w:rsidR="00221545" w:rsidRDefault="00221545"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0,862</w:t>
            </w:r>
          </w:p>
          <w:p w:rsidR="00221545" w:rsidRPr="00191960" w:rsidRDefault="00221545"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0,797</w:t>
            </w:r>
          </w:p>
        </w:tc>
      </w:tr>
      <w:tr w:rsidR="00040592" w:rsidRPr="00191960" w:rsidTr="00630A83">
        <w:trPr>
          <w:trHeight w:val="260"/>
          <w:jc w:val="center"/>
        </w:trPr>
        <w:tc>
          <w:tcPr>
            <w:tcW w:w="2476" w:type="pct"/>
            <w:gridSpan w:val="4"/>
          </w:tcPr>
          <w:p w:rsidR="00040592" w:rsidRPr="00191960" w:rsidRDefault="00040592" w:rsidP="00040592">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 xml:space="preserve">KMO: </w:t>
            </w:r>
            <w:r w:rsidR="000227D3" w:rsidRPr="00191960">
              <w:rPr>
                <w:rFonts w:ascii="Times New Roman" w:hAnsi="Times New Roman" w:cs="Times New Roman"/>
                <w:sz w:val="20"/>
                <w:szCs w:val="20"/>
              </w:rPr>
              <w:t>0,788</w:t>
            </w:r>
          </w:p>
        </w:tc>
        <w:tc>
          <w:tcPr>
            <w:tcW w:w="2524" w:type="pct"/>
            <w:gridSpan w:val="4"/>
          </w:tcPr>
          <w:p w:rsidR="00040592" w:rsidRPr="00191960" w:rsidRDefault="00040592" w:rsidP="00040592">
            <w:pPr>
              <w:autoSpaceDE w:val="0"/>
              <w:autoSpaceDN w:val="0"/>
              <w:adjustRightInd w:val="0"/>
              <w:rPr>
                <w:rFonts w:ascii="Times New Roman" w:hAnsi="Times New Roman" w:cs="Times New Roman"/>
                <w:sz w:val="20"/>
                <w:szCs w:val="20"/>
              </w:rPr>
            </w:pPr>
            <w:r w:rsidRPr="00191960">
              <w:rPr>
                <w:rFonts w:ascii="Times New Roman" w:hAnsi="Times New Roman" w:cs="Times New Roman"/>
                <w:b/>
                <w:bCs/>
                <w:sz w:val="20"/>
                <w:szCs w:val="20"/>
              </w:rPr>
              <w:t>Bartlett’s Test:</w:t>
            </w:r>
            <w:r w:rsidR="000227D3" w:rsidRPr="00191960">
              <w:rPr>
                <w:rFonts w:ascii="Times New Roman" w:hAnsi="Times New Roman" w:cs="Times New Roman"/>
                <w:bCs/>
                <w:sz w:val="20"/>
                <w:szCs w:val="20"/>
              </w:rPr>
              <w:t>748,342 p: 0,000</w:t>
            </w:r>
          </w:p>
        </w:tc>
      </w:tr>
    </w:tbl>
    <w:p w:rsidR="00A04FE6" w:rsidRDefault="00A04FE6" w:rsidP="002167ED">
      <w:pPr>
        <w:pStyle w:val="Balk4"/>
        <w:spacing w:line="360" w:lineRule="auto"/>
        <w:ind w:firstLine="709"/>
        <w:jc w:val="both"/>
      </w:pPr>
      <w:bookmarkStart w:id="200" w:name="_Toc17908142"/>
    </w:p>
    <w:p w:rsidR="00040592" w:rsidRDefault="007A2557" w:rsidP="002167ED">
      <w:pPr>
        <w:pStyle w:val="Balk4"/>
        <w:spacing w:line="360" w:lineRule="auto"/>
        <w:ind w:firstLine="709"/>
        <w:jc w:val="both"/>
      </w:pPr>
      <w:bookmarkStart w:id="201" w:name="_Toc22124113"/>
      <w:r>
        <w:t>4.4.4</w:t>
      </w:r>
      <w:r w:rsidR="00262112">
        <w:t>.4.</w:t>
      </w:r>
      <w:r w:rsidR="000227D3" w:rsidRPr="000227D3">
        <w:t>Marka Nefreti</w:t>
      </w:r>
      <w:r w:rsidR="001A7243">
        <w:t xml:space="preserve"> </w:t>
      </w:r>
      <w:r w:rsidR="00E502A8" w:rsidRPr="00035E4D">
        <w:t>Ölçeğine İlişkin GeçerlilikAnalizi</w:t>
      </w:r>
      <w:bookmarkEnd w:id="200"/>
      <w:bookmarkEnd w:id="201"/>
    </w:p>
    <w:p w:rsidR="00EB662A" w:rsidRDefault="004C6DED" w:rsidP="00110F0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4.28</w:t>
      </w:r>
      <w:r w:rsidR="0064615F">
        <w:rPr>
          <w:rFonts w:ascii="Times New Roman" w:hAnsi="Times New Roman" w:cs="Times New Roman"/>
          <w:sz w:val="24"/>
          <w:szCs w:val="24"/>
        </w:rPr>
        <w:t xml:space="preserve">’de </w:t>
      </w:r>
      <w:r w:rsidR="00E502A8">
        <w:rPr>
          <w:rFonts w:ascii="Times New Roman" w:hAnsi="Times New Roman" w:cs="Times New Roman"/>
          <w:sz w:val="24"/>
          <w:szCs w:val="24"/>
        </w:rPr>
        <w:t xml:space="preserve">marka nefreti </w:t>
      </w:r>
      <w:r w:rsidR="0064615F">
        <w:rPr>
          <w:rFonts w:ascii="Times New Roman" w:hAnsi="Times New Roman" w:cs="Times New Roman"/>
          <w:sz w:val="24"/>
          <w:szCs w:val="24"/>
        </w:rPr>
        <w:t xml:space="preserve">ölçeğine ait </w:t>
      </w:r>
      <w:r w:rsidR="0064615F" w:rsidRPr="00213D93">
        <w:rPr>
          <w:rFonts w:ascii="Times New Roman" w:hAnsi="Times New Roman" w:cs="Times New Roman"/>
          <w:sz w:val="24"/>
          <w:szCs w:val="24"/>
        </w:rPr>
        <w:t>Faktör Analizi sonuçları</w:t>
      </w:r>
      <w:r w:rsidR="0064615F">
        <w:rPr>
          <w:rFonts w:ascii="Times New Roman" w:hAnsi="Times New Roman" w:cs="Times New Roman"/>
          <w:sz w:val="24"/>
          <w:szCs w:val="24"/>
        </w:rPr>
        <w:t xml:space="preserve"> bulunmaktadır</w:t>
      </w:r>
      <w:r w:rsidR="0064615F" w:rsidRPr="00213D93">
        <w:rPr>
          <w:rFonts w:ascii="Times New Roman" w:hAnsi="Times New Roman" w:cs="Times New Roman"/>
          <w:sz w:val="24"/>
          <w:szCs w:val="24"/>
        </w:rPr>
        <w:t xml:space="preserve">. </w:t>
      </w:r>
      <w:r w:rsidR="0064615F">
        <w:rPr>
          <w:rFonts w:ascii="Times New Roman" w:hAnsi="Times New Roman" w:cs="Times New Roman"/>
          <w:sz w:val="24"/>
          <w:szCs w:val="24"/>
        </w:rPr>
        <w:t>Tablodan hareketle ölçe</w:t>
      </w:r>
      <w:r w:rsidR="00E502A8">
        <w:rPr>
          <w:rFonts w:ascii="Times New Roman" w:hAnsi="Times New Roman" w:cs="Times New Roman"/>
          <w:sz w:val="24"/>
          <w:szCs w:val="24"/>
        </w:rPr>
        <w:t>k maddeleri toplam varyansın %66,711’ini</w:t>
      </w:r>
      <w:r w:rsidR="0064615F" w:rsidRPr="00213D93">
        <w:rPr>
          <w:rFonts w:ascii="Times New Roman" w:hAnsi="Times New Roman" w:cs="Times New Roman"/>
          <w:sz w:val="24"/>
          <w:szCs w:val="24"/>
        </w:rPr>
        <w:t xml:space="preserve"> açıklayan tek bir faktör altında </w:t>
      </w:r>
      <w:r w:rsidR="0064615F">
        <w:rPr>
          <w:rFonts w:ascii="Times New Roman" w:hAnsi="Times New Roman" w:cs="Times New Roman"/>
          <w:sz w:val="24"/>
          <w:szCs w:val="24"/>
        </w:rPr>
        <w:t xml:space="preserve">bulunmaktadır. Bu sebeple herhangi bir ölçek maddesinin ölçekten çıkarılması gerekmektedir. Faktör analizine uygunluk KMO ve Barlett testleri ile </w:t>
      </w:r>
      <w:r w:rsidR="00761FB8">
        <w:rPr>
          <w:rFonts w:ascii="Times New Roman" w:hAnsi="Times New Roman" w:cs="Times New Roman"/>
          <w:sz w:val="24"/>
          <w:szCs w:val="24"/>
        </w:rPr>
        <w:t>ölçülmektedir. Aşağıda</w:t>
      </w:r>
      <w:r w:rsidR="0064615F">
        <w:rPr>
          <w:rFonts w:ascii="Times New Roman" w:hAnsi="Times New Roman" w:cs="Times New Roman"/>
          <w:sz w:val="24"/>
          <w:szCs w:val="24"/>
        </w:rPr>
        <w:t>ki tabloda görüldüğü üzere KMO&gt;0,5 ve Barlett p&lt;0,05 olması ile verilerin bu analize uygun olduğu gözükmektedir</w:t>
      </w:r>
      <w:r w:rsidR="00E502A8">
        <w:rPr>
          <w:rFonts w:ascii="Times New Roman" w:hAnsi="Times New Roman" w:cs="Times New Roman"/>
          <w:sz w:val="24"/>
          <w:szCs w:val="24"/>
        </w:rPr>
        <w:t>.</w:t>
      </w:r>
    </w:p>
    <w:p w:rsidR="002167ED" w:rsidRPr="006E1636" w:rsidRDefault="002167ED" w:rsidP="00630A83">
      <w:pPr>
        <w:autoSpaceDE w:val="0"/>
        <w:autoSpaceDN w:val="0"/>
        <w:adjustRightInd w:val="0"/>
        <w:spacing w:after="0" w:line="360" w:lineRule="auto"/>
        <w:ind w:firstLine="709"/>
        <w:jc w:val="both"/>
        <w:rPr>
          <w:rFonts w:ascii="Times New Roman" w:hAnsi="Times New Roman" w:cs="Times New Roman"/>
          <w:sz w:val="24"/>
          <w:szCs w:val="24"/>
        </w:rPr>
      </w:pPr>
    </w:p>
    <w:p w:rsidR="00110F09" w:rsidRPr="007F4E75" w:rsidRDefault="008322DE" w:rsidP="007F4E75">
      <w:pPr>
        <w:pStyle w:val="ResimYazs"/>
        <w:keepNext/>
        <w:spacing w:line="360" w:lineRule="auto"/>
        <w:jc w:val="center"/>
        <w:rPr>
          <w:rFonts w:ascii="Times New Roman" w:hAnsi="Times New Roman" w:cs="Times New Roman"/>
          <w:color w:val="000000" w:themeColor="text1"/>
          <w:sz w:val="24"/>
          <w:szCs w:val="24"/>
        </w:rPr>
      </w:pPr>
      <w:bookmarkStart w:id="202" w:name="_Toc18517985"/>
      <w:r w:rsidRPr="008322DE">
        <w:rPr>
          <w:rFonts w:ascii="Times New Roman" w:hAnsi="Times New Roman" w:cs="Times New Roman"/>
          <w:color w:val="000000" w:themeColor="text1"/>
          <w:sz w:val="24"/>
          <w:szCs w:val="24"/>
        </w:rPr>
        <w:t xml:space="preserve">Tablo 4. </w:t>
      </w:r>
      <w:r w:rsidR="00DA745F" w:rsidRPr="008322DE">
        <w:rPr>
          <w:rFonts w:ascii="Times New Roman" w:hAnsi="Times New Roman" w:cs="Times New Roman"/>
          <w:color w:val="000000" w:themeColor="text1"/>
          <w:sz w:val="24"/>
          <w:szCs w:val="24"/>
        </w:rPr>
        <w:fldChar w:fldCharType="begin"/>
      </w:r>
      <w:r w:rsidRPr="008322DE">
        <w:rPr>
          <w:rFonts w:ascii="Times New Roman" w:hAnsi="Times New Roman" w:cs="Times New Roman"/>
          <w:color w:val="000000" w:themeColor="text1"/>
          <w:sz w:val="24"/>
          <w:szCs w:val="24"/>
        </w:rPr>
        <w:instrText xml:space="preserve"> SEQ Tablo_4. \* ARABIC </w:instrText>
      </w:r>
      <w:r w:rsidR="00DA745F" w:rsidRPr="008322D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28</w:t>
      </w:r>
      <w:r w:rsidR="00DA745F" w:rsidRPr="008322DE">
        <w:rPr>
          <w:rFonts w:ascii="Times New Roman" w:hAnsi="Times New Roman" w:cs="Times New Roman"/>
          <w:color w:val="000000" w:themeColor="text1"/>
          <w:sz w:val="24"/>
          <w:szCs w:val="24"/>
        </w:rPr>
        <w:fldChar w:fldCharType="end"/>
      </w:r>
      <w:r w:rsidR="00BB04AD">
        <w:rPr>
          <w:rFonts w:ascii="Times New Roman" w:hAnsi="Times New Roman" w:cs="Times New Roman"/>
          <w:color w:val="000000" w:themeColor="text1"/>
          <w:sz w:val="24"/>
          <w:szCs w:val="24"/>
        </w:rPr>
        <w:t xml:space="preserve">. </w:t>
      </w:r>
      <w:r w:rsidRPr="008322DE">
        <w:rPr>
          <w:rFonts w:ascii="Times New Roman" w:hAnsi="Times New Roman" w:cs="Times New Roman"/>
          <w:color w:val="000000" w:themeColor="text1"/>
          <w:sz w:val="24"/>
          <w:szCs w:val="24"/>
        </w:rPr>
        <w:t>Marka Nefreti Ölçeği Değişkenleri İçin Toplam Açıklanan Varyans</w:t>
      </w:r>
      <w:bookmarkEnd w:id="202"/>
    </w:p>
    <w:tbl>
      <w:tblPr>
        <w:tblStyle w:val="TabloKlavuzu"/>
        <w:tblW w:w="4615" w:type="pct"/>
        <w:jc w:val="center"/>
        <w:tblLook w:val="04A0"/>
      </w:tblPr>
      <w:tblGrid>
        <w:gridCol w:w="828"/>
        <w:gridCol w:w="839"/>
        <w:gridCol w:w="1050"/>
        <w:gridCol w:w="1232"/>
        <w:gridCol w:w="1106"/>
        <w:gridCol w:w="1050"/>
        <w:gridCol w:w="1205"/>
        <w:gridCol w:w="739"/>
      </w:tblGrid>
      <w:tr w:rsidR="00C359A2" w:rsidRPr="00191960" w:rsidTr="00630A83">
        <w:trPr>
          <w:trHeight w:val="229"/>
          <w:jc w:val="center"/>
        </w:trPr>
        <w:tc>
          <w:tcPr>
            <w:tcW w:w="360" w:type="pct"/>
            <w:vMerge w:val="restart"/>
          </w:tcPr>
          <w:p w:rsidR="00C359A2" w:rsidRPr="00191960" w:rsidRDefault="00C359A2" w:rsidP="00CC6D17">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Bileşen</w:t>
            </w:r>
          </w:p>
        </w:tc>
        <w:tc>
          <w:tcPr>
            <w:tcW w:w="2042" w:type="pct"/>
            <w:gridSpan w:val="3"/>
          </w:tcPr>
          <w:p w:rsidR="00C359A2" w:rsidRPr="00630A83" w:rsidRDefault="00C359A2" w:rsidP="00CC6D17">
            <w:pPr>
              <w:autoSpaceDE w:val="0"/>
              <w:autoSpaceDN w:val="0"/>
              <w:adjustRightInd w:val="0"/>
              <w:jc w:val="center"/>
              <w:rPr>
                <w:rFonts w:ascii="Times New Roman" w:hAnsi="Times New Roman" w:cs="Times New Roman"/>
                <w:sz w:val="20"/>
                <w:szCs w:val="20"/>
              </w:rPr>
            </w:pPr>
            <w:r w:rsidRPr="00630A83">
              <w:rPr>
                <w:rFonts w:ascii="Times New Roman" w:hAnsi="Times New Roman" w:cs="Times New Roman"/>
                <w:sz w:val="20"/>
                <w:szCs w:val="20"/>
              </w:rPr>
              <w:t>Başlangıç Özdeğeri</w:t>
            </w:r>
          </w:p>
        </w:tc>
        <w:tc>
          <w:tcPr>
            <w:tcW w:w="2139" w:type="pct"/>
            <w:gridSpan w:val="3"/>
          </w:tcPr>
          <w:p w:rsidR="00C359A2" w:rsidRPr="00630A83" w:rsidRDefault="00C359A2" w:rsidP="00CC6D17">
            <w:pPr>
              <w:autoSpaceDE w:val="0"/>
              <w:autoSpaceDN w:val="0"/>
              <w:adjustRightInd w:val="0"/>
              <w:jc w:val="center"/>
              <w:rPr>
                <w:rFonts w:ascii="Times New Roman" w:hAnsi="Times New Roman" w:cs="Times New Roman"/>
                <w:sz w:val="20"/>
                <w:szCs w:val="20"/>
              </w:rPr>
            </w:pPr>
            <w:r w:rsidRPr="00630A83">
              <w:rPr>
                <w:rFonts w:ascii="Times New Roman" w:hAnsi="Times New Roman" w:cs="Times New Roman"/>
                <w:sz w:val="20"/>
                <w:szCs w:val="20"/>
              </w:rPr>
              <w:t>Faktör Yüklerinin Kareleri Toplamı</w:t>
            </w:r>
          </w:p>
        </w:tc>
        <w:tc>
          <w:tcPr>
            <w:tcW w:w="459" w:type="pct"/>
            <w:vMerge w:val="restart"/>
          </w:tcPr>
          <w:p w:rsidR="00C359A2" w:rsidRPr="00191960" w:rsidRDefault="00C359A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Faktör Yükü</w:t>
            </w:r>
          </w:p>
        </w:tc>
      </w:tr>
      <w:tr w:rsidR="00C359A2" w:rsidRPr="00191960" w:rsidTr="00630A83">
        <w:trPr>
          <w:trHeight w:val="147"/>
          <w:jc w:val="center"/>
        </w:trPr>
        <w:tc>
          <w:tcPr>
            <w:tcW w:w="360" w:type="pct"/>
            <w:vMerge/>
          </w:tcPr>
          <w:p w:rsidR="00C359A2" w:rsidRPr="00191960" w:rsidRDefault="00C359A2" w:rsidP="00CC6D17">
            <w:pPr>
              <w:autoSpaceDE w:val="0"/>
              <w:autoSpaceDN w:val="0"/>
              <w:adjustRightInd w:val="0"/>
              <w:rPr>
                <w:rFonts w:ascii="Times New Roman" w:hAnsi="Times New Roman" w:cs="Times New Roman"/>
                <w:sz w:val="20"/>
                <w:szCs w:val="20"/>
              </w:rPr>
            </w:pPr>
          </w:p>
        </w:tc>
        <w:tc>
          <w:tcPr>
            <w:tcW w:w="566"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Toplam</w:t>
            </w:r>
          </w:p>
        </w:tc>
        <w:tc>
          <w:tcPr>
            <w:tcW w:w="652"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%Varyans</w:t>
            </w:r>
          </w:p>
        </w:tc>
        <w:tc>
          <w:tcPr>
            <w:tcW w:w="823"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%Kümülatif</w:t>
            </w:r>
          </w:p>
        </w:tc>
        <w:tc>
          <w:tcPr>
            <w:tcW w:w="738"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Toplam&gt;1</w:t>
            </w:r>
          </w:p>
        </w:tc>
        <w:tc>
          <w:tcPr>
            <w:tcW w:w="652"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%Varyans</w:t>
            </w:r>
          </w:p>
        </w:tc>
        <w:tc>
          <w:tcPr>
            <w:tcW w:w="749" w:type="pct"/>
          </w:tcPr>
          <w:p w:rsidR="00C359A2" w:rsidRPr="00630A83" w:rsidRDefault="00C359A2" w:rsidP="00CC6D17">
            <w:pPr>
              <w:autoSpaceDE w:val="0"/>
              <w:autoSpaceDN w:val="0"/>
              <w:adjustRightInd w:val="0"/>
              <w:rPr>
                <w:rFonts w:ascii="Times New Roman" w:hAnsi="Times New Roman" w:cs="Times New Roman"/>
                <w:sz w:val="20"/>
                <w:szCs w:val="20"/>
              </w:rPr>
            </w:pPr>
            <w:r w:rsidRPr="00630A83">
              <w:rPr>
                <w:rFonts w:ascii="Times New Roman" w:hAnsi="Times New Roman" w:cs="Times New Roman"/>
                <w:sz w:val="20"/>
                <w:szCs w:val="20"/>
              </w:rPr>
              <w:t>%Kümülatif</w:t>
            </w:r>
          </w:p>
        </w:tc>
        <w:tc>
          <w:tcPr>
            <w:tcW w:w="459" w:type="pct"/>
            <w:vMerge/>
          </w:tcPr>
          <w:p w:rsidR="00C359A2" w:rsidRPr="00191960" w:rsidRDefault="00C359A2" w:rsidP="00CC6D17">
            <w:pPr>
              <w:autoSpaceDE w:val="0"/>
              <w:autoSpaceDN w:val="0"/>
              <w:adjustRightInd w:val="0"/>
              <w:rPr>
                <w:rFonts w:ascii="Times New Roman" w:hAnsi="Times New Roman" w:cs="Times New Roman"/>
                <w:sz w:val="20"/>
                <w:szCs w:val="20"/>
              </w:rPr>
            </w:pPr>
          </w:p>
        </w:tc>
      </w:tr>
      <w:tr w:rsidR="00C359A2" w:rsidRPr="00191960" w:rsidTr="00630A83">
        <w:trPr>
          <w:trHeight w:val="474"/>
          <w:jc w:val="center"/>
        </w:trPr>
        <w:tc>
          <w:tcPr>
            <w:tcW w:w="360" w:type="pct"/>
          </w:tcPr>
          <w:p w:rsidR="00C359A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1.</w:t>
            </w:r>
            <w:r w:rsidR="00C359A2" w:rsidRPr="00191960">
              <w:rPr>
                <w:rFonts w:ascii="Times New Roman" w:hAnsi="Times New Roman" w:cs="Times New Roman"/>
                <w:sz w:val="20"/>
                <w:szCs w:val="20"/>
              </w:rPr>
              <w:t>MN</w:t>
            </w:r>
            <w:r w:rsidRPr="00191960">
              <w:rPr>
                <w:rFonts w:ascii="Times New Roman" w:hAnsi="Times New Roman" w:cs="Times New Roman"/>
                <w:sz w:val="20"/>
                <w:szCs w:val="20"/>
              </w:rPr>
              <w:t>1</w:t>
            </w:r>
          </w:p>
          <w:p w:rsidR="00C359A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w:t>
            </w:r>
            <w:r w:rsidR="00C359A2" w:rsidRPr="00191960">
              <w:rPr>
                <w:rFonts w:ascii="Times New Roman" w:hAnsi="Times New Roman" w:cs="Times New Roman"/>
                <w:sz w:val="20"/>
                <w:szCs w:val="20"/>
              </w:rPr>
              <w:t>MN</w:t>
            </w:r>
            <w:r w:rsidR="00F974B0">
              <w:rPr>
                <w:rFonts w:ascii="Times New Roman" w:hAnsi="Times New Roman" w:cs="Times New Roman"/>
                <w:sz w:val="20"/>
                <w:szCs w:val="20"/>
              </w:rPr>
              <w:t>4</w:t>
            </w:r>
          </w:p>
          <w:p w:rsidR="00C359A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3.</w:t>
            </w:r>
            <w:r w:rsidR="00C359A2" w:rsidRPr="00191960">
              <w:rPr>
                <w:rFonts w:ascii="Times New Roman" w:hAnsi="Times New Roman" w:cs="Times New Roman"/>
                <w:sz w:val="20"/>
                <w:szCs w:val="20"/>
              </w:rPr>
              <w:t>MN</w:t>
            </w:r>
            <w:r w:rsidR="00F974B0">
              <w:rPr>
                <w:rFonts w:ascii="Times New Roman" w:hAnsi="Times New Roman" w:cs="Times New Roman"/>
                <w:sz w:val="20"/>
                <w:szCs w:val="20"/>
              </w:rPr>
              <w:t>5</w:t>
            </w:r>
          </w:p>
          <w:p w:rsidR="00C359A2" w:rsidRPr="00191960" w:rsidRDefault="008A209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4.</w:t>
            </w:r>
            <w:r w:rsidR="00C359A2" w:rsidRPr="00191960">
              <w:rPr>
                <w:rFonts w:ascii="Times New Roman" w:hAnsi="Times New Roman" w:cs="Times New Roman"/>
                <w:sz w:val="20"/>
                <w:szCs w:val="20"/>
              </w:rPr>
              <w:t>MN</w:t>
            </w:r>
            <w:r w:rsidR="00F974B0">
              <w:rPr>
                <w:rFonts w:ascii="Times New Roman" w:hAnsi="Times New Roman" w:cs="Times New Roman"/>
                <w:sz w:val="20"/>
                <w:szCs w:val="20"/>
              </w:rPr>
              <w:t>6</w:t>
            </w:r>
          </w:p>
          <w:p w:rsidR="00C359A2" w:rsidRPr="00191960" w:rsidRDefault="00C359A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5</w:t>
            </w:r>
            <w:r w:rsidR="008A2090" w:rsidRPr="00191960">
              <w:rPr>
                <w:rFonts w:ascii="Times New Roman" w:hAnsi="Times New Roman" w:cs="Times New Roman"/>
                <w:sz w:val="20"/>
                <w:szCs w:val="20"/>
              </w:rPr>
              <w:t>.</w:t>
            </w:r>
            <w:r w:rsidR="00F974B0">
              <w:rPr>
                <w:rFonts w:ascii="Times New Roman" w:hAnsi="Times New Roman" w:cs="Times New Roman"/>
                <w:sz w:val="20"/>
                <w:szCs w:val="20"/>
              </w:rPr>
              <w:t>MN7</w:t>
            </w:r>
          </w:p>
          <w:p w:rsidR="00C359A2" w:rsidRPr="00191960" w:rsidRDefault="00C359A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6</w:t>
            </w:r>
            <w:r w:rsidR="008A2090" w:rsidRPr="00191960">
              <w:rPr>
                <w:rFonts w:ascii="Times New Roman" w:hAnsi="Times New Roman" w:cs="Times New Roman"/>
                <w:sz w:val="20"/>
                <w:szCs w:val="20"/>
              </w:rPr>
              <w:t>.</w:t>
            </w:r>
            <w:r w:rsidR="00F974B0">
              <w:rPr>
                <w:rFonts w:ascii="Times New Roman" w:hAnsi="Times New Roman" w:cs="Times New Roman"/>
                <w:sz w:val="20"/>
                <w:szCs w:val="20"/>
              </w:rPr>
              <w:t>MN8</w:t>
            </w:r>
          </w:p>
          <w:p w:rsidR="00C359A2" w:rsidRPr="00191960" w:rsidRDefault="00C359A2"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7</w:t>
            </w:r>
            <w:r w:rsidR="008A2090" w:rsidRPr="00191960">
              <w:rPr>
                <w:rFonts w:ascii="Times New Roman" w:hAnsi="Times New Roman" w:cs="Times New Roman"/>
                <w:sz w:val="20"/>
                <w:szCs w:val="20"/>
              </w:rPr>
              <w:t>.</w:t>
            </w:r>
            <w:r w:rsidRPr="00191960">
              <w:rPr>
                <w:rFonts w:ascii="Times New Roman" w:hAnsi="Times New Roman" w:cs="Times New Roman"/>
                <w:sz w:val="20"/>
                <w:szCs w:val="20"/>
              </w:rPr>
              <w:t>MN</w:t>
            </w:r>
            <w:r w:rsidR="00F974B0">
              <w:rPr>
                <w:rFonts w:ascii="Times New Roman" w:hAnsi="Times New Roman" w:cs="Times New Roman"/>
                <w:sz w:val="20"/>
                <w:szCs w:val="20"/>
              </w:rPr>
              <w:t>9</w:t>
            </w:r>
          </w:p>
        </w:tc>
        <w:tc>
          <w:tcPr>
            <w:tcW w:w="566" w:type="pct"/>
          </w:tcPr>
          <w:p w:rsidR="00C359A2"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4,670</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,736</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,416</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,391</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,355</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,256</w:t>
            </w:r>
          </w:p>
          <w:p w:rsidR="005673B1" w:rsidRPr="00191960" w:rsidRDefault="005673B1"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,177</w:t>
            </w:r>
          </w:p>
        </w:tc>
        <w:tc>
          <w:tcPr>
            <w:tcW w:w="652" w:type="pct"/>
          </w:tcPr>
          <w:p w:rsidR="00C359A2"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66,711</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10,516</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5,949</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5,583</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5,066</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3,652</w:t>
            </w:r>
          </w:p>
          <w:p w:rsidR="00FB3D63" w:rsidRPr="00191960" w:rsidRDefault="00FB3D63" w:rsidP="005673B1">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2,523</w:t>
            </w:r>
          </w:p>
        </w:tc>
        <w:tc>
          <w:tcPr>
            <w:tcW w:w="823" w:type="pct"/>
          </w:tcPr>
          <w:p w:rsidR="00C359A2"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66,711</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77,227</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83,176</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88,759</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93,825</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97,477</w:t>
            </w:r>
          </w:p>
          <w:p w:rsidR="00FB3D63" w:rsidRPr="00191960" w:rsidRDefault="00FB3D63"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100,00</w:t>
            </w:r>
          </w:p>
        </w:tc>
        <w:tc>
          <w:tcPr>
            <w:tcW w:w="738" w:type="pct"/>
          </w:tcPr>
          <w:p w:rsidR="00C359A2" w:rsidRPr="00191960" w:rsidRDefault="00FB3D63"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4,670</w:t>
            </w:r>
          </w:p>
        </w:tc>
        <w:tc>
          <w:tcPr>
            <w:tcW w:w="652" w:type="pct"/>
          </w:tcPr>
          <w:p w:rsidR="00C359A2" w:rsidRPr="00191960" w:rsidRDefault="00FB3D63"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66,711</w:t>
            </w:r>
          </w:p>
        </w:tc>
        <w:tc>
          <w:tcPr>
            <w:tcW w:w="749" w:type="pct"/>
          </w:tcPr>
          <w:p w:rsidR="00C359A2" w:rsidRPr="00191960" w:rsidRDefault="00FB3D63"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66,711</w:t>
            </w:r>
          </w:p>
        </w:tc>
        <w:tc>
          <w:tcPr>
            <w:tcW w:w="459" w:type="pct"/>
          </w:tcPr>
          <w:p w:rsidR="00C359A2"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0,740</w:t>
            </w:r>
          </w:p>
          <w:p w:rsidR="00E502A8"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0,811</w:t>
            </w:r>
          </w:p>
          <w:p w:rsidR="00E502A8"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0,780</w:t>
            </w:r>
          </w:p>
          <w:p w:rsidR="00E502A8"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0,846</w:t>
            </w:r>
          </w:p>
          <w:p w:rsidR="00E502A8"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0,819</w:t>
            </w:r>
          </w:p>
          <w:p w:rsidR="00E502A8"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0,858</w:t>
            </w:r>
          </w:p>
          <w:p w:rsidR="00E502A8" w:rsidRPr="00191960" w:rsidRDefault="00E502A8"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0,856</w:t>
            </w:r>
          </w:p>
        </w:tc>
      </w:tr>
      <w:tr w:rsidR="00C359A2" w:rsidRPr="00191960" w:rsidTr="00630A83">
        <w:trPr>
          <w:trHeight w:val="229"/>
          <w:jc w:val="center"/>
        </w:trPr>
        <w:tc>
          <w:tcPr>
            <w:tcW w:w="2402" w:type="pct"/>
            <w:gridSpan w:val="4"/>
          </w:tcPr>
          <w:p w:rsidR="00C359A2" w:rsidRPr="00191960" w:rsidRDefault="00C359A2" w:rsidP="00C359A2">
            <w:pPr>
              <w:autoSpaceDE w:val="0"/>
              <w:autoSpaceDN w:val="0"/>
              <w:adjustRightInd w:val="0"/>
              <w:rPr>
                <w:rFonts w:ascii="Times New Roman" w:hAnsi="Times New Roman" w:cs="Times New Roman"/>
                <w:sz w:val="20"/>
                <w:szCs w:val="20"/>
              </w:rPr>
            </w:pPr>
            <w:r w:rsidRPr="00191960">
              <w:rPr>
                <w:rFonts w:ascii="Times New Roman" w:hAnsi="Times New Roman" w:cs="Times New Roman"/>
                <w:b/>
                <w:sz w:val="20"/>
                <w:szCs w:val="20"/>
              </w:rPr>
              <w:t xml:space="preserve">KMO: </w:t>
            </w:r>
            <w:r w:rsidR="007372D0" w:rsidRPr="00191960">
              <w:rPr>
                <w:rFonts w:ascii="Times New Roman" w:hAnsi="Times New Roman" w:cs="Times New Roman"/>
                <w:sz w:val="20"/>
                <w:szCs w:val="20"/>
              </w:rPr>
              <w:t>0,899</w:t>
            </w:r>
          </w:p>
        </w:tc>
        <w:tc>
          <w:tcPr>
            <w:tcW w:w="2598" w:type="pct"/>
            <w:gridSpan w:val="4"/>
          </w:tcPr>
          <w:p w:rsidR="00C359A2" w:rsidRPr="00191960" w:rsidRDefault="00C359A2" w:rsidP="00C359A2">
            <w:pPr>
              <w:autoSpaceDE w:val="0"/>
              <w:autoSpaceDN w:val="0"/>
              <w:adjustRightInd w:val="0"/>
              <w:rPr>
                <w:rFonts w:ascii="Times New Roman" w:hAnsi="Times New Roman" w:cs="Times New Roman"/>
                <w:sz w:val="20"/>
                <w:szCs w:val="20"/>
              </w:rPr>
            </w:pPr>
            <w:r w:rsidRPr="00191960">
              <w:rPr>
                <w:rFonts w:ascii="Times New Roman" w:hAnsi="Times New Roman" w:cs="Times New Roman"/>
                <w:b/>
                <w:bCs/>
                <w:sz w:val="20"/>
                <w:szCs w:val="20"/>
              </w:rPr>
              <w:t>Bartlett’s Test:</w:t>
            </w:r>
            <w:r w:rsidR="007372D0" w:rsidRPr="00191960">
              <w:rPr>
                <w:rFonts w:ascii="Times New Roman" w:hAnsi="Times New Roman" w:cs="Times New Roman"/>
                <w:bCs/>
                <w:sz w:val="20"/>
                <w:szCs w:val="20"/>
              </w:rPr>
              <w:t>1838,181 p:0,000</w:t>
            </w:r>
          </w:p>
        </w:tc>
      </w:tr>
    </w:tbl>
    <w:p w:rsidR="00A04FE6" w:rsidRDefault="00A04FE6" w:rsidP="00A04FE6">
      <w:pPr>
        <w:pStyle w:val="Balk4"/>
        <w:spacing w:line="360" w:lineRule="auto"/>
        <w:ind w:firstLine="709"/>
        <w:jc w:val="both"/>
        <w:rPr>
          <w:rFonts w:eastAsiaTheme="minorEastAsia" w:cs="Times New Roman"/>
          <w:b w:val="0"/>
          <w:bCs w:val="0"/>
          <w:iCs w:val="0"/>
          <w:color w:val="auto"/>
          <w:szCs w:val="24"/>
        </w:rPr>
      </w:pPr>
      <w:bookmarkStart w:id="203" w:name="_Toc17908143"/>
    </w:p>
    <w:p w:rsidR="00E502A8" w:rsidRDefault="007A2557" w:rsidP="00A04FE6">
      <w:pPr>
        <w:pStyle w:val="Balk4"/>
        <w:spacing w:line="360" w:lineRule="auto"/>
        <w:ind w:firstLine="709"/>
        <w:jc w:val="both"/>
      </w:pPr>
      <w:bookmarkStart w:id="204" w:name="_Toc22124114"/>
      <w:r>
        <w:t>4.4.4</w:t>
      </w:r>
      <w:r w:rsidR="00262112">
        <w:t>.5.</w:t>
      </w:r>
      <w:r w:rsidR="00BA37C7" w:rsidRPr="00191960">
        <w:t xml:space="preserve">İntikam </w:t>
      </w:r>
      <w:r w:rsidR="00E502A8" w:rsidRPr="00035E4D">
        <w:t>Ölçeğine İlişkin GeçerlilikAnalizi</w:t>
      </w:r>
      <w:bookmarkEnd w:id="203"/>
      <w:bookmarkEnd w:id="204"/>
    </w:p>
    <w:p w:rsidR="00E502A8" w:rsidRDefault="004C6DED" w:rsidP="007F4E7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4.29’da</w:t>
      </w:r>
      <w:r w:rsidR="00E502A8">
        <w:rPr>
          <w:rFonts w:ascii="Times New Roman" w:hAnsi="Times New Roman" w:cs="Times New Roman"/>
          <w:sz w:val="24"/>
          <w:szCs w:val="24"/>
        </w:rPr>
        <w:t xml:space="preserve"> intikam ölçeğine ait </w:t>
      </w:r>
      <w:r w:rsidR="00E502A8" w:rsidRPr="00213D93">
        <w:rPr>
          <w:rFonts w:ascii="Times New Roman" w:hAnsi="Times New Roman" w:cs="Times New Roman"/>
          <w:sz w:val="24"/>
          <w:szCs w:val="24"/>
        </w:rPr>
        <w:t>Faktör Analizi sonuçları</w:t>
      </w:r>
      <w:r w:rsidR="00E502A8">
        <w:rPr>
          <w:rFonts w:ascii="Times New Roman" w:hAnsi="Times New Roman" w:cs="Times New Roman"/>
          <w:sz w:val="24"/>
          <w:szCs w:val="24"/>
        </w:rPr>
        <w:t xml:space="preserve"> bulunmaktadır</w:t>
      </w:r>
      <w:r w:rsidR="00E502A8" w:rsidRPr="00213D93">
        <w:rPr>
          <w:rFonts w:ascii="Times New Roman" w:hAnsi="Times New Roman" w:cs="Times New Roman"/>
          <w:sz w:val="24"/>
          <w:szCs w:val="24"/>
        </w:rPr>
        <w:t xml:space="preserve">. </w:t>
      </w:r>
      <w:r w:rsidR="00E502A8">
        <w:rPr>
          <w:rFonts w:ascii="Times New Roman" w:hAnsi="Times New Roman" w:cs="Times New Roman"/>
          <w:sz w:val="24"/>
          <w:szCs w:val="24"/>
        </w:rPr>
        <w:t>Tablodan hareketle ölçek maddeleri toplam varyansın %88,639’unu</w:t>
      </w:r>
      <w:r w:rsidR="00E502A8" w:rsidRPr="00213D93">
        <w:rPr>
          <w:rFonts w:ascii="Times New Roman" w:hAnsi="Times New Roman" w:cs="Times New Roman"/>
          <w:sz w:val="24"/>
          <w:szCs w:val="24"/>
        </w:rPr>
        <w:t xml:space="preserve"> açıklayan tek bir faktör altında </w:t>
      </w:r>
      <w:r w:rsidR="00E502A8">
        <w:rPr>
          <w:rFonts w:ascii="Times New Roman" w:hAnsi="Times New Roman" w:cs="Times New Roman"/>
          <w:sz w:val="24"/>
          <w:szCs w:val="24"/>
        </w:rPr>
        <w:t>bulunmaktadır. Bu sebeple herhangi bir ölçek maddesinin ölçekten çıkarılması gerekmektedir. Faktör analizine uygunluk KMO ve Barlett testleri ile ölçülmektedir. Aşağıda ki tabloda görüldüğü üzere KMO&gt;0,5 ve Barlett p&lt;0,05 olması ile verilerin bu analize uygun olduğu gözükmektedir.</w:t>
      </w:r>
    </w:p>
    <w:p w:rsidR="007F4E75" w:rsidRDefault="007F4E75" w:rsidP="002D6D69">
      <w:pPr>
        <w:autoSpaceDE w:val="0"/>
        <w:autoSpaceDN w:val="0"/>
        <w:adjustRightInd w:val="0"/>
        <w:spacing w:after="0" w:line="360" w:lineRule="auto"/>
        <w:ind w:firstLine="709"/>
        <w:jc w:val="both"/>
        <w:rPr>
          <w:rFonts w:ascii="Times New Roman" w:hAnsi="Times New Roman" w:cs="Times New Roman"/>
          <w:sz w:val="24"/>
          <w:szCs w:val="24"/>
        </w:rPr>
      </w:pPr>
    </w:p>
    <w:p w:rsidR="007F4E75" w:rsidRPr="002D6D69" w:rsidRDefault="007F4E75" w:rsidP="002D6D69">
      <w:pPr>
        <w:pStyle w:val="ResimYazs"/>
        <w:keepNext/>
        <w:spacing w:line="360" w:lineRule="auto"/>
        <w:jc w:val="center"/>
        <w:rPr>
          <w:rFonts w:ascii="Times New Roman" w:hAnsi="Times New Roman" w:cs="Times New Roman"/>
          <w:color w:val="000000" w:themeColor="text1"/>
          <w:sz w:val="24"/>
          <w:szCs w:val="24"/>
        </w:rPr>
      </w:pPr>
      <w:bookmarkStart w:id="205" w:name="_Toc18517986"/>
      <w:r w:rsidRPr="008322DE">
        <w:rPr>
          <w:rFonts w:ascii="Times New Roman" w:hAnsi="Times New Roman" w:cs="Times New Roman"/>
          <w:color w:val="000000" w:themeColor="text1"/>
          <w:sz w:val="24"/>
          <w:szCs w:val="24"/>
        </w:rPr>
        <w:t xml:space="preserve">Tablo 4. </w:t>
      </w:r>
      <w:r w:rsidR="00DA745F" w:rsidRPr="008322DE">
        <w:rPr>
          <w:rFonts w:ascii="Times New Roman" w:hAnsi="Times New Roman" w:cs="Times New Roman"/>
          <w:color w:val="000000" w:themeColor="text1"/>
          <w:sz w:val="24"/>
          <w:szCs w:val="24"/>
        </w:rPr>
        <w:fldChar w:fldCharType="begin"/>
      </w:r>
      <w:r w:rsidRPr="008322DE">
        <w:rPr>
          <w:rFonts w:ascii="Times New Roman" w:hAnsi="Times New Roman" w:cs="Times New Roman"/>
          <w:color w:val="000000" w:themeColor="text1"/>
          <w:sz w:val="24"/>
          <w:szCs w:val="24"/>
        </w:rPr>
        <w:instrText xml:space="preserve"> SEQ Tablo_4. \* ARABIC </w:instrText>
      </w:r>
      <w:r w:rsidR="00DA745F" w:rsidRPr="008322D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29</w:t>
      </w:r>
      <w:r w:rsidR="00DA745F" w:rsidRPr="008322DE">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322DE">
        <w:rPr>
          <w:rFonts w:ascii="Times New Roman" w:hAnsi="Times New Roman" w:cs="Times New Roman"/>
          <w:color w:val="000000" w:themeColor="text1"/>
          <w:sz w:val="24"/>
          <w:szCs w:val="24"/>
        </w:rPr>
        <w:t>İntikam Ölçeği Değişkenleri İçin Toplam Açıklanan Varyans</w:t>
      </w:r>
      <w:bookmarkEnd w:id="205"/>
    </w:p>
    <w:tbl>
      <w:tblPr>
        <w:tblStyle w:val="TabloKlavuzu"/>
        <w:tblW w:w="4615" w:type="pct"/>
        <w:jc w:val="center"/>
        <w:tblLook w:val="04A0"/>
      </w:tblPr>
      <w:tblGrid>
        <w:gridCol w:w="828"/>
        <w:gridCol w:w="839"/>
        <w:gridCol w:w="1050"/>
        <w:gridCol w:w="1232"/>
        <w:gridCol w:w="1105"/>
        <w:gridCol w:w="1050"/>
        <w:gridCol w:w="1206"/>
        <w:gridCol w:w="739"/>
      </w:tblGrid>
      <w:tr w:rsidR="00BA37C7" w:rsidTr="00630A83">
        <w:trPr>
          <w:trHeight w:val="222"/>
          <w:jc w:val="center"/>
        </w:trPr>
        <w:tc>
          <w:tcPr>
            <w:tcW w:w="514" w:type="pct"/>
            <w:vMerge w:val="restart"/>
          </w:tcPr>
          <w:p w:rsidR="00BA37C7" w:rsidRPr="00191960" w:rsidRDefault="00BA37C7" w:rsidP="00CC6D17">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Bileşen</w:t>
            </w:r>
          </w:p>
        </w:tc>
        <w:tc>
          <w:tcPr>
            <w:tcW w:w="1939" w:type="pct"/>
            <w:gridSpan w:val="3"/>
          </w:tcPr>
          <w:p w:rsidR="00BA37C7" w:rsidRPr="00191960" w:rsidRDefault="00BA37C7"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Başlangıç Özdeğeri</w:t>
            </w:r>
          </w:p>
        </w:tc>
        <w:tc>
          <w:tcPr>
            <w:tcW w:w="2088" w:type="pct"/>
            <w:gridSpan w:val="3"/>
          </w:tcPr>
          <w:p w:rsidR="00BA37C7" w:rsidRPr="00191960" w:rsidRDefault="00BA37C7"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Faktör Yüklerinin Kareleri Toplamı</w:t>
            </w:r>
          </w:p>
        </w:tc>
        <w:tc>
          <w:tcPr>
            <w:tcW w:w="459" w:type="pct"/>
            <w:vMerge w:val="restar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Faktör Yükü</w:t>
            </w:r>
          </w:p>
        </w:tc>
      </w:tr>
      <w:tr w:rsidR="00BA37C7" w:rsidTr="00630A83">
        <w:trPr>
          <w:trHeight w:val="142"/>
          <w:jc w:val="center"/>
        </w:trPr>
        <w:tc>
          <w:tcPr>
            <w:tcW w:w="514" w:type="pct"/>
            <w:vMerge/>
          </w:tcPr>
          <w:p w:rsidR="00BA37C7" w:rsidRPr="00191960" w:rsidRDefault="00BA37C7" w:rsidP="00CC6D17">
            <w:pPr>
              <w:autoSpaceDE w:val="0"/>
              <w:autoSpaceDN w:val="0"/>
              <w:adjustRightInd w:val="0"/>
              <w:rPr>
                <w:rFonts w:ascii="Times New Roman" w:hAnsi="Times New Roman" w:cs="Times New Roman"/>
                <w:sz w:val="20"/>
                <w:szCs w:val="20"/>
              </w:rPr>
            </w:pPr>
          </w:p>
        </w:tc>
        <w:tc>
          <w:tcPr>
            <w:tcW w:w="521"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w:t>
            </w:r>
          </w:p>
        </w:tc>
        <w:tc>
          <w:tcPr>
            <w:tcW w:w="652"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65"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687"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Toplam&gt;1</w:t>
            </w:r>
          </w:p>
        </w:tc>
        <w:tc>
          <w:tcPr>
            <w:tcW w:w="652"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49" w:type="pct"/>
          </w:tcPr>
          <w:p w:rsidR="00BA37C7" w:rsidRPr="00191960" w:rsidRDefault="00BA37C7"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459" w:type="pct"/>
            <w:vMerge/>
          </w:tcPr>
          <w:p w:rsidR="00BA37C7" w:rsidRPr="00191960" w:rsidRDefault="00BA37C7" w:rsidP="00CC6D17">
            <w:pPr>
              <w:autoSpaceDE w:val="0"/>
              <w:autoSpaceDN w:val="0"/>
              <w:adjustRightInd w:val="0"/>
              <w:rPr>
                <w:rFonts w:ascii="Times New Roman" w:hAnsi="Times New Roman" w:cs="Times New Roman"/>
                <w:sz w:val="20"/>
                <w:szCs w:val="20"/>
              </w:rPr>
            </w:pPr>
          </w:p>
        </w:tc>
      </w:tr>
      <w:tr w:rsidR="0057555A" w:rsidTr="00630A83">
        <w:trPr>
          <w:trHeight w:val="902"/>
          <w:jc w:val="center"/>
        </w:trPr>
        <w:tc>
          <w:tcPr>
            <w:tcW w:w="514" w:type="pct"/>
          </w:tcPr>
          <w:p w:rsidR="0057555A" w:rsidRPr="00191960" w:rsidRDefault="0057555A"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1.İN1</w:t>
            </w:r>
          </w:p>
          <w:p w:rsidR="0057555A" w:rsidRPr="00191960" w:rsidRDefault="0057555A"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2.İN2</w:t>
            </w:r>
          </w:p>
          <w:p w:rsidR="0057555A" w:rsidRPr="00191960" w:rsidRDefault="0057555A"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3.İN3</w:t>
            </w:r>
          </w:p>
          <w:p w:rsidR="0057555A" w:rsidRPr="00191960" w:rsidRDefault="0057555A"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4.İN4</w:t>
            </w:r>
          </w:p>
        </w:tc>
        <w:tc>
          <w:tcPr>
            <w:tcW w:w="521" w:type="pct"/>
            <w:vAlign w:val="center"/>
          </w:tcPr>
          <w:p w:rsidR="0057555A" w:rsidRPr="00B0035F"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3,</w:t>
            </w:r>
            <w:r w:rsidRPr="00B0035F">
              <w:rPr>
                <w:rFonts w:ascii="Times New Roman" w:hAnsi="Times New Roman" w:cs="Times New Roman"/>
                <w:color w:val="010205"/>
                <w:sz w:val="20"/>
                <w:szCs w:val="20"/>
              </w:rPr>
              <w:t>546</w:t>
            </w:r>
          </w:p>
          <w:p w:rsidR="0057555A" w:rsidRPr="00B0035F"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w:t>
            </w:r>
            <w:r w:rsidRPr="00B0035F">
              <w:rPr>
                <w:rFonts w:ascii="Times New Roman" w:hAnsi="Times New Roman" w:cs="Times New Roman"/>
                <w:color w:val="010205"/>
                <w:sz w:val="20"/>
                <w:szCs w:val="20"/>
              </w:rPr>
              <w:t>230</w:t>
            </w:r>
          </w:p>
          <w:p w:rsidR="0057555A" w:rsidRPr="00B0035F"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w:t>
            </w:r>
            <w:r w:rsidRPr="00B0035F">
              <w:rPr>
                <w:rFonts w:ascii="Times New Roman" w:hAnsi="Times New Roman" w:cs="Times New Roman"/>
                <w:color w:val="010205"/>
                <w:sz w:val="20"/>
                <w:szCs w:val="20"/>
              </w:rPr>
              <w:t>153</w:t>
            </w:r>
          </w:p>
          <w:p w:rsidR="0057555A" w:rsidRPr="00B0035F"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w:t>
            </w:r>
            <w:r w:rsidRPr="00B0035F">
              <w:rPr>
                <w:rFonts w:ascii="Times New Roman" w:hAnsi="Times New Roman" w:cs="Times New Roman"/>
                <w:color w:val="010205"/>
                <w:sz w:val="20"/>
                <w:szCs w:val="20"/>
              </w:rPr>
              <w:t>072</w:t>
            </w:r>
          </w:p>
        </w:tc>
        <w:tc>
          <w:tcPr>
            <w:tcW w:w="652" w:type="pct"/>
            <w:vAlign w:val="center"/>
          </w:tcPr>
          <w:p w:rsidR="0057555A" w:rsidRPr="00B0035F" w:rsidRDefault="0057555A" w:rsidP="00CC6D17">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88,</w:t>
            </w:r>
            <w:r w:rsidRPr="00B0035F">
              <w:rPr>
                <w:rFonts w:ascii="Times New Roman" w:hAnsi="Times New Roman" w:cs="Times New Roman"/>
                <w:color w:val="010205"/>
                <w:sz w:val="20"/>
                <w:szCs w:val="20"/>
              </w:rPr>
              <w:t>639</w:t>
            </w:r>
          </w:p>
          <w:p w:rsidR="0057555A" w:rsidRPr="00B0035F" w:rsidRDefault="0057555A" w:rsidP="00CC6D17">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5,</w:t>
            </w:r>
            <w:r w:rsidRPr="00B0035F">
              <w:rPr>
                <w:rFonts w:ascii="Times New Roman" w:hAnsi="Times New Roman" w:cs="Times New Roman"/>
                <w:color w:val="010205"/>
                <w:sz w:val="20"/>
                <w:szCs w:val="20"/>
              </w:rPr>
              <w:t>740</w:t>
            </w:r>
          </w:p>
          <w:p w:rsidR="0057555A" w:rsidRPr="00B0035F" w:rsidRDefault="0057555A" w:rsidP="00CC6D17">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3,</w:t>
            </w:r>
            <w:r w:rsidRPr="00B0035F">
              <w:rPr>
                <w:rFonts w:ascii="Times New Roman" w:hAnsi="Times New Roman" w:cs="Times New Roman"/>
                <w:color w:val="010205"/>
                <w:sz w:val="20"/>
                <w:szCs w:val="20"/>
              </w:rPr>
              <w:t>814</w:t>
            </w:r>
          </w:p>
          <w:p w:rsidR="0057555A" w:rsidRPr="00B0035F" w:rsidRDefault="0057555A" w:rsidP="00CC6D17">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1,</w:t>
            </w:r>
            <w:r w:rsidRPr="00B0035F">
              <w:rPr>
                <w:rFonts w:ascii="Times New Roman" w:hAnsi="Times New Roman" w:cs="Times New Roman"/>
                <w:color w:val="010205"/>
                <w:sz w:val="20"/>
                <w:szCs w:val="20"/>
              </w:rPr>
              <w:t>807</w:t>
            </w:r>
          </w:p>
        </w:tc>
        <w:tc>
          <w:tcPr>
            <w:tcW w:w="765" w:type="pct"/>
            <w:vAlign w:val="center"/>
          </w:tcPr>
          <w:p w:rsidR="0057555A" w:rsidRPr="0057555A"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88,</w:t>
            </w:r>
            <w:r w:rsidRPr="00B0035F">
              <w:rPr>
                <w:rFonts w:ascii="Times New Roman" w:hAnsi="Times New Roman" w:cs="Times New Roman"/>
                <w:color w:val="010205"/>
                <w:sz w:val="20"/>
                <w:szCs w:val="20"/>
              </w:rPr>
              <w:t>639</w:t>
            </w:r>
          </w:p>
          <w:p w:rsidR="0057555A" w:rsidRPr="0057555A"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94,</w:t>
            </w:r>
            <w:r w:rsidRPr="00B0035F">
              <w:rPr>
                <w:rFonts w:ascii="Times New Roman" w:hAnsi="Times New Roman" w:cs="Times New Roman"/>
                <w:color w:val="010205"/>
                <w:sz w:val="20"/>
                <w:szCs w:val="20"/>
              </w:rPr>
              <w:t>379</w:t>
            </w:r>
          </w:p>
          <w:p w:rsidR="0057555A" w:rsidRPr="0057555A"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98,</w:t>
            </w:r>
            <w:r w:rsidRPr="00B0035F">
              <w:rPr>
                <w:rFonts w:ascii="Times New Roman" w:hAnsi="Times New Roman" w:cs="Times New Roman"/>
                <w:color w:val="010205"/>
                <w:sz w:val="20"/>
                <w:szCs w:val="20"/>
              </w:rPr>
              <w:t>193</w:t>
            </w:r>
          </w:p>
          <w:p w:rsidR="0057555A" w:rsidRPr="00B0035F" w:rsidRDefault="0057555A" w:rsidP="0057555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100,</w:t>
            </w:r>
            <w:r w:rsidRPr="00B0035F">
              <w:rPr>
                <w:rFonts w:ascii="Times New Roman" w:hAnsi="Times New Roman" w:cs="Times New Roman"/>
                <w:color w:val="010205"/>
                <w:sz w:val="20"/>
                <w:szCs w:val="20"/>
              </w:rPr>
              <w:t>00</w:t>
            </w:r>
          </w:p>
        </w:tc>
        <w:tc>
          <w:tcPr>
            <w:tcW w:w="687" w:type="pct"/>
          </w:tcPr>
          <w:p w:rsidR="0057555A" w:rsidRPr="0057555A" w:rsidRDefault="0057555A" w:rsidP="00CC6D17">
            <w:pPr>
              <w:autoSpaceDE w:val="0"/>
              <w:autoSpaceDN w:val="0"/>
              <w:adjustRightInd w:val="0"/>
              <w:rPr>
                <w:rFonts w:ascii="Times New Roman" w:hAnsi="Times New Roman" w:cs="Times New Roman"/>
                <w:sz w:val="20"/>
                <w:szCs w:val="20"/>
              </w:rPr>
            </w:pPr>
            <w:r>
              <w:rPr>
                <w:rFonts w:ascii="Times New Roman" w:hAnsi="Times New Roman" w:cs="Times New Roman"/>
                <w:color w:val="010205"/>
                <w:sz w:val="20"/>
                <w:szCs w:val="20"/>
              </w:rPr>
              <w:t>3,</w:t>
            </w:r>
            <w:r w:rsidRPr="00B0035F">
              <w:rPr>
                <w:rFonts w:ascii="Times New Roman" w:hAnsi="Times New Roman" w:cs="Times New Roman"/>
                <w:color w:val="010205"/>
                <w:sz w:val="20"/>
                <w:szCs w:val="20"/>
              </w:rPr>
              <w:t>546</w:t>
            </w:r>
          </w:p>
        </w:tc>
        <w:tc>
          <w:tcPr>
            <w:tcW w:w="652" w:type="pct"/>
          </w:tcPr>
          <w:p w:rsidR="0057555A" w:rsidRPr="0057555A" w:rsidRDefault="0057555A" w:rsidP="00CC6D17">
            <w:pPr>
              <w:autoSpaceDE w:val="0"/>
              <w:autoSpaceDN w:val="0"/>
              <w:adjustRightInd w:val="0"/>
              <w:rPr>
                <w:rFonts w:ascii="Times New Roman" w:hAnsi="Times New Roman" w:cs="Times New Roman"/>
                <w:sz w:val="20"/>
                <w:szCs w:val="20"/>
              </w:rPr>
            </w:pPr>
            <w:r>
              <w:rPr>
                <w:rFonts w:ascii="Times New Roman" w:hAnsi="Times New Roman" w:cs="Times New Roman"/>
                <w:color w:val="010205"/>
                <w:sz w:val="20"/>
                <w:szCs w:val="20"/>
              </w:rPr>
              <w:t>88,</w:t>
            </w:r>
            <w:r w:rsidRPr="00B0035F">
              <w:rPr>
                <w:rFonts w:ascii="Times New Roman" w:hAnsi="Times New Roman" w:cs="Times New Roman"/>
                <w:color w:val="010205"/>
                <w:sz w:val="20"/>
                <w:szCs w:val="20"/>
              </w:rPr>
              <w:t>639</w:t>
            </w:r>
          </w:p>
        </w:tc>
        <w:tc>
          <w:tcPr>
            <w:tcW w:w="749" w:type="pct"/>
          </w:tcPr>
          <w:p w:rsidR="0057555A" w:rsidRPr="0057555A" w:rsidRDefault="0057555A" w:rsidP="00CC6D17">
            <w:pPr>
              <w:autoSpaceDE w:val="0"/>
              <w:autoSpaceDN w:val="0"/>
              <w:adjustRightInd w:val="0"/>
              <w:rPr>
                <w:rFonts w:ascii="Times New Roman" w:hAnsi="Times New Roman" w:cs="Times New Roman"/>
                <w:sz w:val="20"/>
                <w:szCs w:val="20"/>
              </w:rPr>
            </w:pPr>
            <w:r>
              <w:rPr>
                <w:rFonts w:ascii="Times New Roman" w:hAnsi="Times New Roman" w:cs="Times New Roman"/>
                <w:color w:val="010205"/>
                <w:sz w:val="20"/>
                <w:szCs w:val="20"/>
              </w:rPr>
              <w:t>88,</w:t>
            </w:r>
            <w:r w:rsidRPr="00B0035F">
              <w:rPr>
                <w:rFonts w:ascii="Times New Roman" w:hAnsi="Times New Roman" w:cs="Times New Roman"/>
                <w:color w:val="010205"/>
                <w:sz w:val="20"/>
                <w:szCs w:val="20"/>
              </w:rPr>
              <w:t>639</w:t>
            </w:r>
          </w:p>
        </w:tc>
        <w:tc>
          <w:tcPr>
            <w:tcW w:w="459" w:type="pct"/>
          </w:tcPr>
          <w:p w:rsidR="0057555A" w:rsidRDefault="00D17CC1"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0,915</w:t>
            </w:r>
          </w:p>
          <w:p w:rsidR="00D17CC1" w:rsidRDefault="00D17CC1"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0,942</w:t>
            </w:r>
          </w:p>
          <w:p w:rsidR="00D17CC1" w:rsidRDefault="00D17CC1"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0,965</w:t>
            </w:r>
          </w:p>
          <w:p w:rsidR="00D17CC1" w:rsidRPr="00191960" w:rsidRDefault="00D17CC1"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0,943</w:t>
            </w:r>
          </w:p>
        </w:tc>
      </w:tr>
      <w:tr w:rsidR="0057555A" w:rsidTr="00630A83">
        <w:trPr>
          <w:trHeight w:val="236"/>
          <w:jc w:val="center"/>
        </w:trPr>
        <w:tc>
          <w:tcPr>
            <w:tcW w:w="2453" w:type="pct"/>
            <w:gridSpan w:val="4"/>
          </w:tcPr>
          <w:p w:rsidR="0057555A" w:rsidRPr="00D37F1E" w:rsidRDefault="0057555A" w:rsidP="00F4652C">
            <w:pPr>
              <w:autoSpaceDE w:val="0"/>
              <w:autoSpaceDN w:val="0"/>
              <w:adjustRightInd w:val="0"/>
              <w:rPr>
                <w:rFonts w:ascii="Times New Roman" w:hAnsi="Times New Roman" w:cs="Times New Roman"/>
                <w:sz w:val="20"/>
                <w:szCs w:val="20"/>
              </w:rPr>
            </w:pPr>
            <w:r w:rsidRPr="00191960">
              <w:rPr>
                <w:rFonts w:ascii="Times New Roman" w:hAnsi="Times New Roman" w:cs="Times New Roman"/>
                <w:b/>
                <w:sz w:val="20"/>
                <w:szCs w:val="20"/>
              </w:rPr>
              <w:t xml:space="preserve">KMO: </w:t>
            </w:r>
            <w:r w:rsidR="00D37F1E">
              <w:rPr>
                <w:rFonts w:ascii="Times New Roman" w:hAnsi="Times New Roman" w:cs="Times New Roman"/>
                <w:sz w:val="20"/>
                <w:szCs w:val="20"/>
              </w:rPr>
              <w:t>0,846</w:t>
            </w:r>
          </w:p>
        </w:tc>
        <w:tc>
          <w:tcPr>
            <w:tcW w:w="2547" w:type="pct"/>
            <w:gridSpan w:val="4"/>
          </w:tcPr>
          <w:p w:rsidR="0057555A" w:rsidRPr="00D37F1E" w:rsidRDefault="0057555A" w:rsidP="00F4652C">
            <w:pPr>
              <w:autoSpaceDE w:val="0"/>
              <w:autoSpaceDN w:val="0"/>
              <w:adjustRightInd w:val="0"/>
              <w:rPr>
                <w:rFonts w:ascii="Times New Roman" w:hAnsi="Times New Roman" w:cs="Times New Roman"/>
                <w:sz w:val="20"/>
                <w:szCs w:val="20"/>
              </w:rPr>
            </w:pPr>
            <w:r w:rsidRPr="00191960">
              <w:rPr>
                <w:rFonts w:ascii="Times New Roman" w:hAnsi="Times New Roman" w:cs="Times New Roman"/>
                <w:b/>
                <w:bCs/>
                <w:sz w:val="20"/>
                <w:szCs w:val="20"/>
              </w:rPr>
              <w:t>Bartlett’s Test:</w:t>
            </w:r>
            <w:r w:rsidR="00D37F1E">
              <w:rPr>
                <w:rFonts w:ascii="Times New Roman" w:hAnsi="Times New Roman" w:cs="Times New Roman"/>
                <w:bCs/>
                <w:sz w:val="20"/>
                <w:szCs w:val="20"/>
              </w:rPr>
              <w:t>1841,988 p: 0,000</w:t>
            </w:r>
          </w:p>
        </w:tc>
      </w:tr>
    </w:tbl>
    <w:p w:rsidR="00D5362A" w:rsidRDefault="00D5362A" w:rsidP="00586D40">
      <w:pPr>
        <w:pStyle w:val="Balk4"/>
        <w:spacing w:line="360" w:lineRule="auto"/>
        <w:ind w:firstLine="709"/>
        <w:jc w:val="both"/>
      </w:pPr>
      <w:bookmarkStart w:id="206" w:name="_Toc17908144"/>
    </w:p>
    <w:p w:rsidR="00BA37C7" w:rsidRDefault="0096588F" w:rsidP="00D5362A">
      <w:pPr>
        <w:pStyle w:val="Balk4"/>
        <w:ind w:firstLine="709"/>
        <w:jc w:val="both"/>
      </w:pPr>
      <w:bookmarkStart w:id="207" w:name="_Toc22124115"/>
      <w:r>
        <w:t>4.4.4</w:t>
      </w:r>
      <w:r w:rsidR="00262112">
        <w:t xml:space="preserve">.6. </w:t>
      </w:r>
      <w:r w:rsidR="00F4652C" w:rsidRPr="0090478C">
        <w:t>Elektronik Negatif Ağızdan Ağıza Pazarlama</w:t>
      </w:r>
      <w:r w:rsidR="00D17CC1" w:rsidRPr="00035E4D">
        <w:t>Ölçeğine İlişkin GeçerlilikAnalizi</w:t>
      </w:r>
      <w:bookmarkEnd w:id="206"/>
      <w:bookmarkEnd w:id="207"/>
    </w:p>
    <w:p w:rsidR="00A10975" w:rsidRDefault="00473DC5" w:rsidP="007F4E7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4.30’da</w:t>
      </w:r>
      <w:r w:rsidR="00C9374A">
        <w:rPr>
          <w:rFonts w:ascii="Times New Roman" w:hAnsi="Times New Roman" w:cs="Times New Roman"/>
          <w:sz w:val="24"/>
          <w:szCs w:val="24"/>
        </w:rPr>
        <w:t>elektronik negatif ağızdan ağıza pazarlama</w:t>
      </w:r>
      <w:r w:rsidR="00D17CC1">
        <w:rPr>
          <w:rFonts w:ascii="Times New Roman" w:hAnsi="Times New Roman" w:cs="Times New Roman"/>
          <w:sz w:val="24"/>
          <w:szCs w:val="24"/>
        </w:rPr>
        <w:t xml:space="preserve"> ölçeğine ait </w:t>
      </w:r>
      <w:r w:rsidR="00D17CC1" w:rsidRPr="00213D93">
        <w:rPr>
          <w:rFonts w:ascii="Times New Roman" w:hAnsi="Times New Roman" w:cs="Times New Roman"/>
          <w:sz w:val="24"/>
          <w:szCs w:val="24"/>
        </w:rPr>
        <w:t>Faktör Analizi sonuçları</w:t>
      </w:r>
      <w:r w:rsidR="00D17CC1">
        <w:rPr>
          <w:rFonts w:ascii="Times New Roman" w:hAnsi="Times New Roman" w:cs="Times New Roman"/>
          <w:sz w:val="24"/>
          <w:szCs w:val="24"/>
        </w:rPr>
        <w:t xml:space="preserve"> bulunmaktadır</w:t>
      </w:r>
      <w:r w:rsidR="00D17CC1" w:rsidRPr="00213D93">
        <w:rPr>
          <w:rFonts w:ascii="Times New Roman" w:hAnsi="Times New Roman" w:cs="Times New Roman"/>
          <w:sz w:val="24"/>
          <w:szCs w:val="24"/>
        </w:rPr>
        <w:t xml:space="preserve">. </w:t>
      </w:r>
      <w:r w:rsidR="00D17CC1">
        <w:rPr>
          <w:rFonts w:ascii="Times New Roman" w:hAnsi="Times New Roman" w:cs="Times New Roman"/>
          <w:sz w:val="24"/>
          <w:szCs w:val="24"/>
        </w:rPr>
        <w:t>Tablodan hareketle ölçek maddeleri toplam varyansın %8</w:t>
      </w:r>
      <w:r w:rsidR="00C9374A">
        <w:rPr>
          <w:rFonts w:ascii="Times New Roman" w:hAnsi="Times New Roman" w:cs="Times New Roman"/>
          <w:sz w:val="24"/>
          <w:szCs w:val="24"/>
        </w:rPr>
        <w:t>1,545</w:t>
      </w:r>
      <w:r w:rsidR="00D17CC1">
        <w:rPr>
          <w:rFonts w:ascii="Times New Roman" w:hAnsi="Times New Roman" w:cs="Times New Roman"/>
          <w:sz w:val="24"/>
          <w:szCs w:val="24"/>
        </w:rPr>
        <w:t>’</w:t>
      </w:r>
      <w:r w:rsidR="00C9374A">
        <w:rPr>
          <w:rFonts w:ascii="Times New Roman" w:hAnsi="Times New Roman" w:cs="Times New Roman"/>
          <w:sz w:val="24"/>
          <w:szCs w:val="24"/>
        </w:rPr>
        <w:t>ini</w:t>
      </w:r>
      <w:r w:rsidR="00D17CC1" w:rsidRPr="00213D93">
        <w:rPr>
          <w:rFonts w:ascii="Times New Roman" w:hAnsi="Times New Roman" w:cs="Times New Roman"/>
          <w:sz w:val="24"/>
          <w:szCs w:val="24"/>
        </w:rPr>
        <w:t xml:space="preserve"> açıklayan tek bir faktör altında </w:t>
      </w:r>
      <w:r w:rsidR="00D17CC1">
        <w:rPr>
          <w:rFonts w:ascii="Times New Roman" w:hAnsi="Times New Roman" w:cs="Times New Roman"/>
          <w:sz w:val="24"/>
          <w:szCs w:val="24"/>
        </w:rPr>
        <w:t xml:space="preserve">bulunmaktadır. Bu sebeple herhangi bir ölçek maddesinin ölçekten çıkarılması gerekmektedir. Faktör analizine uygunluk KMO </w:t>
      </w:r>
      <w:r w:rsidR="00D17CC1">
        <w:rPr>
          <w:rFonts w:ascii="Times New Roman" w:hAnsi="Times New Roman" w:cs="Times New Roman"/>
          <w:sz w:val="24"/>
          <w:szCs w:val="24"/>
        </w:rPr>
        <w:lastRenderedPageBreak/>
        <w:t>ve Barlett testleri ile ölçülmektedir. Aşağıda ki tabloda görüldüğü üzere KMO&gt;0,5 ve Barlett p&lt;0,05 olması ile verilerin bu analize uygun olduğu gözükmektedir.</w:t>
      </w:r>
    </w:p>
    <w:p w:rsidR="00D5362A" w:rsidRDefault="00D5362A" w:rsidP="00630A83">
      <w:pPr>
        <w:autoSpaceDE w:val="0"/>
        <w:autoSpaceDN w:val="0"/>
        <w:adjustRightInd w:val="0"/>
        <w:spacing w:after="0" w:line="360" w:lineRule="auto"/>
        <w:ind w:firstLine="709"/>
        <w:jc w:val="both"/>
        <w:rPr>
          <w:rFonts w:ascii="Times New Roman" w:hAnsi="Times New Roman" w:cs="Times New Roman"/>
          <w:sz w:val="24"/>
          <w:szCs w:val="24"/>
        </w:rPr>
      </w:pPr>
    </w:p>
    <w:p w:rsidR="008322DE" w:rsidRPr="008322DE" w:rsidRDefault="008322DE" w:rsidP="007F4E75">
      <w:pPr>
        <w:pStyle w:val="ResimYazs"/>
        <w:keepNext/>
        <w:spacing w:line="360" w:lineRule="auto"/>
        <w:jc w:val="center"/>
        <w:rPr>
          <w:rFonts w:ascii="Times New Roman" w:hAnsi="Times New Roman" w:cs="Times New Roman"/>
          <w:color w:val="000000" w:themeColor="text1"/>
          <w:sz w:val="24"/>
          <w:szCs w:val="24"/>
        </w:rPr>
      </w:pPr>
      <w:bookmarkStart w:id="208" w:name="_Toc18517987"/>
      <w:r w:rsidRPr="008322DE">
        <w:rPr>
          <w:rFonts w:ascii="Times New Roman" w:hAnsi="Times New Roman" w:cs="Times New Roman"/>
          <w:color w:val="000000" w:themeColor="text1"/>
          <w:sz w:val="24"/>
          <w:szCs w:val="24"/>
        </w:rPr>
        <w:t xml:space="preserve">Tablo 4. </w:t>
      </w:r>
      <w:r w:rsidR="00DA745F" w:rsidRPr="008322DE">
        <w:rPr>
          <w:rFonts w:ascii="Times New Roman" w:hAnsi="Times New Roman" w:cs="Times New Roman"/>
          <w:color w:val="000000" w:themeColor="text1"/>
          <w:sz w:val="24"/>
          <w:szCs w:val="24"/>
        </w:rPr>
        <w:fldChar w:fldCharType="begin"/>
      </w:r>
      <w:r w:rsidRPr="008322DE">
        <w:rPr>
          <w:rFonts w:ascii="Times New Roman" w:hAnsi="Times New Roman" w:cs="Times New Roman"/>
          <w:color w:val="000000" w:themeColor="text1"/>
          <w:sz w:val="24"/>
          <w:szCs w:val="24"/>
        </w:rPr>
        <w:instrText xml:space="preserve"> SEQ Tablo_4. \* ARABIC </w:instrText>
      </w:r>
      <w:r w:rsidR="00DA745F" w:rsidRPr="008322DE">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30</w:t>
      </w:r>
      <w:r w:rsidR="00DA745F" w:rsidRPr="008322DE">
        <w:rPr>
          <w:rFonts w:ascii="Times New Roman" w:hAnsi="Times New Roman" w:cs="Times New Roman"/>
          <w:color w:val="000000" w:themeColor="text1"/>
          <w:sz w:val="24"/>
          <w:szCs w:val="24"/>
        </w:rPr>
        <w:fldChar w:fldCharType="end"/>
      </w:r>
      <w:r w:rsidR="00BB04AD">
        <w:rPr>
          <w:rFonts w:ascii="Times New Roman" w:hAnsi="Times New Roman" w:cs="Times New Roman"/>
          <w:color w:val="000000" w:themeColor="text1"/>
          <w:sz w:val="24"/>
          <w:szCs w:val="24"/>
        </w:rPr>
        <w:t xml:space="preserve">. </w:t>
      </w:r>
      <w:r w:rsidRPr="008322DE">
        <w:rPr>
          <w:rFonts w:ascii="Times New Roman" w:hAnsi="Times New Roman" w:cs="Times New Roman"/>
          <w:color w:val="000000" w:themeColor="text1"/>
          <w:sz w:val="24"/>
          <w:szCs w:val="24"/>
        </w:rPr>
        <w:t>Elektronik Negatif Ağızdan Ağıza Pazarlama Ölçeği Değişkenleri İçin Toplam Açıklanan Varyans</w:t>
      </w:r>
      <w:bookmarkEnd w:id="208"/>
    </w:p>
    <w:tbl>
      <w:tblPr>
        <w:tblStyle w:val="TabloKlavuzu"/>
        <w:tblW w:w="4679" w:type="pct"/>
        <w:jc w:val="center"/>
        <w:tblLook w:val="04A0"/>
      </w:tblPr>
      <w:tblGrid>
        <w:gridCol w:w="1133"/>
        <w:gridCol w:w="839"/>
        <w:gridCol w:w="1050"/>
        <w:gridCol w:w="1205"/>
        <w:gridCol w:w="1051"/>
        <w:gridCol w:w="1050"/>
        <w:gridCol w:w="1205"/>
        <w:gridCol w:w="739"/>
      </w:tblGrid>
      <w:tr w:rsidR="0074571D" w:rsidRPr="00361053" w:rsidTr="00630A83">
        <w:trPr>
          <w:trHeight w:val="227"/>
          <w:jc w:val="center"/>
        </w:trPr>
        <w:tc>
          <w:tcPr>
            <w:tcW w:w="571" w:type="pct"/>
            <w:vMerge w:val="restart"/>
          </w:tcPr>
          <w:p w:rsidR="00532024" w:rsidRPr="00191960" w:rsidRDefault="00532024" w:rsidP="00CC6D17">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Bileşen</w:t>
            </w:r>
          </w:p>
        </w:tc>
        <w:tc>
          <w:tcPr>
            <w:tcW w:w="1921" w:type="pct"/>
            <w:gridSpan w:val="3"/>
          </w:tcPr>
          <w:p w:rsidR="00532024" w:rsidRPr="00191960" w:rsidRDefault="00532024"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Başlangıç Özdeğeri</w:t>
            </w:r>
          </w:p>
        </w:tc>
        <w:tc>
          <w:tcPr>
            <w:tcW w:w="2053" w:type="pct"/>
            <w:gridSpan w:val="3"/>
          </w:tcPr>
          <w:p w:rsidR="00532024" w:rsidRPr="00191960" w:rsidRDefault="00532024"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Faktör Yüklerinin Kareleri Toplamı</w:t>
            </w:r>
          </w:p>
        </w:tc>
        <w:tc>
          <w:tcPr>
            <w:tcW w:w="455" w:type="pct"/>
            <w:vMerge w:val="restart"/>
          </w:tcPr>
          <w:p w:rsidR="00532024" w:rsidRPr="00191960" w:rsidRDefault="00532024"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Faktör Yükü</w:t>
            </w:r>
          </w:p>
        </w:tc>
      </w:tr>
      <w:tr w:rsidR="00A00470" w:rsidRPr="00361053" w:rsidTr="00630A83">
        <w:trPr>
          <w:trHeight w:val="145"/>
          <w:jc w:val="center"/>
        </w:trPr>
        <w:tc>
          <w:tcPr>
            <w:tcW w:w="571" w:type="pct"/>
            <w:vMerge/>
          </w:tcPr>
          <w:p w:rsidR="00532024" w:rsidRPr="00191960" w:rsidRDefault="00532024" w:rsidP="00CC6D17">
            <w:pPr>
              <w:autoSpaceDE w:val="0"/>
              <w:autoSpaceDN w:val="0"/>
              <w:adjustRightInd w:val="0"/>
              <w:rPr>
                <w:rFonts w:ascii="Times New Roman" w:hAnsi="Times New Roman" w:cs="Times New Roman"/>
                <w:sz w:val="20"/>
                <w:szCs w:val="20"/>
              </w:rPr>
            </w:pPr>
          </w:p>
        </w:tc>
        <w:tc>
          <w:tcPr>
            <w:tcW w:w="519" w:type="pct"/>
          </w:tcPr>
          <w:p w:rsidR="00532024" w:rsidRPr="00191960" w:rsidRDefault="00532024" w:rsidP="003552BA">
            <w:pPr>
              <w:autoSpaceDE w:val="0"/>
              <w:autoSpaceDN w:val="0"/>
              <w:adjustRightInd w:val="0"/>
              <w:jc w:val="both"/>
              <w:rPr>
                <w:rFonts w:ascii="Times New Roman" w:hAnsi="Times New Roman" w:cs="Times New Roman"/>
                <w:sz w:val="20"/>
                <w:szCs w:val="20"/>
              </w:rPr>
            </w:pPr>
            <w:r w:rsidRPr="00191960">
              <w:rPr>
                <w:rFonts w:ascii="Times New Roman" w:hAnsi="Times New Roman" w:cs="Times New Roman"/>
                <w:sz w:val="20"/>
                <w:szCs w:val="20"/>
              </w:rPr>
              <w:t>Toplam</w:t>
            </w:r>
          </w:p>
        </w:tc>
        <w:tc>
          <w:tcPr>
            <w:tcW w:w="651" w:type="pct"/>
          </w:tcPr>
          <w:p w:rsidR="00532024" w:rsidRPr="00191960" w:rsidRDefault="00532024" w:rsidP="003552BA">
            <w:pPr>
              <w:autoSpaceDE w:val="0"/>
              <w:autoSpaceDN w:val="0"/>
              <w:adjustRightInd w:val="0"/>
              <w:jc w:val="both"/>
              <w:rPr>
                <w:rFonts w:ascii="Times New Roman" w:hAnsi="Times New Roman" w:cs="Times New Roman"/>
                <w:sz w:val="20"/>
                <w:szCs w:val="20"/>
              </w:rPr>
            </w:pPr>
            <w:r w:rsidRPr="00191960">
              <w:rPr>
                <w:rFonts w:ascii="Times New Roman" w:hAnsi="Times New Roman" w:cs="Times New Roman"/>
                <w:sz w:val="20"/>
                <w:szCs w:val="20"/>
              </w:rPr>
              <w:t>%Varyans</w:t>
            </w:r>
          </w:p>
        </w:tc>
        <w:tc>
          <w:tcPr>
            <w:tcW w:w="751" w:type="pct"/>
          </w:tcPr>
          <w:p w:rsidR="00532024" w:rsidRPr="00191960" w:rsidRDefault="00532024" w:rsidP="0074571D">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653" w:type="pct"/>
          </w:tcPr>
          <w:p w:rsidR="00532024" w:rsidRPr="00191960" w:rsidRDefault="00532024" w:rsidP="0074571D">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w:t>
            </w:r>
            <w:r w:rsidR="00A00470" w:rsidRPr="00191960">
              <w:rPr>
                <w:rFonts w:ascii="Times New Roman" w:hAnsi="Times New Roman" w:cs="Times New Roman"/>
                <w:sz w:val="20"/>
                <w:szCs w:val="20"/>
              </w:rPr>
              <w:t>&gt;1</w:t>
            </w:r>
          </w:p>
        </w:tc>
        <w:tc>
          <w:tcPr>
            <w:tcW w:w="651" w:type="pct"/>
          </w:tcPr>
          <w:p w:rsidR="00532024" w:rsidRPr="00191960" w:rsidRDefault="00532024"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49" w:type="pct"/>
          </w:tcPr>
          <w:p w:rsidR="00532024" w:rsidRPr="00191960" w:rsidRDefault="00532024"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455" w:type="pct"/>
            <w:vMerge/>
          </w:tcPr>
          <w:p w:rsidR="00532024" w:rsidRPr="00191960" w:rsidRDefault="00532024" w:rsidP="00CC6D17">
            <w:pPr>
              <w:autoSpaceDE w:val="0"/>
              <w:autoSpaceDN w:val="0"/>
              <w:adjustRightInd w:val="0"/>
              <w:rPr>
                <w:rFonts w:ascii="Times New Roman" w:hAnsi="Times New Roman" w:cs="Times New Roman"/>
                <w:sz w:val="20"/>
                <w:szCs w:val="20"/>
              </w:rPr>
            </w:pPr>
          </w:p>
        </w:tc>
      </w:tr>
      <w:tr w:rsidR="00FE4558" w:rsidRPr="00361053" w:rsidTr="00630A83">
        <w:trPr>
          <w:trHeight w:val="227"/>
          <w:jc w:val="center"/>
        </w:trPr>
        <w:tc>
          <w:tcPr>
            <w:tcW w:w="571" w:type="pct"/>
          </w:tcPr>
          <w:p w:rsidR="00FE4558" w:rsidRPr="00191960" w:rsidRDefault="00FE4558"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1.ENAAP1</w:t>
            </w:r>
          </w:p>
          <w:p w:rsidR="00FE4558" w:rsidRPr="00191960" w:rsidRDefault="00FE4558"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2.ENAAP2</w:t>
            </w:r>
          </w:p>
          <w:p w:rsidR="00FE4558" w:rsidRPr="00191960" w:rsidRDefault="00FE4558"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3.ENAAP3</w:t>
            </w:r>
          </w:p>
        </w:tc>
        <w:tc>
          <w:tcPr>
            <w:tcW w:w="519" w:type="pct"/>
            <w:vAlign w:val="center"/>
          </w:tcPr>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2.446</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.330</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.224</w:t>
            </w:r>
          </w:p>
        </w:tc>
        <w:tc>
          <w:tcPr>
            <w:tcW w:w="651" w:type="pct"/>
            <w:vAlign w:val="center"/>
          </w:tcPr>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81.545</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10.995</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7.459</w:t>
            </w:r>
          </w:p>
        </w:tc>
        <w:tc>
          <w:tcPr>
            <w:tcW w:w="751" w:type="pct"/>
            <w:vAlign w:val="center"/>
          </w:tcPr>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81.545</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sidRPr="00FE4558">
              <w:rPr>
                <w:rFonts w:ascii="Times New Roman" w:hAnsi="Times New Roman" w:cs="Times New Roman"/>
                <w:color w:val="010205"/>
                <w:sz w:val="20"/>
                <w:szCs w:val="20"/>
              </w:rPr>
              <w:t>92.541</w:t>
            </w:r>
          </w:p>
          <w:p w:rsidR="00FE4558" w:rsidRPr="00FE4558" w:rsidRDefault="00FE4558" w:rsidP="007550BA">
            <w:pPr>
              <w:autoSpaceDE w:val="0"/>
              <w:autoSpaceDN w:val="0"/>
              <w:adjustRightInd w:val="0"/>
              <w:ind w:left="60" w:right="60"/>
              <w:jc w:val="right"/>
              <w:rPr>
                <w:rFonts w:ascii="Times New Roman" w:hAnsi="Times New Roman" w:cs="Times New Roman"/>
                <w:color w:val="010205"/>
                <w:sz w:val="20"/>
                <w:szCs w:val="20"/>
              </w:rPr>
            </w:pPr>
            <w:r>
              <w:rPr>
                <w:rFonts w:ascii="Times New Roman" w:hAnsi="Times New Roman" w:cs="Times New Roman"/>
                <w:color w:val="010205"/>
                <w:sz w:val="20"/>
                <w:szCs w:val="20"/>
              </w:rPr>
              <w:t>100.00</w:t>
            </w:r>
          </w:p>
        </w:tc>
        <w:tc>
          <w:tcPr>
            <w:tcW w:w="653" w:type="pct"/>
          </w:tcPr>
          <w:p w:rsidR="00FE4558" w:rsidRPr="00191960" w:rsidRDefault="00FE4558" w:rsidP="00CC6D17">
            <w:pPr>
              <w:autoSpaceDE w:val="0"/>
              <w:autoSpaceDN w:val="0"/>
              <w:adjustRightInd w:val="0"/>
              <w:rPr>
                <w:rFonts w:ascii="Times New Roman" w:hAnsi="Times New Roman" w:cs="Times New Roman"/>
                <w:sz w:val="20"/>
                <w:szCs w:val="20"/>
              </w:rPr>
            </w:pPr>
            <w:r w:rsidRPr="00FE4558">
              <w:rPr>
                <w:rFonts w:ascii="Times New Roman" w:hAnsi="Times New Roman" w:cs="Times New Roman"/>
                <w:color w:val="010205"/>
                <w:sz w:val="20"/>
                <w:szCs w:val="20"/>
              </w:rPr>
              <w:t>2.446</w:t>
            </w:r>
          </w:p>
        </w:tc>
        <w:tc>
          <w:tcPr>
            <w:tcW w:w="651" w:type="pct"/>
          </w:tcPr>
          <w:p w:rsidR="00FE4558" w:rsidRPr="00191960" w:rsidRDefault="00FE4558" w:rsidP="00CC6D17">
            <w:pPr>
              <w:autoSpaceDE w:val="0"/>
              <w:autoSpaceDN w:val="0"/>
              <w:adjustRightInd w:val="0"/>
              <w:rPr>
                <w:rFonts w:ascii="Times New Roman" w:hAnsi="Times New Roman" w:cs="Times New Roman"/>
                <w:sz w:val="20"/>
                <w:szCs w:val="20"/>
              </w:rPr>
            </w:pPr>
            <w:r w:rsidRPr="00FE4558">
              <w:rPr>
                <w:rFonts w:ascii="Times New Roman" w:hAnsi="Times New Roman" w:cs="Times New Roman"/>
                <w:color w:val="010205"/>
                <w:sz w:val="20"/>
                <w:szCs w:val="20"/>
              </w:rPr>
              <w:t>81.545</w:t>
            </w:r>
          </w:p>
        </w:tc>
        <w:tc>
          <w:tcPr>
            <w:tcW w:w="749" w:type="pct"/>
          </w:tcPr>
          <w:p w:rsidR="00FE4558" w:rsidRPr="00FE4558" w:rsidRDefault="00FE4558" w:rsidP="00CE57F0">
            <w:pPr>
              <w:autoSpaceDE w:val="0"/>
              <w:autoSpaceDN w:val="0"/>
              <w:adjustRightInd w:val="0"/>
              <w:ind w:right="60"/>
              <w:jc w:val="center"/>
              <w:rPr>
                <w:rFonts w:ascii="Times New Roman" w:hAnsi="Times New Roman" w:cs="Times New Roman"/>
                <w:color w:val="010205"/>
                <w:sz w:val="20"/>
                <w:szCs w:val="20"/>
              </w:rPr>
            </w:pPr>
            <w:r w:rsidRPr="00FE4558">
              <w:rPr>
                <w:rFonts w:ascii="Times New Roman" w:hAnsi="Times New Roman" w:cs="Times New Roman"/>
                <w:color w:val="010205"/>
                <w:sz w:val="20"/>
                <w:szCs w:val="20"/>
              </w:rPr>
              <w:t>81.545</w:t>
            </w:r>
          </w:p>
        </w:tc>
        <w:tc>
          <w:tcPr>
            <w:tcW w:w="455" w:type="pct"/>
          </w:tcPr>
          <w:p w:rsidR="00FE4558" w:rsidRDefault="00BF5497"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0,899</w:t>
            </w:r>
          </w:p>
          <w:p w:rsidR="00BF5497" w:rsidRDefault="00BF5497"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0,923</w:t>
            </w:r>
          </w:p>
          <w:p w:rsidR="00BF5497" w:rsidRPr="00191960" w:rsidRDefault="00BF5497"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0,886</w:t>
            </w:r>
          </w:p>
        </w:tc>
      </w:tr>
      <w:tr w:rsidR="00FE4558" w:rsidTr="00630A83">
        <w:trPr>
          <w:trHeight w:val="227"/>
          <w:jc w:val="center"/>
        </w:trPr>
        <w:tc>
          <w:tcPr>
            <w:tcW w:w="2492" w:type="pct"/>
            <w:gridSpan w:val="4"/>
          </w:tcPr>
          <w:p w:rsidR="00FE4558" w:rsidRPr="00CE57F0" w:rsidRDefault="00FE4558"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b/>
                <w:sz w:val="20"/>
                <w:szCs w:val="20"/>
              </w:rPr>
              <w:t xml:space="preserve">KMO: </w:t>
            </w:r>
            <w:r w:rsidR="00CE57F0">
              <w:rPr>
                <w:rFonts w:ascii="Times New Roman" w:hAnsi="Times New Roman" w:cs="Times New Roman"/>
                <w:sz w:val="20"/>
                <w:szCs w:val="20"/>
              </w:rPr>
              <w:t>0,736</w:t>
            </w:r>
          </w:p>
        </w:tc>
        <w:tc>
          <w:tcPr>
            <w:tcW w:w="2508" w:type="pct"/>
            <w:gridSpan w:val="4"/>
          </w:tcPr>
          <w:p w:rsidR="00FE4558" w:rsidRPr="00CE57F0" w:rsidRDefault="00FE4558"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b/>
                <w:bCs/>
                <w:sz w:val="20"/>
                <w:szCs w:val="20"/>
              </w:rPr>
              <w:t>Bartlett’s Test:</w:t>
            </w:r>
            <w:r w:rsidR="00CE57F0">
              <w:rPr>
                <w:rFonts w:ascii="Times New Roman" w:hAnsi="Times New Roman" w:cs="Times New Roman"/>
                <w:bCs/>
                <w:sz w:val="20"/>
                <w:szCs w:val="20"/>
              </w:rPr>
              <w:t>669,516 p: 0,000</w:t>
            </w:r>
          </w:p>
        </w:tc>
      </w:tr>
    </w:tbl>
    <w:p w:rsidR="00D5362A" w:rsidRDefault="00D5362A" w:rsidP="00586D40">
      <w:pPr>
        <w:pStyle w:val="Balk4"/>
        <w:spacing w:line="360" w:lineRule="auto"/>
        <w:jc w:val="both"/>
      </w:pPr>
      <w:bookmarkStart w:id="209" w:name="_Toc17908145"/>
    </w:p>
    <w:p w:rsidR="00253B1E" w:rsidRDefault="0096588F" w:rsidP="00D5362A">
      <w:pPr>
        <w:pStyle w:val="Balk4"/>
        <w:spacing w:line="360" w:lineRule="auto"/>
        <w:ind w:firstLine="709"/>
        <w:jc w:val="both"/>
      </w:pPr>
      <w:bookmarkStart w:id="210" w:name="_Toc22124116"/>
      <w:r>
        <w:t>4.4.4</w:t>
      </w:r>
      <w:r w:rsidR="00262112">
        <w:t xml:space="preserve">.7. </w:t>
      </w:r>
      <w:r w:rsidR="00253B1E" w:rsidRPr="0090478C">
        <w:t>Marka Değiştirme Niyeti</w:t>
      </w:r>
      <w:r w:rsidR="001A7243">
        <w:t xml:space="preserve"> </w:t>
      </w:r>
      <w:r w:rsidR="008C0E92" w:rsidRPr="00035E4D">
        <w:t>Ölçeğine İlişkin GeçerlilikAnalizi</w:t>
      </w:r>
      <w:bookmarkEnd w:id="209"/>
      <w:bookmarkEnd w:id="210"/>
    </w:p>
    <w:p w:rsidR="008C0E92" w:rsidRDefault="00473DC5" w:rsidP="007F4E7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4.31</w:t>
      </w:r>
      <w:r w:rsidR="008C0E92">
        <w:rPr>
          <w:rFonts w:ascii="Times New Roman" w:hAnsi="Times New Roman" w:cs="Times New Roman"/>
          <w:sz w:val="24"/>
          <w:szCs w:val="24"/>
        </w:rPr>
        <w:t xml:space="preserve">’de elektronik negatif ağızdan ağıza pazarlama ölçeğine ait </w:t>
      </w:r>
      <w:r w:rsidR="008C0E92" w:rsidRPr="00213D93">
        <w:rPr>
          <w:rFonts w:ascii="Times New Roman" w:hAnsi="Times New Roman" w:cs="Times New Roman"/>
          <w:sz w:val="24"/>
          <w:szCs w:val="24"/>
        </w:rPr>
        <w:t>Faktör Analizi sonuçları</w:t>
      </w:r>
      <w:r w:rsidR="008C0E92">
        <w:rPr>
          <w:rFonts w:ascii="Times New Roman" w:hAnsi="Times New Roman" w:cs="Times New Roman"/>
          <w:sz w:val="24"/>
          <w:szCs w:val="24"/>
        </w:rPr>
        <w:t xml:space="preserve"> bulunmaktadır</w:t>
      </w:r>
      <w:r w:rsidR="008C0E92" w:rsidRPr="00213D93">
        <w:rPr>
          <w:rFonts w:ascii="Times New Roman" w:hAnsi="Times New Roman" w:cs="Times New Roman"/>
          <w:sz w:val="24"/>
          <w:szCs w:val="24"/>
        </w:rPr>
        <w:t xml:space="preserve">. </w:t>
      </w:r>
      <w:r w:rsidR="008C0E92">
        <w:rPr>
          <w:rFonts w:ascii="Times New Roman" w:hAnsi="Times New Roman" w:cs="Times New Roman"/>
          <w:sz w:val="24"/>
          <w:szCs w:val="24"/>
        </w:rPr>
        <w:t>Tablodan hareketle ölçek maddeleri toplam varyansın %73,107’sini</w:t>
      </w:r>
      <w:r w:rsidR="008C0E92" w:rsidRPr="00213D93">
        <w:rPr>
          <w:rFonts w:ascii="Times New Roman" w:hAnsi="Times New Roman" w:cs="Times New Roman"/>
          <w:sz w:val="24"/>
          <w:szCs w:val="24"/>
        </w:rPr>
        <w:t xml:space="preserve"> açıklayan tek bir faktör altında </w:t>
      </w:r>
      <w:r w:rsidR="008C0E92">
        <w:rPr>
          <w:rFonts w:ascii="Times New Roman" w:hAnsi="Times New Roman" w:cs="Times New Roman"/>
          <w:sz w:val="24"/>
          <w:szCs w:val="24"/>
        </w:rPr>
        <w:t>bulunmaktadır. Bu sebeple herhangi bir ölçek maddesinin ölçekten çıkarılması gerekmektedir. Faktör analizine uygunluk KMO ve Barlett testler</w:t>
      </w:r>
      <w:r w:rsidR="00761FB8">
        <w:rPr>
          <w:rFonts w:ascii="Times New Roman" w:hAnsi="Times New Roman" w:cs="Times New Roman"/>
          <w:sz w:val="24"/>
          <w:szCs w:val="24"/>
        </w:rPr>
        <w:t xml:space="preserve">i ile ölçülmektedir. Aşağıdaki </w:t>
      </w:r>
      <w:r w:rsidR="008C0E92">
        <w:rPr>
          <w:rFonts w:ascii="Times New Roman" w:hAnsi="Times New Roman" w:cs="Times New Roman"/>
          <w:sz w:val="24"/>
          <w:szCs w:val="24"/>
        </w:rPr>
        <w:t>tabloda görüldüğü üzere KMO&gt;0,5 ve Barlett p&lt;0,05 olması ile verilerin bu analize uygun olduğu gözükmektedir.</w:t>
      </w:r>
    </w:p>
    <w:p w:rsidR="007F4E75" w:rsidRDefault="007F4E75" w:rsidP="007F4E75">
      <w:pPr>
        <w:pStyle w:val="ResimYazs"/>
        <w:keepNext/>
        <w:spacing w:line="360" w:lineRule="auto"/>
        <w:jc w:val="center"/>
        <w:rPr>
          <w:rFonts w:ascii="Times New Roman" w:hAnsi="Times New Roman" w:cs="Times New Roman"/>
          <w:color w:val="000000" w:themeColor="text1"/>
          <w:sz w:val="24"/>
          <w:szCs w:val="24"/>
        </w:rPr>
      </w:pPr>
      <w:bookmarkStart w:id="211" w:name="_Toc18517988"/>
    </w:p>
    <w:p w:rsidR="00D5362A" w:rsidRDefault="007F4E75" w:rsidP="007F4E75">
      <w:pPr>
        <w:pStyle w:val="ResimYazs"/>
        <w:keepNext/>
        <w:spacing w:line="360" w:lineRule="auto"/>
        <w:jc w:val="center"/>
        <w:rPr>
          <w:rFonts w:ascii="Times New Roman" w:hAnsi="Times New Roman" w:cs="Times New Roman"/>
          <w:color w:val="000000" w:themeColor="text1"/>
          <w:sz w:val="24"/>
          <w:szCs w:val="24"/>
        </w:rPr>
      </w:pPr>
      <w:r w:rsidRPr="00B028B4">
        <w:rPr>
          <w:rFonts w:ascii="Times New Roman" w:hAnsi="Times New Roman" w:cs="Times New Roman"/>
          <w:color w:val="000000" w:themeColor="text1"/>
          <w:sz w:val="24"/>
          <w:szCs w:val="24"/>
        </w:rPr>
        <w:t xml:space="preserve">Tablo 4. </w:t>
      </w:r>
      <w:r w:rsidR="00DA745F" w:rsidRPr="00B028B4">
        <w:rPr>
          <w:rFonts w:ascii="Times New Roman" w:hAnsi="Times New Roman" w:cs="Times New Roman"/>
          <w:color w:val="000000" w:themeColor="text1"/>
          <w:sz w:val="24"/>
          <w:szCs w:val="24"/>
        </w:rPr>
        <w:fldChar w:fldCharType="begin"/>
      </w:r>
      <w:r w:rsidRPr="00B028B4">
        <w:rPr>
          <w:rFonts w:ascii="Times New Roman" w:hAnsi="Times New Roman" w:cs="Times New Roman"/>
          <w:color w:val="000000" w:themeColor="text1"/>
          <w:sz w:val="24"/>
          <w:szCs w:val="24"/>
        </w:rPr>
        <w:instrText xml:space="preserve"> SEQ Tablo_4. \* ARABIC </w:instrText>
      </w:r>
      <w:r w:rsidR="00DA745F" w:rsidRPr="00B028B4">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31</w:t>
      </w:r>
      <w:r w:rsidR="00DA745F" w:rsidRPr="00B028B4">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B028B4">
        <w:rPr>
          <w:rFonts w:ascii="Times New Roman" w:hAnsi="Times New Roman" w:cs="Times New Roman"/>
          <w:color w:val="000000" w:themeColor="text1"/>
          <w:sz w:val="24"/>
          <w:szCs w:val="24"/>
        </w:rPr>
        <w:t>Marka Değiştirme Niyeti Ölçeği Değişkenleri İçin Toplam Açıklanan Varyans</w:t>
      </w:r>
    </w:p>
    <w:tbl>
      <w:tblPr>
        <w:tblStyle w:val="TabloKlavuzu"/>
        <w:tblW w:w="4678" w:type="pct"/>
        <w:jc w:val="center"/>
        <w:tblLayout w:type="fixed"/>
        <w:tblLook w:val="04A0"/>
      </w:tblPr>
      <w:tblGrid>
        <w:gridCol w:w="991"/>
        <w:gridCol w:w="879"/>
        <w:gridCol w:w="899"/>
        <w:gridCol w:w="1243"/>
        <w:gridCol w:w="1078"/>
        <w:gridCol w:w="1075"/>
        <w:gridCol w:w="1242"/>
        <w:gridCol w:w="751"/>
      </w:tblGrid>
      <w:tr w:rsidR="00B96F3E" w:rsidRPr="00361053" w:rsidTr="00630A83">
        <w:trPr>
          <w:trHeight w:val="226"/>
          <w:jc w:val="center"/>
        </w:trPr>
        <w:tc>
          <w:tcPr>
            <w:tcW w:w="607" w:type="pct"/>
            <w:vMerge w:val="restart"/>
          </w:tcPr>
          <w:bookmarkEnd w:id="211"/>
          <w:p w:rsidR="00B96F3E" w:rsidRPr="00191960" w:rsidRDefault="00B96F3E" w:rsidP="00CC6D17">
            <w:pPr>
              <w:autoSpaceDE w:val="0"/>
              <w:autoSpaceDN w:val="0"/>
              <w:adjustRightInd w:val="0"/>
              <w:rPr>
                <w:rFonts w:ascii="Times New Roman" w:hAnsi="Times New Roman" w:cs="Times New Roman"/>
                <w:b/>
                <w:sz w:val="20"/>
                <w:szCs w:val="20"/>
              </w:rPr>
            </w:pPr>
            <w:r w:rsidRPr="00191960">
              <w:rPr>
                <w:rFonts w:ascii="Times New Roman" w:hAnsi="Times New Roman" w:cs="Times New Roman"/>
                <w:b/>
                <w:sz w:val="20"/>
                <w:szCs w:val="20"/>
              </w:rPr>
              <w:t>Bileşen</w:t>
            </w:r>
          </w:p>
        </w:tc>
        <w:tc>
          <w:tcPr>
            <w:tcW w:w="1852" w:type="pct"/>
            <w:gridSpan w:val="3"/>
          </w:tcPr>
          <w:p w:rsidR="00B96F3E" w:rsidRPr="00191960" w:rsidRDefault="00B96F3E"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Başlangıç Özdeğeri</w:t>
            </w:r>
          </w:p>
        </w:tc>
        <w:tc>
          <w:tcPr>
            <w:tcW w:w="2081" w:type="pct"/>
            <w:gridSpan w:val="3"/>
          </w:tcPr>
          <w:p w:rsidR="00B96F3E" w:rsidRPr="00191960" w:rsidRDefault="00B96F3E" w:rsidP="00CC6D17">
            <w:pPr>
              <w:autoSpaceDE w:val="0"/>
              <w:autoSpaceDN w:val="0"/>
              <w:adjustRightInd w:val="0"/>
              <w:jc w:val="center"/>
              <w:rPr>
                <w:rFonts w:ascii="Times New Roman" w:hAnsi="Times New Roman" w:cs="Times New Roman"/>
                <w:sz w:val="20"/>
                <w:szCs w:val="20"/>
              </w:rPr>
            </w:pPr>
            <w:r w:rsidRPr="00191960">
              <w:rPr>
                <w:rFonts w:ascii="Times New Roman" w:hAnsi="Times New Roman" w:cs="Times New Roman"/>
                <w:sz w:val="20"/>
                <w:szCs w:val="20"/>
              </w:rPr>
              <w:t>Faktör Yüklerinin Kareleri Toplamı</w:t>
            </w:r>
          </w:p>
        </w:tc>
        <w:tc>
          <w:tcPr>
            <w:tcW w:w="460" w:type="pct"/>
            <w:vMerge w:val="restart"/>
          </w:tcPr>
          <w:p w:rsidR="00B96F3E" w:rsidRPr="00191960" w:rsidRDefault="00B96F3E"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Faktör Yükü</w:t>
            </w:r>
          </w:p>
        </w:tc>
      </w:tr>
      <w:tr w:rsidR="00B96F3E" w:rsidRPr="00361053" w:rsidTr="00630A83">
        <w:trPr>
          <w:trHeight w:val="145"/>
          <w:jc w:val="center"/>
        </w:trPr>
        <w:tc>
          <w:tcPr>
            <w:tcW w:w="607" w:type="pct"/>
            <w:vMerge/>
          </w:tcPr>
          <w:p w:rsidR="00B96F3E" w:rsidRPr="00191960" w:rsidRDefault="00B96F3E" w:rsidP="00CC6D17">
            <w:pPr>
              <w:autoSpaceDE w:val="0"/>
              <w:autoSpaceDN w:val="0"/>
              <w:adjustRightInd w:val="0"/>
              <w:rPr>
                <w:rFonts w:ascii="Times New Roman" w:hAnsi="Times New Roman" w:cs="Times New Roman"/>
                <w:sz w:val="20"/>
                <w:szCs w:val="20"/>
              </w:rPr>
            </w:pPr>
          </w:p>
        </w:tc>
        <w:tc>
          <w:tcPr>
            <w:tcW w:w="539" w:type="pct"/>
          </w:tcPr>
          <w:p w:rsidR="00B96F3E" w:rsidRPr="00191960" w:rsidRDefault="00B96F3E" w:rsidP="00CC6D17">
            <w:pPr>
              <w:autoSpaceDE w:val="0"/>
              <w:autoSpaceDN w:val="0"/>
              <w:adjustRightInd w:val="0"/>
              <w:jc w:val="both"/>
              <w:rPr>
                <w:rFonts w:ascii="Times New Roman" w:hAnsi="Times New Roman" w:cs="Times New Roman"/>
                <w:sz w:val="20"/>
                <w:szCs w:val="20"/>
              </w:rPr>
            </w:pPr>
            <w:r w:rsidRPr="00191960">
              <w:rPr>
                <w:rFonts w:ascii="Times New Roman" w:hAnsi="Times New Roman" w:cs="Times New Roman"/>
                <w:sz w:val="20"/>
                <w:szCs w:val="20"/>
              </w:rPr>
              <w:t>Toplam</w:t>
            </w:r>
          </w:p>
        </w:tc>
        <w:tc>
          <w:tcPr>
            <w:tcW w:w="551" w:type="pct"/>
          </w:tcPr>
          <w:p w:rsidR="00B96F3E" w:rsidRPr="00191960" w:rsidRDefault="00B96F3E" w:rsidP="00CC6D17">
            <w:pPr>
              <w:autoSpaceDE w:val="0"/>
              <w:autoSpaceDN w:val="0"/>
              <w:adjustRightInd w:val="0"/>
              <w:jc w:val="both"/>
              <w:rPr>
                <w:rFonts w:ascii="Times New Roman" w:hAnsi="Times New Roman" w:cs="Times New Roman"/>
                <w:sz w:val="20"/>
                <w:szCs w:val="20"/>
              </w:rPr>
            </w:pPr>
            <w:r w:rsidRPr="00191960">
              <w:rPr>
                <w:rFonts w:ascii="Times New Roman" w:hAnsi="Times New Roman" w:cs="Times New Roman"/>
                <w:sz w:val="20"/>
                <w:szCs w:val="20"/>
              </w:rPr>
              <w:t>%Varyans</w:t>
            </w:r>
          </w:p>
        </w:tc>
        <w:tc>
          <w:tcPr>
            <w:tcW w:w="762" w:type="pct"/>
          </w:tcPr>
          <w:p w:rsidR="00B96F3E" w:rsidRPr="00191960" w:rsidRDefault="00B96F3E"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661" w:type="pct"/>
          </w:tcPr>
          <w:p w:rsidR="00B96F3E" w:rsidRPr="00191960" w:rsidRDefault="00B96F3E"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Toplam&gt;1</w:t>
            </w:r>
          </w:p>
        </w:tc>
        <w:tc>
          <w:tcPr>
            <w:tcW w:w="659" w:type="pct"/>
          </w:tcPr>
          <w:p w:rsidR="00B96F3E" w:rsidRPr="00191960" w:rsidRDefault="00B96F3E"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%Varyans</w:t>
            </w:r>
          </w:p>
        </w:tc>
        <w:tc>
          <w:tcPr>
            <w:tcW w:w="761" w:type="pct"/>
          </w:tcPr>
          <w:p w:rsidR="00B96F3E" w:rsidRPr="00191960" w:rsidRDefault="00B96F3E"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%Kümülatif</w:t>
            </w:r>
          </w:p>
        </w:tc>
        <w:tc>
          <w:tcPr>
            <w:tcW w:w="460" w:type="pct"/>
            <w:vMerge/>
          </w:tcPr>
          <w:p w:rsidR="00B96F3E" w:rsidRPr="00191960" w:rsidRDefault="00B96F3E" w:rsidP="00CC6D17">
            <w:pPr>
              <w:autoSpaceDE w:val="0"/>
              <w:autoSpaceDN w:val="0"/>
              <w:adjustRightInd w:val="0"/>
              <w:rPr>
                <w:rFonts w:ascii="Times New Roman" w:hAnsi="Times New Roman" w:cs="Times New Roman"/>
                <w:sz w:val="20"/>
                <w:szCs w:val="20"/>
              </w:rPr>
            </w:pPr>
          </w:p>
        </w:tc>
      </w:tr>
      <w:tr w:rsidR="00502800" w:rsidRPr="00361053" w:rsidTr="00630A83">
        <w:trPr>
          <w:trHeight w:val="693"/>
          <w:jc w:val="center"/>
        </w:trPr>
        <w:tc>
          <w:tcPr>
            <w:tcW w:w="607" w:type="pct"/>
          </w:tcPr>
          <w:p w:rsidR="00502800" w:rsidRPr="00191960" w:rsidRDefault="0050280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1.</w:t>
            </w:r>
            <w:r>
              <w:rPr>
                <w:rFonts w:ascii="Times New Roman" w:hAnsi="Times New Roman" w:cs="Times New Roman"/>
                <w:sz w:val="20"/>
                <w:szCs w:val="20"/>
              </w:rPr>
              <w:t>MDN</w:t>
            </w:r>
            <w:r w:rsidRPr="00191960">
              <w:rPr>
                <w:rFonts w:ascii="Times New Roman" w:hAnsi="Times New Roman" w:cs="Times New Roman"/>
                <w:sz w:val="20"/>
                <w:szCs w:val="20"/>
              </w:rPr>
              <w:t xml:space="preserve"> 1</w:t>
            </w:r>
          </w:p>
          <w:p w:rsidR="00502800" w:rsidRPr="00191960" w:rsidRDefault="0050280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2.</w:t>
            </w:r>
            <w:r>
              <w:rPr>
                <w:rFonts w:ascii="Times New Roman" w:hAnsi="Times New Roman" w:cs="Times New Roman"/>
                <w:sz w:val="20"/>
                <w:szCs w:val="20"/>
              </w:rPr>
              <w:t xml:space="preserve">MDN </w:t>
            </w:r>
            <w:r w:rsidRPr="00191960">
              <w:rPr>
                <w:rFonts w:ascii="Times New Roman" w:hAnsi="Times New Roman" w:cs="Times New Roman"/>
                <w:sz w:val="20"/>
                <w:szCs w:val="20"/>
              </w:rPr>
              <w:t>2</w:t>
            </w:r>
          </w:p>
          <w:p w:rsidR="00502800" w:rsidRPr="00191960" w:rsidRDefault="0050280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sz w:val="20"/>
                <w:szCs w:val="20"/>
              </w:rPr>
              <w:t>3.</w:t>
            </w:r>
            <w:r>
              <w:rPr>
                <w:rFonts w:ascii="Times New Roman" w:hAnsi="Times New Roman" w:cs="Times New Roman"/>
                <w:sz w:val="20"/>
                <w:szCs w:val="20"/>
              </w:rPr>
              <w:t xml:space="preserve">MDN </w:t>
            </w:r>
            <w:r w:rsidRPr="00191960">
              <w:rPr>
                <w:rFonts w:ascii="Times New Roman" w:hAnsi="Times New Roman" w:cs="Times New Roman"/>
                <w:sz w:val="20"/>
                <w:szCs w:val="20"/>
              </w:rPr>
              <w:t>3</w:t>
            </w:r>
          </w:p>
        </w:tc>
        <w:tc>
          <w:tcPr>
            <w:tcW w:w="539" w:type="pct"/>
            <w:vAlign w:val="center"/>
          </w:tcPr>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2.193</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.448</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.359</w:t>
            </w:r>
          </w:p>
        </w:tc>
        <w:tc>
          <w:tcPr>
            <w:tcW w:w="551" w:type="pct"/>
            <w:vAlign w:val="center"/>
          </w:tcPr>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73.107</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14.932</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11.961</w:t>
            </w:r>
          </w:p>
        </w:tc>
        <w:tc>
          <w:tcPr>
            <w:tcW w:w="762" w:type="pct"/>
            <w:vAlign w:val="center"/>
          </w:tcPr>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73.107</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88.039</w:t>
            </w:r>
          </w:p>
          <w:p w:rsidR="00502800" w:rsidRPr="00502800" w:rsidRDefault="00502800" w:rsidP="007550BA">
            <w:pPr>
              <w:autoSpaceDE w:val="0"/>
              <w:autoSpaceDN w:val="0"/>
              <w:adjustRightInd w:val="0"/>
              <w:ind w:left="60" w:right="60"/>
              <w:jc w:val="right"/>
              <w:rPr>
                <w:rFonts w:ascii="Times New Roman" w:hAnsi="Times New Roman" w:cs="Times New Roman"/>
                <w:color w:val="010205"/>
                <w:sz w:val="20"/>
                <w:szCs w:val="20"/>
              </w:rPr>
            </w:pPr>
            <w:r w:rsidRPr="00502800">
              <w:rPr>
                <w:rFonts w:ascii="Times New Roman" w:hAnsi="Times New Roman" w:cs="Times New Roman"/>
                <w:color w:val="010205"/>
                <w:sz w:val="20"/>
                <w:szCs w:val="20"/>
              </w:rPr>
              <w:t>100.000</w:t>
            </w:r>
          </w:p>
        </w:tc>
        <w:tc>
          <w:tcPr>
            <w:tcW w:w="661" w:type="pct"/>
          </w:tcPr>
          <w:p w:rsidR="00502800" w:rsidRPr="00191960" w:rsidRDefault="00502800" w:rsidP="00CC6D17">
            <w:pPr>
              <w:autoSpaceDE w:val="0"/>
              <w:autoSpaceDN w:val="0"/>
              <w:adjustRightInd w:val="0"/>
              <w:rPr>
                <w:rFonts w:ascii="Times New Roman" w:hAnsi="Times New Roman" w:cs="Times New Roman"/>
                <w:sz w:val="20"/>
                <w:szCs w:val="20"/>
              </w:rPr>
            </w:pPr>
            <w:r w:rsidRPr="00502800">
              <w:rPr>
                <w:rFonts w:ascii="Times New Roman" w:hAnsi="Times New Roman" w:cs="Times New Roman"/>
                <w:color w:val="010205"/>
                <w:sz w:val="20"/>
                <w:szCs w:val="20"/>
              </w:rPr>
              <w:t>2.193</w:t>
            </w:r>
          </w:p>
        </w:tc>
        <w:tc>
          <w:tcPr>
            <w:tcW w:w="659" w:type="pct"/>
          </w:tcPr>
          <w:p w:rsidR="00502800" w:rsidRPr="00191960" w:rsidRDefault="00502800" w:rsidP="00CC6D17">
            <w:pPr>
              <w:autoSpaceDE w:val="0"/>
              <w:autoSpaceDN w:val="0"/>
              <w:adjustRightInd w:val="0"/>
              <w:rPr>
                <w:rFonts w:ascii="Times New Roman" w:hAnsi="Times New Roman" w:cs="Times New Roman"/>
                <w:sz w:val="20"/>
                <w:szCs w:val="20"/>
              </w:rPr>
            </w:pPr>
            <w:r w:rsidRPr="00502800">
              <w:rPr>
                <w:rFonts w:ascii="Times New Roman" w:hAnsi="Times New Roman" w:cs="Times New Roman"/>
                <w:color w:val="010205"/>
                <w:sz w:val="20"/>
                <w:szCs w:val="20"/>
              </w:rPr>
              <w:t>73.107</w:t>
            </w:r>
          </w:p>
        </w:tc>
        <w:tc>
          <w:tcPr>
            <w:tcW w:w="761" w:type="pct"/>
          </w:tcPr>
          <w:p w:rsidR="00502800" w:rsidRPr="00191960" w:rsidRDefault="00502800" w:rsidP="00CC6D17">
            <w:pPr>
              <w:autoSpaceDE w:val="0"/>
              <w:autoSpaceDN w:val="0"/>
              <w:adjustRightInd w:val="0"/>
              <w:rPr>
                <w:rFonts w:ascii="Times New Roman" w:hAnsi="Times New Roman" w:cs="Times New Roman"/>
                <w:sz w:val="20"/>
                <w:szCs w:val="20"/>
              </w:rPr>
            </w:pPr>
            <w:r w:rsidRPr="00502800">
              <w:rPr>
                <w:rFonts w:ascii="Times New Roman" w:hAnsi="Times New Roman" w:cs="Times New Roman"/>
                <w:color w:val="010205"/>
                <w:sz w:val="20"/>
                <w:szCs w:val="20"/>
              </w:rPr>
              <w:t>73.107</w:t>
            </w:r>
          </w:p>
        </w:tc>
        <w:tc>
          <w:tcPr>
            <w:tcW w:w="460" w:type="pct"/>
          </w:tcPr>
          <w:p w:rsidR="00502800" w:rsidRDefault="0078302D"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0,836</w:t>
            </w:r>
          </w:p>
          <w:p w:rsidR="0078302D" w:rsidRDefault="0078302D"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0,856</w:t>
            </w:r>
          </w:p>
          <w:p w:rsidR="0078302D" w:rsidRPr="00191960" w:rsidRDefault="0078302D" w:rsidP="00CC6D17">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0,873</w:t>
            </w:r>
          </w:p>
        </w:tc>
      </w:tr>
      <w:tr w:rsidR="00502800" w:rsidTr="00630A83">
        <w:trPr>
          <w:trHeight w:val="226"/>
          <w:jc w:val="center"/>
        </w:trPr>
        <w:tc>
          <w:tcPr>
            <w:tcW w:w="2459" w:type="pct"/>
            <w:gridSpan w:val="4"/>
          </w:tcPr>
          <w:p w:rsidR="00502800" w:rsidRPr="000123CE" w:rsidRDefault="0050280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b/>
                <w:sz w:val="20"/>
                <w:szCs w:val="20"/>
              </w:rPr>
              <w:t xml:space="preserve">KMO: </w:t>
            </w:r>
            <w:r w:rsidR="000123CE" w:rsidRPr="000123CE">
              <w:rPr>
                <w:rFonts w:ascii="Times New Roman" w:hAnsi="Times New Roman" w:cs="Times New Roman"/>
                <w:sz w:val="20"/>
                <w:szCs w:val="20"/>
              </w:rPr>
              <w:t>0,712</w:t>
            </w:r>
          </w:p>
        </w:tc>
        <w:tc>
          <w:tcPr>
            <w:tcW w:w="2541" w:type="pct"/>
            <w:gridSpan w:val="4"/>
          </w:tcPr>
          <w:p w:rsidR="00502800" w:rsidRPr="00191960" w:rsidRDefault="00502800" w:rsidP="00CC6D17">
            <w:pPr>
              <w:autoSpaceDE w:val="0"/>
              <w:autoSpaceDN w:val="0"/>
              <w:adjustRightInd w:val="0"/>
              <w:rPr>
                <w:rFonts w:ascii="Times New Roman" w:hAnsi="Times New Roman" w:cs="Times New Roman"/>
                <w:sz w:val="20"/>
                <w:szCs w:val="20"/>
              </w:rPr>
            </w:pPr>
            <w:r w:rsidRPr="00191960">
              <w:rPr>
                <w:rFonts w:ascii="Times New Roman" w:hAnsi="Times New Roman" w:cs="Times New Roman"/>
                <w:b/>
                <w:bCs/>
                <w:sz w:val="20"/>
                <w:szCs w:val="20"/>
              </w:rPr>
              <w:t>Bartlett’s Test:</w:t>
            </w:r>
            <w:r w:rsidR="000123CE" w:rsidRPr="000123CE">
              <w:rPr>
                <w:rFonts w:ascii="Times New Roman" w:hAnsi="Times New Roman" w:cs="Times New Roman"/>
                <w:bCs/>
                <w:sz w:val="20"/>
                <w:szCs w:val="20"/>
              </w:rPr>
              <w:t>407,827 p: 0,000</w:t>
            </w:r>
          </w:p>
        </w:tc>
      </w:tr>
    </w:tbl>
    <w:p w:rsidR="00D5362A" w:rsidRDefault="00D5362A" w:rsidP="00586D40">
      <w:pPr>
        <w:pStyle w:val="Balk4"/>
        <w:spacing w:line="360" w:lineRule="auto"/>
        <w:ind w:firstLine="709"/>
        <w:jc w:val="both"/>
      </w:pPr>
      <w:bookmarkStart w:id="212" w:name="_Toc17908146"/>
    </w:p>
    <w:p w:rsidR="00B96F3E" w:rsidRPr="00223D55" w:rsidRDefault="0096588F" w:rsidP="00E102E9">
      <w:pPr>
        <w:pStyle w:val="Balk4"/>
        <w:spacing w:line="360" w:lineRule="auto"/>
        <w:ind w:firstLine="709"/>
        <w:jc w:val="both"/>
      </w:pPr>
      <w:bookmarkStart w:id="213" w:name="_Toc22124117"/>
      <w:r>
        <w:t>4.4.4</w:t>
      </w:r>
      <w:r w:rsidR="008238F1">
        <w:t xml:space="preserve">.8. </w:t>
      </w:r>
      <w:r w:rsidR="00B96F3E" w:rsidRPr="00223D55">
        <w:rPr>
          <w:rFonts w:eastAsia="Times New Roman"/>
        </w:rPr>
        <w:t>Genel Marka Değeri</w:t>
      </w:r>
      <w:r w:rsidR="001A7243">
        <w:rPr>
          <w:rFonts w:eastAsia="Times New Roman"/>
        </w:rPr>
        <w:t xml:space="preserve"> </w:t>
      </w:r>
      <w:r w:rsidR="001E43D6" w:rsidRPr="00223D55">
        <w:t>Ölçeğine İlişkin GeçerlilikAnalizi</w:t>
      </w:r>
      <w:bookmarkEnd w:id="212"/>
      <w:bookmarkEnd w:id="213"/>
    </w:p>
    <w:p w:rsidR="001E43D6" w:rsidRDefault="00473DC5" w:rsidP="00E102E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4.32’de</w:t>
      </w:r>
      <w:r w:rsidR="001E43D6" w:rsidRPr="00223D55">
        <w:rPr>
          <w:rFonts w:ascii="Times New Roman" w:hAnsi="Times New Roman" w:cs="Times New Roman"/>
          <w:sz w:val="24"/>
          <w:szCs w:val="24"/>
        </w:rPr>
        <w:t xml:space="preserve"> genel marka değeri ölçeğine ait Faktör Analizi sonuçları bulunmaktadır. Tablodan hareketle ölçek maddeleri toplam varyansın %82,884’ünü açıklayan tek bir faktör altında bulunmaktadır. Bu sebeple herhangi bir ölçek </w:t>
      </w:r>
      <w:r w:rsidR="001E43D6" w:rsidRPr="00223D55">
        <w:rPr>
          <w:rFonts w:ascii="Times New Roman" w:hAnsi="Times New Roman" w:cs="Times New Roman"/>
          <w:sz w:val="24"/>
          <w:szCs w:val="24"/>
        </w:rPr>
        <w:lastRenderedPageBreak/>
        <w:t>maddesinin ölçekten çıkarılması gerekmektedir. Faktör analizine uygunluk KMO ve Barlett testleri ile ölçülmektedir. Aşağıda ki tabloda görüldüğü üzere KMO&gt;0,5 ve Barlett p&lt;0,05 olması ile verilerin bu analize uygun olduğu gözükmektedir.</w:t>
      </w:r>
    </w:p>
    <w:p w:rsidR="00586D40" w:rsidRPr="00223D55" w:rsidRDefault="00586D40" w:rsidP="00E102E9">
      <w:pPr>
        <w:autoSpaceDE w:val="0"/>
        <w:autoSpaceDN w:val="0"/>
        <w:adjustRightInd w:val="0"/>
        <w:spacing w:after="0" w:line="360" w:lineRule="auto"/>
        <w:ind w:firstLine="709"/>
        <w:jc w:val="both"/>
        <w:rPr>
          <w:rFonts w:ascii="Times New Roman" w:hAnsi="Times New Roman" w:cs="Times New Roman"/>
          <w:sz w:val="24"/>
          <w:szCs w:val="24"/>
        </w:rPr>
      </w:pPr>
    </w:p>
    <w:p w:rsidR="00F45D57" w:rsidRPr="002D6D69" w:rsidRDefault="00866280" w:rsidP="002D6D69">
      <w:pPr>
        <w:pStyle w:val="ResimYazs"/>
        <w:keepNext/>
        <w:spacing w:line="360" w:lineRule="auto"/>
        <w:jc w:val="center"/>
        <w:rPr>
          <w:rFonts w:ascii="Times New Roman" w:hAnsi="Times New Roman" w:cs="Times New Roman"/>
          <w:color w:val="000000" w:themeColor="text1"/>
          <w:sz w:val="24"/>
          <w:szCs w:val="24"/>
        </w:rPr>
      </w:pPr>
      <w:bookmarkStart w:id="214" w:name="_Toc18517989"/>
      <w:r w:rsidRPr="00866280">
        <w:rPr>
          <w:rFonts w:ascii="Times New Roman" w:hAnsi="Times New Roman" w:cs="Times New Roman"/>
          <w:color w:val="000000" w:themeColor="text1"/>
          <w:sz w:val="24"/>
          <w:szCs w:val="24"/>
        </w:rPr>
        <w:t xml:space="preserve">Tablo 4. </w:t>
      </w:r>
      <w:r w:rsidR="00DA745F" w:rsidRPr="00866280">
        <w:rPr>
          <w:rFonts w:ascii="Times New Roman" w:hAnsi="Times New Roman" w:cs="Times New Roman"/>
          <w:color w:val="000000" w:themeColor="text1"/>
          <w:sz w:val="24"/>
          <w:szCs w:val="24"/>
        </w:rPr>
        <w:fldChar w:fldCharType="begin"/>
      </w:r>
      <w:r w:rsidRPr="00866280">
        <w:rPr>
          <w:rFonts w:ascii="Times New Roman" w:hAnsi="Times New Roman" w:cs="Times New Roman"/>
          <w:color w:val="000000" w:themeColor="text1"/>
          <w:sz w:val="24"/>
          <w:szCs w:val="24"/>
        </w:rPr>
        <w:instrText xml:space="preserve"> SEQ Tablo_4. \* ARABIC </w:instrText>
      </w:r>
      <w:r w:rsidR="00DA745F" w:rsidRPr="0086628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32</w:t>
      </w:r>
      <w:r w:rsidR="00DA745F" w:rsidRPr="00866280">
        <w:rPr>
          <w:rFonts w:ascii="Times New Roman" w:hAnsi="Times New Roman" w:cs="Times New Roman"/>
          <w:color w:val="000000" w:themeColor="text1"/>
          <w:sz w:val="24"/>
          <w:szCs w:val="24"/>
        </w:rPr>
        <w:fldChar w:fldCharType="end"/>
      </w:r>
      <w:r w:rsidR="00BB04AD">
        <w:rPr>
          <w:rFonts w:ascii="Times New Roman" w:hAnsi="Times New Roman" w:cs="Times New Roman"/>
          <w:color w:val="000000" w:themeColor="text1"/>
          <w:sz w:val="24"/>
          <w:szCs w:val="24"/>
        </w:rPr>
        <w:t xml:space="preserve">. </w:t>
      </w:r>
      <w:r w:rsidRPr="00866280">
        <w:rPr>
          <w:rFonts w:ascii="Times New Roman" w:hAnsi="Times New Roman" w:cs="Times New Roman"/>
          <w:color w:val="000000" w:themeColor="text1"/>
          <w:sz w:val="24"/>
          <w:szCs w:val="24"/>
        </w:rPr>
        <w:t>Genel Marka Değeri Değişkenleri İçin Toplam Açıklanan Varyans</w:t>
      </w:r>
      <w:bookmarkEnd w:id="214"/>
    </w:p>
    <w:tbl>
      <w:tblPr>
        <w:tblStyle w:val="TabloKlavuzu"/>
        <w:tblpPr w:leftFromText="141" w:rightFromText="141" w:vertAnchor="text" w:horzAnchor="margin" w:tblpXSpec="center" w:tblpY="182"/>
        <w:tblW w:w="4776" w:type="pct"/>
        <w:tblLayout w:type="fixed"/>
        <w:tblLook w:val="04A0"/>
      </w:tblPr>
      <w:tblGrid>
        <w:gridCol w:w="987"/>
        <w:gridCol w:w="882"/>
        <w:gridCol w:w="1099"/>
        <w:gridCol w:w="1213"/>
        <w:gridCol w:w="1099"/>
        <w:gridCol w:w="1099"/>
        <w:gridCol w:w="1209"/>
        <w:gridCol w:w="741"/>
      </w:tblGrid>
      <w:tr w:rsidR="00322229" w:rsidRPr="00361053" w:rsidTr="00630A83">
        <w:trPr>
          <w:trHeight w:val="219"/>
        </w:trPr>
        <w:tc>
          <w:tcPr>
            <w:tcW w:w="592" w:type="pct"/>
            <w:vMerge w:val="restart"/>
          </w:tcPr>
          <w:p w:rsidR="00F45D57" w:rsidRPr="00D212C4" w:rsidRDefault="00F45D57" w:rsidP="002D6D69">
            <w:pPr>
              <w:autoSpaceDE w:val="0"/>
              <w:autoSpaceDN w:val="0"/>
              <w:adjustRightInd w:val="0"/>
              <w:spacing w:line="360" w:lineRule="auto"/>
              <w:rPr>
                <w:rFonts w:ascii="Times New Roman" w:hAnsi="Times New Roman" w:cs="Times New Roman"/>
                <w:b/>
                <w:sz w:val="18"/>
                <w:szCs w:val="18"/>
              </w:rPr>
            </w:pPr>
            <w:r w:rsidRPr="00D212C4">
              <w:rPr>
                <w:rFonts w:ascii="Times New Roman" w:hAnsi="Times New Roman" w:cs="Times New Roman"/>
                <w:b/>
                <w:sz w:val="18"/>
                <w:szCs w:val="18"/>
              </w:rPr>
              <w:t>Bileşen</w:t>
            </w:r>
          </w:p>
        </w:tc>
        <w:tc>
          <w:tcPr>
            <w:tcW w:w="1917" w:type="pct"/>
            <w:gridSpan w:val="3"/>
          </w:tcPr>
          <w:p w:rsidR="00F45D57" w:rsidRPr="00D212C4" w:rsidRDefault="00F45D57" w:rsidP="002D6D69">
            <w:pPr>
              <w:autoSpaceDE w:val="0"/>
              <w:autoSpaceDN w:val="0"/>
              <w:adjustRightInd w:val="0"/>
              <w:spacing w:line="360" w:lineRule="auto"/>
              <w:jc w:val="center"/>
              <w:rPr>
                <w:rFonts w:ascii="Times New Roman" w:hAnsi="Times New Roman" w:cs="Times New Roman"/>
                <w:sz w:val="18"/>
                <w:szCs w:val="18"/>
              </w:rPr>
            </w:pPr>
            <w:r w:rsidRPr="00D212C4">
              <w:rPr>
                <w:rFonts w:ascii="Times New Roman" w:hAnsi="Times New Roman" w:cs="Times New Roman"/>
                <w:sz w:val="18"/>
                <w:szCs w:val="18"/>
              </w:rPr>
              <w:t>Başlangıç Özdeğeri</w:t>
            </w:r>
          </w:p>
        </w:tc>
        <w:tc>
          <w:tcPr>
            <w:tcW w:w="2046" w:type="pct"/>
            <w:gridSpan w:val="3"/>
          </w:tcPr>
          <w:p w:rsidR="00F45D57" w:rsidRPr="00D212C4" w:rsidRDefault="00F45D57" w:rsidP="002D6D69">
            <w:pPr>
              <w:autoSpaceDE w:val="0"/>
              <w:autoSpaceDN w:val="0"/>
              <w:adjustRightInd w:val="0"/>
              <w:spacing w:line="360" w:lineRule="auto"/>
              <w:jc w:val="center"/>
              <w:rPr>
                <w:rFonts w:ascii="Times New Roman" w:hAnsi="Times New Roman" w:cs="Times New Roman"/>
                <w:sz w:val="18"/>
                <w:szCs w:val="18"/>
              </w:rPr>
            </w:pPr>
            <w:r w:rsidRPr="00D212C4">
              <w:rPr>
                <w:rFonts w:ascii="Times New Roman" w:hAnsi="Times New Roman" w:cs="Times New Roman"/>
                <w:sz w:val="18"/>
                <w:szCs w:val="18"/>
              </w:rPr>
              <w:t>Faktör Yüklerinin Kareleri Toplamı</w:t>
            </w:r>
          </w:p>
        </w:tc>
        <w:tc>
          <w:tcPr>
            <w:tcW w:w="445" w:type="pct"/>
            <w:vMerge w:val="restart"/>
          </w:tcPr>
          <w:p w:rsidR="00F45D57" w:rsidRPr="00D212C4" w:rsidRDefault="00F45D57" w:rsidP="002D6D69">
            <w:pPr>
              <w:autoSpaceDE w:val="0"/>
              <w:autoSpaceDN w:val="0"/>
              <w:adjustRightInd w:val="0"/>
              <w:spacing w:line="360" w:lineRule="auto"/>
              <w:rPr>
                <w:rFonts w:ascii="Times New Roman" w:hAnsi="Times New Roman" w:cs="Times New Roman"/>
                <w:sz w:val="18"/>
                <w:szCs w:val="18"/>
              </w:rPr>
            </w:pPr>
            <w:r w:rsidRPr="00D212C4">
              <w:rPr>
                <w:rFonts w:ascii="Times New Roman" w:hAnsi="Times New Roman" w:cs="Times New Roman"/>
                <w:sz w:val="18"/>
                <w:szCs w:val="18"/>
              </w:rPr>
              <w:t>Faktör Yükü</w:t>
            </w:r>
          </w:p>
        </w:tc>
      </w:tr>
      <w:tr w:rsidR="00D212C4" w:rsidRPr="00361053" w:rsidTr="00630A83">
        <w:trPr>
          <w:trHeight w:val="234"/>
        </w:trPr>
        <w:tc>
          <w:tcPr>
            <w:tcW w:w="592" w:type="pct"/>
            <w:vMerge/>
          </w:tcPr>
          <w:p w:rsidR="00F45D57" w:rsidRPr="00D212C4" w:rsidRDefault="00F45D57" w:rsidP="00322229">
            <w:pPr>
              <w:autoSpaceDE w:val="0"/>
              <w:autoSpaceDN w:val="0"/>
              <w:adjustRightInd w:val="0"/>
              <w:rPr>
                <w:rFonts w:ascii="Times New Roman" w:hAnsi="Times New Roman" w:cs="Times New Roman"/>
                <w:sz w:val="18"/>
                <w:szCs w:val="18"/>
              </w:rPr>
            </w:pPr>
          </w:p>
        </w:tc>
        <w:tc>
          <w:tcPr>
            <w:tcW w:w="529" w:type="pct"/>
          </w:tcPr>
          <w:p w:rsidR="00F45D57" w:rsidRPr="00D212C4" w:rsidRDefault="00F45D57" w:rsidP="00322229">
            <w:pPr>
              <w:autoSpaceDE w:val="0"/>
              <w:autoSpaceDN w:val="0"/>
              <w:adjustRightInd w:val="0"/>
              <w:jc w:val="both"/>
              <w:rPr>
                <w:rFonts w:ascii="Times New Roman" w:hAnsi="Times New Roman" w:cs="Times New Roman"/>
                <w:sz w:val="18"/>
                <w:szCs w:val="18"/>
              </w:rPr>
            </w:pPr>
            <w:r w:rsidRPr="00D212C4">
              <w:rPr>
                <w:rFonts w:ascii="Times New Roman" w:hAnsi="Times New Roman" w:cs="Times New Roman"/>
                <w:sz w:val="18"/>
                <w:szCs w:val="18"/>
              </w:rPr>
              <w:t>Toplam</w:t>
            </w:r>
          </w:p>
        </w:tc>
        <w:tc>
          <w:tcPr>
            <w:tcW w:w="660" w:type="pct"/>
          </w:tcPr>
          <w:p w:rsidR="00F45D57" w:rsidRPr="00D212C4" w:rsidRDefault="00F45D57" w:rsidP="00322229">
            <w:pPr>
              <w:autoSpaceDE w:val="0"/>
              <w:autoSpaceDN w:val="0"/>
              <w:adjustRightInd w:val="0"/>
              <w:jc w:val="both"/>
              <w:rPr>
                <w:rFonts w:ascii="Times New Roman" w:hAnsi="Times New Roman" w:cs="Times New Roman"/>
                <w:sz w:val="18"/>
                <w:szCs w:val="18"/>
              </w:rPr>
            </w:pPr>
            <w:r w:rsidRPr="00D212C4">
              <w:rPr>
                <w:rFonts w:ascii="Times New Roman" w:hAnsi="Times New Roman" w:cs="Times New Roman"/>
                <w:sz w:val="18"/>
                <w:szCs w:val="18"/>
              </w:rPr>
              <w:t>%Varyans</w:t>
            </w:r>
          </w:p>
        </w:tc>
        <w:tc>
          <w:tcPr>
            <w:tcW w:w="727"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%Kümülatif</w:t>
            </w:r>
          </w:p>
        </w:tc>
        <w:tc>
          <w:tcPr>
            <w:tcW w:w="660"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Toplam&gt;1</w:t>
            </w:r>
          </w:p>
        </w:tc>
        <w:tc>
          <w:tcPr>
            <w:tcW w:w="660"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%Varyans</w:t>
            </w:r>
          </w:p>
        </w:tc>
        <w:tc>
          <w:tcPr>
            <w:tcW w:w="726"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%Kümülatif</w:t>
            </w:r>
          </w:p>
        </w:tc>
        <w:tc>
          <w:tcPr>
            <w:tcW w:w="445" w:type="pct"/>
            <w:vMerge/>
          </w:tcPr>
          <w:p w:rsidR="00F45D57" w:rsidRPr="00D212C4" w:rsidRDefault="00F45D57" w:rsidP="00322229">
            <w:pPr>
              <w:autoSpaceDE w:val="0"/>
              <w:autoSpaceDN w:val="0"/>
              <w:adjustRightInd w:val="0"/>
              <w:rPr>
                <w:rFonts w:ascii="Times New Roman" w:hAnsi="Times New Roman" w:cs="Times New Roman"/>
                <w:sz w:val="18"/>
                <w:szCs w:val="18"/>
              </w:rPr>
            </w:pPr>
          </w:p>
        </w:tc>
      </w:tr>
      <w:tr w:rsidR="00D212C4" w:rsidRPr="00361053" w:rsidTr="00630A83">
        <w:trPr>
          <w:trHeight w:val="892"/>
        </w:trPr>
        <w:tc>
          <w:tcPr>
            <w:tcW w:w="592"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1. GMD1</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2.GMD2</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3.GMD3</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4.GMD4</w:t>
            </w:r>
          </w:p>
        </w:tc>
        <w:tc>
          <w:tcPr>
            <w:tcW w:w="529" w:type="pct"/>
            <w:vAlign w:val="center"/>
          </w:tcPr>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3,315</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,414</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,181</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,090</w:t>
            </w:r>
          </w:p>
        </w:tc>
        <w:tc>
          <w:tcPr>
            <w:tcW w:w="660" w:type="pct"/>
            <w:vAlign w:val="center"/>
          </w:tcPr>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82,884</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10,355</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4,516</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2,245</w:t>
            </w:r>
          </w:p>
        </w:tc>
        <w:tc>
          <w:tcPr>
            <w:tcW w:w="727" w:type="pct"/>
            <w:vAlign w:val="center"/>
          </w:tcPr>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82, 884</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93,239</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97,755</w:t>
            </w:r>
          </w:p>
          <w:p w:rsidR="00F45D57" w:rsidRPr="00D212C4" w:rsidRDefault="00F45D57" w:rsidP="00322229">
            <w:pPr>
              <w:autoSpaceDE w:val="0"/>
              <w:autoSpaceDN w:val="0"/>
              <w:adjustRightInd w:val="0"/>
              <w:ind w:left="60" w:right="60"/>
              <w:jc w:val="both"/>
              <w:rPr>
                <w:rFonts w:ascii="Times New Roman" w:hAnsi="Times New Roman" w:cs="Times New Roman"/>
                <w:color w:val="010205"/>
                <w:sz w:val="18"/>
                <w:szCs w:val="18"/>
              </w:rPr>
            </w:pPr>
            <w:r w:rsidRPr="00D212C4">
              <w:rPr>
                <w:rFonts w:ascii="Times New Roman" w:hAnsi="Times New Roman" w:cs="Times New Roman"/>
                <w:color w:val="010205"/>
                <w:sz w:val="18"/>
                <w:szCs w:val="18"/>
              </w:rPr>
              <w:t>100,00</w:t>
            </w:r>
          </w:p>
        </w:tc>
        <w:tc>
          <w:tcPr>
            <w:tcW w:w="660"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3,315</w:t>
            </w:r>
          </w:p>
        </w:tc>
        <w:tc>
          <w:tcPr>
            <w:tcW w:w="660"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82,884</w:t>
            </w:r>
          </w:p>
        </w:tc>
        <w:tc>
          <w:tcPr>
            <w:tcW w:w="726"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82,884</w:t>
            </w:r>
          </w:p>
        </w:tc>
        <w:tc>
          <w:tcPr>
            <w:tcW w:w="445" w:type="pct"/>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0,909</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0,939</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0,912</w:t>
            </w:r>
          </w:p>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sz w:val="18"/>
                <w:szCs w:val="18"/>
              </w:rPr>
              <w:t>0,881</w:t>
            </w:r>
          </w:p>
        </w:tc>
      </w:tr>
      <w:tr w:rsidR="00F45D57" w:rsidTr="00630A83">
        <w:trPr>
          <w:trHeight w:val="234"/>
        </w:trPr>
        <w:tc>
          <w:tcPr>
            <w:tcW w:w="2509" w:type="pct"/>
            <w:gridSpan w:val="4"/>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b/>
                <w:sz w:val="18"/>
                <w:szCs w:val="18"/>
              </w:rPr>
              <w:t xml:space="preserve">KMO: </w:t>
            </w:r>
            <w:r w:rsidRPr="00D212C4">
              <w:rPr>
                <w:rFonts w:ascii="Times New Roman" w:hAnsi="Times New Roman" w:cs="Times New Roman"/>
                <w:sz w:val="18"/>
                <w:szCs w:val="18"/>
              </w:rPr>
              <w:t>0,778</w:t>
            </w:r>
          </w:p>
        </w:tc>
        <w:tc>
          <w:tcPr>
            <w:tcW w:w="2491" w:type="pct"/>
            <w:gridSpan w:val="4"/>
          </w:tcPr>
          <w:p w:rsidR="00F45D57" w:rsidRPr="00D212C4" w:rsidRDefault="00F45D57" w:rsidP="00322229">
            <w:pPr>
              <w:autoSpaceDE w:val="0"/>
              <w:autoSpaceDN w:val="0"/>
              <w:adjustRightInd w:val="0"/>
              <w:rPr>
                <w:rFonts w:ascii="Times New Roman" w:hAnsi="Times New Roman" w:cs="Times New Roman"/>
                <w:sz w:val="18"/>
                <w:szCs w:val="18"/>
              </w:rPr>
            </w:pPr>
            <w:r w:rsidRPr="00D212C4">
              <w:rPr>
                <w:rFonts w:ascii="Times New Roman" w:hAnsi="Times New Roman" w:cs="Times New Roman"/>
                <w:b/>
                <w:bCs/>
                <w:sz w:val="18"/>
                <w:szCs w:val="18"/>
              </w:rPr>
              <w:t>Bartlett’s Test:</w:t>
            </w:r>
            <w:r w:rsidRPr="00D212C4">
              <w:rPr>
                <w:rFonts w:ascii="Times New Roman" w:hAnsi="Times New Roman" w:cs="Times New Roman"/>
                <w:bCs/>
                <w:sz w:val="18"/>
                <w:szCs w:val="18"/>
              </w:rPr>
              <w:t>1486,850 p:0,000</w:t>
            </w:r>
          </w:p>
        </w:tc>
      </w:tr>
    </w:tbl>
    <w:p w:rsidR="00D5362A" w:rsidRDefault="00D5362A" w:rsidP="00D212C4">
      <w:pPr>
        <w:pStyle w:val="Balk3"/>
        <w:spacing w:line="360" w:lineRule="auto"/>
        <w:rPr>
          <w:rFonts w:eastAsiaTheme="minorEastAsia" w:cs="Times New Roman"/>
          <w:bCs w:val="0"/>
          <w:color w:val="auto"/>
          <w:szCs w:val="24"/>
        </w:rPr>
      </w:pPr>
      <w:bookmarkStart w:id="215" w:name="_Toc17908147"/>
    </w:p>
    <w:p w:rsidR="008E28F6" w:rsidRDefault="004F12B1" w:rsidP="00D5362A">
      <w:pPr>
        <w:pStyle w:val="Balk3"/>
        <w:spacing w:line="360" w:lineRule="auto"/>
        <w:ind w:firstLine="709"/>
      </w:pPr>
      <w:bookmarkStart w:id="216" w:name="_Toc22124118"/>
      <w:r>
        <w:t>4.4.5</w:t>
      </w:r>
      <w:r w:rsidR="00B80EF5">
        <w:t>.</w:t>
      </w:r>
      <w:r w:rsidR="00E94C5E" w:rsidRPr="00E94C5E">
        <w:t xml:space="preserve">Yapısal Eşitlik Analizi </w:t>
      </w:r>
      <w:r w:rsidR="00056E9A">
        <w:t>Sonuçları</w:t>
      </w:r>
      <w:bookmarkEnd w:id="215"/>
      <w:bookmarkEnd w:id="216"/>
    </w:p>
    <w:p w:rsidR="009F6C47" w:rsidRPr="001A7243" w:rsidRDefault="00E53304" w:rsidP="00030BED">
      <w:pPr>
        <w:autoSpaceDE w:val="0"/>
        <w:autoSpaceDN w:val="0"/>
        <w:adjustRightInd w:val="0"/>
        <w:spacing w:after="0" w:line="360" w:lineRule="auto"/>
        <w:ind w:firstLine="709"/>
        <w:jc w:val="both"/>
        <w:rPr>
          <w:rFonts w:ascii="Times New Roman" w:hAnsi="Times New Roman" w:cs="Times New Roman"/>
          <w:color w:val="000000" w:themeColor="text1"/>
          <w:sz w:val="24"/>
          <w:szCs w:val="24"/>
          <w:shd w:val="clear" w:color="auto" w:fill="FFFFFF"/>
        </w:rPr>
      </w:pPr>
      <w:r w:rsidRPr="00693199">
        <w:rPr>
          <w:rFonts w:ascii="Times New Roman" w:hAnsi="Times New Roman" w:cs="Times New Roman"/>
          <w:color w:val="000000" w:themeColor="text1"/>
          <w:sz w:val="24"/>
          <w:szCs w:val="24"/>
        </w:rPr>
        <w:t xml:space="preserve">Yapısal eşitlik analizi, gözlenen </w:t>
      </w:r>
      <w:r w:rsidR="00142D63" w:rsidRPr="00693199">
        <w:rPr>
          <w:rFonts w:ascii="Times New Roman" w:hAnsi="Times New Roman" w:cs="Times New Roman"/>
          <w:color w:val="000000" w:themeColor="text1"/>
          <w:sz w:val="24"/>
          <w:szCs w:val="24"/>
        </w:rPr>
        <w:t>ile</w:t>
      </w:r>
      <w:r w:rsidRPr="00693199">
        <w:rPr>
          <w:rFonts w:ascii="Times New Roman" w:hAnsi="Times New Roman" w:cs="Times New Roman"/>
          <w:color w:val="000000" w:themeColor="text1"/>
          <w:sz w:val="24"/>
          <w:szCs w:val="24"/>
        </w:rPr>
        <w:t xml:space="preserve"> gözlenmeyen değişkenler arasındaki </w:t>
      </w:r>
      <w:r w:rsidR="00142D63" w:rsidRPr="00693199">
        <w:rPr>
          <w:rFonts w:ascii="Times New Roman" w:hAnsi="Times New Roman" w:cs="Times New Roman"/>
          <w:color w:val="000000" w:themeColor="text1"/>
          <w:sz w:val="24"/>
          <w:szCs w:val="24"/>
        </w:rPr>
        <w:t xml:space="preserve">nedensel </w:t>
      </w:r>
      <w:r w:rsidRPr="00693199">
        <w:rPr>
          <w:rFonts w:ascii="Times New Roman" w:hAnsi="Times New Roman" w:cs="Times New Roman"/>
          <w:color w:val="000000" w:themeColor="text1"/>
          <w:sz w:val="24"/>
          <w:szCs w:val="24"/>
        </w:rPr>
        <w:t>ve kolerasyonel ilişkiler</w:t>
      </w:r>
      <w:r w:rsidR="00EA52EF" w:rsidRPr="00693199">
        <w:rPr>
          <w:rFonts w:ascii="Times New Roman" w:hAnsi="Times New Roman" w:cs="Times New Roman"/>
          <w:color w:val="000000" w:themeColor="text1"/>
          <w:sz w:val="24"/>
          <w:szCs w:val="24"/>
        </w:rPr>
        <w:t xml:space="preserve">e bağlı </w:t>
      </w:r>
      <w:r w:rsidRPr="00693199">
        <w:rPr>
          <w:rFonts w:ascii="Times New Roman" w:hAnsi="Times New Roman" w:cs="Times New Roman"/>
          <w:color w:val="000000" w:themeColor="text1"/>
          <w:sz w:val="24"/>
          <w:szCs w:val="24"/>
        </w:rPr>
        <w:t>hipotezlerin bulunduğu modellerin test</w:t>
      </w:r>
      <w:r w:rsidR="003F6ECB" w:rsidRPr="00693199">
        <w:rPr>
          <w:rFonts w:ascii="Times New Roman" w:hAnsi="Times New Roman" w:cs="Times New Roman"/>
          <w:color w:val="000000" w:themeColor="text1"/>
          <w:sz w:val="24"/>
          <w:szCs w:val="24"/>
        </w:rPr>
        <w:t xml:space="preserve">i </w:t>
      </w:r>
      <w:r w:rsidRPr="00693199">
        <w:rPr>
          <w:rFonts w:ascii="Times New Roman" w:hAnsi="Times New Roman" w:cs="Times New Roman"/>
          <w:color w:val="000000" w:themeColor="text1"/>
          <w:sz w:val="24"/>
          <w:szCs w:val="24"/>
        </w:rPr>
        <w:t xml:space="preserve">için kullanılan </w:t>
      </w:r>
      <w:r w:rsidR="003F6ECB" w:rsidRPr="00693199">
        <w:rPr>
          <w:rFonts w:ascii="Times New Roman" w:hAnsi="Times New Roman" w:cs="Times New Roman"/>
          <w:color w:val="000000" w:themeColor="text1"/>
          <w:sz w:val="24"/>
          <w:szCs w:val="24"/>
        </w:rPr>
        <w:t xml:space="preserve">genel </w:t>
      </w:r>
      <w:r w:rsidRPr="00693199">
        <w:rPr>
          <w:rFonts w:ascii="Times New Roman" w:hAnsi="Times New Roman" w:cs="Times New Roman"/>
          <w:color w:val="000000" w:themeColor="text1"/>
          <w:sz w:val="24"/>
          <w:szCs w:val="24"/>
        </w:rPr>
        <w:t>bir istatistik yöntem</w:t>
      </w:r>
      <w:r w:rsidR="003F6ECB" w:rsidRPr="00693199">
        <w:rPr>
          <w:rFonts w:ascii="Times New Roman" w:hAnsi="Times New Roman" w:cs="Times New Roman"/>
          <w:color w:val="000000" w:themeColor="text1"/>
          <w:sz w:val="24"/>
          <w:szCs w:val="24"/>
        </w:rPr>
        <w:t xml:space="preserve">dir (Hoyle, 1995: 1). </w:t>
      </w:r>
      <w:r w:rsidR="00217730" w:rsidRPr="00693199">
        <w:rPr>
          <w:rFonts w:ascii="Times New Roman" w:hAnsi="Times New Roman" w:cs="Times New Roman"/>
          <w:color w:val="000000" w:themeColor="text1"/>
          <w:sz w:val="24"/>
          <w:szCs w:val="24"/>
        </w:rPr>
        <w:t>Yapısa</w:t>
      </w:r>
      <w:r w:rsidR="00980D64" w:rsidRPr="00693199">
        <w:rPr>
          <w:rFonts w:ascii="Times New Roman" w:hAnsi="Times New Roman" w:cs="Times New Roman"/>
          <w:color w:val="000000" w:themeColor="text1"/>
          <w:sz w:val="24"/>
          <w:szCs w:val="24"/>
        </w:rPr>
        <w:t>l eşitlik analizi</w:t>
      </w:r>
      <w:r w:rsidR="00217730" w:rsidRPr="00693199">
        <w:rPr>
          <w:rFonts w:ascii="Times New Roman" w:hAnsi="Times New Roman" w:cs="Times New Roman"/>
          <w:color w:val="000000" w:themeColor="text1"/>
          <w:sz w:val="24"/>
          <w:szCs w:val="24"/>
        </w:rPr>
        <w:t xml:space="preserve"> temelde faktör analizi ile regresyon analiz</w:t>
      </w:r>
      <w:r w:rsidR="00980D64" w:rsidRPr="00693199">
        <w:rPr>
          <w:rFonts w:ascii="Times New Roman" w:hAnsi="Times New Roman" w:cs="Times New Roman"/>
          <w:color w:val="000000" w:themeColor="text1"/>
          <w:sz w:val="24"/>
          <w:szCs w:val="24"/>
        </w:rPr>
        <w:t>inin bir</w:t>
      </w:r>
      <w:r w:rsidR="002E2FF8">
        <w:rPr>
          <w:rFonts w:ascii="Times New Roman" w:hAnsi="Times New Roman" w:cs="Times New Roman"/>
          <w:color w:val="000000" w:themeColor="text1"/>
          <w:sz w:val="24"/>
          <w:szCs w:val="24"/>
        </w:rPr>
        <w:t xml:space="preserve">leşiminden oluşmaktadır (Hox and </w:t>
      </w:r>
      <w:r w:rsidR="00980D64" w:rsidRPr="00693199">
        <w:rPr>
          <w:rFonts w:ascii="Times New Roman" w:hAnsi="Times New Roman" w:cs="Times New Roman"/>
          <w:color w:val="000000" w:themeColor="text1"/>
          <w:sz w:val="24"/>
          <w:szCs w:val="24"/>
        </w:rPr>
        <w:t>Bechger,199</w:t>
      </w:r>
      <w:r w:rsidR="00741A19" w:rsidRPr="00693199">
        <w:rPr>
          <w:rFonts w:ascii="Times New Roman" w:hAnsi="Times New Roman" w:cs="Times New Roman"/>
          <w:color w:val="000000" w:themeColor="text1"/>
          <w:sz w:val="24"/>
          <w:szCs w:val="24"/>
        </w:rPr>
        <w:t>8</w:t>
      </w:r>
      <w:r w:rsidR="00980D64" w:rsidRPr="00693199">
        <w:rPr>
          <w:rFonts w:ascii="Times New Roman" w:hAnsi="Times New Roman" w:cs="Times New Roman"/>
          <w:color w:val="000000" w:themeColor="text1"/>
          <w:sz w:val="24"/>
          <w:szCs w:val="24"/>
        </w:rPr>
        <w:t>:356).</w:t>
      </w:r>
      <w:r w:rsidR="000866C9" w:rsidRPr="00693199">
        <w:rPr>
          <w:rFonts w:ascii="Times New Roman" w:hAnsi="Times New Roman" w:cs="Times New Roman"/>
          <w:color w:val="000000" w:themeColor="text1"/>
          <w:sz w:val="24"/>
          <w:szCs w:val="24"/>
          <w:shd w:val="clear" w:color="auto" w:fill="FFFFFF"/>
        </w:rPr>
        <w:t>Yapısal eşitlik analizi regresyon ile karşılaştırıldığında, birden fazla bağımlı ve bağımsız değişkenler arasındaki tüm ilişkilerin modellenmesini ve bir araştırma sorununu siste</w:t>
      </w:r>
      <w:r w:rsidR="002A7B9C" w:rsidRPr="00693199">
        <w:rPr>
          <w:rFonts w:ascii="Times New Roman" w:hAnsi="Times New Roman" w:cs="Times New Roman"/>
          <w:color w:val="000000" w:themeColor="text1"/>
          <w:sz w:val="24"/>
          <w:szCs w:val="24"/>
          <w:shd w:val="clear" w:color="auto" w:fill="FFFFFF"/>
        </w:rPr>
        <w:t>mli, kapsamlı ve tek bir süreçte ele alan bir teknik</w:t>
      </w:r>
      <w:r w:rsidR="00200D8B" w:rsidRPr="00693199">
        <w:rPr>
          <w:rFonts w:ascii="Times New Roman" w:hAnsi="Times New Roman" w:cs="Times New Roman"/>
          <w:color w:val="000000" w:themeColor="text1"/>
          <w:sz w:val="24"/>
          <w:szCs w:val="24"/>
          <w:shd w:val="clear" w:color="auto" w:fill="FFFFFF"/>
        </w:rPr>
        <w:t xml:space="preserve"> olarak göze çarpmaktadır</w:t>
      </w:r>
      <w:r w:rsidR="002E2FF8">
        <w:rPr>
          <w:rFonts w:ascii="Times New Roman" w:hAnsi="Times New Roman" w:cs="Times New Roman"/>
          <w:color w:val="000000" w:themeColor="text1"/>
          <w:sz w:val="24"/>
          <w:szCs w:val="24"/>
          <w:shd w:val="clear" w:color="auto" w:fill="FFFFFF"/>
        </w:rPr>
        <w:t xml:space="preserve">(Anderson and </w:t>
      </w:r>
      <w:r w:rsidR="002A7B9C" w:rsidRPr="00693199">
        <w:rPr>
          <w:rFonts w:ascii="Times New Roman" w:hAnsi="Times New Roman" w:cs="Times New Roman"/>
          <w:color w:val="000000" w:themeColor="text1"/>
          <w:sz w:val="24"/>
          <w:szCs w:val="24"/>
          <w:shd w:val="clear" w:color="auto" w:fill="FFFFFF"/>
        </w:rPr>
        <w:t xml:space="preserve">Gerbing, 1988: </w:t>
      </w:r>
      <w:r w:rsidR="00200D8B" w:rsidRPr="00693199">
        <w:rPr>
          <w:rFonts w:ascii="Times New Roman" w:hAnsi="Times New Roman" w:cs="Times New Roman"/>
          <w:color w:val="000000" w:themeColor="text1"/>
          <w:sz w:val="24"/>
          <w:szCs w:val="24"/>
          <w:shd w:val="clear" w:color="auto" w:fill="FFFFFF"/>
        </w:rPr>
        <w:t>413).</w:t>
      </w:r>
      <w:r w:rsidR="006C658B" w:rsidRPr="00693199">
        <w:rPr>
          <w:rFonts w:ascii="Times New Roman" w:hAnsi="Times New Roman" w:cs="Times New Roman"/>
          <w:color w:val="000000" w:themeColor="text1"/>
          <w:sz w:val="24"/>
          <w:szCs w:val="24"/>
        </w:rPr>
        <w:t>Bu analiz ile oluşturulan modelin verilere ne kadar uygun olduğunu uyum iyiliği ölçüleri aracılığıyla belirlemektedir (</w:t>
      </w:r>
      <w:bookmarkStart w:id="217" w:name="_Toc18517990"/>
      <w:r w:rsidR="001A7243">
        <w:rPr>
          <w:rFonts w:ascii="Times New Roman" w:hAnsi="Times New Roman" w:cs="Times New Roman"/>
          <w:color w:val="000000" w:themeColor="text1"/>
          <w:sz w:val="24"/>
          <w:szCs w:val="24"/>
          <w:shd w:val="clear" w:color="auto" w:fill="FFFFFF"/>
        </w:rPr>
        <w:t>Hooper vd., 2008: 53).</w:t>
      </w:r>
    </w:p>
    <w:p w:rsidR="00630A83" w:rsidRDefault="00630A83" w:rsidP="00030BED">
      <w:pPr>
        <w:spacing w:line="360" w:lineRule="auto"/>
        <w:rPr>
          <w:rFonts w:ascii="Times New Roman" w:hAnsi="Times New Roman" w:cs="Times New Roman"/>
          <w:sz w:val="24"/>
          <w:szCs w:val="24"/>
        </w:rPr>
      </w:pPr>
    </w:p>
    <w:p w:rsidR="001129DA" w:rsidRDefault="001129DA" w:rsidP="00030BED">
      <w:pPr>
        <w:spacing w:line="360" w:lineRule="auto"/>
        <w:rPr>
          <w:rFonts w:ascii="Times New Roman" w:hAnsi="Times New Roman" w:cs="Times New Roman"/>
          <w:sz w:val="24"/>
          <w:szCs w:val="24"/>
        </w:rPr>
      </w:pPr>
    </w:p>
    <w:p w:rsidR="001129DA" w:rsidRDefault="001129DA" w:rsidP="00030BED">
      <w:pPr>
        <w:spacing w:line="360" w:lineRule="auto"/>
        <w:rPr>
          <w:rFonts w:ascii="Times New Roman" w:hAnsi="Times New Roman" w:cs="Times New Roman"/>
          <w:sz w:val="24"/>
          <w:szCs w:val="24"/>
        </w:rPr>
      </w:pPr>
    </w:p>
    <w:p w:rsidR="001129DA" w:rsidRDefault="001129DA" w:rsidP="00030BED">
      <w:pPr>
        <w:spacing w:line="360" w:lineRule="auto"/>
        <w:rPr>
          <w:rFonts w:ascii="Times New Roman" w:hAnsi="Times New Roman" w:cs="Times New Roman"/>
          <w:sz w:val="24"/>
          <w:szCs w:val="24"/>
        </w:rPr>
      </w:pPr>
    </w:p>
    <w:p w:rsidR="001129DA" w:rsidRPr="00030BED" w:rsidRDefault="001129DA" w:rsidP="00030BED">
      <w:pPr>
        <w:spacing w:line="360" w:lineRule="auto"/>
        <w:rPr>
          <w:rFonts w:ascii="Times New Roman" w:hAnsi="Times New Roman" w:cs="Times New Roman"/>
          <w:sz w:val="24"/>
          <w:szCs w:val="24"/>
        </w:rPr>
      </w:pPr>
    </w:p>
    <w:p w:rsidR="00D5362A" w:rsidRPr="00D212C4" w:rsidRDefault="00D212C4" w:rsidP="00D212C4">
      <w:pPr>
        <w:pStyle w:val="ResimYazs"/>
        <w:keepNext/>
        <w:spacing w:line="360" w:lineRule="auto"/>
        <w:jc w:val="center"/>
        <w:rPr>
          <w:rFonts w:ascii="Times New Roman" w:hAnsi="Times New Roman" w:cs="Times New Roman"/>
          <w:color w:val="000000" w:themeColor="text1"/>
          <w:sz w:val="24"/>
          <w:szCs w:val="24"/>
        </w:rPr>
      </w:pPr>
      <w:r w:rsidRPr="00866280">
        <w:rPr>
          <w:rFonts w:ascii="Times New Roman" w:hAnsi="Times New Roman" w:cs="Times New Roman"/>
          <w:color w:val="000000" w:themeColor="text1"/>
          <w:sz w:val="24"/>
          <w:szCs w:val="24"/>
        </w:rPr>
        <w:lastRenderedPageBreak/>
        <w:t xml:space="preserve">Tablo 4. </w:t>
      </w:r>
      <w:r w:rsidR="00DA745F" w:rsidRPr="00866280">
        <w:rPr>
          <w:rFonts w:ascii="Times New Roman" w:hAnsi="Times New Roman" w:cs="Times New Roman"/>
          <w:color w:val="000000" w:themeColor="text1"/>
          <w:sz w:val="24"/>
          <w:szCs w:val="24"/>
        </w:rPr>
        <w:fldChar w:fldCharType="begin"/>
      </w:r>
      <w:r w:rsidRPr="00866280">
        <w:rPr>
          <w:rFonts w:ascii="Times New Roman" w:hAnsi="Times New Roman" w:cs="Times New Roman"/>
          <w:color w:val="000000" w:themeColor="text1"/>
          <w:sz w:val="24"/>
          <w:szCs w:val="24"/>
        </w:rPr>
        <w:instrText xml:space="preserve"> SEQ Tablo_4. \* ARABIC </w:instrText>
      </w:r>
      <w:r w:rsidR="00DA745F" w:rsidRPr="0086628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33</w:t>
      </w:r>
      <w:r w:rsidR="00DA745F" w:rsidRPr="0086628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66280">
        <w:rPr>
          <w:rFonts w:ascii="Times New Roman" w:hAnsi="Times New Roman" w:cs="Times New Roman"/>
          <w:color w:val="000000" w:themeColor="text1"/>
          <w:sz w:val="24"/>
          <w:szCs w:val="24"/>
        </w:rPr>
        <w:t>YEM’in Değerlerindirimesinde Kullanılan Uyum İyiliği Ölçüleri</w:t>
      </w:r>
      <w:bookmarkEnd w:id="217"/>
    </w:p>
    <w:tbl>
      <w:tblPr>
        <w:tblStyle w:val="TableNormal"/>
        <w:tblW w:w="81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26"/>
        <w:gridCol w:w="1242"/>
        <w:gridCol w:w="1931"/>
        <w:gridCol w:w="2069"/>
      </w:tblGrid>
      <w:tr w:rsidR="00590CA1" w:rsidRPr="00947645" w:rsidTr="00630A83">
        <w:trPr>
          <w:trHeight w:val="329"/>
          <w:jc w:val="center"/>
        </w:trPr>
        <w:tc>
          <w:tcPr>
            <w:tcW w:w="2926" w:type="dxa"/>
          </w:tcPr>
          <w:p w:rsidR="00590CA1" w:rsidRPr="00B34AEA" w:rsidRDefault="00590CA1" w:rsidP="00947645">
            <w:pPr>
              <w:pStyle w:val="TableParagraph"/>
              <w:spacing w:before="137"/>
              <w:ind w:left="87" w:right="80"/>
              <w:jc w:val="center"/>
              <w:rPr>
                <w:b/>
                <w:sz w:val="18"/>
                <w:szCs w:val="18"/>
              </w:rPr>
            </w:pPr>
            <w:r w:rsidRPr="00B34AEA">
              <w:rPr>
                <w:b/>
                <w:sz w:val="18"/>
                <w:szCs w:val="18"/>
              </w:rPr>
              <w:t>Uyum</w:t>
            </w:r>
            <w:r w:rsidR="00FF060F" w:rsidRPr="00B34AEA">
              <w:rPr>
                <w:b/>
                <w:sz w:val="18"/>
                <w:szCs w:val="18"/>
              </w:rPr>
              <w:t>İ</w:t>
            </w:r>
            <w:r w:rsidR="0023773A">
              <w:rPr>
                <w:b/>
                <w:sz w:val="18"/>
                <w:szCs w:val="18"/>
              </w:rPr>
              <w:t>yiliği Ölçüsü</w:t>
            </w:r>
          </w:p>
        </w:tc>
        <w:tc>
          <w:tcPr>
            <w:tcW w:w="1242" w:type="dxa"/>
          </w:tcPr>
          <w:p w:rsidR="00590CA1" w:rsidRPr="00B34AEA" w:rsidRDefault="00FF060F" w:rsidP="00947645">
            <w:pPr>
              <w:pStyle w:val="TableParagraph"/>
              <w:spacing w:before="137"/>
              <w:ind w:left="83" w:right="83"/>
              <w:jc w:val="center"/>
              <w:rPr>
                <w:b/>
                <w:sz w:val="18"/>
                <w:szCs w:val="18"/>
              </w:rPr>
            </w:pPr>
            <w:r w:rsidRPr="00B34AEA">
              <w:rPr>
                <w:b/>
                <w:sz w:val="18"/>
                <w:szCs w:val="18"/>
              </w:rPr>
              <w:t>Kısaltmalar</w:t>
            </w:r>
          </w:p>
        </w:tc>
        <w:tc>
          <w:tcPr>
            <w:tcW w:w="1931" w:type="dxa"/>
          </w:tcPr>
          <w:p w:rsidR="00590CA1" w:rsidRPr="00B34AEA" w:rsidRDefault="00590CA1" w:rsidP="00947645">
            <w:pPr>
              <w:pStyle w:val="TableParagraph"/>
              <w:spacing w:before="137"/>
              <w:ind w:left="83" w:right="83"/>
              <w:jc w:val="center"/>
              <w:rPr>
                <w:b/>
                <w:sz w:val="18"/>
                <w:szCs w:val="18"/>
              </w:rPr>
            </w:pPr>
            <w:r w:rsidRPr="00B34AEA">
              <w:rPr>
                <w:b/>
                <w:sz w:val="18"/>
                <w:szCs w:val="18"/>
              </w:rPr>
              <w:t>İdeal Uyum Değerleri</w:t>
            </w:r>
          </w:p>
        </w:tc>
        <w:tc>
          <w:tcPr>
            <w:tcW w:w="2069" w:type="dxa"/>
          </w:tcPr>
          <w:p w:rsidR="00590CA1" w:rsidRPr="00B34AEA" w:rsidRDefault="00590CA1" w:rsidP="00947645">
            <w:pPr>
              <w:pStyle w:val="TableParagraph"/>
              <w:spacing w:before="137"/>
              <w:ind w:left="86" w:right="80"/>
              <w:jc w:val="center"/>
              <w:rPr>
                <w:b/>
                <w:sz w:val="18"/>
                <w:szCs w:val="18"/>
              </w:rPr>
            </w:pPr>
            <w:r w:rsidRPr="00B34AEA">
              <w:rPr>
                <w:b/>
                <w:sz w:val="18"/>
                <w:szCs w:val="18"/>
              </w:rPr>
              <w:t>Kabul Edilebilir Uyum</w:t>
            </w:r>
          </w:p>
        </w:tc>
      </w:tr>
      <w:tr w:rsidR="00590CA1" w:rsidRPr="00947645" w:rsidTr="00630A83">
        <w:trPr>
          <w:trHeight w:val="244"/>
          <w:jc w:val="center"/>
        </w:trPr>
        <w:tc>
          <w:tcPr>
            <w:tcW w:w="2926" w:type="dxa"/>
          </w:tcPr>
          <w:p w:rsidR="00590CA1" w:rsidRPr="0023773A" w:rsidRDefault="00CA5F0E" w:rsidP="00947645">
            <w:pPr>
              <w:pStyle w:val="TableParagraph"/>
              <w:spacing w:before="82"/>
              <w:ind w:left="85" w:right="80"/>
              <w:jc w:val="center"/>
              <w:rPr>
                <w:sz w:val="18"/>
                <w:szCs w:val="18"/>
              </w:rPr>
            </w:pPr>
            <w:r w:rsidRPr="0023773A">
              <w:rPr>
                <w:sz w:val="18"/>
                <w:szCs w:val="18"/>
              </w:rPr>
              <w:t>Ki kare</w:t>
            </w:r>
          </w:p>
        </w:tc>
        <w:tc>
          <w:tcPr>
            <w:tcW w:w="1242" w:type="dxa"/>
          </w:tcPr>
          <w:p w:rsidR="00590CA1" w:rsidRPr="0023773A" w:rsidRDefault="00195EDC" w:rsidP="00947645">
            <w:pPr>
              <w:pStyle w:val="TableParagraph"/>
              <w:spacing w:before="77"/>
              <w:ind w:left="83" w:right="79"/>
              <w:jc w:val="center"/>
              <w:rPr>
                <w:sz w:val="18"/>
                <w:szCs w:val="18"/>
              </w:rPr>
            </w:pPr>
            <w:r w:rsidRPr="0023773A">
              <w:rPr>
                <w:sz w:val="18"/>
                <w:szCs w:val="18"/>
              </w:rPr>
              <w:t>χ2</w:t>
            </w:r>
          </w:p>
        </w:tc>
        <w:tc>
          <w:tcPr>
            <w:tcW w:w="1931" w:type="dxa"/>
          </w:tcPr>
          <w:p w:rsidR="00590CA1" w:rsidRPr="00B34AEA" w:rsidRDefault="00590CA1" w:rsidP="00947645">
            <w:pPr>
              <w:pStyle w:val="TableParagraph"/>
              <w:spacing w:before="77"/>
              <w:ind w:left="83" w:right="79"/>
              <w:jc w:val="center"/>
              <w:rPr>
                <w:sz w:val="18"/>
                <w:szCs w:val="18"/>
              </w:rPr>
            </w:pPr>
            <w:r w:rsidRPr="00B34AEA">
              <w:rPr>
                <w:sz w:val="18"/>
                <w:szCs w:val="18"/>
              </w:rPr>
              <w:t>P&gt;0,05</w:t>
            </w:r>
          </w:p>
        </w:tc>
        <w:tc>
          <w:tcPr>
            <w:tcW w:w="2069" w:type="dxa"/>
          </w:tcPr>
          <w:p w:rsidR="00590CA1" w:rsidRPr="00B34AEA" w:rsidRDefault="00590CA1" w:rsidP="00947645">
            <w:pPr>
              <w:pStyle w:val="TableParagraph"/>
              <w:spacing w:before="137"/>
              <w:ind w:left="86" w:right="80"/>
              <w:jc w:val="center"/>
              <w:rPr>
                <w:b/>
                <w:sz w:val="18"/>
                <w:szCs w:val="18"/>
              </w:rPr>
            </w:pPr>
          </w:p>
        </w:tc>
      </w:tr>
      <w:tr w:rsidR="00590CA1" w:rsidRPr="00947645" w:rsidTr="00630A83">
        <w:trPr>
          <w:trHeight w:val="313"/>
          <w:jc w:val="center"/>
        </w:trPr>
        <w:tc>
          <w:tcPr>
            <w:tcW w:w="2926" w:type="dxa"/>
          </w:tcPr>
          <w:p w:rsidR="00590CA1" w:rsidRPr="0023773A" w:rsidRDefault="00CA5F0E" w:rsidP="00947645">
            <w:pPr>
              <w:pStyle w:val="TableParagraph"/>
              <w:spacing w:before="82"/>
              <w:ind w:left="87" w:right="79"/>
              <w:jc w:val="center"/>
              <w:rPr>
                <w:sz w:val="18"/>
                <w:szCs w:val="18"/>
              </w:rPr>
            </w:pPr>
            <w:r w:rsidRPr="0023773A">
              <w:rPr>
                <w:sz w:val="18"/>
                <w:szCs w:val="18"/>
              </w:rPr>
              <w:t>Ki kare/ Serbestlik Derecesi</w:t>
            </w:r>
          </w:p>
        </w:tc>
        <w:tc>
          <w:tcPr>
            <w:tcW w:w="1242" w:type="dxa"/>
          </w:tcPr>
          <w:p w:rsidR="00590CA1" w:rsidRPr="0023773A" w:rsidRDefault="00195EDC" w:rsidP="00947645">
            <w:pPr>
              <w:pStyle w:val="TableParagraph"/>
              <w:spacing w:before="77"/>
              <w:ind w:left="83" w:right="79"/>
              <w:jc w:val="center"/>
              <w:rPr>
                <w:sz w:val="18"/>
                <w:szCs w:val="18"/>
              </w:rPr>
            </w:pPr>
            <w:r w:rsidRPr="0023773A">
              <w:rPr>
                <w:sz w:val="18"/>
                <w:szCs w:val="18"/>
              </w:rPr>
              <w:t>χ2/df</w:t>
            </w:r>
          </w:p>
        </w:tc>
        <w:tc>
          <w:tcPr>
            <w:tcW w:w="1931" w:type="dxa"/>
          </w:tcPr>
          <w:p w:rsidR="00590CA1" w:rsidRPr="00B34AEA" w:rsidRDefault="00590CA1" w:rsidP="00947645">
            <w:pPr>
              <w:pStyle w:val="TableParagraph"/>
              <w:spacing w:before="77"/>
              <w:ind w:left="83" w:right="79"/>
              <w:jc w:val="center"/>
              <w:rPr>
                <w:sz w:val="18"/>
                <w:szCs w:val="18"/>
              </w:rPr>
            </w:pPr>
            <w:r w:rsidRPr="00B34AEA">
              <w:rPr>
                <w:sz w:val="18"/>
                <w:szCs w:val="18"/>
              </w:rPr>
              <w:t>χ2/df ≤2</w:t>
            </w:r>
          </w:p>
        </w:tc>
        <w:tc>
          <w:tcPr>
            <w:tcW w:w="2069" w:type="dxa"/>
          </w:tcPr>
          <w:p w:rsidR="00590CA1" w:rsidRPr="00B34AEA" w:rsidRDefault="00590CA1" w:rsidP="00947645">
            <w:pPr>
              <w:pStyle w:val="TableParagraph"/>
              <w:spacing w:before="77"/>
              <w:ind w:left="84" w:right="80"/>
              <w:jc w:val="center"/>
              <w:rPr>
                <w:sz w:val="18"/>
                <w:szCs w:val="18"/>
              </w:rPr>
            </w:pPr>
            <w:r w:rsidRPr="00B34AEA">
              <w:rPr>
                <w:sz w:val="18"/>
                <w:szCs w:val="18"/>
              </w:rPr>
              <w:t>χ2/df ≤5</w:t>
            </w:r>
          </w:p>
        </w:tc>
      </w:tr>
      <w:tr w:rsidR="00590CA1" w:rsidRPr="00947645" w:rsidTr="00630A83">
        <w:trPr>
          <w:trHeight w:val="362"/>
          <w:jc w:val="center"/>
        </w:trPr>
        <w:tc>
          <w:tcPr>
            <w:tcW w:w="2926" w:type="dxa"/>
          </w:tcPr>
          <w:p w:rsidR="00590CA1" w:rsidRPr="0023773A" w:rsidRDefault="00CA5F0E" w:rsidP="00947645">
            <w:pPr>
              <w:pStyle w:val="TableParagraph"/>
              <w:spacing w:before="82"/>
              <w:ind w:left="85" w:right="80"/>
              <w:jc w:val="center"/>
              <w:rPr>
                <w:sz w:val="18"/>
                <w:szCs w:val="18"/>
              </w:rPr>
            </w:pPr>
            <w:r w:rsidRPr="0023773A">
              <w:rPr>
                <w:sz w:val="18"/>
                <w:szCs w:val="18"/>
              </w:rPr>
              <w:t>Uyum iyiliği indeksi</w:t>
            </w:r>
          </w:p>
        </w:tc>
        <w:tc>
          <w:tcPr>
            <w:tcW w:w="1242" w:type="dxa"/>
          </w:tcPr>
          <w:p w:rsidR="00590CA1" w:rsidRPr="0023773A" w:rsidRDefault="00CA5F0E" w:rsidP="00947645">
            <w:pPr>
              <w:pStyle w:val="TableParagraph"/>
              <w:spacing w:before="77"/>
              <w:ind w:left="83" w:right="82"/>
              <w:jc w:val="center"/>
              <w:rPr>
                <w:color w:val="000000" w:themeColor="text1"/>
                <w:sz w:val="18"/>
                <w:szCs w:val="18"/>
              </w:rPr>
            </w:pPr>
            <w:r w:rsidRPr="0023773A">
              <w:rPr>
                <w:sz w:val="18"/>
                <w:szCs w:val="18"/>
              </w:rPr>
              <w:t>GFI</w:t>
            </w:r>
          </w:p>
        </w:tc>
        <w:tc>
          <w:tcPr>
            <w:tcW w:w="1931" w:type="dxa"/>
          </w:tcPr>
          <w:p w:rsidR="00590CA1" w:rsidRPr="00B34AEA" w:rsidRDefault="00590CA1" w:rsidP="00947645">
            <w:pPr>
              <w:pStyle w:val="TableParagraph"/>
              <w:spacing w:before="77"/>
              <w:ind w:left="83" w:right="82"/>
              <w:jc w:val="center"/>
              <w:rPr>
                <w:sz w:val="18"/>
                <w:szCs w:val="18"/>
              </w:rPr>
            </w:pPr>
            <w:r w:rsidRPr="00B34AEA">
              <w:rPr>
                <w:sz w:val="18"/>
                <w:szCs w:val="18"/>
              </w:rPr>
              <w:t>0,95&lt;GFI&lt;1,00</w:t>
            </w:r>
          </w:p>
        </w:tc>
        <w:tc>
          <w:tcPr>
            <w:tcW w:w="2069" w:type="dxa"/>
          </w:tcPr>
          <w:p w:rsidR="00590CA1" w:rsidRPr="00B34AEA" w:rsidRDefault="00590CA1" w:rsidP="00947645">
            <w:pPr>
              <w:pStyle w:val="TableParagraph"/>
              <w:spacing w:before="77"/>
              <w:ind w:left="86" w:right="79"/>
              <w:jc w:val="center"/>
              <w:rPr>
                <w:sz w:val="18"/>
                <w:szCs w:val="18"/>
              </w:rPr>
            </w:pPr>
            <w:r w:rsidRPr="00B34AEA">
              <w:rPr>
                <w:sz w:val="18"/>
                <w:szCs w:val="18"/>
              </w:rPr>
              <w:t>0,90&lt;GFI&lt;0,95</w:t>
            </w:r>
          </w:p>
        </w:tc>
      </w:tr>
      <w:tr w:rsidR="00590CA1" w:rsidRPr="00947645" w:rsidTr="00630A83">
        <w:trPr>
          <w:trHeight w:val="365"/>
          <w:jc w:val="center"/>
        </w:trPr>
        <w:tc>
          <w:tcPr>
            <w:tcW w:w="2926" w:type="dxa"/>
          </w:tcPr>
          <w:p w:rsidR="00590CA1" w:rsidRPr="0023773A" w:rsidRDefault="00B34AEA" w:rsidP="00947645">
            <w:pPr>
              <w:pStyle w:val="TableParagraph"/>
              <w:spacing w:before="82"/>
              <w:ind w:left="85" w:right="80"/>
              <w:jc w:val="center"/>
              <w:rPr>
                <w:sz w:val="18"/>
                <w:szCs w:val="18"/>
              </w:rPr>
            </w:pPr>
            <w:r w:rsidRPr="0023773A">
              <w:rPr>
                <w:sz w:val="18"/>
                <w:szCs w:val="18"/>
              </w:rPr>
              <w:t>Düzeltilmiş iyilik uyum indeksi</w:t>
            </w:r>
          </w:p>
        </w:tc>
        <w:tc>
          <w:tcPr>
            <w:tcW w:w="1242" w:type="dxa"/>
          </w:tcPr>
          <w:p w:rsidR="00590CA1" w:rsidRPr="0023773A" w:rsidRDefault="00CA5F0E" w:rsidP="00947645">
            <w:pPr>
              <w:pStyle w:val="TableParagraph"/>
              <w:spacing w:before="77"/>
              <w:ind w:left="83" w:right="81"/>
              <w:jc w:val="center"/>
              <w:rPr>
                <w:sz w:val="18"/>
                <w:szCs w:val="18"/>
              </w:rPr>
            </w:pPr>
            <w:r w:rsidRPr="0023773A">
              <w:rPr>
                <w:sz w:val="18"/>
                <w:szCs w:val="18"/>
              </w:rPr>
              <w:t>AGFI</w:t>
            </w:r>
          </w:p>
        </w:tc>
        <w:tc>
          <w:tcPr>
            <w:tcW w:w="1931" w:type="dxa"/>
          </w:tcPr>
          <w:p w:rsidR="00590CA1" w:rsidRPr="00B34AEA" w:rsidRDefault="00590CA1" w:rsidP="00947645">
            <w:pPr>
              <w:pStyle w:val="TableParagraph"/>
              <w:spacing w:before="77"/>
              <w:ind w:left="83" w:right="81"/>
              <w:jc w:val="center"/>
              <w:rPr>
                <w:sz w:val="18"/>
                <w:szCs w:val="18"/>
              </w:rPr>
            </w:pPr>
            <w:r w:rsidRPr="00B34AEA">
              <w:rPr>
                <w:sz w:val="18"/>
                <w:szCs w:val="18"/>
              </w:rPr>
              <w:t>0,90&lt;AGFI&lt;1,00</w:t>
            </w:r>
          </w:p>
        </w:tc>
        <w:tc>
          <w:tcPr>
            <w:tcW w:w="2069" w:type="dxa"/>
          </w:tcPr>
          <w:p w:rsidR="00590CA1" w:rsidRPr="00B34AEA" w:rsidRDefault="00590CA1" w:rsidP="00947645">
            <w:pPr>
              <w:pStyle w:val="TableParagraph"/>
              <w:spacing w:before="77"/>
              <w:ind w:left="86" w:right="79"/>
              <w:jc w:val="center"/>
              <w:rPr>
                <w:sz w:val="18"/>
                <w:szCs w:val="18"/>
              </w:rPr>
            </w:pPr>
            <w:r w:rsidRPr="00B34AEA">
              <w:rPr>
                <w:sz w:val="18"/>
                <w:szCs w:val="18"/>
              </w:rPr>
              <w:t>0,80&lt;AGFI&lt;0,90</w:t>
            </w:r>
          </w:p>
        </w:tc>
      </w:tr>
      <w:tr w:rsidR="00590CA1" w:rsidRPr="00947645" w:rsidTr="00630A83">
        <w:trPr>
          <w:trHeight w:val="365"/>
          <w:jc w:val="center"/>
        </w:trPr>
        <w:tc>
          <w:tcPr>
            <w:tcW w:w="2926" w:type="dxa"/>
          </w:tcPr>
          <w:p w:rsidR="00590CA1" w:rsidRPr="0023773A" w:rsidRDefault="0069433A" w:rsidP="00947645">
            <w:pPr>
              <w:pStyle w:val="TableParagraph"/>
              <w:spacing w:before="82"/>
              <w:ind w:left="87" w:right="79"/>
              <w:jc w:val="center"/>
              <w:rPr>
                <w:sz w:val="18"/>
                <w:szCs w:val="18"/>
              </w:rPr>
            </w:pPr>
            <w:r w:rsidRPr="0023773A">
              <w:rPr>
                <w:sz w:val="18"/>
                <w:szCs w:val="18"/>
              </w:rPr>
              <w:t>Yaklaşık Hataların Ortalama Karakökü</w:t>
            </w:r>
          </w:p>
        </w:tc>
        <w:tc>
          <w:tcPr>
            <w:tcW w:w="1242" w:type="dxa"/>
          </w:tcPr>
          <w:p w:rsidR="00590CA1" w:rsidRPr="0023773A" w:rsidRDefault="00CA5F0E" w:rsidP="00947645">
            <w:pPr>
              <w:pStyle w:val="TableParagraph"/>
              <w:spacing w:before="77"/>
              <w:ind w:left="83" w:right="82"/>
              <w:jc w:val="center"/>
              <w:rPr>
                <w:sz w:val="18"/>
                <w:szCs w:val="18"/>
              </w:rPr>
            </w:pPr>
            <w:r w:rsidRPr="0023773A">
              <w:rPr>
                <w:sz w:val="18"/>
                <w:szCs w:val="18"/>
              </w:rPr>
              <w:t>RMSEA</w:t>
            </w:r>
          </w:p>
        </w:tc>
        <w:tc>
          <w:tcPr>
            <w:tcW w:w="1931" w:type="dxa"/>
          </w:tcPr>
          <w:p w:rsidR="00590CA1" w:rsidRPr="00B34AEA" w:rsidRDefault="00590CA1" w:rsidP="00947645">
            <w:pPr>
              <w:pStyle w:val="TableParagraph"/>
              <w:spacing w:before="77"/>
              <w:ind w:left="83" w:right="82"/>
              <w:jc w:val="center"/>
              <w:rPr>
                <w:sz w:val="18"/>
                <w:szCs w:val="18"/>
              </w:rPr>
            </w:pPr>
            <w:r w:rsidRPr="00B34AEA">
              <w:rPr>
                <w:sz w:val="18"/>
                <w:szCs w:val="18"/>
              </w:rPr>
              <w:t>0,00&lt;RMSEA&lt;0,05</w:t>
            </w:r>
          </w:p>
        </w:tc>
        <w:tc>
          <w:tcPr>
            <w:tcW w:w="2069" w:type="dxa"/>
          </w:tcPr>
          <w:p w:rsidR="00590CA1" w:rsidRPr="00B34AEA" w:rsidRDefault="00590CA1" w:rsidP="00947645">
            <w:pPr>
              <w:pStyle w:val="TableParagraph"/>
              <w:spacing w:before="77"/>
              <w:ind w:left="82" w:right="80"/>
              <w:jc w:val="center"/>
              <w:rPr>
                <w:sz w:val="18"/>
                <w:szCs w:val="18"/>
              </w:rPr>
            </w:pPr>
            <w:r w:rsidRPr="00B34AEA">
              <w:rPr>
                <w:sz w:val="18"/>
                <w:szCs w:val="18"/>
              </w:rPr>
              <w:t>0,05&lt;RMSEA&lt;0,10</w:t>
            </w:r>
          </w:p>
        </w:tc>
      </w:tr>
      <w:tr w:rsidR="00590CA1" w:rsidRPr="00947645" w:rsidTr="00630A83">
        <w:trPr>
          <w:trHeight w:val="362"/>
          <w:jc w:val="center"/>
        </w:trPr>
        <w:tc>
          <w:tcPr>
            <w:tcW w:w="2926" w:type="dxa"/>
          </w:tcPr>
          <w:p w:rsidR="00590CA1" w:rsidRPr="0023773A" w:rsidRDefault="0069433A" w:rsidP="00947645">
            <w:pPr>
              <w:pStyle w:val="TableParagraph"/>
              <w:spacing w:before="79"/>
              <w:ind w:left="85" w:right="80"/>
              <w:jc w:val="center"/>
              <w:rPr>
                <w:sz w:val="18"/>
                <w:szCs w:val="18"/>
              </w:rPr>
            </w:pPr>
            <w:r w:rsidRPr="0023773A">
              <w:rPr>
                <w:sz w:val="18"/>
                <w:szCs w:val="18"/>
              </w:rPr>
              <w:t>Karşılaştırmalı Uyum İndeksi</w:t>
            </w:r>
          </w:p>
        </w:tc>
        <w:tc>
          <w:tcPr>
            <w:tcW w:w="1242" w:type="dxa"/>
          </w:tcPr>
          <w:p w:rsidR="00590CA1" w:rsidRPr="0023773A" w:rsidRDefault="00CA5F0E" w:rsidP="00947645">
            <w:pPr>
              <w:pStyle w:val="TableParagraph"/>
              <w:spacing w:before="74"/>
              <w:ind w:left="83" w:right="79"/>
              <w:jc w:val="center"/>
              <w:rPr>
                <w:color w:val="000000" w:themeColor="text1"/>
                <w:sz w:val="18"/>
                <w:szCs w:val="18"/>
              </w:rPr>
            </w:pPr>
            <w:r w:rsidRPr="0023773A">
              <w:rPr>
                <w:sz w:val="18"/>
                <w:szCs w:val="18"/>
              </w:rPr>
              <w:t>CFI</w:t>
            </w:r>
          </w:p>
        </w:tc>
        <w:tc>
          <w:tcPr>
            <w:tcW w:w="1931" w:type="dxa"/>
          </w:tcPr>
          <w:p w:rsidR="00590CA1" w:rsidRPr="00B34AEA" w:rsidRDefault="00590CA1" w:rsidP="00947645">
            <w:pPr>
              <w:pStyle w:val="TableParagraph"/>
              <w:spacing w:before="74"/>
              <w:ind w:left="83" w:right="79"/>
              <w:jc w:val="center"/>
              <w:rPr>
                <w:sz w:val="18"/>
                <w:szCs w:val="18"/>
              </w:rPr>
            </w:pPr>
            <w:r w:rsidRPr="00B34AEA">
              <w:rPr>
                <w:sz w:val="18"/>
                <w:szCs w:val="18"/>
              </w:rPr>
              <w:t>0,95&lt;CFI&lt;1,00</w:t>
            </w:r>
          </w:p>
        </w:tc>
        <w:tc>
          <w:tcPr>
            <w:tcW w:w="2069" w:type="dxa"/>
          </w:tcPr>
          <w:p w:rsidR="00590CA1" w:rsidRPr="00B34AEA" w:rsidRDefault="00590CA1" w:rsidP="00947645">
            <w:pPr>
              <w:pStyle w:val="TableParagraph"/>
              <w:spacing w:before="74"/>
              <w:ind w:left="84" w:right="80"/>
              <w:jc w:val="center"/>
              <w:rPr>
                <w:sz w:val="18"/>
                <w:szCs w:val="18"/>
              </w:rPr>
            </w:pPr>
            <w:r w:rsidRPr="00B34AEA">
              <w:rPr>
                <w:sz w:val="18"/>
                <w:szCs w:val="18"/>
              </w:rPr>
              <w:t>0,90&lt;CFI&lt;0,95</w:t>
            </w:r>
          </w:p>
        </w:tc>
      </w:tr>
      <w:tr w:rsidR="00590CA1" w:rsidRPr="00947645" w:rsidTr="00630A83">
        <w:trPr>
          <w:trHeight w:val="365"/>
          <w:jc w:val="center"/>
        </w:trPr>
        <w:tc>
          <w:tcPr>
            <w:tcW w:w="2926" w:type="dxa"/>
          </w:tcPr>
          <w:p w:rsidR="00590CA1" w:rsidRPr="0023773A" w:rsidRDefault="00CA5F0E" w:rsidP="00947645">
            <w:pPr>
              <w:pStyle w:val="TableParagraph"/>
              <w:spacing w:before="82"/>
              <w:ind w:left="85" w:right="80"/>
              <w:jc w:val="center"/>
              <w:rPr>
                <w:sz w:val="18"/>
                <w:szCs w:val="18"/>
              </w:rPr>
            </w:pPr>
            <w:r w:rsidRPr="0023773A">
              <w:rPr>
                <w:sz w:val="18"/>
                <w:szCs w:val="18"/>
              </w:rPr>
              <w:t xml:space="preserve">Normlandırılmış Uyum </w:t>
            </w:r>
            <w:r w:rsidR="005E221A" w:rsidRPr="0023773A">
              <w:rPr>
                <w:sz w:val="18"/>
                <w:szCs w:val="18"/>
              </w:rPr>
              <w:t>İyliği İndeksi</w:t>
            </w:r>
          </w:p>
        </w:tc>
        <w:tc>
          <w:tcPr>
            <w:tcW w:w="1242" w:type="dxa"/>
          </w:tcPr>
          <w:p w:rsidR="00590CA1" w:rsidRPr="0023773A" w:rsidRDefault="00CA5F0E" w:rsidP="00947645">
            <w:pPr>
              <w:pStyle w:val="TableParagraph"/>
              <w:spacing w:before="77"/>
              <w:ind w:left="83" w:right="82"/>
              <w:jc w:val="center"/>
              <w:rPr>
                <w:color w:val="000000" w:themeColor="text1"/>
                <w:sz w:val="18"/>
                <w:szCs w:val="18"/>
              </w:rPr>
            </w:pPr>
            <w:r w:rsidRPr="0023773A">
              <w:rPr>
                <w:sz w:val="18"/>
                <w:szCs w:val="18"/>
              </w:rPr>
              <w:t>NFI</w:t>
            </w:r>
          </w:p>
        </w:tc>
        <w:tc>
          <w:tcPr>
            <w:tcW w:w="1931" w:type="dxa"/>
          </w:tcPr>
          <w:p w:rsidR="00590CA1" w:rsidRPr="00B34AEA" w:rsidRDefault="00590CA1" w:rsidP="00947645">
            <w:pPr>
              <w:pStyle w:val="TableParagraph"/>
              <w:spacing w:before="77"/>
              <w:ind w:left="83" w:right="82"/>
              <w:jc w:val="center"/>
              <w:rPr>
                <w:sz w:val="18"/>
                <w:szCs w:val="18"/>
              </w:rPr>
            </w:pPr>
            <w:r w:rsidRPr="00B34AEA">
              <w:rPr>
                <w:sz w:val="18"/>
                <w:szCs w:val="18"/>
              </w:rPr>
              <w:t>0,95&lt;NFI&lt;1,00</w:t>
            </w:r>
          </w:p>
        </w:tc>
        <w:tc>
          <w:tcPr>
            <w:tcW w:w="2069" w:type="dxa"/>
          </w:tcPr>
          <w:p w:rsidR="00590CA1" w:rsidRPr="00B34AEA" w:rsidRDefault="00590CA1" w:rsidP="00947645">
            <w:pPr>
              <w:pStyle w:val="TableParagraph"/>
              <w:spacing w:before="77"/>
              <w:ind w:left="86" w:right="79"/>
              <w:jc w:val="center"/>
              <w:rPr>
                <w:sz w:val="18"/>
                <w:szCs w:val="18"/>
              </w:rPr>
            </w:pPr>
            <w:r w:rsidRPr="00B34AEA">
              <w:rPr>
                <w:sz w:val="18"/>
                <w:szCs w:val="18"/>
              </w:rPr>
              <w:t>0,90&lt;NFI&lt;0,95</w:t>
            </w:r>
          </w:p>
        </w:tc>
      </w:tr>
      <w:tr w:rsidR="00590CA1" w:rsidRPr="00947645" w:rsidTr="00630A83">
        <w:trPr>
          <w:trHeight w:val="362"/>
          <w:jc w:val="center"/>
        </w:trPr>
        <w:tc>
          <w:tcPr>
            <w:tcW w:w="2926" w:type="dxa"/>
          </w:tcPr>
          <w:p w:rsidR="00590CA1" w:rsidRPr="0023773A" w:rsidRDefault="0069433A" w:rsidP="00947645">
            <w:pPr>
              <w:pStyle w:val="TableParagraph"/>
              <w:spacing w:before="82"/>
              <w:ind w:left="85" w:right="80"/>
              <w:jc w:val="center"/>
              <w:rPr>
                <w:color w:val="000000" w:themeColor="text1"/>
                <w:sz w:val="18"/>
                <w:szCs w:val="18"/>
              </w:rPr>
            </w:pPr>
            <w:r w:rsidRPr="0023773A">
              <w:rPr>
                <w:sz w:val="18"/>
                <w:szCs w:val="18"/>
              </w:rPr>
              <w:t>Artırmalı Uyum İndeksi</w:t>
            </w:r>
          </w:p>
        </w:tc>
        <w:tc>
          <w:tcPr>
            <w:tcW w:w="1242" w:type="dxa"/>
          </w:tcPr>
          <w:p w:rsidR="00590CA1" w:rsidRPr="0023773A" w:rsidRDefault="00CA5F0E" w:rsidP="00947645">
            <w:pPr>
              <w:pStyle w:val="TableParagraph"/>
              <w:spacing w:before="77"/>
              <w:ind w:left="83" w:right="82"/>
              <w:jc w:val="center"/>
              <w:rPr>
                <w:bCs/>
                <w:color w:val="000000" w:themeColor="text1"/>
                <w:sz w:val="18"/>
                <w:szCs w:val="18"/>
              </w:rPr>
            </w:pPr>
            <w:r w:rsidRPr="0023773A">
              <w:rPr>
                <w:color w:val="000000" w:themeColor="text1"/>
                <w:sz w:val="18"/>
                <w:szCs w:val="18"/>
              </w:rPr>
              <w:t>IFI</w:t>
            </w:r>
          </w:p>
        </w:tc>
        <w:tc>
          <w:tcPr>
            <w:tcW w:w="1931" w:type="dxa"/>
          </w:tcPr>
          <w:p w:rsidR="00590CA1" w:rsidRPr="00B34AEA" w:rsidRDefault="00590CA1" w:rsidP="00947645">
            <w:pPr>
              <w:pStyle w:val="TableParagraph"/>
              <w:spacing w:before="77"/>
              <w:ind w:left="83" w:right="82"/>
              <w:jc w:val="center"/>
              <w:rPr>
                <w:sz w:val="18"/>
                <w:szCs w:val="18"/>
              </w:rPr>
            </w:pPr>
            <w:r w:rsidRPr="00B34AEA">
              <w:rPr>
                <w:sz w:val="18"/>
                <w:szCs w:val="18"/>
              </w:rPr>
              <w:t>≥0,95</w:t>
            </w:r>
          </w:p>
        </w:tc>
        <w:tc>
          <w:tcPr>
            <w:tcW w:w="2069" w:type="dxa"/>
          </w:tcPr>
          <w:p w:rsidR="00590CA1" w:rsidRPr="00B34AEA" w:rsidRDefault="00590CA1" w:rsidP="00947645">
            <w:pPr>
              <w:pStyle w:val="TableParagraph"/>
              <w:spacing w:before="77"/>
              <w:ind w:left="86" w:right="79"/>
              <w:jc w:val="center"/>
              <w:rPr>
                <w:sz w:val="18"/>
                <w:szCs w:val="18"/>
              </w:rPr>
            </w:pPr>
            <w:r w:rsidRPr="00B34AEA">
              <w:rPr>
                <w:sz w:val="18"/>
                <w:szCs w:val="18"/>
              </w:rPr>
              <w:t>≥0,90</w:t>
            </w:r>
          </w:p>
        </w:tc>
      </w:tr>
    </w:tbl>
    <w:p w:rsidR="00D5362A" w:rsidRPr="00586D40" w:rsidRDefault="00991705" w:rsidP="00586D40">
      <w:pPr>
        <w:autoSpaceDE w:val="0"/>
        <w:autoSpaceDN w:val="0"/>
        <w:adjustRightInd w:val="0"/>
        <w:spacing w:after="0" w:line="360" w:lineRule="auto"/>
        <w:rPr>
          <w:rFonts w:ascii="Times New Roman" w:hAnsi="Times New Roman" w:cs="Times New Roman"/>
          <w:sz w:val="20"/>
          <w:szCs w:val="20"/>
        </w:rPr>
      </w:pPr>
      <w:r w:rsidRPr="00BF037E">
        <w:rPr>
          <w:rFonts w:ascii="Times New Roman" w:hAnsi="Times New Roman" w:cs="Times New Roman"/>
          <w:b/>
          <w:sz w:val="20"/>
          <w:szCs w:val="20"/>
        </w:rPr>
        <w:t>Kaynak</w:t>
      </w:r>
      <w:r w:rsidRPr="00BF037E">
        <w:rPr>
          <w:rFonts w:ascii="Times New Roman" w:hAnsi="Times New Roman" w:cs="Times New Roman"/>
          <w:sz w:val="20"/>
          <w:szCs w:val="20"/>
        </w:rPr>
        <w:t xml:space="preserve">: </w:t>
      </w:r>
      <w:r w:rsidR="002E2FF8">
        <w:rPr>
          <w:rFonts w:ascii="Times New Roman" w:hAnsi="Times New Roman" w:cs="Times New Roman"/>
          <w:sz w:val="20"/>
          <w:szCs w:val="20"/>
        </w:rPr>
        <w:t>Schermelleh-Engel and</w:t>
      </w:r>
      <w:r>
        <w:rPr>
          <w:rFonts w:ascii="Times New Roman" w:hAnsi="Times New Roman" w:cs="Times New Roman"/>
          <w:sz w:val="20"/>
          <w:szCs w:val="20"/>
        </w:rPr>
        <w:t xml:space="preserve"> Mossbrugger, 2003:316.</w:t>
      </w:r>
    </w:p>
    <w:p w:rsidR="00630A83" w:rsidRDefault="00630A83" w:rsidP="00D212C4">
      <w:pPr>
        <w:autoSpaceDE w:val="0"/>
        <w:autoSpaceDN w:val="0"/>
        <w:adjustRightInd w:val="0"/>
        <w:spacing w:after="0" w:line="360" w:lineRule="auto"/>
        <w:ind w:firstLine="709"/>
        <w:jc w:val="both"/>
        <w:rPr>
          <w:rFonts w:ascii="Times New Roman" w:hAnsi="Times New Roman" w:cs="Times New Roman"/>
          <w:sz w:val="24"/>
          <w:szCs w:val="24"/>
        </w:rPr>
      </w:pPr>
    </w:p>
    <w:p w:rsidR="008833A7" w:rsidRDefault="00417355" w:rsidP="00D212C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Yapısal eşitlik analizinde belirlenen modelin toplanan veriye uyumunu ölçmek için uyum iyili</w:t>
      </w:r>
      <w:r w:rsidR="007C59B0">
        <w:rPr>
          <w:rFonts w:ascii="Times New Roman" w:hAnsi="Times New Roman" w:cs="Times New Roman"/>
          <w:sz w:val="24"/>
          <w:szCs w:val="24"/>
        </w:rPr>
        <w:t xml:space="preserve">ği indekleri kullanılmaktadır. </w:t>
      </w:r>
      <w:r>
        <w:rPr>
          <w:rFonts w:ascii="Times New Roman" w:hAnsi="Times New Roman" w:cs="Times New Roman"/>
          <w:sz w:val="24"/>
          <w:szCs w:val="24"/>
        </w:rPr>
        <w:t>Uyum iyiliği indek</w:t>
      </w:r>
      <w:r w:rsidR="007C59B0">
        <w:rPr>
          <w:rFonts w:ascii="Times New Roman" w:hAnsi="Times New Roman" w:cs="Times New Roman"/>
          <w:sz w:val="24"/>
          <w:szCs w:val="24"/>
        </w:rPr>
        <w:t>s</w:t>
      </w:r>
      <w:r>
        <w:rPr>
          <w:rFonts w:ascii="Times New Roman" w:hAnsi="Times New Roman" w:cs="Times New Roman"/>
          <w:sz w:val="24"/>
          <w:szCs w:val="24"/>
        </w:rPr>
        <w:t xml:space="preserve">leri var olan modelin kabullenilmesi veya reddedilmesi kararının alındığı aşamadır. </w:t>
      </w:r>
      <w:r w:rsidR="00216975">
        <w:rPr>
          <w:rFonts w:ascii="Times New Roman" w:hAnsi="Times New Roman" w:cs="Times New Roman"/>
          <w:sz w:val="24"/>
          <w:szCs w:val="24"/>
        </w:rPr>
        <w:t xml:space="preserve">Her uyum iyiliği indeksinin belirli limit </w:t>
      </w:r>
      <w:r w:rsidR="007C59B0">
        <w:rPr>
          <w:rFonts w:ascii="Times New Roman" w:hAnsi="Times New Roman" w:cs="Times New Roman"/>
          <w:sz w:val="24"/>
          <w:szCs w:val="24"/>
        </w:rPr>
        <w:t xml:space="preserve">noktaları bulunmaktadır. </w:t>
      </w:r>
      <w:r w:rsidR="00216975">
        <w:rPr>
          <w:rFonts w:ascii="Times New Roman" w:hAnsi="Times New Roman" w:cs="Times New Roman"/>
          <w:sz w:val="24"/>
          <w:szCs w:val="24"/>
        </w:rPr>
        <w:t xml:space="preserve">Çok fazla uyum iyiliği indeksi bulunmakta ancak bunların arasından 5-6 adeti kullanılmaktadır (Garson, 2004:3). </w:t>
      </w:r>
      <w:r w:rsidR="00CB58D9" w:rsidRPr="00CB58D9">
        <w:rPr>
          <w:rFonts w:ascii="Times New Roman" w:hAnsi="Times New Roman" w:cs="Times New Roman"/>
          <w:sz w:val="24"/>
          <w:szCs w:val="24"/>
        </w:rPr>
        <w:t>Yapısal eşitlik</w:t>
      </w:r>
      <w:r w:rsidR="00CB58D9">
        <w:rPr>
          <w:rFonts w:ascii="Times New Roman" w:hAnsi="Times New Roman" w:cs="Times New Roman"/>
          <w:sz w:val="24"/>
          <w:szCs w:val="24"/>
        </w:rPr>
        <w:t xml:space="preserve"> analizinde en fazla kullanılan uyum iyiliği indeksleri dikkate alınarak bu çalışmada </w:t>
      </w:r>
      <w:r w:rsidR="003865F4">
        <w:rPr>
          <w:rFonts w:ascii="Times New Roman" w:hAnsi="Times New Roman" w:cs="Times New Roman"/>
          <w:sz w:val="24"/>
          <w:szCs w:val="24"/>
        </w:rPr>
        <w:t xml:space="preserve">elde edilen uyum iyiliği indekleri aşağıda ki tabloda gösterilmiştir. </w:t>
      </w:r>
    </w:p>
    <w:p w:rsidR="00473DC5" w:rsidRPr="00D5362A" w:rsidRDefault="00473DC5" w:rsidP="00630A83">
      <w:pPr>
        <w:autoSpaceDE w:val="0"/>
        <w:autoSpaceDN w:val="0"/>
        <w:adjustRightInd w:val="0"/>
        <w:spacing w:after="0" w:line="360" w:lineRule="auto"/>
        <w:ind w:firstLine="709"/>
        <w:jc w:val="both"/>
        <w:rPr>
          <w:rFonts w:ascii="Times New Roman" w:hAnsi="Times New Roman" w:cs="Times New Roman"/>
          <w:sz w:val="24"/>
          <w:szCs w:val="24"/>
        </w:rPr>
      </w:pPr>
    </w:p>
    <w:p w:rsidR="00D212C4" w:rsidRPr="00630A83" w:rsidRDefault="00D212C4" w:rsidP="00630A83">
      <w:pPr>
        <w:pStyle w:val="ResimYazs"/>
        <w:keepNext/>
        <w:spacing w:line="360" w:lineRule="auto"/>
        <w:jc w:val="center"/>
        <w:rPr>
          <w:rFonts w:ascii="Times New Roman" w:hAnsi="Times New Roman" w:cs="Times New Roman"/>
          <w:color w:val="000000" w:themeColor="text1"/>
          <w:sz w:val="24"/>
          <w:szCs w:val="24"/>
        </w:rPr>
      </w:pPr>
      <w:bookmarkStart w:id="218" w:name="_Toc18517991"/>
      <w:r w:rsidRPr="00866280">
        <w:rPr>
          <w:rFonts w:ascii="Times New Roman" w:hAnsi="Times New Roman" w:cs="Times New Roman"/>
          <w:color w:val="000000" w:themeColor="text1"/>
          <w:sz w:val="24"/>
          <w:szCs w:val="24"/>
        </w:rPr>
        <w:t xml:space="preserve">Tablo 4. </w:t>
      </w:r>
      <w:r w:rsidR="00DA745F" w:rsidRPr="00866280">
        <w:rPr>
          <w:rFonts w:ascii="Times New Roman" w:hAnsi="Times New Roman" w:cs="Times New Roman"/>
          <w:color w:val="000000" w:themeColor="text1"/>
          <w:sz w:val="24"/>
          <w:szCs w:val="24"/>
        </w:rPr>
        <w:fldChar w:fldCharType="begin"/>
      </w:r>
      <w:r w:rsidRPr="00866280">
        <w:rPr>
          <w:rFonts w:ascii="Times New Roman" w:hAnsi="Times New Roman" w:cs="Times New Roman"/>
          <w:color w:val="000000" w:themeColor="text1"/>
          <w:sz w:val="24"/>
          <w:szCs w:val="24"/>
        </w:rPr>
        <w:instrText xml:space="preserve"> SEQ Tablo_4. \* ARABIC </w:instrText>
      </w:r>
      <w:r w:rsidR="00DA745F" w:rsidRPr="0086628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34</w:t>
      </w:r>
      <w:r w:rsidR="00DA745F" w:rsidRPr="0086628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66280">
        <w:rPr>
          <w:rFonts w:ascii="Times New Roman" w:hAnsi="Times New Roman" w:cs="Times New Roman"/>
          <w:color w:val="000000" w:themeColor="text1"/>
          <w:sz w:val="24"/>
          <w:szCs w:val="24"/>
        </w:rPr>
        <w:t>Araştırma Modelinin Uyum İyiliği Ölçülerinin Sonuçları</w:t>
      </w:r>
      <w:bookmarkEnd w:id="218"/>
    </w:p>
    <w:tbl>
      <w:tblPr>
        <w:tblStyle w:val="TabloKlavuzu"/>
        <w:tblW w:w="4552" w:type="pct"/>
        <w:jc w:val="center"/>
        <w:tblLook w:val="04A0"/>
      </w:tblPr>
      <w:tblGrid>
        <w:gridCol w:w="3916"/>
        <w:gridCol w:w="4023"/>
      </w:tblGrid>
      <w:tr w:rsidR="0023773A" w:rsidTr="00D5362A">
        <w:trPr>
          <w:trHeight w:val="300"/>
          <w:jc w:val="center"/>
        </w:trPr>
        <w:tc>
          <w:tcPr>
            <w:tcW w:w="2466" w:type="pct"/>
          </w:tcPr>
          <w:p w:rsidR="0023773A" w:rsidRPr="008833A7" w:rsidRDefault="0023773A" w:rsidP="008833A7">
            <w:pPr>
              <w:jc w:val="center"/>
              <w:rPr>
                <w:rFonts w:ascii="Times New Roman" w:hAnsi="Times New Roman" w:cs="Times New Roman"/>
                <w:b/>
                <w:sz w:val="24"/>
                <w:szCs w:val="24"/>
              </w:rPr>
            </w:pPr>
            <w:r w:rsidRPr="008833A7">
              <w:rPr>
                <w:rFonts w:ascii="Times New Roman" w:hAnsi="Times New Roman" w:cs="Times New Roman"/>
                <w:b/>
                <w:sz w:val="24"/>
                <w:szCs w:val="24"/>
              </w:rPr>
              <w:t>Uyum Ölçüsü</w:t>
            </w:r>
          </w:p>
        </w:tc>
        <w:tc>
          <w:tcPr>
            <w:tcW w:w="2534" w:type="pct"/>
          </w:tcPr>
          <w:p w:rsidR="0023773A" w:rsidRPr="008833A7" w:rsidRDefault="00744906" w:rsidP="008833A7">
            <w:pPr>
              <w:jc w:val="center"/>
              <w:rPr>
                <w:rFonts w:ascii="Times New Roman" w:hAnsi="Times New Roman" w:cs="Times New Roman"/>
                <w:b/>
                <w:sz w:val="24"/>
                <w:szCs w:val="24"/>
              </w:rPr>
            </w:pPr>
            <w:r w:rsidRPr="008833A7">
              <w:rPr>
                <w:rFonts w:ascii="Times New Roman" w:hAnsi="Times New Roman" w:cs="Times New Roman"/>
                <w:b/>
                <w:sz w:val="24"/>
                <w:szCs w:val="24"/>
              </w:rPr>
              <w:t>Faktörün Uyum Değeri</w:t>
            </w:r>
          </w:p>
        </w:tc>
      </w:tr>
      <w:tr w:rsidR="0023773A" w:rsidTr="00D5362A">
        <w:trPr>
          <w:trHeight w:val="336"/>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χ2</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958,367</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χ2/df</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2,026</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GFI</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0,866</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AGFI</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0,841</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RMSEA</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0,051</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CFI</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0,955</w:t>
            </w:r>
          </w:p>
        </w:tc>
      </w:tr>
      <w:tr w:rsidR="0023773A" w:rsidTr="00D5362A">
        <w:trPr>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NFI</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0,915</w:t>
            </w:r>
          </w:p>
        </w:tc>
      </w:tr>
      <w:tr w:rsidR="0023773A" w:rsidTr="00D5362A">
        <w:trPr>
          <w:trHeight w:val="275"/>
          <w:jc w:val="center"/>
        </w:trPr>
        <w:tc>
          <w:tcPr>
            <w:tcW w:w="2466"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IFI</w:t>
            </w:r>
          </w:p>
        </w:tc>
        <w:tc>
          <w:tcPr>
            <w:tcW w:w="2534" w:type="pct"/>
          </w:tcPr>
          <w:p w:rsidR="0023773A" w:rsidRPr="008833A7" w:rsidRDefault="00744906" w:rsidP="008833A7">
            <w:pPr>
              <w:jc w:val="center"/>
              <w:rPr>
                <w:rFonts w:ascii="Times New Roman" w:hAnsi="Times New Roman" w:cs="Times New Roman"/>
                <w:sz w:val="24"/>
                <w:szCs w:val="24"/>
              </w:rPr>
            </w:pPr>
            <w:r w:rsidRPr="008833A7">
              <w:rPr>
                <w:rFonts w:ascii="Times New Roman" w:hAnsi="Times New Roman" w:cs="Times New Roman"/>
                <w:sz w:val="24"/>
                <w:szCs w:val="24"/>
              </w:rPr>
              <w:t>0,955</w:t>
            </w:r>
          </w:p>
        </w:tc>
      </w:tr>
    </w:tbl>
    <w:p w:rsidR="00D5362A" w:rsidRDefault="00D5362A" w:rsidP="00586D40">
      <w:pPr>
        <w:spacing w:line="360" w:lineRule="auto"/>
        <w:ind w:firstLine="709"/>
        <w:jc w:val="both"/>
        <w:rPr>
          <w:rFonts w:ascii="Times New Roman" w:hAnsi="Times New Roman" w:cs="Times New Roman"/>
          <w:color w:val="000000" w:themeColor="text1"/>
          <w:sz w:val="24"/>
          <w:szCs w:val="24"/>
        </w:rPr>
      </w:pPr>
    </w:p>
    <w:p w:rsidR="00DC3404" w:rsidRPr="00FC2ABE" w:rsidRDefault="002164AF" w:rsidP="00E102E9">
      <w:pPr>
        <w:spacing w:line="360" w:lineRule="auto"/>
        <w:ind w:firstLine="709"/>
        <w:jc w:val="both"/>
        <w:rPr>
          <w:rFonts w:ascii="Times New Roman" w:hAnsi="Times New Roman" w:cs="Times New Roman"/>
          <w:sz w:val="24"/>
          <w:szCs w:val="24"/>
        </w:rPr>
      </w:pPr>
      <w:r w:rsidRPr="00FC2ABE">
        <w:rPr>
          <w:rFonts w:ascii="Times New Roman" w:hAnsi="Times New Roman" w:cs="Times New Roman"/>
          <w:color w:val="000000" w:themeColor="text1"/>
          <w:sz w:val="24"/>
          <w:szCs w:val="24"/>
        </w:rPr>
        <w:t xml:space="preserve">Tablo 4.31’den elde edilen bilgilere göre </w:t>
      </w:r>
      <w:r w:rsidRPr="00FC2ABE">
        <w:rPr>
          <w:rFonts w:ascii="Times New Roman" w:hAnsi="Times New Roman" w:cs="Times New Roman"/>
          <w:sz w:val="24"/>
          <w:szCs w:val="24"/>
        </w:rPr>
        <w:t>χ2 değeri yüksek (=958,367, p=0,000)</w:t>
      </w:r>
      <w:r w:rsidR="001365BD" w:rsidRPr="00FC2ABE">
        <w:rPr>
          <w:rFonts w:ascii="Times New Roman" w:hAnsi="Times New Roman" w:cs="Times New Roman"/>
          <w:sz w:val="24"/>
          <w:szCs w:val="24"/>
        </w:rPr>
        <w:t xml:space="preserve">. Bu değerin yüksek çıkması serbestlik derecesinin yüksek olması ile ilişkilidir. Bu değerin serbestlik derecesinden arındırılmış hali olan </w:t>
      </w:r>
      <w:r w:rsidR="003D4E1C" w:rsidRPr="00FC2ABE">
        <w:rPr>
          <w:rFonts w:ascii="Times New Roman" w:hAnsi="Times New Roman" w:cs="Times New Roman"/>
          <w:sz w:val="24"/>
          <w:szCs w:val="24"/>
        </w:rPr>
        <w:t xml:space="preserve">χ2/df değeri 2,026 olarak çıkmış </w:t>
      </w:r>
      <w:r w:rsidR="003D4E1C" w:rsidRPr="00FC2ABE">
        <w:rPr>
          <w:rFonts w:ascii="Times New Roman" w:hAnsi="Times New Roman" w:cs="Times New Roman"/>
          <w:sz w:val="24"/>
          <w:szCs w:val="24"/>
        </w:rPr>
        <w:lastRenderedPageBreak/>
        <w:t xml:space="preserve">olup bu değer 5’den küçüktür. Buradan hareketle bulunan değerlerin kullanılan araştırma modelininin geçerliliğini göstermekte olduğu anlaşılmaktadır. </w:t>
      </w:r>
    </w:p>
    <w:p w:rsidR="004B7FD1" w:rsidRPr="00FC2ABE" w:rsidRDefault="007F2B10" w:rsidP="00E102E9">
      <w:pPr>
        <w:spacing w:line="360" w:lineRule="auto"/>
        <w:ind w:firstLine="709"/>
        <w:jc w:val="both"/>
        <w:rPr>
          <w:rFonts w:ascii="Times New Roman" w:hAnsi="Times New Roman" w:cs="Times New Roman"/>
          <w:sz w:val="24"/>
          <w:szCs w:val="24"/>
        </w:rPr>
      </w:pPr>
      <w:r w:rsidRPr="00FC2ABE">
        <w:rPr>
          <w:rFonts w:ascii="Times New Roman" w:hAnsi="Times New Roman" w:cs="Times New Roman"/>
          <w:sz w:val="24"/>
          <w:szCs w:val="24"/>
        </w:rPr>
        <w:t xml:space="preserve">Yukarıda bulunan tabloda ki uyum iyiliği indeksleri incelendiğinde çalışmada bulunan modelin </w:t>
      </w:r>
      <w:r w:rsidR="007C24F8" w:rsidRPr="00FC2ABE">
        <w:rPr>
          <w:rFonts w:ascii="Times New Roman" w:hAnsi="Times New Roman" w:cs="Times New Roman"/>
          <w:sz w:val="24"/>
          <w:szCs w:val="24"/>
        </w:rPr>
        <w:t xml:space="preserve">kabul edilebilir bir derecede uyum sağladığı gözükmektedir. Aşağıda bulunan </w:t>
      </w:r>
      <w:r w:rsidR="00A03A27" w:rsidRPr="00FC2ABE">
        <w:rPr>
          <w:rFonts w:ascii="Times New Roman" w:hAnsi="Times New Roman" w:cs="Times New Roman"/>
          <w:sz w:val="24"/>
          <w:szCs w:val="24"/>
        </w:rPr>
        <w:t xml:space="preserve">şekil 4.2’de marka nefreti motivasyonlarının ve davranışlarının belirlenmesine yönelik yapısal eşitlik modeli AMOS programı çıktısı yer almaktadır. </w:t>
      </w:r>
    </w:p>
    <w:p w:rsidR="00903D90" w:rsidRDefault="00903D90" w:rsidP="00473DC5">
      <w:pPr>
        <w:pStyle w:val="GvdeMetni"/>
        <w:spacing w:before="96" w:line="360" w:lineRule="auto"/>
        <w:ind w:right="508"/>
        <w:jc w:val="both"/>
        <w:rPr>
          <w:rFonts w:ascii="Times New Roman" w:hAnsi="Times New Roman" w:cs="Times New Roman"/>
          <w:sz w:val="24"/>
          <w:szCs w:val="24"/>
        </w:rPr>
      </w:pPr>
    </w:p>
    <w:p w:rsidR="00866280" w:rsidRDefault="00866280" w:rsidP="00473DC5">
      <w:pPr>
        <w:pStyle w:val="GvdeMetni"/>
        <w:spacing w:before="96" w:line="360" w:lineRule="auto"/>
        <w:ind w:right="508"/>
        <w:rPr>
          <w:rFonts w:ascii="Times New Roman" w:hAnsi="Times New Roman" w:cs="Times New Roman"/>
          <w:sz w:val="24"/>
          <w:szCs w:val="24"/>
        </w:rPr>
      </w:pPr>
    </w:p>
    <w:p w:rsidR="00866280" w:rsidRPr="00866280" w:rsidRDefault="00D212C4" w:rsidP="00866280">
      <w:pPr>
        <w:pStyle w:val="ResimYazs"/>
        <w:keepNext/>
        <w:jc w:val="center"/>
        <w:rPr>
          <w:rFonts w:ascii="Times New Roman" w:hAnsi="Times New Roman" w:cs="Times New Roman"/>
          <w:color w:val="000000" w:themeColor="text1"/>
          <w:sz w:val="24"/>
          <w:szCs w:val="24"/>
        </w:rPr>
      </w:pPr>
      <w:bookmarkStart w:id="219" w:name="_Toc17986269"/>
      <w:bookmarkStart w:id="220" w:name="_Toc19793152"/>
      <w:r w:rsidRPr="00866280">
        <w:rPr>
          <w:rFonts w:ascii="Times New Roman" w:hAnsi="Times New Roman" w:cs="Times New Roman"/>
          <w:color w:val="000000" w:themeColor="text1"/>
          <w:sz w:val="24"/>
          <w:szCs w:val="24"/>
        </w:rPr>
        <w:lastRenderedPageBreak/>
        <w:t xml:space="preserve">Şekil 4. </w:t>
      </w:r>
      <w:r w:rsidR="00DA745F" w:rsidRPr="00866280">
        <w:rPr>
          <w:rFonts w:ascii="Times New Roman" w:hAnsi="Times New Roman" w:cs="Times New Roman"/>
          <w:color w:val="000000" w:themeColor="text1"/>
          <w:sz w:val="24"/>
          <w:szCs w:val="24"/>
        </w:rPr>
        <w:fldChar w:fldCharType="begin"/>
      </w:r>
      <w:r w:rsidRPr="00866280">
        <w:rPr>
          <w:rFonts w:ascii="Times New Roman" w:hAnsi="Times New Roman" w:cs="Times New Roman"/>
          <w:color w:val="000000" w:themeColor="text1"/>
          <w:sz w:val="24"/>
          <w:szCs w:val="24"/>
        </w:rPr>
        <w:instrText xml:space="preserve"> SEQ Şekil_4. \* ARABIC </w:instrText>
      </w:r>
      <w:r w:rsidR="00DA745F" w:rsidRPr="0086628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2</w:t>
      </w:r>
      <w:r w:rsidR="00DA745F" w:rsidRPr="0086628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66280">
        <w:rPr>
          <w:rFonts w:ascii="Times New Roman" w:hAnsi="Times New Roman" w:cs="Times New Roman"/>
          <w:color w:val="000000" w:themeColor="text1"/>
          <w:sz w:val="24"/>
          <w:szCs w:val="24"/>
        </w:rPr>
        <w:t>Araştırmanın Modifikasyonlardan Sonra Yapısal Model AMOS Çıktısı</w:t>
      </w:r>
      <w:bookmarkEnd w:id="219"/>
      <w:bookmarkEnd w:id="220"/>
    </w:p>
    <w:p w:rsidR="0005039A" w:rsidRDefault="003C0BC3" w:rsidP="00717594">
      <w:pPr>
        <w:pStyle w:val="GvdeMetni"/>
        <w:spacing w:before="96" w:line="360" w:lineRule="auto"/>
        <w:ind w:right="508"/>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21605" cy="7885851"/>
            <wp:effectExtent l="19050" t="0" r="0" b="0"/>
            <wp:docPr id="1" name="0 Resim" descr="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22"/>
                    <a:stretch>
                      <a:fillRect/>
                    </a:stretch>
                  </pic:blipFill>
                  <pic:spPr>
                    <a:xfrm>
                      <a:off x="0" y="0"/>
                      <a:ext cx="5228823" cy="7896751"/>
                    </a:xfrm>
                    <a:prstGeom prst="rect">
                      <a:avLst/>
                    </a:prstGeom>
                  </pic:spPr>
                </pic:pic>
              </a:graphicData>
            </a:graphic>
          </wp:inline>
        </w:drawing>
      </w:r>
    </w:p>
    <w:p w:rsidR="007226AA" w:rsidRDefault="007226AA" w:rsidP="00224038">
      <w:pPr>
        <w:pStyle w:val="GvdeMetni"/>
        <w:spacing w:before="96" w:line="360" w:lineRule="auto"/>
        <w:ind w:right="508"/>
        <w:jc w:val="both"/>
        <w:rPr>
          <w:rFonts w:ascii="Times New Roman" w:hAnsi="Times New Roman" w:cs="Times New Roman"/>
          <w:sz w:val="24"/>
          <w:szCs w:val="24"/>
        </w:rPr>
      </w:pPr>
    </w:p>
    <w:p w:rsidR="00D212C4" w:rsidRPr="00FC2ABE" w:rsidRDefault="00695923" w:rsidP="00D212C4">
      <w:pPr>
        <w:spacing w:line="360" w:lineRule="auto"/>
        <w:ind w:firstLine="709"/>
        <w:jc w:val="both"/>
        <w:rPr>
          <w:rFonts w:ascii="Times New Roman" w:hAnsi="Times New Roman" w:cs="Times New Roman"/>
          <w:sz w:val="24"/>
          <w:szCs w:val="24"/>
        </w:rPr>
      </w:pPr>
      <w:r w:rsidRPr="00FC2ABE">
        <w:rPr>
          <w:rFonts w:ascii="Times New Roman" w:hAnsi="Times New Roman" w:cs="Times New Roman"/>
          <w:sz w:val="24"/>
          <w:szCs w:val="24"/>
        </w:rPr>
        <w:lastRenderedPageBreak/>
        <w:t>Şekil 4.2’de yer</w:t>
      </w:r>
      <w:r w:rsidR="007226AA" w:rsidRPr="00FC2ABE">
        <w:rPr>
          <w:rFonts w:ascii="Times New Roman" w:hAnsi="Times New Roman" w:cs="Times New Roman"/>
          <w:sz w:val="24"/>
          <w:szCs w:val="24"/>
        </w:rPr>
        <w:t xml:space="preserve"> alan yapısal modelde görüleceği üzere her bir gizli değişken gözlenen değişen tarafından yüksek bir derecede temsil edilmektedir</w:t>
      </w:r>
      <w:r w:rsidR="00CE337F" w:rsidRPr="00FC2ABE">
        <w:rPr>
          <w:rFonts w:ascii="Times New Roman" w:hAnsi="Times New Roman" w:cs="Times New Roman"/>
          <w:sz w:val="24"/>
          <w:szCs w:val="24"/>
        </w:rPr>
        <w:t xml:space="preserve">. </w:t>
      </w:r>
      <w:r w:rsidR="00BE793A" w:rsidRPr="00FC2ABE">
        <w:rPr>
          <w:rFonts w:ascii="Times New Roman" w:hAnsi="Times New Roman" w:cs="Times New Roman"/>
          <w:sz w:val="24"/>
          <w:szCs w:val="24"/>
        </w:rPr>
        <w:t>Aşağıda ki tabloda y</w:t>
      </w:r>
      <w:r w:rsidR="005F5975" w:rsidRPr="00FC2ABE">
        <w:rPr>
          <w:rFonts w:ascii="Times New Roman" w:hAnsi="Times New Roman" w:cs="Times New Roman"/>
          <w:sz w:val="24"/>
          <w:szCs w:val="24"/>
        </w:rPr>
        <w:t xml:space="preserve">apısal eşitlik analizi sonuçlarından elde edilen bilgiler </w:t>
      </w:r>
      <w:r w:rsidR="00BE793A" w:rsidRPr="00FC2ABE">
        <w:rPr>
          <w:rFonts w:ascii="Times New Roman" w:hAnsi="Times New Roman" w:cs="Times New Roman"/>
          <w:sz w:val="24"/>
          <w:szCs w:val="24"/>
        </w:rPr>
        <w:t xml:space="preserve">yer almaktadır. </w:t>
      </w:r>
    </w:p>
    <w:p w:rsidR="00D5362A" w:rsidRDefault="00D212C4" w:rsidP="00D212C4">
      <w:pPr>
        <w:pStyle w:val="ResimYazs"/>
        <w:keepNext/>
        <w:spacing w:line="360" w:lineRule="auto"/>
        <w:jc w:val="center"/>
        <w:rPr>
          <w:rFonts w:ascii="Times New Roman" w:hAnsi="Times New Roman" w:cs="Times New Roman"/>
          <w:color w:val="000000" w:themeColor="text1"/>
          <w:sz w:val="24"/>
          <w:szCs w:val="24"/>
        </w:rPr>
      </w:pPr>
      <w:bookmarkStart w:id="221" w:name="_Toc18517992"/>
      <w:r w:rsidRPr="00866280">
        <w:rPr>
          <w:rFonts w:ascii="Times New Roman" w:hAnsi="Times New Roman" w:cs="Times New Roman"/>
          <w:color w:val="000000" w:themeColor="text1"/>
          <w:sz w:val="24"/>
          <w:szCs w:val="24"/>
        </w:rPr>
        <w:t xml:space="preserve">Tablo 4. </w:t>
      </w:r>
      <w:r w:rsidR="00DA745F" w:rsidRPr="00866280">
        <w:rPr>
          <w:rFonts w:ascii="Times New Roman" w:hAnsi="Times New Roman" w:cs="Times New Roman"/>
          <w:color w:val="000000" w:themeColor="text1"/>
          <w:sz w:val="24"/>
          <w:szCs w:val="24"/>
        </w:rPr>
        <w:fldChar w:fldCharType="begin"/>
      </w:r>
      <w:r w:rsidRPr="00866280">
        <w:rPr>
          <w:rFonts w:ascii="Times New Roman" w:hAnsi="Times New Roman" w:cs="Times New Roman"/>
          <w:color w:val="000000" w:themeColor="text1"/>
          <w:sz w:val="24"/>
          <w:szCs w:val="24"/>
        </w:rPr>
        <w:instrText xml:space="preserve"> SEQ Tablo_4. \* ARABIC </w:instrText>
      </w:r>
      <w:r w:rsidR="00DA745F" w:rsidRPr="00866280">
        <w:rPr>
          <w:rFonts w:ascii="Times New Roman" w:hAnsi="Times New Roman" w:cs="Times New Roman"/>
          <w:color w:val="000000" w:themeColor="text1"/>
          <w:sz w:val="24"/>
          <w:szCs w:val="24"/>
        </w:rPr>
        <w:fldChar w:fldCharType="separate"/>
      </w:r>
      <w:r w:rsidR="003222C0">
        <w:rPr>
          <w:rFonts w:ascii="Times New Roman" w:hAnsi="Times New Roman" w:cs="Times New Roman"/>
          <w:noProof/>
          <w:color w:val="000000" w:themeColor="text1"/>
          <w:sz w:val="24"/>
          <w:szCs w:val="24"/>
        </w:rPr>
        <w:t>35</w:t>
      </w:r>
      <w:r w:rsidR="00DA745F" w:rsidRPr="00866280">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Pr="00866280">
        <w:rPr>
          <w:rFonts w:ascii="Times New Roman" w:hAnsi="Times New Roman" w:cs="Times New Roman"/>
          <w:color w:val="000000" w:themeColor="text1"/>
          <w:sz w:val="24"/>
          <w:szCs w:val="24"/>
        </w:rPr>
        <w:t>Araştırma Modelinin Hipotezlerinin Değerlendirilmesi</w:t>
      </w:r>
    </w:p>
    <w:tbl>
      <w:tblPr>
        <w:tblStyle w:val="TabloKlavuzu"/>
        <w:tblW w:w="0" w:type="auto"/>
        <w:jc w:val="center"/>
        <w:tblLook w:val="04A0"/>
      </w:tblPr>
      <w:tblGrid>
        <w:gridCol w:w="1296"/>
        <w:gridCol w:w="1793"/>
        <w:gridCol w:w="1134"/>
        <w:gridCol w:w="708"/>
        <w:gridCol w:w="993"/>
        <w:gridCol w:w="850"/>
        <w:gridCol w:w="1385"/>
      </w:tblGrid>
      <w:tr w:rsidR="005F46A2" w:rsidRPr="00B26275" w:rsidTr="00F93A3D">
        <w:trPr>
          <w:jc w:val="center"/>
        </w:trPr>
        <w:tc>
          <w:tcPr>
            <w:tcW w:w="0" w:type="auto"/>
          </w:tcPr>
          <w:bookmarkEnd w:id="221"/>
          <w:p w:rsidR="005F46A2" w:rsidRPr="00B26275" w:rsidRDefault="005F46A2" w:rsidP="007550BA">
            <w:pPr>
              <w:autoSpaceDE w:val="0"/>
              <w:autoSpaceDN w:val="0"/>
              <w:adjustRightInd w:val="0"/>
              <w:jc w:val="both"/>
              <w:rPr>
                <w:rFonts w:ascii="Times New Roman" w:hAnsi="Times New Roman" w:cs="Times New Roman"/>
                <w:b/>
                <w:sz w:val="24"/>
                <w:szCs w:val="24"/>
              </w:rPr>
            </w:pPr>
            <w:r w:rsidRPr="00B26275">
              <w:rPr>
                <w:rFonts w:ascii="Times New Roman" w:hAnsi="Times New Roman" w:cs="Times New Roman"/>
                <w:b/>
                <w:sz w:val="24"/>
                <w:szCs w:val="24"/>
              </w:rPr>
              <w:t>Hipotezler</w:t>
            </w:r>
          </w:p>
        </w:tc>
        <w:tc>
          <w:tcPr>
            <w:tcW w:w="1793" w:type="dxa"/>
          </w:tcPr>
          <w:p w:rsidR="005F46A2" w:rsidRPr="00B26275" w:rsidRDefault="005F46A2" w:rsidP="007550BA">
            <w:pPr>
              <w:autoSpaceDE w:val="0"/>
              <w:autoSpaceDN w:val="0"/>
              <w:adjustRightInd w:val="0"/>
              <w:jc w:val="both"/>
              <w:rPr>
                <w:rFonts w:ascii="Times New Roman" w:hAnsi="Times New Roman" w:cs="Times New Roman"/>
                <w:b/>
                <w:sz w:val="24"/>
                <w:szCs w:val="24"/>
              </w:rPr>
            </w:pPr>
            <w:r w:rsidRPr="00B26275">
              <w:rPr>
                <w:rFonts w:ascii="Times New Roman" w:hAnsi="Times New Roman" w:cs="Times New Roman"/>
                <w:b/>
                <w:sz w:val="24"/>
                <w:szCs w:val="24"/>
              </w:rPr>
              <w:t>Değişkenler</w:t>
            </w:r>
          </w:p>
        </w:tc>
        <w:tc>
          <w:tcPr>
            <w:tcW w:w="1134" w:type="dxa"/>
          </w:tcPr>
          <w:p w:rsidR="005F46A2" w:rsidRPr="00B26275" w:rsidRDefault="005F46A2" w:rsidP="005F46A2">
            <w:pPr>
              <w:autoSpaceDE w:val="0"/>
              <w:autoSpaceDN w:val="0"/>
              <w:adjustRightInd w:val="0"/>
              <w:jc w:val="both"/>
              <w:rPr>
                <w:rFonts w:ascii="Times New Roman" w:hAnsi="Times New Roman" w:cs="Times New Roman"/>
                <w:b/>
                <w:sz w:val="24"/>
                <w:szCs w:val="24"/>
              </w:rPr>
            </w:pPr>
            <w:r>
              <w:rPr>
                <w:rFonts w:ascii="Times New Roman" w:eastAsia="Times New Roman,Bold" w:hAnsi="Times New Roman" w:cs="Times New Roman"/>
                <w:b/>
                <w:bCs/>
                <w:sz w:val="24"/>
                <w:szCs w:val="24"/>
              </w:rPr>
              <w:t>Estimate</w:t>
            </w:r>
          </w:p>
        </w:tc>
        <w:tc>
          <w:tcPr>
            <w:tcW w:w="708" w:type="dxa"/>
          </w:tcPr>
          <w:p w:rsidR="005F46A2" w:rsidRPr="00B26275" w:rsidRDefault="005F46A2" w:rsidP="007550BA">
            <w:pPr>
              <w:autoSpaceDE w:val="0"/>
              <w:autoSpaceDN w:val="0"/>
              <w:adjustRightInd w:val="0"/>
              <w:jc w:val="both"/>
              <w:rPr>
                <w:rFonts w:ascii="Times New Roman" w:hAnsi="Times New Roman" w:cs="Times New Roman"/>
                <w:b/>
                <w:sz w:val="24"/>
                <w:szCs w:val="24"/>
              </w:rPr>
            </w:pPr>
            <w:r w:rsidRPr="00B26275">
              <w:rPr>
                <w:rFonts w:ascii="Times New Roman" w:hAnsi="Times New Roman" w:cs="Times New Roman"/>
                <w:b/>
                <w:sz w:val="24"/>
                <w:szCs w:val="24"/>
              </w:rPr>
              <w:t>S.E.</w:t>
            </w:r>
          </w:p>
        </w:tc>
        <w:tc>
          <w:tcPr>
            <w:tcW w:w="993" w:type="dxa"/>
          </w:tcPr>
          <w:p w:rsidR="005F46A2" w:rsidRPr="00B26275" w:rsidRDefault="005F46A2" w:rsidP="007550BA">
            <w:pPr>
              <w:autoSpaceDE w:val="0"/>
              <w:autoSpaceDN w:val="0"/>
              <w:adjustRightInd w:val="0"/>
              <w:jc w:val="both"/>
              <w:rPr>
                <w:rFonts w:ascii="Times New Roman" w:hAnsi="Times New Roman" w:cs="Times New Roman"/>
                <w:b/>
                <w:sz w:val="24"/>
                <w:szCs w:val="24"/>
              </w:rPr>
            </w:pPr>
            <w:r>
              <w:rPr>
                <w:rFonts w:ascii="Times New Roman" w:hAnsi="Times New Roman" w:cs="Times New Roman"/>
                <w:b/>
                <w:sz w:val="24"/>
                <w:szCs w:val="24"/>
              </w:rPr>
              <w:t>C.R.</w:t>
            </w:r>
          </w:p>
        </w:tc>
        <w:tc>
          <w:tcPr>
            <w:tcW w:w="850" w:type="dxa"/>
          </w:tcPr>
          <w:p w:rsidR="005F46A2" w:rsidRPr="00B26275" w:rsidRDefault="005F46A2" w:rsidP="007550BA">
            <w:pPr>
              <w:autoSpaceDE w:val="0"/>
              <w:autoSpaceDN w:val="0"/>
              <w:adjustRightInd w:val="0"/>
              <w:jc w:val="both"/>
              <w:rPr>
                <w:rFonts w:ascii="Times New Roman" w:hAnsi="Times New Roman" w:cs="Times New Roman"/>
                <w:b/>
                <w:sz w:val="24"/>
                <w:szCs w:val="24"/>
              </w:rPr>
            </w:pPr>
            <w:r w:rsidRPr="00B26275">
              <w:rPr>
                <w:rFonts w:ascii="Times New Roman" w:hAnsi="Times New Roman" w:cs="Times New Roman"/>
                <w:b/>
                <w:sz w:val="24"/>
                <w:szCs w:val="24"/>
              </w:rPr>
              <w:t xml:space="preserve">P </w:t>
            </w:r>
          </w:p>
        </w:tc>
        <w:tc>
          <w:tcPr>
            <w:tcW w:w="1385" w:type="dxa"/>
          </w:tcPr>
          <w:p w:rsidR="005F46A2" w:rsidRPr="00B26275" w:rsidRDefault="005F46A2" w:rsidP="007550BA">
            <w:pPr>
              <w:autoSpaceDE w:val="0"/>
              <w:autoSpaceDN w:val="0"/>
              <w:adjustRightInd w:val="0"/>
              <w:jc w:val="both"/>
              <w:rPr>
                <w:rFonts w:ascii="Times New Roman" w:hAnsi="Times New Roman" w:cs="Times New Roman"/>
                <w:b/>
                <w:sz w:val="24"/>
                <w:szCs w:val="24"/>
              </w:rPr>
            </w:pPr>
            <w:r w:rsidRPr="00B26275">
              <w:rPr>
                <w:rFonts w:ascii="Times New Roman" w:hAnsi="Times New Roman" w:cs="Times New Roman"/>
                <w:b/>
                <w:sz w:val="24"/>
                <w:szCs w:val="24"/>
              </w:rPr>
              <w:t>Sonuçlar</w:t>
            </w:r>
          </w:p>
        </w:tc>
      </w:tr>
      <w:tr w:rsidR="005F46A2" w:rsidRPr="00B26275" w:rsidTr="00F93A3D">
        <w:trPr>
          <w:jc w:val="center"/>
        </w:trPr>
        <w:tc>
          <w:tcPr>
            <w:tcW w:w="0" w:type="auto"/>
          </w:tcPr>
          <w:p w:rsidR="005F46A2" w:rsidRPr="00B26275" w:rsidRDefault="005F46A2"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H1</w:t>
            </w:r>
          </w:p>
        </w:tc>
        <w:tc>
          <w:tcPr>
            <w:tcW w:w="1793" w:type="dxa"/>
          </w:tcPr>
          <w:p w:rsidR="005F46A2" w:rsidRPr="00B26275" w:rsidRDefault="00CA195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DK</w:t>
            </w:r>
            <w:r w:rsidR="005F46A2" w:rsidRPr="00B26275">
              <w:rPr>
                <w:rFonts w:ascii="Times New Roman" w:hAnsi="Times New Roman" w:cs="Times New Roman"/>
                <w:sz w:val="24"/>
                <w:szCs w:val="24"/>
              </w:rPr>
              <w:t>-</w:t>
            </w:r>
            <w:r w:rsidR="00424751">
              <w:rPr>
                <w:rFonts w:ascii="Times New Roman" w:hAnsi="Times New Roman" w:cs="Times New Roman"/>
                <w:sz w:val="24"/>
                <w:szCs w:val="24"/>
              </w:rPr>
              <w:t>&gt;</w:t>
            </w:r>
            <w:r w:rsidR="005F46A2" w:rsidRPr="00B26275">
              <w:rPr>
                <w:rFonts w:ascii="Times New Roman" w:hAnsi="Times New Roman" w:cs="Times New Roman"/>
                <w:sz w:val="24"/>
                <w:szCs w:val="24"/>
              </w:rPr>
              <w:t>MN</w:t>
            </w:r>
          </w:p>
        </w:tc>
        <w:tc>
          <w:tcPr>
            <w:tcW w:w="1134" w:type="dxa"/>
          </w:tcPr>
          <w:p w:rsidR="005F46A2" w:rsidRPr="00B26275" w:rsidRDefault="00CB597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,171</w:t>
            </w:r>
          </w:p>
        </w:tc>
        <w:tc>
          <w:tcPr>
            <w:tcW w:w="708" w:type="dxa"/>
          </w:tcPr>
          <w:p w:rsidR="005F46A2" w:rsidRPr="00B26275" w:rsidRDefault="00CB597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,035</w:t>
            </w:r>
          </w:p>
        </w:tc>
        <w:tc>
          <w:tcPr>
            <w:tcW w:w="993" w:type="dxa"/>
          </w:tcPr>
          <w:p w:rsidR="005F46A2" w:rsidRPr="00B26275" w:rsidRDefault="00CB597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4,828</w:t>
            </w:r>
          </w:p>
        </w:tc>
        <w:tc>
          <w:tcPr>
            <w:tcW w:w="850" w:type="dxa"/>
          </w:tcPr>
          <w:p w:rsidR="005F46A2" w:rsidRPr="00B26275" w:rsidRDefault="005F46A2"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5F46A2" w:rsidRPr="00B26275" w:rsidRDefault="00424751" w:rsidP="00424751">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r w:rsidR="005F46A2" w:rsidRPr="00B26275" w:rsidTr="00F93A3D">
        <w:trPr>
          <w:jc w:val="center"/>
        </w:trPr>
        <w:tc>
          <w:tcPr>
            <w:tcW w:w="0" w:type="auto"/>
          </w:tcPr>
          <w:p w:rsidR="005F46A2" w:rsidRPr="00B26275" w:rsidRDefault="005F46A2"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H2</w:t>
            </w:r>
          </w:p>
        </w:tc>
        <w:tc>
          <w:tcPr>
            <w:tcW w:w="1793" w:type="dxa"/>
          </w:tcPr>
          <w:p w:rsidR="005F46A2" w:rsidRPr="00B26275" w:rsidRDefault="00CA195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KK</w:t>
            </w:r>
            <w:r w:rsidR="005F46A2" w:rsidRPr="00B26275">
              <w:rPr>
                <w:rFonts w:ascii="Times New Roman" w:hAnsi="Times New Roman" w:cs="Times New Roman"/>
                <w:sz w:val="24"/>
                <w:szCs w:val="24"/>
              </w:rPr>
              <w:t>-</w:t>
            </w:r>
            <w:r w:rsidR="00424751">
              <w:rPr>
                <w:rFonts w:ascii="Times New Roman" w:hAnsi="Times New Roman" w:cs="Times New Roman"/>
                <w:sz w:val="24"/>
                <w:szCs w:val="24"/>
              </w:rPr>
              <w:t>&gt;</w:t>
            </w:r>
            <w:r w:rsidR="005F46A2" w:rsidRPr="00B26275">
              <w:rPr>
                <w:rFonts w:ascii="Times New Roman" w:hAnsi="Times New Roman" w:cs="Times New Roman"/>
                <w:sz w:val="24"/>
                <w:szCs w:val="24"/>
              </w:rPr>
              <w:t>MN</w:t>
            </w:r>
          </w:p>
        </w:tc>
        <w:tc>
          <w:tcPr>
            <w:tcW w:w="1134" w:type="dxa"/>
          </w:tcPr>
          <w:p w:rsidR="005F46A2" w:rsidRPr="00B26275" w:rsidRDefault="00DC3C82"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,416</w:t>
            </w:r>
          </w:p>
        </w:tc>
        <w:tc>
          <w:tcPr>
            <w:tcW w:w="708" w:type="dxa"/>
          </w:tcPr>
          <w:p w:rsidR="005F46A2" w:rsidRPr="00B26275" w:rsidRDefault="00CA1955"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,058</w:t>
            </w:r>
          </w:p>
        </w:tc>
        <w:tc>
          <w:tcPr>
            <w:tcW w:w="993" w:type="dxa"/>
          </w:tcPr>
          <w:p w:rsidR="005F46A2" w:rsidRPr="00B26275" w:rsidRDefault="00BE03D9"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7,131</w:t>
            </w:r>
          </w:p>
        </w:tc>
        <w:tc>
          <w:tcPr>
            <w:tcW w:w="850" w:type="dxa"/>
          </w:tcPr>
          <w:p w:rsidR="005F46A2" w:rsidRPr="00B26275" w:rsidRDefault="005F46A2"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5F46A2" w:rsidRPr="00B26275" w:rsidRDefault="00424751" w:rsidP="00424751">
            <w:pPr>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r w:rsidR="005F46A2" w:rsidRPr="00B26275" w:rsidTr="00F93A3D">
        <w:trPr>
          <w:jc w:val="center"/>
        </w:trPr>
        <w:tc>
          <w:tcPr>
            <w:tcW w:w="0" w:type="auto"/>
          </w:tcPr>
          <w:p w:rsidR="005F46A2" w:rsidRPr="00B26275" w:rsidRDefault="005F46A2"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H3</w:t>
            </w:r>
          </w:p>
        </w:tc>
        <w:tc>
          <w:tcPr>
            <w:tcW w:w="1793" w:type="dxa"/>
          </w:tcPr>
          <w:p w:rsidR="005F46A2" w:rsidRPr="00B26275" w:rsidRDefault="00CA1955"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AK</w:t>
            </w:r>
            <w:r w:rsidR="005F46A2" w:rsidRPr="00B26275">
              <w:rPr>
                <w:rFonts w:ascii="Times New Roman" w:hAnsi="Times New Roman" w:cs="Times New Roman"/>
                <w:sz w:val="24"/>
                <w:szCs w:val="24"/>
              </w:rPr>
              <w:t>-</w:t>
            </w:r>
            <w:r w:rsidR="00424751">
              <w:rPr>
                <w:rFonts w:ascii="Times New Roman" w:hAnsi="Times New Roman" w:cs="Times New Roman"/>
                <w:sz w:val="24"/>
                <w:szCs w:val="24"/>
              </w:rPr>
              <w:t>&gt;</w:t>
            </w:r>
            <w:r w:rsidR="005F46A2" w:rsidRPr="00B26275">
              <w:rPr>
                <w:rFonts w:ascii="Times New Roman" w:hAnsi="Times New Roman" w:cs="Times New Roman"/>
                <w:sz w:val="24"/>
                <w:szCs w:val="24"/>
              </w:rPr>
              <w:t>MN</w:t>
            </w:r>
          </w:p>
        </w:tc>
        <w:tc>
          <w:tcPr>
            <w:tcW w:w="1134" w:type="dxa"/>
          </w:tcPr>
          <w:p w:rsidR="005F46A2" w:rsidRPr="00B26275" w:rsidRDefault="002D299D"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,320</w:t>
            </w:r>
          </w:p>
        </w:tc>
        <w:tc>
          <w:tcPr>
            <w:tcW w:w="708" w:type="dxa"/>
          </w:tcPr>
          <w:p w:rsidR="005F46A2" w:rsidRPr="00B26275" w:rsidRDefault="005F46A2"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w:t>
            </w:r>
            <w:r w:rsidR="002D299D">
              <w:rPr>
                <w:rFonts w:ascii="Times New Roman" w:hAnsi="Times New Roman" w:cs="Times New Roman"/>
                <w:sz w:val="24"/>
                <w:szCs w:val="24"/>
              </w:rPr>
              <w:t>66</w:t>
            </w:r>
          </w:p>
        </w:tc>
        <w:tc>
          <w:tcPr>
            <w:tcW w:w="993" w:type="dxa"/>
          </w:tcPr>
          <w:p w:rsidR="005F46A2" w:rsidRPr="00B26275" w:rsidRDefault="002D299D" w:rsidP="00FA700C">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4,857</w:t>
            </w:r>
          </w:p>
        </w:tc>
        <w:tc>
          <w:tcPr>
            <w:tcW w:w="850" w:type="dxa"/>
          </w:tcPr>
          <w:p w:rsidR="005F46A2" w:rsidRPr="00B26275" w:rsidRDefault="005F46A2" w:rsidP="00FA700C">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5F46A2" w:rsidRPr="00B26275" w:rsidRDefault="00424751" w:rsidP="00424751">
            <w:pPr>
              <w:rPr>
                <w:rFonts w:ascii="Times New Roman" w:hAnsi="Times New Roman" w:cs="Times New Roman"/>
                <w:sz w:val="24"/>
                <w:szCs w:val="24"/>
              </w:rPr>
            </w:pPr>
            <w:r w:rsidRPr="00B26275">
              <w:rPr>
                <w:rFonts w:ascii="Times New Roman" w:hAnsi="Times New Roman" w:cs="Times New Roman"/>
                <w:sz w:val="24"/>
                <w:szCs w:val="24"/>
              </w:rPr>
              <w:t>KABUL</w:t>
            </w:r>
          </w:p>
        </w:tc>
      </w:tr>
      <w:tr w:rsidR="00862F81" w:rsidRPr="00B26275" w:rsidTr="00F93A3D">
        <w:trPr>
          <w:jc w:val="center"/>
        </w:trPr>
        <w:tc>
          <w:tcPr>
            <w:tcW w:w="0" w:type="auto"/>
          </w:tcPr>
          <w:p w:rsidR="00862F81" w:rsidRPr="00B26275" w:rsidRDefault="00862F81"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H4</w:t>
            </w:r>
          </w:p>
        </w:tc>
        <w:tc>
          <w:tcPr>
            <w:tcW w:w="1793"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MN-</w:t>
            </w:r>
            <w:r>
              <w:rPr>
                <w:rFonts w:ascii="Times New Roman" w:hAnsi="Times New Roman" w:cs="Times New Roman"/>
                <w:sz w:val="24"/>
                <w:szCs w:val="24"/>
              </w:rPr>
              <w:t>&gt;İN</w:t>
            </w:r>
          </w:p>
        </w:tc>
        <w:tc>
          <w:tcPr>
            <w:tcW w:w="1134" w:type="dxa"/>
          </w:tcPr>
          <w:p w:rsidR="00862F81" w:rsidRPr="00B26275" w:rsidRDefault="00862F81" w:rsidP="00862F81">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,809</w:t>
            </w:r>
          </w:p>
        </w:tc>
        <w:tc>
          <w:tcPr>
            <w:tcW w:w="708"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,089</w:t>
            </w:r>
          </w:p>
        </w:tc>
        <w:tc>
          <w:tcPr>
            <w:tcW w:w="993" w:type="dxa"/>
          </w:tcPr>
          <w:p w:rsidR="00862F81" w:rsidRPr="00B26275" w:rsidRDefault="00862F81" w:rsidP="00380F6D">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9,074</w:t>
            </w:r>
          </w:p>
        </w:tc>
        <w:tc>
          <w:tcPr>
            <w:tcW w:w="850"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862F81" w:rsidRPr="00B26275" w:rsidRDefault="00862F81" w:rsidP="00424751">
            <w:pPr>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r w:rsidR="00862F81" w:rsidRPr="00B26275" w:rsidTr="00F93A3D">
        <w:trPr>
          <w:jc w:val="center"/>
        </w:trPr>
        <w:tc>
          <w:tcPr>
            <w:tcW w:w="0" w:type="auto"/>
          </w:tcPr>
          <w:p w:rsidR="00862F81" w:rsidRPr="00B26275" w:rsidRDefault="00862F81"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H5</w:t>
            </w:r>
          </w:p>
        </w:tc>
        <w:tc>
          <w:tcPr>
            <w:tcW w:w="1793"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MN-</w:t>
            </w:r>
            <w:r>
              <w:rPr>
                <w:rFonts w:ascii="Times New Roman" w:hAnsi="Times New Roman" w:cs="Times New Roman"/>
                <w:sz w:val="24"/>
                <w:szCs w:val="24"/>
              </w:rPr>
              <w:t>&gt;ENAAP</w:t>
            </w:r>
          </w:p>
        </w:tc>
        <w:tc>
          <w:tcPr>
            <w:tcW w:w="1134"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,974</w:t>
            </w:r>
          </w:p>
        </w:tc>
        <w:tc>
          <w:tcPr>
            <w:tcW w:w="708"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,083</w:t>
            </w:r>
          </w:p>
        </w:tc>
        <w:tc>
          <w:tcPr>
            <w:tcW w:w="993" w:type="dxa"/>
          </w:tcPr>
          <w:p w:rsidR="00862F81" w:rsidRPr="00B26275" w:rsidRDefault="00F54CB4"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11,804</w:t>
            </w:r>
          </w:p>
        </w:tc>
        <w:tc>
          <w:tcPr>
            <w:tcW w:w="850"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862F81" w:rsidRPr="00B26275" w:rsidRDefault="00862F81" w:rsidP="00424751">
            <w:pPr>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r w:rsidR="00862F81" w:rsidRPr="00B26275" w:rsidTr="00F93A3D">
        <w:trPr>
          <w:jc w:val="center"/>
        </w:trPr>
        <w:tc>
          <w:tcPr>
            <w:tcW w:w="0" w:type="auto"/>
          </w:tcPr>
          <w:p w:rsidR="00862F81" w:rsidRPr="00B26275" w:rsidRDefault="00862F81"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H6</w:t>
            </w:r>
          </w:p>
        </w:tc>
        <w:tc>
          <w:tcPr>
            <w:tcW w:w="1793"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MN-</w:t>
            </w:r>
            <w:r>
              <w:rPr>
                <w:rFonts w:ascii="Times New Roman" w:hAnsi="Times New Roman" w:cs="Times New Roman"/>
                <w:sz w:val="24"/>
                <w:szCs w:val="24"/>
              </w:rPr>
              <w:t>&gt;</w:t>
            </w:r>
            <w:r w:rsidRPr="00B26275">
              <w:rPr>
                <w:rFonts w:ascii="Times New Roman" w:hAnsi="Times New Roman" w:cs="Times New Roman"/>
                <w:sz w:val="24"/>
                <w:szCs w:val="24"/>
              </w:rPr>
              <w:t>MDN</w:t>
            </w:r>
          </w:p>
        </w:tc>
        <w:tc>
          <w:tcPr>
            <w:tcW w:w="1134"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,686</w:t>
            </w:r>
          </w:p>
        </w:tc>
        <w:tc>
          <w:tcPr>
            <w:tcW w:w="708"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,071</w:t>
            </w:r>
          </w:p>
        </w:tc>
        <w:tc>
          <w:tcPr>
            <w:tcW w:w="993"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9,700</w:t>
            </w:r>
          </w:p>
        </w:tc>
        <w:tc>
          <w:tcPr>
            <w:tcW w:w="850"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.001</w:t>
            </w:r>
          </w:p>
        </w:tc>
        <w:tc>
          <w:tcPr>
            <w:tcW w:w="1385" w:type="dxa"/>
          </w:tcPr>
          <w:p w:rsidR="00862F81" w:rsidRPr="00B26275" w:rsidRDefault="00862F81" w:rsidP="00424751">
            <w:pPr>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r w:rsidR="00862F81" w:rsidRPr="00B26275" w:rsidTr="00F93A3D">
        <w:trPr>
          <w:jc w:val="center"/>
        </w:trPr>
        <w:tc>
          <w:tcPr>
            <w:tcW w:w="0" w:type="auto"/>
          </w:tcPr>
          <w:p w:rsidR="00862F81" w:rsidRPr="00B26275" w:rsidRDefault="00862F81" w:rsidP="007550BA">
            <w:pPr>
              <w:autoSpaceDE w:val="0"/>
              <w:autoSpaceDN w:val="0"/>
              <w:adjustRightInd w:val="0"/>
              <w:ind w:firstLine="397"/>
              <w:jc w:val="both"/>
              <w:rPr>
                <w:rFonts w:ascii="Times New Roman" w:hAnsi="Times New Roman" w:cs="Times New Roman"/>
                <w:sz w:val="24"/>
                <w:szCs w:val="24"/>
              </w:rPr>
            </w:pPr>
            <w:r w:rsidRPr="00B26275">
              <w:rPr>
                <w:rFonts w:ascii="Times New Roman" w:hAnsi="Times New Roman" w:cs="Times New Roman"/>
                <w:sz w:val="24"/>
                <w:szCs w:val="24"/>
              </w:rPr>
              <w:t>H7</w:t>
            </w:r>
          </w:p>
        </w:tc>
        <w:tc>
          <w:tcPr>
            <w:tcW w:w="1793"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MN-</w:t>
            </w:r>
            <w:r>
              <w:rPr>
                <w:rFonts w:ascii="Times New Roman" w:hAnsi="Times New Roman" w:cs="Times New Roman"/>
                <w:sz w:val="24"/>
                <w:szCs w:val="24"/>
              </w:rPr>
              <w:t>&gt;</w:t>
            </w:r>
            <w:r w:rsidRPr="00B26275">
              <w:rPr>
                <w:rFonts w:ascii="Times New Roman" w:hAnsi="Times New Roman" w:cs="Times New Roman"/>
                <w:sz w:val="24"/>
                <w:szCs w:val="24"/>
              </w:rPr>
              <w:t>GMD</w:t>
            </w:r>
          </w:p>
        </w:tc>
        <w:tc>
          <w:tcPr>
            <w:tcW w:w="1134"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-,130</w:t>
            </w:r>
          </w:p>
        </w:tc>
        <w:tc>
          <w:tcPr>
            <w:tcW w:w="708" w:type="dxa"/>
          </w:tcPr>
          <w:p w:rsidR="00862F81" w:rsidRPr="00B26275" w:rsidRDefault="00862F81" w:rsidP="007550BA">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,066</w:t>
            </w:r>
          </w:p>
        </w:tc>
        <w:tc>
          <w:tcPr>
            <w:tcW w:w="993" w:type="dxa"/>
          </w:tcPr>
          <w:p w:rsidR="00862F81" w:rsidRPr="00B26275" w:rsidRDefault="00862F81" w:rsidP="00FA700C">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-1,978</w:t>
            </w:r>
          </w:p>
        </w:tc>
        <w:tc>
          <w:tcPr>
            <w:tcW w:w="850" w:type="dxa"/>
          </w:tcPr>
          <w:p w:rsidR="00862F81" w:rsidRPr="00B26275" w:rsidRDefault="00862F81" w:rsidP="00FA700C">
            <w:pPr>
              <w:autoSpaceDE w:val="0"/>
              <w:autoSpaceDN w:val="0"/>
              <w:adjustRightInd w:val="0"/>
              <w:jc w:val="both"/>
              <w:rPr>
                <w:rFonts w:ascii="Times New Roman" w:hAnsi="Times New Roman" w:cs="Times New Roman"/>
                <w:sz w:val="24"/>
                <w:szCs w:val="24"/>
              </w:rPr>
            </w:pPr>
            <w:r w:rsidRPr="00B26275">
              <w:rPr>
                <w:rFonts w:ascii="Times New Roman" w:hAnsi="Times New Roman" w:cs="Times New Roman"/>
                <w:sz w:val="24"/>
                <w:szCs w:val="24"/>
              </w:rPr>
              <w:t>.048</w:t>
            </w:r>
          </w:p>
        </w:tc>
        <w:tc>
          <w:tcPr>
            <w:tcW w:w="1385" w:type="dxa"/>
          </w:tcPr>
          <w:p w:rsidR="00862F81" w:rsidRPr="00B26275" w:rsidRDefault="00862F81" w:rsidP="00424751">
            <w:pPr>
              <w:rPr>
                <w:rFonts w:ascii="Times New Roman" w:hAnsi="Times New Roman" w:cs="Times New Roman"/>
                <w:sz w:val="24"/>
                <w:szCs w:val="24"/>
              </w:rPr>
            </w:pPr>
            <w:r w:rsidRPr="00B26275">
              <w:rPr>
                <w:rFonts w:ascii="Times New Roman" w:hAnsi="Times New Roman" w:cs="Times New Roman"/>
                <w:sz w:val="24"/>
                <w:szCs w:val="24"/>
              </w:rPr>
              <w:t xml:space="preserve">KABUL </w:t>
            </w:r>
          </w:p>
        </w:tc>
      </w:tr>
    </w:tbl>
    <w:p w:rsidR="001A0B03" w:rsidRDefault="001A0B03" w:rsidP="00630A83">
      <w:pPr>
        <w:autoSpaceDE w:val="0"/>
        <w:autoSpaceDN w:val="0"/>
        <w:adjustRightInd w:val="0"/>
        <w:spacing w:after="0" w:line="360" w:lineRule="auto"/>
        <w:ind w:firstLine="709"/>
        <w:jc w:val="both"/>
        <w:rPr>
          <w:rFonts w:ascii="Times New Roman" w:hAnsi="Times New Roman" w:cs="Times New Roman"/>
          <w:sz w:val="24"/>
          <w:szCs w:val="24"/>
        </w:rPr>
      </w:pPr>
    </w:p>
    <w:p w:rsidR="00D96F0F" w:rsidRDefault="005E5E82" w:rsidP="00586D40">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w:t>
      </w:r>
      <w:r w:rsidR="00473DC5">
        <w:rPr>
          <w:rFonts w:ascii="Times New Roman" w:hAnsi="Times New Roman" w:cs="Times New Roman"/>
          <w:sz w:val="24"/>
          <w:szCs w:val="24"/>
        </w:rPr>
        <w:t>4.35</w:t>
      </w:r>
      <w:r w:rsidR="00ED07B6">
        <w:rPr>
          <w:rFonts w:ascii="Times New Roman" w:hAnsi="Times New Roman" w:cs="Times New Roman"/>
          <w:sz w:val="24"/>
          <w:szCs w:val="24"/>
        </w:rPr>
        <w:t>’den hareketle</w:t>
      </w:r>
      <w:r w:rsidR="00BE793A">
        <w:rPr>
          <w:rFonts w:ascii="Times New Roman" w:hAnsi="Times New Roman" w:cs="Times New Roman"/>
          <w:sz w:val="24"/>
          <w:szCs w:val="24"/>
        </w:rPr>
        <w:t xml:space="preserve"> H1,H2,H3,H4,H5,H6 ve H7 </w:t>
      </w:r>
      <w:r w:rsidR="00ED07B6">
        <w:rPr>
          <w:rFonts w:ascii="Times New Roman" w:hAnsi="Times New Roman" w:cs="Times New Roman"/>
          <w:sz w:val="24"/>
          <w:szCs w:val="24"/>
        </w:rPr>
        <w:t>hipotezlerin</w:t>
      </w:r>
      <w:r w:rsidR="00BE793A">
        <w:rPr>
          <w:rFonts w:ascii="Times New Roman" w:hAnsi="Times New Roman" w:cs="Times New Roman"/>
          <w:sz w:val="24"/>
          <w:szCs w:val="24"/>
        </w:rPr>
        <w:t>in</w:t>
      </w:r>
      <w:r w:rsidR="00ED07B6">
        <w:rPr>
          <w:rFonts w:ascii="Times New Roman" w:hAnsi="Times New Roman" w:cs="Times New Roman"/>
          <w:sz w:val="24"/>
          <w:szCs w:val="24"/>
        </w:rPr>
        <w:t xml:space="preserve"> anlamlı olduğu g</w:t>
      </w:r>
      <w:r w:rsidR="00D96F0F">
        <w:rPr>
          <w:rFonts w:ascii="Times New Roman" w:hAnsi="Times New Roman" w:cs="Times New Roman"/>
          <w:sz w:val="24"/>
          <w:szCs w:val="24"/>
        </w:rPr>
        <w:t>özükmektedir. Bu sonuçlara göre</w:t>
      </w:r>
      <w:r w:rsidR="004E74D6">
        <w:rPr>
          <w:rFonts w:ascii="Times New Roman" w:hAnsi="Times New Roman" w:cs="Times New Roman"/>
          <w:sz w:val="24"/>
          <w:szCs w:val="24"/>
        </w:rPr>
        <w:t xml:space="preserve">; </w:t>
      </w:r>
      <w:r w:rsidR="00D96F0F">
        <w:rPr>
          <w:rFonts w:ascii="Times New Roman" w:hAnsi="Times New Roman" w:cs="Times New Roman"/>
          <w:sz w:val="24"/>
          <w:szCs w:val="24"/>
        </w:rPr>
        <w:t xml:space="preserve">deneyimsel kaçınmanın marka nefretini çok düşük seviyede ve olumlu yönde etkilediği </w:t>
      </w:r>
      <w:r w:rsidR="00A82960">
        <w:rPr>
          <w:rFonts w:ascii="Times New Roman" w:hAnsi="Times New Roman" w:cs="Times New Roman"/>
          <w:sz w:val="24"/>
          <w:szCs w:val="24"/>
        </w:rPr>
        <w:t>sonucuna ulaşılmıştır</w:t>
      </w:r>
      <w:r w:rsidR="00D96F0F">
        <w:rPr>
          <w:rFonts w:ascii="Times New Roman" w:hAnsi="Times New Roman" w:cs="Times New Roman"/>
          <w:sz w:val="24"/>
          <w:szCs w:val="24"/>
        </w:rPr>
        <w:t xml:space="preserve"> (r=0,171; p</w:t>
      </w:r>
      <w:r w:rsidR="00267945">
        <w:rPr>
          <w:rFonts w:ascii="Times New Roman" w:hAnsi="Times New Roman" w:cs="Times New Roman"/>
          <w:sz w:val="24"/>
          <w:szCs w:val="24"/>
        </w:rPr>
        <w:t xml:space="preserve">&lt;0,05). </w:t>
      </w:r>
      <w:r w:rsidR="004E74D6">
        <w:rPr>
          <w:rFonts w:ascii="Times New Roman" w:hAnsi="Times New Roman" w:cs="Times New Roman"/>
          <w:sz w:val="24"/>
          <w:szCs w:val="24"/>
        </w:rPr>
        <w:t xml:space="preserve">Kimlik kaçınmasının marka nefretini orta düzeyde ve olumlu yönde etkilediği sonucuna ulaşılmıştır (r=0,416; p&lt;0.05). Ahlaki kaçınmanın </w:t>
      </w:r>
      <w:r w:rsidR="00821127">
        <w:rPr>
          <w:rFonts w:ascii="Times New Roman" w:hAnsi="Times New Roman" w:cs="Times New Roman"/>
          <w:sz w:val="24"/>
          <w:szCs w:val="24"/>
        </w:rPr>
        <w:t>marka nefretini düşük düzeyde ve olumlu yönde etkilediği sonucuna ulaşılmıştır (r=0,320; p&lt;0,05). Marka nefretinin tüketici intikamı üzerinde yüksek ve olumlu yönde etkilediği sonucuna ulaşılmıştır (r=</w:t>
      </w:r>
      <w:r w:rsidR="00A82960">
        <w:rPr>
          <w:rFonts w:ascii="Times New Roman" w:hAnsi="Times New Roman" w:cs="Times New Roman"/>
          <w:sz w:val="24"/>
          <w:szCs w:val="24"/>
        </w:rPr>
        <w:t xml:space="preserve">0,809; p&lt;0,05). Marka nefretinin elektronik negatif ağızdan ağıza pazarlama </w:t>
      </w:r>
      <w:r w:rsidR="00C00EB0">
        <w:rPr>
          <w:rFonts w:ascii="Times New Roman" w:hAnsi="Times New Roman" w:cs="Times New Roman"/>
          <w:sz w:val="24"/>
          <w:szCs w:val="24"/>
        </w:rPr>
        <w:t xml:space="preserve">üzerinde çok yüksek ve olumlu yönde bir etkisi olduğu sonucuna ulaşılmıştır (r=0, 974; p&lt;0,05). Marka nefretinin marka değiştirme niyeti üzerinde </w:t>
      </w:r>
      <w:r w:rsidR="00232784">
        <w:rPr>
          <w:rFonts w:ascii="Times New Roman" w:hAnsi="Times New Roman" w:cs="Times New Roman"/>
          <w:sz w:val="24"/>
          <w:szCs w:val="24"/>
        </w:rPr>
        <w:t>yüksek ve olumlu yönde bir etkisi olduğu sonucuna ulaşılmıştır (r=0,686; p&lt;0.05). Marka nefretinin genel marka değeri üzerinde çok düşük ve olumsuz yönde bir etkisi olduğu sonucuna ulaşılmıştır (r=-0,130; p&lt;0.05).</w:t>
      </w:r>
    </w:p>
    <w:p w:rsidR="00F93A3D" w:rsidRDefault="00F93A3D" w:rsidP="00C510AA">
      <w:pPr>
        <w:autoSpaceDE w:val="0"/>
        <w:autoSpaceDN w:val="0"/>
        <w:adjustRightInd w:val="0"/>
        <w:spacing w:after="0" w:line="360" w:lineRule="auto"/>
        <w:jc w:val="both"/>
        <w:rPr>
          <w:rFonts w:ascii="Times New Roman" w:hAnsi="Times New Roman" w:cs="Times New Roman"/>
          <w:sz w:val="24"/>
          <w:szCs w:val="24"/>
        </w:rPr>
      </w:pPr>
    </w:p>
    <w:p w:rsidR="00F54CB4" w:rsidRDefault="00F54CB4" w:rsidP="00933C26">
      <w:pPr>
        <w:autoSpaceDE w:val="0"/>
        <w:autoSpaceDN w:val="0"/>
        <w:adjustRightInd w:val="0"/>
        <w:spacing w:after="0" w:line="400" w:lineRule="atLeast"/>
        <w:rPr>
          <w:rFonts w:ascii="Times New Roman" w:hAnsi="Times New Roman" w:cs="Times New Roman"/>
          <w:b/>
          <w:sz w:val="24"/>
          <w:szCs w:val="24"/>
        </w:rPr>
      </w:pPr>
    </w:p>
    <w:p w:rsidR="00232784" w:rsidRDefault="00232784" w:rsidP="00933C26">
      <w:pPr>
        <w:autoSpaceDE w:val="0"/>
        <w:autoSpaceDN w:val="0"/>
        <w:adjustRightInd w:val="0"/>
        <w:spacing w:after="0" w:line="400" w:lineRule="atLeast"/>
        <w:rPr>
          <w:rFonts w:ascii="Times New Roman" w:hAnsi="Times New Roman" w:cs="Times New Roman"/>
          <w:b/>
          <w:sz w:val="24"/>
          <w:szCs w:val="24"/>
        </w:rPr>
      </w:pPr>
    </w:p>
    <w:p w:rsidR="003C0BC3" w:rsidRDefault="003C0BC3" w:rsidP="00761FB8">
      <w:pPr>
        <w:pStyle w:val="Balk1"/>
        <w:spacing w:line="360" w:lineRule="auto"/>
        <w:rPr>
          <w:rFonts w:eastAsiaTheme="minorEastAsia"/>
          <w:bCs w:val="0"/>
          <w:kern w:val="0"/>
          <w:szCs w:val="24"/>
        </w:rPr>
      </w:pPr>
      <w:bookmarkStart w:id="222" w:name="_Toc17908148"/>
    </w:p>
    <w:p w:rsidR="00761FB8" w:rsidRPr="00761FB8" w:rsidRDefault="00761FB8" w:rsidP="00761FB8"/>
    <w:p w:rsidR="00761FB8" w:rsidRDefault="00761FB8" w:rsidP="00630A83">
      <w:pPr>
        <w:pStyle w:val="Balk1"/>
        <w:spacing w:line="360" w:lineRule="auto"/>
        <w:jc w:val="center"/>
      </w:pPr>
    </w:p>
    <w:p w:rsidR="00761FB8" w:rsidRDefault="00761FB8" w:rsidP="00630A83">
      <w:pPr>
        <w:pStyle w:val="Balk1"/>
        <w:spacing w:line="360" w:lineRule="auto"/>
        <w:jc w:val="center"/>
      </w:pPr>
    </w:p>
    <w:p w:rsidR="00212862" w:rsidRDefault="008308BB" w:rsidP="00EF1B16">
      <w:pPr>
        <w:pStyle w:val="Balk1"/>
        <w:jc w:val="center"/>
      </w:pPr>
      <w:bookmarkStart w:id="223" w:name="_Toc22124119"/>
      <w:r w:rsidRPr="008308BB">
        <w:t xml:space="preserve">SONUÇ VE </w:t>
      </w:r>
      <w:bookmarkEnd w:id="222"/>
      <w:r w:rsidR="00E3026C">
        <w:t>DEĞERLENDİRME</w:t>
      </w:r>
      <w:bookmarkEnd w:id="223"/>
    </w:p>
    <w:p w:rsidR="00673065" w:rsidRDefault="004E3567" w:rsidP="005D6958">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Marka nefreti motivasyonlarının ve davranışlarının belirlenmesine yönelik yapılan bu çalışmada, </w:t>
      </w:r>
      <w:r w:rsidR="005244DA">
        <w:rPr>
          <w:rFonts w:ascii="Times New Roman" w:hAnsi="Times New Roman" w:cs="Times New Roman"/>
          <w:sz w:val="24"/>
          <w:szCs w:val="24"/>
        </w:rPr>
        <w:t>394 tük</w:t>
      </w:r>
      <w:r w:rsidR="00164E5B">
        <w:rPr>
          <w:rFonts w:ascii="Times New Roman" w:hAnsi="Times New Roman" w:cs="Times New Roman"/>
          <w:sz w:val="24"/>
          <w:szCs w:val="24"/>
        </w:rPr>
        <w:t xml:space="preserve">etici ile yüz yüze </w:t>
      </w:r>
      <w:r w:rsidR="00083101">
        <w:rPr>
          <w:rFonts w:ascii="Times New Roman" w:hAnsi="Times New Roman" w:cs="Times New Roman"/>
          <w:sz w:val="24"/>
          <w:szCs w:val="24"/>
        </w:rPr>
        <w:t xml:space="preserve">görüşme yöntemi ile bir anket çalışması gerçekleştirilmiştir. Anket çalışmasının ilk kısmında tüketicilere belirleyici soru olan ‘herhangi bir markadan nefret ediyor musunuz?’ sorusu sorularak hayır cevabı veren tüketicilerin anketleri sonlandırılmıştır. Bu sebeple dağıtılan 425 anketten 394’ü analize dahil edilebilmiştir. </w:t>
      </w:r>
    </w:p>
    <w:p w:rsidR="004E3567" w:rsidRDefault="005D6958" w:rsidP="005D6958">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Araştırmada yer alan toplam yedi hipotez bulunmaktadır. Bu hipotezle</w:t>
      </w:r>
      <w:r w:rsidR="00391F9D">
        <w:rPr>
          <w:rFonts w:ascii="Times New Roman" w:hAnsi="Times New Roman" w:cs="Times New Roman"/>
          <w:sz w:val="24"/>
          <w:szCs w:val="24"/>
        </w:rPr>
        <w:t>r</w:t>
      </w:r>
      <w:r>
        <w:rPr>
          <w:rFonts w:ascii="Times New Roman" w:hAnsi="Times New Roman" w:cs="Times New Roman"/>
          <w:sz w:val="24"/>
          <w:szCs w:val="24"/>
        </w:rPr>
        <w:t xml:space="preserve"> test edilmeden önce, araştırmada kullanılan ölçeklere ait güvenirlilik ve geçerlilik analizleri yapılmıştır. </w:t>
      </w:r>
      <w:r w:rsidR="008951F8">
        <w:rPr>
          <w:rFonts w:ascii="Times New Roman" w:hAnsi="Times New Roman" w:cs="Times New Roman"/>
          <w:sz w:val="24"/>
          <w:szCs w:val="24"/>
        </w:rPr>
        <w:t xml:space="preserve">Güvenirlilik analizi sonuçlarına göre </w:t>
      </w:r>
      <w:r w:rsidR="00542840">
        <w:rPr>
          <w:rFonts w:ascii="Times New Roman" w:hAnsi="Times New Roman" w:cs="Times New Roman"/>
          <w:sz w:val="24"/>
          <w:szCs w:val="24"/>
        </w:rPr>
        <w:t xml:space="preserve">Marka nefretine ait iki değişken (MN2-MN3) </w:t>
      </w:r>
      <w:r w:rsidR="00893FF7">
        <w:rPr>
          <w:rFonts w:ascii="Times New Roman" w:hAnsi="Times New Roman" w:cs="Times New Roman"/>
          <w:sz w:val="24"/>
          <w:szCs w:val="24"/>
        </w:rPr>
        <w:t xml:space="preserve">ölçekten </w:t>
      </w:r>
      <w:r w:rsidR="00542840">
        <w:rPr>
          <w:rFonts w:ascii="Times New Roman" w:hAnsi="Times New Roman" w:cs="Times New Roman"/>
          <w:sz w:val="24"/>
          <w:szCs w:val="24"/>
        </w:rPr>
        <w:t xml:space="preserve">çıkarılmıştır. Güvenirlilik analizi sonrasında ölçeklerin geçerliliği için faktör analizinden yararlanılmıştır. </w:t>
      </w:r>
      <w:r w:rsidR="00312F1D">
        <w:rPr>
          <w:rFonts w:ascii="Times New Roman" w:hAnsi="Times New Roman" w:cs="Times New Roman"/>
          <w:sz w:val="24"/>
          <w:szCs w:val="24"/>
        </w:rPr>
        <w:t>Araştırmada yer alan</w:t>
      </w:r>
      <w:r w:rsidR="0066367F">
        <w:rPr>
          <w:rFonts w:ascii="Times New Roman" w:hAnsi="Times New Roman" w:cs="Times New Roman"/>
          <w:sz w:val="24"/>
          <w:szCs w:val="24"/>
        </w:rPr>
        <w:t xml:space="preserve"> deneyimsel kaçınma, kimlik kaçınması, ahlaki kaçınma, marka nefreti, marka intikamı, elektronik negatif ağızdan ağıza pazarlama, marka değiştirme niyeti ve genel marka değeri değişkenlerine ait </w:t>
      </w:r>
      <w:r w:rsidR="00DE048E">
        <w:rPr>
          <w:rFonts w:ascii="Times New Roman" w:hAnsi="Times New Roman" w:cs="Times New Roman"/>
          <w:sz w:val="24"/>
          <w:szCs w:val="24"/>
        </w:rPr>
        <w:t xml:space="preserve">her bir değişkenin toplam açıklanan varyansı ve değişkenlere ait </w:t>
      </w:r>
      <w:r w:rsidR="0066367F">
        <w:rPr>
          <w:rFonts w:ascii="Times New Roman" w:hAnsi="Times New Roman" w:cs="Times New Roman"/>
          <w:sz w:val="24"/>
          <w:szCs w:val="24"/>
        </w:rPr>
        <w:t xml:space="preserve">faktör yükleri değerlendirilmiştir. </w:t>
      </w:r>
      <w:r w:rsidR="00DE048E">
        <w:rPr>
          <w:rFonts w:ascii="Times New Roman" w:hAnsi="Times New Roman" w:cs="Times New Roman"/>
          <w:sz w:val="24"/>
          <w:szCs w:val="24"/>
        </w:rPr>
        <w:t xml:space="preserve">Buradan hareketle araştırmada kullanılan ölçeklerin güvenilir ve geçerli olduğu sonucuna ulaşılmıştır. </w:t>
      </w:r>
    </w:p>
    <w:p w:rsidR="0097752F" w:rsidRDefault="00D7332F" w:rsidP="00893FF7">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Araştırmaya katılan tüketicilerin demografik özelliklerine bakıldığında</w:t>
      </w:r>
      <w:r w:rsidR="00D8578D">
        <w:rPr>
          <w:rFonts w:ascii="Times New Roman" w:hAnsi="Times New Roman" w:cs="Times New Roman"/>
          <w:sz w:val="24"/>
          <w:szCs w:val="24"/>
        </w:rPr>
        <w:t xml:space="preserve">; </w:t>
      </w:r>
      <w:r w:rsidR="00903D90">
        <w:rPr>
          <w:rFonts w:ascii="Times New Roman" w:hAnsi="Times New Roman" w:cs="Times New Roman"/>
          <w:sz w:val="24"/>
          <w:szCs w:val="24"/>
        </w:rPr>
        <w:t>katılımcıların 169’unun kadın ve 225’inin erkek</w:t>
      </w:r>
      <w:r w:rsidR="00D8578D">
        <w:rPr>
          <w:rFonts w:ascii="Times New Roman" w:hAnsi="Times New Roman" w:cs="Times New Roman"/>
          <w:sz w:val="24"/>
          <w:szCs w:val="24"/>
        </w:rPr>
        <w:t xml:space="preserve"> olduğu gözükmektedir. </w:t>
      </w:r>
      <w:r w:rsidR="004B1F3C">
        <w:rPr>
          <w:rFonts w:ascii="Times New Roman" w:hAnsi="Times New Roman" w:cs="Times New Roman"/>
          <w:sz w:val="24"/>
          <w:szCs w:val="24"/>
        </w:rPr>
        <w:t>Araştırmaya katılan tüketicilerin yaş grupları incelendiğinde, ka</w:t>
      </w:r>
      <w:r w:rsidR="00893FF7">
        <w:rPr>
          <w:rFonts w:ascii="Times New Roman" w:hAnsi="Times New Roman" w:cs="Times New Roman"/>
          <w:sz w:val="24"/>
          <w:szCs w:val="24"/>
        </w:rPr>
        <w:t>tılımcıların çoğunluğunu (%</w:t>
      </w:r>
      <w:r w:rsidR="000F2A4E">
        <w:rPr>
          <w:rFonts w:ascii="Times New Roman" w:hAnsi="Times New Roman" w:cs="Times New Roman"/>
          <w:sz w:val="24"/>
          <w:szCs w:val="24"/>
        </w:rPr>
        <w:t>45,2</w:t>
      </w:r>
      <w:r w:rsidR="00893FF7">
        <w:rPr>
          <w:rFonts w:ascii="Times New Roman" w:hAnsi="Times New Roman" w:cs="Times New Roman"/>
          <w:sz w:val="24"/>
          <w:szCs w:val="24"/>
        </w:rPr>
        <w:t>)</w:t>
      </w:r>
      <w:r w:rsidR="004B1F3C">
        <w:rPr>
          <w:rFonts w:ascii="Times New Roman" w:hAnsi="Times New Roman" w:cs="Times New Roman"/>
          <w:sz w:val="24"/>
          <w:szCs w:val="24"/>
        </w:rPr>
        <w:t xml:space="preserve"> ile 18-28 yaş arası gençlerden oluştuğu, bunu </w:t>
      </w:r>
      <w:r w:rsidR="00893FF7">
        <w:rPr>
          <w:rFonts w:ascii="Times New Roman" w:hAnsi="Times New Roman" w:cs="Times New Roman"/>
          <w:sz w:val="24"/>
          <w:szCs w:val="24"/>
        </w:rPr>
        <w:t>(</w:t>
      </w:r>
      <w:r w:rsidR="004B1F3C">
        <w:rPr>
          <w:rFonts w:ascii="Times New Roman" w:hAnsi="Times New Roman" w:cs="Times New Roman"/>
          <w:sz w:val="24"/>
          <w:szCs w:val="24"/>
        </w:rPr>
        <w:t>%26,1</w:t>
      </w:r>
      <w:r w:rsidR="00893FF7">
        <w:rPr>
          <w:rFonts w:ascii="Times New Roman" w:hAnsi="Times New Roman" w:cs="Times New Roman"/>
          <w:sz w:val="24"/>
          <w:szCs w:val="24"/>
        </w:rPr>
        <w:t>)</w:t>
      </w:r>
      <w:r w:rsidR="000F2A4E">
        <w:rPr>
          <w:rFonts w:ascii="Times New Roman" w:hAnsi="Times New Roman" w:cs="Times New Roman"/>
          <w:sz w:val="24"/>
          <w:szCs w:val="24"/>
        </w:rPr>
        <w:t xml:space="preserve"> ile 29-39 yaş arası, </w:t>
      </w:r>
      <w:r w:rsidR="00893FF7">
        <w:rPr>
          <w:rFonts w:ascii="Times New Roman" w:hAnsi="Times New Roman" w:cs="Times New Roman"/>
          <w:sz w:val="24"/>
          <w:szCs w:val="24"/>
        </w:rPr>
        <w:t>(</w:t>
      </w:r>
      <w:r w:rsidR="000F2A4E">
        <w:rPr>
          <w:rFonts w:ascii="Times New Roman" w:hAnsi="Times New Roman" w:cs="Times New Roman"/>
          <w:sz w:val="24"/>
          <w:szCs w:val="24"/>
        </w:rPr>
        <w:t>%14,2</w:t>
      </w:r>
      <w:r w:rsidR="00893FF7">
        <w:rPr>
          <w:rFonts w:ascii="Times New Roman" w:hAnsi="Times New Roman" w:cs="Times New Roman"/>
          <w:sz w:val="24"/>
          <w:szCs w:val="24"/>
        </w:rPr>
        <w:t>)</w:t>
      </w:r>
      <w:r w:rsidR="000F2A4E">
        <w:rPr>
          <w:rFonts w:ascii="Times New Roman" w:hAnsi="Times New Roman" w:cs="Times New Roman"/>
          <w:sz w:val="24"/>
          <w:szCs w:val="24"/>
        </w:rPr>
        <w:t xml:space="preserve"> ile 4</w:t>
      </w:r>
      <w:r w:rsidR="00504CA7">
        <w:rPr>
          <w:rFonts w:ascii="Times New Roman" w:hAnsi="Times New Roman" w:cs="Times New Roman"/>
          <w:sz w:val="24"/>
          <w:szCs w:val="24"/>
        </w:rPr>
        <w:t>0</w:t>
      </w:r>
      <w:r w:rsidR="000F2A4E">
        <w:rPr>
          <w:rFonts w:ascii="Times New Roman" w:hAnsi="Times New Roman" w:cs="Times New Roman"/>
          <w:sz w:val="24"/>
          <w:szCs w:val="24"/>
        </w:rPr>
        <w:t>-50 yaş</w:t>
      </w:r>
      <w:r w:rsidR="00893FF7">
        <w:rPr>
          <w:rFonts w:ascii="Times New Roman" w:hAnsi="Times New Roman" w:cs="Times New Roman"/>
          <w:sz w:val="24"/>
          <w:szCs w:val="24"/>
        </w:rPr>
        <w:t xml:space="preserve"> arası grubu takip etmekte olduğu gözlemlenmiştir.</w:t>
      </w:r>
      <w:r w:rsidR="00A165AB">
        <w:rPr>
          <w:rFonts w:ascii="Times New Roman" w:hAnsi="Times New Roman" w:cs="Times New Roman"/>
          <w:sz w:val="24"/>
          <w:szCs w:val="24"/>
        </w:rPr>
        <w:t xml:space="preserve"> Bu araştırmaya katılan tüketicilerin çoğunluğunun gençlerden oluştuğu söylenebilmektedir.</w:t>
      </w:r>
      <w:r w:rsidR="00390CAC">
        <w:rPr>
          <w:rFonts w:ascii="Times New Roman" w:hAnsi="Times New Roman" w:cs="Times New Roman"/>
          <w:sz w:val="24"/>
          <w:szCs w:val="24"/>
        </w:rPr>
        <w:t xml:space="preserve"> Araştırmaya </w:t>
      </w:r>
      <w:r w:rsidR="00A165AB">
        <w:rPr>
          <w:rFonts w:ascii="Times New Roman" w:hAnsi="Times New Roman" w:cs="Times New Roman"/>
          <w:sz w:val="24"/>
          <w:szCs w:val="24"/>
        </w:rPr>
        <w:t xml:space="preserve">katılan tüketicilerin </w:t>
      </w:r>
      <w:r w:rsidR="00753B46">
        <w:rPr>
          <w:rFonts w:ascii="Times New Roman" w:hAnsi="Times New Roman" w:cs="Times New Roman"/>
          <w:sz w:val="24"/>
          <w:szCs w:val="24"/>
        </w:rPr>
        <w:t>%45,4’ünün evli, %54,6’sının bekar olduğu</w:t>
      </w:r>
      <w:r w:rsidR="004D6321">
        <w:rPr>
          <w:rFonts w:ascii="Times New Roman" w:hAnsi="Times New Roman" w:cs="Times New Roman"/>
          <w:sz w:val="24"/>
          <w:szCs w:val="24"/>
        </w:rPr>
        <w:t xml:space="preserve"> ve bekar sayısı</w:t>
      </w:r>
      <w:r w:rsidR="00893FF7">
        <w:rPr>
          <w:rFonts w:ascii="Times New Roman" w:hAnsi="Times New Roman" w:cs="Times New Roman"/>
          <w:sz w:val="24"/>
          <w:szCs w:val="24"/>
        </w:rPr>
        <w:t>nın</w:t>
      </w:r>
      <w:r w:rsidR="004D6321">
        <w:rPr>
          <w:rFonts w:ascii="Times New Roman" w:hAnsi="Times New Roman" w:cs="Times New Roman"/>
          <w:sz w:val="24"/>
          <w:szCs w:val="24"/>
        </w:rPr>
        <w:t xml:space="preserve"> evli tüketicilerden fazla olduğu gözükmektedir</w:t>
      </w:r>
      <w:r w:rsidR="00753B46">
        <w:rPr>
          <w:rFonts w:ascii="Times New Roman" w:hAnsi="Times New Roman" w:cs="Times New Roman"/>
          <w:sz w:val="24"/>
          <w:szCs w:val="24"/>
        </w:rPr>
        <w:t>.</w:t>
      </w:r>
      <w:r w:rsidR="00390CAC">
        <w:rPr>
          <w:rFonts w:ascii="Times New Roman" w:hAnsi="Times New Roman" w:cs="Times New Roman"/>
          <w:sz w:val="24"/>
          <w:szCs w:val="24"/>
        </w:rPr>
        <w:t xml:space="preserve"> Araştırmaya </w:t>
      </w:r>
      <w:r w:rsidR="00F76A96">
        <w:rPr>
          <w:rFonts w:ascii="Times New Roman" w:hAnsi="Times New Roman" w:cs="Times New Roman"/>
          <w:sz w:val="24"/>
          <w:szCs w:val="24"/>
        </w:rPr>
        <w:t>katılan tüketi</w:t>
      </w:r>
      <w:r w:rsidR="004D6321">
        <w:rPr>
          <w:rFonts w:ascii="Times New Roman" w:hAnsi="Times New Roman" w:cs="Times New Roman"/>
          <w:sz w:val="24"/>
          <w:szCs w:val="24"/>
        </w:rPr>
        <w:t>c</w:t>
      </w:r>
      <w:r w:rsidR="00893FF7">
        <w:rPr>
          <w:rFonts w:ascii="Times New Roman" w:hAnsi="Times New Roman" w:cs="Times New Roman"/>
          <w:sz w:val="24"/>
          <w:szCs w:val="24"/>
        </w:rPr>
        <w:t>i</w:t>
      </w:r>
      <w:r w:rsidR="004D6321">
        <w:rPr>
          <w:rFonts w:ascii="Times New Roman" w:hAnsi="Times New Roman" w:cs="Times New Roman"/>
          <w:sz w:val="24"/>
          <w:szCs w:val="24"/>
        </w:rPr>
        <w:t xml:space="preserve">lerin </w:t>
      </w:r>
      <w:r w:rsidR="00893FF7">
        <w:rPr>
          <w:rFonts w:ascii="Times New Roman" w:hAnsi="Times New Roman" w:cs="Times New Roman"/>
          <w:sz w:val="24"/>
          <w:szCs w:val="24"/>
        </w:rPr>
        <w:t xml:space="preserve">çoğunluğununun </w:t>
      </w:r>
      <w:r w:rsidR="0097752F">
        <w:rPr>
          <w:rFonts w:ascii="Times New Roman" w:hAnsi="Times New Roman" w:cs="Times New Roman"/>
          <w:sz w:val="24"/>
          <w:szCs w:val="24"/>
        </w:rPr>
        <w:t xml:space="preserve">(%29,2) </w:t>
      </w:r>
      <w:r w:rsidR="0062439C">
        <w:rPr>
          <w:rFonts w:ascii="Times New Roman" w:hAnsi="Times New Roman" w:cs="Times New Roman"/>
          <w:sz w:val="24"/>
          <w:szCs w:val="24"/>
        </w:rPr>
        <w:t xml:space="preserve">ile lisans mezunu olduğu bunu (%26,4) ile lisansüstü mezunlarının takip ettiği gözükmektedir. </w:t>
      </w:r>
      <w:r w:rsidR="006A2D0A">
        <w:rPr>
          <w:rFonts w:ascii="Times New Roman" w:hAnsi="Times New Roman" w:cs="Times New Roman"/>
          <w:sz w:val="24"/>
          <w:szCs w:val="24"/>
        </w:rPr>
        <w:t xml:space="preserve">Araştırmaya katılan tüketicilerin çoğunluğunun </w:t>
      </w:r>
      <w:r w:rsidR="00C83479">
        <w:rPr>
          <w:rFonts w:ascii="Times New Roman" w:hAnsi="Times New Roman" w:cs="Times New Roman"/>
          <w:sz w:val="24"/>
          <w:szCs w:val="24"/>
        </w:rPr>
        <w:t>(</w:t>
      </w:r>
      <w:r w:rsidR="00A06213">
        <w:rPr>
          <w:rFonts w:ascii="Times New Roman" w:hAnsi="Times New Roman" w:cs="Times New Roman"/>
          <w:sz w:val="24"/>
          <w:szCs w:val="24"/>
        </w:rPr>
        <w:t>%30,7</w:t>
      </w:r>
      <w:r w:rsidR="00C83479">
        <w:rPr>
          <w:rFonts w:ascii="Times New Roman" w:hAnsi="Times New Roman" w:cs="Times New Roman"/>
          <w:sz w:val="24"/>
          <w:szCs w:val="24"/>
        </w:rPr>
        <w:t>)</w:t>
      </w:r>
      <w:r w:rsidR="00A06213">
        <w:rPr>
          <w:rFonts w:ascii="Times New Roman" w:hAnsi="Times New Roman" w:cs="Times New Roman"/>
          <w:sz w:val="24"/>
          <w:szCs w:val="24"/>
        </w:rPr>
        <w:t xml:space="preserve"> ile 1500 TL ve altı gelir durumuna sahip olduğu ve bunu </w:t>
      </w:r>
      <w:r w:rsidR="00C83479">
        <w:rPr>
          <w:rFonts w:ascii="Times New Roman" w:hAnsi="Times New Roman" w:cs="Times New Roman"/>
          <w:sz w:val="24"/>
          <w:szCs w:val="24"/>
        </w:rPr>
        <w:t>(</w:t>
      </w:r>
      <w:r w:rsidR="00A06213">
        <w:rPr>
          <w:rFonts w:ascii="Times New Roman" w:hAnsi="Times New Roman" w:cs="Times New Roman"/>
          <w:sz w:val="24"/>
          <w:szCs w:val="24"/>
        </w:rPr>
        <w:t>%</w:t>
      </w:r>
      <w:r w:rsidR="00C83479">
        <w:rPr>
          <w:rFonts w:ascii="Times New Roman" w:hAnsi="Times New Roman" w:cs="Times New Roman"/>
          <w:sz w:val="24"/>
          <w:szCs w:val="24"/>
        </w:rPr>
        <w:t xml:space="preserve"> 27,9)ile 1501-3000 TL arası gelir durumuna sahip olan tüketicilerin takip ettiği gözükmektedir. Araştırmaya katılan tüketicilerin </w:t>
      </w:r>
      <w:r w:rsidR="003B4BE9">
        <w:rPr>
          <w:rFonts w:ascii="Times New Roman" w:hAnsi="Times New Roman" w:cs="Times New Roman"/>
          <w:sz w:val="24"/>
          <w:szCs w:val="24"/>
        </w:rPr>
        <w:t xml:space="preserve">çoğunluğunun (%25,1) ile </w:t>
      </w:r>
      <w:r w:rsidR="003B4BE9">
        <w:rPr>
          <w:rFonts w:ascii="Times New Roman" w:hAnsi="Times New Roman" w:cs="Times New Roman"/>
          <w:sz w:val="24"/>
          <w:szCs w:val="24"/>
        </w:rPr>
        <w:lastRenderedPageBreak/>
        <w:t xml:space="preserve">öğrencilerden oluştuğu gözükmektedir. </w:t>
      </w:r>
      <w:r w:rsidR="00911E1C">
        <w:rPr>
          <w:rFonts w:ascii="Times New Roman" w:hAnsi="Times New Roman" w:cs="Times New Roman"/>
          <w:sz w:val="24"/>
          <w:szCs w:val="24"/>
        </w:rPr>
        <w:t xml:space="preserve">Tüm bu sonuçlardan hareketle çalışmanın birbirinden farklı demografik özelliklere sahip tüketicileri kapsadığı gözükmektedir. </w:t>
      </w:r>
    </w:p>
    <w:p w:rsidR="000E78FE" w:rsidRDefault="00911E1C" w:rsidP="002A2B9D">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Bu tez çalışmasının amacı </w:t>
      </w:r>
      <w:r w:rsidR="00C56B81">
        <w:rPr>
          <w:rFonts w:ascii="Times New Roman" w:hAnsi="Times New Roman" w:cs="Times New Roman"/>
          <w:sz w:val="24"/>
          <w:szCs w:val="24"/>
        </w:rPr>
        <w:t xml:space="preserve">kaçınma türlerinin (deneyimsel kaçınma, kimlik kaçınması ve ahlaki kaçınması) marka nefretine olan etkilerini tespit etmektir. Bunun yanında </w:t>
      </w:r>
      <w:r w:rsidR="00AE01AE">
        <w:rPr>
          <w:rFonts w:ascii="Times New Roman" w:hAnsi="Times New Roman" w:cs="Times New Roman"/>
          <w:sz w:val="24"/>
          <w:szCs w:val="24"/>
        </w:rPr>
        <w:t>bu çalışma marka nefretinin;</w:t>
      </w:r>
      <w:r w:rsidR="00C56B81">
        <w:rPr>
          <w:rFonts w:ascii="Times New Roman" w:hAnsi="Times New Roman" w:cs="Times New Roman"/>
          <w:sz w:val="24"/>
          <w:szCs w:val="24"/>
        </w:rPr>
        <w:t xml:space="preserve"> marka intikamı, elektronik negatif ağızdan ağıza pazarlama, </w:t>
      </w:r>
      <w:r w:rsidR="00132AE5">
        <w:rPr>
          <w:rFonts w:ascii="Times New Roman" w:hAnsi="Times New Roman" w:cs="Times New Roman"/>
          <w:sz w:val="24"/>
          <w:szCs w:val="24"/>
        </w:rPr>
        <w:t>marka değiştirme niyeti ve genel marka değeri üzerinde ki etki</w:t>
      </w:r>
      <w:r w:rsidR="003E0608">
        <w:rPr>
          <w:rFonts w:ascii="Times New Roman" w:hAnsi="Times New Roman" w:cs="Times New Roman"/>
          <w:sz w:val="24"/>
          <w:szCs w:val="24"/>
        </w:rPr>
        <w:t>lerini araştırmak için gerçekleştirilmiştir.</w:t>
      </w:r>
      <w:r w:rsidR="009013F9">
        <w:rPr>
          <w:rFonts w:ascii="Times New Roman" w:hAnsi="Times New Roman" w:cs="Times New Roman"/>
          <w:sz w:val="24"/>
          <w:szCs w:val="24"/>
        </w:rPr>
        <w:t xml:space="preserve"> </w:t>
      </w:r>
      <w:r w:rsidR="00391F9D">
        <w:rPr>
          <w:rFonts w:ascii="Times New Roman" w:hAnsi="Times New Roman" w:cs="Times New Roman"/>
          <w:sz w:val="24"/>
          <w:szCs w:val="24"/>
        </w:rPr>
        <w:t>Pazarlama literatüründe olumlu tüketici davranışlarıyla ilgili çok sayıda çalışma bulunmasına rağmen olumsuz tüketici davranışlarıyl</w:t>
      </w:r>
      <w:r w:rsidR="00F76A96">
        <w:rPr>
          <w:rFonts w:ascii="Times New Roman" w:hAnsi="Times New Roman" w:cs="Times New Roman"/>
          <w:sz w:val="24"/>
          <w:szCs w:val="24"/>
        </w:rPr>
        <w:t xml:space="preserve">a ilgili </w:t>
      </w:r>
      <w:r w:rsidR="00391F9D">
        <w:rPr>
          <w:rFonts w:ascii="Times New Roman" w:hAnsi="Times New Roman" w:cs="Times New Roman"/>
          <w:sz w:val="24"/>
          <w:szCs w:val="24"/>
        </w:rPr>
        <w:t>a</w:t>
      </w:r>
      <w:r w:rsidR="002A2B9D">
        <w:rPr>
          <w:rFonts w:ascii="Times New Roman" w:hAnsi="Times New Roman" w:cs="Times New Roman"/>
          <w:sz w:val="24"/>
          <w:szCs w:val="24"/>
        </w:rPr>
        <w:t xml:space="preserve">z sayıda çalışma bulunmaktadır. </w:t>
      </w:r>
      <w:r w:rsidR="00391F9D">
        <w:rPr>
          <w:rFonts w:ascii="Times New Roman" w:hAnsi="Times New Roman" w:cs="Times New Roman"/>
          <w:sz w:val="24"/>
          <w:szCs w:val="24"/>
        </w:rPr>
        <w:t>Olumsuz tüketici davranışlarından biri olan marka nefreti ile ilgili çal</w:t>
      </w:r>
      <w:r w:rsidR="005C2928">
        <w:rPr>
          <w:rFonts w:ascii="Times New Roman" w:hAnsi="Times New Roman" w:cs="Times New Roman"/>
          <w:sz w:val="24"/>
          <w:szCs w:val="24"/>
        </w:rPr>
        <w:t xml:space="preserve">ışmalar başlangıç aşamasında olup </w:t>
      </w:r>
      <w:r w:rsidR="00391F9D">
        <w:rPr>
          <w:rFonts w:ascii="Times New Roman" w:hAnsi="Times New Roman" w:cs="Times New Roman"/>
          <w:sz w:val="24"/>
          <w:szCs w:val="24"/>
        </w:rPr>
        <w:t>bu konu ile ilgili daha fazla araş</w:t>
      </w:r>
      <w:r w:rsidR="00993EEF">
        <w:rPr>
          <w:rFonts w:ascii="Times New Roman" w:hAnsi="Times New Roman" w:cs="Times New Roman"/>
          <w:sz w:val="24"/>
          <w:szCs w:val="24"/>
        </w:rPr>
        <w:t xml:space="preserve">tırma yapılması gerekmektedir. </w:t>
      </w:r>
      <w:r w:rsidR="00E60694">
        <w:rPr>
          <w:rFonts w:ascii="Times New Roman" w:hAnsi="Times New Roman" w:cs="Times New Roman"/>
          <w:sz w:val="24"/>
          <w:szCs w:val="24"/>
        </w:rPr>
        <w:t>Bunun sebebi tüketicilerin bir markaya sahip olurken o markaya karşı bir duygu gelişti</w:t>
      </w:r>
      <w:r w:rsidR="00391F9D">
        <w:rPr>
          <w:rFonts w:ascii="Times New Roman" w:hAnsi="Times New Roman" w:cs="Times New Roman"/>
          <w:sz w:val="24"/>
          <w:szCs w:val="24"/>
        </w:rPr>
        <w:t>r</w:t>
      </w:r>
      <w:r w:rsidR="00E60694">
        <w:rPr>
          <w:rFonts w:ascii="Times New Roman" w:hAnsi="Times New Roman" w:cs="Times New Roman"/>
          <w:sz w:val="24"/>
          <w:szCs w:val="24"/>
        </w:rPr>
        <w:t>mesinden kaynaklanmaktadır. Tüketici</w:t>
      </w:r>
      <w:r w:rsidR="00F76A96">
        <w:rPr>
          <w:rFonts w:ascii="Times New Roman" w:hAnsi="Times New Roman" w:cs="Times New Roman"/>
          <w:sz w:val="24"/>
          <w:szCs w:val="24"/>
        </w:rPr>
        <w:t>lerin</w:t>
      </w:r>
      <w:r w:rsidR="00E60694">
        <w:rPr>
          <w:rFonts w:ascii="Times New Roman" w:hAnsi="Times New Roman" w:cs="Times New Roman"/>
          <w:sz w:val="24"/>
          <w:szCs w:val="24"/>
        </w:rPr>
        <w:t xml:space="preserve"> bunun yanında bir markaya sahip olduktan sonra da o markaya karşı çeşitli duygular hissedebil</w:t>
      </w:r>
      <w:r w:rsidR="00980EF1">
        <w:rPr>
          <w:rFonts w:ascii="Times New Roman" w:hAnsi="Times New Roman" w:cs="Times New Roman"/>
          <w:sz w:val="24"/>
          <w:szCs w:val="24"/>
        </w:rPr>
        <w:t>diği çeşitli araştırmalarla desteklenmiştir</w:t>
      </w:r>
      <w:r w:rsidR="00E60694">
        <w:rPr>
          <w:rFonts w:ascii="Times New Roman" w:hAnsi="Times New Roman" w:cs="Times New Roman"/>
          <w:sz w:val="24"/>
          <w:szCs w:val="24"/>
        </w:rPr>
        <w:t>.</w:t>
      </w:r>
      <w:r w:rsidR="00F47EA3">
        <w:rPr>
          <w:rFonts w:ascii="Times New Roman" w:hAnsi="Times New Roman" w:cs="Times New Roman"/>
          <w:sz w:val="24"/>
          <w:szCs w:val="24"/>
        </w:rPr>
        <w:t>Bu bağlamda ülkemizde bu konu ile ilgili az sayıda çalışma bulunması bu çalışmanın özgünlüğünü ortaya koymaktadır.</w:t>
      </w:r>
    </w:p>
    <w:p w:rsidR="00E12BEE" w:rsidRDefault="00F76A96" w:rsidP="00B32A5F">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 modeli kapsamında belirlenen </w:t>
      </w:r>
      <w:r w:rsidR="00383B69">
        <w:rPr>
          <w:rFonts w:ascii="Times New Roman" w:hAnsi="Times New Roman" w:cs="Times New Roman"/>
          <w:sz w:val="24"/>
          <w:szCs w:val="24"/>
        </w:rPr>
        <w:t xml:space="preserve">etkileri ölçümlemek amacıyla yapısal eşitlik analizinden yararlanılmıştır. </w:t>
      </w:r>
      <w:r>
        <w:rPr>
          <w:rFonts w:ascii="Times New Roman" w:hAnsi="Times New Roman" w:cs="Times New Roman"/>
          <w:sz w:val="24"/>
          <w:szCs w:val="24"/>
        </w:rPr>
        <w:t>Elde edilen analiz sonuçlarına</w:t>
      </w:r>
      <w:r w:rsidR="00C91D3F">
        <w:rPr>
          <w:rFonts w:ascii="Times New Roman" w:hAnsi="Times New Roman" w:cs="Times New Roman"/>
          <w:sz w:val="24"/>
          <w:szCs w:val="24"/>
        </w:rPr>
        <w:t xml:space="preserve"> göre deneyimsel kaçınmanın marka nefreti üzerinde olumlu etkisi </w:t>
      </w:r>
      <w:r w:rsidR="009B09BE">
        <w:rPr>
          <w:rFonts w:ascii="Times New Roman" w:hAnsi="Times New Roman" w:cs="Times New Roman"/>
          <w:sz w:val="24"/>
          <w:szCs w:val="24"/>
        </w:rPr>
        <w:t xml:space="preserve">olduğu tespit edilmiş ve H1 hipotezi kabul edilmiştir. </w:t>
      </w:r>
      <w:r>
        <w:rPr>
          <w:rFonts w:ascii="Times New Roman" w:hAnsi="Times New Roman" w:cs="Times New Roman"/>
          <w:sz w:val="24"/>
          <w:szCs w:val="24"/>
        </w:rPr>
        <w:t>Elde dilen bu bulgu</w:t>
      </w:r>
      <w:r w:rsidR="00133256">
        <w:rPr>
          <w:rFonts w:ascii="Times New Roman" w:hAnsi="Times New Roman" w:cs="Times New Roman"/>
          <w:sz w:val="24"/>
          <w:szCs w:val="24"/>
        </w:rPr>
        <w:t xml:space="preserve">Salvatori (2007), </w:t>
      </w:r>
      <w:r w:rsidR="00133256" w:rsidRPr="00583912">
        <w:rPr>
          <w:rFonts w:ascii="Times New Roman" w:eastAsia="Calibri" w:hAnsi="Times New Roman" w:cs="Times New Roman"/>
          <w:sz w:val="24"/>
          <w:szCs w:val="24"/>
        </w:rPr>
        <w:t>Ber</w:t>
      </w:r>
      <w:r w:rsidR="00133256">
        <w:rPr>
          <w:rFonts w:ascii="Times New Roman" w:eastAsia="Calibri" w:hAnsi="Times New Roman" w:cs="Times New Roman"/>
          <w:sz w:val="24"/>
          <w:szCs w:val="24"/>
        </w:rPr>
        <w:t xml:space="preserve">nhard (2015), </w:t>
      </w:r>
      <w:r w:rsidR="00133256">
        <w:rPr>
          <w:rFonts w:ascii="Times New Roman" w:hAnsi="Times New Roman" w:cs="Times New Roman"/>
          <w:color w:val="000000"/>
          <w:sz w:val="24"/>
          <w:szCs w:val="24"/>
        </w:rPr>
        <w:t xml:space="preserve">Cioppi vd., (2018),Khan (2018),Makkizade vd., (2018) ve </w:t>
      </w:r>
      <w:r w:rsidR="00133256">
        <w:rPr>
          <w:rFonts w:ascii="Times New Roman" w:hAnsi="Times New Roman" w:cs="Times New Roman"/>
          <w:sz w:val="24"/>
          <w:szCs w:val="24"/>
        </w:rPr>
        <w:t>Z</w:t>
      </w:r>
      <w:r w:rsidR="00F6732D">
        <w:rPr>
          <w:rFonts w:ascii="Times New Roman" w:hAnsi="Times New Roman" w:cs="Times New Roman"/>
          <w:sz w:val="24"/>
          <w:szCs w:val="24"/>
        </w:rPr>
        <w:t xml:space="preserve">arantonello vd., (2018)’in çalışmalarıyla </w:t>
      </w:r>
      <w:r w:rsidR="008C0DB6">
        <w:rPr>
          <w:rFonts w:ascii="Times New Roman" w:hAnsi="Times New Roman" w:cs="Times New Roman"/>
          <w:sz w:val="24"/>
          <w:szCs w:val="24"/>
        </w:rPr>
        <w:t xml:space="preserve">örtüşmektedir. </w:t>
      </w:r>
      <w:r w:rsidR="00F610D9">
        <w:rPr>
          <w:rFonts w:ascii="Times New Roman" w:hAnsi="Times New Roman" w:cs="Times New Roman"/>
          <w:sz w:val="24"/>
          <w:szCs w:val="24"/>
        </w:rPr>
        <w:t>Bu sebeple b</w:t>
      </w:r>
      <w:r w:rsidR="008C0DB6">
        <w:rPr>
          <w:rFonts w:ascii="Times New Roman" w:hAnsi="Times New Roman" w:cs="Times New Roman"/>
          <w:sz w:val="24"/>
          <w:szCs w:val="24"/>
        </w:rPr>
        <w:t xml:space="preserve">ir markaya karşı deneyimsel kaçınma yaşayan tüketicinin o markaya karşı nefret geliştirebileceği sonucu çıkarılmaktadır. </w:t>
      </w:r>
    </w:p>
    <w:p w:rsidR="00A45710" w:rsidRDefault="00A45710" w:rsidP="008C0DB6">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Araştırmadan elde edilen bilgilere göre kimlik kaçınmasının marka nefreti üzerinde olumlu etkisi olduğu </w:t>
      </w:r>
      <w:r w:rsidR="00E12BEE">
        <w:rPr>
          <w:rFonts w:ascii="Times New Roman" w:hAnsi="Times New Roman" w:cs="Times New Roman"/>
          <w:sz w:val="24"/>
          <w:szCs w:val="24"/>
        </w:rPr>
        <w:t xml:space="preserve">tepit edilmiş ve H2 hipotezi kabul edilmiştir. </w:t>
      </w:r>
      <w:r w:rsidR="00F76A96">
        <w:rPr>
          <w:rFonts w:ascii="Times New Roman" w:hAnsi="Times New Roman" w:cs="Times New Roman"/>
          <w:sz w:val="24"/>
          <w:szCs w:val="24"/>
        </w:rPr>
        <w:t>Bu bulguyu destekler nitelikte</w:t>
      </w:r>
      <w:r w:rsidR="009013F9">
        <w:rPr>
          <w:rFonts w:ascii="Times New Roman" w:hAnsi="Times New Roman" w:cs="Times New Roman"/>
          <w:sz w:val="24"/>
          <w:szCs w:val="24"/>
        </w:rPr>
        <w:t xml:space="preserve"> </w:t>
      </w:r>
      <w:r w:rsidR="0030600E" w:rsidRPr="00583912">
        <w:rPr>
          <w:rFonts w:ascii="Times New Roman" w:eastAsia="Times New Roman" w:hAnsi="Times New Roman" w:cs="Times New Roman"/>
          <w:sz w:val="24"/>
          <w:szCs w:val="24"/>
        </w:rPr>
        <w:t>Delzen (2014)</w:t>
      </w:r>
      <w:r w:rsidR="0030600E">
        <w:rPr>
          <w:rFonts w:ascii="Times New Roman" w:eastAsia="Times New Roman" w:hAnsi="Times New Roman" w:cs="Times New Roman"/>
          <w:sz w:val="24"/>
          <w:szCs w:val="24"/>
        </w:rPr>
        <w:t xml:space="preserve">, </w:t>
      </w:r>
      <w:r w:rsidR="0030600E">
        <w:rPr>
          <w:rFonts w:ascii="Times New Roman" w:eastAsia="Calibri" w:hAnsi="Times New Roman" w:cs="Times New Roman"/>
          <w:sz w:val="24"/>
          <w:szCs w:val="24"/>
        </w:rPr>
        <w:t xml:space="preserve">Hegner vd., (2017), </w:t>
      </w:r>
      <w:r w:rsidR="0030600E">
        <w:rPr>
          <w:rFonts w:ascii="Times New Roman" w:hAnsi="Times New Roman" w:cs="Times New Roman"/>
          <w:sz w:val="24"/>
          <w:szCs w:val="24"/>
        </w:rPr>
        <w:t xml:space="preserve">Sampedro (2017), </w:t>
      </w:r>
      <w:hyperlink r:id="rId23" w:history="1">
        <w:r w:rsidR="0030600E" w:rsidRPr="00987239">
          <w:rPr>
            <w:rStyle w:val="Kpr"/>
            <w:rFonts w:ascii="Times New Roman" w:hAnsi="Times New Roman" w:cs="Times New Roman"/>
            <w:color w:val="000000" w:themeColor="text1"/>
            <w:sz w:val="24"/>
            <w:szCs w:val="24"/>
            <w:u w:val="none"/>
            <w:bdr w:val="none" w:sz="0" w:space="0" w:color="auto" w:frame="1"/>
            <w:shd w:val="clear" w:color="auto" w:fill="FFFFFF"/>
          </w:rPr>
          <w:t>Brandão</w:t>
        </w:r>
      </w:hyperlink>
      <w:r w:rsidR="0030600E" w:rsidRPr="00987239">
        <w:rPr>
          <w:rFonts w:ascii="Times New Roman" w:hAnsi="Times New Roman" w:cs="Times New Roman"/>
          <w:color w:val="000000" w:themeColor="text1"/>
          <w:sz w:val="24"/>
          <w:szCs w:val="24"/>
        </w:rPr>
        <w:t xml:space="preserve"> ve </w:t>
      </w:r>
      <w:hyperlink r:id="rId24" w:history="1">
        <w:r w:rsidR="0030600E" w:rsidRPr="00987239">
          <w:rPr>
            <w:rStyle w:val="Kpr"/>
            <w:rFonts w:ascii="Times New Roman" w:hAnsi="Times New Roman" w:cs="Times New Roman"/>
            <w:color w:val="000000" w:themeColor="text1"/>
            <w:sz w:val="24"/>
            <w:szCs w:val="24"/>
            <w:u w:val="none"/>
            <w:bdr w:val="none" w:sz="0" w:space="0" w:color="auto" w:frame="1"/>
            <w:shd w:val="clear" w:color="auto" w:fill="FFFFFF"/>
          </w:rPr>
          <w:t>Rodrigues</w:t>
        </w:r>
      </w:hyperlink>
      <w:r w:rsidR="0030600E" w:rsidRPr="003A0DA3">
        <w:rPr>
          <w:rFonts w:ascii="Times New Roman" w:hAnsi="Times New Roman" w:cs="Times New Roman"/>
          <w:color w:val="000000" w:themeColor="text1"/>
          <w:sz w:val="24"/>
          <w:szCs w:val="24"/>
        </w:rPr>
        <w:t xml:space="preserve"> (2018)</w:t>
      </w:r>
      <w:r w:rsidR="0030600E">
        <w:rPr>
          <w:rFonts w:ascii="Times New Roman" w:hAnsi="Times New Roman" w:cs="Times New Roman"/>
          <w:color w:val="000000" w:themeColor="text1"/>
          <w:sz w:val="24"/>
          <w:szCs w:val="24"/>
        </w:rPr>
        <w:t xml:space="preserve">, </w:t>
      </w:r>
      <w:r w:rsidR="0030600E" w:rsidRPr="00DC572D">
        <w:rPr>
          <w:rFonts w:ascii="Times New Roman" w:hAnsi="Times New Roman" w:cs="Times New Roman"/>
          <w:color w:val="000000" w:themeColor="text1"/>
          <w:sz w:val="24"/>
          <w:szCs w:val="24"/>
          <w:shd w:val="clear" w:color="auto" w:fill="FFFFFF"/>
        </w:rPr>
        <w:t>Rodrigues vd., (2018)</w:t>
      </w:r>
      <w:r w:rsidR="0030600E">
        <w:rPr>
          <w:rFonts w:ascii="Times New Roman" w:hAnsi="Times New Roman" w:cs="Times New Roman"/>
          <w:color w:val="000000" w:themeColor="text1"/>
          <w:sz w:val="24"/>
          <w:szCs w:val="24"/>
          <w:shd w:val="clear" w:color="auto" w:fill="FFFFFF"/>
        </w:rPr>
        <w:t xml:space="preserve"> ve </w:t>
      </w:r>
      <w:r w:rsidR="00F76A96">
        <w:rPr>
          <w:rFonts w:ascii="Times New Roman" w:hAnsi="Times New Roman" w:cs="Times New Roman"/>
          <w:sz w:val="24"/>
          <w:szCs w:val="24"/>
        </w:rPr>
        <w:t>Dalvand vd., (2019) kimlik kaçınmasının marka nefreti üzerinde olumlu etkiler belirlemişlerdir.</w:t>
      </w:r>
      <w:r w:rsidR="00E12BEE">
        <w:rPr>
          <w:rFonts w:ascii="Times New Roman" w:hAnsi="Times New Roman" w:cs="Times New Roman"/>
          <w:sz w:val="24"/>
          <w:szCs w:val="24"/>
        </w:rPr>
        <w:t xml:space="preserve"> Bu sebeple bir </w:t>
      </w:r>
      <w:r w:rsidR="006A5964">
        <w:rPr>
          <w:rFonts w:ascii="Times New Roman" w:hAnsi="Times New Roman" w:cs="Times New Roman"/>
          <w:sz w:val="24"/>
          <w:szCs w:val="24"/>
        </w:rPr>
        <w:t xml:space="preserve">markaya karşı kimliksel kaçınma </w:t>
      </w:r>
      <w:r w:rsidR="00E12BEE">
        <w:rPr>
          <w:rFonts w:ascii="Times New Roman" w:hAnsi="Times New Roman" w:cs="Times New Roman"/>
          <w:sz w:val="24"/>
          <w:szCs w:val="24"/>
        </w:rPr>
        <w:t>yaşayan tüketicinin o markaya karşı marka nefreti geliştireb</w:t>
      </w:r>
      <w:r w:rsidR="00F76A96">
        <w:rPr>
          <w:rFonts w:ascii="Times New Roman" w:hAnsi="Times New Roman" w:cs="Times New Roman"/>
          <w:sz w:val="24"/>
          <w:szCs w:val="24"/>
        </w:rPr>
        <w:t>ileceği ifad</w:t>
      </w:r>
      <w:r w:rsidR="006A5964">
        <w:rPr>
          <w:rFonts w:ascii="Times New Roman" w:hAnsi="Times New Roman" w:cs="Times New Roman"/>
          <w:sz w:val="24"/>
          <w:szCs w:val="24"/>
        </w:rPr>
        <w:t>e edilebilmektedir.</w:t>
      </w:r>
    </w:p>
    <w:p w:rsidR="00B145A1" w:rsidRPr="00E12BEE" w:rsidRDefault="00E12BEE" w:rsidP="00E12BEE">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Araştırmadan </w:t>
      </w:r>
      <w:r w:rsidR="00F76A96">
        <w:rPr>
          <w:rFonts w:ascii="Times New Roman" w:hAnsi="Times New Roman" w:cs="Times New Roman"/>
          <w:sz w:val="24"/>
          <w:szCs w:val="24"/>
        </w:rPr>
        <w:t>bir diğer sonucuna</w:t>
      </w:r>
      <w:r>
        <w:rPr>
          <w:rFonts w:ascii="Times New Roman" w:hAnsi="Times New Roman" w:cs="Times New Roman"/>
          <w:sz w:val="24"/>
          <w:szCs w:val="24"/>
        </w:rPr>
        <w:t xml:space="preserve"> göre ahlaki kaçınmanın marka nefreti üzerinde olumlu etkisi olduğu tepit edilmiş ve H3 </w:t>
      </w:r>
      <w:r w:rsidR="00F76A96">
        <w:rPr>
          <w:rFonts w:ascii="Times New Roman" w:hAnsi="Times New Roman" w:cs="Times New Roman"/>
          <w:sz w:val="24"/>
          <w:szCs w:val="24"/>
        </w:rPr>
        <w:t>hipotezi kabul edilmiştir. E</w:t>
      </w:r>
      <w:r w:rsidR="009938A5">
        <w:rPr>
          <w:rFonts w:ascii="Times New Roman" w:hAnsi="Times New Roman" w:cs="Times New Roman"/>
          <w:sz w:val="24"/>
          <w:szCs w:val="24"/>
        </w:rPr>
        <w:t>lde e</w:t>
      </w:r>
      <w:r w:rsidR="00C460B8">
        <w:rPr>
          <w:rFonts w:ascii="Times New Roman" w:hAnsi="Times New Roman" w:cs="Times New Roman"/>
          <w:sz w:val="24"/>
          <w:szCs w:val="24"/>
        </w:rPr>
        <w:t xml:space="preserve">dilen </w:t>
      </w:r>
      <w:r w:rsidR="00F76A96">
        <w:rPr>
          <w:rFonts w:ascii="Times New Roman" w:hAnsi="Times New Roman" w:cs="Times New Roman"/>
          <w:sz w:val="24"/>
          <w:szCs w:val="24"/>
        </w:rPr>
        <w:t xml:space="preserve">bu bulgu </w:t>
      </w:r>
      <w:r w:rsidR="009938A5" w:rsidRPr="00583912">
        <w:rPr>
          <w:rFonts w:ascii="Times New Roman" w:eastAsia="Times New Roman" w:hAnsi="Times New Roman" w:cs="Times New Roman"/>
          <w:sz w:val="24"/>
          <w:szCs w:val="24"/>
        </w:rPr>
        <w:t>K</w:t>
      </w:r>
      <w:r w:rsidR="009938A5">
        <w:rPr>
          <w:rFonts w:ascii="Times New Roman" w:eastAsia="Times New Roman" w:hAnsi="Times New Roman" w:cs="Times New Roman"/>
          <w:sz w:val="24"/>
          <w:szCs w:val="24"/>
        </w:rPr>
        <w:t xml:space="preserve">oenderınk (2014), </w:t>
      </w:r>
      <w:r w:rsidR="009938A5">
        <w:rPr>
          <w:rFonts w:ascii="Times New Roman" w:hAnsi="Times New Roman" w:cs="Times New Roman"/>
          <w:sz w:val="24"/>
          <w:szCs w:val="24"/>
        </w:rPr>
        <w:t xml:space="preserve">Platania vd., (2017), Wu vd., (2018), Lu (2018) ve Balıkçıoğlu ve </w:t>
      </w:r>
      <w:r w:rsidR="009938A5">
        <w:rPr>
          <w:rFonts w:ascii="Times New Roman" w:hAnsi="Times New Roman" w:cs="Times New Roman"/>
          <w:sz w:val="24"/>
          <w:szCs w:val="24"/>
        </w:rPr>
        <w:lastRenderedPageBreak/>
        <w:t>Kıyak (2019)</w:t>
      </w:r>
      <w:r w:rsidR="00F76A96">
        <w:rPr>
          <w:rFonts w:ascii="Times New Roman" w:hAnsi="Times New Roman" w:cs="Times New Roman"/>
          <w:sz w:val="24"/>
          <w:szCs w:val="24"/>
        </w:rPr>
        <w:t>’ın</w:t>
      </w:r>
      <w:r w:rsidR="009938A5">
        <w:rPr>
          <w:rFonts w:ascii="Times New Roman" w:hAnsi="Times New Roman" w:cs="Times New Roman"/>
          <w:sz w:val="24"/>
          <w:szCs w:val="24"/>
        </w:rPr>
        <w:t xml:space="preserve"> çalışmalarıyla </w:t>
      </w:r>
      <w:r w:rsidR="00C94BA9">
        <w:rPr>
          <w:rFonts w:ascii="Times New Roman" w:hAnsi="Times New Roman" w:cs="Times New Roman"/>
          <w:sz w:val="24"/>
          <w:szCs w:val="24"/>
        </w:rPr>
        <w:t xml:space="preserve">paralellik gösterirken, </w:t>
      </w:r>
      <w:hyperlink r:id="rId25" w:history="1">
        <w:r w:rsidR="00C94BA9" w:rsidRPr="007F5DF6">
          <w:rPr>
            <w:rStyle w:val="Kpr"/>
            <w:rFonts w:ascii="Times New Roman" w:hAnsi="Times New Roman" w:cs="Times New Roman"/>
            <w:color w:val="000000" w:themeColor="text1"/>
            <w:sz w:val="24"/>
            <w:szCs w:val="24"/>
            <w:u w:val="none"/>
            <w:bdr w:val="none" w:sz="0" w:space="0" w:color="auto" w:frame="1"/>
            <w:shd w:val="clear" w:color="auto" w:fill="FFFFFF"/>
          </w:rPr>
          <w:t>Brandão</w:t>
        </w:r>
      </w:hyperlink>
      <w:r w:rsidR="00C94BA9" w:rsidRPr="007F5DF6">
        <w:rPr>
          <w:rFonts w:ascii="Times New Roman" w:hAnsi="Times New Roman" w:cs="Times New Roman"/>
          <w:color w:val="000000" w:themeColor="text1"/>
          <w:sz w:val="24"/>
          <w:szCs w:val="24"/>
        </w:rPr>
        <w:t xml:space="preserve"> ve </w:t>
      </w:r>
      <w:hyperlink r:id="rId26" w:history="1">
        <w:r w:rsidR="00C94BA9" w:rsidRPr="007F5DF6">
          <w:rPr>
            <w:rStyle w:val="Kpr"/>
            <w:rFonts w:ascii="Times New Roman" w:hAnsi="Times New Roman" w:cs="Times New Roman"/>
            <w:color w:val="000000" w:themeColor="text1"/>
            <w:sz w:val="24"/>
            <w:szCs w:val="24"/>
            <w:u w:val="none"/>
            <w:bdr w:val="none" w:sz="0" w:space="0" w:color="auto" w:frame="1"/>
            <w:shd w:val="clear" w:color="auto" w:fill="FFFFFF"/>
          </w:rPr>
          <w:t>Rodrigues</w:t>
        </w:r>
      </w:hyperlink>
      <w:r w:rsidR="00C94BA9" w:rsidRPr="007F5DF6">
        <w:rPr>
          <w:rFonts w:ascii="Times New Roman" w:hAnsi="Times New Roman" w:cs="Times New Roman"/>
          <w:color w:val="000000" w:themeColor="text1"/>
          <w:sz w:val="24"/>
          <w:szCs w:val="24"/>
        </w:rPr>
        <w:t xml:space="preserve"> (2018)</w:t>
      </w:r>
      <w:r w:rsidR="002D6DCF">
        <w:rPr>
          <w:rFonts w:ascii="Times New Roman" w:hAnsi="Times New Roman" w:cs="Times New Roman"/>
          <w:color w:val="000000" w:themeColor="text1"/>
          <w:sz w:val="24"/>
          <w:szCs w:val="24"/>
        </w:rPr>
        <w:t xml:space="preserve">, </w:t>
      </w:r>
      <w:r w:rsidR="002D6DCF" w:rsidRPr="004B561E">
        <w:rPr>
          <w:rFonts w:ascii="Times New Roman" w:hAnsi="Times New Roman" w:cs="Times New Roman"/>
          <w:color w:val="000000" w:themeColor="text1"/>
          <w:sz w:val="24"/>
          <w:szCs w:val="24"/>
        </w:rPr>
        <w:t>Makkizade vd., (2018)</w:t>
      </w:r>
      <w:r w:rsidR="002D6DCF">
        <w:rPr>
          <w:rFonts w:ascii="Times New Roman" w:hAnsi="Times New Roman" w:cs="Times New Roman"/>
          <w:color w:val="000000" w:themeColor="text1"/>
          <w:sz w:val="24"/>
          <w:szCs w:val="24"/>
        </w:rPr>
        <w:t xml:space="preserve"> ve </w:t>
      </w:r>
      <w:r w:rsidR="002D6DCF" w:rsidRPr="004B561E">
        <w:rPr>
          <w:rFonts w:ascii="Times New Roman" w:hAnsi="Times New Roman" w:cs="Times New Roman"/>
          <w:color w:val="000000" w:themeColor="text1"/>
          <w:sz w:val="24"/>
          <w:szCs w:val="24"/>
          <w:shd w:val="clear" w:color="auto" w:fill="FFFFFF"/>
        </w:rPr>
        <w:t>Rodrigues vd., (2018)</w:t>
      </w:r>
      <w:r w:rsidR="00FF35B8">
        <w:rPr>
          <w:rFonts w:ascii="Times New Roman" w:hAnsi="Times New Roman" w:cs="Times New Roman"/>
          <w:color w:val="000000" w:themeColor="text1"/>
          <w:sz w:val="24"/>
          <w:szCs w:val="24"/>
          <w:shd w:val="clear" w:color="auto" w:fill="FFFFFF"/>
        </w:rPr>
        <w:t>’nin</w:t>
      </w:r>
      <w:r w:rsidR="002D6DCF">
        <w:rPr>
          <w:rFonts w:ascii="Times New Roman" w:hAnsi="Times New Roman" w:cs="Times New Roman"/>
          <w:color w:val="000000" w:themeColor="text1"/>
          <w:sz w:val="24"/>
          <w:szCs w:val="24"/>
          <w:shd w:val="clear" w:color="auto" w:fill="FFFFFF"/>
        </w:rPr>
        <w:t xml:space="preserve"> bulgularıyla</w:t>
      </w:r>
      <w:r w:rsidR="00501870">
        <w:rPr>
          <w:rFonts w:ascii="Times New Roman" w:hAnsi="Times New Roman" w:cs="Times New Roman"/>
          <w:color w:val="000000" w:themeColor="text1"/>
          <w:sz w:val="24"/>
          <w:szCs w:val="24"/>
          <w:shd w:val="clear" w:color="auto" w:fill="FFFFFF"/>
        </w:rPr>
        <w:t xml:space="preserve"> çelişmekte</w:t>
      </w:r>
      <w:r w:rsidR="00F76A96">
        <w:rPr>
          <w:rFonts w:ascii="Times New Roman" w:hAnsi="Times New Roman" w:cs="Times New Roman"/>
          <w:color w:val="000000" w:themeColor="text1"/>
          <w:sz w:val="24"/>
          <w:szCs w:val="24"/>
          <w:shd w:val="clear" w:color="auto" w:fill="FFFFFF"/>
        </w:rPr>
        <w:t>dir</w:t>
      </w:r>
      <w:r w:rsidR="00501870">
        <w:rPr>
          <w:rFonts w:ascii="Times New Roman" w:hAnsi="Times New Roman" w:cs="Times New Roman"/>
          <w:color w:val="000000" w:themeColor="text1"/>
          <w:sz w:val="24"/>
          <w:szCs w:val="24"/>
          <w:shd w:val="clear" w:color="auto" w:fill="FFFFFF"/>
        </w:rPr>
        <w:t>. Bu seb</w:t>
      </w:r>
      <w:r w:rsidR="00842362">
        <w:rPr>
          <w:rFonts w:ascii="Times New Roman" w:hAnsi="Times New Roman" w:cs="Times New Roman"/>
          <w:color w:val="000000" w:themeColor="text1"/>
          <w:sz w:val="24"/>
          <w:szCs w:val="24"/>
          <w:shd w:val="clear" w:color="auto" w:fill="FFFFFF"/>
        </w:rPr>
        <w:t>e</w:t>
      </w:r>
      <w:r w:rsidR="00501870">
        <w:rPr>
          <w:rFonts w:ascii="Times New Roman" w:hAnsi="Times New Roman" w:cs="Times New Roman"/>
          <w:color w:val="000000" w:themeColor="text1"/>
          <w:sz w:val="24"/>
          <w:szCs w:val="24"/>
          <w:shd w:val="clear" w:color="auto" w:fill="FFFFFF"/>
        </w:rPr>
        <w:t>ple bir markaya karşı ahlaki kaçınma yaşayan tüketicinin o markaya k</w:t>
      </w:r>
      <w:r w:rsidR="00842362">
        <w:rPr>
          <w:rFonts w:ascii="Times New Roman" w:hAnsi="Times New Roman" w:cs="Times New Roman"/>
          <w:color w:val="000000" w:themeColor="text1"/>
          <w:sz w:val="24"/>
          <w:szCs w:val="24"/>
          <w:shd w:val="clear" w:color="auto" w:fill="FFFFFF"/>
        </w:rPr>
        <w:t>a</w:t>
      </w:r>
      <w:r w:rsidR="0010351D">
        <w:rPr>
          <w:rFonts w:ascii="Times New Roman" w:hAnsi="Times New Roman" w:cs="Times New Roman"/>
          <w:color w:val="000000" w:themeColor="text1"/>
          <w:sz w:val="24"/>
          <w:szCs w:val="24"/>
          <w:shd w:val="clear" w:color="auto" w:fill="FFFFFF"/>
        </w:rPr>
        <w:t>rşı nefret geliştir</w:t>
      </w:r>
      <w:r w:rsidR="00501870">
        <w:rPr>
          <w:rFonts w:ascii="Times New Roman" w:hAnsi="Times New Roman" w:cs="Times New Roman"/>
          <w:color w:val="000000" w:themeColor="text1"/>
          <w:sz w:val="24"/>
          <w:szCs w:val="24"/>
          <w:shd w:val="clear" w:color="auto" w:fill="FFFFFF"/>
        </w:rPr>
        <w:t xml:space="preserve">ebileceği gibi o markadan nefret etmeyebileceği sonucu </w:t>
      </w:r>
      <w:r w:rsidR="0010351D">
        <w:rPr>
          <w:rFonts w:ascii="Times New Roman" w:hAnsi="Times New Roman" w:cs="Times New Roman"/>
          <w:color w:val="000000" w:themeColor="text1"/>
          <w:sz w:val="24"/>
          <w:szCs w:val="24"/>
          <w:shd w:val="clear" w:color="auto" w:fill="FFFFFF"/>
        </w:rPr>
        <w:t xml:space="preserve">da </w:t>
      </w:r>
      <w:r w:rsidR="00501870">
        <w:rPr>
          <w:rFonts w:ascii="Times New Roman" w:hAnsi="Times New Roman" w:cs="Times New Roman"/>
          <w:color w:val="000000" w:themeColor="text1"/>
          <w:sz w:val="24"/>
          <w:szCs w:val="24"/>
          <w:shd w:val="clear" w:color="auto" w:fill="FFFFFF"/>
        </w:rPr>
        <w:t>ortaya çıkmıştır.</w:t>
      </w:r>
    </w:p>
    <w:p w:rsidR="0030600E" w:rsidRDefault="00424FE5" w:rsidP="00132AE5">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Araştırmadan elde edilen bilgilere göre marka nefretinin marka intikamı üzerinde olumlu etkisi olduğu tepit edilmiş ve H4 hipotezi kabul edilmiştir. </w:t>
      </w:r>
      <w:r w:rsidR="00842362">
        <w:rPr>
          <w:rFonts w:ascii="Times New Roman" w:hAnsi="Times New Roman" w:cs="Times New Roman"/>
          <w:sz w:val="24"/>
          <w:szCs w:val="24"/>
        </w:rPr>
        <w:t xml:space="preserve">Buradan </w:t>
      </w:r>
      <w:r w:rsidR="00842362">
        <w:rPr>
          <w:rFonts w:ascii="Times New Roman" w:hAnsi="Times New Roman" w:cs="Times New Roman"/>
          <w:color w:val="000000" w:themeColor="text1"/>
          <w:sz w:val="24"/>
          <w:szCs w:val="24"/>
          <w:shd w:val="clear" w:color="auto" w:fill="FFFFFF"/>
        </w:rPr>
        <w:t>e</w:t>
      </w:r>
      <w:r w:rsidR="00AC136E">
        <w:rPr>
          <w:rFonts w:ascii="Times New Roman" w:hAnsi="Times New Roman" w:cs="Times New Roman"/>
          <w:color w:val="000000" w:themeColor="text1"/>
          <w:sz w:val="24"/>
          <w:szCs w:val="24"/>
          <w:shd w:val="clear" w:color="auto" w:fill="FFFFFF"/>
        </w:rPr>
        <w:t>lde edilen bu bulgu literatürde</w:t>
      </w:r>
      <w:r w:rsidR="00EA5CDE">
        <w:rPr>
          <w:rFonts w:ascii="Times New Roman" w:hAnsi="Times New Roman" w:cs="Times New Roman"/>
          <w:color w:val="000000" w:themeColor="text1"/>
          <w:sz w:val="24"/>
          <w:szCs w:val="24"/>
          <w:shd w:val="clear" w:color="auto" w:fill="FFFFFF"/>
        </w:rPr>
        <w:t xml:space="preserve">; </w:t>
      </w:r>
      <w:r w:rsidR="00AC136E" w:rsidRPr="00583912">
        <w:rPr>
          <w:rFonts w:ascii="Times New Roman" w:hAnsi="Times New Roman" w:cs="Times New Roman"/>
          <w:color w:val="000000"/>
          <w:sz w:val="24"/>
          <w:szCs w:val="24"/>
        </w:rPr>
        <w:t>Fahmi ve Zaki (2018),</w:t>
      </w:r>
      <w:r w:rsidR="00AC136E">
        <w:rPr>
          <w:rFonts w:ascii="Times New Roman" w:hAnsi="Times New Roman" w:cs="Times New Roman"/>
          <w:sz w:val="24"/>
          <w:szCs w:val="24"/>
        </w:rPr>
        <w:t xml:space="preserve">Shoja ve Sadeghvaziri (2018) ve </w:t>
      </w:r>
      <w:r w:rsidR="00AC136E" w:rsidRPr="00583912">
        <w:rPr>
          <w:rFonts w:ascii="Times New Roman" w:hAnsi="Times New Roman" w:cs="Times New Roman"/>
          <w:sz w:val="24"/>
          <w:szCs w:val="24"/>
        </w:rPr>
        <w:t>Fetscherin (</w:t>
      </w:r>
      <w:r w:rsidR="00AC136E">
        <w:rPr>
          <w:rFonts w:ascii="Times New Roman" w:hAnsi="Times New Roman" w:cs="Times New Roman"/>
          <w:sz w:val="24"/>
          <w:szCs w:val="24"/>
        </w:rPr>
        <w:t>2019)</w:t>
      </w:r>
      <w:r w:rsidR="005F2B1C">
        <w:rPr>
          <w:rFonts w:ascii="Times New Roman" w:hAnsi="Times New Roman" w:cs="Times New Roman"/>
          <w:sz w:val="24"/>
          <w:szCs w:val="24"/>
        </w:rPr>
        <w:t xml:space="preserve">’in </w:t>
      </w:r>
      <w:r w:rsidR="00842362">
        <w:rPr>
          <w:rFonts w:ascii="Times New Roman" w:hAnsi="Times New Roman" w:cs="Times New Roman"/>
          <w:sz w:val="24"/>
          <w:szCs w:val="24"/>
        </w:rPr>
        <w:t>çalışmalarıyla örtüşmekte olduğu sonucuna ulaşılmıştır. Bu sebeple bir markadan nefret eden tüketicinin o markadan intikam alma isteği yaşa</w:t>
      </w:r>
      <w:r w:rsidR="0010351D">
        <w:rPr>
          <w:rFonts w:ascii="Times New Roman" w:hAnsi="Times New Roman" w:cs="Times New Roman"/>
          <w:sz w:val="24"/>
          <w:szCs w:val="24"/>
        </w:rPr>
        <w:t>y</w:t>
      </w:r>
      <w:r w:rsidR="00F56824">
        <w:rPr>
          <w:rFonts w:ascii="Times New Roman" w:hAnsi="Times New Roman" w:cs="Times New Roman"/>
          <w:sz w:val="24"/>
          <w:szCs w:val="24"/>
        </w:rPr>
        <w:t>a</w:t>
      </w:r>
      <w:r w:rsidR="00842362">
        <w:rPr>
          <w:rFonts w:ascii="Times New Roman" w:hAnsi="Times New Roman" w:cs="Times New Roman"/>
          <w:sz w:val="24"/>
          <w:szCs w:val="24"/>
        </w:rPr>
        <w:t xml:space="preserve">bileceği ortaya çıkmıştır. </w:t>
      </w:r>
    </w:p>
    <w:p w:rsidR="00830B1C" w:rsidRDefault="00C366EB" w:rsidP="00132AE5">
      <w:pPr>
        <w:autoSpaceDE w:val="0"/>
        <w:autoSpaceDN w:val="0"/>
        <w:adjustRightInd w:val="0"/>
        <w:spacing w:after="0" w:line="400" w:lineRule="atLeast"/>
        <w:ind w:firstLine="709"/>
        <w:jc w:val="both"/>
        <w:rPr>
          <w:rFonts w:ascii="Times New Roman" w:eastAsia="Calibri" w:hAnsi="Times New Roman" w:cs="Times New Roman"/>
          <w:sz w:val="24"/>
          <w:szCs w:val="24"/>
        </w:rPr>
      </w:pPr>
      <w:r>
        <w:rPr>
          <w:rFonts w:ascii="Times New Roman" w:hAnsi="Times New Roman" w:cs="Times New Roman"/>
          <w:sz w:val="24"/>
          <w:szCs w:val="24"/>
        </w:rPr>
        <w:t xml:space="preserve">Araştırma sonucunda </w:t>
      </w:r>
      <w:r w:rsidR="00403816">
        <w:rPr>
          <w:rFonts w:ascii="Times New Roman" w:hAnsi="Times New Roman" w:cs="Times New Roman"/>
          <w:sz w:val="24"/>
          <w:szCs w:val="24"/>
        </w:rPr>
        <w:t>marka nefretinin elektronik negatif ağızdan ağıza pazarlama üzerinde olumlu etkisi olduğu</w:t>
      </w:r>
      <w:r w:rsidR="00842362">
        <w:rPr>
          <w:rFonts w:ascii="Times New Roman" w:hAnsi="Times New Roman" w:cs="Times New Roman"/>
          <w:sz w:val="24"/>
          <w:szCs w:val="24"/>
        </w:rPr>
        <w:t xml:space="preserve"> tespit edilmiş ve H5 hipotezi kabul edilmiştir</w:t>
      </w:r>
      <w:r w:rsidR="00403816">
        <w:rPr>
          <w:rFonts w:ascii="Times New Roman" w:hAnsi="Times New Roman" w:cs="Times New Roman"/>
          <w:sz w:val="24"/>
          <w:szCs w:val="24"/>
        </w:rPr>
        <w:t xml:space="preserve">. </w:t>
      </w:r>
      <w:r>
        <w:rPr>
          <w:rFonts w:ascii="Times New Roman" w:hAnsi="Times New Roman" w:cs="Times New Roman"/>
          <w:sz w:val="24"/>
          <w:szCs w:val="24"/>
        </w:rPr>
        <w:t>Bu sonuç</w:t>
      </w:r>
      <w:r w:rsidR="00FE179E">
        <w:rPr>
          <w:rFonts w:ascii="Times New Roman" w:hAnsi="Times New Roman" w:cs="Times New Roman"/>
          <w:color w:val="000000" w:themeColor="text1"/>
          <w:sz w:val="24"/>
          <w:szCs w:val="24"/>
          <w:shd w:val="clear" w:color="auto" w:fill="FFFFFF"/>
        </w:rPr>
        <w:t>;</w:t>
      </w:r>
      <w:r w:rsidR="007A1156">
        <w:rPr>
          <w:rFonts w:ascii="Times New Roman" w:hAnsi="Times New Roman" w:cs="Times New Roman"/>
          <w:color w:val="000000" w:themeColor="text1"/>
          <w:sz w:val="24"/>
          <w:szCs w:val="24"/>
          <w:shd w:val="clear" w:color="auto" w:fill="FFFFFF"/>
        </w:rPr>
        <w:t xml:space="preserve">Preijers (2016), </w:t>
      </w:r>
      <w:r w:rsidR="00C1176E" w:rsidRPr="00583912">
        <w:rPr>
          <w:rFonts w:ascii="Times New Roman" w:eastAsia="Calibri" w:hAnsi="Times New Roman" w:cs="Times New Roman"/>
          <w:sz w:val="24"/>
          <w:szCs w:val="24"/>
        </w:rPr>
        <w:t>Zarantonello vd., (2016)</w:t>
      </w:r>
      <w:r w:rsidR="00C1176E">
        <w:rPr>
          <w:rFonts w:ascii="Times New Roman" w:eastAsia="Calibri" w:hAnsi="Times New Roman" w:cs="Times New Roman"/>
          <w:sz w:val="24"/>
          <w:szCs w:val="24"/>
        </w:rPr>
        <w:t>,</w:t>
      </w:r>
      <w:r w:rsidR="00C1176E" w:rsidRPr="00583912">
        <w:rPr>
          <w:rFonts w:ascii="Times New Roman" w:hAnsi="Times New Roman" w:cs="Times New Roman"/>
          <w:color w:val="000000"/>
          <w:sz w:val="24"/>
          <w:szCs w:val="24"/>
          <w:shd w:val="clear" w:color="auto" w:fill="FFFFFF"/>
        </w:rPr>
        <w:t>Gharbi ve Smaoui (2017)</w:t>
      </w:r>
      <w:r w:rsidR="00C1176E">
        <w:rPr>
          <w:rFonts w:ascii="Times New Roman" w:hAnsi="Times New Roman" w:cs="Times New Roman"/>
          <w:color w:val="000000"/>
          <w:sz w:val="24"/>
          <w:szCs w:val="24"/>
          <w:shd w:val="clear" w:color="auto" w:fill="FFFFFF"/>
        </w:rPr>
        <w:t xml:space="preserve">, </w:t>
      </w:r>
      <w:r w:rsidR="00C1176E" w:rsidRPr="00583912">
        <w:rPr>
          <w:rFonts w:ascii="Times New Roman" w:hAnsi="Times New Roman" w:cs="Times New Roman"/>
          <w:color w:val="000000"/>
          <w:sz w:val="24"/>
          <w:szCs w:val="24"/>
        </w:rPr>
        <w:t>Zhang</w:t>
      </w:r>
      <w:r w:rsidR="00C1176E">
        <w:rPr>
          <w:rFonts w:ascii="Times New Roman" w:hAnsi="Times New Roman" w:cs="Times New Roman"/>
          <w:color w:val="000000"/>
          <w:sz w:val="24"/>
          <w:szCs w:val="24"/>
        </w:rPr>
        <w:t xml:space="preserve"> (2017), Garg vd., (2018) ve </w:t>
      </w:r>
      <w:r w:rsidR="00C1176E">
        <w:rPr>
          <w:rFonts w:ascii="Times New Roman" w:eastAsia="Calibri" w:hAnsi="Times New Roman" w:cs="Times New Roman"/>
          <w:sz w:val="24"/>
          <w:szCs w:val="24"/>
        </w:rPr>
        <w:t>Hayta vd., (2018)’</w:t>
      </w:r>
      <w:r>
        <w:rPr>
          <w:rFonts w:ascii="Times New Roman" w:eastAsia="Calibri" w:hAnsi="Times New Roman" w:cs="Times New Roman"/>
          <w:sz w:val="24"/>
          <w:szCs w:val="24"/>
        </w:rPr>
        <w:t xml:space="preserve">nin bulgularıyla örtüşmektedir. </w:t>
      </w:r>
      <w:r w:rsidR="00842362">
        <w:rPr>
          <w:rFonts w:ascii="Times New Roman" w:eastAsia="Calibri" w:hAnsi="Times New Roman" w:cs="Times New Roman"/>
          <w:sz w:val="24"/>
          <w:szCs w:val="24"/>
        </w:rPr>
        <w:t>Bu se</w:t>
      </w:r>
      <w:r w:rsidR="00E07B3B">
        <w:rPr>
          <w:rFonts w:ascii="Times New Roman" w:eastAsia="Calibri" w:hAnsi="Times New Roman" w:cs="Times New Roman"/>
          <w:sz w:val="24"/>
          <w:szCs w:val="24"/>
        </w:rPr>
        <w:t>b</w:t>
      </w:r>
      <w:r w:rsidR="00842362">
        <w:rPr>
          <w:rFonts w:ascii="Times New Roman" w:eastAsia="Calibri" w:hAnsi="Times New Roman" w:cs="Times New Roman"/>
          <w:sz w:val="24"/>
          <w:szCs w:val="24"/>
        </w:rPr>
        <w:t>eple bir markadan nefret eden tüketicinin o mark</w:t>
      </w:r>
      <w:r w:rsidR="00C460B8">
        <w:rPr>
          <w:rFonts w:ascii="Times New Roman" w:eastAsia="Calibri" w:hAnsi="Times New Roman" w:cs="Times New Roman"/>
          <w:sz w:val="24"/>
          <w:szCs w:val="24"/>
        </w:rPr>
        <w:t>a ile ilgili olumsuz ağızdan ağıza pazarlama davranışı gerçekleştirebileceği</w:t>
      </w:r>
      <w:r w:rsidR="0010351D">
        <w:rPr>
          <w:rFonts w:ascii="Times New Roman" w:eastAsia="Calibri" w:hAnsi="Times New Roman" w:cs="Times New Roman"/>
          <w:sz w:val="24"/>
          <w:szCs w:val="24"/>
        </w:rPr>
        <w:t xml:space="preserve"> ifade edilebilmektedir.</w:t>
      </w:r>
    </w:p>
    <w:p w:rsidR="003722BE" w:rsidRDefault="00C366EB" w:rsidP="00132AE5">
      <w:pPr>
        <w:autoSpaceDE w:val="0"/>
        <w:autoSpaceDN w:val="0"/>
        <w:adjustRightInd w:val="0"/>
        <w:spacing w:after="0" w:line="400" w:lineRule="atLeast"/>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Marka nefretinin etkilerine yönelik analiz bulgularına göre</w:t>
      </w:r>
      <w:r w:rsidR="00D172CF">
        <w:rPr>
          <w:rFonts w:ascii="Times New Roman" w:eastAsia="Calibri" w:hAnsi="Times New Roman" w:cs="Times New Roman"/>
          <w:sz w:val="24"/>
          <w:szCs w:val="24"/>
        </w:rPr>
        <w:t xml:space="preserve">marka nefretinin marka değiştirme </w:t>
      </w:r>
      <w:r w:rsidR="00532F5A">
        <w:rPr>
          <w:rFonts w:ascii="Times New Roman" w:eastAsia="Calibri" w:hAnsi="Times New Roman" w:cs="Times New Roman"/>
          <w:sz w:val="24"/>
          <w:szCs w:val="24"/>
        </w:rPr>
        <w:t xml:space="preserve">niyeti </w:t>
      </w:r>
      <w:r w:rsidR="00D172CF">
        <w:rPr>
          <w:rFonts w:ascii="Times New Roman" w:eastAsia="Calibri" w:hAnsi="Times New Roman" w:cs="Times New Roman"/>
          <w:sz w:val="24"/>
          <w:szCs w:val="24"/>
        </w:rPr>
        <w:t xml:space="preserve">üzerinde olumlu etkisi olduğu </w:t>
      </w:r>
      <w:r w:rsidR="00C460B8">
        <w:rPr>
          <w:rFonts w:ascii="Times New Roman" w:eastAsia="Calibri" w:hAnsi="Times New Roman" w:cs="Times New Roman"/>
          <w:sz w:val="24"/>
          <w:szCs w:val="24"/>
        </w:rPr>
        <w:t>tespit edilmiş ve H6 hipotezi kabul edilmiştir. Buradan eld</w:t>
      </w:r>
      <w:r>
        <w:rPr>
          <w:rFonts w:ascii="Times New Roman" w:eastAsia="Calibri" w:hAnsi="Times New Roman" w:cs="Times New Roman"/>
          <w:sz w:val="24"/>
          <w:szCs w:val="24"/>
        </w:rPr>
        <w:t>e edilen bu bulgunun</w:t>
      </w:r>
      <w:r w:rsidR="0082676A" w:rsidRPr="00583912">
        <w:rPr>
          <w:rFonts w:ascii="Times New Roman" w:hAnsi="Times New Roman" w:cs="Times New Roman"/>
          <w:sz w:val="24"/>
          <w:szCs w:val="24"/>
        </w:rPr>
        <w:t>Chisoa ve Anastasıeı (2017)</w:t>
      </w:r>
      <w:r w:rsidR="0082676A">
        <w:rPr>
          <w:rFonts w:ascii="Times New Roman" w:hAnsi="Times New Roman" w:cs="Times New Roman"/>
          <w:sz w:val="24"/>
          <w:szCs w:val="24"/>
        </w:rPr>
        <w:t xml:space="preserve"> ve </w:t>
      </w:r>
      <w:r w:rsidR="0082676A">
        <w:rPr>
          <w:rFonts w:ascii="Times New Roman" w:eastAsia="Calibri" w:hAnsi="Times New Roman" w:cs="Times New Roman"/>
          <w:sz w:val="24"/>
          <w:szCs w:val="24"/>
        </w:rPr>
        <w:t>Özer (2018)’ i</w:t>
      </w:r>
      <w:r>
        <w:rPr>
          <w:rFonts w:ascii="Times New Roman" w:eastAsia="Calibri" w:hAnsi="Times New Roman" w:cs="Times New Roman"/>
          <w:sz w:val="24"/>
          <w:szCs w:val="24"/>
        </w:rPr>
        <w:t>n çalışmalarıyla paralelik gösterdiği</w:t>
      </w:r>
      <w:r w:rsidR="004A5B57">
        <w:rPr>
          <w:rFonts w:ascii="Times New Roman" w:eastAsia="Calibri" w:hAnsi="Times New Roman" w:cs="Times New Roman"/>
          <w:sz w:val="24"/>
          <w:szCs w:val="24"/>
        </w:rPr>
        <w:t>,</w:t>
      </w:r>
      <w:r w:rsidR="009013F9">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ancak </w:t>
      </w:r>
      <w:r w:rsidR="00907B4C" w:rsidRPr="004B561E">
        <w:rPr>
          <w:rFonts w:ascii="Times New Roman" w:hAnsi="Times New Roman" w:cs="Times New Roman"/>
          <w:color w:val="000000" w:themeColor="text1"/>
          <w:sz w:val="24"/>
          <w:szCs w:val="24"/>
        </w:rPr>
        <w:t>Fetscherin (2019)</w:t>
      </w:r>
      <w:r w:rsidR="00907B4C">
        <w:rPr>
          <w:rFonts w:ascii="Times New Roman" w:hAnsi="Times New Roman" w:cs="Times New Roman"/>
          <w:color w:val="000000" w:themeColor="text1"/>
          <w:sz w:val="24"/>
          <w:szCs w:val="24"/>
        </w:rPr>
        <w:t xml:space="preserve">’un çalışmasıyla örtüşmediği ortaya çıkmıştır. </w:t>
      </w:r>
      <w:r w:rsidR="00E07B3B">
        <w:rPr>
          <w:rFonts w:ascii="Times New Roman" w:hAnsi="Times New Roman" w:cs="Times New Roman"/>
          <w:color w:val="000000" w:themeColor="text1"/>
          <w:sz w:val="24"/>
          <w:szCs w:val="24"/>
        </w:rPr>
        <w:t xml:space="preserve">Bu sebeple </w:t>
      </w:r>
      <w:r w:rsidR="004A5B57">
        <w:rPr>
          <w:rFonts w:ascii="Times New Roman" w:hAnsi="Times New Roman" w:cs="Times New Roman"/>
          <w:color w:val="000000" w:themeColor="text1"/>
          <w:sz w:val="24"/>
          <w:szCs w:val="24"/>
        </w:rPr>
        <w:t xml:space="preserve">bir markadan nefret eden tüketicinin </w:t>
      </w:r>
      <w:r w:rsidR="000B16E0">
        <w:rPr>
          <w:rFonts w:ascii="Times New Roman" w:hAnsi="Times New Roman" w:cs="Times New Roman"/>
          <w:color w:val="000000" w:themeColor="text1"/>
          <w:sz w:val="24"/>
          <w:szCs w:val="24"/>
        </w:rPr>
        <w:t xml:space="preserve">marka değiştirme niyetini </w:t>
      </w:r>
      <w:r w:rsidR="004A5B57">
        <w:rPr>
          <w:rFonts w:ascii="Times New Roman" w:hAnsi="Times New Roman" w:cs="Times New Roman"/>
          <w:color w:val="000000" w:themeColor="text1"/>
          <w:sz w:val="24"/>
          <w:szCs w:val="24"/>
        </w:rPr>
        <w:t>etkilediği aynı zamanda marka değiştirme niyetine bir etkisi olmadığı</w:t>
      </w:r>
      <w:r w:rsidR="000B16E0">
        <w:rPr>
          <w:rFonts w:ascii="Times New Roman" w:hAnsi="Times New Roman" w:cs="Times New Roman"/>
          <w:color w:val="000000" w:themeColor="text1"/>
          <w:sz w:val="24"/>
          <w:szCs w:val="24"/>
        </w:rPr>
        <w:t xml:space="preserve"> durumlar</w:t>
      </w:r>
      <w:r w:rsidR="004A5B57">
        <w:rPr>
          <w:rFonts w:ascii="Times New Roman" w:hAnsi="Times New Roman" w:cs="Times New Roman"/>
          <w:color w:val="000000" w:themeColor="text1"/>
          <w:sz w:val="24"/>
          <w:szCs w:val="24"/>
        </w:rPr>
        <w:t>ın</w:t>
      </w:r>
      <w:r w:rsidR="0010351D">
        <w:rPr>
          <w:rFonts w:ascii="Times New Roman" w:hAnsi="Times New Roman" w:cs="Times New Roman"/>
          <w:color w:val="000000" w:themeColor="text1"/>
          <w:sz w:val="24"/>
          <w:szCs w:val="24"/>
        </w:rPr>
        <w:t xml:space="preserve"> da</w:t>
      </w:r>
      <w:r w:rsidR="004A5B57">
        <w:rPr>
          <w:rFonts w:ascii="Times New Roman" w:hAnsi="Times New Roman" w:cs="Times New Roman"/>
          <w:color w:val="000000" w:themeColor="text1"/>
          <w:sz w:val="24"/>
          <w:szCs w:val="24"/>
        </w:rPr>
        <w:t xml:space="preserve"> ol</w:t>
      </w:r>
      <w:r w:rsidR="0010351D">
        <w:rPr>
          <w:rFonts w:ascii="Times New Roman" w:hAnsi="Times New Roman" w:cs="Times New Roman"/>
          <w:color w:val="000000" w:themeColor="text1"/>
          <w:sz w:val="24"/>
          <w:szCs w:val="24"/>
        </w:rPr>
        <w:t xml:space="preserve">abileceği sonucuna ulaşılmıştır. </w:t>
      </w:r>
    </w:p>
    <w:p w:rsidR="00E22D16" w:rsidRDefault="00AE54BD" w:rsidP="00E22D16">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Araştırmadan elde edilen bilgilere göre marka nefretinin marka </w:t>
      </w:r>
      <w:r w:rsidR="00FC595F">
        <w:rPr>
          <w:rFonts w:ascii="Times New Roman" w:eastAsia="Calibri" w:hAnsi="Times New Roman" w:cs="Times New Roman"/>
          <w:sz w:val="24"/>
          <w:szCs w:val="24"/>
        </w:rPr>
        <w:t xml:space="preserve">değeri </w:t>
      </w:r>
      <w:r>
        <w:rPr>
          <w:rFonts w:ascii="Times New Roman" w:eastAsia="Calibri" w:hAnsi="Times New Roman" w:cs="Times New Roman"/>
          <w:sz w:val="24"/>
          <w:szCs w:val="24"/>
        </w:rPr>
        <w:t>üzerinde olum</w:t>
      </w:r>
      <w:r w:rsidR="00FC595F">
        <w:rPr>
          <w:rFonts w:ascii="Times New Roman" w:eastAsia="Calibri" w:hAnsi="Times New Roman" w:cs="Times New Roman"/>
          <w:sz w:val="24"/>
          <w:szCs w:val="24"/>
        </w:rPr>
        <w:t>suz</w:t>
      </w:r>
      <w:r w:rsidR="00C16966">
        <w:rPr>
          <w:rFonts w:ascii="Times New Roman" w:eastAsia="Calibri" w:hAnsi="Times New Roman" w:cs="Times New Roman"/>
          <w:sz w:val="24"/>
          <w:szCs w:val="24"/>
        </w:rPr>
        <w:t xml:space="preserve"> </w:t>
      </w:r>
      <w:r w:rsidR="00E07B3B">
        <w:rPr>
          <w:rFonts w:ascii="Times New Roman" w:eastAsia="Calibri" w:hAnsi="Times New Roman" w:cs="Times New Roman"/>
          <w:sz w:val="24"/>
          <w:szCs w:val="24"/>
        </w:rPr>
        <w:t>etkisi olduğu tespit edilmiş ve H7 hipotezi kabul edilmiştir</w:t>
      </w:r>
      <w:r>
        <w:rPr>
          <w:rFonts w:ascii="Times New Roman" w:eastAsia="Calibri" w:hAnsi="Times New Roman" w:cs="Times New Roman"/>
          <w:sz w:val="24"/>
          <w:szCs w:val="24"/>
        </w:rPr>
        <w:t xml:space="preserve">. </w:t>
      </w:r>
      <w:r w:rsidR="00C366EB">
        <w:rPr>
          <w:rFonts w:ascii="Times New Roman" w:eastAsia="Calibri" w:hAnsi="Times New Roman" w:cs="Times New Roman"/>
          <w:sz w:val="24"/>
          <w:szCs w:val="24"/>
        </w:rPr>
        <w:t>Elde edilen bu bulgu</w:t>
      </w:r>
      <w:r w:rsidR="002A2B9D">
        <w:rPr>
          <w:rFonts w:ascii="Times New Roman" w:eastAsia="Calibri" w:hAnsi="Times New Roman" w:cs="Times New Roman"/>
          <w:sz w:val="24"/>
          <w:szCs w:val="24"/>
        </w:rPr>
        <w:t xml:space="preserve">; </w:t>
      </w:r>
      <w:r w:rsidR="008927A5">
        <w:rPr>
          <w:rFonts w:ascii="Times New Roman" w:eastAsia="Calibri" w:hAnsi="Times New Roman" w:cs="Times New Roman"/>
          <w:sz w:val="24"/>
          <w:szCs w:val="24"/>
        </w:rPr>
        <w:t>Abid ve Khattak (2017)</w:t>
      </w:r>
      <w:r w:rsidR="00F04948">
        <w:rPr>
          <w:rFonts w:ascii="Times New Roman" w:eastAsia="Calibri" w:hAnsi="Times New Roman" w:cs="Times New Roman"/>
          <w:sz w:val="24"/>
          <w:szCs w:val="24"/>
        </w:rPr>
        <w:t xml:space="preserve"> ve </w:t>
      </w:r>
      <w:r w:rsidR="008927A5" w:rsidRPr="00583912">
        <w:rPr>
          <w:rFonts w:ascii="Times New Roman" w:hAnsi="Times New Roman" w:cs="Times New Roman"/>
          <w:sz w:val="24"/>
          <w:szCs w:val="24"/>
        </w:rPr>
        <w:t>Moreira (2017)</w:t>
      </w:r>
      <w:r w:rsidR="00F04948">
        <w:rPr>
          <w:rFonts w:ascii="Times New Roman" w:hAnsi="Times New Roman" w:cs="Times New Roman"/>
          <w:sz w:val="24"/>
          <w:szCs w:val="24"/>
        </w:rPr>
        <w:t xml:space="preserve">’nın çalışmalarıyla </w:t>
      </w:r>
      <w:r w:rsidR="00C366EB">
        <w:rPr>
          <w:rFonts w:ascii="Times New Roman" w:hAnsi="Times New Roman" w:cs="Times New Roman"/>
          <w:sz w:val="24"/>
          <w:szCs w:val="24"/>
        </w:rPr>
        <w:t>benzerlik gösterirken</w:t>
      </w:r>
      <w:r w:rsidR="00152130">
        <w:rPr>
          <w:rFonts w:ascii="Times New Roman" w:hAnsi="Times New Roman" w:cs="Times New Roman"/>
          <w:sz w:val="24"/>
          <w:szCs w:val="24"/>
        </w:rPr>
        <w:t xml:space="preserve">Sampedro (2017)’nin </w:t>
      </w:r>
      <w:r w:rsidR="00E07B3B">
        <w:rPr>
          <w:rFonts w:ascii="Times New Roman" w:hAnsi="Times New Roman" w:cs="Times New Roman"/>
          <w:sz w:val="24"/>
          <w:szCs w:val="24"/>
        </w:rPr>
        <w:t xml:space="preserve">çalışmasıyla </w:t>
      </w:r>
      <w:r w:rsidR="00C366EB">
        <w:rPr>
          <w:rFonts w:ascii="Times New Roman" w:hAnsi="Times New Roman" w:cs="Times New Roman"/>
          <w:sz w:val="24"/>
          <w:szCs w:val="24"/>
        </w:rPr>
        <w:t>çelişmektedir.</w:t>
      </w:r>
      <w:r w:rsidR="009013F9">
        <w:rPr>
          <w:rFonts w:ascii="Times New Roman" w:hAnsi="Times New Roman" w:cs="Times New Roman"/>
          <w:sz w:val="24"/>
          <w:szCs w:val="24"/>
        </w:rPr>
        <w:t xml:space="preserve"> </w:t>
      </w:r>
      <w:r w:rsidR="00E07B3B">
        <w:rPr>
          <w:rFonts w:ascii="Times New Roman" w:hAnsi="Times New Roman" w:cs="Times New Roman"/>
          <w:sz w:val="24"/>
          <w:szCs w:val="24"/>
        </w:rPr>
        <w:t>Bu sebeple bi</w:t>
      </w:r>
      <w:r w:rsidR="00C30F88">
        <w:rPr>
          <w:rFonts w:ascii="Times New Roman" w:hAnsi="Times New Roman" w:cs="Times New Roman"/>
          <w:sz w:val="24"/>
          <w:szCs w:val="24"/>
        </w:rPr>
        <w:t>r markadan nefret eden tüketicinin zihninde marka değe</w:t>
      </w:r>
      <w:r w:rsidR="009C36C3">
        <w:rPr>
          <w:rFonts w:ascii="Times New Roman" w:hAnsi="Times New Roman" w:cs="Times New Roman"/>
          <w:sz w:val="24"/>
          <w:szCs w:val="24"/>
        </w:rPr>
        <w:t xml:space="preserve">rinin olumsuz yönde etkilenebileceği </w:t>
      </w:r>
      <w:r w:rsidR="001232DA">
        <w:rPr>
          <w:rFonts w:ascii="Times New Roman" w:hAnsi="Times New Roman" w:cs="Times New Roman"/>
          <w:sz w:val="24"/>
          <w:szCs w:val="24"/>
        </w:rPr>
        <w:t xml:space="preserve">ancak </w:t>
      </w:r>
      <w:r w:rsidR="00C30F88">
        <w:rPr>
          <w:rFonts w:ascii="Times New Roman" w:hAnsi="Times New Roman" w:cs="Times New Roman"/>
          <w:sz w:val="24"/>
          <w:szCs w:val="24"/>
        </w:rPr>
        <w:t>tüketicinin zihninde marka değerine etki etmediği</w:t>
      </w:r>
      <w:r w:rsidR="00C366EB">
        <w:rPr>
          <w:rFonts w:ascii="Times New Roman" w:hAnsi="Times New Roman" w:cs="Times New Roman"/>
          <w:sz w:val="24"/>
          <w:szCs w:val="24"/>
        </w:rPr>
        <w:t xml:space="preserve"> durumlarında olduğu sonucu </w:t>
      </w:r>
      <w:r w:rsidR="001232DA">
        <w:rPr>
          <w:rFonts w:ascii="Times New Roman" w:hAnsi="Times New Roman" w:cs="Times New Roman"/>
          <w:sz w:val="24"/>
          <w:szCs w:val="24"/>
        </w:rPr>
        <w:t>ortaya çıkmıştır.</w:t>
      </w:r>
    </w:p>
    <w:p w:rsidR="005C57FA" w:rsidRDefault="00E22D16" w:rsidP="005C57FA">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Tüm bu sonuçlar doğrultusunda tüketicinin </w:t>
      </w:r>
      <w:r w:rsidR="00117682">
        <w:rPr>
          <w:rFonts w:ascii="Times New Roman" w:hAnsi="Times New Roman" w:cs="Times New Roman"/>
          <w:sz w:val="24"/>
          <w:szCs w:val="24"/>
        </w:rPr>
        <w:t>bir marka ile ilgili yaşadığı olumsuz deneyimin,</w:t>
      </w:r>
      <w:r w:rsidR="00B32A5F">
        <w:rPr>
          <w:rFonts w:ascii="Times New Roman" w:hAnsi="Times New Roman" w:cs="Times New Roman"/>
          <w:sz w:val="24"/>
          <w:szCs w:val="24"/>
        </w:rPr>
        <w:t xml:space="preserve"> tüketicinin</w:t>
      </w:r>
      <w:r w:rsidR="00C57A3F">
        <w:rPr>
          <w:rFonts w:ascii="Times New Roman" w:hAnsi="Times New Roman" w:cs="Times New Roman"/>
          <w:sz w:val="24"/>
          <w:szCs w:val="24"/>
        </w:rPr>
        <w:t xml:space="preserve"> kendi kişiliği ile markanın kişiliğinin örtüşmemesi</w:t>
      </w:r>
      <w:r w:rsidR="001232DA">
        <w:rPr>
          <w:rFonts w:ascii="Times New Roman" w:hAnsi="Times New Roman" w:cs="Times New Roman"/>
          <w:sz w:val="24"/>
          <w:szCs w:val="24"/>
        </w:rPr>
        <w:t>nin</w:t>
      </w:r>
      <w:r w:rsidR="00C57A3F">
        <w:rPr>
          <w:rFonts w:ascii="Times New Roman" w:hAnsi="Times New Roman" w:cs="Times New Roman"/>
          <w:sz w:val="24"/>
          <w:szCs w:val="24"/>
        </w:rPr>
        <w:t xml:space="preserve">, </w:t>
      </w:r>
      <w:r w:rsidR="00117682">
        <w:rPr>
          <w:rFonts w:ascii="Times New Roman" w:hAnsi="Times New Roman" w:cs="Times New Roman"/>
          <w:sz w:val="24"/>
          <w:szCs w:val="24"/>
        </w:rPr>
        <w:t>markanın etik ve ahlaki kurallara uygun davranmaması</w:t>
      </w:r>
      <w:r w:rsidR="00322F74">
        <w:rPr>
          <w:rFonts w:ascii="Times New Roman" w:hAnsi="Times New Roman" w:cs="Times New Roman"/>
          <w:sz w:val="24"/>
          <w:szCs w:val="24"/>
        </w:rPr>
        <w:t>nın</w:t>
      </w:r>
      <w:r w:rsidR="00117682">
        <w:rPr>
          <w:rFonts w:ascii="Times New Roman" w:hAnsi="Times New Roman" w:cs="Times New Roman"/>
          <w:sz w:val="24"/>
          <w:szCs w:val="24"/>
        </w:rPr>
        <w:t xml:space="preserve"> tüketicinin o markadan nefret etmesine </w:t>
      </w:r>
      <w:r w:rsidR="00117682">
        <w:rPr>
          <w:rFonts w:ascii="Times New Roman" w:hAnsi="Times New Roman" w:cs="Times New Roman"/>
          <w:sz w:val="24"/>
          <w:szCs w:val="24"/>
        </w:rPr>
        <w:lastRenderedPageBreak/>
        <w:t xml:space="preserve">yol açtığı </w:t>
      </w:r>
      <w:r w:rsidR="004745CA">
        <w:rPr>
          <w:rFonts w:ascii="Times New Roman" w:hAnsi="Times New Roman" w:cs="Times New Roman"/>
          <w:sz w:val="24"/>
          <w:szCs w:val="24"/>
        </w:rPr>
        <w:t xml:space="preserve">sonuçları ortaya çıkmıştır. </w:t>
      </w:r>
      <w:r w:rsidR="00322F74">
        <w:rPr>
          <w:rFonts w:ascii="Times New Roman" w:hAnsi="Times New Roman" w:cs="Times New Roman"/>
          <w:sz w:val="24"/>
          <w:szCs w:val="24"/>
        </w:rPr>
        <w:t>Markaya karşı nefret duygusu</w:t>
      </w:r>
      <w:r w:rsidR="00F86FFE">
        <w:rPr>
          <w:rFonts w:ascii="Times New Roman" w:hAnsi="Times New Roman" w:cs="Times New Roman"/>
          <w:sz w:val="24"/>
          <w:szCs w:val="24"/>
        </w:rPr>
        <w:t xml:space="preserve"> gelişen tüketici</w:t>
      </w:r>
      <w:r w:rsidR="00C366EB">
        <w:rPr>
          <w:rFonts w:ascii="Times New Roman" w:hAnsi="Times New Roman" w:cs="Times New Roman"/>
          <w:sz w:val="24"/>
          <w:szCs w:val="24"/>
        </w:rPr>
        <w:t xml:space="preserve">nin </w:t>
      </w:r>
      <w:r w:rsidR="00F86FFE">
        <w:rPr>
          <w:rFonts w:ascii="Times New Roman" w:hAnsi="Times New Roman" w:cs="Times New Roman"/>
          <w:sz w:val="24"/>
          <w:szCs w:val="24"/>
        </w:rPr>
        <w:t xml:space="preserve">de o markaya kendi yaşadığı kötü deneyimi yaşatmak adına markadan intikam alma </w:t>
      </w:r>
      <w:r w:rsidR="004745CA">
        <w:rPr>
          <w:rFonts w:ascii="Times New Roman" w:hAnsi="Times New Roman" w:cs="Times New Roman"/>
          <w:sz w:val="24"/>
          <w:szCs w:val="24"/>
        </w:rPr>
        <w:t xml:space="preserve">isteği yaşadığı ortaya çıkmıştır. </w:t>
      </w:r>
      <w:r w:rsidR="00FC7B90">
        <w:rPr>
          <w:rFonts w:ascii="Times New Roman" w:hAnsi="Times New Roman" w:cs="Times New Roman"/>
          <w:sz w:val="24"/>
          <w:szCs w:val="24"/>
        </w:rPr>
        <w:t>Bir markadan nefret eden tüketicinin, markaya duyduğu nefreti diğer tüketicilerle pa</w:t>
      </w:r>
      <w:r w:rsidR="00322F74">
        <w:rPr>
          <w:rFonts w:ascii="Times New Roman" w:hAnsi="Times New Roman" w:cs="Times New Roman"/>
          <w:sz w:val="24"/>
          <w:szCs w:val="24"/>
        </w:rPr>
        <w:t xml:space="preserve">ylaşmak isteyeceği gözükmekte olup bunun için tüketicilerin online ortamı tercih ettiği gözükmektedir. </w:t>
      </w:r>
      <w:r w:rsidR="00C366EB">
        <w:rPr>
          <w:rFonts w:ascii="Times New Roman" w:hAnsi="Times New Roman" w:cs="Times New Roman"/>
          <w:sz w:val="24"/>
          <w:szCs w:val="24"/>
        </w:rPr>
        <w:t>T</w:t>
      </w:r>
      <w:r w:rsidR="00FC7B90">
        <w:rPr>
          <w:rFonts w:ascii="Times New Roman" w:hAnsi="Times New Roman" w:cs="Times New Roman"/>
          <w:sz w:val="24"/>
          <w:szCs w:val="24"/>
        </w:rPr>
        <w:t xml:space="preserve">üketicinin bir daha o marka ile etkileşime geçmemek adına başka bir markaya geçme isteği </w:t>
      </w:r>
      <w:r w:rsidR="00E55BC6">
        <w:rPr>
          <w:rFonts w:ascii="Times New Roman" w:hAnsi="Times New Roman" w:cs="Times New Roman"/>
          <w:sz w:val="24"/>
          <w:szCs w:val="24"/>
        </w:rPr>
        <w:t>duyacağı sonucuna ulaşılmıştır.</w:t>
      </w:r>
      <w:r w:rsidR="00FC7B90">
        <w:rPr>
          <w:rFonts w:ascii="Times New Roman" w:hAnsi="Times New Roman" w:cs="Times New Roman"/>
          <w:sz w:val="24"/>
          <w:szCs w:val="24"/>
        </w:rPr>
        <w:t xml:space="preserve"> </w:t>
      </w:r>
      <w:r w:rsidR="003303D2">
        <w:rPr>
          <w:rFonts w:ascii="Times New Roman" w:hAnsi="Times New Roman" w:cs="Times New Roman"/>
          <w:sz w:val="24"/>
          <w:szCs w:val="24"/>
        </w:rPr>
        <w:t>Son olarak</w:t>
      </w:r>
      <w:r w:rsidR="000E7B4D">
        <w:rPr>
          <w:rFonts w:ascii="Times New Roman" w:hAnsi="Times New Roman" w:cs="Times New Roman"/>
          <w:sz w:val="24"/>
          <w:szCs w:val="24"/>
        </w:rPr>
        <w:t xml:space="preserve"> markanın sahip olduğu değerin tüketici gözünde </w:t>
      </w:r>
      <w:r w:rsidR="00A57D0B">
        <w:rPr>
          <w:rFonts w:ascii="Times New Roman" w:hAnsi="Times New Roman" w:cs="Times New Roman"/>
          <w:sz w:val="24"/>
          <w:szCs w:val="24"/>
        </w:rPr>
        <w:t xml:space="preserve">olumsuz yönde etkileneceği sonuçlarına ulaşılmıştır. </w:t>
      </w:r>
    </w:p>
    <w:p w:rsidR="00A57D0B" w:rsidRDefault="00A57D0B" w:rsidP="00E22D16">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Bu araştırmada herhangi bir marka kısıtlanması yapılmadığı için herhangi bir markadan nefret yerine tüketicinin kendi nefret ettiği marka ele alınmıştır</w:t>
      </w:r>
      <w:r w:rsidR="005C57FA">
        <w:rPr>
          <w:rFonts w:ascii="Times New Roman" w:hAnsi="Times New Roman" w:cs="Times New Roman"/>
          <w:sz w:val="24"/>
          <w:szCs w:val="24"/>
        </w:rPr>
        <w:t xml:space="preserve">. Bu sebeple gelecekte belirli bir marka üzerinden çalışma </w:t>
      </w:r>
      <w:r w:rsidR="004C5EB1">
        <w:rPr>
          <w:rFonts w:ascii="Times New Roman" w:hAnsi="Times New Roman" w:cs="Times New Roman"/>
          <w:sz w:val="24"/>
          <w:szCs w:val="24"/>
        </w:rPr>
        <w:t xml:space="preserve">incelenebilir. </w:t>
      </w:r>
    </w:p>
    <w:p w:rsidR="005C57FA" w:rsidRDefault="005C57FA" w:rsidP="00E22D16">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Bu araştırmada </w:t>
      </w:r>
      <w:r w:rsidR="004C5EB1">
        <w:rPr>
          <w:rFonts w:ascii="Times New Roman" w:hAnsi="Times New Roman" w:cs="Times New Roman"/>
          <w:sz w:val="24"/>
          <w:szCs w:val="24"/>
        </w:rPr>
        <w:t xml:space="preserve">aynı </w:t>
      </w:r>
      <w:r w:rsidR="00AA7A04">
        <w:rPr>
          <w:rFonts w:ascii="Times New Roman" w:hAnsi="Times New Roman" w:cs="Times New Roman"/>
          <w:sz w:val="24"/>
          <w:szCs w:val="24"/>
        </w:rPr>
        <w:t xml:space="preserve">yaş grubuna sahip </w:t>
      </w:r>
      <w:r w:rsidR="004C5EB1">
        <w:rPr>
          <w:rFonts w:ascii="Times New Roman" w:hAnsi="Times New Roman" w:cs="Times New Roman"/>
          <w:sz w:val="24"/>
          <w:szCs w:val="24"/>
        </w:rPr>
        <w:t xml:space="preserve">tüketiciler </w:t>
      </w:r>
      <w:r>
        <w:rPr>
          <w:rFonts w:ascii="Times New Roman" w:hAnsi="Times New Roman" w:cs="Times New Roman"/>
          <w:sz w:val="24"/>
          <w:szCs w:val="24"/>
        </w:rPr>
        <w:t xml:space="preserve">ele alınmadığı için araştırma genele hitap etmektedir. Ancak </w:t>
      </w:r>
      <w:r w:rsidR="00E61A7E">
        <w:rPr>
          <w:rFonts w:ascii="Times New Roman" w:hAnsi="Times New Roman" w:cs="Times New Roman"/>
          <w:sz w:val="24"/>
          <w:szCs w:val="24"/>
        </w:rPr>
        <w:t xml:space="preserve">bazı çalışmalarda </w:t>
      </w:r>
      <w:r>
        <w:rPr>
          <w:rFonts w:ascii="Times New Roman" w:hAnsi="Times New Roman" w:cs="Times New Roman"/>
          <w:sz w:val="24"/>
          <w:szCs w:val="24"/>
        </w:rPr>
        <w:t xml:space="preserve">farklı </w:t>
      </w:r>
      <w:r w:rsidR="00AA7A04">
        <w:rPr>
          <w:rFonts w:ascii="Times New Roman" w:hAnsi="Times New Roman" w:cs="Times New Roman"/>
          <w:sz w:val="24"/>
          <w:szCs w:val="24"/>
        </w:rPr>
        <w:t>yaş gruplarına</w:t>
      </w:r>
      <w:r w:rsidR="004C5EB1">
        <w:rPr>
          <w:rFonts w:ascii="Times New Roman" w:hAnsi="Times New Roman" w:cs="Times New Roman"/>
          <w:sz w:val="24"/>
          <w:szCs w:val="24"/>
        </w:rPr>
        <w:t xml:space="preserve"> sahip tüketiciler</w:t>
      </w:r>
      <w:r w:rsidR="00E61A7E">
        <w:rPr>
          <w:rFonts w:ascii="Times New Roman" w:hAnsi="Times New Roman" w:cs="Times New Roman"/>
          <w:sz w:val="24"/>
          <w:szCs w:val="24"/>
        </w:rPr>
        <w:t>in</w:t>
      </w:r>
      <w:r w:rsidR="004C5EB1">
        <w:rPr>
          <w:rFonts w:ascii="Times New Roman" w:hAnsi="Times New Roman" w:cs="Times New Roman"/>
          <w:sz w:val="24"/>
          <w:szCs w:val="24"/>
        </w:rPr>
        <w:t xml:space="preserve"> farklı düşünceler</w:t>
      </w:r>
      <w:r w:rsidR="00E61A7E">
        <w:rPr>
          <w:rFonts w:ascii="Times New Roman" w:hAnsi="Times New Roman" w:cs="Times New Roman"/>
          <w:sz w:val="24"/>
          <w:szCs w:val="24"/>
        </w:rPr>
        <w:t xml:space="preserve"> taşıyabileceği durumların</w:t>
      </w:r>
      <w:r w:rsidR="000C7BA1">
        <w:rPr>
          <w:rFonts w:ascii="Times New Roman" w:hAnsi="Times New Roman" w:cs="Times New Roman"/>
          <w:sz w:val="24"/>
          <w:szCs w:val="24"/>
        </w:rPr>
        <w:t>ın</w:t>
      </w:r>
      <w:r w:rsidR="00E61A7E">
        <w:rPr>
          <w:rFonts w:ascii="Times New Roman" w:hAnsi="Times New Roman" w:cs="Times New Roman"/>
          <w:sz w:val="24"/>
          <w:szCs w:val="24"/>
        </w:rPr>
        <w:t xml:space="preserve"> söz konus</w:t>
      </w:r>
      <w:r w:rsidR="00AA7A04">
        <w:rPr>
          <w:rFonts w:ascii="Times New Roman" w:hAnsi="Times New Roman" w:cs="Times New Roman"/>
          <w:sz w:val="24"/>
          <w:szCs w:val="24"/>
        </w:rPr>
        <w:t>u</w:t>
      </w:r>
      <w:r w:rsidR="00E61A7E">
        <w:rPr>
          <w:rFonts w:ascii="Times New Roman" w:hAnsi="Times New Roman" w:cs="Times New Roman"/>
          <w:sz w:val="24"/>
          <w:szCs w:val="24"/>
        </w:rPr>
        <w:t xml:space="preserve"> olduğu gözükmektedir. Bu sebeple gelecekte b</w:t>
      </w:r>
      <w:r w:rsidR="004C5EB1">
        <w:rPr>
          <w:rFonts w:ascii="Times New Roman" w:hAnsi="Times New Roman" w:cs="Times New Roman"/>
          <w:sz w:val="24"/>
          <w:szCs w:val="24"/>
        </w:rPr>
        <w:t xml:space="preserve">elli </w:t>
      </w:r>
      <w:r w:rsidR="00AA7A04">
        <w:rPr>
          <w:rFonts w:ascii="Times New Roman" w:hAnsi="Times New Roman" w:cs="Times New Roman"/>
          <w:sz w:val="24"/>
          <w:szCs w:val="24"/>
        </w:rPr>
        <w:t>yaş grubuna</w:t>
      </w:r>
      <w:r w:rsidR="004C5EB1">
        <w:rPr>
          <w:rFonts w:ascii="Times New Roman" w:hAnsi="Times New Roman" w:cs="Times New Roman"/>
          <w:sz w:val="24"/>
          <w:szCs w:val="24"/>
        </w:rPr>
        <w:t xml:space="preserve"> uygun şekilde de bu çalışma incelenebilir.</w:t>
      </w:r>
    </w:p>
    <w:p w:rsidR="00AA7A04" w:rsidRDefault="00E61A7E" w:rsidP="00AA7A04">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Bu araştırma İstanbul’da ki tüketicilerden toplanan verilerle </w:t>
      </w:r>
      <w:r w:rsidR="00AA7A04">
        <w:rPr>
          <w:rFonts w:ascii="Times New Roman" w:hAnsi="Times New Roman" w:cs="Times New Roman"/>
          <w:sz w:val="24"/>
          <w:szCs w:val="24"/>
        </w:rPr>
        <w:t xml:space="preserve">yapılmıştır. Bu sebeple gelecekte bu çalışma farklı illerde de incelenebilir. </w:t>
      </w:r>
    </w:p>
    <w:p w:rsidR="00027C24" w:rsidRDefault="00AA7A04" w:rsidP="00027C24">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t>Bunlar</w:t>
      </w:r>
      <w:r w:rsidR="00F83E01">
        <w:rPr>
          <w:rFonts w:ascii="Times New Roman" w:hAnsi="Times New Roman" w:cs="Times New Roman"/>
          <w:sz w:val="24"/>
          <w:szCs w:val="24"/>
        </w:rPr>
        <w:t xml:space="preserve">ın yanında çalışmada kullanılan değişkenlere </w:t>
      </w:r>
      <w:r w:rsidR="000C7BA1">
        <w:rPr>
          <w:rFonts w:ascii="Times New Roman" w:hAnsi="Times New Roman" w:cs="Times New Roman"/>
          <w:sz w:val="24"/>
          <w:szCs w:val="24"/>
        </w:rPr>
        <w:t>eklenebilecek</w:t>
      </w:r>
      <w:r w:rsidR="00027C24">
        <w:rPr>
          <w:rFonts w:ascii="Times New Roman" w:hAnsi="Times New Roman" w:cs="Times New Roman"/>
          <w:sz w:val="24"/>
          <w:szCs w:val="24"/>
        </w:rPr>
        <w:t xml:space="preserve"> değişkenler araştırılıp daha sonra eklenen değişkenlerle </w:t>
      </w:r>
      <w:r w:rsidR="00C366EB">
        <w:rPr>
          <w:rFonts w:ascii="Times New Roman" w:hAnsi="Times New Roman" w:cs="Times New Roman"/>
          <w:sz w:val="24"/>
          <w:szCs w:val="24"/>
        </w:rPr>
        <w:t>araştırma modeli genişletilebilir.</w:t>
      </w:r>
    </w:p>
    <w:p w:rsidR="00027C24" w:rsidRDefault="00027C24"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C57A3F" w:rsidRDefault="00C57A3F" w:rsidP="00027C24">
      <w:pPr>
        <w:autoSpaceDE w:val="0"/>
        <w:autoSpaceDN w:val="0"/>
        <w:adjustRightInd w:val="0"/>
        <w:spacing w:after="0" w:line="400" w:lineRule="atLeast"/>
        <w:jc w:val="both"/>
        <w:rPr>
          <w:rFonts w:ascii="Times New Roman" w:hAnsi="Times New Roman" w:cs="Times New Roman"/>
          <w:sz w:val="24"/>
          <w:szCs w:val="24"/>
        </w:rPr>
      </w:pPr>
    </w:p>
    <w:p w:rsidR="00007049" w:rsidRDefault="00007049" w:rsidP="0061297F">
      <w:pPr>
        <w:autoSpaceDE w:val="0"/>
        <w:autoSpaceDN w:val="0"/>
        <w:adjustRightInd w:val="0"/>
        <w:spacing w:after="0" w:line="240" w:lineRule="auto"/>
        <w:rPr>
          <w:rFonts w:ascii="Times New Roman" w:hAnsi="Times New Roman" w:cs="Times New Roman"/>
          <w:sz w:val="24"/>
          <w:szCs w:val="24"/>
        </w:rPr>
      </w:pPr>
    </w:p>
    <w:p w:rsidR="00586D40" w:rsidRDefault="00586D40" w:rsidP="00586D40">
      <w:pPr>
        <w:autoSpaceDE w:val="0"/>
        <w:autoSpaceDN w:val="0"/>
        <w:adjustRightInd w:val="0"/>
        <w:spacing w:after="0" w:line="360" w:lineRule="auto"/>
        <w:rPr>
          <w:rFonts w:ascii="Times New Roman" w:hAnsi="Times New Roman" w:cs="Times New Roman"/>
          <w:sz w:val="24"/>
          <w:szCs w:val="24"/>
        </w:rPr>
      </w:pPr>
    </w:p>
    <w:p w:rsidR="00D212C4" w:rsidRDefault="00D212C4" w:rsidP="00630A83">
      <w:pPr>
        <w:autoSpaceDE w:val="0"/>
        <w:autoSpaceDN w:val="0"/>
        <w:adjustRightInd w:val="0"/>
        <w:spacing w:after="0" w:line="360" w:lineRule="auto"/>
        <w:rPr>
          <w:rFonts w:ascii="Times New Roman" w:hAnsi="Times New Roman" w:cs="Times New Roman"/>
          <w:sz w:val="24"/>
          <w:szCs w:val="24"/>
        </w:rPr>
      </w:pPr>
    </w:p>
    <w:p w:rsidR="00D212C4" w:rsidRDefault="00D212C4" w:rsidP="00630A83">
      <w:pPr>
        <w:autoSpaceDE w:val="0"/>
        <w:autoSpaceDN w:val="0"/>
        <w:adjustRightInd w:val="0"/>
        <w:spacing w:after="0" w:line="360" w:lineRule="auto"/>
        <w:rPr>
          <w:rFonts w:ascii="Times New Roman" w:hAnsi="Times New Roman" w:cs="Times New Roman"/>
          <w:sz w:val="24"/>
          <w:szCs w:val="24"/>
        </w:rPr>
      </w:pPr>
    </w:p>
    <w:p w:rsidR="000E7B4D" w:rsidRDefault="000E7B4D" w:rsidP="00630A83">
      <w:pPr>
        <w:autoSpaceDE w:val="0"/>
        <w:autoSpaceDN w:val="0"/>
        <w:adjustRightInd w:val="0"/>
        <w:spacing w:after="0" w:line="360" w:lineRule="auto"/>
        <w:rPr>
          <w:rFonts w:ascii="Times New Roman" w:hAnsi="Times New Roman" w:cs="Times New Roman"/>
          <w:sz w:val="24"/>
          <w:szCs w:val="24"/>
        </w:rPr>
      </w:pPr>
    </w:p>
    <w:p w:rsidR="00F255BF" w:rsidRDefault="00E51835" w:rsidP="00AA248A">
      <w:pPr>
        <w:pStyle w:val="Balk1"/>
        <w:jc w:val="center"/>
      </w:pPr>
      <w:bookmarkStart w:id="224" w:name="_Toc17908149"/>
      <w:bookmarkStart w:id="225" w:name="_Toc22124120"/>
      <w:r w:rsidRPr="00E51835">
        <w:t>KAYNAKÇA</w:t>
      </w:r>
      <w:bookmarkEnd w:id="224"/>
      <w:bookmarkEnd w:id="225"/>
    </w:p>
    <w:p w:rsidR="00AA248A" w:rsidRPr="00AA248A" w:rsidRDefault="00AA248A" w:rsidP="00AA248A"/>
    <w:p w:rsidR="00046B40" w:rsidRPr="0099676B" w:rsidRDefault="00084759" w:rsidP="0099676B">
      <w:pPr>
        <w:spacing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AAKER David A.</w:t>
      </w:r>
      <w:r w:rsidR="00046B40" w:rsidRPr="00DC3E8D">
        <w:rPr>
          <w:rFonts w:ascii="Times New Roman" w:hAnsi="Times New Roman" w:cs="Times New Roman"/>
          <w:sz w:val="24"/>
          <w:szCs w:val="24"/>
        </w:rPr>
        <w:t xml:space="preserve">; (1991), </w:t>
      </w:r>
      <w:r w:rsidR="00046B40" w:rsidRPr="00DC3E8D">
        <w:rPr>
          <w:rFonts w:ascii="Times New Roman" w:hAnsi="Times New Roman" w:cs="Times New Roman"/>
          <w:b/>
          <w:sz w:val="24"/>
          <w:szCs w:val="24"/>
        </w:rPr>
        <w:t>Managing Brand Equity:</w:t>
      </w:r>
      <w:r w:rsidR="0099676B">
        <w:rPr>
          <w:rFonts w:ascii="Times New Roman" w:hAnsi="Times New Roman" w:cs="Times New Roman"/>
          <w:b/>
          <w:sz w:val="24"/>
          <w:szCs w:val="24"/>
        </w:rPr>
        <w:t xml:space="preserve"> Capitalizing on t</w:t>
      </w:r>
      <w:r w:rsidR="00046B40">
        <w:rPr>
          <w:rFonts w:ascii="Times New Roman" w:hAnsi="Times New Roman" w:cs="Times New Roman"/>
          <w:b/>
          <w:sz w:val="24"/>
          <w:szCs w:val="24"/>
        </w:rPr>
        <w:t xml:space="preserve">he Value of a </w:t>
      </w:r>
      <w:r w:rsidR="00046B40" w:rsidRPr="00DC3E8D">
        <w:rPr>
          <w:rFonts w:ascii="Times New Roman" w:hAnsi="Times New Roman" w:cs="Times New Roman"/>
          <w:b/>
          <w:sz w:val="24"/>
          <w:szCs w:val="24"/>
        </w:rPr>
        <w:t>Brand Name</w:t>
      </w:r>
      <w:r w:rsidR="00046B40" w:rsidRPr="00DC3E8D">
        <w:rPr>
          <w:rFonts w:ascii="Times New Roman" w:hAnsi="Times New Roman" w:cs="Times New Roman"/>
          <w:sz w:val="24"/>
          <w:szCs w:val="24"/>
        </w:rPr>
        <w:t>, The Free Press, New York.</w:t>
      </w:r>
    </w:p>
    <w:p w:rsidR="00046B40" w:rsidRPr="00204854" w:rsidRDefault="00046B40" w:rsidP="00586D40">
      <w:pPr>
        <w:spacing w:line="360" w:lineRule="auto"/>
        <w:ind w:left="709" w:hanging="709"/>
        <w:jc w:val="both"/>
        <w:rPr>
          <w:rFonts w:ascii="Times New Roman" w:hAnsi="Times New Roman" w:cs="Times New Roman"/>
          <w:color w:val="222222"/>
          <w:sz w:val="24"/>
          <w:szCs w:val="24"/>
          <w:shd w:val="clear" w:color="auto" w:fill="FFFFFF"/>
        </w:rPr>
      </w:pPr>
      <w:r w:rsidRPr="00204854">
        <w:rPr>
          <w:rFonts w:ascii="Times New Roman" w:hAnsi="Times New Roman" w:cs="Times New Roman"/>
          <w:sz w:val="24"/>
          <w:szCs w:val="24"/>
          <w:shd w:val="clear" w:color="auto" w:fill="FFFFFF"/>
        </w:rPr>
        <w:t>AAKER David A</w:t>
      </w:r>
      <w:r w:rsidR="00A2328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and SHANSBY Gary </w:t>
      </w:r>
      <w:r w:rsidRPr="00204854">
        <w:rPr>
          <w:rFonts w:ascii="Times New Roman" w:hAnsi="Times New Roman" w:cs="Times New Roman"/>
          <w:sz w:val="24"/>
          <w:szCs w:val="24"/>
          <w:shd w:val="clear" w:color="auto" w:fill="FFFFFF"/>
        </w:rPr>
        <w:t>J.;</w:t>
      </w:r>
      <w:r w:rsidR="002177B8">
        <w:rPr>
          <w:rFonts w:ascii="Times New Roman" w:hAnsi="Times New Roman" w:cs="Times New Roman"/>
          <w:sz w:val="24"/>
          <w:szCs w:val="24"/>
          <w:shd w:val="clear" w:color="auto" w:fill="FFFFFF"/>
        </w:rPr>
        <w:t>(1982), “</w:t>
      </w:r>
      <w:r w:rsidRPr="00204854">
        <w:rPr>
          <w:rFonts w:ascii="Times New Roman" w:hAnsi="Times New Roman" w:cs="Times New Roman"/>
          <w:sz w:val="24"/>
          <w:szCs w:val="24"/>
          <w:shd w:val="clear" w:color="auto" w:fill="FFFFFF"/>
        </w:rPr>
        <w:t>Positioning</w:t>
      </w:r>
      <w:r w:rsidR="00945A51">
        <w:rPr>
          <w:rFonts w:ascii="Times New Roman" w:hAnsi="Times New Roman" w:cs="Times New Roman"/>
          <w:sz w:val="24"/>
          <w:szCs w:val="24"/>
          <w:shd w:val="clear" w:color="auto" w:fill="FFFFFF"/>
        </w:rPr>
        <w:t>Your Product</w:t>
      </w:r>
      <w:r w:rsidR="002C206C">
        <w:rPr>
          <w:rFonts w:ascii="Times New Roman" w:hAnsi="Times New Roman" w:cs="Times New Roman"/>
          <w:sz w:val="24"/>
          <w:szCs w:val="24"/>
          <w:shd w:val="clear" w:color="auto" w:fill="FFFFFF"/>
        </w:rPr>
        <w:t>”,</w:t>
      </w:r>
      <w:r w:rsidR="008A3E6A" w:rsidRPr="00204854">
        <w:rPr>
          <w:rFonts w:ascii="Times New Roman" w:hAnsi="Times New Roman" w:cs="Times New Roman"/>
          <w:b/>
          <w:iCs/>
          <w:sz w:val="24"/>
          <w:szCs w:val="24"/>
          <w:shd w:val="clear" w:color="auto" w:fill="FFFFFF"/>
        </w:rPr>
        <w:t>Business Horizons</w:t>
      </w:r>
      <w:r w:rsidRPr="00204854">
        <w:rPr>
          <w:rFonts w:ascii="Times New Roman" w:hAnsi="Times New Roman" w:cs="Times New Roman"/>
          <w:sz w:val="24"/>
          <w:szCs w:val="24"/>
          <w:shd w:val="clear" w:color="auto" w:fill="FFFFFF"/>
        </w:rPr>
        <w:t>, 25</w:t>
      </w:r>
      <w:r>
        <w:rPr>
          <w:rFonts w:ascii="Times New Roman" w:hAnsi="Times New Roman" w:cs="Times New Roman"/>
          <w:sz w:val="24"/>
          <w:szCs w:val="24"/>
          <w:shd w:val="clear" w:color="auto" w:fill="FFFFFF"/>
        </w:rPr>
        <w:t>(3), pp</w:t>
      </w:r>
      <w:r w:rsidRPr="00204854">
        <w:rPr>
          <w:rFonts w:ascii="Times New Roman" w:hAnsi="Times New Roman" w:cs="Times New Roman"/>
          <w:sz w:val="24"/>
          <w:szCs w:val="24"/>
          <w:shd w:val="clear" w:color="auto" w:fill="FFFFFF"/>
        </w:rPr>
        <w:t>. 56-62</w:t>
      </w:r>
      <w:r w:rsidRPr="00204854">
        <w:rPr>
          <w:rFonts w:ascii="Times New Roman" w:hAnsi="Times New Roman" w:cs="Times New Roman"/>
          <w:color w:val="222222"/>
          <w:sz w:val="24"/>
          <w:szCs w:val="24"/>
          <w:shd w:val="clear" w:color="auto" w:fill="FFFFFF"/>
        </w:rPr>
        <w:t>.</w:t>
      </w:r>
    </w:p>
    <w:p w:rsidR="00046B40" w:rsidRPr="00DC3E8D" w:rsidRDefault="005329EB" w:rsidP="00172033">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AAKER David A.</w:t>
      </w:r>
      <w:r w:rsidR="00046B40" w:rsidRPr="00DC3E8D">
        <w:rPr>
          <w:rFonts w:ascii="Times New Roman" w:hAnsi="Times New Roman" w:cs="Times New Roman"/>
          <w:sz w:val="24"/>
          <w:szCs w:val="24"/>
        </w:rPr>
        <w:t xml:space="preserve">; (1995), </w:t>
      </w:r>
      <w:r w:rsidR="00046B40" w:rsidRPr="00DC3E8D">
        <w:rPr>
          <w:rFonts w:ascii="Times New Roman" w:hAnsi="Times New Roman" w:cs="Times New Roman"/>
          <w:b/>
          <w:sz w:val="24"/>
          <w:szCs w:val="24"/>
        </w:rPr>
        <w:t>Strategic Market Management</w:t>
      </w:r>
      <w:r w:rsidR="00046B40" w:rsidRPr="00DC3E8D">
        <w:rPr>
          <w:rFonts w:ascii="Times New Roman" w:hAnsi="Times New Roman" w:cs="Times New Roman"/>
          <w:sz w:val="24"/>
          <w:szCs w:val="24"/>
        </w:rPr>
        <w:t xml:space="preserve">, </w:t>
      </w:r>
      <w:r w:rsidR="00046B40" w:rsidRPr="00ED1C7E">
        <w:rPr>
          <w:rFonts w:ascii="Times New Roman" w:hAnsi="Times New Roman" w:cs="Times New Roman"/>
          <w:color w:val="222222"/>
          <w:sz w:val="24"/>
          <w:szCs w:val="24"/>
          <w:shd w:val="clear" w:color="auto" w:fill="FFFFFF"/>
        </w:rPr>
        <w:t>John &amp; Wiley Sons</w:t>
      </w:r>
      <w:r w:rsidR="00046B40" w:rsidRPr="00DC3E8D">
        <w:rPr>
          <w:rFonts w:ascii="Times New Roman" w:hAnsi="Times New Roman" w:cs="Times New Roman"/>
          <w:sz w:val="24"/>
          <w:szCs w:val="24"/>
        </w:rPr>
        <w:t>, New York.</w:t>
      </w:r>
    </w:p>
    <w:p w:rsidR="00046B40" w:rsidRPr="00204854" w:rsidRDefault="00046B40" w:rsidP="00172033">
      <w:pPr>
        <w:spacing w:line="360" w:lineRule="auto"/>
        <w:jc w:val="both"/>
        <w:rPr>
          <w:rFonts w:ascii="Times New Roman" w:hAnsi="Times New Roman" w:cs="Times New Roman"/>
          <w:sz w:val="24"/>
          <w:szCs w:val="24"/>
        </w:rPr>
      </w:pPr>
      <w:r w:rsidRPr="00204854">
        <w:rPr>
          <w:rFonts w:ascii="Times New Roman" w:hAnsi="Times New Roman" w:cs="Times New Roman"/>
          <w:sz w:val="24"/>
          <w:szCs w:val="24"/>
        </w:rPr>
        <w:t>AAKER David A</w:t>
      </w:r>
      <w:r w:rsidR="005329EB">
        <w:rPr>
          <w:rFonts w:ascii="Times New Roman" w:hAnsi="Times New Roman" w:cs="Times New Roman"/>
          <w:sz w:val="24"/>
          <w:szCs w:val="24"/>
        </w:rPr>
        <w:t>.</w:t>
      </w:r>
      <w:r w:rsidRPr="00204854">
        <w:rPr>
          <w:rFonts w:ascii="Times New Roman" w:hAnsi="Times New Roman" w:cs="Times New Roman"/>
          <w:sz w:val="24"/>
          <w:szCs w:val="24"/>
        </w:rPr>
        <w:t xml:space="preserve">; (1996), </w:t>
      </w:r>
      <w:r w:rsidRPr="00204854">
        <w:rPr>
          <w:rFonts w:ascii="Times New Roman" w:hAnsi="Times New Roman" w:cs="Times New Roman"/>
          <w:b/>
          <w:sz w:val="24"/>
          <w:szCs w:val="24"/>
        </w:rPr>
        <w:t>Building Strong Brands</w:t>
      </w:r>
      <w:r w:rsidRPr="00204854">
        <w:rPr>
          <w:rFonts w:ascii="Times New Roman" w:hAnsi="Times New Roman" w:cs="Times New Roman"/>
          <w:sz w:val="24"/>
          <w:szCs w:val="24"/>
        </w:rPr>
        <w:t xml:space="preserve">, The Free Press, New York. </w:t>
      </w:r>
    </w:p>
    <w:p w:rsidR="00046B40" w:rsidRDefault="005329EB" w:rsidP="00172033">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AAKER Jennifer L.</w:t>
      </w:r>
      <w:r w:rsidR="00046B40">
        <w:rPr>
          <w:rFonts w:ascii="Times New Roman" w:hAnsi="Times New Roman" w:cs="Times New Roman"/>
          <w:sz w:val="24"/>
          <w:szCs w:val="24"/>
        </w:rPr>
        <w:t>; (1997),</w:t>
      </w:r>
      <w:r w:rsidR="002177B8">
        <w:rPr>
          <w:rFonts w:ascii="Times New Roman" w:hAnsi="Times New Roman" w:cs="Times New Roman"/>
          <w:sz w:val="24"/>
          <w:szCs w:val="24"/>
        </w:rPr>
        <w:t xml:space="preserve"> “</w:t>
      </w:r>
      <w:r w:rsidR="00046B40" w:rsidRPr="00DC3E8D">
        <w:rPr>
          <w:rFonts w:ascii="Times New Roman" w:hAnsi="Times New Roman" w:cs="Times New Roman"/>
          <w:iCs/>
          <w:sz w:val="24"/>
          <w:szCs w:val="24"/>
        </w:rPr>
        <w:t>Dimensio</w:t>
      </w:r>
      <w:r w:rsidR="002177B8">
        <w:rPr>
          <w:rFonts w:ascii="Times New Roman" w:hAnsi="Times New Roman" w:cs="Times New Roman"/>
          <w:iCs/>
          <w:sz w:val="24"/>
          <w:szCs w:val="24"/>
        </w:rPr>
        <w:t xml:space="preserve">ns </w:t>
      </w:r>
      <w:r w:rsidR="008A3E6A">
        <w:rPr>
          <w:rFonts w:ascii="Times New Roman" w:hAnsi="Times New Roman" w:cs="Times New Roman"/>
          <w:iCs/>
          <w:sz w:val="24"/>
          <w:szCs w:val="24"/>
        </w:rPr>
        <w:t>o</w:t>
      </w:r>
      <w:r w:rsidR="00945A51">
        <w:rPr>
          <w:rFonts w:ascii="Times New Roman" w:hAnsi="Times New Roman" w:cs="Times New Roman"/>
          <w:iCs/>
          <w:sz w:val="24"/>
          <w:szCs w:val="24"/>
        </w:rPr>
        <w:t xml:space="preserve">f </w:t>
      </w:r>
      <w:r w:rsidR="002177B8">
        <w:rPr>
          <w:rFonts w:ascii="Times New Roman" w:hAnsi="Times New Roman" w:cs="Times New Roman"/>
          <w:iCs/>
          <w:sz w:val="24"/>
          <w:szCs w:val="24"/>
        </w:rPr>
        <w:t>Brand Personality”</w:t>
      </w:r>
      <w:r w:rsidR="00046B40" w:rsidRPr="00DC3E8D">
        <w:rPr>
          <w:rFonts w:ascii="Times New Roman" w:hAnsi="Times New Roman" w:cs="Times New Roman"/>
          <w:iCs/>
          <w:sz w:val="24"/>
          <w:szCs w:val="24"/>
        </w:rPr>
        <w:t>,</w:t>
      </w:r>
      <w:r w:rsidR="00046B40" w:rsidRPr="00DC3E8D">
        <w:rPr>
          <w:rFonts w:ascii="Times New Roman" w:hAnsi="Times New Roman" w:cs="Times New Roman"/>
          <w:b/>
          <w:iCs/>
          <w:sz w:val="24"/>
          <w:szCs w:val="24"/>
        </w:rPr>
        <w:t>Journal of Marketing Research</w:t>
      </w:r>
      <w:r w:rsidR="007678C2">
        <w:rPr>
          <w:rFonts w:ascii="Times New Roman" w:hAnsi="Times New Roman" w:cs="Times New Roman"/>
          <w:iCs/>
          <w:sz w:val="24"/>
          <w:szCs w:val="24"/>
        </w:rPr>
        <w:t>’, 34</w:t>
      </w:r>
      <w:r w:rsidR="00046B40">
        <w:rPr>
          <w:rFonts w:ascii="Times New Roman" w:hAnsi="Times New Roman" w:cs="Times New Roman"/>
          <w:iCs/>
          <w:sz w:val="24"/>
          <w:szCs w:val="24"/>
        </w:rPr>
        <w:t>(3), pp</w:t>
      </w:r>
      <w:r w:rsidR="00046B40" w:rsidRPr="00DC3E8D">
        <w:rPr>
          <w:rFonts w:ascii="Times New Roman" w:hAnsi="Times New Roman" w:cs="Times New Roman"/>
          <w:iCs/>
          <w:sz w:val="24"/>
          <w:szCs w:val="24"/>
        </w:rPr>
        <w:t>.347-356.</w:t>
      </w:r>
    </w:p>
    <w:p w:rsidR="00046B40" w:rsidRDefault="00A62DF1" w:rsidP="00A86C8F">
      <w:pPr>
        <w:spacing w:line="360" w:lineRule="auto"/>
        <w:ind w:left="709" w:hanging="709"/>
        <w:jc w:val="both"/>
        <w:rPr>
          <w:rFonts w:ascii="Times New Roman" w:hAnsi="Times New Roman" w:cs="Times New Roman"/>
          <w:sz w:val="24"/>
          <w:szCs w:val="24"/>
        </w:rPr>
      </w:pPr>
      <w:r>
        <w:rPr>
          <w:rFonts w:ascii="Times New Roman" w:eastAsia="Calibri" w:hAnsi="Times New Roman" w:cs="Times New Roman"/>
          <w:sz w:val="24"/>
          <w:szCs w:val="24"/>
        </w:rPr>
        <w:t>ABI</w:t>
      </w:r>
      <w:r w:rsidR="00046B40">
        <w:rPr>
          <w:rFonts w:ascii="Times New Roman" w:eastAsia="Calibri" w:hAnsi="Times New Roman" w:cs="Times New Roman"/>
          <w:sz w:val="24"/>
          <w:szCs w:val="24"/>
        </w:rPr>
        <w:t>D Rizwana and</w:t>
      </w:r>
      <w:r w:rsidR="002177B8">
        <w:rPr>
          <w:rFonts w:ascii="Times New Roman" w:eastAsia="Calibri" w:hAnsi="Times New Roman" w:cs="Times New Roman"/>
          <w:sz w:val="24"/>
          <w:szCs w:val="24"/>
        </w:rPr>
        <w:t xml:space="preserve"> KHATTAK Aamir; (2017), “</w:t>
      </w:r>
      <w:r w:rsidR="00046B40" w:rsidRPr="0039052D">
        <w:rPr>
          <w:rFonts w:ascii="Times New Roman" w:eastAsia="Calibri" w:hAnsi="Times New Roman" w:cs="Times New Roman"/>
          <w:sz w:val="24"/>
          <w:szCs w:val="24"/>
        </w:rPr>
        <w:t>Brand Avoidance Motivators Stimulate to Br</w:t>
      </w:r>
      <w:r w:rsidR="00F625B1">
        <w:rPr>
          <w:rFonts w:ascii="Times New Roman" w:eastAsia="Calibri" w:hAnsi="Times New Roman" w:cs="Times New Roman"/>
          <w:sz w:val="24"/>
          <w:szCs w:val="24"/>
        </w:rPr>
        <w:t>and Equity in t</w:t>
      </w:r>
      <w:r w:rsidR="00046B40" w:rsidRPr="0039052D">
        <w:rPr>
          <w:rFonts w:ascii="Times New Roman" w:eastAsia="Calibri" w:hAnsi="Times New Roman" w:cs="Times New Roman"/>
          <w:sz w:val="24"/>
          <w:szCs w:val="24"/>
        </w:rPr>
        <w:t>he M</w:t>
      </w:r>
      <w:r w:rsidR="00F625B1">
        <w:rPr>
          <w:rFonts w:ascii="Times New Roman" w:eastAsia="Calibri" w:hAnsi="Times New Roman" w:cs="Times New Roman"/>
          <w:sz w:val="24"/>
          <w:szCs w:val="24"/>
        </w:rPr>
        <w:t>ediating Role of Brand Hate: A C</w:t>
      </w:r>
      <w:r w:rsidR="00046B40" w:rsidRPr="0039052D">
        <w:rPr>
          <w:rFonts w:ascii="Times New Roman" w:eastAsia="Calibri" w:hAnsi="Times New Roman" w:cs="Times New Roman"/>
          <w:sz w:val="24"/>
          <w:szCs w:val="24"/>
        </w:rPr>
        <w:t>ase of S</w:t>
      </w:r>
      <w:r w:rsidR="002177B8">
        <w:rPr>
          <w:rFonts w:ascii="Times New Roman" w:eastAsia="Calibri" w:hAnsi="Times New Roman" w:cs="Times New Roman"/>
          <w:sz w:val="24"/>
          <w:szCs w:val="24"/>
        </w:rPr>
        <w:t>martphone Industry of Pakistan”</w:t>
      </w:r>
      <w:r w:rsidR="00046B40" w:rsidRPr="0039052D">
        <w:rPr>
          <w:rFonts w:ascii="Times New Roman" w:eastAsia="Calibri" w:hAnsi="Times New Roman" w:cs="Times New Roman"/>
          <w:sz w:val="24"/>
          <w:szCs w:val="24"/>
        </w:rPr>
        <w:t>,</w:t>
      </w:r>
      <w:r w:rsidR="00046B40" w:rsidRPr="0039052D">
        <w:rPr>
          <w:rFonts w:ascii="Times New Roman" w:eastAsia="Calibri" w:hAnsi="Times New Roman" w:cs="Times New Roman"/>
          <w:b/>
          <w:bCs/>
          <w:sz w:val="24"/>
          <w:szCs w:val="24"/>
        </w:rPr>
        <w:t>Journal of Accounting &amp; Marketing</w:t>
      </w:r>
      <w:r w:rsidR="007678C2">
        <w:rPr>
          <w:rFonts w:ascii="Times New Roman" w:eastAsia="Calibri" w:hAnsi="Times New Roman" w:cs="Times New Roman"/>
          <w:bCs/>
          <w:sz w:val="24"/>
          <w:szCs w:val="24"/>
        </w:rPr>
        <w:t>, 6</w:t>
      </w:r>
      <w:r w:rsidR="00046B40">
        <w:rPr>
          <w:rFonts w:ascii="Times New Roman" w:eastAsia="Calibri" w:hAnsi="Times New Roman" w:cs="Times New Roman"/>
          <w:bCs/>
          <w:sz w:val="24"/>
          <w:szCs w:val="24"/>
        </w:rPr>
        <w:t>(3), pp. 250.</w:t>
      </w:r>
    </w:p>
    <w:p w:rsidR="00046B40" w:rsidRDefault="00046B40" w:rsidP="00A86C8F">
      <w:pPr>
        <w:spacing w:line="360" w:lineRule="auto"/>
        <w:ind w:left="709" w:hanging="709"/>
        <w:jc w:val="both"/>
        <w:rPr>
          <w:rFonts w:ascii="Times New Roman" w:hAnsi="Times New Roman" w:cs="Times New Roman"/>
          <w:sz w:val="24"/>
          <w:szCs w:val="24"/>
        </w:rPr>
      </w:pPr>
      <w:r w:rsidRPr="0039052D">
        <w:rPr>
          <w:rFonts w:ascii="Times New Roman" w:hAnsi="Times New Roman" w:cs="Times New Roman"/>
          <w:sz w:val="24"/>
          <w:szCs w:val="24"/>
        </w:rPr>
        <w:t xml:space="preserve">AJZEN Icek; (1991), </w:t>
      </w:r>
      <w:r w:rsidR="002177B8">
        <w:rPr>
          <w:rFonts w:ascii="Times New Roman" w:hAnsi="Times New Roman" w:cs="Times New Roman"/>
          <w:sz w:val="24"/>
          <w:szCs w:val="24"/>
        </w:rPr>
        <w:t>“</w:t>
      </w:r>
      <w:r w:rsidRPr="0039052D">
        <w:rPr>
          <w:rFonts w:ascii="Times New Roman" w:hAnsi="Times New Roman" w:cs="Times New Roman"/>
          <w:sz w:val="24"/>
          <w:szCs w:val="24"/>
        </w:rPr>
        <w:t>The Theory of Plan</w:t>
      </w:r>
      <w:r w:rsidR="002177B8">
        <w:rPr>
          <w:rFonts w:ascii="Times New Roman" w:hAnsi="Times New Roman" w:cs="Times New Roman"/>
          <w:sz w:val="24"/>
          <w:szCs w:val="24"/>
        </w:rPr>
        <w:t>ned Behaviour”</w:t>
      </w:r>
      <w:r>
        <w:rPr>
          <w:rFonts w:ascii="Times New Roman" w:hAnsi="Times New Roman" w:cs="Times New Roman"/>
          <w:sz w:val="24"/>
          <w:szCs w:val="24"/>
        </w:rPr>
        <w:t>,</w:t>
      </w:r>
      <w:r w:rsidR="0099676B">
        <w:rPr>
          <w:rFonts w:ascii="Times New Roman" w:hAnsi="Times New Roman" w:cs="Times New Roman"/>
          <w:sz w:val="24"/>
          <w:szCs w:val="24"/>
        </w:rPr>
        <w:t xml:space="preserve"> </w:t>
      </w:r>
      <w:r w:rsidR="00F625B1">
        <w:rPr>
          <w:rFonts w:ascii="Times New Roman" w:hAnsi="Times New Roman" w:cs="Times New Roman"/>
          <w:b/>
          <w:iCs/>
          <w:sz w:val="24"/>
          <w:szCs w:val="24"/>
        </w:rPr>
        <w:t>Organizational Behavior a</w:t>
      </w:r>
      <w:r w:rsidR="007A4317">
        <w:rPr>
          <w:rFonts w:ascii="Times New Roman" w:hAnsi="Times New Roman" w:cs="Times New Roman"/>
          <w:b/>
          <w:iCs/>
          <w:sz w:val="24"/>
          <w:szCs w:val="24"/>
        </w:rPr>
        <w:t>nd Human Decisi</w:t>
      </w:r>
      <w:r w:rsidRPr="0039052D">
        <w:rPr>
          <w:rFonts w:ascii="Times New Roman" w:hAnsi="Times New Roman" w:cs="Times New Roman"/>
          <w:b/>
          <w:iCs/>
          <w:sz w:val="24"/>
          <w:szCs w:val="24"/>
        </w:rPr>
        <w:t>on Processes</w:t>
      </w:r>
      <w:r w:rsidRPr="0039052D">
        <w:rPr>
          <w:rFonts w:ascii="Times New Roman" w:hAnsi="Times New Roman" w:cs="Times New Roman"/>
          <w:i/>
          <w:iCs/>
          <w:sz w:val="24"/>
          <w:szCs w:val="24"/>
        </w:rPr>
        <w:t xml:space="preserve">, </w:t>
      </w:r>
      <w:r w:rsidRPr="0039052D">
        <w:rPr>
          <w:rFonts w:ascii="Times New Roman" w:hAnsi="Times New Roman" w:cs="Times New Roman"/>
          <w:iCs/>
          <w:sz w:val="24"/>
          <w:szCs w:val="24"/>
        </w:rPr>
        <w:t>50</w:t>
      </w:r>
      <w:r>
        <w:rPr>
          <w:rFonts w:ascii="Times New Roman" w:hAnsi="Times New Roman" w:cs="Times New Roman"/>
          <w:sz w:val="24"/>
          <w:szCs w:val="24"/>
        </w:rPr>
        <w:t>(2), pp</w:t>
      </w:r>
      <w:r w:rsidRPr="0039052D">
        <w:rPr>
          <w:rFonts w:ascii="Times New Roman" w:hAnsi="Times New Roman" w:cs="Times New Roman"/>
          <w:sz w:val="24"/>
          <w:szCs w:val="24"/>
        </w:rPr>
        <w:t>. 179-211.</w:t>
      </w:r>
    </w:p>
    <w:p w:rsidR="00046B40" w:rsidRDefault="00046B40" w:rsidP="00A86C8F">
      <w:pPr>
        <w:spacing w:line="360" w:lineRule="auto"/>
        <w:ind w:left="709" w:hanging="709"/>
        <w:jc w:val="both"/>
        <w:rPr>
          <w:rFonts w:ascii="Times New Roman" w:hAnsi="Times New Roman" w:cs="Times New Roman"/>
          <w:sz w:val="24"/>
          <w:szCs w:val="24"/>
        </w:rPr>
      </w:pPr>
      <w:r w:rsidRPr="0039052D">
        <w:rPr>
          <w:rFonts w:ascii="Times New Roman" w:eastAsia="Calibri" w:hAnsi="Times New Roman" w:cs="Times New Roman"/>
          <w:bCs/>
          <w:sz w:val="24"/>
          <w:szCs w:val="24"/>
        </w:rPr>
        <w:t>AKTUĞLU Işıl K</w:t>
      </w:r>
      <w:r w:rsidR="0044478B">
        <w:rPr>
          <w:rFonts w:ascii="Times New Roman" w:eastAsia="Calibri" w:hAnsi="Times New Roman" w:cs="Times New Roman"/>
          <w:bCs/>
          <w:sz w:val="24"/>
          <w:szCs w:val="24"/>
        </w:rPr>
        <w:t>.</w:t>
      </w:r>
      <w:r w:rsidRPr="0039052D">
        <w:rPr>
          <w:rFonts w:ascii="Times New Roman" w:eastAsia="Calibri" w:hAnsi="Times New Roman" w:cs="Times New Roman"/>
          <w:bCs/>
          <w:sz w:val="24"/>
          <w:szCs w:val="24"/>
        </w:rPr>
        <w:t xml:space="preserve">; (2008), </w:t>
      </w:r>
      <w:r w:rsidRPr="0039052D">
        <w:rPr>
          <w:rFonts w:ascii="Times New Roman" w:eastAsia="Calibri" w:hAnsi="Times New Roman" w:cs="Times New Roman"/>
          <w:b/>
          <w:bCs/>
          <w:sz w:val="24"/>
          <w:szCs w:val="24"/>
        </w:rPr>
        <w:t>Marka Yönetimi: Güçlü ve Başarılı Markalar için Temel İkeler,</w:t>
      </w:r>
      <w:r w:rsidRPr="0039052D">
        <w:rPr>
          <w:rFonts w:ascii="Times New Roman" w:eastAsia="Calibri" w:hAnsi="Times New Roman" w:cs="Times New Roman"/>
          <w:bCs/>
          <w:sz w:val="24"/>
          <w:szCs w:val="24"/>
        </w:rPr>
        <w:t xml:space="preserve"> İletişim Yayınları, İstanbul.</w:t>
      </w:r>
    </w:p>
    <w:p w:rsidR="00046B40" w:rsidRDefault="00046B40" w:rsidP="00A86C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ALBA Joseph W. and</w:t>
      </w:r>
      <w:r w:rsidR="002177B8">
        <w:rPr>
          <w:rFonts w:ascii="Times New Roman" w:hAnsi="Times New Roman" w:cs="Times New Roman"/>
          <w:sz w:val="24"/>
          <w:szCs w:val="24"/>
        </w:rPr>
        <w:t xml:space="preserve"> LUTZ Richard J.; (2013), “</w:t>
      </w:r>
      <w:r w:rsidRPr="0039052D">
        <w:rPr>
          <w:rFonts w:ascii="Times New Roman" w:hAnsi="Times New Roman" w:cs="Times New Roman"/>
          <w:sz w:val="24"/>
          <w:szCs w:val="24"/>
        </w:rPr>
        <w:t xml:space="preserve">Broadening </w:t>
      </w:r>
      <w:r w:rsidR="0099676B">
        <w:rPr>
          <w:rFonts w:ascii="Times New Roman" w:hAnsi="Times New Roman" w:cs="Times New Roman"/>
          <w:sz w:val="24"/>
          <w:szCs w:val="24"/>
        </w:rPr>
        <w:t>(And Narrowing) t</w:t>
      </w:r>
      <w:r w:rsidR="0044478B">
        <w:rPr>
          <w:rFonts w:ascii="Times New Roman" w:hAnsi="Times New Roman" w:cs="Times New Roman"/>
          <w:sz w:val="24"/>
          <w:szCs w:val="24"/>
        </w:rPr>
        <w:t>he Scope o</w:t>
      </w:r>
      <w:r w:rsidR="0044478B" w:rsidRPr="0039052D">
        <w:rPr>
          <w:rFonts w:ascii="Times New Roman" w:hAnsi="Times New Roman" w:cs="Times New Roman"/>
          <w:sz w:val="24"/>
          <w:szCs w:val="24"/>
        </w:rPr>
        <w:t xml:space="preserve">f </w:t>
      </w:r>
      <w:r w:rsidR="0044478B">
        <w:rPr>
          <w:rFonts w:ascii="Times New Roman" w:hAnsi="Times New Roman" w:cs="Times New Roman"/>
          <w:sz w:val="24"/>
          <w:szCs w:val="24"/>
        </w:rPr>
        <w:t>Brand Relationships</w:t>
      </w:r>
      <w:r w:rsidR="002177B8">
        <w:rPr>
          <w:rFonts w:ascii="Times New Roman" w:hAnsi="Times New Roman" w:cs="Times New Roman"/>
          <w:sz w:val="24"/>
          <w:szCs w:val="24"/>
        </w:rPr>
        <w:t>”,</w:t>
      </w:r>
      <w:r w:rsidRPr="0039052D">
        <w:rPr>
          <w:rFonts w:ascii="Times New Roman" w:hAnsi="Times New Roman" w:cs="Times New Roman"/>
          <w:b/>
          <w:sz w:val="24"/>
          <w:szCs w:val="24"/>
        </w:rPr>
        <w:t>Journal of Consumer Psychology</w:t>
      </w:r>
      <w:r>
        <w:rPr>
          <w:rFonts w:ascii="Times New Roman" w:hAnsi="Times New Roman" w:cs="Times New Roman"/>
          <w:sz w:val="24"/>
          <w:szCs w:val="24"/>
        </w:rPr>
        <w:t>, 23(2), pp</w:t>
      </w:r>
      <w:r w:rsidRPr="0039052D">
        <w:rPr>
          <w:rFonts w:ascii="Times New Roman" w:hAnsi="Times New Roman" w:cs="Times New Roman"/>
          <w:sz w:val="24"/>
          <w:szCs w:val="24"/>
        </w:rPr>
        <w:t>. 65-68.</w:t>
      </w:r>
    </w:p>
    <w:p w:rsidR="005A248A" w:rsidRPr="005A248A" w:rsidRDefault="005A248A" w:rsidP="00A86C8F">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ALBERT Noël, MERUNKA Dwight and VALETTE-FLORENCE Pierre; (2008),</w:t>
      </w:r>
      <w:r w:rsidR="007A4317">
        <w:rPr>
          <w:rFonts w:ascii="Times New Roman" w:hAnsi="Times New Roman" w:cs="Times New Roman"/>
          <w:color w:val="000000" w:themeColor="text1"/>
          <w:sz w:val="24"/>
          <w:szCs w:val="24"/>
          <w:shd w:val="clear" w:color="auto" w:fill="FFFFFF"/>
        </w:rPr>
        <w:t>“</w:t>
      </w:r>
      <w:r w:rsidRPr="005A248A">
        <w:rPr>
          <w:rFonts w:ascii="Times New Roman" w:hAnsi="Times New Roman" w:cs="Times New Roman"/>
          <w:color w:val="000000" w:themeColor="text1"/>
          <w:sz w:val="24"/>
          <w:szCs w:val="24"/>
          <w:shd w:val="clear" w:color="auto" w:fill="FFFFFF"/>
        </w:rPr>
        <w:t xml:space="preserve">When </w:t>
      </w:r>
      <w:r w:rsidR="009F14F8" w:rsidRPr="005A248A">
        <w:rPr>
          <w:rFonts w:ascii="Times New Roman" w:hAnsi="Times New Roman" w:cs="Times New Roman"/>
          <w:color w:val="000000" w:themeColor="text1"/>
          <w:sz w:val="24"/>
          <w:szCs w:val="24"/>
          <w:shd w:val="clear" w:color="auto" w:fill="FFFFFF"/>
        </w:rPr>
        <w:t xml:space="preserve">Consumers Love Their Brands: </w:t>
      </w:r>
      <w:r w:rsidRPr="005A248A">
        <w:rPr>
          <w:rFonts w:ascii="Times New Roman" w:hAnsi="Times New Roman" w:cs="Times New Roman"/>
          <w:color w:val="000000" w:themeColor="text1"/>
          <w:sz w:val="24"/>
          <w:szCs w:val="24"/>
          <w:shd w:val="clear" w:color="auto" w:fill="FFFFFF"/>
        </w:rPr>
        <w:t xml:space="preserve">Exploring </w:t>
      </w:r>
      <w:r w:rsidR="009F14F8">
        <w:rPr>
          <w:rFonts w:ascii="Times New Roman" w:hAnsi="Times New Roman" w:cs="Times New Roman"/>
          <w:color w:val="000000" w:themeColor="text1"/>
          <w:sz w:val="24"/>
          <w:szCs w:val="24"/>
          <w:shd w:val="clear" w:color="auto" w:fill="FFFFFF"/>
        </w:rPr>
        <w:t>the Concept a</w:t>
      </w:r>
      <w:r w:rsidR="0099676B">
        <w:rPr>
          <w:rFonts w:ascii="Times New Roman" w:hAnsi="Times New Roman" w:cs="Times New Roman"/>
          <w:color w:val="000000" w:themeColor="text1"/>
          <w:sz w:val="24"/>
          <w:szCs w:val="24"/>
          <w:shd w:val="clear" w:color="auto" w:fill="FFFFFF"/>
        </w:rPr>
        <w:t>nd i</w:t>
      </w:r>
      <w:r w:rsidR="009F14F8" w:rsidRPr="005A248A">
        <w:rPr>
          <w:rFonts w:ascii="Times New Roman" w:hAnsi="Times New Roman" w:cs="Times New Roman"/>
          <w:color w:val="000000" w:themeColor="text1"/>
          <w:sz w:val="24"/>
          <w:szCs w:val="24"/>
          <w:shd w:val="clear" w:color="auto" w:fill="FFFFFF"/>
        </w:rPr>
        <w:t>ts Dimensions</w:t>
      </w:r>
      <w:r w:rsidR="007A431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r w:rsidRPr="005A248A">
        <w:rPr>
          <w:rFonts w:ascii="Times New Roman" w:hAnsi="Times New Roman" w:cs="Times New Roman"/>
          <w:color w:val="000000" w:themeColor="text1"/>
          <w:sz w:val="24"/>
          <w:szCs w:val="24"/>
          <w:shd w:val="clear" w:color="auto" w:fill="FFFFFF"/>
        </w:rPr>
        <w:t> </w:t>
      </w:r>
      <w:r w:rsidR="002175AD">
        <w:rPr>
          <w:rFonts w:ascii="Times New Roman" w:hAnsi="Times New Roman" w:cs="Times New Roman"/>
          <w:b/>
          <w:iCs/>
          <w:color w:val="000000" w:themeColor="text1"/>
          <w:sz w:val="24"/>
          <w:szCs w:val="24"/>
          <w:shd w:val="clear" w:color="auto" w:fill="FFFFFF"/>
        </w:rPr>
        <w:t>Journal of Business R</w:t>
      </w:r>
      <w:r w:rsidRPr="00A0024F">
        <w:rPr>
          <w:rFonts w:ascii="Times New Roman" w:hAnsi="Times New Roman" w:cs="Times New Roman"/>
          <w:b/>
          <w:iCs/>
          <w:color w:val="000000" w:themeColor="text1"/>
          <w:sz w:val="24"/>
          <w:szCs w:val="24"/>
          <w:shd w:val="clear" w:color="auto" w:fill="FFFFFF"/>
        </w:rPr>
        <w:t>esearch</w:t>
      </w:r>
      <w:r w:rsidRPr="005A248A">
        <w:rPr>
          <w:rFonts w:ascii="Times New Roman" w:hAnsi="Times New Roman" w:cs="Times New Roman"/>
          <w:color w:val="000000" w:themeColor="text1"/>
          <w:sz w:val="24"/>
          <w:szCs w:val="24"/>
          <w:shd w:val="clear" w:color="auto" w:fill="FFFFFF"/>
        </w:rPr>
        <w:t xml:space="preserve">, </w:t>
      </w:r>
      <w:r w:rsidR="00A0024F">
        <w:rPr>
          <w:rFonts w:ascii="Times New Roman" w:hAnsi="Times New Roman" w:cs="Times New Roman"/>
          <w:color w:val="000000" w:themeColor="text1"/>
          <w:sz w:val="24"/>
          <w:szCs w:val="24"/>
          <w:shd w:val="clear" w:color="auto" w:fill="FFFFFF"/>
        </w:rPr>
        <w:t>61(</w:t>
      </w:r>
      <w:r w:rsidRPr="005A248A">
        <w:rPr>
          <w:rFonts w:ascii="Times New Roman" w:hAnsi="Times New Roman" w:cs="Times New Roman"/>
          <w:color w:val="000000" w:themeColor="text1"/>
          <w:sz w:val="24"/>
          <w:szCs w:val="24"/>
          <w:shd w:val="clear" w:color="auto" w:fill="FFFFFF"/>
        </w:rPr>
        <w:t>10</w:t>
      </w:r>
      <w:r w:rsidR="00A0024F">
        <w:rPr>
          <w:rFonts w:ascii="Times New Roman" w:hAnsi="Times New Roman" w:cs="Times New Roman"/>
          <w:color w:val="000000" w:themeColor="text1"/>
          <w:sz w:val="24"/>
          <w:szCs w:val="24"/>
          <w:shd w:val="clear" w:color="auto" w:fill="FFFFFF"/>
        </w:rPr>
        <w:t>), pp.</w:t>
      </w:r>
      <w:r w:rsidRPr="005A248A">
        <w:rPr>
          <w:rFonts w:ascii="Times New Roman" w:hAnsi="Times New Roman" w:cs="Times New Roman"/>
          <w:color w:val="000000" w:themeColor="text1"/>
          <w:sz w:val="24"/>
          <w:szCs w:val="24"/>
          <w:shd w:val="clear" w:color="auto" w:fill="FFFFFF"/>
        </w:rPr>
        <w:t xml:space="preserve"> 1062-1075.</w:t>
      </w:r>
    </w:p>
    <w:p w:rsidR="00046B40" w:rsidRDefault="007A4317" w:rsidP="00A86C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ALLOZA Angel; (2008), “</w:t>
      </w:r>
      <w:r w:rsidR="00046B40" w:rsidRPr="0039052D">
        <w:rPr>
          <w:rFonts w:ascii="Times New Roman" w:hAnsi="Times New Roman" w:cs="Times New Roman"/>
          <w:sz w:val="24"/>
          <w:szCs w:val="24"/>
        </w:rPr>
        <w:t>Brand E</w:t>
      </w:r>
      <w:r w:rsidR="002175AD">
        <w:rPr>
          <w:rFonts w:ascii="Times New Roman" w:hAnsi="Times New Roman" w:cs="Times New Roman"/>
          <w:sz w:val="24"/>
          <w:szCs w:val="24"/>
        </w:rPr>
        <w:t>ngagement and Brand Experience a</w:t>
      </w:r>
      <w:r w:rsidR="00046B40" w:rsidRPr="0039052D">
        <w:rPr>
          <w:rFonts w:ascii="Times New Roman" w:hAnsi="Times New Roman" w:cs="Times New Roman"/>
          <w:sz w:val="24"/>
          <w:szCs w:val="24"/>
        </w:rPr>
        <w:t>t BBVA, The Transformation of a 150 Years Old</w:t>
      </w:r>
      <w:r>
        <w:rPr>
          <w:rFonts w:ascii="Times New Roman" w:hAnsi="Times New Roman" w:cs="Times New Roman"/>
          <w:sz w:val="24"/>
          <w:szCs w:val="24"/>
        </w:rPr>
        <w:t xml:space="preserve"> Company”</w:t>
      </w:r>
      <w:r w:rsidR="00046B40" w:rsidRPr="0039052D">
        <w:rPr>
          <w:rFonts w:ascii="Times New Roman" w:hAnsi="Times New Roman" w:cs="Times New Roman"/>
          <w:sz w:val="24"/>
          <w:szCs w:val="24"/>
        </w:rPr>
        <w:t xml:space="preserve">, </w:t>
      </w:r>
      <w:r w:rsidR="00046B40" w:rsidRPr="0039052D">
        <w:rPr>
          <w:rFonts w:ascii="Times New Roman" w:hAnsi="Times New Roman" w:cs="Times New Roman"/>
          <w:b/>
          <w:sz w:val="24"/>
          <w:szCs w:val="24"/>
        </w:rPr>
        <w:t>Corporate Reputation</w:t>
      </w:r>
      <w:r w:rsidR="0099676B">
        <w:rPr>
          <w:rFonts w:ascii="Times New Roman" w:hAnsi="Times New Roman" w:cs="Times New Roman"/>
          <w:b/>
          <w:sz w:val="24"/>
          <w:szCs w:val="24"/>
        </w:rPr>
        <w:t xml:space="preserve"> </w:t>
      </w:r>
      <w:r w:rsidR="00046B40" w:rsidRPr="0039052D">
        <w:rPr>
          <w:rFonts w:ascii="Times New Roman" w:hAnsi="Times New Roman" w:cs="Times New Roman"/>
          <w:b/>
          <w:sz w:val="24"/>
          <w:szCs w:val="24"/>
        </w:rPr>
        <w:t>Review</w:t>
      </w:r>
      <w:r w:rsidR="007678C2">
        <w:rPr>
          <w:rFonts w:ascii="Times New Roman" w:hAnsi="Times New Roman" w:cs="Times New Roman"/>
          <w:sz w:val="24"/>
          <w:szCs w:val="24"/>
        </w:rPr>
        <w:t>, 11</w:t>
      </w:r>
      <w:r w:rsidR="00046B40">
        <w:rPr>
          <w:rFonts w:ascii="Times New Roman" w:hAnsi="Times New Roman" w:cs="Times New Roman"/>
          <w:sz w:val="24"/>
          <w:szCs w:val="24"/>
        </w:rPr>
        <w:t>(4), pp. 371-379</w:t>
      </w:r>
      <w:r w:rsidR="00046B40" w:rsidRPr="0039052D">
        <w:rPr>
          <w:rFonts w:ascii="Times New Roman" w:hAnsi="Times New Roman" w:cs="Times New Roman"/>
          <w:sz w:val="24"/>
          <w:szCs w:val="24"/>
        </w:rPr>
        <w:t>.</w:t>
      </w:r>
    </w:p>
    <w:p w:rsidR="00046B40" w:rsidRDefault="00046B40" w:rsidP="00A86C8F">
      <w:pPr>
        <w:spacing w:line="360" w:lineRule="auto"/>
        <w:ind w:left="709" w:hanging="709"/>
        <w:jc w:val="both"/>
        <w:rPr>
          <w:rFonts w:ascii="Times New Roman" w:hAnsi="Times New Roman" w:cs="Times New Roman"/>
          <w:sz w:val="24"/>
          <w:szCs w:val="24"/>
        </w:rPr>
      </w:pPr>
      <w:r w:rsidRPr="0039052D">
        <w:rPr>
          <w:rFonts w:ascii="Times New Roman" w:hAnsi="Times New Roman" w:cs="Times New Roman"/>
          <w:sz w:val="24"/>
          <w:szCs w:val="24"/>
        </w:rPr>
        <w:t xml:space="preserve">ALTUNIŞIK Remzi, ÖZDEMİR Şuayip ve TORLAK Ömer; (2016), </w:t>
      </w:r>
      <w:r w:rsidRPr="0039052D">
        <w:rPr>
          <w:rFonts w:ascii="Times New Roman" w:hAnsi="Times New Roman" w:cs="Times New Roman"/>
          <w:b/>
          <w:sz w:val="24"/>
          <w:szCs w:val="24"/>
        </w:rPr>
        <w:t>Pazarlama İlkeleri ve Yönetimi</w:t>
      </w:r>
      <w:r w:rsidRPr="0039052D">
        <w:rPr>
          <w:rFonts w:ascii="Times New Roman" w:hAnsi="Times New Roman" w:cs="Times New Roman"/>
          <w:sz w:val="24"/>
          <w:szCs w:val="24"/>
        </w:rPr>
        <w:t>,  Beta Basım A.Ş, İstanbul</w:t>
      </w:r>
      <w:r>
        <w:rPr>
          <w:rFonts w:ascii="Times New Roman" w:hAnsi="Times New Roman" w:cs="Times New Roman"/>
          <w:sz w:val="24"/>
          <w:szCs w:val="24"/>
        </w:rPr>
        <w:t>.</w:t>
      </w:r>
    </w:p>
    <w:p w:rsidR="00046B40" w:rsidRDefault="00046B40" w:rsidP="00A86C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AMBLER Tim and</w:t>
      </w:r>
      <w:r w:rsidR="007A4317">
        <w:rPr>
          <w:rFonts w:ascii="Times New Roman" w:hAnsi="Times New Roman" w:cs="Times New Roman"/>
          <w:sz w:val="24"/>
          <w:szCs w:val="24"/>
        </w:rPr>
        <w:t xml:space="preserve"> STYLES Chris; (1997), “</w:t>
      </w:r>
      <w:r w:rsidRPr="0008440D">
        <w:rPr>
          <w:rFonts w:ascii="Times New Roman" w:hAnsi="Times New Roman" w:cs="Times New Roman"/>
          <w:sz w:val="24"/>
          <w:szCs w:val="24"/>
        </w:rPr>
        <w:t xml:space="preserve">Brand Development Versus New Product Development: </w:t>
      </w:r>
      <w:r w:rsidR="002175AD">
        <w:rPr>
          <w:rFonts w:ascii="Times New Roman" w:hAnsi="Times New Roman" w:cs="Times New Roman"/>
          <w:sz w:val="24"/>
          <w:szCs w:val="24"/>
        </w:rPr>
        <w:t>Toward a</w:t>
      </w:r>
      <w:r w:rsidR="002175AD" w:rsidRPr="0008440D">
        <w:rPr>
          <w:rFonts w:ascii="Times New Roman" w:hAnsi="Times New Roman" w:cs="Times New Roman"/>
          <w:sz w:val="24"/>
          <w:szCs w:val="24"/>
        </w:rPr>
        <w:t xml:space="preserve"> Proce</w:t>
      </w:r>
      <w:r w:rsidR="002175AD">
        <w:rPr>
          <w:rFonts w:ascii="Times New Roman" w:hAnsi="Times New Roman" w:cs="Times New Roman"/>
          <w:sz w:val="24"/>
          <w:szCs w:val="24"/>
        </w:rPr>
        <w:t>ss Model of Extension Decision</w:t>
      </w:r>
      <w:r w:rsidR="007A4317">
        <w:rPr>
          <w:rFonts w:ascii="Times New Roman" w:hAnsi="Times New Roman" w:cs="Times New Roman"/>
          <w:sz w:val="24"/>
          <w:szCs w:val="24"/>
        </w:rPr>
        <w:t>”</w:t>
      </w:r>
      <w:r w:rsidRPr="0008440D">
        <w:rPr>
          <w:rFonts w:ascii="Times New Roman" w:hAnsi="Times New Roman" w:cs="Times New Roman"/>
          <w:sz w:val="24"/>
          <w:szCs w:val="24"/>
        </w:rPr>
        <w:t xml:space="preserve">, </w:t>
      </w:r>
      <w:r w:rsidRPr="0008440D">
        <w:rPr>
          <w:rFonts w:ascii="Times New Roman" w:hAnsi="Times New Roman" w:cs="Times New Roman"/>
          <w:b/>
          <w:sz w:val="24"/>
          <w:szCs w:val="24"/>
        </w:rPr>
        <w:t>Journal of Product and Brand Management</w:t>
      </w:r>
      <w:r w:rsidR="007678C2">
        <w:rPr>
          <w:rFonts w:ascii="Times New Roman" w:hAnsi="Times New Roman" w:cs="Times New Roman"/>
          <w:sz w:val="24"/>
          <w:szCs w:val="24"/>
        </w:rPr>
        <w:t>, 6(</w:t>
      </w:r>
      <w:r>
        <w:rPr>
          <w:rFonts w:ascii="Times New Roman" w:hAnsi="Times New Roman" w:cs="Times New Roman"/>
          <w:sz w:val="24"/>
          <w:szCs w:val="24"/>
        </w:rPr>
        <w:t>4), pp</w:t>
      </w:r>
      <w:r w:rsidRPr="0008440D">
        <w:rPr>
          <w:rFonts w:ascii="Times New Roman" w:hAnsi="Times New Roman" w:cs="Times New Roman"/>
          <w:sz w:val="24"/>
          <w:szCs w:val="24"/>
        </w:rPr>
        <w:t>. 222-234.</w:t>
      </w:r>
    </w:p>
    <w:p w:rsidR="00046B40" w:rsidRDefault="00A62DF1" w:rsidP="00A86C8F">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AMI</w:t>
      </w:r>
      <w:r w:rsidR="0033556C">
        <w:rPr>
          <w:rFonts w:ascii="Times New Roman" w:hAnsi="Times New Roman" w:cs="Times New Roman"/>
          <w:sz w:val="24"/>
          <w:szCs w:val="24"/>
        </w:rPr>
        <w:t>NE Lyn S.</w:t>
      </w:r>
      <w:r w:rsidR="00046B40" w:rsidRPr="0008440D">
        <w:rPr>
          <w:rFonts w:ascii="Times New Roman" w:hAnsi="Times New Roman" w:cs="Times New Roman"/>
          <w:sz w:val="24"/>
          <w:szCs w:val="24"/>
        </w:rPr>
        <w:t>;</w:t>
      </w:r>
      <w:r w:rsidR="0033556C">
        <w:rPr>
          <w:rFonts w:ascii="Times New Roman" w:hAnsi="Times New Roman" w:cs="Times New Roman"/>
          <w:sz w:val="24"/>
          <w:szCs w:val="24"/>
        </w:rPr>
        <w:t xml:space="preserve"> </w:t>
      </w:r>
      <w:r>
        <w:rPr>
          <w:rFonts w:ascii="Times New Roman" w:hAnsi="Times New Roman" w:cs="Times New Roman"/>
          <w:sz w:val="24"/>
          <w:szCs w:val="24"/>
        </w:rPr>
        <w:t>(2008), “</w:t>
      </w:r>
      <w:r w:rsidR="00046B40" w:rsidRPr="0008440D">
        <w:rPr>
          <w:rFonts w:ascii="Times New Roman" w:hAnsi="Times New Roman" w:cs="Times New Roman"/>
          <w:sz w:val="24"/>
          <w:szCs w:val="24"/>
        </w:rPr>
        <w:t>Country</w:t>
      </w:r>
      <w:r w:rsidR="002634BB">
        <w:rPr>
          <w:rFonts w:ascii="Times New Roman" w:hAnsi="Times New Roman" w:cs="Times New Roman"/>
          <w:sz w:val="24"/>
          <w:szCs w:val="24"/>
        </w:rPr>
        <w:t>-of-Origin, Animosity a</w:t>
      </w:r>
      <w:r w:rsidR="002175AD" w:rsidRPr="0008440D">
        <w:rPr>
          <w:rFonts w:ascii="Times New Roman" w:hAnsi="Times New Roman" w:cs="Times New Roman"/>
          <w:sz w:val="24"/>
          <w:szCs w:val="24"/>
        </w:rPr>
        <w:t xml:space="preserve">nd Consumer Response: </w:t>
      </w:r>
      <w:r w:rsidR="00046B40" w:rsidRPr="0008440D">
        <w:rPr>
          <w:rFonts w:ascii="Times New Roman" w:hAnsi="Times New Roman" w:cs="Times New Roman"/>
          <w:sz w:val="24"/>
          <w:szCs w:val="24"/>
        </w:rPr>
        <w:t xml:space="preserve">Marketing </w:t>
      </w:r>
      <w:r w:rsidR="002634BB">
        <w:rPr>
          <w:rFonts w:ascii="Times New Roman" w:hAnsi="Times New Roman" w:cs="Times New Roman"/>
          <w:sz w:val="24"/>
          <w:szCs w:val="24"/>
        </w:rPr>
        <w:t>İmplications o</w:t>
      </w:r>
      <w:r w:rsidR="002175AD" w:rsidRPr="0008440D">
        <w:rPr>
          <w:rFonts w:ascii="Times New Roman" w:hAnsi="Times New Roman" w:cs="Times New Roman"/>
          <w:sz w:val="24"/>
          <w:szCs w:val="24"/>
        </w:rPr>
        <w:t>f Anti-</w:t>
      </w:r>
      <w:r w:rsidR="00046B40" w:rsidRPr="0008440D">
        <w:rPr>
          <w:rFonts w:ascii="Times New Roman" w:hAnsi="Times New Roman" w:cs="Times New Roman"/>
          <w:sz w:val="24"/>
          <w:szCs w:val="24"/>
        </w:rPr>
        <w:t xml:space="preserve">Americanism </w:t>
      </w:r>
      <w:r w:rsidR="002634BB">
        <w:rPr>
          <w:rFonts w:ascii="Times New Roman" w:hAnsi="Times New Roman" w:cs="Times New Roman"/>
          <w:sz w:val="24"/>
          <w:szCs w:val="24"/>
        </w:rPr>
        <w:t>a</w:t>
      </w:r>
      <w:r w:rsidR="002175AD" w:rsidRPr="0008440D">
        <w:rPr>
          <w:rFonts w:ascii="Times New Roman" w:hAnsi="Times New Roman" w:cs="Times New Roman"/>
          <w:sz w:val="24"/>
          <w:szCs w:val="24"/>
        </w:rPr>
        <w:t xml:space="preserve">nd </w:t>
      </w:r>
      <w:r w:rsidR="00046B40" w:rsidRPr="0008440D">
        <w:rPr>
          <w:rFonts w:ascii="Times New Roman" w:hAnsi="Times New Roman" w:cs="Times New Roman"/>
          <w:sz w:val="24"/>
          <w:szCs w:val="24"/>
        </w:rPr>
        <w:t>Francophobi</w:t>
      </w:r>
      <w:r>
        <w:rPr>
          <w:rFonts w:ascii="Times New Roman" w:hAnsi="Times New Roman" w:cs="Times New Roman"/>
          <w:sz w:val="24"/>
          <w:szCs w:val="24"/>
        </w:rPr>
        <w:t>c”</w:t>
      </w:r>
      <w:r w:rsidR="00046B40" w:rsidRPr="0008440D">
        <w:rPr>
          <w:rFonts w:ascii="Times New Roman" w:hAnsi="Times New Roman" w:cs="Times New Roman"/>
          <w:sz w:val="24"/>
          <w:szCs w:val="24"/>
        </w:rPr>
        <w:t xml:space="preserve">, </w:t>
      </w:r>
      <w:r w:rsidR="00046B40" w:rsidRPr="0008440D">
        <w:rPr>
          <w:rFonts w:ascii="Times New Roman" w:hAnsi="Times New Roman" w:cs="Times New Roman"/>
          <w:b/>
          <w:iCs/>
          <w:sz w:val="24"/>
          <w:szCs w:val="24"/>
        </w:rPr>
        <w:t>International Business Review</w:t>
      </w:r>
      <w:r w:rsidR="00046B40" w:rsidRPr="0008440D">
        <w:rPr>
          <w:rFonts w:ascii="Times New Roman" w:hAnsi="Times New Roman" w:cs="Times New Roman"/>
          <w:iCs/>
          <w:sz w:val="24"/>
          <w:szCs w:val="24"/>
        </w:rPr>
        <w:t>, 17</w:t>
      </w:r>
      <w:r w:rsidR="00046B40">
        <w:rPr>
          <w:rFonts w:ascii="Times New Roman" w:hAnsi="Times New Roman" w:cs="Times New Roman"/>
          <w:sz w:val="24"/>
          <w:szCs w:val="24"/>
        </w:rPr>
        <w:t>(4), pp</w:t>
      </w:r>
      <w:r w:rsidR="00046B40" w:rsidRPr="0008440D">
        <w:rPr>
          <w:rFonts w:ascii="Times New Roman" w:hAnsi="Times New Roman" w:cs="Times New Roman"/>
          <w:sz w:val="24"/>
          <w:szCs w:val="24"/>
        </w:rPr>
        <w:t>.402-422.</w:t>
      </w:r>
    </w:p>
    <w:p w:rsidR="00046B40" w:rsidRDefault="00046B40" w:rsidP="00A86C8F">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color w:val="000000" w:themeColor="text1"/>
          <w:sz w:val="24"/>
          <w:szCs w:val="24"/>
          <w:shd w:val="clear" w:color="auto" w:fill="FFFFFF"/>
        </w:rPr>
        <w:t>ANDERSON James</w:t>
      </w:r>
      <w:r>
        <w:rPr>
          <w:rFonts w:ascii="Times New Roman" w:hAnsi="Times New Roman" w:cs="Times New Roman"/>
          <w:color w:val="000000" w:themeColor="text1"/>
          <w:sz w:val="24"/>
          <w:szCs w:val="24"/>
          <w:shd w:val="clear" w:color="auto" w:fill="FFFFFF"/>
        </w:rPr>
        <w:t xml:space="preserve"> C. and </w:t>
      </w:r>
      <w:r w:rsidR="00FF5CE9">
        <w:rPr>
          <w:rFonts w:ascii="Times New Roman" w:hAnsi="Times New Roman" w:cs="Times New Roman"/>
          <w:color w:val="000000" w:themeColor="text1"/>
          <w:sz w:val="24"/>
          <w:szCs w:val="24"/>
          <w:shd w:val="clear" w:color="auto" w:fill="FFFFFF"/>
        </w:rPr>
        <w:t>GERBING David W. (1988), “</w:t>
      </w:r>
      <w:r w:rsidRPr="0008440D">
        <w:rPr>
          <w:rFonts w:ascii="Times New Roman" w:hAnsi="Times New Roman" w:cs="Times New Roman"/>
          <w:color w:val="000000" w:themeColor="text1"/>
          <w:sz w:val="24"/>
          <w:szCs w:val="24"/>
          <w:shd w:val="clear" w:color="auto" w:fill="FFFFFF"/>
        </w:rPr>
        <w:t xml:space="preserve">Structural </w:t>
      </w:r>
      <w:r w:rsidR="00C454B3">
        <w:rPr>
          <w:rFonts w:ascii="Times New Roman" w:hAnsi="Times New Roman" w:cs="Times New Roman"/>
          <w:color w:val="000000" w:themeColor="text1"/>
          <w:sz w:val="24"/>
          <w:szCs w:val="24"/>
          <w:shd w:val="clear" w:color="auto" w:fill="FFFFFF"/>
        </w:rPr>
        <w:t>Equation Modeling i</w:t>
      </w:r>
      <w:r w:rsidR="00C454B3" w:rsidRPr="0008440D">
        <w:rPr>
          <w:rFonts w:ascii="Times New Roman" w:hAnsi="Times New Roman" w:cs="Times New Roman"/>
          <w:color w:val="000000" w:themeColor="text1"/>
          <w:sz w:val="24"/>
          <w:szCs w:val="24"/>
          <w:shd w:val="clear" w:color="auto" w:fill="FFFFFF"/>
        </w:rPr>
        <w:t xml:space="preserve">n Practice: </w:t>
      </w:r>
      <w:r w:rsidR="00760232">
        <w:rPr>
          <w:rFonts w:ascii="Times New Roman" w:hAnsi="Times New Roman" w:cs="Times New Roman"/>
          <w:color w:val="000000" w:themeColor="text1"/>
          <w:sz w:val="24"/>
          <w:szCs w:val="24"/>
          <w:shd w:val="clear" w:color="auto" w:fill="FFFFFF"/>
        </w:rPr>
        <w:t>A</w:t>
      </w:r>
      <w:r w:rsidRPr="0008440D">
        <w:rPr>
          <w:rFonts w:ascii="Times New Roman" w:hAnsi="Times New Roman" w:cs="Times New Roman"/>
          <w:color w:val="000000" w:themeColor="text1"/>
          <w:sz w:val="24"/>
          <w:szCs w:val="24"/>
          <w:shd w:val="clear" w:color="auto" w:fill="FFFFFF"/>
        </w:rPr>
        <w:t xml:space="preserve"> </w:t>
      </w:r>
      <w:r w:rsidR="00C454B3">
        <w:rPr>
          <w:rFonts w:ascii="Times New Roman" w:hAnsi="Times New Roman" w:cs="Times New Roman"/>
          <w:color w:val="000000" w:themeColor="text1"/>
          <w:sz w:val="24"/>
          <w:szCs w:val="24"/>
          <w:shd w:val="clear" w:color="auto" w:fill="FFFFFF"/>
        </w:rPr>
        <w:t>Review a</w:t>
      </w:r>
      <w:r w:rsidR="00C454B3" w:rsidRPr="0008440D">
        <w:rPr>
          <w:rFonts w:ascii="Times New Roman" w:hAnsi="Times New Roman" w:cs="Times New Roman"/>
          <w:color w:val="000000" w:themeColor="text1"/>
          <w:sz w:val="24"/>
          <w:szCs w:val="24"/>
          <w:shd w:val="clear" w:color="auto" w:fill="FFFFFF"/>
        </w:rPr>
        <w:t>nd</w:t>
      </w:r>
      <w:r w:rsidR="00C454B3">
        <w:rPr>
          <w:rFonts w:ascii="Times New Roman" w:hAnsi="Times New Roman" w:cs="Times New Roman"/>
          <w:color w:val="000000" w:themeColor="text1"/>
          <w:sz w:val="24"/>
          <w:szCs w:val="24"/>
          <w:shd w:val="clear" w:color="auto" w:fill="FFFFFF"/>
        </w:rPr>
        <w:t xml:space="preserve"> Recommended Two-Step Approach”</w:t>
      </w:r>
      <w:r w:rsidR="00C454B3"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 xml:space="preserve">Psychological </w:t>
      </w:r>
      <w:r w:rsidR="00C454B3" w:rsidRPr="0008440D">
        <w:rPr>
          <w:rFonts w:ascii="Times New Roman" w:hAnsi="Times New Roman" w:cs="Times New Roman"/>
          <w:b/>
          <w:iCs/>
          <w:color w:val="000000" w:themeColor="text1"/>
          <w:sz w:val="24"/>
          <w:szCs w:val="24"/>
          <w:shd w:val="clear" w:color="auto" w:fill="FFFFFF"/>
        </w:rPr>
        <w:t>Bulletin</w:t>
      </w:r>
      <w:r w:rsidRPr="0008440D">
        <w:rPr>
          <w:rFonts w:ascii="Times New Roman" w:hAnsi="Times New Roman" w:cs="Times New Roman"/>
          <w:color w:val="000000" w:themeColor="text1"/>
          <w:sz w:val="24"/>
          <w:szCs w:val="24"/>
          <w:shd w:val="clear" w:color="auto" w:fill="FFFFFF"/>
        </w:rPr>
        <w:t>, 103(3),</w:t>
      </w:r>
      <w:r>
        <w:rPr>
          <w:rFonts w:ascii="Times New Roman" w:hAnsi="Times New Roman" w:cs="Times New Roman"/>
          <w:color w:val="000000" w:themeColor="text1"/>
          <w:sz w:val="24"/>
          <w:szCs w:val="24"/>
          <w:shd w:val="clear" w:color="auto" w:fill="FFFFFF"/>
        </w:rPr>
        <w:t xml:space="preserve"> pp</w:t>
      </w:r>
      <w:r w:rsidRPr="0008440D">
        <w:rPr>
          <w:rFonts w:ascii="Times New Roman" w:hAnsi="Times New Roman" w:cs="Times New Roman"/>
          <w:color w:val="000000" w:themeColor="text1"/>
          <w:sz w:val="24"/>
          <w:szCs w:val="24"/>
          <w:shd w:val="clear" w:color="auto" w:fill="FFFFFF"/>
        </w:rPr>
        <w:t>.411-423.</w:t>
      </w:r>
    </w:p>
    <w:p w:rsidR="00046B40" w:rsidRDefault="00046B40" w:rsidP="00A86C8F">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color w:val="000000" w:themeColor="text1"/>
          <w:sz w:val="24"/>
          <w:szCs w:val="24"/>
          <w:shd w:val="clear" w:color="auto" w:fill="FFFFFF"/>
        </w:rPr>
        <w:t xml:space="preserve">ANDERSON John R.; (1983), </w:t>
      </w:r>
      <w:r w:rsidRPr="0008440D">
        <w:rPr>
          <w:rFonts w:ascii="Times New Roman" w:hAnsi="Times New Roman" w:cs="Times New Roman"/>
          <w:b/>
          <w:color w:val="000000" w:themeColor="text1"/>
          <w:sz w:val="24"/>
          <w:szCs w:val="24"/>
          <w:shd w:val="clear" w:color="auto" w:fill="FFFFFF"/>
        </w:rPr>
        <w:t xml:space="preserve">The </w:t>
      </w:r>
      <w:r w:rsidR="00C454B3">
        <w:rPr>
          <w:rFonts w:ascii="Times New Roman" w:hAnsi="Times New Roman" w:cs="Times New Roman"/>
          <w:b/>
          <w:color w:val="000000" w:themeColor="text1"/>
          <w:sz w:val="24"/>
          <w:szCs w:val="24"/>
          <w:shd w:val="clear" w:color="auto" w:fill="FFFFFF"/>
        </w:rPr>
        <w:t>Architecture o</w:t>
      </w:r>
      <w:r w:rsidR="00C454B3" w:rsidRPr="0008440D">
        <w:rPr>
          <w:rFonts w:ascii="Times New Roman" w:hAnsi="Times New Roman" w:cs="Times New Roman"/>
          <w:b/>
          <w:color w:val="000000" w:themeColor="text1"/>
          <w:sz w:val="24"/>
          <w:szCs w:val="24"/>
          <w:shd w:val="clear" w:color="auto" w:fill="FFFFFF"/>
        </w:rPr>
        <w:t>f Cognition</w:t>
      </w:r>
      <w:r w:rsidRPr="0008440D">
        <w:rPr>
          <w:rFonts w:ascii="Times New Roman" w:hAnsi="Times New Roman" w:cs="Times New Roman"/>
          <w:color w:val="000000" w:themeColor="text1"/>
          <w:sz w:val="24"/>
          <w:szCs w:val="24"/>
          <w:shd w:val="clear" w:color="auto" w:fill="FFFFFF"/>
        </w:rPr>
        <w:t xml:space="preserve">, </w:t>
      </w:r>
      <w:r w:rsidRPr="0008440D">
        <w:rPr>
          <w:rFonts w:ascii="Times New Roman" w:hAnsi="Times New Roman" w:cs="Times New Roman"/>
          <w:color w:val="222222"/>
          <w:sz w:val="24"/>
          <w:szCs w:val="24"/>
          <w:shd w:val="clear" w:color="auto" w:fill="FFFFFF"/>
        </w:rPr>
        <w:t>Psychology Press</w:t>
      </w:r>
      <w:r w:rsidRPr="0008440D">
        <w:rPr>
          <w:rFonts w:ascii="Times New Roman" w:hAnsi="Times New Roman" w:cs="Times New Roman"/>
          <w:color w:val="000000" w:themeColor="text1"/>
          <w:sz w:val="24"/>
          <w:szCs w:val="24"/>
        </w:rPr>
        <w:t>,New Jersey.</w:t>
      </w:r>
    </w:p>
    <w:p w:rsidR="00046B40" w:rsidRDefault="00046B40" w:rsidP="00A86C8F">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color w:val="000000" w:themeColor="text1"/>
          <w:sz w:val="24"/>
          <w:szCs w:val="24"/>
          <w:shd w:val="clear" w:color="auto" w:fill="FFFFFF"/>
        </w:rPr>
        <w:t>AQU</w:t>
      </w:r>
      <w:r>
        <w:rPr>
          <w:rFonts w:ascii="Times New Roman" w:hAnsi="Times New Roman" w:cs="Times New Roman"/>
          <w:color w:val="000000" w:themeColor="text1"/>
          <w:sz w:val="24"/>
          <w:szCs w:val="24"/>
          <w:shd w:val="clear" w:color="auto" w:fill="FFFFFF"/>
        </w:rPr>
        <w:t>INO Karl, TRIPP Thomas M. and</w:t>
      </w:r>
      <w:r w:rsidR="00D819EC">
        <w:rPr>
          <w:rFonts w:ascii="Times New Roman" w:hAnsi="Times New Roman" w:cs="Times New Roman"/>
          <w:color w:val="000000" w:themeColor="text1"/>
          <w:sz w:val="24"/>
          <w:szCs w:val="24"/>
          <w:shd w:val="clear" w:color="auto" w:fill="FFFFFF"/>
        </w:rPr>
        <w:t xml:space="preserve"> BIES Robert J.; (2001), “</w:t>
      </w:r>
      <w:r w:rsidRPr="0008440D">
        <w:rPr>
          <w:rFonts w:ascii="Times New Roman" w:hAnsi="Times New Roman" w:cs="Times New Roman"/>
          <w:color w:val="000000" w:themeColor="text1"/>
          <w:sz w:val="24"/>
          <w:szCs w:val="24"/>
          <w:shd w:val="clear" w:color="auto" w:fill="FFFFFF"/>
        </w:rPr>
        <w:t xml:space="preserve">How </w:t>
      </w:r>
      <w:r w:rsidR="00C454B3">
        <w:rPr>
          <w:rFonts w:ascii="Times New Roman" w:hAnsi="Times New Roman" w:cs="Times New Roman"/>
          <w:color w:val="000000" w:themeColor="text1"/>
          <w:sz w:val="24"/>
          <w:szCs w:val="24"/>
          <w:shd w:val="clear" w:color="auto" w:fill="FFFFFF"/>
        </w:rPr>
        <w:t>Employees Respond t</w:t>
      </w:r>
      <w:r w:rsidR="00C454B3" w:rsidRPr="0008440D">
        <w:rPr>
          <w:rFonts w:ascii="Times New Roman" w:hAnsi="Times New Roman" w:cs="Times New Roman"/>
          <w:color w:val="000000" w:themeColor="text1"/>
          <w:sz w:val="24"/>
          <w:szCs w:val="24"/>
          <w:shd w:val="clear" w:color="auto" w:fill="FFFFFF"/>
        </w:rPr>
        <w:t>o</w:t>
      </w:r>
      <w:r w:rsidR="00C454B3">
        <w:rPr>
          <w:rFonts w:ascii="Times New Roman" w:hAnsi="Times New Roman" w:cs="Times New Roman"/>
          <w:color w:val="000000" w:themeColor="text1"/>
          <w:sz w:val="24"/>
          <w:szCs w:val="24"/>
          <w:shd w:val="clear" w:color="auto" w:fill="FFFFFF"/>
        </w:rPr>
        <w:t xml:space="preserve"> Personal Offense: The Effects o</w:t>
      </w:r>
      <w:r w:rsidR="00C454B3" w:rsidRPr="0008440D">
        <w:rPr>
          <w:rFonts w:ascii="Times New Roman" w:hAnsi="Times New Roman" w:cs="Times New Roman"/>
          <w:color w:val="000000" w:themeColor="text1"/>
          <w:sz w:val="24"/>
          <w:szCs w:val="24"/>
          <w:shd w:val="clear" w:color="auto" w:fill="FFFFFF"/>
        </w:rPr>
        <w:t>f Bla</w:t>
      </w:r>
      <w:r w:rsidR="00C454B3">
        <w:rPr>
          <w:rFonts w:ascii="Times New Roman" w:hAnsi="Times New Roman" w:cs="Times New Roman"/>
          <w:color w:val="000000" w:themeColor="text1"/>
          <w:sz w:val="24"/>
          <w:szCs w:val="24"/>
          <w:shd w:val="clear" w:color="auto" w:fill="FFFFFF"/>
        </w:rPr>
        <w:t>me Attribution, Victim Status, and Offender Status on Revenge a</w:t>
      </w:r>
      <w:r w:rsidR="00C454B3" w:rsidRPr="0008440D">
        <w:rPr>
          <w:rFonts w:ascii="Times New Roman" w:hAnsi="Times New Roman" w:cs="Times New Roman"/>
          <w:color w:val="000000" w:themeColor="text1"/>
          <w:sz w:val="24"/>
          <w:szCs w:val="24"/>
          <w:shd w:val="clear" w:color="auto" w:fill="FFFFFF"/>
        </w:rPr>
        <w:t>nd Rec</w:t>
      </w:r>
      <w:r w:rsidR="00760232">
        <w:rPr>
          <w:rFonts w:ascii="Times New Roman" w:hAnsi="Times New Roman" w:cs="Times New Roman"/>
          <w:color w:val="000000" w:themeColor="text1"/>
          <w:sz w:val="24"/>
          <w:szCs w:val="24"/>
          <w:shd w:val="clear" w:color="auto" w:fill="FFFFFF"/>
        </w:rPr>
        <w:t>onciliation in t</w:t>
      </w:r>
      <w:r w:rsidR="00C454B3">
        <w:rPr>
          <w:rFonts w:ascii="Times New Roman" w:hAnsi="Times New Roman" w:cs="Times New Roman"/>
          <w:color w:val="000000" w:themeColor="text1"/>
          <w:sz w:val="24"/>
          <w:szCs w:val="24"/>
          <w:shd w:val="clear" w:color="auto" w:fill="FFFFFF"/>
        </w:rPr>
        <w:t>he Workplac</w:t>
      </w:r>
      <w:r w:rsidR="00D819EC">
        <w:rPr>
          <w:rFonts w:ascii="Times New Roman" w:hAnsi="Times New Roman" w:cs="Times New Roman"/>
          <w:color w:val="000000" w:themeColor="text1"/>
          <w:sz w:val="24"/>
          <w:szCs w:val="24"/>
          <w:shd w:val="clear" w:color="auto" w:fill="FFFFFF"/>
        </w:rPr>
        <w:t>e”</w:t>
      </w:r>
      <w:r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Journal of Applied Psychology</w:t>
      </w:r>
      <w:r w:rsidRPr="0008440D">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86(1), pp</w:t>
      </w:r>
      <w:r w:rsidRPr="0008440D">
        <w:rPr>
          <w:rFonts w:ascii="Times New Roman" w:hAnsi="Times New Roman" w:cs="Times New Roman"/>
          <w:color w:val="000000" w:themeColor="text1"/>
          <w:sz w:val="24"/>
          <w:szCs w:val="24"/>
          <w:shd w:val="clear" w:color="auto" w:fill="FFFFFF"/>
        </w:rPr>
        <w:t>. 52-59.</w:t>
      </w:r>
    </w:p>
    <w:p w:rsidR="00046B40" w:rsidRDefault="00D819EC" w:rsidP="00E35066">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ARMELINI Guillermo; (2011), “</w:t>
      </w:r>
      <w:r w:rsidR="00046B40" w:rsidRPr="0008440D">
        <w:rPr>
          <w:rFonts w:ascii="Times New Roman" w:hAnsi="Times New Roman" w:cs="Times New Roman"/>
          <w:color w:val="000000" w:themeColor="text1"/>
          <w:sz w:val="24"/>
          <w:szCs w:val="24"/>
          <w:shd w:val="clear" w:color="auto" w:fill="FFFFFF"/>
        </w:rPr>
        <w:t xml:space="preserve">The </w:t>
      </w:r>
      <w:r w:rsidR="004806C5">
        <w:rPr>
          <w:rFonts w:ascii="Times New Roman" w:hAnsi="Times New Roman" w:cs="Times New Roman"/>
          <w:color w:val="000000" w:themeColor="text1"/>
          <w:sz w:val="24"/>
          <w:szCs w:val="24"/>
          <w:shd w:val="clear" w:color="auto" w:fill="FFFFFF"/>
        </w:rPr>
        <w:t>Effect of Word of Mouth i</w:t>
      </w:r>
      <w:r w:rsidR="004806C5" w:rsidRPr="0008440D">
        <w:rPr>
          <w:rFonts w:ascii="Times New Roman" w:hAnsi="Times New Roman" w:cs="Times New Roman"/>
          <w:color w:val="000000" w:themeColor="text1"/>
          <w:sz w:val="24"/>
          <w:szCs w:val="24"/>
          <w:shd w:val="clear" w:color="auto" w:fill="FFFFFF"/>
        </w:rPr>
        <w:t>n Cu</w:t>
      </w:r>
      <w:r w:rsidR="004806C5">
        <w:rPr>
          <w:rFonts w:ascii="Times New Roman" w:hAnsi="Times New Roman" w:cs="Times New Roman"/>
          <w:color w:val="000000" w:themeColor="text1"/>
          <w:sz w:val="24"/>
          <w:szCs w:val="24"/>
          <w:shd w:val="clear" w:color="auto" w:fill="FFFFFF"/>
        </w:rPr>
        <w:t>stomer Equity and Brand Equity</w:t>
      </w:r>
      <w:r>
        <w:rPr>
          <w:rFonts w:ascii="Times New Roman" w:hAnsi="Times New Roman" w:cs="Times New Roman"/>
          <w:color w:val="000000" w:themeColor="text1"/>
          <w:sz w:val="24"/>
          <w:szCs w:val="24"/>
          <w:shd w:val="clear" w:color="auto" w:fill="FFFFFF"/>
        </w:rPr>
        <w:t>”</w:t>
      </w:r>
      <w:r w:rsidR="00046B40" w:rsidRPr="0008440D">
        <w:rPr>
          <w:rFonts w:ascii="Times New Roman" w:hAnsi="Times New Roman" w:cs="Times New Roman"/>
          <w:color w:val="000000" w:themeColor="text1"/>
          <w:sz w:val="24"/>
          <w:szCs w:val="24"/>
          <w:shd w:val="clear" w:color="auto" w:fill="FFFFFF"/>
        </w:rPr>
        <w:t>, </w:t>
      </w:r>
      <w:r w:rsidR="00046B40" w:rsidRPr="0008440D">
        <w:rPr>
          <w:rFonts w:ascii="Times New Roman" w:hAnsi="Times New Roman" w:cs="Times New Roman"/>
          <w:b/>
          <w:iCs/>
          <w:color w:val="000000" w:themeColor="text1"/>
          <w:sz w:val="24"/>
          <w:szCs w:val="24"/>
          <w:shd w:val="clear" w:color="auto" w:fill="FFFFFF"/>
        </w:rPr>
        <w:t>Chinese Business Review</w:t>
      </w:r>
      <w:r w:rsidR="00046B40" w:rsidRPr="0008440D">
        <w:rPr>
          <w:rFonts w:ascii="Times New Roman" w:hAnsi="Times New Roman" w:cs="Times New Roman"/>
          <w:b/>
          <w:color w:val="000000" w:themeColor="text1"/>
          <w:sz w:val="24"/>
          <w:szCs w:val="24"/>
          <w:shd w:val="clear" w:color="auto" w:fill="FFFFFF"/>
        </w:rPr>
        <w:t xml:space="preserve">, </w:t>
      </w:r>
      <w:r w:rsidR="00FE3F53">
        <w:rPr>
          <w:rFonts w:ascii="Times New Roman" w:hAnsi="Times New Roman" w:cs="Times New Roman"/>
          <w:color w:val="000000" w:themeColor="text1"/>
          <w:sz w:val="24"/>
          <w:szCs w:val="24"/>
          <w:shd w:val="clear" w:color="auto" w:fill="FFFFFF"/>
        </w:rPr>
        <w:t>10</w:t>
      </w:r>
      <w:r w:rsidR="00046B40">
        <w:rPr>
          <w:rFonts w:ascii="Times New Roman" w:hAnsi="Times New Roman" w:cs="Times New Roman"/>
          <w:color w:val="000000" w:themeColor="text1"/>
          <w:sz w:val="24"/>
          <w:szCs w:val="24"/>
          <w:shd w:val="clear" w:color="auto" w:fill="FFFFFF"/>
        </w:rPr>
        <w:t>(3), pp</w:t>
      </w:r>
      <w:r w:rsidR="00046B40" w:rsidRPr="0008440D">
        <w:rPr>
          <w:rFonts w:ascii="Times New Roman" w:hAnsi="Times New Roman" w:cs="Times New Roman"/>
          <w:color w:val="000000" w:themeColor="text1"/>
          <w:sz w:val="24"/>
          <w:szCs w:val="24"/>
          <w:shd w:val="clear" w:color="auto" w:fill="FFFFFF"/>
        </w:rPr>
        <w:t>. 205-216.</w:t>
      </w:r>
    </w:p>
    <w:p w:rsidR="00046B40" w:rsidRDefault="00046B40" w:rsidP="00E35066">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sz w:val="24"/>
          <w:szCs w:val="24"/>
        </w:rPr>
        <w:t>ARNOLD Mark J., REYN</w:t>
      </w:r>
      <w:r>
        <w:rPr>
          <w:rFonts w:ascii="Times New Roman" w:hAnsi="Times New Roman" w:cs="Times New Roman"/>
          <w:sz w:val="24"/>
          <w:szCs w:val="24"/>
        </w:rPr>
        <w:t>OLDS Kristy E., PONDER Nicola and</w:t>
      </w:r>
      <w:r w:rsidR="00D819EC">
        <w:rPr>
          <w:rFonts w:ascii="Times New Roman" w:hAnsi="Times New Roman" w:cs="Times New Roman"/>
          <w:sz w:val="24"/>
          <w:szCs w:val="24"/>
        </w:rPr>
        <w:t xml:space="preserve"> LUEG Jason E.;  (2005), “</w:t>
      </w:r>
      <w:r w:rsidRPr="0008440D">
        <w:rPr>
          <w:rFonts w:ascii="Times New Roman" w:hAnsi="Times New Roman" w:cs="Times New Roman"/>
          <w:sz w:val="24"/>
          <w:szCs w:val="24"/>
        </w:rPr>
        <w:t xml:space="preserve">Customer </w:t>
      </w:r>
      <w:r w:rsidR="004806C5">
        <w:rPr>
          <w:rFonts w:ascii="Times New Roman" w:hAnsi="Times New Roman" w:cs="Times New Roman"/>
          <w:sz w:val="24"/>
          <w:szCs w:val="24"/>
        </w:rPr>
        <w:t xml:space="preserve">Delight in a </w:t>
      </w:r>
      <w:r w:rsidR="004806C5" w:rsidRPr="0008440D">
        <w:rPr>
          <w:rFonts w:ascii="Times New Roman" w:hAnsi="Times New Roman" w:cs="Times New Roman"/>
          <w:sz w:val="24"/>
          <w:szCs w:val="24"/>
        </w:rPr>
        <w:t>Retail Con</w:t>
      </w:r>
      <w:r w:rsidR="004806C5">
        <w:rPr>
          <w:rFonts w:ascii="Times New Roman" w:hAnsi="Times New Roman" w:cs="Times New Roman"/>
          <w:sz w:val="24"/>
          <w:szCs w:val="24"/>
        </w:rPr>
        <w:t>text: İnvestigating Delightful a</w:t>
      </w:r>
      <w:r w:rsidR="004806C5" w:rsidRPr="0008440D">
        <w:rPr>
          <w:rFonts w:ascii="Times New Roman" w:hAnsi="Times New Roman" w:cs="Times New Roman"/>
          <w:sz w:val="24"/>
          <w:szCs w:val="24"/>
        </w:rPr>
        <w:t>n</w:t>
      </w:r>
      <w:r w:rsidR="004806C5">
        <w:rPr>
          <w:rFonts w:ascii="Times New Roman" w:hAnsi="Times New Roman" w:cs="Times New Roman"/>
          <w:sz w:val="24"/>
          <w:szCs w:val="24"/>
        </w:rPr>
        <w:t>d Terrible Shopping Experiences”</w:t>
      </w:r>
      <w:r w:rsidR="004806C5"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 xml:space="preserve">Journal </w:t>
      </w:r>
      <w:r w:rsidR="004806C5">
        <w:rPr>
          <w:rFonts w:ascii="Times New Roman" w:hAnsi="Times New Roman" w:cs="Times New Roman"/>
          <w:b/>
          <w:iCs/>
          <w:sz w:val="24"/>
          <w:szCs w:val="24"/>
        </w:rPr>
        <w:t>o</w:t>
      </w:r>
      <w:r w:rsidR="004806C5" w:rsidRPr="0008440D">
        <w:rPr>
          <w:rFonts w:ascii="Times New Roman" w:hAnsi="Times New Roman" w:cs="Times New Roman"/>
          <w:b/>
          <w:iCs/>
          <w:sz w:val="24"/>
          <w:szCs w:val="24"/>
        </w:rPr>
        <w:t xml:space="preserve">f </w:t>
      </w:r>
      <w:r w:rsidRPr="0008440D">
        <w:rPr>
          <w:rFonts w:ascii="Times New Roman" w:hAnsi="Times New Roman" w:cs="Times New Roman"/>
          <w:b/>
          <w:iCs/>
          <w:sz w:val="24"/>
          <w:szCs w:val="24"/>
        </w:rPr>
        <w:t>Business Research</w:t>
      </w:r>
      <w:r w:rsidR="00FE3F53">
        <w:rPr>
          <w:rFonts w:ascii="Times New Roman" w:hAnsi="Times New Roman" w:cs="Times New Roman"/>
          <w:sz w:val="24"/>
          <w:szCs w:val="24"/>
        </w:rPr>
        <w:t>, 58</w:t>
      </w:r>
      <w:r>
        <w:rPr>
          <w:rFonts w:ascii="Times New Roman" w:hAnsi="Times New Roman" w:cs="Times New Roman"/>
          <w:sz w:val="24"/>
          <w:szCs w:val="24"/>
        </w:rPr>
        <w:t>(8), pp</w:t>
      </w:r>
      <w:r w:rsidRPr="0008440D">
        <w:rPr>
          <w:rFonts w:ascii="Times New Roman" w:hAnsi="Times New Roman" w:cs="Times New Roman"/>
          <w:sz w:val="24"/>
          <w:szCs w:val="24"/>
        </w:rPr>
        <w:t>. 1132-1145.</w:t>
      </w:r>
    </w:p>
    <w:p w:rsidR="00046B40" w:rsidRDefault="00046B40" w:rsidP="00E35066">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iCs/>
          <w:sz w:val="24"/>
          <w:szCs w:val="24"/>
        </w:rPr>
        <w:t xml:space="preserve">ASSAEL Henry; (1993), </w:t>
      </w:r>
      <w:r w:rsidRPr="0008440D">
        <w:rPr>
          <w:rFonts w:ascii="Times New Roman" w:hAnsi="Times New Roman" w:cs="Times New Roman"/>
          <w:b/>
          <w:iCs/>
          <w:sz w:val="24"/>
          <w:szCs w:val="24"/>
        </w:rPr>
        <w:t>Marketing Principles</w:t>
      </w:r>
      <w:r w:rsidR="00FD2111">
        <w:rPr>
          <w:rFonts w:ascii="Times New Roman" w:hAnsi="Times New Roman" w:cs="Times New Roman"/>
          <w:b/>
          <w:iCs/>
          <w:sz w:val="24"/>
          <w:szCs w:val="24"/>
        </w:rPr>
        <w:t xml:space="preserve"> </w:t>
      </w:r>
      <w:r w:rsidRPr="0008440D">
        <w:rPr>
          <w:rFonts w:ascii="Times New Roman" w:hAnsi="Times New Roman" w:cs="Times New Roman"/>
          <w:b/>
          <w:iCs/>
          <w:sz w:val="24"/>
          <w:szCs w:val="24"/>
        </w:rPr>
        <w:t>&amp;</w:t>
      </w:r>
      <w:r w:rsidR="00FD2111">
        <w:rPr>
          <w:rFonts w:ascii="Times New Roman" w:hAnsi="Times New Roman" w:cs="Times New Roman"/>
          <w:b/>
          <w:iCs/>
          <w:sz w:val="24"/>
          <w:szCs w:val="24"/>
        </w:rPr>
        <w:t xml:space="preserve"> </w:t>
      </w:r>
      <w:r w:rsidRPr="0008440D">
        <w:rPr>
          <w:rFonts w:ascii="Times New Roman" w:hAnsi="Times New Roman" w:cs="Times New Roman"/>
          <w:b/>
          <w:iCs/>
          <w:sz w:val="24"/>
          <w:szCs w:val="24"/>
        </w:rPr>
        <w:t>Strategy</w:t>
      </w:r>
      <w:r w:rsidRPr="0008440D">
        <w:rPr>
          <w:rFonts w:ascii="Times New Roman" w:hAnsi="Times New Roman" w:cs="Times New Roman"/>
          <w:iCs/>
          <w:sz w:val="24"/>
          <w:szCs w:val="24"/>
        </w:rPr>
        <w:t>, The Dryden Press, Orlando.</w:t>
      </w:r>
    </w:p>
    <w:p w:rsidR="00046B40" w:rsidRDefault="00046B40" w:rsidP="00E35066">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sz w:val="24"/>
          <w:szCs w:val="24"/>
        </w:rPr>
        <w:lastRenderedPageBreak/>
        <w:t xml:space="preserve">AZOULAY  </w:t>
      </w:r>
      <w:hyperlink r:id="rId27" w:history="1">
        <w:r w:rsidRPr="0008440D">
          <w:rPr>
            <w:rStyle w:val="Kpr"/>
            <w:rFonts w:ascii="Times New Roman" w:hAnsi="Times New Roman" w:cs="Times New Roman"/>
            <w:bCs/>
            <w:color w:val="000000" w:themeColor="text1"/>
            <w:sz w:val="24"/>
            <w:szCs w:val="24"/>
            <w:u w:val="none"/>
            <w:bdr w:val="none" w:sz="0" w:space="0" w:color="auto" w:frame="1"/>
            <w:shd w:val="clear" w:color="auto" w:fill="FFFFFF"/>
          </w:rPr>
          <w:t>Audrey</w:t>
        </w:r>
      </w:hyperlink>
      <w:r>
        <w:rPr>
          <w:rFonts w:ascii="Times New Roman" w:hAnsi="Times New Roman" w:cs="Times New Roman"/>
          <w:color w:val="000000" w:themeColor="text1"/>
          <w:sz w:val="24"/>
          <w:szCs w:val="24"/>
        </w:rPr>
        <w:t xml:space="preserve"> and</w:t>
      </w:r>
      <w:r w:rsidR="00FD2111">
        <w:rPr>
          <w:rFonts w:ascii="Times New Roman" w:hAnsi="Times New Roman" w:cs="Times New Roman"/>
          <w:color w:val="000000" w:themeColor="text1"/>
          <w:sz w:val="24"/>
          <w:szCs w:val="24"/>
        </w:rPr>
        <w:t xml:space="preserve"> </w:t>
      </w:r>
      <w:r w:rsidRPr="0008440D">
        <w:rPr>
          <w:rFonts w:ascii="Times New Roman" w:hAnsi="Times New Roman" w:cs="Times New Roman"/>
          <w:sz w:val="24"/>
          <w:szCs w:val="24"/>
        </w:rPr>
        <w:t>KAPFERER</w:t>
      </w:r>
      <w:r w:rsidR="00FD2111">
        <w:rPr>
          <w:rFonts w:ascii="Times New Roman" w:hAnsi="Times New Roman" w:cs="Times New Roman"/>
          <w:sz w:val="24"/>
          <w:szCs w:val="24"/>
        </w:rPr>
        <w:t xml:space="preserve"> </w:t>
      </w:r>
      <w:hyperlink r:id="rId28" w:history="1">
        <w:r w:rsidRPr="0008440D">
          <w:rPr>
            <w:rStyle w:val="Kpr"/>
            <w:rFonts w:ascii="Times New Roman" w:hAnsi="Times New Roman" w:cs="Times New Roman"/>
            <w:bCs/>
            <w:color w:val="000000" w:themeColor="text1"/>
            <w:sz w:val="24"/>
            <w:szCs w:val="24"/>
            <w:u w:val="none"/>
            <w:bdr w:val="none" w:sz="0" w:space="0" w:color="auto" w:frame="1"/>
            <w:shd w:val="clear" w:color="auto" w:fill="FFFFFF"/>
          </w:rPr>
          <w:t>Jean-Noël</w:t>
        </w:r>
      </w:hyperlink>
      <w:r w:rsidRPr="0008440D">
        <w:rPr>
          <w:rFonts w:ascii="Times New Roman" w:hAnsi="Times New Roman" w:cs="Times New Roman"/>
          <w:color w:val="000000" w:themeColor="text1"/>
          <w:sz w:val="24"/>
          <w:szCs w:val="24"/>
        </w:rPr>
        <w:t xml:space="preserve">; (2003), </w:t>
      </w:r>
      <w:r w:rsidR="00D819EC">
        <w:rPr>
          <w:rFonts w:ascii="Times New Roman" w:hAnsi="Times New Roman" w:cs="Times New Roman"/>
          <w:color w:val="000000" w:themeColor="text1"/>
          <w:sz w:val="24"/>
          <w:szCs w:val="24"/>
        </w:rPr>
        <w:t>“</w:t>
      </w:r>
      <w:r w:rsidRPr="0008440D">
        <w:rPr>
          <w:rFonts w:ascii="Times New Roman" w:hAnsi="Times New Roman" w:cs="Times New Roman"/>
          <w:sz w:val="24"/>
          <w:szCs w:val="24"/>
        </w:rPr>
        <w:t xml:space="preserve">Do </w:t>
      </w:r>
      <w:r w:rsidR="004806C5" w:rsidRPr="0008440D">
        <w:rPr>
          <w:rFonts w:ascii="Times New Roman" w:hAnsi="Times New Roman" w:cs="Times New Roman"/>
          <w:sz w:val="24"/>
          <w:szCs w:val="24"/>
        </w:rPr>
        <w:t>Brand Personality Scales Really Measure Bra</w:t>
      </w:r>
      <w:r w:rsidR="004806C5">
        <w:rPr>
          <w:rFonts w:ascii="Times New Roman" w:hAnsi="Times New Roman" w:cs="Times New Roman"/>
          <w:sz w:val="24"/>
          <w:szCs w:val="24"/>
        </w:rPr>
        <w:t>nd Personality</w:t>
      </w:r>
      <w:r w:rsidR="00D819EC">
        <w:rPr>
          <w:rFonts w:ascii="Times New Roman" w:hAnsi="Times New Roman" w:cs="Times New Roman"/>
          <w:sz w:val="24"/>
          <w:szCs w:val="24"/>
        </w:rPr>
        <w:t>”</w:t>
      </w:r>
      <w:r w:rsidRPr="0008440D">
        <w:rPr>
          <w:rFonts w:ascii="Times New Roman" w:hAnsi="Times New Roman" w:cs="Times New Roman"/>
          <w:sz w:val="24"/>
          <w:szCs w:val="24"/>
        </w:rPr>
        <w:t xml:space="preserve">, </w:t>
      </w:r>
      <w:r w:rsidRPr="0008440D">
        <w:rPr>
          <w:rFonts w:ascii="Times New Roman" w:hAnsi="Times New Roman" w:cs="Times New Roman"/>
          <w:b/>
          <w:sz w:val="24"/>
          <w:szCs w:val="24"/>
        </w:rPr>
        <w:t>Journal of Brand Management</w:t>
      </w:r>
      <w:r>
        <w:rPr>
          <w:rFonts w:ascii="Times New Roman" w:hAnsi="Times New Roman" w:cs="Times New Roman"/>
          <w:sz w:val="24"/>
          <w:szCs w:val="24"/>
        </w:rPr>
        <w:t>, 11(2), pp</w:t>
      </w:r>
      <w:r w:rsidRPr="0008440D">
        <w:rPr>
          <w:rFonts w:ascii="Times New Roman" w:hAnsi="Times New Roman" w:cs="Times New Roman"/>
          <w:sz w:val="24"/>
          <w:szCs w:val="24"/>
        </w:rPr>
        <w:t>.143-155.</w:t>
      </w:r>
    </w:p>
    <w:p w:rsidR="00046B40" w:rsidRDefault="00046B40" w:rsidP="00E35066">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shd w:val="clear" w:color="auto" w:fill="FFFFFF"/>
        </w:rPr>
        <w:t>BAHADIR</w:t>
      </w:r>
      <w:r>
        <w:rPr>
          <w:rFonts w:ascii="Times New Roman" w:hAnsi="Times New Roman" w:cs="Times New Roman"/>
          <w:sz w:val="24"/>
          <w:szCs w:val="24"/>
          <w:shd w:val="clear" w:color="auto" w:fill="FFFFFF"/>
        </w:rPr>
        <w:t xml:space="preserve"> Cem S., BHARADWAJ Sundar G. and </w:t>
      </w:r>
      <w:r w:rsidRPr="00DC3E8D">
        <w:rPr>
          <w:rFonts w:ascii="Times New Roman" w:hAnsi="Times New Roman" w:cs="Times New Roman"/>
          <w:sz w:val="24"/>
          <w:szCs w:val="24"/>
          <w:shd w:val="clear" w:color="auto" w:fill="FFFFFF"/>
        </w:rPr>
        <w:t>SR</w:t>
      </w:r>
      <w:r w:rsidR="00CF2CE5">
        <w:rPr>
          <w:rFonts w:ascii="Times New Roman" w:hAnsi="Times New Roman" w:cs="Times New Roman"/>
          <w:sz w:val="24"/>
          <w:szCs w:val="24"/>
          <w:shd w:val="clear" w:color="auto" w:fill="FFFFFF"/>
        </w:rPr>
        <w:t>IVASTAVA Rajendra K.; (2008), “</w:t>
      </w:r>
      <w:r w:rsidRPr="00DC3E8D">
        <w:rPr>
          <w:rFonts w:ascii="Times New Roman" w:hAnsi="Times New Roman" w:cs="Times New Roman"/>
          <w:sz w:val="24"/>
          <w:szCs w:val="24"/>
          <w:shd w:val="clear" w:color="auto" w:fill="FFFFFF"/>
        </w:rPr>
        <w:t xml:space="preserve">Financial </w:t>
      </w:r>
      <w:r w:rsidR="00D1181C">
        <w:rPr>
          <w:rFonts w:ascii="Times New Roman" w:hAnsi="Times New Roman" w:cs="Times New Roman"/>
          <w:sz w:val="24"/>
          <w:szCs w:val="24"/>
          <w:shd w:val="clear" w:color="auto" w:fill="FFFFFF"/>
        </w:rPr>
        <w:t>Value of Brands in Mergers and Acquisitions: İ</w:t>
      </w:r>
      <w:r w:rsidR="00D1181C" w:rsidRPr="00DC3E8D">
        <w:rPr>
          <w:rFonts w:ascii="Times New Roman" w:hAnsi="Times New Roman" w:cs="Times New Roman"/>
          <w:sz w:val="24"/>
          <w:szCs w:val="24"/>
          <w:shd w:val="clear" w:color="auto" w:fill="FFFFFF"/>
        </w:rPr>
        <w:t>s Val</w:t>
      </w:r>
      <w:r w:rsidR="00FD2111">
        <w:rPr>
          <w:rFonts w:ascii="Times New Roman" w:hAnsi="Times New Roman" w:cs="Times New Roman"/>
          <w:sz w:val="24"/>
          <w:szCs w:val="24"/>
          <w:shd w:val="clear" w:color="auto" w:fill="FFFFFF"/>
        </w:rPr>
        <w:t>ue in t</w:t>
      </w:r>
      <w:r w:rsidR="00D1181C">
        <w:rPr>
          <w:rFonts w:ascii="Times New Roman" w:hAnsi="Times New Roman" w:cs="Times New Roman"/>
          <w:sz w:val="24"/>
          <w:szCs w:val="24"/>
          <w:shd w:val="clear" w:color="auto" w:fill="FFFFFF"/>
        </w:rPr>
        <w:t>he Eye of  The Beholder?</w:t>
      </w:r>
      <w:r w:rsidR="00CF2CE5">
        <w:rPr>
          <w:rFonts w:ascii="Times New Roman" w:hAnsi="Times New Roman" w:cs="Times New Roman"/>
          <w:sz w:val="24"/>
          <w:szCs w:val="24"/>
          <w:shd w:val="clear" w:color="auto" w:fill="FFFFFF"/>
        </w:rPr>
        <w:t>”</w:t>
      </w:r>
      <w:r w:rsidRPr="00DC3E8D">
        <w:rPr>
          <w:rFonts w:ascii="Times New Roman" w:hAnsi="Times New Roman" w:cs="Times New Roman"/>
          <w:sz w:val="24"/>
          <w:szCs w:val="24"/>
          <w:shd w:val="clear" w:color="auto" w:fill="FFFFFF"/>
        </w:rPr>
        <w:t>, </w:t>
      </w:r>
      <w:r w:rsidRPr="00DC3E8D">
        <w:rPr>
          <w:rFonts w:ascii="Times New Roman" w:hAnsi="Times New Roman" w:cs="Times New Roman"/>
          <w:b/>
          <w:iCs/>
          <w:sz w:val="24"/>
          <w:szCs w:val="24"/>
          <w:shd w:val="clear" w:color="auto" w:fill="FFFFFF"/>
        </w:rPr>
        <w:t>Journal of Marketing</w:t>
      </w:r>
      <w:r w:rsidRPr="00DC3E8D">
        <w:rPr>
          <w:rFonts w:ascii="Times New Roman" w:hAnsi="Times New Roman" w:cs="Times New Roman"/>
          <w:b/>
          <w:sz w:val="24"/>
          <w:szCs w:val="24"/>
          <w:shd w:val="clear" w:color="auto" w:fill="FFFFFF"/>
        </w:rPr>
        <w:t>,</w:t>
      </w:r>
      <w:r>
        <w:rPr>
          <w:rFonts w:ascii="Times New Roman" w:hAnsi="Times New Roman" w:cs="Times New Roman"/>
          <w:sz w:val="24"/>
          <w:szCs w:val="24"/>
          <w:shd w:val="clear" w:color="auto" w:fill="FFFFFF"/>
        </w:rPr>
        <w:t xml:space="preserve"> 72(6), pp.</w:t>
      </w:r>
      <w:r w:rsidRPr="00DC3E8D">
        <w:rPr>
          <w:rFonts w:ascii="Times New Roman" w:hAnsi="Times New Roman" w:cs="Times New Roman"/>
          <w:sz w:val="24"/>
          <w:szCs w:val="24"/>
          <w:shd w:val="clear" w:color="auto" w:fill="FFFFFF"/>
        </w:rPr>
        <w:t xml:space="preserve"> 49-64.</w:t>
      </w:r>
    </w:p>
    <w:p w:rsidR="00046B40" w:rsidRPr="00CF2CE5" w:rsidRDefault="00046B40" w:rsidP="00F10B85">
      <w:pPr>
        <w:spacing w:line="360" w:lineRule="auto"/>
        <w:ind w:left="709" w:hanging="709"/>
        <w:jc w:val="both"/>
        <w:rPr>
          <w:rFonts w:ascii="Times New Roman" w:hAnsi="Times New Roman" w:cs="Times New Roman"/>
          <w:color w:val="000000" w:themeColor="text1"/>
          <w:sz w:val="24"/>
          <w:szCs w:val="24"/>
        </w:rPr>
      </w:pPr>
      <w:r w:rsidRPr="00DC3E8D">
        <w:rPr>
          <w:rFonts w:ascii="Times New Roman" w:hAnsi="Times New Roman" w:cs="Times New Roman"/>
          <w:sz w:val="24"/>
          <w:szCs w:val="24"/>
        </w:rPr>
        <w:t>BAKER Julie,</w:t>
      </w:r>
      <w:r>
        <w:rPr>
          <w:rFonts w:ascii="Times New Roman" w:hAnsi="Times New Roman" w:cs="Times New Roman"/>
          <w:sz w:val="24"/>
          <w:szCs w:val="24"/>
        </w:rPr>
        <w:t xml:space="preserve"> PARASURAMAN A., GREWAL Dhruv and</w:t>
      </w:r>
      <w:r w:rsidRPr="00DC3E8D">
        <w:rPr>
          <w:rFonts w:ascii="Times New Roman" w:hAnsi="Times New Roman" w:cs="Times New Roman"/>
          <w:sz w:val="24"/>
          <w:szCs w:val="24"/>
        </w:rPr>
        <w:t xml:space="preserve"> VOSS Glenn B.; (2002), ‘‘The </w:t>
      </w:r>
      <w:r w:rsidR="00575014">
        <w:rPr>
          <w:rFonts w:ascii="Times New Roman" w:hAnsi="Times New Roman" w:cs="Times New Roman"/>
          <w:sz w:val="24"/>
          <w:szCs w:val="24"/>
        </w:rPr>
        <w:t>İnfluence o</w:t>
      </w:r>
      <w:r w:rsidR="00F81364" w:rsidRPr="00DC3E8D">
        <w:rPr>
          <w:rFonts w:ascii="Times New Roman" w:hAnsi="Times New Roman" w:cs="Times New Roman"/>
          <w:sz w:val="24"/>
          <w:szCs w:val="24"/>
        </w:rPr>
        <w:t>f M</w:t>
      </w:r>
      <w:r w:rsidR="00575014">
        <w:rPr>
          <w:rFonts w:ascii="Times New Roman" w:hAnsi="Times New Roman" w:cs="Times New Roman"/>
          <w:sz w:val="24"/>
          <w:szCs w:val="24"/>
        </w:rPr>
        <w:t>ultiple Store Environment Cues o</w:t>
      </w:r>
      <w:r w:rsidR="00F81364" w:rsidRPr="00DC3E8D">
        <w:rPr>
          <w:rFonts w:ascii="Times New Roman" w:hAnsi="Times New Roman" w:cs="Times New Roman"/>
          <w:sz w:val="24"/>
          <w:szCs w:val="24"/>
        </w:rPr>
        <w:t xml:space="preserve">n Perceived Merchandise </w:t>
      </w:r>
      <w:r w:rsidR="00575014">
        <w:rPr>
          <w:rFonts w:ascii="Times New Roman" w:hAnsi="Times New Roman" w:cs="Times New Roman"/>
          <w:color w:val="000000" w:themeColor="text1"/>
          <w:sz w:val="24"/>
          <w:szCs w:val="24"/>
        </w:rPr>
        <w:t>Value a</w:t>
      </w:r>
      <w:r w:rsidR="00F81364" w:rsidRPr="00CF2CE5">
        <w:rPr>
          <w:rFonts w:ascii="Times New Roman" w:hAnsi="Times New Roman" w:cs="Times New Roman"/>
          <w:color w:val="000000" w:themeColor="text1"/>
          <w:sz w:val="24"/>
          <w:szCs w:val="24"/>
        </w:rPr>
        <w:t>nd Patronage İntentions’’</w:t>
      </w:r>
      <w:r w:rsidRPr="00CF2CE5">
        <w:rPr>
          <w:rFonts w:ascii="Times New Roman" w:hAnsi="Times New Roman" w:cs="Times New Roman"/>
          <w:color w:val="000000" w:themeColor="text1"/>
          <w:sz w:val="24"/>
          <w:szCs w:val="24"/>
        </w:rPr>
        <w:t xml:space="preserve">, </w:t>
      </w:r>
      <w:r w:rsidRPr="00CF2CE5">
        <w:rPr>
          <w:rFonts w:ascii="Times New Roman" w:hAnsi="Times New Roman" w:cs="Times New Roman"/>
          <w:b/>
          <w:iCs/>
          <w:color w:val="000000" w:themeColor="text1"/>
          <w:sz w:val="24"/>
          <w:szCs w:val="24"/>
        </w:rPr>
        <w:t>Journal of Marketing</w:t>
      </w:r>
      <w:r w:rsidR="00FE3F53">
        <w:rPr>
          <w:rFonts w:ascii="Times New Roman" w:hAnsi="Times New Roman" w:cs="Times New Roman"/>
          <w:color w:val="000000" w:themeColor="text1"/>
          <w:sz w:val="24"/>
          <w:szCs w:val="24"/>
        </w:rPr>
        <w:t>, 66</w:t>
      </w:r>
      <w:r w:rsidRPr="00CF2CE5">
        <w:rPr>
          <w:rFonts w:ascii="Times New Roman" w:hAnsi="Times New Roman" w:cs="Times New Roman"/>
          <w:color w:val="000000" w:themeColor="text1"/>
          <w:sz w:val="24"/>
          <w:szCs w:val="24"/>
        </w:rPr>
        <w:t>(2), pp. 120-141.</w:t>
      </w:r>
    </w:p>
    <w:p w:rsidR="00046B40" w:rsidRPr="00CF2CE5" w:rsidRDefault="00046B40" w:rsidP="00F10B85">
      <w:pPr>
        <w:spacing w:line="360" w:lineRule="auto"/>
        <w:ind w:left="709" w:hanging="709"/>
        <w:jc w:val="both"/>
        <w:rPr>
          <w:rFonts w:ascii="Times New Roman" w:hAnsi="Times New Roman" w:cs="Times New Roman"/>
          <w:color w:val="000000" w:themeColor="text1"/>
          <w:sz w:val="24"/>
          <w:szCs w:val="24"/>
        </w:rPr>
      </w:pPr>
      <w:r w:rsidRPr="00CF2CE5">
        <w:rPr>
          <w:rFonts w:ascii="Times New Roman" w:hAnsi="Times New Roman" w:cs="Times New Roman"/>
          <w:color w:val="000000" w:themeColor="text1"/>
          <w:sz w:val="24"/>
          <w:szCs w:val="24"/>
          <w:shd w:val="clear" w:color="auto" w:fill="FFFFFF"/>
        </w:rPr>
        <w:t>BALIKÇIOĞLU Bet</w:t>
      </w:r>
      <w:r w:rsidR="00197770">
        <w:rPr>
          <w:rFonts w:ascii="Times New Roman" w:hAnsi="Times New Roman" w:cs="Times New Roman"/>
          <w:color w:val="000000" w:themeColor="text1"/>
          <w:sz w:val="24"/>
          <w:szCs w:val="24"/>
          <w:shd w:val="clear" w:color="auto" w:fill="FFFFFF"/>
        </w:rPr>
        <w:t>ül ve KIYAK Fatih M.; (2019), “</w:t>
      </w:r>
      <w:r w:rsidRPr="00CF2CE5">
        <w:rPr>
          <w:rFonts w:ascii="Times New Roman" w:hAnsi="Times New Roman" w:cs="Times New Roman"/>
          <w:color w:val="000000" w:themeColor="text1"/>
          <w:sz w:val="24"/>
          <w:szCs w:val="24"/>
          <w:shd w:val="clear" w:color="auto" w:fill="FFFFFF"/>
        </w:rPr>
        <w:t>Marka Nefretinin Nedenleri ve Sonuçları Üzerine Antak</w:t>
      </w:r>
      <w:r w:rsidR="00197770">
        <w:rPr>
          <w:rFonts w:ascii="Times New Roman" w:hAnsi="Times New Roman" w:cs="Times New Roman"/>
          <w:color w:val="000000" w:themeColor="text1"/>
          <w:sz w:val="24"/>
          <w:szCs w:val="24"/>
          <w:shd w:val="clear" w:color="auto" w:fill="FFFFFF"/>
        </w:rPr>
        <w:t>ya’da Görgül Bir Çalışma”</w:t>
      </w:r>
      <w:r w:rsidRPr="00CF2CE5">
        <w:rPr>
          <w:rFonts w:ascii="Times New Roman" w:hAnsi="Times New Roman" w:cs="Times New Roman"/>
          <w:color w:val="000000" w:themeColor="text1"/>
          <w:sz w:val="24"/>
          <w:szCs w:val="24"/>
          <w:shd w:val="clear" w:color="auto" w:fill="FFFFFF"/>
        </w:rPr>
        <w:t>, </w:t>
      </w:r>
      <w:r w:rsidRPr="00CF2CE5">
        <w:rPr>
          <w:rFonts w:ascii="Times New Roman" w:hAnsi="Times New Roman" w:cs="Times New Roman"/>
          <w:b/>
          <w:iCs/>
          <w:color w:val="000000" w:themeColor="text1"/>
          <w:sz w:val="24"/>
          <w:szCs w:val="24"/>
          <w:shd w:val="clear" w:color="auto" w:fill="FFFFFF"/>
        </w:rPr>
        <w:t>Çankırı Karatekin Üniversitesi İİBF Dergisi</w:t>
      </w:r>
      <w:r w:rsidRPr="00CF2CE5">
        <w:rPr>
          <w:rFonts w:ascii="Times New Roman" w:hAnsi="Times New Roman" w:cs="Times New Roman"/>
          <w:b/>
          <w:color w:val="000000" w:themeColor="text1"/>
          <w:sz w:val="24"/>
          <w:szCs w:val="24"/>
          <w:shd w:val="clear" w:color="auto" w:fill="FFFFFF"/>
        </w:rPr>
        <w:t>,</w:t>
      </w:r>
      <w:r w:rsidRPr="00CF2CE5">
        <w:rPr>
          <w:rFonts w:ascii="Times New Roman" w:hAnsi="Times New Roman" w:cs="Times New Roman"/>
          <w:color w:val="000000" w:themeColor="text1"/>
          <w:sz w:val="24"/>
          <w:szCs w:val="24"/>
          <w:shd w:val="clear" w:color="auto" w:fill="FFFFFF"/>
        </w:rPr>
        <w:t xml:space="preserve"> 9(1), ss. 225-243.</w:t>
      </w:r>
    </w:p>
    <w:p w:rsidR="00046B40" w:rsidRDefault="00046B40" w:rsidP="00F10B85">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BALLESTER Elena D</w:t>
      </w:r>
      <w:r w:rsidR="00575014">
        <w:rPr>
          <w:rFonts w:ascii="Times New Roman" w:hAnsi="Times New Roman" w:cs="Times New Roman"/>
          <w:sz w:val="24"/>
          <w:szCs w:val="24"/>
        </w:rPr>
        <w:t>.</w:t>
      </w:r>
      <w:r w:rsidR="00197770">
        <w:rPr>
          <w:rFonts w:ascii="Times New Roman" w:hAnsi="Times New Roman" w:cs="Times New Roman"/>
          <w:sz w:val="24"/>
          <w:szCs w:val="24"/>
        </w:rPr>
        <w:t xml:space="preserve">; (2004), </w:t>
      </w:r>
      <w:r w:rsidR="00575014">
        <w:rPr>
          <w:rFonts w:ascii="Times New Roman" w:hAnsi="Times New Roman" w:cs="Times New Roman"/>
          <w:sz w:val="24"/>
          <w:szCs w:val="24"/>
        </w:rPr>
        <w:t>“</w:t>
      </w:r>
      <w:r w:rsidRPr="00DC3E8D">
        <w:rPr>
          <w:rFonts w:ascii="Times New Roman" w:hAnsi="Times New Roman" w:cs="Times New Roman"/>
          <w:sz w:val="24"/>
          <w:szCs w:val="24"/>
        </w:rPr>
        <w:t xml:space="preserve">Applicability </w:t>
      </w:r>
      <w:r w:rsidR="00FD2111">
        <w:rPr>
          <w:rFonts w:ascii="Times New Roman" w:hAnsi="Times New Roman" w:cs="Times New Roman"/>
          <w:sz w:val="24"/>
          <w:szCs w:val="24"/>
        </w:rPr>
        <w:t>of a</w:t>
      </w:r>
      <w:r w:rsidR="00575014" w:rsidRPr="00DC3E8D">
        <w:rPr>
          <w:rFonts w:ascii="Times New Roman" w:hAnsi="Times New Roman" w:cs="Times New Roman"/>
          <w:sz w:val="24"/>
          <w:szCs w:val="24"/>
        </w:rPr>
        <w:t xml:space="preserve"> Brand Trust Scale Across Product Categories: </w:t>
      </w:r>
      <w:r w:rsidRPr="00DC3E8D">
        <w:rPr>
          <w:rFonts w:ascii="Times New Roman" w:hAnsi="Times New Roman" w:cs="Times New Roman"/>
          <w:sz w:val="24"/>
          <w:szCs w:val="24"/>
        </w:rPr>
        <w:t xml:space="preserve">A </w:t>
      </w:r>
      <w:r w:rsidR="00575014">
        <w:rPr>
          <w:rFonts w:ascii="Times New Roman" w:hAnsi="Times New Roman" w:cs="Times New Roman"/>
          <w:sz w:val="24"/>
          <w:szCs w:val="24"/>
        </w:rPr>
        <w:t>Multigroup İnvariance Analysis</w:t>
      </w:r>
      <w:r w:rsidR="00197770">
        <w:rPr>
          <w:rFonts w:ascii="Times New Roman" w:hAnsi="Times New Roman" w:cs="Times New Roman"/>
          <w:sz w:val="24"/>
          <w:szCs w:val="24"/>
        </w:rPr>
        <w:t>”</w:t>
      </w:r>
      <w:r w:rsidRPr="00DC3E8D">
        <w:rPr>
          <w:rFonts w:ascii="Times New Roman" w:hAnsi="Times New Roman" w:cs="Times New Roman"/>
          <w:sz w:val="24"/>
          <w:szCs w:val="24"/>
        </w:rPr>
        <w:t xml:space="preserve">, </w:t>
      </w:r>
      <w:r w:rsidRPr="00DC3E8D">
        <w:rPr>
          <w:rFonts w:ascii="Times New Roman" w:hAnsi="Times New Roman" w:cs="Times New Roman"/>
          <w:b/>
          <w:iCs/>
          <w:sz w:val="24"/>
          <w:szCs w:val="24"/>
        </w:rPr>
        <w:t>European Journal of Marketing</w:t>
      </w:r>
      <w:r w:rsidRPr="00DC3E8D">
        <w:rPr>
          <w:rFonts w:ascii="Times New Roman" w:hAnsi="Times New Roman" w:cs="Times New Roman"/>
          <w:i/>
          <w:iCs/>
          <w:sz w:val="24"/>
          <w:szCs w:val="24"/>
        </w:rPr>
        <w:t xml:space="preserve">, </w:t>
      </w:r>
      <w:r>
        <w:rPr>
          <w:rFonts w:ascii="Times New Roman" w:hAnsi="Times New Roman" w:cs="Times New Roman"/>
          <w:sz w:val="24"/>
          <w:szCs w:val="24"/>
        </w:rPr>
        <w:t>38(5), pp</w:t>
      </w:r>
      <w:r w:rsidRPr="00DC3E8D">
        <w:rPr>
          <w:rFonts w:ascii="Times New Roman" w:hAnsi="Times New Roman" w:cs="Times New Roman"/>
          <w:sz w:val="24"/>
          <w:szCs w:val="24"/>
        </w:rPr>
        <w:t>.573-592.</w:t>
      </w:r>
    </w:p>
    <w:p w:rsidR="00E77477" w:rsidRPr="00E77477" w:rsidRDefault="00E77477" w:rsidP="00F10B85">
      <w:pPr>
        <w:spacing w:line="360" w:lineRule="auto"/>
        <w:ind w:left="709" w:hanging="709"/>
        <w:jc w:val="both"/>
        <w:rPr>
          <w:rFonts w:ascii="Times New Roman" w:hAnsi="Times New Roman" w:cs="Times New Roman"/>
          <w:color w:val="000000" w:themeColor="text1"/>
          <w:sz w:val="24"/>
          <w:szCs w:val="24"/>
        </w:rPr>
      </w:pPr>
      <w:r w:rsidRPr="00E77477">
        <w:rPr>
          <w:rFonts w:ascii="Times New Roman" w:hAnsi="Times New Roman" w:cs="Times New Roman"/>
          <w:color w:val="000000" w:themeColor="text1"/>
          <w:sz w:val="24"/>
          <w:szCs w:val="24"/>
          <w:shd w:val="clear" w:color="auto" w:fill="FFFFFF"/>
        </w:rPr>
        <w:t>BAMBAUER-SACHSE Silke and</w:t>
      </w:r>
      <w:r>
        <w:rPr>
          <w:rFonts w:ascii="Times New Roman" w:hAnsi="Times New Roman" w:cs="Times New Roman"/>
          <w:color w:val="000000" w:themeColor="text1"/>
          <w:sz w:val="24"/>
          <w:szCs w:val="24"/>
          <w:shd w:val="clear" w:color="auto" w:fill="FFFFFF"/>
        </w:rPr>
        <w:t xml:space="preserve"> MANGOLD Sabrina; (2011),</w:t>
      </w:r>
      <w:r w:rsidR="00197770">
        <w:rPr>
          <w:rFonts w:ascii="Times New Roman" w:hAnsi="Times New Roman" w:cs="Times New Roman"/>
          <w:color w:val="000000" w:themeColor="text1"/>
          <w:sz w:val="24"/>
          <w:szCs w:val="24"/>
          <w:shd w:val="clear" w:color="auto" w:fill="FFFFFF"/>
        </w:rPr>
        <w:t>“</w:t>
      </w:r>
      <w:r w:rsidRPr="00E77477">
        <w:rPr>
          <w:rFonts w:ascii="Times New Roman" w:hAnsi="Times New Roman" w:cs="Times New Roman"/>
          <w:color w:val="000000" w:themeColor="text1"/>
          <w:sz w:val="24"/>
          <w:szCs w:val="24"/>
          <w:shd w:val="clear" w:color="auto" w:fill="FFFFFF"/>
        </w:rPr>
        <w:t xml:space="preserve">Brand </w:t>
      </w:r>
      <w:r w:rsidR="00587220" w:rsidRPr="00E77477">
        <w:rPr>
          <w:rFonts w:ascii="Times New Roman" w:hAnsi="Times New Roman" w:cs="Times New Roman"/>
          <w:color w:val="000000" w:themeColor="text1"/>
          <w:sz w:val="24"/>
          <w:szCs w:val="24"/>
          <w:shd w:val="clear" w:color="auto" w:fill="FFFFFF"/>
        </w:rPr>
        <w:t>Equity Dilutio</w:t>
      </w:r>
      <w:r w:rsidR="00587220">
        <w:rPr>
          <w:rFonts w:ascii="Times New Roman" w:hAnsi="Times New Roman" w:cs="Times New Roman"/>
          <w:color w:val="000000" w:themeColor="text1"/>
          <w:sz w:val="24"/>
          <w:szCs w:val="24"/>
          <w:shd w:val="clear" w:color="auto" w:fill="FFFFFF"/>
        </w:rPr>
        <w:t>n Through Negative Online Word-o</w:t>
      </w:r>
      <w:r w:rsidR="00587220" w:rsidRPr="00E77477">
        <w:rPr>
          <w:rFonts w:ascii="Times New Roman" w:hAnsi="Times New Roman" w:cs="Times New Roman"/>
          <w:color w:val="000000" w:themeColor="text1"/>
          <w:sz w:val="24"/>
          <w:szCs w:val="24"/>
          <w:shd w:val="clear" w:color="auto" w:fill="FFFFFF"/>
        </w:rPr>
        <w:t>f-Mouth Communication</w:t>
      </w:r>
      <w:r w:rsidR="00197770">
        <w:rPr>
          <w:rFonts w:ascii="Times New Roman" w:hAnsi="Times New Roman" w:cs="Times New Roman"/>
          <w:color w:val="000000" w:themeColor="text1"/>
          <w:sz w:val="24"/>
          <w:szCs w:val="24"/>
          <w:shd w:val="clear" w:color="auto" w:fill="FFFFFF"/>
        </w:rPr>
        <w:t>”</w:t>
      </w:r>
      <w:r w:rsidRPr="00E77477">
        <w:rPr>
          <w:rFonts w:ascii="Times New Roman" w:hAnsi="Times New Roman" w:cs="Times New Roman"/>
          <w:b/>
          <w:i/>
          <w:color w:val="000000" w:themeColor="text1"/>
          <w:sz w:val="24"/>
          <w:szCs w:val="24"/>
          <w:shd w:val="clear" w:color="auto" w:fill="FFFFFF"/>
        </w:rPr>
        <w:t>, </w:t>
      </w:r>
      <w:r w:rsidRPr="00E77477">
        <w:rPr>
          <w:rFonts w:ascii="Times New Roman" w:hAnsi="Times New Roman" w:cs="Times New Roman"/>
          <w:b/>
          <w:iCs/>
          <w:color w:val="000000" w:themeColor="text1"/>
          <w:sz w:val="24"/>
          <w:szCs w:val="24"/>
          <w:shd w:val="clear" w:color="auto" w:fill="FFFFFF"/>
        </w:rPr>
        <w:t xml:space="preserve">Journal </w:t>
      </w:r>
      <w:r w:rsidR="00587220">
        <w:rPr>
          <w:rFonts w:ascii="Times New Roman" w:hAnsi="Times New Roman" w:cs="Times New Roman"/>
          <w:b/>
          <w:iCs/>
          <w:color w:val="000000" w:themeColor="text1"/>
          <w:sz w:val="24"/>
          <w:szCs w:val="24"/>
          <w:shd w:val="clear" w:color="auto" w:fill="FFFFFF"/>
        </w:rPr>
        <w:t>of Retailing a</w:t>
      </w:r>
      <w:r w:rsidR="00587220" w:rsidRPr="00E77477">
        <w:rPr>
          <w:rFonts w:ascii="Times New Roman" w:hAnsi="Times New Roman" w:cs="Times New Roman"/>
          <w:b/>
          <w:iCs/>
          <w:color w:val="000000" w:themeColor="text1"/>
          <w:sz w:val="24"/>
          <w:szCs w:val="24"/>
          <w:shd w:val="clear" w:color="auto" w:fill="FFFFFF"/>
        </w:rPr>
        <w:t>nd Consumer Services</w:t>
      </w:r>
      <w:r w:rsidRPr="00E77477">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18(</w:t>
      </w:r>
      <w:r w:rsidRPr="00E77477">
        <w:rPr>
          <w:rFonts w:ascii="Times New Roman" w:hAnsi="Times New Roman" w:cs="Times New Roman"/>
          <w:color w:val="000000" w:themeColor="text1"/>
          <w:sz w:val="24"/>
          <w:szCs w:val="24"/>
          <w:shd w:val="clear" w:color="auto" w:fill="FFFFFF"/>
        </w:rPr>
        <w:t>1</w:t>
      </w:r>
      <w:r>
        <w:rPr>
          <w:rFonts w:ascii="Times New Roman" w:hAnsi="Times New Roman" w:cs="Times New Roman"/>
          <w:color w:val="000000" w:themeColor="text1"/>
          <w:sz w:val="24"/>
          <w:szCs w:val="24"/>
          <w:shd w:val="clear" w:color="auto" w:fill="FFFFFF"/>
        </w:rPr>
        <w:t>), pp.</w:t>
      </w:r>
      <w:r w:rsidRPr="00E77477">
        <w:rPr>
          <w:rFonts w:ascii="Times New Roman" w:hAnsi="Times New Roman" w:cs="Times New Roman"/>
          <w:color w:val="000000" w:themeColor="text1"/>
          <w:sz w:val="24"/>
          <w:szCs w:val="24"/>
          <w:shd w:val="clear" w:color="auto" w:fill="FFFFFF"/>
        </w:rPr>
        <w:t xml:space="preserve"> 38-45.</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BANSAL Harvir S., and</w:t>
      </w:r>
      <w:r w:rsidRPr="00DC3E8D">
        <w:rPr>
          <w:rFonts w:ascii="Times New Roman" w:hAnsi="Times New Roman" w:cs="Times New Roman"/>
          <w:sz w:val="24"/>
          <w:szCs w:val="24"/>
          <w:shd w:val="clear" w:color="auto" w:fill="FFFFFF"/>
        </w:rPr>
        <w:t xml:space="preserve"> TAYLOR Shirley</w:t>
      </w:r>
      <w:r>
        <w:rPr>
          <w:rFonts w:ascii="Times New Roman" w:hAnsi="Times New Roman" w:cs="Times New Roman"/>
          <w:sz w:val="24"/>
          <w:szCs w:val="24"/>
          <w:shd w:val="clear" w:color="auto" w:fill="FFFFFF"/>
        </w:rPr>
        <w:t xml:space="preserve"> F.</w:t>
      </w:r>
      <w:r w:rsidRPr="00DC3E8D">
        <w:rPr>
          <w:rFonts w:ascii="Times New Roman" w:hAnsi="Times New Roman" w:cs="Times New Roman"/>
          <w:sz w:val="24"/>
          <w:szCs w:val="24"/>
          <w:shd w:val="clear" w:color="auto" w:fill="FFFFFF"/>
        </w:rPr>
        <w:t>; (</w:t>
      </w:r>
      <w:r w:rsidR="00197770">
        <w:rPr>
          <w:rFonts w:ascii="Times New Roman" w:hAnsi="Times New Roman" w:cs="Times New Roman"/>
          <w:sz w:val="24"/>
          <w:szCs w:val="24"/>
          <w:shd w:val="clear" w:color="auto" w:fill="FFFFFF"/>
        </w:rPr>
        <w:t>1999), “</w:t>
      </w:r>
      <w:r w:rsidRPr="00DC3E8D">
        <w:rPr>
          <w:rFonts w:ascii="Times New Roman" w:hAnsi="Times New Roman" w:cs="Times New Roman"/>
          <w:sz w:val="24"/>
          <w:szCs w:val="24"/>
          <w:shd w:val="clear" w:color="auto" w:fill="FFFFFF"/>
        </w:rPr>
        <w:t xml:space="preserve">The </w:t>
      </w:r>
      <w:r w:rsidR="00ED47E8" w:rsidRPr="00DC3E8D">
        <w:rPr>
          <w:rFonts w:ascii="Times New Roman" w:hAnsi="Times New Roman" w:cs="Times New Roman"/>
          <w:sz w:val="24"/>
          <w:szCs w:val="24"/>
          <w:shd w:val="clear" w:color="auto" w:fill="FFFFFF"/>
        </w:rPr>
        <w:t xml:space="preserve">Service Provider </w:t>
      </w:r>
      <w:r w:rsidR="00ED47E8">
        <w:rPr>
          <w:rFonts w:ascii="Times New Roman" w:hAnsi="Times New Roman" w:cs="Times New Roman"/>
          <w:sz w:val="24"/>
          <w:szCs w:val="24"/>
          <w:shd w:val="clear" w:color="auto" w:fill="FFFFFF"/>
        </w:rPr>
        <w:t>Switching Model (Spsm) A Model o</w:t>
      </w:r>
      <w:r w:rsidR="00ED47E8" w:rsidRPr="00DC3E8D">
        <w:rPr>
          <w:rFonts w:ascii="Times New Roman" w:hAnsi="Times New Roman" w:cs="Times New Roman"/>
          <w:sz w:val="24"/>
          <w:szCs w:val="24"/>
          <w:shd w:val="clear" w:color="auto" w:fill="FFFFFF"/>
        </w:rPr>
        <w:t>f Consumer Switching Beh</w:t>
      </w:r>
      <w:r w:rsidR="00ED47E8">
        <w:rPr>
          <w:rFonts w:ascii="Times New Roman" w:hAnsi="Times New Roman" w:cs="Times New Roman"/>
          <w:sz w:val="24"/>
          <w:szCs w:val="24"/>
          <w:shd w:val="clear" w:color="auto" w:fill="FFFFFF"/>
        </w:rPr>
        <w:t>avior in the Services İndustry</w:t>
      </w:r>
      <w:r w:rsidR="00197770">
        <w:rPr>
          <w:rFonts w:ascii="Times New Roman" w:hAnsi="Times New Roman" w:cs="Times New Roman"/>
          <w:sz w:val="24"/>
          <w:szCs w:val="24"/>
          <w:shd w:val="clear" w:color="auto" w:fill="FFFFFF"/>
        </w:rPr>
        <w:t>”</w:t>
      </w:r>
      <w:r w:rsidRPr="00DC3E8D">
        <w:rPr>
          <w:rFonts w:ascii="Times New Roman" w:hAnsi="Times New Roman" w:cs="Times New Roman"/>
          <w:sz w:val="24"/>
          <w:szCs w:val="24"/>
          <w:shd w:val="clear" w:color="auto" w:fill="FFFFFF"/>
        </w:rPr>
        <w:t xml:space="preserve">, </w:t>
      </w:r>
      <w:r w:rsidRPr="00DC3E8D">
        <w:rPr>
          <w:rFonts w:ascii="Times New Roman" w:hAnsi="Times New Roman" w:cs="Times New Roman"/>
          <w:b/>
          <w:iCs/>
          <w:sz w:val="24"/>
          <w:szCs w:val="24"/>
          <w:shd w:val="clear" w:color="auto" w:fill="FFFFFF"/>
        </w:rPr>
        <w:t>Journal of service Research</w:t>
      </w:r>
      <w:r w:rsidRPr="00DC3E8D">
        <w:rPr>
          <w:rFonts w:ascii="Times New Roman" w:hAnsi="Times New Roman" w:cs="Times New Roman"/>
          <w:b/>
          <w:sz w:val="24"/>
          <w:szCs w:val="24"/>
          <w:shd w:val="clear" w:color="auto" w:fill="FFFFFF"/>
        </w:rPr>
        <w:t>,</w:t>
      </w:r>
      <w:r w:rsidR="00FE3F53">
        <w:rPr>
          <w:rFonts w:ascii="Times New Roman" w:hAnsi="Times New Roman" w:cs="Times New Roman"/>
          <w:sz w:val="24"/>
          <w:szCs w:val="24"/>
          <w:shd w:val="clear" w:color="auto" w:fill="FFFFFF"/>
        </w:rPr>
        <w:t xml:space="preserve"> 2</w:t>
      </w:r>
      <w:r>
        <w:rPr>
          <w:rFonts w:ascii="Times New Roman" w:hAnsi="Times New Roman" w:cs="Times New Roman"/>
          <w:sz w:val="24"/>
          <w:szCs w:val="24"/>
          <w:shd w:val="clear" w:color="auto" w:fill="FFFFFF"/>
        </w:rPr>
        <w:t>(2), pp.</w:t>
      </w:r>
      <w:r w:rsidRPr="00DC3E8D">
        <w:rPr>
          <w:rFonts w:ascii="Times New Roman" w:hAnsi="Times New Roman" w:cs="Times New Roman"/>
          <w:sz w:val="24"/>
          <w:szCs w:val="24"/>
          <w:shd w:val="clear" w:color="auto" w:fill="FFFFFF"/>
        </w:rPr>
        <w:t xml:space="preserve"> 200-218.</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sidRPr="00DC3E8D">
        <w:rPr>
          <w:rFonts w:ascii="Times New Roman" w:hAnsi="Times New Roman" w:cs="Times New Roman"/>
          <w:sz w:val="24"/>
          <w:szCs w:val="24"/>
        </w:rPr>
        <w:t>BANS</w:t>
      </w:r>
      <w:r>
        <w:rPr>
          <w:rFonts w:ascii="Times New Roman" w:hAnsi="Times New Roman" w:cs="Times New Roman"/>
          <w:sz w:val="24"/>
          <w:szCs w:val="24"/>
        </w:rPr>
        <w:t>AL Harvir S., and</w:t>
      </w:r>
      <w:r w:rsidR="00C50EC6">
        <w:rPr>
          <w:rFonts w:ascii="Times New Roman" w:hAnsi="Times New Roman" w:cs="Times New Roman"/>
          <w:sz w:val="24"/>
          <w:szCs w:val="24"/>
        </w:rPr>
        <w:t xml:space="preserve"> TAYLOR Shirley F.; (2002), “</w:t>
      </w:r>
      <w:r w:rsidRPr="00DC3E8D">
        <w:rPr>
          <w:rFonts w:ascii="Times New Roman" w:hAnsi="Times New Roman" w:cs="Times New Roman"/>
          <w:sz w:val="24"/>
          <w:szCs w:val="24"/>
        </w:rPr>
        <w:t>Investigating Interactive Effects in the Theory of Effects in the Theory</w:t>
      </w:r>
      <w:r w:rsidR="00C50EC6">
        <w:rPr>
          <w:rFonts w:ascii="Times New Roman" w:hAnsi="Times New Roman" w:cs="Times New Roman"/>
          <w:sz w:val="24"/>
          <w:szCs w:val="24"/>
        </w:rPr>
        <w:t xml:space="preserve"> of Service-Provider Switching”</w:t>
      </w:r>
      <w:r w:rsidRPr="00DC3E8D">
        <w:rPr>
          <w:rFonts w:ascii="Times New Roman" w:hAnsi="Times New Roman" w:cs="Times New Roman"/>
          <w:sz w:val="24"/>
          <w:szCs w:val="24"/>
        </w:rPr>
        <w:t xml:space="preserve">, </w:t>
      </w:r>
      <w:r w:rsidRPr="00DC3E8D">
        <w:rPr>
          <w:rFonts w:ascii="Times New Roman" w:hAnsi="Times New Roman" w:cs="Times New Roman"/>
          <w:b/>
          <w:iCs/>
          <w:sz w:val="24"/>
          <w:szCs w:val="24"/>
        </w:rPr>
        <w:t>Psychology &amp; Marketing,</w:t>
      </w:r>
      <w:r w:rsidRPr="00DC3E8D">
        <w:rPr>
          <w:rFonts w:ascii="Times New Roman" w:hAnsi="Times New Roman" w:cs="Times New Roman"/>
          <w:iCs/>
          <w:sz w:val="24"/>
          <w:szCs w:val="24"/>
        </w:rPr>
        <w:t>19</w:t>
      </w:r>
      <w:r>
        <w:rPr>
          <w:rFonts w:ascii="Times New Roman" w:hAnsi="Times New Roman" w:cs="Times New Roman"/>
          <w:sz w:val="24"/>
          <w:szCs w:val="24"/>
        </w:rPr>
        <w:t>(5), pp</w:t>
      </w:r>
      <w:r w:rsidRPr="00DC3E8D">
        <w:rPr>
          <w:rFonts w:ascii="Times New Roman" w:hAnsi="Times New Roman" w:cs="Times New Roman"/>
          <w:sz w:val="24"/>
          <w:szCs w:val="24"/>
        </w:rPr>
        <w:t>. 407-425.</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rPr>
        <w:t>BARICH Howard and</w:t>
      </w:r>
      <w:r w:rsidRPr="00DC3E8D">
        <w:rPr>
          <w:rFonts w:ascii="Times New Roman" w:hAnsi="Times New Roman" w:cs="Times New Roman"/>
          <w:sz w:val="24"/>
          <w:szCs w:val="24"/>
        </w:rPr>
        <w:t xml:space="preserve"> KOTLER Philip; (1991), “A Framework for Marketing Image Management”, </w:t>
      </w:r>
      <w:r w:rsidRPr="00073A4B">
        <w:rPr>
          <w:rFonts w:ascii="Times New Roman" w:hAnsi="Times New Roman" w:cs="Times New Roman"/>
          <w:b/>
          <w:sz w:val="24"/>
          <w:szCs w:val="24"/>
        </w:rPr>
        <w:t xml:space="preserve">MIT </w:t>
      </w:r>
      <w:r w:rsidRPr="00DC3E8D">
        <w:rPr>
          <w:rFonts w:ascii="Times New Roman" w:hAnsi="Times New Roman" w:cs="Times New Roman"/>
          <w:b/>
          <w:bCs/>
          <w:sz w:val="24"/>
          <w:szCs w:val="24"/>
        </w:rPr>
        <w:t>SloanManagement Review</w:t>
      </w:r>
      <w:r w:rsidR="00FE3F53">
        <w:rPr>
          <w:rFonts w:ascii="Times New Roman" w:hAnsi="Times New Roman" w:cs="Times New Roman"/>
          <w:sz w:val="24"/>
          <w:szCs w:val="24"/>
        </w:rPr>
        <w:t>, 32</w:t>
      </w:r>
      <w:r>
        <w:rPr>
          <w:rFonts w:ascii="Times New Roman" w:hAnsi="Times New Roman" w:cs="Times New Roman"/>
          <w:sz w:val="24"/>
          <w:szCs w:val="24"/>
        </w:rPr>
        <w:t>(2), pp</w:t>
      </w:r>
      <w:r w:rsidRPr="00DC3E8D">
        <w:rPr>
          <w:rFonts w:ascii="Times New Roman" w:hAnsi="Times New Roman" w:cs="Times New Roman"/>
          <w:sz w:val="24"/>
          <w:szCs w:val="24"/>
        </w:rPr>
        <w:t>. 94-104.</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rPr>
        <w:t>BATRA R</w:t>
      </w:r>
      <w:r w:rsidR="00C50EC6">
        <w:rPr>
          <w:rFonts w:ascii="Times New Roman" w:hAnsi="Times New Roman" w:cs="Times New Roman"/>
          <w:sz w:val="24"/>
          <w:szCs w:val="24"/>
        </w:rPr>
        <w:t>ajeev, AHUVIA Aaron and BAGOZZI</w:t>
      </w:r>
      <w:r>
        <w:rPr>
          <w:rFonts w:ascii="Times New Roman" w:hAnsi="Times New Roman" w:cs="Times New Roman"/>
          <w:sz w:val="24"/>
          <w:szCs w:val="24"/>
        </w:rPr>
        <w:t xml:space="preserve"> Richard P.</w:t>
      </w:r>
      <w:r w:rsidRPr="00DC3E8D">
        <w:rPr>
          <w:rFonts w:ascii="Times New Roman" w:hAnsi="Times New Roman" w:cs="Times New Roman"/>
          <w:sz w:val="24"/>
          <w:szCs w:val="24"/>
        </w:rPr>
        <w:t xml:space="preserve">; (2012), “Brand Love” , </w:t>
      </w:r>
      <w:r w:rsidRPr="00DC3E8D">
        <w:rPr>
          <w:rFonts w:ascii="Times New Roman" w:hAnsi="Times New Roman" w:cs="Times New Roman"/>
          <w:b/>
          <w:sz w:val="24"/>
          <w:szCs w:val="24"/>
        </w:rPr>
        <w:t>Journal of Marketing</w:t>
      </w:r>
      <w:r>
        <w:rPr>
          <w:rFonts w:ascii="Times New Roman" w:hAnsi="Times New Roman" w:cs="Times New Roman"/>
          <w:sz w:val="24"/>
          <w:szCs w:val="24"/>
        </w:rPr>
        <w:t xml:space="preserve">, 76(2), pp. </w:t>
      </w:r>
      <w:r w:rsidRPr="00DC3E8D">
        <w:rPr>
          <w:rFonts w:ascii="Times New Roman" w:hAnsi="Times New Roman" w:cs="Times New Roman"/>
          <w:sz w:val="24"/>
          <w:szCs w:val="24"/>
        </w:rPr>
        <w:t>1-16.</w:t>
      </w:r>
    </w:p>
    <w:p w:rsidR="00046B40" w:rsidRDefault="00D1218A"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rPr>
        <w:lastRenderedPageBreak/>
        <w:t>BECHWATI</w:t>
      </w:r>
      <w:r w:rsidR="00ED47E8">
        <w:rPr>
          <w:rFonts w:ascii="Times New Roman" w:hAnsi="Times New Roman" w:cs="Times New Roman"/>
          <w:sz w:val="24"/>
          <w:szCs w:val="24"/>
        </w:rPr>
        <w:t xml:space="preserve"> Nada N.</w:t>
      </w:r>
      <w:r w:rsidR="00046B40">
        <w:rPr>
          <w:rFonts w:ascii="Times New Roman" w:hAnsi="Times New Roman" w:cs="Times New Roman"/>
          <w:sz w:val="24"/>
          <w:szCs w:val="24"/>
        </w:rPr>
        <w:t xml:space="preserve"> and</w:t>
      </w:r>
      <w:r>
        <w:rPr>
          <w:rFonts w:ascii="Times New Roman" w:hAnsi="Times New Roman" w:cs="Times New Roman"/>
          <w:sz w:val="24"/>
          <w:szCs w:val="24"/>
        </w:rPr>
        <w:t xml:space="preserve"> MORRIN Maureen; (2003), “</w:t>
      </w:r>
      <w:r w:rsidR="00046B40" w:rsidRPr="00DC3E8D">
        <w:rPr>
          <w:rFonts w:ascii="Times New Roman" w:hAnsi="Times New Roman" w:cs="Times New Roman"/>
          <w:sz w:val="24"/>
          <w:szCs w:val="24"/>
        </w:rPr>
        <w:t xml:space="preserve">Outraged </w:t>
      </w:r>
      <w:r w:rsidR="00D054B1" w:rsidRPr="00DC3E8D">
        <w:rPr>
          <w:rFonts w:ascii="Times New Roman" w:hAnsi="Times New Roman" w:cs="Times New Roman"/>
          <w:sz w:val="24"/>
          <w:szCs w:val="24"/>
        </w:rPr>
        <w:t xml:space="preserve">Consumers: </w:t>
      </w:r>
      <w:r w:rsidR="00046B40" w:rsidRPr="00DC3E8D">
        <w:rPr>
          <w:rFonts w:ascii="Times New Roman" w:hAnsi="Times New Roman" w:cs="Times New Roman"/>
          <w:sz w:val="24"/>
          <w:szCs w:val="24"/>
        </w:rPr>
        <w:t xml:space="preserve">Getting </w:t>
      </w:r>
      <w:r w:rsidR="00D054B1">
        <w:rPr>
          <w:rFonts w:ascii="Times New Roman" w:hAnsi="Times New Roman" w:cs="Times New Roman"/>
          <w:sz w:val="24"/>
          <w:szCs w:val="24"/>
        </w:rPr>
        <w:t>Even a</w:t>
      </w:r>
      <w:r w:rsidR="00ED47E8">
        <w:rPr>
          <w:rFonts w:ascii="Times New Roman" w:hAnsi="Times New Roman" w:cs="Times New Roman"/>
          <w:sz w:val="24"/>
          <w:szCs w:val="24"/>
        </w:rPr>
        <w:t>t t</w:t>
      </w:r>
      <w:r w:rsidR="00D054B1" w:rsidRPr="00DC3E8D">
        <w:rPr>
          <w:rFonts w:ascii="Times New Roman" w:hAnsi="Times New Roman" w:cs="Times New Roman"/>
          <w:sz w:val="24"/>
          <w:szCs w:val="24"/>
        </w:rPr>
        <w:t xml:space="preserve">he </w:t>
      </w:r>
      <w:r w:rsidR="00D054B1">
        <w:rPr>
          <w:rFonts w:ascii="Times New Roman" w:hAnsi="Times New Roman" w:cs="Times New Roman"/>
          <w:sz w:val="24"/>
          <w:szCs w:val="24"/>
        </w:rPr>
        <w:t>Expense of Getting a Good Deal</w:t>
      </w:r>
      <w:r w:rsidR="00BF3C03">
        <w:rPr>
          <w:rFonts w:ascii="Times New Roman" w:hAnsi="Times New Roman" w:cs="Times New Roman"/>
          <w:sz w:val="24"/>
          <w:szCs w:val="24"/>
        </w:rPr>
        <w:t>”</w:t>
      </w:r>
      <w:r w:rsidR="00046B40" w:rsidRPr="00DC3E8D">
        <w:rPr>
          <w:rFonts w:ascii="Times New Roman" w:hAnsi="Times New Roman" w:cs="Times New Roman"/>
          <w:sz w:val="24"/>
          <w:szCs w:val="24"/>
        </w:rPr>
        <w:t xml:space="preserve">, </w:t>
      </w:r>
      <w:r w:rsidR="00046B40" w:rsidRPr="00DC3E8D">
        <w:rPr>
          <w:rFonts w:ascii="Times New Roman" w:hAnsi="Times New Roman" w:cs="Times New Roman"/>
          <w:b/>
          <w:sz w:val="24"/>
          <w:szCs w:val="24"/>
        </w:rPr>
        <w:t>Journal of Consumer Psychology</w:t>
      </w:r>
      <w:r w:rsidR="00046B40">
        <w:rPr>
          <w:rFonts w:ascii="Times New Roman" w:hAnsi="Times New Roman" w:cs="Times New Roman"/>
          <w:sz w:val="24"/>
          <w:szCs w:val="24"/>
        </w:rPr>
        <w:t>, 13(4), pp</w:t>
      </w:r>
      <w:r w:rsidR="00046B40" w:rsidRPr="00DC3E8D">
        <w:rPr>
          <w:rFonts w:ascii="Times New Roman" w:hAnsi="Times New Roman" w:cs="Times New Roman"/>
          <w:sz w:val="24"/>
          <w:szCs w:val="24"/>
        </w:rPr>
        <w:t>. 440–453.</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sidRPr="00DC3E8D">
        <w:rPr>
          <w:rFonts w:ascii="Times New Roman" w:hAnsi="Times New Roman" w:cs="Times New Roman"/>
          <w:sz w:val="24"/>
          <w:szCs w:val="24"/>
        </w:rPr>
        <w:t xml:space="preserve">BELK Russell W. ; (1988), “Possessions </w:t>
      </w:r>
      <w:r w:rsidR="00D054B1">
        <w:rPr>
          <w:rFonts w:ascii="Times New Roman" w:hAnsi="Times New Roman" w:cs="Times New Roman"/>
          <w:sz w:val="24"/>
          <w:szCs w:val="24"/>
        </w:rPr>
        <w:t>and t</w:t>
      </w:r>
      <w:r w:rsidR="00D054B1" w:rsidRPr="00DC3E8D">
        <w:rPr>
          <w:rFonts w:ascii="Times New Roman" w:hAnsi="Times New Roman" w:cs="Times New Roman"/>
          <w:sz w:val="24"/>
          <w:szCs w:val="24"/>
        </w:rPr>
        <w:t>he Extended Self</w:t>
      </w:r>
      <w:r w:rsidRPr="00DC3E8D">
        <w:rPr>
          <w:rFonts w:ascii="Times New Roman" w:hAnsi="Times New Roman" w:cs="Times New Roman"/>
          <w:sz w:val="24"/>
          <w:szCs w:val="24"/>
        </w:rPr>
        <w:t xml:space="preserve">”, </w:t>
      </w:r>
      <w:r w:rsidRPr="00DC3E8D">
        <w:rPr>
          <w:rFonts w:ascii="Times New Roman" w:hAnsi="Times New Roman" w:cs="Times New Roman"/>
          <w:b/>
          <w:iCs/>
          <w:sz w:val="24"/>
          <w:szCs w:val="24"/>
        </w:rPr>
        <w:t>Journal of Consumer Research</w:t>
      </w:r>
      <w:r w:rsidR="00FE3F53">
        <w:rPr>
          <w:rFonts w:ascii="Times New Roman" w:hAnsi="Times New Roman" w:cs="Times New Roman"/>
          <w:sz w:val="24"/>
          <w:szCs w:val="24"/>
        </w:rPr>
        <w:t>, 15</w:t>
      </w:r>
      <w:r>
        <w:rPr>
          <w:rFonts w:ascii="Times New Roman" w:hAnsi="Times New Roman" w:cs="Times New Roman"/>
          <w:sz w:val="24"/>
          <w:szCs w:val="24"/>
        </w:rPr>
        <w:t xml:space="preserve">(2), pp. </w:t>
      </w:r>
      <w:r w:rsidRPr="00DC3E8D">
        <w:rPr>
          <w:rFonts w:ascii="Times New Roman" w:hAnsi="Times New Roman" w:cs="Times New Roman"/>
          <w:sz w:val="24"/>
          <w:szCs w:val="24"/>
        </w:rPr>
        <w:t>139-168.</w:t>
      </w:r>
    </w:p>
    <w:p w:rsidR="00046B40" w:rsidRDefault="00BF3C03"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rPr>
        <w:t>BENDIX Regina; (1992), “</w:t>
      </w:r>
      <w:r w:rsidR="00046B40" w:rsidRPr="00DC3E8D">
        <w:rPr>
          <w:rFonts w:ascii="Times New Roman" w:hAnsi="Times New Roman" w:cs="Times New Roman"/>
          <w:sz w:val="24"/>
          <w:szCs w:val="24"/>
        </w:rPr>
        <w:t>Diverging Paths in the Scie</w:t>
      </w:r>
      <w:r>
        <w:rPr>
          <w:rFonts w:ascii="Times New Roman" w:hAnsi="Times New Roman" w:cs="Times New Roman"/>
          <w:sz w:val="24"/>
          <w:szCs w:val="24"/>
        </w:rPr>
        <w:t>ntific Search for Authenticity”,</w:t>
      </w:r>
      <w:r w:rsidR="00ED47E8">
        <w:rPr>
          <w:rFonts w:ascii="Times New Roman" w:hAnsi="Times New Roman" w:cs="Times New Roman"/>
          <w:sz w:val="24"/>
          <w:szCs w:val="24"/>
        </w:rPr>
        <w:t xml:space="preserve"> </w:t>
      </w:r>
      <w:r w:rsidR="00046B40" w:rsidRPr="00DC3E8D">
        <w:rPr>
          <w:rFonts w:ascii="Times New Roman" w:hAnsi="Times New Roman" w:cs="Times New Roman"/>
          <w:b/>
          <w:sz w:val="24"/>
          <w:szCs w:val="24"/>
        </w:rPr>
        <w:t>Journal of Folklore Research</w:t>
      </w:r>
      <w:r w:rsidR="00046B40">
        <w:rPr>
          <w:rFonts w:ascii="Times New Roman" w:hAnsi="Times New Roman" w:cs="Times New Roman"/>
          <w:sz w:val="24"/>
          <w:szCs w:val="24"/>
        </w:rPr>
        <w:t>, 29(2), pp</w:t>
      </w:r>
      <w:r w:rsidR="00046B40" w:rsidRPr="00DC3E8D">
        <w:rPr>
          <w:rFonts w:ascii="Times New Roman" w:hAnsi="Times New Roman" w:cs="Times New Roman"/>
          <w:sz w:val="24"/>
          <w:szCs w:val="24"/>
        </w:rPr>
        <w:t>. 103–132.</w:t>
      </w:r>
    </w:p>
    <w:p w:rsidR="00046B40" w:rsidRDefault="00046B40" w:rsidP="00F10B85">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 xml:space="preserve">BERNHARD Iris; (2015), Haters </w:t>
      </w:r>
      <w:r w:rsidR="0006323D">
        <w:rPr>
          <w:rFonts w:ascii="Times New Roman" w:hAnsi="Times New Roman" w:cs="Times New Roman"/>
          <w:sz w:val="24"/>
          <w:szCs w:val="24"/>
        </w:rPr>
        <w:t>Gonna Hate: The İnfluence o</w:t>
      </w:r>
      <w:r w:rsidR="0006323D" w:rsidRPr="00DC3E8D">
        <w:rPr>
          <w:rFonts w:ascii="Times New Roman" w:hAnsi="Times New Roman" w:cs="Times New Roman"/>
          <w:sz w:val="24"/>
          <w:szCs w:val="24"/>
        </w:rPr>
        <w:t>f Avoidance</w:t>
      </w:r>
      <w:r w:rsidR="0006323D">
        <w:rPr>
          <w:rFonts w:ascii="Times New Roman" w:hAnsi="Times New Roman" w:cs="Times New Roman"/>
          <w:sz w:val="24"/>
          <w:szCs w:val="24"/>
        </w:rPr>
        <w:t xml:space="preserve"> Type, Company Characteristics and Anthropomorphism o</w:t>
      </w:r>
      <w:r w:rsidR="0006323D" w:rsidRPr="00DC3E8D">
        <w:rPr>
          <w:rFonts w:ascii="Times New Roman" w:hAnsi="Times New Roman" w:cs="Times New Roman"/>
          <w:sz w:val="24"/>
          <w:szCs w:val="24"/>
        </w:rPr>
        <w:t>n Brand Hate,</w:t>
      </w:r>
      <w:r w:rsidRPr="00DC3E8D">
        <w:rPr>
          <w:rFonts w:ascii="Times New Roman" w:hAnsi="Times New Roman" w:cs="Times New Roman"/>
          <w:sz w:val="24"/>
          <w:szCs w:val="24"/>
        </w:rPr>
        <w:t xml:space="preserve"> University of Twente, Yüksek Lisans Tezi, Hollanda.</w:t>
      </w:r>
    </w:p>
    <w:p w:rsidR="00046B40" w:rsidRDefault="00046B40"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color w:val="000000" w:themeColor="text1"/>
          <w:sz w:val="24"/>
          <w:szCs w:val="24"/>
        </w:rPr>
        <w:t xml:space="preserve">BERRY Leonard L.; (2000), </w:t>
      </w:r>
      <w:r w:rsidRPr="00DC3E8D">
        <w:rPr>
          <w:rFonts w:ascii="Times New Roman" w:hAnsi="Times New Roman" w:cs="Times New Roman"/>
          <w:color w:val="000000" w:themeColor="text1"/>
          <w:sz w:val="24"/>
          <w:szCs w:val="24"/>
        </w:rPr>
        <w:t xml:space="preserve">“Cultivating </w:t>
      </w:r>
      <w:r w:rsidR="0006323D" w:rsidRPr="00DC3E8D">
        <w:rPr>
          <w:rFonts w:ascii="Times New Roman" w:hAnsi="Times New Roman" w:cs="Times New Roman"/>
          <w:color w:val="000000" w:themeColor="text1"/>
          <w:sz w:val="24"/>
          <w:szCs w:val="24"/>
        </w:rPr>
        <w:t>Service Brand Equity</w:t>
      </w:r>
      <w:r w:rsidRPr="00DC3E8D">
        <w:rPr>
          <w:rFonts w:ascii="Times New Roman" w:hAnsi="Times New Roman" w:cs="Times New Roman"/>
          <w:color w:val="000000" w:themeColor="text1"/>
          <w:sz w:val="24"/>
          <w:szCs w:val="24"/>
        </w:rPr>
        <w:t xml:space="preserve">”, </w:t>
      </w:r>
      <w:r w:rsidRPr="00DC3E8D">
        <w:rPr>
          <w:rFonts w:ascii="Times New Roman" w:hAnsi="Times New Roman" w:cs="Times New Roman"/>
          <w:color w:val="000000" w:themeColor="text1"/>
          <w:sz w:val="24"/>
          <w:szCs w:val="24"/>
          <w:shd w:val="clear" w:color="auto" w:fill="FFFFFF"/>
        </w:rPr>
        <w:t> </w:t>
      </w:r>
      <w:r w:rsidRPr="00DC3E8D">
        <w:rPr>
          <w:rFonts w:ascii="Times New Roman" w:hAnsi="Times New Roman" w:cs="Times New Roman"/>
          <w:b/>
          <w:bCs/>
          <w:color w:val="000000" w:themeColor="text1"/>
          <w:sz w:val="24"/>
          <w:szCs w:val="24"/>
          <w:shd w:val="clear" w:color="auto" w:fill="FFFFFF"/>
        </w:rPr>
        <w:t>Journal </w:t>
      </w:r>
      <w:r w:rsidRPr="00DC3E8D">
        <w:rPr>
          <w:rFonts w:ascii="Times New Roman" w:hAnsi="Times New Roman" w:cs="Times New Roman"/>
          <w:b/>
          <w:color w:val="000000" w:themeColor="text1"/>
          <w:sz w:val="24"/>
          <w:szCs w:val="24"/>
          <w:shd w:val="clear" w:color="auto" w:fill="FFFFFF"/>
        </w:rPr>
        <w:t>of the </w:t>
      </w:r>
      <w:r w:rsidRPr="00DC3E8D">
        <w:rPr>
          <w:rFonts w:ascii="Times New Roman" w:hAnsi="Times New Roman" w:cs="Times New Roman"/>
          <w:b/>
          <w:bCs/>
          <w:color w:val="000000" w:themeColor="text1"/>
          <w:sz w:val="24"/>
          <w:szCs w:val="24"/>
          <w:shd w:val="clear" w:color="auto" w:fill="FFFFFF"/>
        </w:rPr>
        <w:t>Academy </w:t>
      </w:r>
      <w:r w:rsidRPr="00DC3E8D">
        <w:rPr>
          <w:rFonts w:ascii="Times New Roman" w:hAnsi="Times New Roman" w:cs="Times New Roman"/>
          <w:b/>
          <w:color w:val="000000" w:themeColor="text1"/>
          <w:sz w:val="24"/>
          <w:szCs w:val="24"/>
          <w:shd w:val="clear" w:color="auto" w:fill="FFFFFF"/>
        </w:rPr>
        <w:t>of </w:t>
      </w:r>
      <w:r w:rsidRPr="00DC3E8D">
        <w:rPr>
          <w:rFonts w:ascii="Times New Roman" w:hAnsi="Times New Roman" w:cs="Times New Roman"/>
          <w:b/>
          <w:bCs/>
          <w:color w:val="000000" w:themeColor="text1"/>
          <w:sz w:val="24"/>
          <w:szCs w:val="24"/>
          <w:shd w:val="clear" w:color="auto" w:fill="FFFFFF"/>
        </w:rPr>
        <w:t>Marketing Science</w:t>
      </w:r>
      <w:r w:rsidRPr="00DC3E8D">
        <w:rPr>
          <w:rFonts w:ascii="Times New Roman" w:hAnsi="Times New Roman" w:cs="Times New Roman"/>
          <w:color w:val="000000" w:themeColor="text1"/>
          <w:sz w:val="24"/>
          <w:szCs w:val="24"/>
          <w:shd w:val="clear" w:color="auto" w:fill="FFFFFF"/>
        </w:rPr>
        <w:t>,</w:t>
      </w:r>
      <w:r w:rsidR="00FE3F53">
        <w:rPr>
          <w:rFonts w:ascii="Times New Roman" w:hAnsi="Times New Roman" w:cs="Times New Roman"/>
          <w:color w:val="000000" w:themeColor="text1"/>
          <w:sz w:val="24"/>
          <w:szCs w:val="24"/>
        </w:rPr>
        <w:t xml:space="preserve"> 28</w:t>
      </w:r>
      <w:r>
        <w:rPr>
          <w:rFonts w:ascii="Times New Roman" w:hAnsi="Times New Roman" w:cs="Times New Roman"/>
          <w:color w:val="000000" w:themeColor="text1"/>
          <w:sz w:val="24"/>
          <w:szCs w:val="24"/>
        </w:rPr>
        <w:t>(1), pp</w:t>
      </w:r>
      <w:r w:rsidRPr="00DC3E8D">
        <w:rPr>
          <w:rFonts w:ascii="Times New Roman" w:hAnsi="Times New Roman" w:cs="Times New Roman"/>
          <w:color w:val="000000" w:themeColor="text1"/>
          <w:sz w:val="24"/>
          <w:szCs w:val="24"/>
        </w:rPr>
        <w:t>. 128-137.</w:t>
      </w:r>
    </w:p>
    <w:p w:rsidR="00046B40" w:rsidRDefault="00771882" w:rsidP="00F10B85">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rPr>
        <w:t>BLACKETT Tom and</w:t>
      </w:r>
      <w:r w:rsidR="00046B40">
        <w:rPr>
          <w:rFonts w:ascii="Times New Roman" w:hAnsi="Times New Roman" w:cs="Times New Roman"/>
          <w:sz w:val="24"/>
          <w:szCs w:val="24"/>
        </w:rPr>
        <w:t xml:space="preserve"> Boad Bob; </w:t>
      </w:r>
      <w:r w:rsidR="00046B40" w:rsidRPr="00DC3E8D">
        <w:rPr>
          <w:rFonts w:ascii="Times New Roman" w:hAnsi="Times New Roman" w:cs="Times New Roman"/>
          <w:sz w:val="24"/>
          <w:szCs w:val="24"/>
        </w:rPr>
        <w:t xml:space="preserve">(1999), </w:t>
      </w:r>
      <w:r w:rsidR="00046B40" w:rsidRPr="00DC3E8D">
        <w:rPr>
          <w:rFonts w:ascii="Times New Roman" w:hAnsi="Times New Roman" w:cs="Times New Roman"/>
          <w:b/>
          <w:sz w:val="24"/>
          <w:szCs w:val="24"/>
        </w:rPr>
        <w:t>Co</w:t>
      </w:r>
      <w:r w:rsidR="0006323D">
        <w:rPr>
          <w:rFonts w:ascii="Times New Roman" w:hAnsi="Times New Roman" w:cs="Times New Roman"/>
          <w:b/>
          <w:sz w:val="24"/>
          <w:szCs w:val="24"/>
        </w:rPr>
        <w:t>-Branding: The Science o</w:t>
      </w:r>
      <w:r w:rsidR="0006323D" w:rsidRPr="00DC3E8D">
        <w:rPr>
          <w:rFonts w:ascii="Times New Roman" w:hAnsi="Times New Roman" w:cs="Times New Roman"/>
          <w:b/>
          <w:sz w:val="24"/>
          <w:szCs w:val="24"/>
        </w:rPr>
        <w:t>f Alliance</w:t>
      </w:r>
      <w:r w:rsidR="00046B40" w:rsidRPr="00DC3E8D">
        <w:rPr>
          <w:rFonts w:ascii="Times New Roman" w:hAnsi="Times New Roman" w:cs="Times New Roman"/>
          <w:sz w:val="24"/>
          <w:szCs w:val="24"/>
        </w:rPr>
        <w:t xml:space="preserve">, </w:t>
      </w:r>
      <w:r w:rsidR="00046B40" w:rsidRPr="00DC3E8D">
        <w:rPr>
          <w:rFonts w:ascii="Times New Roman" w:hAnsi="Times New Roman" w:cs="Times New Roman"/>
          <w:sz w:val="24"/>
          <w:szCs w:val="24"/>
          <w:shd w:val="clear" w:color="auto" w:fill="FFFFFF"/>
        </w:rPr>
        <w:t>Palgrave Macmillan, London.</w:t>
      </w:r>
    </w:p>
    <w:p w:rsidR="00046B40" w:rsidRPr="00DC3E8D" w:rsidRDefault="00541F7E" w:rsidP="002D3F6F">
      <w:pPr>
        <w:spacing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BLYTHE Ji</w:t>
      </w:r>
      <w:r w:rsidR="00046B40" w:rsidRPr="00DC3E8D">
        <w:rPr>
          <w:rFonts w:ascii="Times New Roman" w:hAnsi="Times New Roman" w:cs="Times New Roman"/>
          <w:sz w:val="24"/>
          <w:szCs w:val="24"/>
          <w:shd w:val="clear" w:color="auto" w:fill="FFFFFF"/>
        </w:rPr>
        <w:t xml:space="preserve">m; (2005), </w:t>
      </w:r>
      <w:r>
        <w:rPr>
          <w:rFonts w:ascii="Times New Roman" w:hAnsi="Times New Roman" w:cs="Times New Roman"/>
          <w:b/>
          <w:sz w:val="24"/>
          <w:szCs w:val="24"/>
          <w:shd w:val="clear" w:color="auto" w:fill="FFFFFF"/>
        </w:rPr>
        <w:t>Essenti</w:t>
      </w:r>
      <w:r w:rsidR="00046B40" w:rsidRPr="00DC3E8D">
        <w:rPr>
          <w:rFonts w:ascii="Times New Roman" w:hAnsi="Times New Roman" w:cs="Times New Roman"/>
          <w:b/>
          <w:sz w:val="24"/>
          <w:szCs w:val="24"/>
          <w:shd w:val="clear" w:color="auto" w:fill="FFFFFF"/>
        </w:rPr>
        <w:t xml:space="preserve">als of </w:t>
      </w:r>
      <w:r w:rsidR="0006323D" w:rsidRPr="00DC3E8D">
        <w:rPr>
          <w:rFonts w:ascii="Times New Roman" w:hAnsi="Times New Roman" w:cs="Times New Roman"/>
          <w:b/>
          <w:sz w:val="24"/>
          <w:szCs w:val="24"/>
          <w:shd w:val="clear" w:color="auto" w:fill="FFFFFF"/>
        </w:rPr>
        <w:t>Marketing</w:t>
      </w:r>
      <w:r>
        <w:rPr>
          <w:rFonts w:ascii="Times New Roman" w:hAnsi="Times New Roman" w:cs="Times New Roman"/>
          <w:sz w:val="24"/>
          <w:szCs w:val="24"/>
          <w:shd w:val="clear" w:color="auto" w:fill="FFFFFF"/>
        </w:rPr>
        <w:t>, SAGE</w:t>
      </w:r>
      <w:r w:rsidR="00046B40">
        <w:rPr>
          <w:rFonts w:ascii="Times New Roman" w:hAnsi="Times New Roman" w:cs="Times New Roman"/>
          <w:sz w:val="24"/>
          <w:szCs w:val="24"/>
          <w:shd w:val="clear" w:color="auto" w:fill="FFFFFF"/>
        </w:rPr>
        <w:t>, London.</w:t>
      </w:r>
    </w:p>
    <w:p w:rsidR="00046B40" w:rsidRDefault="00046B40" w:rsidP="00F10B85">
      <w:pPr>
        <w:spacing w:line="360" w:lineRule="auto"/>
        <w:jc w:val="both"/>
        <w:rPr>
          <w:rFonts w:ascii="Times New Roman" w:hAnsi="Times New Roman" w:cs="Times New Roman"/>
          <w:b/>
          <w:color w:val="000000" w:themeColor="text1"/>
          <w:sz w:val="24"/>
          <w:szCs w:val="24"/>
        </w:rPr>
      </w:pPr>
      <w:r w:rsidRPr="00B82AD3">
        <w:rPr>
          <w:rFonts w:ascii="Times New Roman" w:hAnsi="Times New Roman" w:cs="Times New Roman"/>
          <w:color w:val="000000" w:themeColor="text1"/>
          <w:sz w:val="24"/>
          <w:szCs w:val="24"/>
          <w:shd w:val="clear" w:color="auto" w:fill="FFFFFF"/>
        </w:rPr>
        <w:t>BLYTHE Jim; (2009), </w:t>
      </w:r>
      <w:r w:rsidRPr="00B82AD3">
        <w:rPr>
          <w:rFonts w:ascii="Times New Roman" w:hAnsi="Times New Roman" w:cs="Times New Roman"/>
          <w:b/>
          <w:iCs/>
          <w:color w:val="000000" w:themeColor="text1"/>
          <w:sz w:val="24"/>
          <w:szCs w:val="24"/>
          <w:shd w:val="clear" w:color="auto" w:fill="FFFFFF"/>
        </w:rPr>
        <w:t xml:space="preserve">Key </w:t>
      </w:r>
      <w:r w:rsidR="00E16D21" w:rsidRPr="00B82AD3">
        <w:rPr>
          <w:rFonts w:ascii="Times New Roman" w:hAnsi="Times New Roman" w:cs="Times New Roman"/>
          <w:b/>
          <w:iCs/>
          <w:color w:val="000000" w:themeColor="text1"/>
          <w:sz w:val="24"/>
          <w:szCs w:val="24"/>
          <w:shd w:val="clear" w:color="auto" w:fill="FFFFFF"/>
        </w:rPr>
        <w:t>Concepts</w:t>
      </w:r>
      <w:r w:rsidRPr="00B82AD3">
        <w:rPr>
          <w:rFonts w:ascii="Times New Roman" w:hAnsi="Times New Roman" w:cs="Times New Roman"/>
          <w:b/>
          <w:iCs/>
          <w:color w:val="000000" w:themeColor="text1"/>
          <w:sz w:val="24"/>
          <w:szCs w:val="24"/>
          <w:shd w:val="clear" w:color="auto" w:fill="FFFFFF"/>
        </w:rPr>
        <w:t xml:space="preserve"> in </w:t>
      </w:r>
      <w:r w:rsidR="00E16D21" w:rsidRPr="00B82AD3">
        <w:rPr>
          <w:rFonts w:ascii="Times New Roman" w:hAnsi="Times New Roman" w:cs="Times New Roman"/>
          <w:b/>
          <w:iCs/>
          <w:color w:val="000000" w:themeColor="text1"/>
          <w:sz w:val="24"/>
          <w:szCs w:val="24"/>
          <w:shd w:val="clear" w:color="auto" w:fill="FFFFFF"/>
        </w:rPr>
        <w:t>Marketing</w:t>
      </w:r>
      <w:r w:rsidR="00541F7E">
        <w:rPr>
          <w:rFonts w:ascii="Times New Roman" w:hAnsi="Times New Roman" w:cs="Times New Roman"/>
          <w:color w:val="000000" w:themeColor="text1"/>
          <w:sz w:val="24"/>
          <w:szCs w:val="24"/>
          <w:shd w:val="clear" w:color="auto" w:fill="FFFFFF"/>
        </w:rPr>
        <w:t>, SAGE</w:t>
      </w:r>
      <w:r w:rsidRPr="00B82AD3">
        <w:rPr>
          <w:rFonts w:ascii="Times New Roman" w:hAnsi="Times New Roman" w:cs="Times New Roman"/>
          <w:color w:val="000000" w:themeColor="text1"/>
          <w:sz w:val="24"/>
          <w:szCs w:val="24"/>
          <w:shd w:val="clear" w:color="auto" w:fill="FFFFFF"/>
        </w:rPr>
        <w:t>, London.</w:t>
      </w:r>
    </w:p>
    <w:p w:rsidR="00046B40" w:rsidRDefault="00046B40" w:rsidP="00F10B85">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BOSNJAK Michael and</w:t>
      </w:r>
      <w:r w:rsidRPr="00DC3E8D">
        <w:rPr>
          <w:rFonts w:ascii="Times New Roman" w:hAnsi="Times New Roman" w:cs="Times New Roman"/>
          <w:sz w:val="24"/>
          <w:szCs w:val="24"/>
        </w:rPr>
        <w:t xml:space="preserve"> RUDOLPH N</w:t>
      </w:r>
      <w:r w:rsidR="00541F7E">
        <w:rPr>
          <w:rFonts w:ascii="Times New Roman" w:hAnsi="Times New Roman" w:cs="Times New Roman"/>
          <w:sz w:val="24"/>
          <w:szCs w:val="24"/>
        </w:rPr>
        <w:t>ina; (2008), “</w:t>
      </w:r>
      <w:r w:rsidRPr="00DC3E8D">
        <w:rPr>
          <w:rFonts w:ascii="Times New Roman" w:hAnsi="Times New Roman" w:cs="Times New Roman"/>
          <w:iCs/>
          <w:sz w:val="24"/>
          <w:szCs w:val="24"/>
        </w:rPr>
        <w:t xml:space="preserve">Undesired </w:t>
      </w:r>
      <w:r w:rsidR="00087CC1">
        <w:rPr>
          <w:rFonts w:ascii="Times New Roman" w:hAnsi="Times New Roman" w:cs="Times New Roman"/>
          <w:iCs/>
          <w:sz w:val="24"/>
          <w:szCs w:val="24"/>
        </w:rPr>
        <w:t>Self-İmage Congruence i</w:t>
      </w:r>
      <w:r w:rsidR="00E16D21">
        <w:rPr>
          <w:rFonts w:ascii="Times New Roman" w:hAnsi="Times New Roman" w:cs="Times New Roman"/>
          <w:iCs/>
          <w:sz w:val="24"/>
          <w:szCs w:val="24"/>
        </w:rPr>
        <w:t>n a</w:t>
      </w:r>
      <w:r w:rsidR="00E16D21" w:rsidRPr="00DC3E8D">
        <w:rPr>
          <w:rFonts w:ascii="Times New Roman" w:hAnsi="Times New Roman" w:cs="Times New Roman"/>
          <w:iCs/>
          <w:sz w:val="24"/>
          <w:szCs w:val="24"/>
        </w:rPr>
        <w:t xml:space="preserve"> L</w:t>
      </w:r>
      <w:r w:rsidR="00E16D21">
        <w:rPr>
          <w:rFonts w:ascii="Times New Roman" w:hAnsi="Times New Roman" w:cs="Times New Roman"/>
          <w:iCs/>
          <w:sz w:val="24"/>
          <w:szCs w:val="24"/>
        </w:rPr>
        <w:t>ow-İnvolvement Product Context</w:t>
      </w:r>
      <w:r w:rsidR="00541F7E">
        <w:rPr>
          <w:rFonts w:ascii="Times New Roman" w:hAnsi="Times New Roman" w:cs="Times New Roman"/>
          <w:iCs/>
          <w:sz w:val="24"/>
          <w:szCs w:val="24"/>
        </w:rPr>
        <w:t>”</w:t>
      </w:r>
      <w:r w:rsidRPr="00DC3E8D">
        <w:rPr>
          <w:rFonts w:ascii="Times New Roman" w:hAnsi="Times New Roman" w:cs="Times New Roman"/>
          <w:sz w:val="24"/>
          <w:szCs w:val="24"/>
        </w:rPr>
        <w:t xml:space="preserve">, </w:t>
      </w:r>
      <w:r w:rsidRPr="00DC3E8D">
        <w:rPr>
          <w:rFonts w:ascii="Times New Roman" w:hAnsi="Times New Roman" w:cs="Times New Roman"/>
          <w:b/>
          <w:sz w:val="24"/>
          <w:szCs w:val="24"/>
        </w:rPr>
        <w:t>European Journal of Marketing</w:t>
      </w:r>
      <w:r>
        <w:rPr>
          <w:rFonts w:ascii="Times New Roman" w:hAnsi="Times New Roman" w:cs="Times New Roman"/>
          <w:sz w:val="24"/>
          <w:szCs w:val="24"/>
        </w:rPr>
        <w:t>, 42 (5/6), pp</w:t>
      </w:r>
      <w:r w:rsidRPr="00DC3E8D">
        <w:rPr>
          <w:rFonts w:ascii="Times New Roman" w:hAnsi="Times New Roman" w:cs="Times New Roman"/>
          <w:sz w:val="24"/>
          <w:szCs w:val="24"/>
        </w:rPr>
        <w:t>. 702 – 712.</w:t>
      </w:r>
    </w:p>
    <w:p w:rsidR="00046B40" w:rsidRDefault="00D85B6B" w:rsidP="00F10B85">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BOTTI</w:t>
      </w:r>
      <w:r w:rsidR="00046B40" w:rsidRPr="00EC42CE">
        <w:rPr>
          <w:rFonts w:ascii="Times New Roman" w:hAnsi="Times New Roman" w:cs="Times New Roman"/>
          <w:color w:val="000000" w:themeColor="text1"/>
          <w:sz w:val="24"/>
          <w:szCs w:val="24"/>
        </w:rPr>
        <w:t>N Amelie; (2019), Brand Hate: Moderating Role of Individual Variables,</w:t>
      </w:r>
      <w:r w:rsidR="00087CC1">
        <w:rPr>
          <w:rFonts w:ascii="Times New Roman" w:hAnsi="Times New Roman" w:cs="Times New Roman"/>
          <w:color w:val="000000" w:themeColor="text1"/>
          <w:sz w:val="24"/>
          <w:szCs w:val="24"/>
        </w:rPr>
        <w:t xml:space="preserve"> </w:t>
      </w:r>
      <w:r w:rsidR="00046B40" w:rsidRPr="00EC42CE">
        <w:rPr>
          <w:rFonts w:ascii="Times New Roman" w:hAnsi="Times New Roman" w:cs="Times New Roman"/>
          <w:color w:val="000000" w:themeColor="text1"/>
          <w:sz w:val="24"/>
          <w:szCs w:val="24"/>
        </w:rPr>
        <w:t>6 Th Internatıonal Consumer Brand Relatıonshıp Conference, 19-21 May, Mexico, Cancun</w:t>
      </w:r>
      <w:r w:rsidR="00046B40">
        <w:rPr>
          <w:rFonts w:ascii="Times New Roman" w:hAnsi="Times New Roman" w:cs="Times New Roman"/>
          <w:color w:val="000000" w:themeColor="text1"/>
          <w:sz w:val="24"/>
          <w:szCs w:val="24"/>
        </w:rPr>
        <w:t>.</w:t>
      </w:r>
    </w:p>
    <w:p w:rsidR="00046B40" w:rsidRPr="00AC3AAC" w:rsidRDefault="00046B40" w:rsidP="00AC3AAC">
      <w:pPr>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BOUGIE Roger, PIETERS Rik and</w:t>
      </w:r>
      <w:r w:rsidR="00D85B6B">
        <w:rPr>
          <w:rFonts w:ascii="Times New Roman" w:hAnsi="Times New Roman" w:cs="Times New Roman"/>
          <w:sz w:val="24"/>
          <w:szCs w:val="24"/>
          <w:shd w:val="clear" w:color="auto" w:fill="FFFFFF"/>
        </w:rPr>
        <w:t xml:space="preserve"> ZEELENBERG Marcel; (2003), “</w:t>
      </w:r>
      <w:r w:rsidRPr="00DC3E8D">
        <w:rPr>
          <w:rFonts w:ascii="Times New Roman" w:hAnsi="Times New Roman" w:cs="Times New Roman"/>
          <w:sz w:val="24"/>
          <w:szCs w:val="24"/>
          <w:shd w:val="clear" w:color="auto" w:fill="FFFFFF"/>
        </w:rPr>
        <w:t xml:space="preserve">Angry </w:t>
      </w:r>
      <w:r w:rsidR="00E16D21" w:rsidRPr="00DC3E8D">
        <w:rPr>
          <w:rFonts w:ascii="Times New Roman" w:hAnsi="Times New Roman" w:cs="Times New Roman"/>
          <w:sz w:val="24"/>
          <w:szCs w:val="24"/>
          <w:shd w:val="clear" w:color="auto" w:fill="FFFFFF"/>
        </w:rPr>
        <w:t xml:space="preserve">Customers Don't Come Back, They Get Back: </w:t>
      </w:r>
      <w:r w:rsidRPr="00DC3E8D">
        <w:rPr>
          <w:rFonts w:ascii="Times New Roman" w:hAnsi="Times New Roman" w:cs="Times New Roman"/>
          <w:sz w:val="24"/>
          <w:szCs w:val="24"/>
          <w:shd w:val="clear" w:color="auto" w:fill="FFFFFF"/>
        </w:rPr>
        <w:t xml:space="preserve">The </w:t>
      </w:r>
      <w:r w:rsidR="00E16D21">
        <w:rPr>
          <w:rFonts w:ascii="Times New Roman" w:hAnsi="Times New Roman" w:cs="Times New Roman"/>
          <w:sz w:val="24"/>
          <w:szCs w:val="24"/>
          <w:shd w:val="clear" w:color="auto" w:fill="FFFFFF"/>
        </w:rPr>
        <w:t>Experience a</w:t>
      </w:r>
      <w:r w:rsidR="00E16D21" w:rsidRPr="00DC3E8D">
        <w:rPr>
          <w:rFonts w:ascii="Times New Roman" w:hAnsi="Times New Roman" w:cs="Times New Roman"/>
          <w:sz w:val="24"/>
          <w:szCs w:val="24"/>
          <w:shd w:val="clear" w:color="auto" w:fill="FFFFFF"/>
        </w:rPr>
        <w:t>nd Be</w:t>
      </w:r>
      <w:r w:rsidR="00E16D21">
        <w:rPr>
          <w:rFonts w:ascii="Times New Roman" w:hAnsi="Times New Roman" w:cs="Times New Roman"/>
          <w:sz w:val="24"/>
          <w:szCs w:val="24"/>
          <w:shd w:val="clear" w:color="auto" w:fill="FFFFFF"/>
        </w:rPr>
        <w:t>havioral İmplications of Anger and Dissatisfaction in Services”</w:t>
      </w:r>
      <w:r w:rsidR="00E16D21" w:rsidRPr="00DC3E8D">
        <w:rPr>
          <w:rFonts w:ascii="Times New Roman" w:hAnsi="Times New Roman" w:cs="Times New Roman"/>
          <w:sz w:val="24"/>
          <w:szCs w:val="24"/>
          <w:shd w:val="clear" w:color="auto" w:fill="FFFFFF"/>
        </w:rPr>
        <w:t>, </w:t>
      </w:r>
      <w:r w:rsidRPr="00DC3E8D">
        <w:rPr>
          <w:rFonts w:ascii="Times New Roman" w:hAnsi="Times New Roman" w:cs="Times New Roman"/>
          <w:b/>
          <w:iCs/>
          <w:sz w:val="24"/>
          <w:szCs w:val="24"/>
          <w:shd w:val="clear" w:color="auto" w:fill="FFFFFF"/>
        </w:rPr>
        <w:t xml:space="preserve">Journal </w:t>
      </w:r>
      <w:r w:rsidR="00E16D21">
        <w:rPr>
          <w:rFonts w:ascii="Times New Roman" w:hAnsi="Times New Roman" w:cs="Times New Roman"/>
          <w:b/>
          <w:iCs/>
          <w:sz w:val="24"/>
          <w:szCs w:val="24"/>
          <w:shd w:val="clear" w:color="auto" w:fill="FFFFFF"/>
        </w:rPr>
        <w:t>of The Academy o</w:t>
      </w:r>
      <w:r w:rsidR="00E16D21" w:rsidRPr="00DC3E8D">
        <w:rPr>
          <w:rFonts w:ascii="Times New Roman" w:hAnsi="Times New Roman" w:cs="Times New Roman"/>
          <w:b/>
          <w:iCs/>
          <w:sz w:val="24"/>
          <w:szCs w:val="24"/>
          <w:shd w:val="clear" w:color="auto" w:fill="FFFFFF"/>
        </w:rPr>
        <w:t>f Marketing Science</w:t>
      </w:r>
      <w:r>
        <w:rPr>
          <w:rFonts w:ascii="Times New Roman" w:hAnsi="Times New Roman" w:cs="Times New Roman"/>
          <w:sz w:val="24"/>
          <w:szCs w:val="24"/>
          <w:shd w:val="clear" w:color="auto" w:fill="FFFFFF"/>
        </w:rPr>
        <w:t>, 31(4), pp</w:t>
      </w:r>
      <w:r w:rsidRPr="00DC3E8D">
        <w:rPr>
          <w:rFonts w:ascii="Times New Roman" w:hAnsi="Times New Roman" w:cs="Times New Roman"/>
          <w:sz w:val="24"/>
          <w:szCs w:val="24"/>
          <w:shd w:val="clear" w:color="auto" w:fill="FFFFFF"/>
        </w:rPr>
        <w:t>. 377-393.</w:t>
      </w:r>
    </w:p>
    <w:p w:rsidR="00046B40" w:rsidRDefault="00046B40" w:rsidP="00F10B85">
      <w:pPr>
        <w:spacing w:line="360" w:lineRule="auto"/>
        <w:ind w:left="709" w:hanging="709"/>
        <w:jc w:val="both"/>
        <w:rPr>
          <w:rFonts w:ascii="Times New Roman" w:hAnsi="Times New Roman" w:cs="Times New Roman"/>
          <w:b/>
          <w:color w:val="000000" w:themeColor="text1"/>
          <w:sz w:val="24"/>
          <w:szCs w:val="24"/>
        </w:rPr>
      </w:pPr>
      <w:r w:rsidRPr="00DC3E8D">
        <w:rPr>
          <w:rFonts w:ascii="Times New Roman" w:hAnsi="Times New Roman" w:cs="Times New Roman"/>
          <w:sz w:val="24"/>
          <w:szCs w:val="24"/>
        </w:rPr>
        <w:lastRenderedPageBreak/>
        <w:t xml:space="preserve">BRADLEY Frank; (1995), </w:t>
      </w:r>
      <w:r w:rsidRPr="00DC3E8D">
        <w:rPr>
          <w:rFonts w:ascii="Times New Roman" w:hAnsi="Times New Roman" w:cs="Times New Roman"/>
          <w:b/>
          <w:bCs/>
          <w:iCs/>
          <w:sz w:val="24"/>
          <w:szCs w:val="24"/>
        </w:rPr>
        <w:t>Marketing Management, Providing, Communicating and Delivering Value</w:t>
      </w:r>
      <w:r w:rsidRPr="00DC3E8D">
        <w:rPr>
          <w:rFonts w:ascii="Times New Roman" w:hAnsi="Times New Roman" w:cs="Times New Roman"/>
          <w:sz w:val="24"/>
          <w:szCs w:val="24"/>
        </w:rPr>
        <w:t xml:space="preserve">, </w:t>
      </w:r>
      <w:r>
        <w:rPr>
          <w:rFonts w:ascii="Times New Roman" w:hAnsi="Times New Roman" w:cs="Times New Roman"/>
          <w:sz w:val="24"/>
          <w:szCs w:val="24"/>
        </w:rPr>
        <w:t>Prentice Hall, Cambridge.</w:t>
      </w:r>
    </w:p>
    <w:p w:rsidR="00046B40" w:rsidRDefault="00046B40" w:rsidP="00F10B85">
      <w:pPr>
        <w:spacing w:line="360" w:lineRule="auto"/>
        <w:ind w:left="709" w:hanging="709"/>
        <w:jc w:val="both"/>
        <w:rPr>
          <w:rFonts w:ascii="Times New Roman" w:hAnsi="Times New Roman" w:cs="Times New Roman"/>
          <w:b/>
          <w:color w:val="000000" w:themeColor="text1"/>
          <w:sz w:val="24"/>
          <w:szCs w:val="24"/>
        </w:rPr>
      </w:pPr>
      <w:r w:rsidRPr="00DC3E8D">
        <w:rPr>
          <w:rFonts w:ascii="Times New Roman" w:hAnsi="Times New Roman" w:cs="Times New Roman"/>
          <w:sz w:val="24"/>
          <w:szCs w:val="24"/>
        </w:rPr>
        <w:t>BRAKUS Josko J., SCHM</w:t>
      </w:r>
      <w:r w:rsidR="00D85B6B">
        <w:rPr>
          <w:rFonts w:ascii="Times New Roman" w:hAnsi="Times New Roman" w:cs="Times New Roman"/>
          <w:sz w:val="24"/>
          <w:szCs w:val="24"/>
        </w:rPr>
        <w:t>I</w:t>
      </w:r>
      <w:r w:rsidR="00827BA7">
        <w:rPr>
          <w:rFonts w:ascii="Times New Roman" w:hAnsi="Times New Roman" w:cs="Times New Roman"/>
          <w:sz w:val="24"/>
          <w:szCs w:val="24"/>
        </w:rPr>
        <w:t>TT Bernd H.</w:t>
      </w:r>
      <w:r>
        <w:rPr>
          <w:rFonts w:ascii="Times New Roman" w:hAnsi="Times New Roman" w:cs="Times New Roman"/>
          <w:sz w:val="24"/>
          <w:szCs w:val="24"/>
        </w:rPr>
        <w:t xml:space="preserve"> and ZARANTELLO </w:t>
      </w:r>
      <w:r w:rsidR="001A1C39">
        <w:rPr>
          <w:rFonts w:ascii="Times New Roman" w:hAnsi="Times New Roman" w:cs="Times New Roman"/>
          <w:sz w:val="24"/>
          <w:szCs w:val="24"/>
        </w:rPr>
        <w:t>Lia; (2009), “</w:t>
      </w:r>
      <w:r w:rsidRPr="00DC3E8D">
        <w:rPr>
          <w:rFonts w:ascii="Times New Roman" w:hAnsi="Times New Roman" w:cs="Times New Roman"/>
          <w:sz w:val="24"/>
          <w:szCs w:val="24"/>
        </w:rPr>
        <w:t>Brand Experience: What is it? How is it Meas</w:t>
      </w:r>
      <w:r w:rsidR="001A1C39">
        <w:rPr>
          <w:rFonts w:ascii="Times New Roman" w:hAnsi="Times New Roman" w:cs="Times New Roman"/>
          <w:sz w:val="24"/>
          <w:szCs w:val="24"/>
        </w:rPr>
        <w:t>ured? Does it Affect Loyalty ?”</w:t>
      </w:r>
      <w:r w:rsidRPr="00DC3E8D">
        <w:rPr>
          <w:rFonts w:ascii="Times New Roman" w:hAnsi="Times New Roman" w:cs="Times New Roman"/>
          <w:sz w:val="24"/>
          <w:szCs w:val="24"/>
        </w:rPr>
        <w:t xml:space="preserve">, </w:t>
      </w:r>
      <w:r w:rsidRPr="00DC3E8D">
        <w:rPr>
          <w:rFonts w:ascii="Times New Roman" w:hAnsi="Times New Roman" w:cs="Times New Roman"/>
          <w:b/>
          <w:sz w:val="24"/>
          <w:szCs w:val="24"/>
        </w:rPr>
        <w:t>Journal of Marketing</w:t>
      </w:r>
      <w:r w:rsidR="00FE3F53">
        <w:rPr>
          <w:rFonts w:ascii="Times New Roman" w:hAnsi="Times New Roman" w:cs="Times New Roman"/>
          <w:sz w:val="24"/>
          <w:szCs w:val="24"/>
        </w:rPr>
        <w:t>, 73</w:t>
      </w:r>
      <w:r>
        <w:rPr>
          <w:rFonts w:ascii="Times New Roman" w:hAnsi="Times New Roman" w:cs="Times New Roman"/>
          <w:sz w:val="24"/>
          <w:szCs w:val="24"/>
        </w:rPr>
        <w:t>(3), pp.</w:t>
      </w:r>
      <w:r w:rsidRPr="00DC3E8D">
        <w:rPr>
          <w:rFonts w:ascii="Times New Roman" w:hAnsi="Times New Roman" w:cs="Times New Roman"/>
          <w:sz w:val="24"/>
          <w:szCs w:val="24"/>
        </w:rPr>
        <w:t xml:space="preserve"> 52-68.</w:t>
      </w:r>
    </w:p>
    <w:p w:rsidR="00046B40" w:rsidRDefault="001A1C39" w:rsidP="00F10B85">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BRANDÃO Amélia and SOUSA RODRI</w:t>
      </w:r>
      <w:r w:rsidR="00046B40">
        <w:rPr>
          <w:rFonts w:ascii="Times New Roman" w:hAnsi="Times New Roman" w:cs="Times New Roman"/>
          <w:color w:val="000000" w:themeColor="text1"/>
          <w:sz w:val="24"/>
          <w:szCs w:val="24"/>
        </w:rPr>
        <w:t xml:space="preserve">GUES C.; (2018), </w:t>
      </w:r>
      <w:r>
        <w:rPr>
          <w:rFonts w:ascii="Times New Roman" w:hAnsi="Times New Roman" w:cs="Times New Roman"/>
          <w:color w:val="000000" w:themeColor="text1"/>
          <w:sz w:val="24"/>
          <w:szCs w:val="24"/>
        </w:rPr>
        <w:t>“</w:t>
      </w:r>
      <w:r w:rsidR="00046B40" w:rsidRPr="004418B2">
        <w:rPr>
          <w:rFonts w:ascii="Times New Roman" w:hAnsi="Times New Roman" w:cs="Times New Roman"/>
          <w:color w:val="000000" w:themeColor="text1"/>
          <w:sz w:val="24"/>
          <w:szCs w:val="24"/>
        </w:rPr>
        <w:t xml:space="preserve">Determinants </w:t>
      </w:r>
      <w:r w:rsidR="00827BA7">
        <w:rPr>
          <w:rFonts w:ascii="Times New Roman" w:hAnsi="Times New Roman" w:cs="Times New Roman"/>
          <w:color w:val="000000" w:themeColor="text1"/>
          <w:sz w:val="24"/>
          <w:szCs w:val="24"/>
        </w:rPr>
        <w:t>and Outcomes o</w:t>
      </w:r>
      <w:r w:rsidR="00827BA7" w:rsidRPr="004418B2">
        <w:rPr>
          <w:rFonts w:ascii="Times New Roman" w:hAnsi="Times New Roman" w:cs="Times New Roman"/>
          <w:color w:val="000000" w:themeColor="text1"/>
          <w:sz w:val="24"/>
          <w:szCs w:val="24"/>
        </w:rPr>
        <w:t>f Brand Hate: An An</w:t>
      </w:r>
      <w:r w:rsidR="00827BA7">
        <w:rPr>
          <w:rFonts w:ascii="Times New Roman" w:hAnsi="Times New Roman" w:cs="Times New Roman"/>
          <w:color w:val="000000" w:themeColor="text1"/>
          <w:sz w:val="24"/>
          <w:szCs w:val="24"/>
        </w:rPr>
        <w:t>ti-Brand Community Perspective o</w:t>
      </w:r>
      <w:r w:rsidR="00827BA7" w:rsidRPr="004418B2">
        <w:rPr>
          <w:rFonts w:ascii="Times New Roman" w:hAnsi="Times New Roman" w:cs="Times New Roman"/>
          <w:color w:val="000000" w:themeColor="text1"/>
          <w:sz w:val="24"/>
          <w:szCs w:val="24"/>
        </w:rPr>
        <w:t>n Strong Negative Brand Emo</w:t>
      </w:r>
      <w:r w:rsidR="00827BA7">
        <w:rPr>
          <w:rFonts w:ascii="Times New Roman" w:hAnsi="Times New Roman" w:cs="Times New Roman"/>
          <w:color w:val="000000" w:themeColor="text1"/>
          <w:sz w:val="24"/>
          <w:szCs w:val="24"/>
        </w:rPr>
        <w:t>tions</w:t>
      </w:r>
      <w:r>
        <w:rPr>
          <w:rFonts w:ascii="Times New Roman" w:hAnsi="Times New Roman" w:cs="Times New Roman"/>
          <w:color w:val="000000" w:themeColor="text1"/>
          <w:sz w:val="24"/>
          <w:szCs w:val="24"/>
        </w:rPr>
        <w:t>”</w:t>
      </w:r>
      <w:r w:rsidR="00046B40" w:rsidRPr="004418B2">
        <w:rPr>
          <w:rFonts w:ascii="Times New Roman" w:hAnsi="Times New Roman" w:cs="Times New Roman"/>
          <w:color w:val="000000" w:themeColor="text1"/>
          <w:sz w:val="24"/>
          <w:szCs w:val="24"/>
        </w:rPr>
        <w:t>,  EMAC 2018 Conference, At Glasgow</w:t>
      </w:r>
      <w:r w:rsidR="00046B40">
        <w:rPr>
          <w:rFonts w:ascii="Times New Roman" w:hAnsi="Times New Roman" w:cs="Times New Roman"/>
          <w:color w:val="000000" w:themeColor="text1"/>
          <w:sz w:val="24"/>
          <w:szCs w:val="24"/>
        </w:rPr>
        <w:t>.</w:t>
      </w:r>
    </w:p>
    <w:p w:rsidR="00046B40" w:rsidRDefault="00046B40" w:rsidP="00587ABE">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BROWN Tom J. and</w:t>
      </w:r>
      <w:r w:rsidR="001A1C39">
        <w:rPr>
          <w:rFonts w:ascii="Times New Roman" w:hAnsi="Times New Roman" w:cs="Times New Roman"/>
          <w:sz w:val="24"/>
          <w:szCs w:val="24"/>
        </w:rPr>
        <w:t xml:space="preserve"> DACIN Peter; (1997), “</w:t>
      </w:r>
      <w:r w:rsidR="00827BA7">
        <w:rPr>
          <w:rFonts w:ascii="Times New Roman" w:hAnsi="Times New Roman" w:cs="Times New Roman"/>
          <w:sz w:val="24"/>
          <w:szCs w:val="24"/>
        </w:rPr>
        <w:t>The Company a</w:t>
      </w:r>
      <w:r w:rsidR="00827BA7" w:rsidRPr="00DC3E8D">
        <w:rPr>
          <w:rFonts w:ascii="Times New Roman" w:hAnsi="Times New Roman" w:cs="Times New Roman"/>
          <w:sz w:val="24"/>
          <w:szCs w:val="24"/>
        </w:rPr>
        <w:t xml:space="preserve">nd The Product: Corporate Associations </w:t>
      </w:r>
      <w:r w:rsidR="00827BA7">
        <w:rPr>
          <w:rFonts w:ascii="Times New Roman" w:hAnsi="Times New Roman" w:cs="Times New Roman"/>
          <w:sz w:val="24"/>
          <w:szCs w:val="24"/>
        </w:rPr>
        <w:t>and Consumer Product Responses</w:t>
      </w:r>
      <w:r w:rsidR="001A1C39">
        <w:rPr>
          <w:rFonts w:ascii="Times New Roman" w:hAnsi="Times New Roman" w:cs="Times New Roman"/>
          <w:sz w:val="24"/>
          <w:szCs w:val="24"/>
        </w:rPr>
        <w:t>”</w:t>
      </w:r>
      <w:r w:rsidRPr="00DC3E8D">
        <w:rPr>
          <w:rFonts w:ascii="Times New Roman" w:hAnsi="Times New Roman" w:cs="Times New Roman"/>
          <w:sz w:val="24"/>
          <w:szCs w:val="24"/>
        </w:rPr>
        <w:t xml:space="preserve">, </w:t>
      </w:r>
      <w:r w:rsidRPr="00DC3E8D">
        <w:rPr>
          <w:rFonts w:ascii="Times New Roman" w:hAnsi="Times New Roman" w:cs="Times New Roman"/>
          <w:b/>
          <w:iCs/>
          <w:sz w:val="24"/>
          <w:szCs w:val="24"/>
        </w:rPr>
        <w:t>Journal of Marketing</w:t>
      </w:r>
      <w:r w:rsidR="00FE3F53">
        <w:rPr>
          <w:rFonts w:ascii="Times New Roman" w:hAnsi="Times New Roman" w:cs="Times New Roman"/>
          <w:sz w:val="24"/>
          <w:szCs w:val="24"/>
        </w:rPr>
        <w:t>, 61</w:t>
      </w:r>
      <w:r w:rsidRPr="00DC3E8D">
        <w:rPr>
          <w:rFonts w:ascii="Times New Roman" w:hAnsi="Times New Roman" w:cs="Times New Roman"/>
          <w:sz w:val="24"/>
          <w:szCs w:val="24"/>
        </w:rPr>
        <w:t>(1)</w:t>
      </w:r>
      <w:r>
        <w:rPr>
          <w:rFonts w:ascii="Times New Roman" w:hAnsi="Times New Roman" w:cs="Times New Roman"/>
          <w:sz w:val="24"/>
          <w:szCs w:val="24"/>
        </w:rPr>
        <w:t>, pp</w:t>
      </w:r>
      <w:r w:rsidRPr="00DC3E8D">
        <w:rPr>
          <w:rFonts w:ascii="Times New Roman" w:hAnsi="Times New Roman" w:cs="Times New Roman"/>
          <w:sz w:val="24"/>
          <w:szCs w:val="24"/>
        </w:rPr>
        <w:t>.68-84.</w:t>
      </w:r>
    </w:p>
    <w:p w:rsidR="00D67AB2" w:rsidRPr="00D67AB2" w:rsidRDefault="00046B40" w:rsidP="00D67AB2">
      <w:pPr>
        <w:spacing w:line="360" w:lineRule="auto"/>
        <w:ind w:left="709" w:hanging="709"/>
        <w:jc w:val="both"/>
        <w:rPr>
          <w:rFonts w:ascii="Times New Roman" w:hAnsi="Times New Roman" w:cs="Times New Roman"/>
          <w:sz w:val="24"/>
          <w:szCs w:val="24"/>
        </w:rPr>
      </w:pPr>
      <w:r w:rsidRPr="00F94DFB">
        <w:rPr>
          <w:rFonts w:ascii="Times New Roman" w:hAnsi="Times New Roman" w:cs="Times New Roman"/>
          <w:sz w:val="24"/>
          <w:szCs w:val="24"/>
        </w:rPr>
        <w:t>BROWN Tom J., BAR</w:t>
      </w:r>
      <w:r w:rsidR="001A1C39">
        <w:rPr>
          <w:rFonts w:ascii="Times New Roman" w:hAnsi="Times New Roman" w:cs="Times New Roman"/>
          <w:sz w:val="24"/>
          <w:szCs w:val="24"/>
        </w:rPr>
        <w:t>RY Thomas E., DACI</w:t>
      </w:r>
      <w:r>
        <w:rPr>
          <w:rFonts w:ascii="Times New Roman" w:hAnsi="Times New Roman" w:cs="Times New Roman"/>
          <w:sz w:val="24"/>
          <w:szCs w:val="24"/>
        </w:rPr>
        <w:t xml:space="preserve">N Peter A. and </w:t>
      </w:r>
      <w:r w:rsidRPr="00F94DFB">
        <w:rPr>
          <w:rFonts w:ascii="Times New Roman" w:hAnsi="Times New Roman" w:cs="Times New Roman"/>
          <w:sz w:val="24"/>
          <w:szCs w:val="24"/>
        </w:rPr>
        <w:t xml:space="preserve">GUNST Richard F.; (2005), “Spreading The Word: Investigating Antecedents of Consumers’ Positive Word of Mouth Intentions an Behaviors in a Retailing Context”, </w:t>
      </w:r>
      <w:r w:rsidRPr="00F94DFB">
        <w:rPr>
          <w:rFonts w:ascii="Times New Roman" w:hAnsi="Times New Roman" w:cs="Times New Roman"/>
          <w:b/>
          <w:bCs/>
          <w:sz w:val="24"/>
          <w:szCs w:val="24"/>
        </w:rPr>
        <w:t xml:space="preserve">Journal of the Academy of Marketing Science, </w:t>
      </w:r>
      <w:r>
        <w:rPr>
          <w:rFonts w:ascii="Times New Roman" w:hAnsi="Times New Roman" w:cs="Times New Roman"/>
          <w:sz w:val="24"/>
          <w:szCs w:val="24"/>
        </w:rPr>
        <w:t>33(2), pp</w:t>
      </w:r>
      <w:r w:rsidRPr="00F94DFB">
        <w:rPr>
          <w:rFonts w:ascii="Times New Roman" w:hAnsi="Times New Roman" w:cs="Times New Roman"/>
          <w:sz w:val="24"/>
          <w:szCs w:val="24"/>
        </w:rPr>
        <w:t>. 123-138.</w:t>
      </w:r>
    </w:p>
    <w:p w:rsidR="00046B40" w:rsidRDefault="00046B40" w:rsidP="00317844">
      <w:pPr>
        <w:spacing w:line="360" w:lineRule="auto"/>
        <w:ind w:left="709" w:hanging="709"/>
        <w:jc w:val="both"/>
        <w:rPr>
          <w:rFonts w:ascii="Times New Roman" w:hAnsi="Times New Roman" w:cs="Times New Roman"/>
          <w:b/>
          <w:color w:val="000000" w:themeColor="text1"/>
          <w:sz w:val="24"/>
          <w:szCs w:val="24"/>
        </w:rPr>
      </w:pPr>
      <w:r w:rsidRPr="00EC42CE">
        <w:rPr>
          <w:rFonts w:ascii="Times New Roman" w:hAnsi="Times New Roman" w:cs="Times New Roman"/>
          <w:color w:val="000000" w:themeColor="text1"/>
          <w:sz w:val="24"/>
          <w:szCs w:val="24"/>
          <w:shd w:val="clear" w:color="auto" w:fill="FFFFFF"/>
        </w:rPr>
        <w:t>BRY</w:t>
      </w:r>
      <w:r>
        <w:rPr>
          <w:rFonts w:ascii="Times New Roman" w:hAnsi="Times New Roman" w:cs="Times New Roman"/>
          <w:color w:val="000000" w:themeColor="text1"/>
          <w:sz w:val="24"/>
          <w:szCs w:val="24"/>
          <w:shd w:val="clear" w:color="auto" w:fill="FFFFFF"/>
        </w:rPr>
        <w:t>SON Douglas and ATWAL Glyn; (2019</w:t>
      </w:r>
      <w:r w:rsidR="001A1C39">
        <w:rPr>
          <w:rFonts w:ascii="Times New Roman" w:hAnsi="Times New Roman" w:cs="Times New Roman"/>
          <w:color w:val="000000" w:themeColor="text1"/>
          <w:sz w:val="24"/>
          <w:szCs w:val="24"/>
          <w:shd w:val="clear" w:color="auto" w:fill="FFFFFF"/>
        </w:rPr>
        <w:t>), “</w:t>
      </w:r>
      <w:r w:rsidRPr="00EC42CE">
        <w:rPr>
          <w:rFonts w:ascii="Times New Roman" w:hAnsi="Times New Roman" w:cs="Times New Roman"/>
          <w:color w:val="000000" w:themeColor="text1"/>
          <w:sz w:val="24"/>
          <w:szCs w:val="24"/>
          <w:shd w:val="clear" w:color="auto" w:fill="FFFFFF"/>
        </w:rPr>
        <w:t xml:space="preserve">Brand </w:t>
      </w:r>
      <w:r w:rsidR="00827BA7" w:rsidRPr="00EC42CE">
        <w:rPr>
          <w:rFonts w:ascii="Times New Roman" w:hAnsi="Times New Roman" w:cs="Times New Roman"/>
          <w:color w:val="000000" w:themeColor="text1"/>
          <w:sz w:val="24"/>
          <w:szCs w:val="24"/>
          <w:shd w:val="clear" w:color="auto" w:fill="FFFFFF"/>
        </w:rPr>
        <w:t>Hate: T</w:t>
      </w:r>
      <w:r w:rsidR="00827BA7">
        <w:rPr>
          <w:rFonts w:ascii="Times New Roman" w:hAnsi="Times New Roman" w:cs="Times New Roman"/>
          <w:color w:val="000000" w:themeColor="text1"/>
          <w:sz w:val="24"/>
          <w:szCs w:val="24"/>
          <w:shd w:val="clear" w:color="auto" w:fill="FFFFFF"/>
        </w:rPr>
        <w:t xml:space="preserve">he Case of </w:t>
      </w:r>
      <w:r w:rsidR="001A1C39">
        <w:rPr>
          <w:rFonts w:ascii="Times New Roman" w:hAnsi="Times New Roman" w:cs="Times New Roman"/>
          <w:color w:val="000000" w:themeColor="text1"/>
          <w:sz w:val="24"/>
          <w:szCs w:val="24"/>
          <w:shd w:val="clear" w:color="auto" w:fill="FFFFFF"/>
        </w:rPr>
        <w:t xml:space="preserve">Starbucks </w:t>
      </w:r>
      <w:r w:rsidR="00827BA7">
        <w:rPr>
          <w:rFonts w:ascii="Times New Roman" w:hAnsi="Times New Roman" w:cs="Times New Roman"/>
          <w:color w:val="000000" w:themeColor="text1"/>
          <w:sz w:val="24"/>
          <w:szCs w:val="24"/>
          <w:shd w:val="clear" w:color="auto" w:fill="FFFFFF"/>
        </w:rPr>
        <w:t xml:space="preserve">in </w:t>
      </w:r>
      <w:r w:rsidR="001A1C39">
        <w:rPr>
          <w:rFonts w:ascii="Times New Roman" w:hAnsi="Times New Roman" w:cs="Times New Roman"/>
          <w:color w:val="000000" w:themeColor="text1"/>
          <w:sz w:val="24"/>
          <w:szCs w:val="24"/>
          <w:shd w:val="clear" w:color="auto" w:fill="FFFFFF"/>
        </w:rPr>
        <w:t>France”</w:t>
      </w:r>
      <w:r w:rsidRPr="00EC42CE">
        <w:rPr>
          <w:rFonts w:ascii="Times New Roman" w:hAnsi="Times New Roman" w:cs="Times New Roman"/>
          <w:color w:val="000000" w:themeColor="text1"/>
          <w:sz w:val="24"/>
          <w:szCs w:val="24"/>
          <w:shd w:val="clear" w:color="auto" w:fill="FFFFFF"/>
        </w:rPr>
        <w:t>, </w:t>
      </w:r>
      <w:r w:rsidRPr="00EC42CE">
        <w:rPr>
          <w:rFonts w:ascii="Times New Roman" w:hAnsi="Times New Roman" w:cs="Times New Roman"/>
          <w:b/>
          <w:iCs/>
          <w:color w:val="000000" w:themeColor="text1"/>
          <w:sz w:val="24"/>
          <w:szCs w:val="24"/>
          <w:shd w:val="clear" w:color="auto" w:fill="FFFFFF"/>
        </w:rPr>
        <w:t>British Food Journal</w:t>
      </w:r>
      <w:r>
        <w:rPr>
          <w:rFonts w:ascii="Times New Roman" w:hAnsi="Times New Roman" w:cs="Times New Roman"/>
          <w:color w:val="000000" w:themeColor="text1"/>
          <w:sz w:val="24"/>
          <w:szCs w:val="24"/>
          <w:shd w:val="clear" w:color="auto" w:fill="FFFFFF"/>
        </w:rPr>
        <w:t>, 121(1), pp</w:t>
      </w:r>
      <w:r w:rsidRPr="00EC42CE">
        <w:rPr>
          <w:rFonts w:ascii="Times New Roman" w:hAnsi="Times New Roman" w:cs="Times New Roman"/>
          <w:color w:val="000000" w:themeColor="text1"/>
          <w:sz w:val="24"/>
          <w:szCs w:val="24"/>
          <w:shd w:val="clear" w:color="auto" w:fill="FFFFFF"/>
        </w:rPr>
        <w:t>. 172-182.</w:t>
      </w:r>
    </w:p>
    <w:p w:rsidR="00046B40" w:rsidRPr="004A5813" w:rsidRDefault="00046B40" w:rsidP="00317844">
      <w:pPr>
        <w:spacing w:line="360" w:lineRule="auto"/>
        <w:ind w:left="709" w:hanging="709"/>
        <w:jc w:val="both"/>
        <w:rPr>
          <w:rFonts w:ascii="Times New Roman" w:hAnsi="Times New Roman" w:cs="Times New Roman"/>
          <w:b/>
          <w:color w:val="000000" w:themeColor="text1"/>
          <w:sz w:val="24"/>
          <w:szCs w:val="24"/>
        </w:rPr>
      </w:pPr>
      <w:r w:rsidRPr="004A5813">
        <w:rPr>
          <w:rFonts w:ascii="Times New Roman" w:hAnsi="Times New Roman" w:cs="Times New Roman"/>
          <w:color w:val="000000" w:themeColor="text1"/>
          <w:sz w:val="24"/>
          <w:szCs w:val="24"/>
          <w:shd w:val="clear" w:color="auto" w:fill="FFFFFF"/>
        </w:rPr>
        <w:t xml:space="preserve">BRYSON Douglas, ATWAL </w:t>
      </w:r>
      <w:r w:rsidR="001A1C39">
        <w:rPr>
          <w:rFonts w:ascii="Times New Roman" w:hAnsi="Times New Roman" w:cs="Times New Roman"/>
          <w:color w:val="000000" w:themeColor="text1"/>
          <w:sz w:val="24"/>
          <w:szCs w:val="24"/>
          <w:shd w:val="clear" w:color="auto" w:fill="FFFFFF"/>
        </w:rPr>
        <w:t>Glyn and HULTÉN Peter; (2013), “</w:t>
      </w:r>
      <w:r w:rsidRPr="004A5813">
        <w:rPr>
          <w:rFonts w:ascii="Times New Roman" w:hAnsi="Times New Roman" w:cs="Times New Roman"/>
          <w:color w:val="000000" w:themeColor="text1"/>
          <w:sz w:val="24"/>
          <w:szCs w:val="24"/>
          <w:shd w:val="clear" w:color="auto" w:fill="FFFFFF"/>
        </w:rPr>
        <w:t xml:space="preserve">Towards </w:t>
      </w:r>
      <w:r w:rsidR="00A44D69">
        <w:rPr>
          <w:rFonts w:ascii="Times New Roman" w:hAnsi="Times New Roman" w:cs="Times New Roman"/>
          <w:color w:val="000000" w:themeColor="text1"/>
          <w:sz w:val="24"/>
          <w:szCs w:val="24"/>
          <w:shd w:val="clear" w:color="auto" w:fill="FFFFFF"/>
        </w:rPr>
        <w:t>the Conceptualisation of t</w:t>
      </w:r>
      <w:r w:rsidR="00827BA7">
        <w:rPr>
          <w:rFonts w:ascii="Times New Roman" w:hAnsi="Times New Roman" w:cs="Times New Roman"/>
          <w:color w:val="000000" w:themeColor="text1"/>
          <w:sz w:val="24"/>
          <w:szCs w:val="24"/>
          <w:shd w:val="clear" w:color="auto" w:fill="FFFFFF"/>
        </w:rPr>
        <w:t>he Antecedents o</w:t>
      </w:r>
      <w:r w:rsidR="00827BA7" w:rsidRPr="004A5813">
        <w:rPr>
          <w:rFonts w:ascii="Times New Roman" w:hAnsi="Times New Roman" w:cs="Times New Roman"/>
          <w:color w:val="000000" w:themeColor="text1"/>
          <w:sz w:val="24"/>
          <w:szCs w:val="24"/>
          <w:shd w:val="clear" w:color="auto" w:fill="FFFFFF"/>
        </w:rPr>
        <w:t>f Extreme Negativ</w:t>
      </w:r>
      <w:r w:rsidR="00827BA7">
        <w:rPr>
          <w:rFonts w:ascii="Times New Roman" w:hAnsi="Times New Roman" w:cs="Times New Roman"/>
          <w:color w:val="000000" w:themeColor="text1"/>
          <w:sz w:val="24"/>
          <w:szCs w:val="24"/>
          <w:shd w:val="clear" w:color="auto" w:fill="FFFFFF"/>
        </w:rPr>
        <w:t>e Affect Towards Luxury Brands</w:t>
      </w:r>
      <w:r w:rsidR="001A1C39">
        <w:rPr>
          <w:rFonts w:ascii="Times New Roman" w:hAnsi="Times New Roman" w:cs="Times New Roman"/>
          <w:color w:val="000000" w:themeColor="text1"/>
          <w:sz w:val="24"/>
          <w:szCs w:val="24"/>
          <w:shd w:val="clear" w:color="auto" w:fill="FFFFFF"/>
        </w:rPr>
        <w:t>”</w:t>
      </w:r>
      <w:r w:rsidRPr="004A5813">
        <w:rPr>
          <w:rFonts w:ascii="Times New Roman" w:hAnsi="Times New Roman" w:cs="Times New Roman"/>
          <w:color w:val="000000" w:themeColor="text1"/>
          <w:sz w:val="24"/>
          <w:szCs w:val="24"/>
          <w:shd w:val="clear" w:color="auto" w:fill="FFFFFF"/>
        </w:rPr>
        <w:t>, </w:t>
      </w:r>
      <w:r w:rsidRPr="004A5813">
        <w:rPr>
          <w:rFonts w:ascii="Times New Roman" w:hAnsi="Times New Roman" w:cs="Times New Roman"/>
          <w:b/>
          <w:iCs/>
          <w:color w:val="000000" w:themeColor="text1"/>
          <w:sz w:val="24"/>
          <w:szCs w:val="24"/>
          <w:shd w:val="clear" w:color="auto" w:fill="FFFFFF"/>
        </w:rPr>
        <w:t>Qualitative Market Research: An International Journal</w:t>
      </w:r>
      <w:r w:rsidR="00FE3F53">
        <w:rPr>
          <w:rFonts w:ascii="Times New Roman" w:hAnsi="Times New Roman" w:cs="Times New Roman"/>
          <w:color w:val="000000" w:themeColor="text1"/>
          <w:sz w:val="24"/>
          <w:szCs w:val="24"/>
          <w:shd w:val="clear" w:color="auto" w:fill="FFFFFF"/>
        </w:rPr>
        <w:t>, 16</w:t>
      </w:r>
      <w:r w:rsidRPr="004A5813">
        <w:rPr>
          <w:rFonts w:ascii="Times New Roman" w:hAnsi="Times New Roman" w:cs="Times New Roman"/>
          <w:color w:val="000000" w:themeColor="text1"/>
          <w:sz w:val="24"/>
          <w:szCs w:val="24"/>
          <w:shd w:val="clear" w:color="auto" w:fill="FFFFFF"/>
        </w:rPr>
        <w:t>(4), pp. 393-405.</w:t>
      </w:r>
    </w:p>
    <w:p w:rsidR="00046B40" w:rsidRDefault="00046B40" w:rsidP="00317844">
      <w:pPr>
        <w:spacing w:line="360" w:lineRule="auto"/>
        <w:ind w:left="709" w:hanging="709"/>
        <w:jc w:val="both"/>
        <w:rPr>
          <w:rFonts w:ascii="Times New Roman" w:hAnsi="Times New Roman" w:cs="Times New Roman"/>
          <w:color w:val="000000" w:themeColor="text1"/>
          <w:sz w:val="24"/>
          <w:szCs w:val="24"/>
        </w:rPr>
      </w:pPr>
      <w:r w:rsidRPr="003D2E57">
        <w:rPr>
          <w:rFonts w:ascii="Times New Roman" w:hAnsi="Times New Roman" w:cs="Times New Roman"/>
          <w:color w:val="000000" w:themeColor="text1"/>
          <w:sz w:val="24"/>
          <w:szCs w:val="24"/>
        </w:rPr>
        <w:t>BRYSONDoug</w:t>
      </w:r>
      <w:r>
        <w:rPr>
          <w:rFonts w:ascii="Times New Roman" w:hAnsi="Times New Roman" w:cs="Times New Roman"/>
          <w:color w:val="000000" w:themeColor="text1"/>
          <w:sz w:val="24"/>
          <w:szCs w:val="24"/>
        </w:rPr>
        <w:t>las, GLYN Atwal, PETER Hultén and</w:t>
      </w:r>
      <w:r w:rsidR="005C2A0F">
        <w:rPr>
          <w:rFonts w:ascii="Times New Roman" w:hAnsi="Times New Roman" w:cs="Times New Roman"/>
          <w:color w:val="000000" w:themeColor="text1"/>
          <w:sz w:val="24"/>
          <w:szCs w:val="24"/>
        </w:rPr>
        <w:t xml:space="preserve"> KLAUS Heine; (2016), “</w:t>
      </w:r>
      <w:r w:rsidRPr="003D2E57">
        <w:rPr>
          <w:rFonts w:ascii="Times New Roman" w:hAnsi="Times New Roman" w:cs="Times New Roman"/>
          <w:color w:val="000000" w:themeColor="text1"/>
          <w:sz w:val="24"/>
          <w:szCs w:val="24"/>
        </w:rPr>
        <w:t xml:space="preserve">Antecedents of Luxury </w:t>
      </w:r>
      <w:r w:rsidR="005C2A0F">
        <w:rPr>
          <w:rFonts w:ascii="Times New Roman" w:hAnsi="Times New Roman" w:cs="Times New Roman"/>
          <w:color w:val="000000" w:themeColor="text1"/>
          <w:sz w:val="24"/>
          <w:szCs w:val="24"/>
        </w:rPr>
        <w:t>Brand Hate: An Empirical Study”</w:t>
      </w:r>
      <w:r w:rsidRPr="003D2E57">
        <w:rPr>
          <w:rFonts w:ascii="Times New Roman" w:hAnsi="Times New Roman" w:cs="Times New Roman"/>
          <w:color w:val="000000" w:themeColor="text1"/>
          <w:sz w:val="24"/>
          <w:szCs w:val="24"/>
        </w:rPr>
        <w:t>, The Mystique of Luxury Brands Conference, At Shanghai, China</w:t>
      </w:r>
      <w:r>
        <w:rPr>
          <w:rFonts w:ascii="Times New Roman" w:hAnsi="Times New Roman" w:cs="Times New Roman"/>
          <w:color w:val="000000" w:themeColor="text1"/>
          <w:sz w:val="24"/>
          <w:szCs w:val="24"/>
        </w:rPr>
        <w:t>.</w:t>
      </w:r>
    </w:p>
    <w:p w:rsidR="00046B40" w:rsidRPr="00EC2B31" w:rsidRDefault="00046B40" w:rsidP="00317844">
      <w:pPr>
        <w:spacing w:line="360" w:lineRule="auto"/>
        <w:ind w:left="709" w:hanging="709"/>
        <w:jc w:val="both"/>
        <w:rPr>
          <w:rFonts w:ascii="Times New Roman" w:hAnsi="Times New Roman" w:cs="Times New Roman"/>
          <w:color w:val="000000" w:themeColor="text1"/>
          <w:sz w:val="24"/>
          <w:szCs w:val="24"/>
        </w:rPr>
      </w:pPr>
      <w:r w:rsidRPr="00DC3E8D">
        <w:rPr>
          <w:rFonts w:ascii="Times New Roman" w:hAnsi="Times New Roman" w:cs="Times New Roman"/>
          <w:sz w:val="24"/>
          <w:szCs w:val="24"/>
        </w:rPr>
        <w:t xml:space="preserve">BUTTLE Francis A.; (1998), “Word of Mouth: Understanding and Managing Referral </w:t>
      </w:r>
      <w:r w:rsidRPr="00EC2B31">
        <w:rPr>
          <w:rFonts w:ascii="Times New Roman" w:hAnsi="Times New Roman" w:cs="Times New Roman"/>
          <w:color w:val="000000" w:themeColor="text1"/>
          <w:sz w:val="24"/>
          <w:szCs w:val="24"/>
        </w:rPr>
        <w:t xml:space="preserve">Marketing”, </w:t>
      </w:r>
      <w:r w:rsidRPr="00EC2B31">
        <w:rPr>
          <w:rFonts w:ascii="Times New Roman" w:hAnsi="Times New Roman" w:cs="Times New Roman"/>
          <w:b/>
          <w:bCs/>
          <w:color w:val="000000" w:themeColor="text1"/>
          <w:sz w:val="24"/>
          <w:szCs w:val="24"/>
        </w:rPr>
        <w:t xml:space="preserve">Journal of Strategic Marketing, </w:t>
      </w:r>
      <w:r w:rsidRPr="00EC2B31">
        <w:rPr>
          <w:rFonts w:ascii="Times New Roman" w:hAnsi="Times New Roman" w:cs="Times New Roman"/>
          <w:color w:val="000000" w:themeColor="text1"/>
          <w:sz w:val="24"/>
          <w:szCs w:val="24"/>
        </w:rPr>
        <w:t>6(3), pp. 241-254.</w:t>
      </w:r>
    </w:p>
    <w:p w:rsidR="00046B40" w:rsidRPr="00EC2B31" w:rsidRDefault="00046B40" w:rsidP="00317844">
      <w:pPr>
        <w:spacing w:line="360" w:lineRule="auto"/>
        <w:ind w:left="709" w:hanging="709"/>
        <w:jc w:val="both"/>
        <w:rPr>
          <w:rFonts w:ascii="Times New Roman" w:hAnsi="Times New Roman" w:cs="Times New Roman"/>
          <w:color w:val="000000" w:themeColor="text1"/>
          <w:sz w:val="24"/>
          <w:szCs w:val="24"/>
        </w:rPr>
      </w:pPr>
      <w:r w:rsidRPr="00EC2B31">
        <w:rPr>
          <w:rFonts w:ascii="Times New Roman" w:hAnsi="Times New Roman" w:cs="Times New Roman"/>
          <w:color w:val="000000" w:themeColor="text1"/>
          <w:sz w:val="24"/>
          <w:szCs w:val="24"/>
          <w:shd w:val="clear" w:color="auto" w:fill="FFFFFF"/>
        </w:rPr>
        <w:t>BYRNE Barbara M.; (2011), </w:t>
      </w:r>
      <w:r w:rsidRPr="00EC2B31">
        <w:rPr>
          <w:rFonts w:ascii="Times New Roman" w:hAnsi="Times New Roman" w:cs="Times New Roman"/>
          <w:b/>
          <w:iCs/>
          <w:color w:val="000000" w:themeColor="text1"/>
          <w:sz w:val="24"/>
          <w:szCs w:val="24"/>
          <w:shd w:val="clear" w:color="auto" w:fill="FFFFFF"/>
        </w:rPr>
        <w:t xml:space="preserve">Structural </w:t>
      </w:r>
      <w:r w:rsidR="00DD52C5" w:rsidRPr="00EC2B31">
        <w:rPr>
          <w:rFonts w:ascii="Times New Roman" w:hAnsi="Times New Roman" w:cs="Times New Roman"/>
          <w:b/>
          <w:iCs/>
          <w:color w:val="000000" w:themeColor="text1"/>
          <w:sz w:val="24"/>
          <w:szCs w:val="24"/>
          <w:shd w:val="clear" w:color="auto" w:fill="FFFFFF"/>
        </w:rPr>
        <w:t xml:space="preserve">Equation Modeling With </w:t>
      </w:r>
      <w:r w:rsidRPr="00EC2B31">
        <w:rPr>
          <w:rFonts w:ascii="Times New Roman" w:hAnsi="Times New Roman" w:cs="Times New Roman"/>
          <w:b/>
          <w:iCs/>
          <w:color w:val="000000" w:themeColor="text1"/>
          <w:sz w:val="24"/>
          <w:szCs w:val="24"/>
          <w:shd w:val="clear" w:color="auto" w:fill="FFFFFF"/>
        </w:rPr>
        <w:t>Mplus</w:t>
      </w:r>
      <w:r w:rsidR="00DD52C5" w:rsidRPr="00EC2B31">
        <w:rPr>
          <w:rFonts w:ascii="Times New Roman" w:hAnsi="Times New Roman" w:cs="Times New Roman"/>
          <w:b/>
          <w:iCs/>
          <w:color w:val="000000" w:themeColor="text1"/>
          <w:sz w:val="24"/>
          <w:szCs w:val="24"/>
          <w:shd w:val="clear" w:color="auto" w:fill="FFFFFF"/>
        </w:rPr>
        <w:t xml:space="preserve">: </w:t>
      </w:r>
      <w:r w:rsidRPr="00EC2B31">
        <w:rPr>
          <w:rFonts w:ascii="Times New Roman" w:hAnsi="Times New Roman" w:cs="Times New Roman"/>
          <w:b/>
          <w:iCs/>
          <w:color w:val="000000" w:themeColor="text1"/>
          <w:sz w:val="24"/>
          <w:szCs w:val="24"/>
          <w:shd w:val="clear" w:color="auto" w:fill="FFFFFF"/>
        </w:rPr>
        <w:t xml:space="preserve">Basic </w:t>
      </w:r>
      <w:r w:rsidR="00DD52C5" w:rsidRPr="00EC2B31">
        <w:rPr>
          <w:rFonts w:ascii="Times New Roman" w:hAnsi="Times New Roman" w:cs="Times New Roman"/>
          <w:b/>
          <w:iCs/>
          <w:color w:val="000000" w:themeColor="text1"/>
          <w:sz w:val="24"/>
          <w:szCs w:val="24"/>
          <w:shd w:val="clear" w:color="auto" w:fill="FFFFFF"/>
        </w:rPr>
        <w:t>Concepts, Applications, And Programming</w:t>
      </w:r>
      <w:r w:rsidRPr="00EC2B31">
        <w:rPr>
          <w:rFonts w:ascii="Times New Roman" w:hAnsi="Times New Roman" w:cs="Times New Roman"/>
          <w:color w:val="000000" w:themeColor="text1"/>
          <w:sz w:val="24"/>
          <w:szCs w:val="24"/>
          <w:shd w:val="clear" w:color="auto" w:fill="FFFFFF"/>
        </w:rPr>
        <w:t>, Routledge, New York.</w:t>
      </w:r>
    </w:p>
    <w:p w:rsidR="00046B40" w:rsidRDefault="00046B40" w:rsidP="00317844">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lastRenderedPageBreak/>
        <w:t>CANLI Zeynep G. and</w:t>
      </w:r>
      <w:r w:rsidR="006415D9">
        <w:rPr>
          <w:rFonts w:ascii="Times New Roman" w:hAnsi="Times New Roman" w:cs="Times New Roman"/>
          <w:sz w:val="24"/>
          <w:szCs w:val="24"/>
        </w:rPr>
        <w:t xml:space="preserve"> </w:t>
      </w:r>
      <w:r w:rsidR="00EC2B31">
        <w:rPr>
          <w:rFonts w:ascii="Times New Roman" w:hAnsi="Times New Roman" w:cs="Times New Roman"/>
          <w:sz w:val="24"/>
          <w:szCs w:val="24"/>
        </w:rPr>
        <w:t>MAHESWARAN Durairaj; (2000), “</w:t>
      </w:r>
      <w:r w:rsidRPr="0008440D">
        <w:rPr>
          <w:rFonts w:ascii="Times New Roman" w:hAnsi="Times New Roman" w:cs="Times New Roman"/>
          <w:sz w:val="24"/>
          <w:szCs w:val="24"/>
        </w:rPr>
        <w:t>Cultural Variation</w:t>
      </w:r>
      <w:r w:rsidR="00EC2B31">
        <w:rPr>
          <w:rFonts w:ascii="Times New Roman" w:hAnsi="Times New Roman" w:cs="Times New Roman"/>
          <w:sz w:val="24"/>
          <w:szCs w:val="24"/>
        </w:rPr>
        <w:t>s in Country of Origin Effects”</w:t>
      </w:r>
      <w:r w:rsidRPr="0008440D">
        <w:rPr>
          <w:rFonts w:ascii="Times New Roman" w:hAnsi="Times New Roman" w:cs="Times New Roman"/>
          <w:sz w:val="24"/>
          <w:szCs w:val="24"/>
        </w:rPr>
        <w:t xml:space="preserve">, </w:t>
      </w:r>
      <w:r w:rsidRPr="00486288">
        <w:rPr>
          <w:rFonts w:ascii="Times New Roman" w:hAnsi="Times New Roman" w:cs="Times New Roman"/>
          <w:b/>
          <w:sz w:val="24"/>
          <w:szCs w:val="24"/>
        </w:rPr>
        <w:t>Journal of Marketing Research</w:t>
      </w:r>
      <w:r>
        <w:rPr>
          <w:rFonts w:ascii="Times New Roman" w:hAnsi="Times New Roman" w:cs="Times New Roman"/>
          <w:sz w:val="24"/>
          <w:szCs w:val="24"/>
        </w:rPr>
        <w:t>, 37(3), pp</w:t>
      </w:r>
      <w:r w:rsidRPr="0008440D">
        <w:rPr>
          <w:rFonts w:ascii="Times New Roman" w:hAnsi="Times New Roman" w:cs="Times New Roman"/>
          <w:sz w:val="24"/>
          <w:szCs w:val="24"/>
        </w:rPr>
        <w:t>.309-317.</w:t>
      </w:r>
    </w:p>
    <w:p w:rsidR="00046B40" w:rsidRDefault="00046B40" w:rsidP="00317844">
      <w:pPr>
        <w:spacing w:line="360" w:lineRule="auto"/>
        <w:ind w:left="709" w:hanging="709"/>
        <w:jc w:val="both"/>
        <w:rPr>
          <w:rFonts w:ascii="Times New Roman" w:hAnsi="Times New Roman" w:cs="Times New Roman"/>
          <w:color w:val="000000" w:themeColor="text1"/>
          <w:sz w:val="24"/>
          <w:szCs w:val="24"/>
        </w:rPr>
      </w:pPr>
      <w:r w:rsidRPr="0008440D">
        <w:rPr>
          <w:rFonts w:ascii="Times New Roman" w:hAnsi="Times New Roman" w:cs="Times New Roman"/>
          <w:color w:val="000000" w:themeColor="text1"/>
          <w:sz w:val="24"/>
          <w:szCs w:val="24"/>
          <w:shd w:val="clear" w:color="auto" w:fill="FFFFFF"/>
        </w:rPr>
        <w:t>CARPENTER Gregory S.</w:t>
      </w:r>
      <w:r>
        <w:rPr>
          <w:rFonts w:ascii="Times New Roman" w:hAnsi="Times New Roman" w:cs="Times New Roman"/>
          <w:color w:val="000000" w:themeColor="text1"/>
          <w:sz w:val="24"/>
          <w:szCs w:val="24"/>
          <w:shd w:val="clear" w:color="auto" w:fill="FFFFFF"/>
        </w:rPr>
        <w:t xml:space="preserve"> and</w:t>
      </w:r>
      <w:r w:rsidR="00EC2B31">
        <w:rPr>
          <w:rFonts w:ascii="Times New Roman" w:hAnsi="Times New Roman" w:cs="Times New Roman"/>
          <w:color w:val="000000" w:themeColor="text1"/>
          <w:sz w:val="24"/>
          <w:szCs w:val="24"/>
          <w:shd w:val="clear" w:color="auto" w:fill="FFFFFF"/>
        </w:rPr>
        <w:t xml:space="preserve"> LEHMANN Donald R.; (1985), “</w:t>
      </w:r>
      <w:r w:rsidRPr="0008440D">
        <w:rPr>
          <w:rFonts w:ascii="Times New Roman" w:hAnsi="Times New Roman" w:cs="Times New Roman"/>
          <w:color w:val="000000" w:themeColor="text1"/>
          <w:sz w:val="24"/>
          <w:szCs w:val="24"/>
          <w:shd w:val="clear" w:color="auto" w:fill="FFFFFF"/>
        </w:rPr>
        <w:t xml:space="preserve">A </w:t>
      </w:r>
      <w:r w:rsidR="00DD52C5" w:rsidRPr="0008440D">
        <w:rPr>
          <w:rFonts w:ascii="Times New Roman" w:hAnsi="Times New Roman" w:cs="Times New Roman"/>
          <w:color w:val="000000" w:themeColor="text1"/>
          <w:sz w:val="24"/>
          <w:szCs w:val="24"/>
          <w:shd w:val="clear" w:color="auto" w:fill="FFFFFF"/>
        </w:rPr>
        <w:t>Model Of Marketing Mix, Br</w:t>
      </w:r>
      <w:r w:rsidR="00DD52C5">
        <w:rPr>
          <w:rFonts w:ascii="Times New Roman" w:hAnsi="Times New Roman" w:cs="Times New Roman"/>
          <w:color w:val="000000" w:themeColor="text1"/>
          <w:sz w:val="24"/>
          <w:szCs w:val="24"/>
          <w:shd w:val="clear" w:color="auto" w:fill="FFFFFF"/>
        </w:rPr>
        <w:t>and Switching, And Competition</w:t>
      </w:r>
      <w:r w:rsidR="00EC2B31">
        <w:rPr>
          <w:rFonts w:ascii="Times New Roman" w:hAnsi="Times New Roman" w:cs="Times New Roman"/>
          <w:color w:val="000000" w:themeColor="text1"/>
          <w:sz w:val="24"/>
          <w:szCs w:val="24"/>
          <w:shd w:val="clear" w:color="auto" w:fill="FFFFFF"/>
        </w:rPr>
        <w:t>”</w:t>
      </w:r>
      <w:r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Journal of Marketing Research</w:t>
      </w:r>
      <w:r w:rsidRPr="0008440D">
        <w:rPr>
          <w:rFonts w:ascii="Times New Roman" w:hAnsi="Times New Roman" w:cs="Times New Roman"/>
          <w:b/>
          <w:color w:val="000000" w:themeColor="text1"/>
          <w:sz w:val="24"/>
          <w:szCs w:val="24"/>
          <w:shd w:val="clear" w:color="auto" w:fill="FFFFFF"/>
        </w:rPr>
        <w:t>,</w:t>
      </w:r>
      <w:r w:rsidRPr="0008440D">
        <w:rPr>
          <w:rFonts w:ascii="Times New Roman" w:hAnsi="Times New Roman" w:cs="Times New Roman"/>
          <w:color w:val="000000" w:themeColor="text1"/>
          <w:sz w:val="24"/>
          <w:szCs w:val="24"/>
          <w:shd w:val="clear" w:color="auto" w:fill="FFFFFF"/>
        </w:rPr>
        <w:t xml:space="preserve"> 22 (3),</w:t>
      </w:r>
      <w:r>
        <w:rPr>
          <w:rFonts w:ascii="Times New Roman" w:hAnsi="Times New Roman" w:cs="Times New Roman"/>
          <w:color w:val="000000" w:themeColor="text1"/>
          <w:sz w:val="24"/>
          <w:szCs w:val="24"/>
          <w:shd w:val="clear" w:color="auto" w:fill="FFFFFF"/>
        </w:rPr>
        <w:t>pp</w:t>
      </w:r>
      <w:r w:rsidRPr="0008440D">
        <w:rPr>
          <w:rFonts w:ascii="Times New Roman" w:hAnsi="Times New Roman" w:cs="Times New Roman"/>
          <w:color w:val="000000" w:themeColor="text1"/>
          <w:sz w:val="24"/>
          <w:szCs w:val="24"/>
          <w:shd w:val="clear" w:color="auto" w:fill="FFFFFF"/>
        </w:rPr>
        <w:t>. 318-329.</w:t>
      </w:r>
    </w:p>
    <w:p w:rsidR="00046B40" w:rsidRDefault="00175C9A" w:rsidP="00317844">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CARROLL Barbara A.</w:t>
      </w:r>
      <w:r w:rsidR="00046B40">
        <w:rPr>
          <w:rFonts w:ascii="Times New Roman" w:hAnsi="Times New Roman" w:cs="Times New Roman"/>
          <w:sz w:val="24"/>
          <w:szCs w:val="24"/>
        </w:rPr>
        <w:t xml:space="preserve"> and</w:t>
      </w:r>
      <w:r w:rsidR="00524474">
        <w:rPr>
          <w:rFonts w:ascii="Times New Roman" w:hAnsi="Times New Roman" w:cs="Times New Roman"/>
          <w:sz w:val="24"/>
          <w:szCs w:val="24"/>
        </w:rPr>
        <w:t xml:space="preserve"> AHUVI</w:t>
      </w:r>
      <w:r w:rsidR="00046B40" w:rsidRPr="0008440D">
        <w:rPr>
          <w:rFonts w:ascii="Times New Roman" w:hAnsi="Times New Roman" w:cs="Times New Roman"/>
          <w:sz w:val="24"/>
          <w:szCs w:val="24"/>
        </w:rPr>
        <w:t>A Aaron C</w:t>
      </w:r>
      <w:r>
        <w:rPr>
          <w:rFonts w:ascii="Times New Roman" w:hAnsi="Times New Roman" w:cs="Times New Roman"/>
          <w:sz w:val="24"/>
          <w:szCs w:val="24"/>
        </w:rPr>
        <w:t>.</w:t>
      </w:r>
      <w:r w:rsidR="00524474">
        <w:rPr>
          <w:rFonts w:ascii="Times New Roman" w:hAnsi="Times New Roman" w:cs="Times New Roman"/>
          <w:sz w:val="24"/>
          <w:szCs w:val="24"/>
        </w:rPr>
        <w:t>; (2006), “</w:t>
      </w:r>
      <w:r w:rsidR="00046B40" w:rsidRPr="0008440D">
        <w:rPr>
          <w:rFonts w:ascii="Times New Roman" w:hAnsi="Times New Roman" w:cs="Times New Roman"/>
          <w:sz w:val="24"/>
          <w:szCs w:val="24"/>
        </w:rPr>
        <w:t xml:space="preserve">Some </w:t>
      </w:r>
      <w:r w:rsidR="00DD52C5" w:rsidRPr="0008440D">
        <w:rPr>
          <w:rFonts w:ascii="Times New Roman" w:hAnsi="Times New Roman" w:cs="Times New Roman"/>
          <w:sz w:val="24"/>
          <w:szCs w:val="24"/>
        </w:rPr>
        <w:t>Antecede</w:t>
      </w:r>
      <w:r>
        <w:rPr>
          <w:rFonts w:ascii="Times New Roman" w:hAnsi="Times New Roman" w:cs="Times New Roman"/>
          <w:sz w:val="24"/>
          <w:szCs w:val="24"/>
        </w:rPr>
        <w:t>nts and Outcomes o</w:t>
      </w:r>
      <w:r w:rsidR="00DD52C5">
        <w:rPr>
          <w:rFonts w:ascii="Times New Roman" w:hAnsi="Times New Roman" w:cs="Times New Roman"/>
          <w:sz w:val="24"/>
          <w:szCs w:val="24"/>
        </w:rPr>
        <w:t>f Brand Love</w:t>
      </w:r>
      <w:r w:rsidR="00524474">
        <w:rPr>
          <w:rFonts w:ascii="Times New Roman" w:hAnsi="Times New Roman" w:cs="Times New Roman"/>
          <w:sz w:val="24"/>
          <w:szCs w:val="24"/>
        </w:rPr>
        <w:t>”</w:t>
      </w:r>
      <w:r w:rsidR="00046B40" w:rsidRPr="0008440D">
        <w:rPr>
          <w:rFonts w:ascii="Times New Roman" w:hAnsi="Times New Roman" w:cs="Times New Roman"/>
          <w:sz w:val="24"/>
          <w:szCs w:val="24"/>
        </w:rPr>
        <w:t xml:space="preserve">, </w:t>
      </w:r>
      <w:r w:rsidR="00046B40" w:rsidRPr="0008440D">
        <w:rPr>
          <w:rFonts w:ascii="Times New Roman" w:hAnsi="Times New Roman" w:cs="Times New Roman"/>
          <w:b/>
          <w:iCs/>
          <w:sz w:val="24"/>
          <w:szCs w:val="24"/>
        </w:rPr>
        <w:t>A Journal of Research in Marketing</w:t>
      </w:r>
      <w:r w:rsidR="00046B40" w:rsidRPr="0008440D">
        <w:rPr>
          <w:rFonts w:ascii="Times New Roman" w:hAnsi="Times New Roman" w:cs="Times New Roman"/>
          <w:iCs/>
          <w:sz w:val="24"/>
          <w:szCs w:val="24"/>
        </w:rPr>
        <w:t xml:space="preserve">, </w:t>
      </w:r>
      <w:r w:rsidR="00FE3F53">
        <w:rPr>
          <w:rFonts w:ascii="Times New Roman" w:hAnsi="Times New Roman" w:cs="Times New Roman"/>
          <w:sz w:val="24"/>
          <w:szCs w:val="24"/>
        </w:rPr>
        <w:t>17</w:t>
      </w:r>
      <w:r w:rsidR="00046B40">
        <w:rPr>
          <w:rFonts w:ascii="Times New Roman" w:hAnsi="Times New Roman" w:cs="Times New Roman"/>
          <w:sz w:val="24"/>
          <w:szCs w:val="24"/>
        </w:rPr>
        <w:t>(2), pp.</w:t>
      </w:r>
      <w:r w:rsidR="00046B40" w:rsidRPr="0008440D">
        <w:rPr>
          <w:rFonts w:ascii="Times New Roman" w:hAnsi="Times New Roman" w:cs="Times New Roman"/>
          <w:sz w:val="24"/>
          <w:szCs w:val="24"/>
        </w:rPr>
        <w:t xml:space="preserve"> 79-89.</w:t>
      </w:r>
    </w:p>
    <w:p w:rsidR="00046B40" w:rsidRPr="00E56123" w:rsidRDefault="00046B40" w:rsidP="00317844">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CHARLETT Don,  GARLAND Ron and</w:t>
      </w:r>
      <w:r w:rsidR="00524474">
        <w:rPr>
          <w:rFonts w:ascii="Times New Roman" w:hAnsi="Times New Roman" w:cs="Times New Roman"/>
          <w:sz w:val="24"/>
          <w:szCs w:val="24"/>
        </w:rPr>
        <w:t xml:space="preserve"> MARR Norman; (1995), “</w:t>
      </w:r>
      <w:r w:rsidRPr="0008440D">
        <w:rPr>
          <w:rFonts w:ascii="Times New Roman" w:hAnsi="Times New Roman" w:cs="Times New Roman"/>
          <w:sz w:val="24"/>
          <w:szCs w:val="24"/>
        </w:rPr>
        <w:t xml:space="preserve">How </w:t>
      </w:r>
      <w:r w:rsidR="00175C9A">
        <w:rPr>
          <w:rFonts w:ascii="Times New Roman" w:eastAsia="TimesNewRomanPSMT" w:hAnsi="Times New Roman" w:cs="Times New Roman"/>
          <w:sz w:val="24"/>
          <w:szCs w:val="24"/>
        </w:rPr>
        <w:t>Damaging i</w:t>
      </w:r>
      <w:r w:rsidRPr="0008440D">
        <w:rPr>
          <w:rFonts w:ascii="Times New Roman" w:eastAsia="TimesNewRomanPSMT" w:hAnsi="Times New Roman" w:cs="Times New Roman"/>
          <w:sz w:val="24"/>
          <w:szCs w:val="24"/>
        </w:rPr>
        <w:t xml:space="preserve">s </w:t>
      </w:r>
      <w:r w:rsidR="00175C9A">
        <w:rPr>
          <w:rFonts w:ascii="Times New Roman" w:eastAsia="TimesNewRomanPSMT" w:hAnsi="Times New Roman" w:cs="Times New Roman"/>
          <w:color w:val="000000" w:themeColor="text1"/>
          <w:sz w:val="24"/>
          <w:szCs w:val="24"/>
        </w:rPr>
        <w:t>Negative Word o</w:t>
      </w:r>
      <w:r w:rsidRPr="00E56123">
        <w:rPr>
          <w:rFonts w:ascii="Times New Roman" w:eastAsia="TimesNewRomanPSMT" w:hAnsi="Times New Roman" w:cs="Times New Roman"/>
          <w:color w:val="000000" w:themeColor="text1"/>
          <w:sz w:val="24"/>
          <w:szCs w:val="24"/>
        </w:rPr>
        <w:t xml:space="preserve">f </w:t>
      </w:r>
      <w:r w:rsidR="00524474">
        <w:rPr>
          <w:rFonts w:ascii="Times New Roman" w:hAnsi="Times New Roman" w:cs="Times New Roman"/>
          <w:color w:val="000000" w:themeColor="text1"/>
          <w:sz w:val="24"/>
          <w:szCs w:val="24"/>
        </w:rPr>
        <w:t>Mouth”</w:t>
      </w:r>
      <w:r w:rsidRPr="00E56123">
        <w:rPr>
          <w:rFonts w:ascii="Times New Roman" w:hAnsi="Times New Roman" w:cs="Times New Roman"/>
          <w:color w:val="000000" w:themeColor="text1"/>
          <w:sz w:val="24"/>
          <w:szCs w:val="24"/>
        </w:rPr>
        <w:t xml:space="preserve">,  </w:t>
      </w:r>
      <w:r w:rsidRPr="00E56123">
        <w:rPr>
          <w:rFonts w:ascii="Times New Roman" w:hAnsi="Times New Roman" w:cs="Times New Roman"/>
          <w:b/>
          <w:iCs/>
          <w:color w:val="000000" w:themeColor="text1"/>
          <w:sz w:val="24"/>
          <w:szCs w:val="24"/>
        </w:rPr>
        <w:t>Marketing Bulletin</w:t>
      </w:r>
      <w:r w:rsidRPr="00E56123">
        <w:rPr>
          <w:rFonts w:ascii="Times New Roman" w:hAnsi="Times New Roman" w:cs="Times New Roman"/>
          <w:iCs/>
          <w:color w:val="000000" w:themeColor="text1"/>
          <w:sz w:val="24"/>
          <w:szCs w:val="24"/>
        </w:rPr>
        <w:t xml:space="preserve">, 6(1), pp. </w:t>
      </w:r>
      <w:r w:rsidRPr="00E56123">
        <w:rPr>
          <w:rFonts w:ascii="Times New Roman" w:hAnsi="Times New Roman" w:cs="Times New Roman"/>
          <w:color w:val="000000" w:themeColor="text1"/>
          <w:sz w:val="24"/>
          <w:szCs w:val="24"/>
        </w:rPr>
        <w:t>42</w:t>
      </w:r>
      <w:r w:rsidRPr="00E56123">
        <w:rPr>
          <w:rFonts w:ascii="Times New Roman" w:eastAsia="TimesNewRomanPSMT" w:hAnsi="Times New Roman" w:cs="Times New Roman"/>
          <w:color w:val="000000" w:themeColor="text1"/>
          <w:sz w:val="24"/>
          <w:szCs w:val="24"/>
        </w:rPr>
        <w:t>–</w:t>
      </w:r>
      <w:r w:rsidRPr="00E56123">
        <w:rPr>
          <w:rFonts w:ascii="Times New Roman" w:hAnsi="Times New Roman" w:cs="Times New Roman"/>
          <w:color w:val="000000" w:themeColor="text1"/>
          <w:sz w:val="24"/>
          <w:szCs w:val="24"/>
        </w:rPr>
        <w:t>50.</w:t>
      </w:r>
    </w:p>
    <w:p w:rsidR="00046B40" w:rsidRPr="00E56123" w:rsidRDefault="00524474" w:rsidP="00317844">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 xml:space="preserve">CHAUDHURI Arjun; (1995), </w:t>
      </w:r>
      <w:r w:rsidR="00DD52C5">
        <w:rPr>
          <w:rFonts w:ascii="Times New Roman" w:hAnsi="Times New Roman" w:cs="Times New Roman"/>
          <w:color w:val="000000" w:themeColor="text1"/>
          <w:sz w:val="24"/>
          <w:szCs w:val="24"/>
          <w:shd w:val="clear" w:color="auto" w:fill="FFFFFF"/>
        </w:rPr>
        <w:t>“</w:t>
      </w:r>
      <w:r w:rsidR="00046B40" w:rsidRPr="00E56123">
        <w:rPr>
          <w:rFonts w:ascii="Times New Roman" w:hAnsi="Times New Roman" w:cs="Times New Roman"/>
          <w:color w:val="000000" w:themeColor="text1"/>
          <w:sz w:val="24"/>
          <w:szCs w:val="24"/>
          <w:shd w:val="clear" w:color="auto" w:fill="FFFFFF"/>
        </w:rPr>
        <w:t>Br</w:t>
      </w:r>
      <w:r>
        <w:rPr>
          <w:rFonts w:ascii="Times New Roman" w:hAnsi="Times New Roman" w:cs="Times New Roman"/>
          <w:color w:val="000000" w:themeColor="text1"/>
          <w:sz w:val="24"/>
          <w:szCs w:val="24"/>
          <w:shd w:val="clear" w:color="auto" w:fill="FFFFFF"/>
        </w:rPr>
        <w:t xml:space="preserve">and </w:t>
      </w:r>
      <w:r w:rsidR="00175C9A">
        <w:rPr>
          <w:rFonts w:ascii="Times New Roman" w:hAnsi="Times New Roman" w:cs="Times New Roman"/>
          <w:color w:val="000000" w:themeColor="text1"/>
          <w:sz w:val="24"/>
          <w:szCs w:val="24"/>
          <w:shd w:val="clear" w:color="auto" w:fill="FFFFFF"/>
        </w:rPr>
        <w:t>Equity o</w:t>
      </w:r>
      <w:r w:rsidR="00DD52C5">
        <w:rPr>
          <w:rFonts w:ascii="Times New Roman" w:hAnsi="Times New Roman" w:cs="Times New Roman"/>
          <w:color w:val="000000" w:themeColor="text1"/>
          <w:sz w:val="24"/>
          <w:szCs w:val="24"/>
          <w:shd w:val="clear" w:color="auto" w:fill="FFFFFF"/>
        </w:rPr>
        <w:t>r Double Jeopardy?”</w:t>
      </w:r>
      <w:r w:rsidR="00DD52C5" w:rsidRPr="00E56123">
        <w:rPr>
          <w:rFonts w:ascii="Times New Roman" w:hAnsi="Times New Roman" w:cs="Times New Roman"/>
          <w:color w:val="000000" w:themeColor="text1"/>
          <w:sz w:val="24"/>
          <w:szCs w:val="24"/>
          <w:shd w:val="clear" w:color="auto" w:fill="FFFFFF"/>
        </w:rPr>
        <w:t>, </w:t>
      </w:r>
      <w:r w:rsidR="00046B40" w:rsidRPr="00E56123">
        <w:rPr>
          <w:rFonts w:ascii="Times New Roman" w:hAnsi="Times New Roman" w:cs="Times New Roman"/>
          <w:b/>
          <w:iCs/>
          <w:color w:val="000000" w:themeColor="text1"/>
          <w:sz w:val="24"/>
          <w:szCs w:val="24"/>
          <w:shd w:val="clear" w:color="auto" w:fill="FFFFFF"/>
        </w:rPr>
        <w:t xml:space="preserve">Journal </w:t>
      </w:r>
      <w:r w:rsidR="00175C9A">
        <w:rPr>
          <w:rFonts w:ascii="Times New Roman" w:hAnsi="Times New Roman" w:cs="Times New Roman"/>
          <w:b/>
          <w:iCs/>
          <w:color w:val="000000" w:themeColor="text1"/>
          <w:sz w:val="24"/>
          <w:szCs w:val="24"/>
          <w:shd w:val="clear" w:color="auto" w:fill="FFFFFF"/>
        </w:rPr>
        <w:t>o</w:t>
      </w:r>
      <w:r w:rsidR="00DD52C5" w:rsidRPr="00E56123">
        <w:rPr>
          <w:rFonts w:ascii="Times New Roman" w:hAnsi="Times New Roman" w:cs="Times New Roman"/>
          <w:b/>
          <w:iCs/>
          <w:color w:val="000000" w:themeColor="text1"/>
          <w:sz w:val="24"/>
          <w:szCs w:val="24"/>
          <w:shd w:val="clear" w:color="auto" w:fill="FFFFFF"/>
        </w:rPr>
        <w:t>f Product &amp; Brand Management</w:t>
      </w:r>
      <w:r w:rsidR="00DD52C5" w:rsidRPr="00E56123">
        <w:rPr>
          <w:rFonts w:ascii="Times New Roman" w:hAnsi="Times New Roman" w:cs="Times New Roman"/>
          <w:color w:val="000000" w:themeColor="text1"/>
          <w:sz w:val="24"/>
          <w:szCs w:val="24"/>
          <w:shd w:val="clear" w:color="auto" w:fill="FFFFFF"/>
        </w:rPr>
        <w:t>,</w:t>
      </w:r>
      <w:r w:rsidR="00046B40" w:rsidRPr="00E56123">
        <w:rPr>
          <w:rFonts w:ascii="Times New Roman" w:hAnsi="Times New Roman" w:cs="Times New Roman"/>
          <w:color w:val="000000" w:themeColor="text1"/>
          <w:sz w:val="24"/>
          <w:szCs w:val="24"/>
          <w:shd w:val="clear" w:color="auto" w:fill="FFFFFF"/>
        </w:rPr>
        <w:t xml:space="preserve"> 4(1), pp. 26-32.</w:t>
      </w:r>
    </w:p>
    <w:p w:rsidR="00046B40" w:rsidRDefault="00046B40" w:rsidP="00E509D7">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CHAUDH</w:t>
      </w:r>
      <w:r w:rsidR="007271CB">
        <w:rPr>
          <w:rFonts w:ascii="Times New Roman" w:hAnsi="Times New Roman" w:cs="Times New Roman"/>
          <w:sz w:val="24"/>
          <w:szCs w:val="24"/>
        </w:rPr>
        <w:t>URI</w:t>
      </w:r>
      <w:r>
        <w:rPr>
          <w:rFonts w:ascii="Times New Roman" w:hAnsi="Times New Roman" w:cs="Times New Roman"/>
          <w:sz w:val="24"/>
          <w:szCs w:val="24"/>
        </w:rPr>
        <w:t xml:space="preserve"> Arjun and </w:t>
      </w:r>
      <w:r w:rsidR="007271CB">
        <w:rPr>
          <w:rFonts w:ascii="Times New Roman" w:hAnsi="Times New Roman" w:cs="Times New Roman"/>
          <w:sz w:val="24"/>
          <w:szCs w:val="24"/>
        </w:rPr>
        <w:t>HOLBROOK Morris B.; (2001), “</w:t>
      </w:r>
      <w:r w:rsidRPr="0008440D">
        <w:rPr>
          <w:rFonts w:ascii="Times New Roman" w:hAnsi="Times New Roman" w:cs="Times New Roman"/>
          <w:sz w:val="24"/>
          <w:szCs w:val="24"/>
        </w:rPr>
        <w:t xml:space="preserve">The </w:t>
      </w:r>
      <w:r w:rsidR="00175C9A">
        <w:rPr>
          <w:rFonts w:ascii="Times New Roman" w:hAnsi="Times New Roman" w:cs="Times New Roman"/>
          <w:sz w:val="24"/>
          <w:szCs w:val="24"/>
        </w:rPr>
        <w:t>Chain of Effects from Brand Trust and Brand Affect t</w:t>
      </w:r>
      <w:r w:rsidR="00DD52C5" w:rsidRPr="0008440D">
        <w:rPr>
          <w:rFonts w:ascii="Times New Roman" w:hAnsi="Times New Roman" w:cs="Times New Roman"/>
          <w:sz w:val="24"/>
          <w:szCs w:val="24"/>
        </w:rPr>
        <w:t>o Brand Performa</w:t>
      </w:r>
      <w:r w:rsidR="00175C9A">
        <w:rPr>
          <w:rFonts w:ascii="Times New Roman" w:hAnsi="Times New Roman" w:cs="Times New Roman"/>
          <w:sz w:val="24"/>
          <w:szCs w:val="24"/>
        </w:rPr>
        <w:t>nce: The Role o</w:t>
      </w:r>
      <w:r w:rsidR="00DD52C5">
        <w:rPr>
          <w:rFonts w:ascii="Times New Roman" w:hAnsi="Times New Roman" w:cs="Times New Roman"/>
          <w:sz w:val="24"/>
          <w:szCs w:val="24"/>
        </w:rPr>
        <w:t>f Brand Loyalty</w:t>
      </w:r>
      <w:r w:rsidR="007271CB">
        <w:rPr>
          <w:rFonts w:ascii="Times New Roman" w:hAnsi="Times New Roman" w:cs="Times New Roman"/>
          <w:sz w:val="24"/>
          <w:szCs w:val="24"/>
        </w:rPr>
        <w:t>”</w:t>
      </w:r>
      <w:r w:rsidRPr="0008440D">
        <w:rPr>
          <w:rFonts w:ascii="Times New Roman" w:hAnsi="Times New Roman" w:cs="Times New Roman"/>
          <w:sz w:val="24"/>
          <w:szCs w:val="24"/>
        </w:rPr>
        <w:t xml:space="preserve">, </w:t>
      </w:r>
      <w:r w:rsidRPr="0008440D">
        <w:rPr>
          <w:rFonts w:ascii="Times New Roman" w:hAnsi="Times New Roman" w:cs="Times New Roman"/>
          <w:b/>
          <w:sz w:val="24"/>
          <w:szCs w:val="24"/>
        </w:rPr>
        <w:t>Journal of Marketing</w:t>
      </w:r>
      <w:r w:rsidR="00FE3F53">
        <w:rPr>
          <w:rFonts w:ascii="Times New Roman" w:hAnsi="Times New Roman" w:cs="Times New Roman"/>
          <w:sz w:val="24"/>
          <w:szCs w:val="24"/>
        </w:rPr>
        <w:t>,  65</w:t>
      </w:r>
      <w:r>
        <w:rPr>
          <w:rFonts w:ascii="Times New Roman" w:hAnsi="Times New Roman" w:cs="Times New Roman"/>
          <w:sz w:val="24"/>
          <w:szCs w:val="24"/>
        </w:rPr>
        <w:t>(2), pp</w:t>
      </w:r>
      <w:r w:rsidRPr="0008440D">
        <w:rPr>
          <w:rFonts w:ascii="Times New Roman" w:hAnsi="Times New Roman" w:cs="Times New Roman"/>
          <w:sz w:val="24"/>
          <w:szCs w:val="24"/>
        </w:rPr>
        <w:t>. 81-93.</w:t>
      </w:r>
      <w:r w:rsidRPr="0008440D">
        <w:rPr>
          <w:rFonts w:ascii="Times New Roman" w:hAnsi="Times New Roman" w:cs="Times New Roman"/>
          <w:b/>
          <w:sz w:val="24"/>
          <w:szCs w:val="24"/>
        </w:rPr>
        <w:tab/>
      </w:r>
    </w:p>
    <w:p w:rsidR="00046B40" w:rsidRPr="00E509D7" w:rsidRDefault="00046B40" w:rsidP="00E509D7">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CHENG Xiufang and</w:t>
      </w:r>
      <w:r w:rsidR="007271CB">
        <w:rPr>
          <w:rFonts w:ascii="Times New Roman" w:hAnsi="Times New Roman" w:cs="Times New Roman"/>
          <w:color w:val="000000" w:themeColor="text1"/>
          <w:sz w:val="24"/>
          <w:szCs w:val="24"/>
          <w:shd w:val="clear" w:color="auto" w:fill="FFFFFF"/>
        </w:rPr>
        <w:t xml:space="preserve"> ZHOU Meihua; (2010), “</w:t>
      </w:r>
      <w:r w:rsidRPr="0008440D">
        <w:rPr>
          <w:rFonts w:ascii="Times New Roman" w:hAnsi="Times New Roman" w:cs="Times New Roman"/>
          <w:iCs/>
          <w:color w:val="000000" w:themeColor="text1"/>
          <w:sz w:val="24"/>
          <w:szCs w:val="24"/>
          <w:shd w:val="clear" w:color="auto" w:fill="FFFFFF"/>
        </w:rPr>
        <w:t>Study on Effect of eWOM: A Literature Review and S</w:t>
      </w:r>
      <w:r w:rsidR="007271CB">
        <w:rPr>
          <w:rFonts w:ascii="Times New Roman" w:hAnsi="Times New Roman" w:cs="Times New Roman"/>
          <w:iCs/>
          <w:color w:val="000000" w:themeColor="text1"/>
          <w:sz w:val="24"/>
          <w:szCs w:val="24"/>
          <w:shd w:val="clear" w:color="auto" w:fill="FFFFFF"/>
        </w:rPr>
        <w:t>uggestions for Future Research”</w:t>
      </w:r>
      <w:r w:rsidRPr="0008440D">
        <w:rPr>
          <w:rFonts w:ascii="Times New Roman" w:hAnsi="Times New Roman" w:cs="Times New Roman"/>
          <w:iCs/>
          <w:color w:val="000000" w:themeColor="text1"/>
          <w:sz w:val="24"/>
          <w:szCs w:val="24"/>
          <w:shd w:val="clear" w:color="auto" w:fill="FFFFFF"/>
        </w:rPr>
        <w:t>, International Conference on Ma</w:t>
      </w:r>
      <w:r>
        <w:rPr>
          <w:rFonts w:ascii="Times New Roman" w:hAnsi="Times New Roman" w:cs="Times New Roman"/>
          <w:iCs/>
          <w:color w:val="000000" w:themeColor="text1"/>
          <w:sz w:val="24"/>
          <w:szCs w:val="24"/>
          <w:shd w:val="clear" w:color="auto" w:fill="FFFFFF"/>
        </w:rPr>
        <w:t>nagement and Service Science, pp</w:t>
      </w:r>
      <w:r w:rsidRPr="0008440D">
        <w:rPr>
          <w:rFonts w:ascii="Times New Roman" w:hAnsi="Times New Roman" w:cs="Times New Roman"/>
          <w:iCs/>
          <w:color w:val="000000" w:themeColor="text1"/>
          <w:sz w:val="24"/>
          <w:szCs w:val="24"/>
          <w:shd w:val="clear" w:color="auto" w:fill="FFFFFF"/>
        </w:rPr>
        <w:t xml:space="preserve">. 1-4. </w:t>
      </w:r>
    </w:p>
    <w:p w:rsidR="00046B40" w:rsidRPr="00E56123" w:rsidRDefault="00046B40" w:rsidP="00E509D7">
      <w:pPr>
        <w:spacing w:line="360" w:lineRule="auto"/>
        <w:ind w:left="709" w:hanging="709"/>
        <w:jc w:val="both"/>
        <w:rPr>
          <w:rFonts w:ascii="Times New Roman" w:hAnsi="Times New Roman" w:cs="Times New Roman"/>
          <w:color w:val="000000" w:themeColor="text1"/>
          <w:sz w:val="24"/>
          <w:szCs w:val="24"/>
          <w:shd w:val="clear" w:color="auto" w:fill="FFFFFF"/>
        </w:rPr>
      </w:pPr>
      <w:r w:rsidRPr="0008440D">
        <w:rPr>
          <w:rFonts w:ascii="Times New Roman" w:hAnsi="Times New Roman" w:cs="Times New Roman"/>
          <w:sz w:val="24"/>
          <w:szCs w:val="24"/>
          <w:shd w:val="clear" w:color="auto" w:fill="FFFFFF"/>
        </w:rPr>
        <w:t>CHEUNG Ma</w:t>
      </w:r>
      <w:r w:rsidR="007271CB">
        <w:rPr>
          <w:rFonts w:ascii="Times New Roman" w:hAnsi="Times New Roman" w:cs="Times New Roman"/>
          <w:sz w:val="24"/>
          <w:szCs w:val="24"/>
          <w:shd w:val="clear" w:color="auto" w:fill="FFFFFF"/>
        </w:rPr>
        <w:t>n Y., LUO Chuan, SI</w:t>
      </w:r>
      <w:r>
        <w:rPr>
          <w:rFonts w:ascii="Times New Roman" w:hAnsi="Times New Roman" w:cs="Times New Roman"/>
          <w:sz w:val="24"/>
          <w:szCs w:val="24"/>
          <w:shd w:val="clear" w:color="auto" w:fill="FFFFFF"/>
        </w:rPr>
        <w:t>A Choon L. and</w:t>
      </w:r>
      <w:r w:rsidR="007271CB">
        <w:rPr>
          <w:rFonts w:ascii="Times New Roman" w:hAnsi="Times New Roman" w:cs="Times New Roman"/>
          <w:sz w:val="24"/>
          <w:szCs w:val="24"/>
          <w:shd w:val="clear" w:color="auto" w:fill="FFFFFF"/>
        </w:rPr>
        <w:t xml:space="preserve"> CHEN Huaping; (2009), “</w:t>
      </w:r>
      <w:r w:rsidRPr="0008440D">
        <w:rPr>
          <w:rFonts w:ascii="Times New Roman" w:hAnsi="Times New Roman" w:cs="Times New Roman"/>
          <w:sz w:val="24"/>
          <w:szCs w:val="24"/>
          <w:shd w:val="clear" w:color="auto" w:fill="FFFFFF"/>
        </w:rPr>
        <w:t xml:space="preserve">Credibility </w:t>
      </w:r>
      <w:r w:rsidR="00175C9A">
        <w:rPr>
          <w:rFonts w:ascii="Times New Roman" w:hAnsi="Times New Roman" w:cs="Times New Roman"/>
          <w:sz w:val="24"/>
          <w:szCs w:val="24"/>
          <w:shd w:val="clear" w:color="auto" w:fill="FFFFFF"/>
        </w:rPr>
        <w:t>o</w:t>
      </w:r>
      <w:r w:rsidR="00DD52C5" w:rsidRPr="0008440D">
        <w:rPr>
          <w:rFonts w:ascii="Times New Roman" w:hAnsi="Times New Roman" w:cs="Times New Roman"/>
          <w:sz w:val="24"/>
          <w:szCs w:val="24"/>
          <w:shd w:val="clear" w:color="auto" w:fill="FFFFFF"/>
        </w:rPr>
        <w:t xml:space="preserve">f Electronic Word-Of-Mouth: </w:t>
      </w:r>
      <w:r w:rsidRPr="0008440D">
        <w:rPr>
          <w:rFonts w:ascii="Times New Roman" w:hAnsi="Times New Roman" w:cs="Times New Roman"/>
          <w:sz w:val="24"/>
          <w:szCs w:val="24"/>
          <w:shd w:val="clear" w:color="auto" w:fill="FFFFFF"/>
        </w:rPr>
        <w:t xml:space="preserve">Informational </w:t>
      </w:r>
      <w:r w:rsidR="00175C9A">
        <w:rPr>
          <w:rFonts w:ascii="Times New Roman" w:hAnsi="Times New Roman" w:cs="Times New Roman"/>
          <w:sz w:val="24"/>
          <w:szCs w:val="24"/>
          <w:shd w:val="clear" w:color="auto" w:fill="FFFFFF"/>
        </w:rPr>
        <w:t>a</w:t>
      </w:r>
      <w:r w:rsidR="00DD52C5" w:rsidRPr="0008440D">
        <w:rPr>
          <w:rFonts w:ascii="Times New Roman" w:hAnsi="Times New Roman" w:cs="Times New Roman"/>
          <w:sz w:val="24"/>
          <w:szCs w:val="24"/>
          <w:shd w:val="clear" w:color="auto" w:fill="FFFFFF"/>
        </w:rPr>
        <w:t xml:space="preserve">nd Normative </w:t>
      </w:r>
      <w:r w:rsidR="00175C9A">
        <w:rPr>
          <w:rFonts w:ascii="Times New Roman" w:hAnsi="Times New Roman" w:cs="Times New Roman"/>
          <w:color w:val="000000" w:themeColor="text1"/>
          <w:sz w:val="24"/>
          <w:szCs w:val="24"/>
          <w:shd w:val="clear" w:color="auto" w:fill="FFFFFF"/>
        </w:rPr>
        <w:t>Determinants o</w:t>
      </w:r>
      <w:r w:rsidR="00DD52C5" w:rsidRPr="00E56123">
        <w:rPr>
          <w:rFonts w:ascii="Times New Roman" w:hAnsi="Times New Roman" w:cs="Times New Roman"/>
          <w:color w:val="000000" w:themeColor="text1"/>
          <w:sz w:val="24"/>
          <w:szCs w:val="24"/>
          <w:shd w:val="clear" w:color="auto" w:fill="FFFFFF"/>
        </w:rPr>
        <w:t>f On</w:t>
      </w:r>
      <w:r w:rsidR="00DD52C5">
        <w:rPr>
          <w:rFonts w:ascii="Times New Roman" w:hAnsi="Times New Roman" w:cs="Times New Roman"/>
          <w:color w:val="000000" w:themeColor="text1"/>
          <w:sz w:val="24"/>
          <w:szCs w:val="24"/>
          <w:shd w:val="clear" w:color="auto" w:fill="FFFFFF"/>
        </w:rPr>
        <w:t>-Line Consumer Recommendations”</w:t>
      </w:r>
      <w:r w:rsidR="00DD52C5" w:rsidRPr="00E56123">
        <w:rPr>
          <w:rFonts w:ascii="Times New Roman" w:hAnsi="Times New Roman" w:cs="Times New Roman"/>
          <w:color w:val="000000" w:themeColor="text1"/>
          <w:sz w:val="24"/>
          <w:szCs w:val="24"/>
          <w:shd w:val="clear" w:color="auto" w:fill="FFFFFF"/>
        </w:rPr>
        <w:t xml:space="preserve">, </w:t>
      </w:r>
      <w:r w:rsidRPr="00E56123">
        <w:rPr>
          <w:rFonts w:ascii="Times New Roman" w:hAnsi="Times New Roman" w:cs="Times New Roman"/>
          <w:b/>
          <w:iCs/>
          <w:color w:val="000000" w:themeColor="text1"/>
          <w:sz w:val="24"/>
          <w:szCs w:val="24"/>
          <w:shd w:val="clear" w:color="auto" w:fill="FFFFFF"/>
        </w:rPr>
        <w:t xml:space="preserve">International </w:t>
      </w:r>
      <w:r w:rsidR="00175C9A">
        <w:rPr>
          <w:rFonts w:ascii="Times New Roman" w:hAnsi="Times New Roman" w:cs="Times New Roman"/>
          <w:b/>
          <w:iCs/>
          <w:color w:val="000000" w:themeColor="text1"/>
          <w:sz w:val="24"/>
          <w:szCs w:val="24"/>
          <w:shd w:val="clear" w:color="auto" w:fill="FFFFFF"/>
        </w:rPr>
        <w:t>Journal o</w:t>
      </w:r>
      <w:r w:rsidR="00DD52C5" w:rsidRPr="00E56123">
        <w:rPr>
          <w:rFonts w:ascii="Times New Roman" w:hAnsi="Times New Roman" w:cs="Times New Roman"/>
          <w:b/>
          <w:iCs/>
          <w:color w:val="000000" w:themeColor="text1"/>
          <w:sz w:val="24"/>
          <w:szCs w:val="24"/>
          <w:shd w:val="clear" w:color="auto" w:fill="FFFFFF"/>
        </w:rPr>
        <w:t>f Electronic Commerce</w:t>
      </w:r>
      <w:r w:rsidRPr="00E56123">
        <w:rPr>
          <w:rFonts w:ascii="Times New Roman" w:hAnsi="Times New Roman" w:cs="Times New Roman"/>
          <w:color w:val="000000" w:themeColor="text1"/>
          <w:sz w:val="24"/>
          <w:szCs w:val="24"/>
          <w:shd w:val="clear" w:color="auto" w:fill="FFFFFF"/>
        </w:rPr>
        <w:t>, </w:t>
      </w:r>
      <w:r w:rsidRPr="00E56123">
        <w:rPr>
          <w:rFonts w:ascii="Times New Roman" w:hAnsi="Times New Roman" w:cs="Times New Roman"/>
          <w:iCs/>
          <w:color w:val="000000" w:themeColor="text1"/>
          <w:sz w:val="24"/>
          <w:szCs w:val="24"/>
          <w:shd w:val="clear" w:color="auto" w:fill="FFFFFF"/>
        </w:rPr>
        <w:t>13</w:t>
      </w:r>
      <w:r w:rsidRPr="00E56123">
        <w:rPr>
          <w:rFonts w:ascii="Times New Roman" w:hAnsi="Times New Roman" w:cs="Times New Roman"/>
          <w:color w:val="000000" w:themeColor="text1"/>
          <w:sz w:val="24"/>
          <w:szCs w:val="24"/>
          <w:shd w:val="clear" w:color="auto" w:fill="FFFFFF"/>
        </w:rPr>
        <w:t>(4), pp. 9-38.</w:t>
      </w:r>
    </w:p>
    <w:p w:rsidR="00046B40" w:rsidRPr="00E56123" w:rsidRDefault="00175C9A" w:rsidP="00E509D7">
      <w:pPr>
        <w:spacing w:line="360" w:lineRule="auto"/>
        <w:ind w:left="709" w:hanging="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CHIOSA Ana R.</w:t>
      </w:r>
      <w:r w:rsidR="00046B40" w:rsidRPr="00E56123">
        <w:rPr>
          <w:rFonts w:ascii="Times New Roman" w:eastAsia="Calibri" w:hAnsi="Times New Roman" w:cs="Times New Roman"/>
          <w:color w:val="000000" w:themeColor="text1"/>
          <w:sz w:val="24"/>
          <w:szCs w:val="24"/>
        </w:rPr>
        <w:t xml:space="preserve"> a</w:t>
      </w:r>
      <w:r w:rsidR="007271CB">
        <w:rPr>
          <w:rFonts w:ascii="Times New Roman" w:eastAsia="Calibri" w:hAnsi="Times New Roman" w:cs="Times New Roman"/>
          <w:color w:val="000000" w:themeColor="text1"/>
          <w:sz w:val="24"/>
          <w:szCs w:val="24"/>
        </w:rPr>
        <w:t>nd ANASTASIEI Bogdan; (2017), “</w:t>
      </w:r>
      <w:r>
        <w:rPr>
          <w:rFonts w:ascii="Times New Roman" w:eastAsia="Calibri" w:hAnsi="Times New Roman" w:cs="Times New Roman"/>
          <w:color w:val="000000" w:themeColor="text1"/>
          <w:sz w:val="24"/>
          <w:szCs w:val="24"/>
        </w:rPr>
        <w:t>Negatıve Word-o</w:t>
      </w:r>
      <w:r w:rsidR="00046B40" w:rsidRPr="00E56123">
        <w:rPr>
          <w:rFonts w:ascii="Times New Roman" w:eastAsia="Calibri" w:hAnsi="Times New Roman" w:cs="Times New Roman"/>
          <w:color w:val="000000" w:themeColor="text1"/>
          <w:sz w:val="24"/>
          <w:szCs w:val="24"/>
        </w:rPr>
        <w:t>f-Mouth: Exploring The Impact of Adverse Messages on Consumers</w:t>
      </w:r>
      <w:r w:rsidR="007271CB">
        <w:rPr>
          <w:rFonts w:ascii="Times New Roman" w:eastAsia="Calibri" w:hAnsi="Times New Roman" w:cs="Times New Roman"/>
          <w:color w:val="000000" w:themeColor="text1"/>
          <w:sz w:val="24"/>
          <w:szCs w:val="24"/>
        </w:rPr>
        <w:t>’ Reactions on Facebook”</w:t>
      </w:r>
      <w:r w:rsidR="00046B40" w:rsidRPr="00E56123">
        <w:rPr>
          <w:rFonts w:ascii="Times New Roman" w:eastAsia="Calibri" w:hAnsi="Times New Roman" w:cs="Times New Roman"/>
          <w:color w:val="000000" w:themeColor="text1"/>
          <w:sz w:val="24"/>
          <w:szCs w:val="24"/>
        </w:rPr>
        <w:t xml:space="preserve">, </w:t>
      </w:r>
      <w:r w:rsidR="00046B40" w:rsidRPr="00E56123">
        <w:rPr>
          <w:rFonts w:ascii="Times New Roman" w:eastAsia="Calibri" w:hAnsi="Times New Roman" w:cs="Times New Roman"/>
          <w:b/>
          <w:color w:val="000000" w:themeColor="text1"/>
          <w:sz w:val="24"/>
          <w:szCs w:val="24"/>
        </w:rPr>
        <w:t>Review of Economic &amp;Business</w:t>
      </w:r>
      <w:r>
        <w:rPr>
          <w:rFonts w:ascii="Times New Roman" w:eastAsia="Calibri" w:hAnsi="Times New Roman" w:cs="Times New Roman"/>
          <w:b/>
          <w:color w:val="000000" w:themeColor="text1"/>
          <w:sz w:val="24"/>
          <w:szCs w:val="24"/>
        </w:rPr>
        <w:t xml:space="preserve"> </w:t>
      </w:r>
      <w:r w:rsidR="00046B40" w:rsidRPr="00E56123">
        <w:rPr>
          <w:rFonts w:ascii="Times New Roman" w:eastAsia="Calibri" w:hAnsi="Times New Roman" w:cs="Times New Roman"/>
          <w:b/>
          <w:color w:val="000000" w:themeColor="text1"/>
          <w:sz w:val="24"/>
          <w:szCs w:val="24"/>
        </w:rPr>
        <w:t>Studies,</w:t>
      </w:r>
      <w:r w:rsidR="00FE3F53">
        <w:rPr>
          <w:rFonts w:ascii="Times New Roman" w:eastAsia="Calibri" w:hAnsi="Times New Roman" w:cs="Times New Roman"/>
          <w:color w:val="000000" w:themeColor="text1"/>
          <w:sz w:val="24"/>
          <w:szCs w:val="24"/>
        </w:rPr>
        <w:t xml:space="preserve"> 10</w:t>
      </w:r>
      <w:r w:rsidR="00046B40" w:rsidRPr="00E56123">
        <w:rPr>
          <w:rFonts w:ascii="Times New Roman" w:eastAsia="Calibri" w:hAnsi="Times New Roman" w:cs="Times New Roman"/>
          <w:color w:val="000000" w:themeColor="text1"/>
          <w:sz w:val="24"/>
          <w:szCs w:val="24"/>
        </w:rPr>
        <w:t>(2), pp. 157-173.</w:t>
      </w:r>
    </w:p>
    <w:p w:rsidR="00046B40" w:rsidRDefault="007271CB" w:rsidP="00E509D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CHI</w:t>
      </w:r>
      <w:r w:rsidR="00046B40">
        <w:rPr>
          <w:rFonts w:ascii="Times New Roman" w:hAnsi="Times New Roman" w:cs="Times New Roman"/>
          <w:sz w:val="24"/>
          <w:szCs w:val="24"/>
        </w:rPr>
        <w:t xml:space="preserve"> Ting and</w:t>
      </w:r>
      <w:r>
        <w:rPr>
          <w:rFonts w:ascii="Times New Roman" w:hAnsi="Times New Roman" w:cs="Times New Roman"/>
          <w:sz w:val="24"/>
          <w:szCs w:val="24"/>
        </w:rPr>
        <w:t xml:space="preserve"> KILDUFF Peter P. D.; (2011), “</w:t>
      </w:r>
      <w:r w:rsidR="00046B40" w:rsidRPr="0008440D">
        <w:rPr>
          <w:rFonts w:ascii="Times New Roman" w:hAnsi="Times New Roman" w:cs="Times New Roman"/>
          <w:sz w:val="24"/>
          <w:szCs w:val="24"/>
        </w:rPr>
        <w:t xml:space="preserve">Understanding </w:t>
      </w:r>
      <w:r w:rsidR="00603CF5">
        <w:rPr>
          <w:rFonts w:ascii="Times New Roman" w:hAnsi="Times New Roman" w:cs="Times New Roman"/>
          <w:sz w:val="24"/>
          <w:szCs w:val="24"/>
        </w:rPr>
        <w:t>Consumer Perceived Value o</w:t>
      </w:r>
      <w:r w:rsidR="00DD52C5" w:rsidRPr="0008440D">
        <w:rPr>
          <w:rFonts w:ascii="Times New Roman" w:hAnsi="Times New Roman" w:cs="Times New Roman"/>
          <w:sz w:val="24"/>
          <w:szCs w:val="24"/>
        </w:rPr>
        <w:t xml:space="preserve">f Casual </w:t>
      </w:r>
      <w:r w:rsidR="00DD52C5">
        <w:rPr>
          <w:rFonts w:ascii="Times New Roman" w:hAnsi="Times New Roman" w:cs="Times New Roman"/>
          <w:sz w:val="24"/>
          <w:szCs w:val="24"/>
        </w:rPr>
        <w:t xml:space="preserve">Sportswear: </w:t>
      </w:r>
      <w:r>
        <w:rPr>
          <w:rFonts w:ascii="Times New Roman" w:hAnsi="Times New Roman" w:cs="Times New Roman"/>
          <w:sz w:val="24"/>
          <w:szCs w:val="24"/>
        </w:rPr>
        <w:t xml:space="preserve">An </w:t>
      </w:r>
      <w:r w:rsidR="00DD52C5">
        <w:rPr>
          <w:rFonts w:ascii="Times New Roman" w:hAnsi="Times New Roman" w:cs="Times New Roman"/>
          <w:sz w:val="24"/>
          <w:szCs w:val="24"/>
        </w:rPr>
        <w:t>Empirical Study</w:t>
      </w:r>
      <w:r>
        <w:rPr>
          <w:rFonts w:ascii="Times New Roman" w:hAnsi="Times New Roman" w:cs="Times New Roman"/>
          <w:sz w:val="24"/>
          <w:szCs w:val="24"/>
        </w:rPr>
        <w:t>”</w:t>
      </w:r>
      <w:r w:rsidR="00046B40" w:rsidRPr="0008440D">
        <w:rPr>
          <w:rFonts w:ascii="Times New Roman" w:hAnsi="Times New Roman" w:cs="Times New Roman"/>
          <w:sz w:val="24"/>
          <w:szCs w:val="24"/>
        </w:rPr>
        <w:t xml:space="preserve">, </w:t>
      </w:r>
      <w:r w:rsidR="00046B40" w:rsidRPr="0008440D">
        <w:rPr>
          <w:rFonts w:ascii="Times New Roman" w:hAnsi="Times New Roman" w:cs="Times New Roman"/>
          <w:b/>
          <w:iCs/>
          <w:sz w:val="24"/>
          <w:szCs w:val="24"/>
        </w:rPr>
        <w:t>Journal of Retailing and Consumer Services,</w:t>
      </w:r>
      <w:r w:rsidR="00603CF5">
        <w:rPr>
          <w:rFonts w:ascii="Times New Roman" w:hAnsi="Times New Roman" w:cs="Times New Roman"/>
          <w:b/>
          <w:iCs/>
          <w:sz w:val="24"/>
          <w:szCs w:val="24"/>
        </w:rPr>
        <w:t xml:space="preserve"> </w:t>
      </w:r>
      <w:r w:rsidR="00046B40" w:rsidRPr="0008440D">
        <w:rPr>
          <w:rFonts w:ascii="Times New Roman" w:hAnsi="Times New Roman" w:cs="Times New Roman"/>
          <w:iCs/>
          <w:sz w:val="24"/>
          <w:szCs w:val="24"/>
        </w:rPr>
        <w:t>18</w:t>
      </w:r>
      <w:r w:rsidR="00046B40">
        <w:rPr>
          <w:rFonts w:ascii="Times New Roman" w:hAnsi="Times New Roman" w:cs="Times New Roman"/>
          <w:sz w:val="24"/>
          <w:szCs w:val="24"/>
        </w:rPr>
        <w:t>(5), pp</w:t>
      </w:r>
      <w:r w:rsidR="00046B40" w:rsidRPr="0008440D">
        <w:rPr>
          <w:rFonts w:ascii="Times New Roman" w:hAnsi="Times New Roman" w:cs="Times New Roman"/>
          <w:sz w:val="24"/>
          <w:szCs w:val="24"/>
        </w:rPr>
        <w:t>.422-429.</w:t>
      </w:r>
    </w:p>
    <w:p w:rsidR="00046B40" w:rsidRDefault="00170796" w:rsidP="00E509D7">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CIOPPI</w:t>
      </w:r>
      <w:r w:rsidR="009B4228">
        <w:rPr>
          <w:rFonts w:ascii="Times New Roman" w:hAnsi="Times New Roman" w:cs="Times New Roman"/>
          <w:color w:val="000000" w:themeColor="text1"/>
          <w:sz w:val="24"/>
          <w:szCs w:val="24"/>
          <w:shd w:val="clear" w:color="auto" w:fill="FFFFFF"/>
        </w:rPr>
        <w:t xml:space="preserve"> Marco, CURINA Ilaria, FRANCIONI</w:t>
      </w:r>
      <w:r w:rsidR="00046B40">
        <w:rPr>
          <w:rFonts w:ascii="Times New Roman" w:hAnsi="Times New Roman" w:cs="Times New Roman"/>
          <w:color w:val="000000" w:themeColor="text1"/>
          <w:sz w:val="24"/>
          <w:szCs w:val="24"/>
          <w:shd w:val="clear" w:color="auto" w:fill="FFFFFF"/>
        </w:rPr>
        <w:t xml:space="preserve"> Barbara and </w:t>
      </w:r>
      <w:r w:rsidR="009B4228">
        <w:rPr>
          <w:rFonts w:ascii="Times New Roman" w:hAnsi="Times New Roman" w:cs="Times New Roman"/>
          <w:color w:val="000000" w:themeColor="text1"/>
          <w:sz w:val="24"/>
          <w:szCs w:val="24"/>
          <w:shd w:val="clear" w:color="auto" w:fill="FFFFFF"/>
        </w:rPr>
        <w:t>SAVELLI</w:t>
      </w:r>
      <w:r w:rsidR="00046B40" w:rsidRPr="0008440D">
        <w:rPr>
          <w:rFonts w:ascii="Times New Roman" w:hAnsi="Times New Roman" w:cs="Times New Roman"/>
          <w:color w:val="000000" w:themeColor="text1"/>
          <w:sz w:val="24"/>
          <w:szCs w:val="24"/>
          <w:shd w:val="clear" w:color="auto" w:fill="FFFFFF"/>
        </w:rPr>
        <w:t>Elisabetta; (2018), Brand haters: Caratteristiche e peculiarità di diverse categorie comportamentali,</w:t>
      </w:r>
      <w:r w:rsidR="001F5340">
        <w:rPr>
          <w:rFonts w:ascii="Times New Roman" w:hAnsi="Times New Roman" w:cs="Times New Roman"/>
          <w:color w:val="000000" w:themeColor="text1"/>
          <w:sz w:val="24"/>
          <w:szCs w:val="24"/>
          <w:shd w:val="clear" w:color="auto" w:fill="FFFFFF"/>
        </w:rPr>
        <w:t xml:space="preserve"> </w:t>
      </w:r>
      <w:r w:rsidR="00046B40" w:rsidRPr="0008440D">
        <w:rPr>
          <w:rFonts w:ascii="Times New Roman" w:hAnsi="Times New Roman" w:cs="Times New Roman"/>
          <w:iCs/>
          <w:color w:val="000000" w:themeColor="text1"/>
          <w:sz w:val="24"/>
          <w:szCs w:val="24"/>
          <w:shd w:val="clear" w:color="auto" w:fill="FFFFFF"/>
        </w:rPr>
        <w:t>XV Convegno Annuale Società Italiana di Marketing</w:t>
      </w:r>
      <w:r w:rsidR="00046B40" w:rsidRPr="0008440D">
        <w:rPr>
          <w:rFonts w:ascii="Times New Roman" w:hAnsi="Times New Roman" w:cs="Times New Roman"/>
          <w:color w:val="000000" w:themeColor="text1"/>
          <w:sz w:val="24"/>
          <w:szCs w:val="24"/>
          <w:shd w:val="clear" w:color="auto" w:fill="FFFFFF"/>
        </w:rPr>
        <w:t>, ITA.</w:t>
      </w:r>
    </w:p>
    <w:p w:rsidR="00046B40" w:rsidRDefault="009B4228" w:rsidP="00E509D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CLI</w:t>
      </w:r>
      <w:r w:rsidR="00046B40">
        <w:rPr>
          <w:rFonts w:ascii="Times New Roman" w:hAnsi="Times New Roman" w:cs="Times New Roman"/>
          <w:sz w:val="24"/>
          <w:szCs w:val="24"/>
        </w:rPr>
        <w:t>FTON Rita and</w:t>
      </w:r>
      <w:r>
        <w:rPr>
          <w:rFonts w:ascii="Times New Roman" w:hAnsi="Times New Roman" w:cs="Times New Roman"/>
          <w:sz w:val="24"/>
          <w:szCs w:val="24"/>
        </w:rPr>
        <w:t xml:space="preserve"> SI</w:t>
      </w:r>
      <w:r w:rsidR="00046B40" w:rsidRPr="0008440D">
        <w:rPr>
          <w:rFonts w:ascii="Times New Roman" w:hAnsi="Times New Roman" w:cs="Times New Roman"/>
          <w:sz w:val="24"/>
          <w:szCs w:val="24"/>
        </w:rPr>
        <w:t xml:space="preserve">MMONS John; (2003), </w:t>
      </w:r>
      <w:r w:rsidR="00046B40" w:rsidRPr="0008440D">
        <w:rPr>
          <w:rFonts w:ascii="Times New Roman" w:hAnsi="Times New Roman" w:cs="Times New Roman"/>
          <w:b/>
          <w:sz w:val="24"/>
          <w:szCs w:val="24"/>
        </w:rPr>
        <w:t>Brands and Branding</w:t>
      </w:r>
      <w:r w:rsidR="00046B40" w:rsidRPr="0008440D">
        <w:rPr>
          <w:rFonts w:ascii="Times New Roman" w:hAnsi="Times New Roman" w:cs="Times New Roman"/>
          <w:sz w:val="24"/>
          <w:szCs w:val="24"/>
        </w:rPr>
        <w:t>, Profile Books Ltd, New York.</w:t>
      </w:r>
    </w:p>
    <w:p w:rsidR="00046B40" w:rsidRDefault="00046B40" w:rsidP="00E509D7">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sz w:val="24"/>
          <w:szCs w:val="24"/>
        </w:rPr>
        <w:t>COBB-WALGR</w:t>
      </w:r>
      <w:r>
        <w:rPr>
          <w:rFonts w:ascii="Times New Roman" w:hAnsi="Times New Roman" w:cs="Times New Roman"/>
          <w:sz w:val="24"/>
          <w:szCs w:val="24"/>
        </w:rPr>
        <w:t>EN Cathy J., RUBLE Cynthia A. and</w:t>
      </w:r>
      <w:r w:rsidR="009B4228">
        <w:rPr>
          <w:rFonts w:ascii="Times New Roman" w:hAnsi="Times New Roman" w:cs="Times New Roman"/>
          <w:sz w:val="24"/>
          <w:szCs w:val="24"/>
        </w:rPr>
        <w:t xml:space="preserve"> DONTHU Naveen; (1995), “</w:t>
      </w:r>
      <w:r w:rsidRPr="0008440D">
        <w:rPr>
          <w:rFonts w:ascii="Times New Roman" w:hAnsi="Times New Roman" w:cs="Times New Roman"/>
          <w:sz w:val="24"/>
          <w:szCs w:val="24"/>
        </w:rPr>
        <w:t>Brand Equity, Brand Pr</w:t>
      </w:r>
      <w:r w:rsidR="009B4228">
        <w:rPr>
          <w:rFonts w:ascii="Times New Roman" w:hAnsi="Times New Roman" w:cs="Times New Roman"/>
          <w:sz w:val="24"/>
          <w:szCs w:val="24"/>
        </w:rPr>
        <w:t>eferences, and Purchase Intent”</w:t>
      </w:r>
      <w:r w:rsidRPr="0008440D">
        <w:rPr>
          <w:rFonts w:ascii="Times New Roman" w:hAnsi="Times New Roman" w:cs="Times New Roman"/>
          <w:sz w:val="24"/>
          <w:szCs w:val="24"/>
        </w:rPr>
        <w:t xml:space="preserve">, </w:t>
      </w:r>
      <w:r w:rsidRPr="0008440D">
        <w:rPr>
          <w:rFonts w:ascii="Times New Roman" w:hAnsi="Times New Roman" w:cs="Times New Roman"/>
          <w:b/>
          <w:sz w:val="24"/>
          <w:szCs w:val="24"/>
        </w:rPr>
        <w:t>Journal of Advertising</w:t>
      </w:r>
      <w:r w:rsidR="00FE3F53">
        <w:rPr>
          <w:rFonts w:ascii="Times New Roman" w:hAnsi="Times New Roman" w:cs="Times New Roman"/>
          <w:sz w:val="24"/>
          <w:szCs w:val="24"/>
        </w:rPr>
        <w:t>, 24</w:t>
      </w:r>
      <w:r>
        <w:rPr>
          <w:rFonts w:ascii="Times New Roman" w:hAnsi="Times New Roman" w:cs="Times New Roman"/>
          <w:sz w:val="24"/>
          <w:szCs w:val="24"/>
        </w:rPr>
        <w:t>(3), pp</w:t>
      </w:r>
      <w:r w:rsidRPr="0008440D">
        <w:rPr>
          <w:rFonts w:ascii="Times New Roman" w:hAnsi="Times New Roman" w:cs="Times New Roman"/>
          <w:sz w:val="24"/>
          <w:szCs w:val="24"/>
        </w:rPr>
        <w:t>.25-40.</w:t>
      </w:r>
    </w:p>
    <w:p w:rsidR="00046B40" w:rsidRPr="00C66A1F" w:rsidRDefault="00046B40" w:rsidP="00E509D7">
      <w:pPr>
        <w:spacing w:line="360" w:lineRule="auto"/>
        <w:ind w:left="709" w:hanging="709"/>
        <w:jc w:val="both"/>
        <w:rPr>
          <w:rFonts w:ascii="Times New Roman" w:hAnsi="Times New Roman" w:cs="Times New Roman"/>
          <w:color w:val="000000" w:themeColor="text1"/>
          <w:sz w:val="24"/>
          <w:szCs w:val="24"/>
        </w:rPr>
      </w:pPr>
      <w:r w:rsidRPr="00C66A1F">
        <w:rPr>
          <w:rFonts w:ascii="Times New Roman" w:hAnsi="Times New Roman" w:cs="Times New Roman"/>
          <w:color w:val="000000" w:themeColor="text1"/>
          <w:sz w:val="24"/>
          <w:szCs w:val="24"/>
          <w:shd w:val="clear" w:color="auto" w:fill="FFFFFF"/>
        </w:rPr>
        <w:t xml:space="preserve">DA COSTA MIRANDA Ana I.; (2018), Análise </w:t>
      </w:r>
      <w:r w:rsidR="00DD52C5" w:rsidRPr="00C66A1F">
        <w:rPr>
          <w:rFonts w:ascii="Times New Roman" w:hAnsi="Times New Roman" w:cs="Times New Roman"/>
          <w:color w:val="000000" w:themeColor="text1"/>
          <w:sz w:val="24"/>
          <w:szCs w:val="24"/>
          <w:shd w:val="clear" w:color="auto" w:fill="FFFFFF"/>
        </w:rPr>
        <w:t>Do Lado Negro Da Relação Marca-Consumidor: İmpacto Da Brand Hate No Valor Da Marca</w:t>
      </w:r>
      <w:r w:rsidRPr="00C66A1F">
        <w:rPr>
          <w:rFonts w:ascii="Times New Roman" w:hAnsi="Times New Roman" w:cs="Times New Roman"/>
          <w:color w:val="000000" w:themeColor="text1"/>
          <w:sz w:val="24"/>
          <w:szCs w:val="24"/>
          <w:shd w:val="clear" w:color="auto" w:fill="FFFFFF"/>
        </w:rPr>
        <w:t>, İşletme Anabilim Dalı Porto Üniversitesi Pazarlama Yüksek Lisans Tezi, Portekiz.</w:t>
      </w:r>
    </w:p>
    <w:p w:rsidR="00046B40" w:rsidRDefault="00046B40" w:rsidP="00E509D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DALL’OLMO Riley F. and CHERNATONY Leslie De</w:t>
      </w:r>
      <w:r w:rsidRPr="0008440D">
        <w:rPr>
          <w:rFonts w:ascii="Times New Roman" w:hAnsi="Times New Roman" w:cs="Times New Roman"/>
          <w:sz w:val="24"/>
          <w:szCs w:val="24"/>
        </w:rPr>
        <w:t>;</w:t>
      </w:r>
      <w:r w:rsidR="00603CF5">
        <w:rPr>
          <w:rFonts w:ascii="Times New Roman" w:hAnsi="Times New Roman" w:cs="Times New Roman"/>
          <w:sz w:val="24"/>
          <w:szCs w:val="24"/>
        </w:rPr>
        <w:t xml:space="preserve"> </w:t>
      </w:r>
      <w:r w:rsidR="009B4228">
        <w:rPr>
          <w:rFonts w:ascii="Times New Roman" w:hAnsi="Times New Roman" w:cs="Times New Roman"/>
          <w:sz w:val="24"/>
          <w:szCs w:val="24"/>
        </w:rPr>
        <w:t>(2000), “</w:t>
      </w:r>
      <w:r w:rsidRPr="0008440D">
        <w:rPr>
          <w:rFonts w:ascii="Times New Roman" w:hAnsi="Times New Roman" w:cs="Times New Roman"/>
          <w:sz w:val="24"/>
          <w:szCs w:val="24"/>
        </w:rPr>
        <w:t xml:space="preserve">The </w:t>
      </w:r>
      <w:r w:rsidR="00CF0098" w:rsidRPr="0008440D">
        <w:rPr>
          <w:rFonts w:ascii="Times New Roman" w:hAnsi="Times New Roman" w:cs="Times New Roman"/>
          <w:sz w:val="24"/>
          <w:szCs w:val="24"/>
        </w:rPr>
        <w:t>Service Brand As Relationships Builder</w:t>
      </w:r>
      <w:r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British Journal of Management</w:t>
      </w:r>
      <w:r w:rsidRPr="0008440D">
        <w:rPr>
          <w:rFonts w:ascii="Times New Roman" w:hAnsi="Times New Roman" w:cs="Times New Roman"/>
          <w:b/>
          <w:sz w:val="24"/>
          <w:szCs w:val="24"/>
        </w:rPr>
        <w:t xml:space="preserve">, </w:t>
      </w:r>
      <w:r>
        <w:rPr>
          <w:rFonts w:ascii="Times New Roman" w:hAnsi="Times New Roman" w:cs="Times New Roman"/>
          <w:sz w:val="24"/>
          <w:szCs w:val="24"/>
        </w:rPr>
        <w:t>11</w:t>
      </w:r>
      <w:r w:rsidR="009B4228">
        <w:rPr>
          <w:rFonts w:ascii="Times New Roman" w:hAnsi="Times New Roman" w:cs="Times New Roman"/>
          <w:sz w:val="24"/>
          <w:szCs w:val="24"/>
        </w:rPr>
        <w:t>(</w:t>
      </w:r>
      <w:r>
        <w:rPr>
          <w:rFonts w:ascii="Times New Roman" w:hAnsi="Times New Roman" w:cs="Times New Roman"/>
          <w:sz w:val="24"/>
          <w:szCs w:val="24"/>
        </w:rPr>
        <w:t>2), pp.</w:t>
      </w:r>
      <w:r w:rsidRPr="0008440D">
        <w:rPr>
          <w:rFonts w:ascii="Times New Roman" w:hAnsi="Times New Roman" w:cs="Times New Roman"/>
          <w:sz w:val="24"/>
          <w:szCs w:val="24"/>
        </w:rPr>
        <w:t>137-150.</w:t>
      </w:r>
    </w:p>
    <w:p w:rsidR="00046B40" w:rsidRPr="009B4228" w:rsidRDefault="009B4228" w:rsidP="00E509D7">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DALLI Daniele, ROMANI</w:t>
      </w:r>
      <w:r w:rsidR="00046B40" w:rsidRPr="009B4228">
        <w:rPr>
          <w:rFonts w:ascii="Times New Roman" w:hAnsi="Times New Roman" w:cs="Times New Roman"/>
          <w:color w:val="000000" w:themeColor="text1"/>
          <w:sz w:val="24"/>
          <w:szCs w:val="24"/>
        </w:rPr>
        <w:t xml:space="preserve"> Simona and</w:t>
      </w:r>
      <w:r>
        <w:rPr>
          <w:rFonts w:ascii="Times New Roman" w:hAnsi="Times New Roman" w:cs="Times New Roman"/>
          <w:color w:val="000000" w:themeColor="text1"/>
          <w:sz w:val="24"/>
          <w:szCs w:val="24"/>
        </w:rPr>
        <w:t xml:space="preserve"> GISTRI Giacomo; (2006), “</w:t>
      </w:r>
      <w:r w:rsidR="00046B40" w:rsidRPr="009B4228">
        <w:rPr>
          <w:rFonts w:ascii="Times New Roman" w:hAnsi="Times New Roman" w:cs="Times New Roman"/>
          <w:color w:val="000000" w:themeColor="text1"/>
          <w:sz w:val="24"/>
          <w:szCs w:val="24"/>
        </w:rPr>
        <w:t xml:space="preserve">Brand </w:t>
      </w:r>
      <w:r w:rsidR="00CF0098" w:rsidRPr="009B4228">
        <w:rPr>
          <w:rFonts w:ascii="Times New Roman" w:hAnsi="Times New Roman" w:cs="Times New Roman"/>
          <w:color w:val="000000" w:themeColor="text1"/>
          <w:sz w:val="24"/>
          <w:szCs w:val="24"/>
        </w:rPr>
        <w:t xml:space="preserve">Dislike: </w:t>
      </w:r>
      <w:r w:rsidR="00046B40" w:rsidRPr="009B4228">
        <w:rPr>
          <w:rFonts w:ascii="Times New Roman" w:hAnsi="Times New Roman" w:cs="Times New Roman"/>
          <w:color w:val="000000" w:themeColor="text1"/>
          <w:sz w:val="24"/>
          <w:szCs w:val="24"/>
        </w:rPr>
        <w:t xml:space="preserve">Representing </w:t>
      </w:r>
      <w:r w:rsidR="00CF0098" w:rsidRPr="009B4228">
        <w:rPr>
          <w:rFonts w:ascii="Times New Roman" w:hAnsi="Times New Roman" w:cs="Times New Roman"/>
          <w:color w:val="000000" w:themeColor="text1"/>
          <w:sz w:val="24"/>
          <w:szCs w:val="24"/>
        </w:rPr>
        <w:t>Negativ</w:t>
      </w:r>
      <w:r w:rsidR="00603CF5">
        <w:rPr>
          <w:rFonts w:ascii="Times New Roman" w:hAnsi="Times New Roman" w:cs="Times New Roman"/>
          <w:color w:val="000000" w:themeColor="text1"/>
          <w:sz w:val="24"/>
          <w:szCs w:val="24"/>
        </w:rPr>
        <w:t>e Side o</w:t>
      </w:r>
      <w:r w:rsidR="00CF0098">
        <w:rPr>
          <w:rFonts w:ascii="Times New Roman" w:hAnsi="Times New Roman" w:cs="Times New Roman"/>
          <w:color w:val="000000" w:themeColor="text1"/>
          <w:sz w:val="24"/>
          <w:szCs w:val="24"/>
        </w:rPr>
        <w:t>f Consumer Preferenc</w:t>
      </w:r>
      <w:r w:rsidR="00DD4A8E">
        <w:rPr>
          <w:rFonts w:ascii="Times New Roman" w:hAnsi="Times New Roman" w:cs="Times New Roman"/>
          <w:color w:val="000000" w:themeColor="text1"/>
          <w:sz w:val="24"/>
          <w:szCs w:val="24"/>
        </w:rPr>
        <w:t>es”</w:t>
      </w:r>
      <w:r w:rsidR="00046B40" w:rsidRPr="009B4228">
        <w:rPr>
          <w:rFonts w:ascii="Times New Roman" w:hAnsi="Times New Roman" w:cs="Times New Roman"/>
          <w:color w:val="000000" w:themeColor="text1"/>
          <w:sz w:val="24"/>
          <w:szCs w:val="24"/>
        </w:rPr>
        <w:t xml:space="preserve">, </w:t>
      </w:r>
      <w:r w:rsidR="00046B40" w:rsidRPr="009B4228">
        <w:rPr>
          <w:rFonts w:ascii="Times New Roman" w:hAnsi="Times New Roman" w:cs="Times New Roman"/>
          <w:b/>
          <w:iCs/>
          <w:color w:val="000000" w:themeColor="text1"/>
          <w:sz w:val="24"/>
          <w:szCs w:val="24"/>
          <w:shd w:val="clear" w:color="auto" w:fill="FFFFFF"/>
        </w:rPr>
        <w:t>ACR North American Advances</w:t>
      </w:r>
      <w:r w:rsidR="00046B40" w:rsidRPr="009B4228">
        <w:rPr>
          <w:rFonts w:ascii="Times New Roman" w:hAnsi="Times New Roman" w:cs="Times New Roman"/>
          <w:b/>
          <w:color w:val="000000" w:themeColor="text1"/>
          <w:sz w:val="24"/>
          <w:szCs w:val="24"/>
        </w:rPr>
        <w:t xml:space="preserve">, </w:t>
      </w:r>
      <w:r w:rsidR="00046B40" w:rsidRPr="009B4228">
        <w:rPr>
          <w:rFonts w:ascii="Times New Roman" w:hAnsi="Times New Roman" w:cs="Times New Roman"/>
          <w:color w:val="000000" w:themeColor="text1"/>
          <w:sz w:val="24"/>
          <w:szCs w:val="24"/>
        </w:rPr>
        <w:t xml:space="preserve">33(1), pp. 87 –95. </w:t>
      </w:r>
    </w:p>
    <w:p w:rsidR="00046B40" w:rsidRDefault="00046B40" w:rsidP="00E509D7">
      <w:pPr>
        <w:spacing w:line="360" w:lineRule="auto"/>
        <w:ind w:left="709" w:hanging="709"/>
        <w:jc w:val="both"/>
        <w:rPr>
          <w:rFonts w:ascii="Times New Roman" w:hAnsi="Times New Roman" w:cs="Times New Roman"/>
          <w:sz w:val="24"/>
          <w:szCs w:val="24"/>
        </w:rPr>
      </w:pPr>
      <w:r w:rsidRPr="0008440D">
        <w:rPr>
          <w:rFonts w:ascii="Times New Roman" w:hAnsi="Times New Roman" w:cs="Times New Roman"/>
          <w:color w:val="000000" w:themeColor="text1"/>
          <w:sz w:val="24"/>
          <w:szCs w:val="24"/>
          <w:shd w:val="clear" w:color="auto" w:fill="FFFFFF"/>
        </w:rPr>
        <w:t>DALVAND Mohammad R</w:t>
      </w:r>
      <w:r w:rsidR="00603CF5">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r w:rsidR="00DD4A8E">
        <w:rPr>
          <w:rFonts w:ascii="Times New Roman" w:hAnsi="Times New Roman" w:cs="Times New Roman"/>
          <w:color w:val="000000" w:themeColor="text1"/>
          <w:sz w:val="24"/>
          <w:szCs w:val="24"/>
          <w:shd w:val="clear" w:color="auto" w:fill="FFFFFF"/>
        </w:rPr>
        <w:t xml:space="preserve"> MIRABI</w:t>
      </w:r>
      <w:r w:rsidR="00C44664">
        <w:rPr>
          <w:rFonts w:ascii="Times New Roman" w:hAnsi="Times New Roman" w:cs="Times New Roman"/>
          <w:color w:val="000000" w:themeColor="text1"/>
          <w:sz w:val="24"/>
          <w:szCs w:val="24"/>
          <w:shd w:val="clear" w:color="auto" w:fill="FFFFFF"/>
        </w:rPr>
        <w:t xml:space="preserve"> </w:t>
      </w:r>
      <w:r w:rsidR="00603CF5">
        <w:rPr>
          <w:rFonts w:ascii="Times New Roman" w:hAnsi="Times New Roman" w:cs="Times New Roman"/>
          <w:color w:val="000000" w:themeColor="text1"/>
          <w:sz w:val="24"/>
          <w:szCs w:val="24"/>
          <w:shd w:val="clear" w:color="auto" w:fill="FFFFFF"/>
        </w:rPr>
        <w:t>Vahid R., RANJBAR Mohammad H.</w:t>
      </w:r>
      <w:r>
        <w:rPr>
          <w:rFonts w:ascii="Times New Roman" w:hAnsi="Times New Roman" w:cs="Times New Roman"/>
          <w:color w:val="000000" w:themeColor="text1"/>
          <w:sz w:val="24"/>
          <w:szCs w:val="24"/>
          <w:shd w:val="clear" w:color="auto" w:fill="FFFFFF"/>
        </w:rPr>
        <w:t xml:space="preserve"> and</w:t>
      </w:r>
      <w:r w:rsidR="00DD4A8E">
        <w:rPr>
          <w:rFonts w:ascii="Times New Roman" w:hAnsi="Times New Roman" w:cs="Times New Roman"/>
          <w:color w:val="000000" w:themeColor="text1"/>
          <w:sz w:val="24"/>
          <w:szCs w:val="24"/>
          <w:shd w:val="clear" w:color="auto" w:fill="FFFFFF"/>
        </w:rPr>
        <w:t xml:space="preserve"> MOHEBI Serojodin; (2019), “</w:t>
      </w:r>
      <w:r w:rsidR="00603CF5">
        <w:rPr>
          <w:rFonts w:ascii="Times New Roman" w:hAnsi="Times New Roman" w:cs="Times New Roman"/>
          <w:color w:val="000000" w:themeColor="text1"/>
          <w:sz w:val="24"/>
          <w:szCs w:val="24"/>
          <w:shd w:val="clear" w:color="auto" w:fill="FFFFFF"/>
        </w:rPr>
        <w:t>Modelling and Rankıng the Antecedents o</w:t>
      </w:r>
      <w:r w:rsidRPr="0008440D">
        <w:rPr>
          <w:rFonts w:ascii="Times New Roman" w:hAnsi="Times New Roman" w:cs="Times New Roman"/>
          <w:color w:val="000000" w:themeColor="text1"/>
          <w:sz w:val="24"/>
          <w:szCs w:val="24"/>
          <w:shd w:val="clear" w:color="auto" w:fill="FFFFFF"/>
        </w:rPr>
        <w:t>f Brand Hateamo</w:t>
      </w:r>
      <w:r w:rsidR="00603CF5">
        <w:rPr>
          <w:rFonts w:ascii="Times New Roman" w:hAnsi="Times New Roman" w:cs="Times New Roman"/>
          <w:color w:val="000000" w:themeColor="text1"/>
          <w:sz w:val="24"/>
          <w:szCs w:val="24"/>
          <w:shd w:val="clear" w:color="auto" w:fill="FFFFFF"/>
        </w:rPr>
        <w:t>ng Customers o</w:t>
      </w:r>
      <w:r w:rsidR="00DD4A8E">
        <w:rPr>
          <w:rFonts w:ascii="Times New Roman" w:hAnsi="Times New Roman" w:cs="Times New Roman"/>
          <w:color w:val="000000" w:themeColor="text1"/>
          <w:sz w:val="24"/>
          <w:szCs w:val="24"/>
          <w:shd w:val="clear" w:color="auto" w:fill="FFFFFF"/>
        </w:rPr>
        <w:t>f Home Applıance”</w:t>
      </w:r>
      <w:r w:rsidRPr="0008440D">
        <w:rPr>
          <w:rFonts w:ascii="Times New Roman" w:hAnsi="Times New Roman" w:cs="Times New Roman"/>
          <w:color w:val="000000" w:themeColor="text1"/>
          <w:sz w:val="24"/>
          <w:szCs w:val="24"/>
          <w:shd w:val="clear" w:color="auto" w:fill="FFFFFF"/>
        </w:rPr>
        <w:t xml:space="preserve">, </w:t>
      </w:r>
      <w:r w:rsidRPr="0008440D">
        <w:rPr>
          <w:rFonts w:ascii="Times New Roman" w:hAnsi="Times New Roman" w:cs="Times New Roman"/>
          <w:b/>
          <w:color w:val="000000" w:themeColor="text1"/>
          <w:sz w:val="24"/>
          <w:szCs w:val="24"/>
          <w:shd w:val="clear" w:color="auto" w:fill="FFFFFF"/>
        </w:rPr>
        <w:t>Journal of System Management</w:t>
      </w:r>
      <w:r>
        <w:rPr>
          <w:rFonts w:ascii="Times New Roman" w:hAnsi="Times New Roman" w:cs="Times New Roman"/>
          <w:color w:val="000000" w:themeColor="text1"/>
          <w:sz w:val="24"/>
          <w:szCs w:val="24"/>
          <w:shd w:val="clear" w:color="auto" w:fill="FFFFFF"/>
        </w:rPr>
        <w:t>, 5(1), pp</w:t>
      </w:r>
      <w:r w:rsidRPr="0008440D">
        <w:rPr>
          <w:rFonts w:ascii="Times New Roman" w:hAnsi="Times New Roman" w:cs="Times New Roman"/>
          <w:color w:val="000000" w:themeColor="text1"/>
          <w:sz w:val="24"/>
          <w:szCs w:val="24"/>
          <w:shd w:val="clear" w:color="auto" w:fill="FFFFFF"/>
        </w:rPr>
        <w:t>. 19-40.</w:t>
      </w:r>
    </w:p>
    <w:p w:rsidR="00046B40" w:rsidRPr="00DD4A8E" w:rsidRDefault="00DD4A8E" w:rsidP="00E509D7">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DAVI</w:t>
      </w:r>
      <w:r w:rsidR="00046B40" w:rsidRPr="0008440D">
        <w:rPr>
          <w:rFonts w:ascii="Times New Roman" w:hAnsi="Times New Roman" w:cs="Times New Roman"/>
          <w:sz w:val="24"/>
          <w:szCs w:val="24"/>
        </w:rPr>
        <w:t>S Scott; (2002</w:t>
      </w:r>
      <w:r>
        <w:rPr>
          <w:rFonts w:ascii="Times New Roman" w:hAnsi="Times New Roman" w:cs="Times New Roman"/>
          <w:sz w:val="24"/>
          <w:szCs w:val="24"/>
        </w:rPr>
        <w:t>), “</w:t>
      </w:r>
      <w:r w:rsidR="00046B40" w:rsidRPr="0008440D">
        <w:rPr>
          <w:rFonts w:ascii="Times New Roman" w:hAnsi="Times New Roman" w:cs="Times New Roman"/>
          <w:sz w:val="24"/>
          <w:szCs w:val="24"/>
        </w:rPr>
        <w:t xml:space="preserve">Brand </w:t>
      </w:r>
      <w:r w:rsidR="00CF0098" w:rsidRPr="0008440D">
        <w:rPr>
          <w:rFonts w:ascii="Times New Roman" w:hAnsi="Times New Roman" w:cs="Times New Roman"/>
          <w:sz w:val="24"/>
          <w:szCs w:val="24"/>
        </w:rPr>
        <w:t xml:space="preserve">Asset Managemenet: </w:t>
      </w:r>
      <w:r w:rsidR="00046B40" w:rsidRPr="0008440D">
        <w:rPr>
          <w:rFonts w:ascii="Times New Roman" w:hAnsi="Times New Roman" w:cs="Times New Roman"/>
          <w:sz w:val="24"/>
          <w:szCs w:val="24"/>
        </w:rPr>
        <w:t xml:space="preserve">How </w:t>
      </w:r>
      <w:r w:rsidR="00CF0098" w:rsidRPr="0008440D">
        <w:rPr>
          <w:rFonts w:ascii="Times New Roman" w:hAnsi="Times New Roman" w:cs="Times New Roman"/>
          <w:sz w:val="24"/>
          <w:szCs w:val="24"/>
        </w:rPr>
        <w:t xml:space="preserve">Businesses Can </w:t>
      </w:r>
      <w:r w:rsidR="00CF0098">
        <w:rPr>
          <w:rFonts w:ascii="Times New Roman" w:hAnsi="Times New Roman" w:cs="Times New Roman"/>
          <w:sz w:val="24"/>
          <w:szCs w:val="24"/>
        </w:rPr>
        <w:t xml:space="preserve">Profit From The </w:t>
      </w:r>
      <w:r w:rsidR="00603CF5">
        <w:rPr>
          <w:rFonts w:ascii="Times New Roman" w:hAnsi="Times New Roman" w:cs="Times New Roman"/>
          <w:color w:val="000000" w:themeColor="text1"/>
          <w:sz w:val="24"/>
          <w:szCs w:val="24"/>
        </w:rPr>
        <w:t>Power o</w:t>
      </w:r>
      <w:r w:rsidR="00CF0098" w:rsidRPr="00DD4A8E">
        <w:rPr>
          <w:rFonts w:ascii="Times New Roman" w:hAnsi="Times New Roman" w:cs="Times New Roman"/>
          <w:color w:val="000000" w:themeColor="text1"/>
          <w:sz w:val="24"/>
          <w:szCs w:val="24"/>
        </w:rPr>
        <w:t>f Brand</w:t>
      </w:r>
      <w:r w:rsidRPr="00DD4A8E">
        <w:rPr>
          <w:rFonts w:ascii="Times New Roman" w:hAnsi="Times New Roman" w:cs="Times New Roman"/>
          <w:color w:val="000000" w:themeColor="text1"/>
          <w:sz w:val="24"/>
          <w:szCs w:val="24"/>
        </w:rPr>
        <w:t>”</w:t>
      </w:r>
      <w:r w:rsidR="00046B40" w:rsidRPr="00DD4A8E">
        <w:rPr>
          <w:rFonts w:ascii="Times New Roman" w:hAnsi="Times New Roman" w:cs="Times New Roman"/>
          <w:color w:val="000000" w:themeColor="text1"/>
          <w:sz w:val="24"/>
          <w:szCs w:val="24"/>
        </w:rPr>
        <w:t xml:space="preserve">, </w:t>
      </w:r>
      <w:r w:rsidR="00046B40" w:rsidRPr="00DD4A8E">
        <w:rPr>
          <w:rFonts w:ascii="Times New Roman" w:hAnsi="Times New Roman" w:cs="Times New Roman"/>
          <w:b/>
          <w:color w:val="000000" w:themeColor="text1"/>
          <w:sz w:val="24"/>
          <w:szCs w:val="24"/>
        </w:rPr>
        <w:t>Journal of Consumer Marketing</w:t>
      </w:r>
      <w:r w:rsidR="00FE3F53">
        <w:rPr>
          <w:rFonts w:ascii="Times New Roman" w:hAnsi="Times New Roman" w:cs="Times New Roman"/>
          <w:color w:val="000000" w:themeColor="text1"/>
          <w:sz w:val="24"/>
          <w:szCs w:val="24"/>
        </w:rPr>
        <w:t>, 19</w:t>
      </w:r>
      <w:r w:rsidR="00046B40" w:rsidRPr="00DD4A8E">
        <w:rPr>
          <w:rFonts w:ascii="Times New Roman" w:hAnsi="Times New Roman" w:cs="Times New Roman"/>
          <w:color w:val="000000" w:themeColor="text1"/>
          <w:sz w:val="24"/>
          <w:szCs w:val="24"/>
        </w:rPr>
        <w:t>(4), pp.351-358.</w:t>
      </w:r>
    </w:p>
    <w:p w:rsidR="00744523" w:rsidRPr="00DD4A8E" w:rsidRDefault="00744523" w:rsidP="00E509D7">
      <w:pPr>
        <w:spacing w:line="360" w:lineRule="auto"/>
        <w:ind w:left="709" w:hanging="709"/>
        <w:jc w:val="both"/>
        <w:rPr>
          <w:rFonts w:ascii="Times New Roman" w:hAnsi="Times New Roman" w:cs="Times New Roman"/>
          <w:color w:val="000000" w:themeColor="text1"/>
          <w:sz w:val="32"/>
          <w:szCs w:val="24"/>
        </w:rPr>
      </w:pPr>
      <w:r w:rsidRPr="00DD4A8E">
        <w:rPr>
          <w:rFonts w:ascii="Times New Roman" w:hAnsi="Times New Roman" w:cs="Times New Roman"/>
          <w:color w:val="000000" w:themeColor="text1"/>
          <w:sz w:val="24"/>
          <w:szCs w:val="20"/>
          <w:shd w:val="clear" w:color="auto" w:fill="FFFFFF"/>
        </w:rPr>
        <w:t>DE BRUYN Arnaud and LILIEN Gary L.; (2008</w:t>
      </w:r>
      <w:r w:rsidR="00CF0098" w:rsidRPr="00DD4A8E">
        <w:rPr>
          <w:rFonts w:ascii="Times New Roman" w:hAnsi="Times New Roman" w:cs="Times New Roman"/>
          <w:color w:val="000000" w:themeColor="text1"/>
          <w:sz w:val="24"/>
          <w:szCs w:val="20"/>
          <w:shd w:val="clear" w:color="auto" w:fill="FFFFFF"/>
        </w:rPr>
        <w:t>),</w:t>
      </w:r>
      <w:r w:rsidR="00CF0098">
        <w:rPr>
          <w:rFonts w:ascii="Times New Roman" w:hAnsi="Times New Roman" w:cs="Times New Roman"/>
          <w:color w:val="000000" w:themeColor="text1"/>
          <w:sz w:val="24"/>
          <w:szCs w:val="20"/>
          <w:shd w:val="clear" w:color="auto" w:fill="FFFFFF"/>
        </w:rPr>
        <w:t xml:space="preserve"> “</w:t>
      </w:r>
      <w:r w:rsidRPr="00DD4A8E">
        <w:rPr>
          <w:rFonts w:ascii="Times New Roman" w:hAnsi="Times New Roman" w:cs="Times New Roman"/>
          <w:color w:val="000000" w:themeColor="text1"/>
          <w:sz w:val="24"/>
          <w:szCs w:val="20"/>
          <w:shd w:val="clear" w:color="auto" w:fill="FFFFFF"/>
        </w:rPr>
        <w:t xml:space="preserve">A </w:t>
      </w:r>
      <w:r w:rsidR="00870767">
        <w:rPr>
          <w:rFonts w:ascii="Times New Roman" w:hAnsi="Times New Roman" w:cs="Times New Roman"/>
          <w:color w:val="000000" w:themeColor="text1"/>
          <w:sz w:val="24"/>
          <w:szCs w:val="20"/>
          <w:shd w:val="clear" w:color="auto" w:fill="FFFFFF"/>
        </w:rPr>
        <w:t>Multi-Stage Model o</w:t>
      </w:r>
      <w:r w:rsidR="00CF0098" w:rsidRPr="00DD4A8E">
        <w:rPr>
          <w:rFonts w:ascii="Times New Roman" w:hAnsi="Times New Roman" w:cs="Times New Roman"/>
          <w:color w:val="000000" w:themeColor="text1"/>
          <w:sz w:val="24"/>
          <w:szCs w:val="20"/>
          <w:shd w:val="clear" w:color="auto" w:fill="FFFFFF"/>
        </w:rPr>
        <w:t>f</w:t>
      </w:r>
      <w:r w:rsidR="00870767">
        <w:rPr>
          <w:rFonts w:ascii="Times New Roman" w:hAnsi="Times New Roman" w:cs="Times New Roman"/>
          <w:color w:val="000000" w:themeColor="text1"/>
          <w:sz w:val="24"/>
          <w:szCs w:val="20"/>
          <w:shd w:val="clear" w:color="auto" w:fill="FFFFFF"/>
        </w:rPr>
        <w:t xml:space="preserve">  Word-o</w:t>
      </w:r>
      <w:r w:rsidR="00CF0098" w:rsidRPr="00DD4A8E">
        <w:rPr>
          <w:rFonts w:ascii="Times New Roman" w:hAnsi="Times New Roman" w:cs="Times New Roman"/>
          <w:color w:val="000000" w:themeColor="text1"/>
          <w:sz w:val="24"/>
          <w:szCs w:val="20"/>
          <w:shd w:val="clear" w:color="auto" w:fill="FFFFFF"/>
        </w:rPr>
        <w:t>f-Mouth İnfluence Through Viral Marketing</w:t>
      </w:r>
      <w:r w:rsidR="00CF0098">
        <w:rPr>
          <w:rFonts w:ascii="Times New Roman" w:hAnsi="Times New Roman" w:cs="Times New Roman"/>
          <w:color w:val="000000" w:themeColor="text1"/>
          <w:sz w:val="24"/>
          <w:szCs w:val="20"/>
          <w:shd w:val="clear" w:color="auto" w:fill="FFFFFF"/>
        </w:rPr>
        <w:t>”</w:t>
      </w:r>
      <w:r w:rsidR="00CF0098" w:rsidRPr="00DD4A8E">
        <w:rPr>
          <w:rFonts w:ascii="Times New Roman" w:hAnsi="Times New Roman" w:cs="Times New Roman"/>
          <w:color w:val="000000" w:themeColor="text1"/>
          <w:sz w:val="24"/>
          <w:szCs w:val="20"/>
          <w:shd w:val="clear" w:color="auto" w:fill="FFFFFF"/>
        </w:rPr>
        <w:t>,</w:t>
      </w:r>
      <w:r w:rsidR="00CF0098" w:rsidRPr="00DD4A8E">
        <w:rPr>
          <w:rFonts w:ascii="Times New Roman" w:hAnsi="Times New Roman" w:cs="Times New Roman"/>
          <w:b/>
          <w:color w:val="000000" w:themeColor="text1"/>
          <w:sz w:val="24"/>
          <w:szCs w:val="20"/>
          <w:shd w:val="clear" w:color="auto" w:fill="FFFFFF"/>
        </w:rPr>
        <w:t> </w:t>
      </w:r>
      <w:r w:rsidRPr="00DD4A8E">
        <w:rPr>
          <w:rFonts w:ascii="Times New Roman" w:hAnsi="Times New Roman" w:cs="Times New Roman"/>
          <w:b/>
          <w:iCs/>
          <w:color w:val="000000" w:themeColor="text1"/>
          <w:sz w:val="24"/>
          <w:szCs w:val="20"/>
          <w:shd w:val="clear" w:color="auto" w:fill="FFFFFF"/>
        </w:rPr>
        <w:t xml:space="preserve">International </w:t>
      </w:r>
      <w:r w:rsidR="00870767">
        <w:rPr>
          <w:rFonts w:ascii="Times New Roman" w:hAnsi="Times New Roman" w:cs="Times New Roman"/>
          <w:b/>
          <w:iCs/>
          <w:color w:val="000000" w:themeColor="text1"/>
          <w:sz w:val="24"/>
          <w:szCs w:val="20"/>
          <w:shd w:val="clear" w:color="auto" w:fill="FFFFFF"/>
        </w:rPr>
        <w:t>Journal of Research i</w:t>
      </w:r>
      <w:r w:rsidR="00CF0098" w:rsidRPr="00DD4A8E">
        <w:rPr>
          <w:rFonts w:ascii="Times New Roman" w:hAnsi="Times New Roman" w:cs="Times New Roman"/>
          <w:b/>
          <w:iCs/>
          <w:color w:val="000000" w:themeColor="text1"/>
          <w:sz w:val="24"/>
          <w:szCs w:val="20"/>
          <w:shd w:val="clear" w:color="auto" w:fill="FFFFFF"/>
        </w:rPr>
        <w:t>n Marketing</w:t>
      </w:r>
      <w:r w:rsidRPr="00DD4A8E">
        <w:rPr>
          <w:rFonts w:ascii="Times New Roman" w:hAnsi="Times New Roman" w:cs="Times New Roman"/>
          <w:color w:val="000000" w:themeColor="text1"/>
          <w:sz w:val="24"/>
          <w:szCs w:val="20"/>
          <w:shd w:val="clear" w:color="auto" w:fill="FFFFFF"/>
        </w:rPr>
        <w:t>, 25(3), pp. 151-163.</w:t>
      </w:r>
    </w:p>
    <w:p w:rsidR="00046B40" w:rsidRPr="00BC094F" w:rsidRDefault="00870767" w:rsidP="00CA16E2">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lastRenderedPageBreak/>
        <w:t>DE CASTRO ALMEIDA Andreia S.</w:t>
      </w:r>
      <w:r w:rsidR="00046B40" w:rsidRPr="00BC094F">
        <w:rPr>
          <w:rFonts w:ascii="Times New Roman" w:hAnsi="Times New Roman" w:cs="Times New Roman"/>
          <w:color w:val="000000" w:themeColor="text1"/>
          <w:sz w:val="24"/>
          <w:szCs w:val="24"/>
          <w:shd w:val="clear" w:color="auto" w:fill="FFFFFF"/>
        </w:rPr>
        <w:t xml:space="preserve">; (2018), Negative Consumer-Brand Relationships and Brand Anthropomorphism: The Case of Social Media Based Anti-Brand Communities, </w:t>
      </w:r>
      <w:r w:rsidR="00046B40" w:rsidRPr="00BC094F">
        <w:rPr>
          <w:rFonts w:ascii="Times New Roman" w:hAnsi="Times New Roman" w:cs="Times New Roman"/>
          <w:color w:val="000000" w:themeColor="text1"/>
          <w:sz w:val="24"/>
          <w:szCs w:val="24"/>
        </w:rPr>
        <w:t>Faculdade de Economia da Universidade do Porto, Pazarlama Yüksek Lisans Tezi, Portekiz.</w:t>
      </w:r>
    </w:p>
    <w:p w:rsidR="00046B40" w:rsidRDefault="00870767"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DE SOUSA Ana Rita M.</w:t>
      </w:r>
      <w:r w:rsidR="00046B40" w:rsidRPr="00874482">
        <w:rPr>
          <w:rFonts w:ascii="Times New Roman" w:hAnsi="Times New Roman" w:cs="Times New Roman"/>
          <w:color w:val="000000" w:themeColor="text1"/>
          <w:sz w:val="24"/>
          <w:szCs w:val="24"/>
          <w:shd w:val="clear" w:color="auto" w:fill="FFFFFF"/>
        </w:rPr>
        <w:t xml:space="preserve">; (2017), The </w:t>
      </w:r>
      <w:r>
        <w:rPr>
          <w:rFonts w:ascii="Times New Roman" w:hAnsi="Times New Roman" w:cs="Times New Roman"/>
          <w:color w:val="000000" w:themeColor="text1"/>
          <w:sz w:val="24"/>
          <w:szCs w:val="24"/>
          <w:shd w:val="clear" w:color="auto" w:fill="FFFFFF"/>
        </w:rPr>
        <w:t>İmpact of Brand Love i</w:t>
      </w:r>
      <w:r w:rsidR="00CF0098" w:rsidRPr="00874482">
        <w:rPr>
          <w:rFonts w:ascii="Times New Roman" w:hAnsi="Times New Roman" w:cs="Times New Roman"/>
          <w:color w:val="000000" w:themeColor="text1"/>
          <w:sz w:val="24"/>
          <w:szCs w:val="24"/>
          <w:shd w:val="clear" w:color="auto" w:fill="FFFFFF"/>
        </w:rPr>
        <w:t>n Building Brand Loyalty Among Young Consumers</w:t>
      </w:r>
      <w:r w:rsidR="00046B40" w:rsidRPr="00874482">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r w:rsidR="00046B40">
        <w:rPr>
          <w:rFonts w:ascii="Times New Roman" w:hAnsi="Times New Roman" w:cs="Times New Roman"/>
          <w:color w:val="000000" w:themeColor="text1"/>
          <w:sz w:val="24"/>
          <w:szCs w:val="24"/>
        </w:rPr>
        <w:t>Faculdade de Economia da Universidade do Porto, Pazarlama Yüksek Lisans Tezi, Portekiz.</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DELGADO-BALLESTER</w:t>
      </w:r>
      <w:r>
        <w:rPr>
          <w:rFonts w:ascii="Times New Roman" w:hAnsi="Times New Roman" w:cs="Times New Roman"/>
          <w:sz w:val="24"/>
          <w:szCs w:val="24"/>
        </w:rPr>
        <w:t xml:space="preserve"> El</w:t>
      </w:r>
      <w:r w:rsidR="006A163D">
        <w:rPr>
          <w:rFonts w:ascii="Times New Roman" w:hAnsi="Times New Roman" w:cs="Times New Roman"/>
          <w:sz w:val="24"/>
          <w:szCs w:val="24"/>
        </w:rPr>
        <w:t>ena and MUNUERA-ALEMAN Jose L.</w:t>
      </w:r>
      <w:r w:rsidR="00AC2BBD">
        <w:rPr>
          <w:rFonts w:ascii="Times New Roman" w:hAnsi="Times New Roman" w:cs="Times New Roman"/>
          <w:sz w:val="24"/>
          <w:szCs w:val="24"/>
        </w:rPr>
        <w:t>; (2005), “</w:t>
      </w:r>
      <w:r w:rsidRPr="00DC3E8D">
        <w:rPr>
          <w:rFonts w:ascii="Times New Roman" w:hAnsi="Times New Roman" w:cs="Times New Roman"/>
          <w:sz w:val="24"/>
          <w:szCs w:val="24"/>
        </w:rPr>
        <w:t xml:space="preserve">Does </w:t>
      </w:r>
      <w:r w:rsidR="00CF0098" w:rsidRPr="00DC3E8D">
        <w:rPr>
          <w:rFonts w:ascii="Times New Roman" w:hAnsi="Times New Roman" w:cs="Times New Roman"/>
          <w:sz w:val="24"/>
          <w:szCs w:val="24"/>
        </w:rPr>
        <w:t>Brand</w:t>
      </w:r>
      <w:r w:rsidR="006A163D">
        <w:rPr>
          <w:rFonts w:ascii="Times New Roman" w:hAnsi="Times New Roman" w:cs="Times New Roman"/>
          <w:sz w:val="24"/>
          <w:szCs w:val="24"/>
        </w:rPr>
        <w:t xml:space="preserve"> Trust Matter t</w:t>
      </w:r>
      <w:r w:rsidR="00CF0098">
        <w:rPr>
          <w:rFonts w:ascii="Times New Roman" w:hAnsi="Times New Roman" w:cs="Times New Roman"/>
          <w:sz w:val="24"/>
          <w:szCs w:val="24"/>
        </w:rPr>
        <w:t>o Brand Equity?”</w:t>
      </w:r>
      <w:r w:rsidR="00CF0098" w:rsidRPr="00DC3E8D">
        <w:rPr>
          <w:rFonts w:ascii="Times New Roman" w:hAnsi="Times New Roman" w:cs="Times New Roman"/>
          <w:sz w:val="24"/>
          <w:szCs w:val="24"/>
        </w:rPr>
        <w:t xml:space="preserve">, </w:t>
      </w:r>
      <w:r w:rsidRPr="00DC3E8D">
        <w:rPr>
          <w:rFonts w:ascii="Times New Roman" w:hAnsi="Times New Roman" w:cs="Times New Roman"/>
          <w:b/>
          <w:sz w:val="24"/>
          <w:szCs w:val="24"/>
        </w:rPr>
        <w:t>Journal of Product &amp; Brand Management</w:t>
      </w:r>
      <w:r w:rsidR="00FE3F53">
        <w:rPr>
          <w:rFonts w:ascii="Times New Roman" w:hAnsi="Times New Roman" w:cs="Times New Roman"/>
          <w:sz w:val="24"/>
          <w:szCs w:val="24"/>
        </w:rPr>
        <w:t>, 14</w:t>
      </w:r>
      <w:r>
        <w:rPr>
          <w:rFonts w:ascii="Times New Roman" w:hAnsi="Times New Roman" w:cs="Times New Roman"/>
          <w:sz w:val="24"/>
          <w:szCs w:val="24"/>
        </w:rPr>
        <w:t>(3), pp</w:t>
      </w:r>
      <w:r w:rsidRPr="00CC17E8">
        <w:rPr>
          <w:rFonts w:ascii="Times New Roman" w:hAnsi="Times New Roman" w:cs="Times New Roman"/>
          <w:sz w:val="24"/>
          <w:szCs w:val="24"/>
        </w:rPr>
        <w:t>. 187-196.</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DELZEN Van Marianne</w:t>
      </w:r>
      <w:r w:rsidRPr="00DC3E8D">
        <w:rPr>
          <w:rFonts w:ascii="Times New Roman" w:hAnsi="Times New Roman" w:cs="Times New Roman"/>
          <w:sz w:val="24"/>
          <w:szCs w:val="24"/>
        </w:rPr>
        <w:t xml:space="preserve">; (2014), </w:t>
      </w:r>
      <w:r w:rsidRPr="00DC3E8D">
        <w:rPr>
          <w:rFonts w:ascii="Times New Roman" w:hAnsi="Times New Roman" w:cs="Times New Roman"/>
          <w:bCs/>
          <w:sz w:val="24"/>
          <w:szCs w:val="24"/>
        </w:rPr>
        <w:t>Identıfyıng the Motıves and Behavıors of Brand Hate,</w:t>
      </w:r>
      <w:r w:rsidRPr="00DC3E8D">
        <w:rPr>
          <w:rFonts w:ascii="Times New Roman" w:hAnsi="Times New Roman" w:cs="Times New Roman"/>
          <w:sz w:val="24"/>
          <w:szCs w:val="24"/>
        </w:rPr>
        <w:t xml:space="preserve"> University of Twente, Yüksek Lisans Tezi, Hollanda.</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DIBB Sally, SIM</w:t>
      </w:r>
      <w:r>
        <w:rPr>
          <w:rFonts w:ascii="Times New Roman" w:hAnsi="Times New Roman" w:cs="Times New Roman"/>
          <w:sz w:val="24"/>
          <w:szCs w:val="24"/>
        </w:rPr>
        <w:t xml:space="preserve">KIN Lyndon, PRIDE William M. and </w:t>
      </w:r>
      <w:r w:rsidRPr="00DC3E8D">
        <w:rPr>
          <w:rFonts w:ascii="Times New Roman" w:hAnsi="Times New Roman" w:cs="Times New Roman"/>
          <w:sz w:val="24"/>
          <w:szCs w:val="24"/>
        </w:rPr>
        <w:t xml:space="preserve">FERRELL O. C.; (2001), </w:t>
      </w:r>
      <w:r w:rsidRPr="00DC3E8D">
        <w:rPr>
          <w:rFonts w:ascii="Times New Roman" w:hAnsi="Times New Roman" w:cs="Times New Roman"/>
          <w:b/>
          <w:sz w:val="24"/>
          <w:szCs w:val="24"/>
        </w:rPr>
        <w:t>Marketing Concepts and Strategies</w:t>
      </w:r>
      <w:r w:rsidRPr="00DC3E8D">
        <w:rPr>
          <w:rFonts w:ascii="Times New Roman" w:hAnsi="Times New Roman" w:cs="Times New Roman"/>
          <w:sz w:val="24"/>
          <w:szCs w:val="24"/>
        </w:rPr>
        <w:t>, Hougton Mifflin Company, Boston.</w:t>
      </w:r>
    </w:p>
    <w:p w:rsidR="00046B40" w:rsidRDefault="00AC2BBD"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w:t>
      </w:r>
      <w:r w:rsidR="00046B40" w:rsidRPr="00DC3E8D">
        <w:rPr>
          <w:rFonts w:ascii="Times New Roman" w:hAnsi="Times New Roman" w:cs="Times New Roman"/>
          <w:sz w:val="24"/>
          <w:szCs w:val="24"/>
        </w:rPr>
        <w:t>BB</w:t>
      </w:r>
      <w:r w:rsidR="00046B40">
        <w:rPr>
          <w:rFonts w:ascii="Times New Roman" w:hAnsi="Times New Roman" w:cs="Times New Roman"/>
          <w:sz w:val="24"/>
          <w:szCs w:val="24"/>
        </w:rPr>
        <w:t xml:space="preserve"> Sally and </w:t>
      </w:r>
      <w:r>
        <w:rPr>
          <w:rFonts w:ascii="Times New Roman" w:hAnsi="Times New Roman" w:cs="Times New Roman"/>
          <w:sz w:val="24"/>
          <w:szCs w:val="24"/>
        </w:rPr>
        <w:t>SIMKIN Lyndon; (1993), “</w:t>
      </w:r>
      <w:r w:rsidR="00046B40" w:rsidRPr="00DC3E8D">
        <w:rPr>
          <w:rFonts w:ascii="Times New Roman" w:hAnsi="Times New Roman" w:cs="Times New Roman"/>
          <w:sz w:val="24"/>
          <w:szCs w:val="24"/>
        </w:rPr>
        <w:t>The Strength of Branding and Positioning in Services</w:t>
      </w:r>
      <w:r>
        <w:rPr>
          <w:rFonts w:ascii="Times New Roman" w:hAnsi="Times New Roman" w:cs="Times New Roman"/>
          <w:sz w:val="24"/>
          <w:szCs w:val="24"/>
        </w:rPr>
        <w:t xml:space="preserve">”, </w:t>
      </w:r>
      <w:r w:rsidR="00046B40" w:rsidRPr="00DC3E8D">
        <w:rPr>
          <w:rFonts w:ascii="Times New Roman" w:hAnsi="Times New Roman" w:cs="Times New Roman"/>
          <w:b/>
          <w:sz w:val="24"/>
          <w:szCs w:val="24"/>
        </w:rPr>
        <w:t xml:space="preserve">International Journal of Service Industry Management, </w:t>
      </w:r>
      <w:r w:rsidR="00046B40">
        <w:rPr>
          <w:rFonts w:ascii="Times New Roman" w:hAnsi="Times New Roman" w:cs="Times New Roman"/>
          <w:sz w:val="24"/>
          <w:szCs w:val="24"/>
        </w:rPr>
        <w:t>4(1), pp</w:t>
      </w:r>
      <w:r w:rsidR="00046B40" w:rsidRPr="00DC3E8D">
        <w:rPr>
          <w:rFonts w:ascii="Times New Roman" w:hAnsi="Times New Roman" w:cs="Times New Roman"/>
          <w:sz w:val="24"/>
          <w:szCs w:val="24"/>
        </w:rPr>
        <w:t>. 25-35.</w:t>
      </w:r>
    </w:p>
    <w:p w:rsidR="00046B40" w:rsidRDefault="00AC2BBD"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DI</w:t>
      </w:r>
      <w:r w:rsidR="00046B40">
        <w:rPr>
          <w:rFonts w:ascii="Times New Roman" w:hAnsi="Times New Roman" w:cs="Times New Roman"/>
          <w:color w:val="000000" w:themeColor="text1"/>
          <w:sz w:val="24"/>
          <w:szCs w:val="24"/>
          <w:shd w:val="clear" w:color="auto" w:fill="FFFFFF"/>
        </w:rPr>
        <w:t>CK Alan S. and</w:t>
      </w:r>
      <w:r>
        <w:rPr>
          <w:rFonts w:ascii="Times New Roman" w:hAnsi="Times New Roman" w:cs="Times New Roman"/>
          <w:color w:val="000000" w:themeColor="text1"/>
          <w:sz w:val="24"/>
          <w:szCs w:val="24"/>
          <w:shd w:val="clear" w:color="auto" w:fill="FFFFFF"/>
        </w:rPr>
        <w:t xml:space="preserve"> BASU Kunal; (1994), “</w:t>
      </w:r>
      <w:r w:rsidR="00046B40" w:rsidRPr="00DC3E8D">
        <w:rPr>
          <w:rFonts w:ascii="Times New Roman" w:hAnsi="Times New Roman" w:cs="Times New Roman"/>
          <w:iCs/>
          <w:color w:val="000000" w:themeColor="text1"/>
          <w:sz w:val="24"/>
          <w:szCs w:val="24"/>
          <w:shd w:val="clear" w:color="auto" w:fill="FFFFFF"/>
        </w:rPr>
        <w:t>Customer Loyalty: Toward an I</w:t>
      </w:r>
      <w:r w:rsidR="00312318">
        <w:rPr>
          <w:rFonts w:ascii="Times New Roman" w:hAnsi="Times New Roman" w:cs="Times New Roman"/>
          <w:iCs/>
          <w:color w:val="000000" w:themeColor="text1"/>
          <w:sz w:val="24"/>
          <w:szCs w:val="24"/>
          <w:shd w:val="clear" w:color="auto" w:fill="FFFFFF"/>
        </w:rPr>
        <w:t>ntegrated Conceptual Framework”</w:t>
      </w:r>
      <w:r w:rsidR="00046B40" w:rsidRPr="00DC3E8D">
        <w:rPr>
          <w:rFonts w:ascii="Times New Roman" w:hAnsi="Times New Roman" w:cs="Times New Roman"/>
          <w:iCs/>
          <w:color w:val="000000" w:themeColor="text1"/>
          <w:sz w:val="24"/>
          <w:szCs w:val="24"/>
          <w:shd w:val="clear" w:color="auto" w:fill="FFFFFF"/>
        </w:rPr>
        <w:t xml:space="preserve">, </w:t>
      </w:r>
      <w:r w:rsidR="00046B40" w:rsidRPr="00DC3E8D">
        <w:rPr>
          <w:rFonts w:ascii="Times New Roman" w:hAnsi="Times New Roman" w:cs="Times New Roman"/>
          <w:b/>
          <w:iCs/>
          <w:color w:val="000000" w:themeColor="text1"/>
          <w:sz w:val="24"/>
          <w:szCs w:val="24"/>
          <w:shd w:val="clear" w:color="auto" w:fill="FFFFFF"/>
        </w:rPr>
        <w:t>Journal of the Academy of Marketing Science</w:t>
      </w:r>
      <w:r w:rsidR="00046B40">
        <w:rPr>
          <w:rFonts w:ascii="Times New Roman" w:hAnsi="Times New Roman" w:cs="Times New Roman"/>
          <w:iCs/>
          <w:color w:val="000000" w:themeColor="text1"/>
          <w:sz w:val="24"/>
          <w:szCs w:val="24"/>
          <w:shd w:val="clear" w:color="auto" w:fill="FFFFFF"/>
        </w:rPr>
        <w:t>, 22(2), pp</w:t>
      </w:r>
      <w:r w:rsidR="00046B40" w:rsidRPr="00DC3E8D">
        <w:rPr>
          <w:rFonts w:ascii="Times New Roman" w:hAnsi="Times New Roman" w:cs="Times New Roman"/>
          <w:iCs/>
          <w:color w:val="000000" w:themeColor="text1"/>
          <w:sz w:val="24"/>
          <w:szCs w:val="24"/>
          <w:shd w:val="clear" w:color="auto" w:fill="FFFFFF"/>
        </w:rPr>
        <w:t>. 99–113.</w:t>
      </w:r>
    </w:p>
    <w:p w:rsidR="00046B40" w:rsidRPr="002B7A43" w:rsidRDefault="00312318"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DICTIONARY CAMBRI</w:t>
      </w:r>
      <w:r w:rsidR="006A163D">
        <w:rPr>
          <w:rFonts w:ascii="Times New Roman" w:hAnsi="Times New Roman" w:cs="Times New Roman"/>
          <w:sz w:val="24"/>
          <w:szCs w:val="24"/>
        </w:rPr>
        <w:t xml:space="preserve">DGE; (2019), </w:t>
      </w:r>
      <w:hyperlink r:id="rId29" w:history="1">
        <w:r w:rsidR="006A163D" w:rsidRPr="00123E4B">
          <w:rPr>
            <w:rStyle w:val="Kpr"/>
            <w:rFonts w:ascii="Times New Roman" w:hAnsi="Times New Roman" w:cs="Times New Roman"/>
            <w:sz w:val="24"/>
            <w:szCs w:val="24"/>
          </w:rPr>
          <w:t>https://dictionary</w:t>
        </w:r>
      </w:hyperlink>
      <w:r w:rsidR="00046B40" w:rsidRPr="00D674F8">
        <w:rPr>
          <w:rFonts w:ascii="Times New Roman" w:hAnsi="Times New Roman" w:cs="Times New Roman"/>
          <w:sz w:val="24"/>
          <w:szCs w:val="24"/>
        </w:rPr>
        <w:t>.</w:t>
      </w:r>
      <w:r w:rsidR="006A163D">
        <w:rPr>
          <w:rFonts w:ascii="Times New Roman" w:hAnsi="Times New Roman" w:cs="Times New Roman"/>
          <w:sz w:val="24"/>
          <w:szCs w:val="24"/>
        </w:rPr>
        <w:t xml:space="preserve"> </w:t>
      </w:r>
      <w:r w:rsidR="00046B40" w:rsidRPr="00D674F8">
        <w:rPr>
          <w:rFonts w:ascii="Times New Roman" w:hAnsi="Times New Roman" w:cs="Times New Roman"/>
          <w:sz w:val="24"/>
          <w:szCs w:val="24"/>
        </w:rPr>
        <w:t>cambridge.org</w:t>
      </w:r>
      <w:r w:rsidR="0097145B">
        <w:rPr>
          <w:rFonts w:ascii="Times New Roman" w:hAnsi="Times New Roman" w:cs="Times New Roman"/>
          <w:sz w:val="24"/>
          <w:szCs w:val="24"/>
        </w:rPr>
        <w:t xml:space="preserve"> </w:t>
      </w:r>
      <w:r w:rsidR="00046B40" w:rsidRPr="00D674F8">
        <w:rPr>
          <w:rFonts w:ascii="Times New Roman" w:hAnsi="Times New Roman" w:cs="Times New Roman"/>
          <w:sz w:val="24"/>
          <w:szCs w:val="24"/>
        </w:rPr>
        <w:t>/tr/s%C3%B</w:t>
      </w:r>
      <w:r w:rsidR="00046B40" w:rsidRPr="002B7A43">
        <w:rPr>
          <w:rFonts w:ascii="Times New Roman" w:hAnsi="Times New Roman" w:cs="Times New Roman"/>
          <w:sz w:val="24"/>
          <w:szCs w:val="24"/>
        </w:rPr>
        <w:t>6zl%C3%BCk/ingilizce/experience, Erişim Tarihi 03.04.2019</w:t>
      </w:r>
    </w:p>
    <w:p w:rsidR="00046B40" w:rsidRPr="002B7A43" w:rsidRDefault="00312318"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DICTI</w:t>
      </w:r>
      <w:r w:rsidR="00046B40">
        <w:rPr>
          <w:rFonts w:ascii="Times New Roman" w:hAnsi="Times New Roman" w:cs="Times New Roman"/>
          <w:sz w:val="24"/>
          <w:szCs w:val="24"/>
        </w:rPr>
        <w:t xml:space="preserve">ONARY CAMBRİDGE; (2019), </w:t>
      </w:r>
      <w:hyperlink r:id="rId30" w:history="1">
        <w:r w:rsidR="0097145B" w:rsidRPr="00123E4B">
          <w:rPr>
            <w:rStyle w:val="Kpr"/>
            <w:rFonts w:ascii="Times New Roman" w:hAnsi="Times New Roman" w:cs="Times New Roman"/>
            <w:sz w:val="24"/>
            <w:szCs w:val="24"/>
          </w:rPr>
          <w:t>https://dictionary.cambridge.org/</w:t>
        </w:r>
      </w:hyperlink>
      <w:r w:rsidR="0097145B">
        <w:rPr>
          <w:rFonts w:ascii="Times New Roman" w:hAnsi="Times New Roman" w:cs="Times New Roman"/>
          <w:sz w:val="24"/>
          <w:szCs w:val="24"/>
        </w:rPr>
        <w:t xml:space="preserve"> </w:t>
      </w:r>
      <w:r w:rsidR="00046B40" w:rsidRPr="00D674F8">
        <w:rPr>
          <w:rFonts w:ascii="Times New Roman" w:hAnsi="Times New Roman" w:cs="Times New Roman"/>
          <w:sz w:val="24"/>
          <w:szCs w:val="24"/>
        </w:rPr>
        <w:t>tr/s%C3%B6zl</w:t>
      </w:r>
      <w:r w:rsidR="00046B40" w:rsidRPr="00EA1362">
        <w:rPr>
          <w:rFonts w:ascii="Times New Roman" w:hAnsi="Times New Roman" w:cs="Times New Roman"/>
          <w:sz w:val="24"/>
          <w:szCs w:val="24"/>
        </w:rPr>
        <w:t>%C3%BCk/ingilizce/personality</w:t>
      </w:r>
      <w:r w:rsidR="00046B40">
        <w:rPr>
          <w:rFonts w:ascii="Times New Roman" w:hAnsi="Times New Roman" w:cs="Times New Roman"/>
          <w:sz w:val="24"/>
          <w:szCs w:val="24"/>
        </w:rPr>
        <w:t xml:space="preserve">, </w:t>
      </w:r>
      <w:r w:rsidR="00046B40" w:rsidRPr="002B7A43">
        <w:rPr>
          <w:rFonts w:ascii="Times New Roman" w:hAnsi="Times New Roman" w:cs="Times New Roman"/>
          <w:sz w:val="24"/>
          <w:szCs w:val="24"/>
        </w:rPr>
        <w:t>Erişim Tarihi 28.03.2019</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DOBELE Angela R. and</w:t>
      </w:r>
      <w:r w:rsidRPr="00DC3E8D">
        <w:rPr>
          <w:rFonts w:ascii="Times New Roman" w:hAnsi="Times New Roman" w:cs="Times New Roman"/>
          <w:sz w:val="24"/>
          <w:szCs w:val="24"/>
        </w:rPr>
        <w:t xml:space="preserve"> WARD Tony; (2002), “Categories of Word-of-M</w:t>
      </w:r>
      <w:r w:rsidR="003D01D9">
        <w:rPr>
          <w:rFonts w:ascii="Times New Roman" w:hAnsi="Times New Roman" w:cs="Times New Roman"/>
          <w:sz w:val="24"/>
          <w:szCs w:val="24"/>
        </w:rPr>
        <w:t>outh Referres”, Also Presented at t</w:t>
      </w:r>
      <w:r w:rsidRPr="00DC3E8D">
        <w:rPr>
          <w:rFonts w:ascii="Times New Roman" w:hAnsi="Times New Roman" w:cs="Times New Roman"/>
          <w:sz w:val="24"/>
          <w:szCs w:val="24"/>
        </w:rPr>
        <w:t>he Anzmac Conferance Paper, Melbourne.</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DOBNI Dawn and</w:t>
      </w:r>
      <w:r w:rsidRPr="00DC3E8D">
        <w:rPr>
          <w:rFonts w:ascii="Times New Roman" w:hAnsi="Times New Roman" w:cs="Times New Roman"/>
          <w:sz w:val="24"/>
          <w:szCs w:val="24"/>
        </w:rPr>
        <w:t xml:space="preserve"> ZINKHAN George M.; (1990) “In Search of Brand Image: A Foundation </w:t>
      </w:r>
      <w:r w:rsidRPr="00312318">
        <w:rPr>
          <w:rFonts w:ascii="Times New Roman" w:hAnsi="Times New Roman" w:cs="Times New Roman"/>
          <w:color w:val="000000" w:themeColor="text1"/>
          <w:sz w:val="24"/>
          <w:szCs w:val="24"/>
        </w:rPr>
        <w:t xml:space="preserve">Analyses”, </w:t>
      </w:r>
      <w:r w:rsidRPr="00312318">
        <w:rPr>
          <w:rFonts w:ascii="Times New Roman" w:hAnsi="Times New Roman" w:cs="Times New Roman"/>
          <w:b/>
          <w:iCs/>
          <w:color w:val="000000" w:themeColor="text1"/>
          <w:sz w:val="24"/>
          <w:szCs w:val="24"/>
          <w:shd w:val="clear" w:color="auto" w:fill="FFFFFF"/>
        </w:rPr>
        <w:t>ACR North American Advances</w:t>
      </w:r>
      <w:r w:rsidRPr="00312318">
        <w:rPr>
          <w:rFonts w:ascii="Times New Roman" w:hAnsi="Times New Roman" w:cs="Times New Roman"/>
          <w:color w:val="000000" w:themeColor="text1"/>
          <w:sz w:val="24"/>
          <w:szCs w:val="24"/>
        </w:rPr>
        <w:t>, 17,  pp.110-119.</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DOH Sun-Jae and</w:t>
      </w:r>
      <w:r w:rsidRPr="00DC3E8D">
        <w:rPr>
          <w:rFonts w:ascii="Times New Roman" w:hAnsi="Times New Roman" w:cs="Times New Roman"/>
          <w:color w:val="000000" w:themeColor="text1"/>
          <w:sz w:val="24"/>
          <w:szCs w:val="24"/>
          <w:shd w:val="clear" w:color="auto" w:fill="FFFFFF"/>
        </w:rPr>
        <w:t xml:space="preserve"> HWANG Jang-Sun; (2009)</w:t>
      </w:r>
      <w:r w:rsidR="00312318">
        <w:rPr>
          <w:rFonts w:ascii="Times New Roman" w:hAnsi="Times New Roman" w:cs="Times New Roman"/>
          <w:color w:val="000000" w:themeColor="text1"/>
          <w:sz w:val="24"/>
          <w:szCs w:val="24"/>
          <w:shd w:val="clear" w:color="auto" w:fill="FFFFFF"/>
        </w:rPr>
        <w:t>, “</w:t>
      </w:r>
      <w:r>
        <w:rPr>
          <w:rFonts w:ascii="Times New Roman" w:hAnsi="Times New Roman" w:cs="Times New Roman"/>
          <w:color w:val="000000" w:themeColor="text1"/>
          <w:sz w:val="24"/>
          <w:szCs w:val="24"/>
          <w:shd w:val="clear" w:color="auto" w:fill="FFFFFF"/>
        </w:rPr>
        <w:t xml:space="preserve">How </w:t>
      </w:r>
      <w:r w:rsidR="00CF0098">
        <w:rPr>
          <w:rFonts w:ascii="Times New Roman" w:hAnsi="Times New Roman" w:cs="Times New Roman"/>
          <w:color w:val="000000" w:themeColor="text1"/>
          <w:sz w:val="24"/>
          <w:szCs w:val="24"/>
          <w:shd w:val="clear" w:color="auto" w:fill="FFFFFF"/>
        </w:rPr>
        <w:t xml:space="preserve">Consumers Evaluate Ewom </w:t>
      </w:r>
      <w:r w:rsidR="00CF0098" w:rsidRPr="00DC3E8D">
        <w:rPr>
          <w:rFonts w:ascii="Times New Roman" w:hAnsi="Times New Roman" w:cs="Times New Roman"/>
          <w:color w:val="000000" w:themeColor="text1"/>
          <w:sz w:val="24"/>
          <w:szCs w:val="24"/>
          <w:shd w:val="clear" w:color="auto" w:fill="FFFFFF"/>
        </w:rPr>
        <w:t>(Elec</w:t>
      </w:r>
      <w:r w:rsidR="00CF0098">
        <w:rPr>
          <w:rFonts w:ascii="Times New Roman" w:hAnsi="Times New Roman" w:cs="Times New Roman"/>
          <w:color w:val="000000" w:themeColor="text1"/>
          <w:sz w:val="24"/>
          <w:szCs w:val="24"/>
          <w:shd w:val="clear" w:color="auto" w:fill="FFFFFF"/>
        </w:rPr>
        <w:t>tronic Word-Of-Mouth) Messages”</w:t>
      </w:r>
      <w:r w:rsidRPr="00DC3E8D">
        <w:rPr>
          <w:rFonts w:ascii="Times New Roman" w:hAnsi="Times New Roman" w:cs="Times New Roman"/>
          <w:color w:val="000000" w:themeColor="text1"/>
          <w:sz w:val="24"/>
          <w:szCs w:val="24"/>
          <w:shd w:val="clear" w:color="auto" w:fill="FFFFFF"/>
        </w:rPr>
        <w:t>,</w:t>
      </w:r>
      <w:r w:rsidR="003D01D9">
        <w:rPr>
          <w:rFonts w:ascii="Times New Roman" w:hAnsi="Times New Roman" w:cs="Times New Roman"/>
          <w:color w:val="000000" w:themeColor="text1"/>
          <w:sz w:val="24"/>
          <w:szCs w:val="24"/>
          <w:shd w:val="clear" w:color="auto" w:fill="FFFFFF"/>
        </w:rPr>
        <w:t xml:space="preserve"> </w:t>
      </w:r>
      <w:r w:rsidRPr="00DC3E8D">
        <w:rPr>
          <w:rFonts w:ascii="Times New Roman" w:hAnsi="Times New Roman" w:cs="Times New Roman"/>
          <w:b/>
          <w:iCs/>
          <w:color w:val="000000" w:themeColor="text1"/>
          <w:sz w:val="24"/>
          <w:szCs w:val="24"/>
          <w:shd w:val="clear" w:color="auto" w:fill="FFFFFF"/>
        </w:rPr>
        <w:t>Cyber</w:t>
      </w:r>
      <w:r w:rsidR="007516F6">
        <w:rPr>
          <w:rFonts w:ascii="Times New Roman" w:hAnsi="Times New Roman" w:cs="Times New Roman"/>
          <w:b/>
          <w:iCs/>
          <w:color w:val="000000" w:themeColor="text1"/>
          <w:sz w:val="24"/>
          <w:szCs w:val="24"/>
          <w:shd w:val="clear" w:color="auto" w:fill="FFFFFF"/>
        </w:rPr>
        <w:t xml:space="preserve"> </w:t>
      </w:r>
      <w:r w:rsidRPr="00DC3E8D">
        <w:rPr>
          <w:rFonts w:ascii="Times New Roman" w:hAnsi="Times New Roman" w:cs="Times New Roman"/>
          <w:b/>
          <w:iCs/>
          <w:color w:val="000000" w:themeColor="text1"/>
          <w:sz w:val="24"/>
          <w:szCs w:val="24"/>
          <w:shd w:val="clear" w:color="auto" w:fill="FFFFFF"/>
        </w:rPr>
        <w:t>Psychology &amp; Behavior</w:t>
      </w:r>
      <w:r w:rsidRPr="00DC3E8D">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12(2), pp</w:t>
      </w:r>
      <w:r w:rsidRPr="00DC3E8D">
        <w:rPr>
          <w:rFonts w:ascii="Times New Roman" w:hAnsi="Times New Roman" w:cs="Times New Roman"/>
          <w:color w:val="000000" w:themeColor="text1"/>
          <w:sz w:val="24"/>
          <w:szCs w:val="24"/>
          <w:shd w:val="clear" w:color="auto" w:fill="FFFFFF"/>
        </w:rPr>
        <w:t>. 193-197.</w:t>
      </w:r>
    </w:p>
    <w:p w:rsidR="00046B40" w:rsidRDefault="00CF0098"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DOLEN Van W.</w:t>
      </w:r>
      <w:r w:rsidR="00046B40">
        <w:rPr>
          <w:rFonts w:ascii="Times New Roman" w:hAnsi="Times New Roman" w:cs="Times New Roman"/>
          <w:sz w:val="24"/>
          <w:szCs w:val="24"/>
        </w:rPr>
        <w:t>, CREMER David de and</w:t>
      </w:r>
      <w:r w:rsidR="00E43D7E">
        <w:rPr>
          <w:rFonts w:ascii="Times New Roman" w:hAnsi="Times New Roman" w:cs="Times New Roman"/>
          <w:sz w:val="24"/>
          <w:szCs w:val="24"/>
        </w:rPr>
        <w:t xml:space="preserve"> RUYTER Ko de; (2012), “</w:t>
      </w:r>
      <w:r w:rsidR="00046B40" w:rsidRPr="00DC3E8D">
        <w:rPr>
          <w:rFonts w:ascii="Times New Roman" w:hAnsi="Times New Roman" w:cs="Times New Roman"/>
          <w:sz w:val="24"/>
          <w:szCs w:val="24"/>
        </w:rPr>
        <w:t xml:space="preserve">Consumer </w:t>
      </w:r>
      <w:r w:rsidRPr="00DC3E8D">
        <w:rPr>
          <w:rFonts w:ascii="Times New Roman" w:hAnsi="Times New Roman" w:cs="Times New Roman"/>
          <w:sz w:val="24"/>
          <w:szCs w:val="24"/>
        </w:rPr>
        <w:t>Cynicism Toward Co</w:t>
      </w:r>
      <w:r w:rsidR="007A1C0A">
        <w:rPr>
          <w:rFonts w:ascii="Times New Roman" w:hAnsi="Times New Roman" w:cs="Times New Roman"/>
          <w:sz w:val="24"/>
          <w:szCs w:val="24"/>
        </w:rPr>
        <w:t>llective Buying: The İnterplay o</w:t>
      </w:r>
      <w:r w:rsidRPr="00DC3E8D">
        <w:rPr>
          <w:rFonts w:ascii="Times New Roman" w:hAnsi="Times New Roman" w:cs="Times New Roman"/>
          <w:sz w:val="24"/>
          <w:szCs w:val="24"/>
        </w:rPr>
        <w:t>f Others’ Outcomes, Soci</w:t>
      </w:r>
      <w:r w:rsidR="007A1C0A">
        <w:rPr>
          <w:rFonts w:ascii="Times New Roman" w:hAnsi="Times New Roman" w:cs="Times New Roman"/>
          <w:sz w:val="24"/>
          <w:szCs w:val="24"/>
        </w:rPr>
        <w:t>al Value Orientation, a</w:t>
      </w:r>
      <w:r>
        <w:rPr>
          <w:rFonts w:ascii="Times New Roman" w:hAnsi="Times New Roman" w:cs="Times New Roman"/>
          <w:sz w:val="24"/>
          <w:szCs w:val="24"/>
        </w:rPr>
        <w:t>nd Mood</w:t>
      </w:r>
      <w:r w:rsidR="00E43D7E">
        <w:rPr>
          <w:rFonts w:ascii="Times New Roman" w:hAnsi="Times New Roman" w:cs="Times New Roman"/>
          <w:sz w:val="24"/>
          <w:szCs w:val="24"/>
        </w:rPr>
        <w:t>”</w:t>
      </w:r>
      <w:r w:rsidR="00046B40" w:rsidRPr="00DC3E8D">
        <w:rPr>
          <w:rFonts w:ascii="Times New Roman" w:hAnsi="Times New Roman" w:cs="Times New Roman"/>
          <w:sz w:val="24"/>
          <w:szCs w:val="24"/>
        </w:rPr>
        <w:t xml:space="preserve">, </w:t>
      </w:r>
      <w:r w:rsidR="00046B40" w:rsidRPr="00DC3E8D">
        <w:rPr>
          <w:rFonts w:ascii="Times New Roman" w:hAnsi="Times New Roman" w:cs="Times New Roman"/>
          <w:b/>
          <w:sz w:val="24"/>
          <w:szCs w:val="24"/>
        </w:rPr>
        <w:t>Psychology &amp; Marketing</w:t>
      </w:r>
      <w:r w:rsidR="00046B40">
        <w:rPr>
          <w:rFonts w:ascii="Times New Roman" w:hAnsi="Times New Roman" w:cs="Times New Roman"/>
          <w:sz w:val="24"/>
          <w:szCs w:val="24"/>
        </w:rPr>
        <w:t>, 29(5), pp</w:t>
      </w:r>
      <w:r w:rsidR="00046B40" w:rsidRPr="00DC3E8D">
        <w:rPr>
          <w:rFonts w:ascii="Times New Roman" w:hAnsi="Times New Roman" w:cs="Times New Roman"/>
          <w:sz w:val="24"/>
          <w:szCs w:val="24"/>
        </w:rPr>
        <w:t>.306-321.</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DONEY Patricia M. and</w:t>
      </w:r>
      <w:r w:rsidR="00E43D7E">
        <w:rPr>
          <w:rFonts w:ascii="Times New Roman" w:hAnsi="Times New Roman" w:cs="Times New Roman"/>
          <w:sz w:val="24"/>
          <w:szCs w:val="24"/>
        </w:rPr>
        <w:t xml:space="preserve"> CANNON Joseph P.; (1997), “</w:t>
      </w:r>
      <w:r w:rsidRPr="00DC3E8D">
        <w:rPr>
          <w:rFonts w:ascii="Times New Roman" w:hAnsi="Times New Roman" w:cs="Times New Roman"/>
          <w:sz w:val="24"/>
          <w:szCs w:val="24"/>
        </w:rPr>
        <w:t>An Examinination of Nature of Trust in Buyer  S</w:t>
      </w:r>
      <w:r w:rsidR="00E43D7E">
        <w:rPr>
          <w:rFonts w:ascii="Times New Roman" w:hAnsi="Times New Roman" w:cs="Times New Roman"/>
          <w:sz w:val="24"/>
          <w:szCs w:val="24"/>
        </w:rPr>
        <w:t>eller Relationship”,</w:t>
      </w:r>
      <w:r w:rsidRPr="00DC3E8D">
        <w:rPr>
          <w:rFonts w:ascii="Times New Roman" w:hAnsi="Times New Roman" w:cs="Times New Roman"/>
          <w:b/>
          <w:iCs/>
          <w:sz w:val="24"/>
          <w:szCs w:val="24"/>
        </w:rPr>
        <w:t>Journal of Marketing</w:t>
      </w:r>
      <w:r>
        <w:rPr>
          <w:rFonts w:ascii="Times New Roman" w:hAnsi="Times New Roman" w:cs="Times New Roman"/>
          <w:b/>
          <w:iCs/>
          <w:sz w:val="24"/>
          <w:szCs w:val="24"/>
        </w:rPr>
        <w:t xml:space="preserve">, </w:t>
      </w:r>
      <w:r>
        <w:rPr>
          <w:rFonts w:ascii="Times New Roman" w:hAnsi="Times New Roman" w:cs="Times New Roman"/>
          <w:sz w:val="24"/>
          <w:szCs w:val="24"/>
        </w:rPr>
        <w:t>61 (2), pp</w:t>
      </w:r>
      <w:r w:rsidRPr="00DC3E8D">
        <w:rPr>
          <w:rFonts w:ascii="Times New Roman" w:hAnsi="Times New Roman" w:cs="Times New Roman"/>
          <w:sz w:val="24"/>
          <w:szCs w:val="24"/>
        </w:rPr>
        <w:t>.35-51.</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DOWLING Grahame R. and</w:t>
      </w:r>
      <w:r w:rsidR="00E43D7E">
        <w:rPr>
          <w:rFonts w:ascii="Times New Roman" w:hAnsi="Times New Roman" w:cs="Times New Roman"/>
          <w:color w:val="000000" w:themeColor="text1"/>
          <w:sz w:val="24"/>
          <w:szCs w:val="24"/>
          <w:shd w:val="clear" w:color="auto" w:fill="FFFFFF"/>
        </w:rPr>
        <w:t xml:space="preserve"> UNCLES Mark; (1997), “</w:t>
      </w:r>
      <w:r w:rsidRPr="00454790">
        <w:rPr>
          <w:rFonts w:ascii="Times New Roman" w:hAnsi="Times New Roman" w:cs="Times New Roman"/>
          <w:color w:val="000000" w:themeColor="text1"/>
          <w:sz w:val="24"/>
          <w:szCs w:val="24"/>
          <w:shd w:val="clear" w:color="auto" w:fill="FFFFFF"/>
        </w:rPr>
        <w:t xml:space="preserve">Do </w:t>
      </w:r>
      <w:r w:rsidR="00CF0098" w:rsidRPr="00454790">
        <w:rPr>
          <w:rFonts w:ascii="Times New Roman" w:hAnsi="Times New Roman" w:cs="Times New Roman"/>
          <w:color w:val="000000" w:themeColor="text1"/>
          <w:sz w:val="24"/>
          <w:szCs w:val="24"/>
          <w:shd w:val="clear" w:color="auto" w:fill="FFFFFF"/>
        </w:rPr>
        <w:t>Customer</w:t>
      </w:r>
      <w:r w:rsidR="00CF0098">
        <w:rPr>
          <w:rFonts w:ascii="Times New Roman" w:hAnsi="Times New Roman" w:cs="Times New Roman"/>
          <w:color w:val="000000" w:themeColor="text1"/>
          <w:sz w:val="24"/>
          <w:szCs w:val="24"/>
          <w:shd w:val="clear" w:color="auto" w:fill="FFFFFF"/>
        </w:rPr>
        <w:t xml:space="preserve"> Loyalty Programs Really Work?”</w:t>
      </w:r>
      <w:r w:rsidR="00CF0098" w:rsidRPr="00454790">
        <w:rPr>
          <w:rFonts w:ascii="Times New Roman" w:hAnsi="Times New Roman" w:cs="Times New Roman"/>
          <w:color w:val="000000" w:themeColor="text1"/>
          <w:sz w:val="24"/>
          <w:szCs w:val="24"/>
          <w:shd w:val="clear" w:color="auto" w:fill="FFFFFF"/>
        </w:rPr>
        <w:t>, </w:t>
      </w:r>
      <w:r w:rsidRPr="00454790">
        <w:rPr>
          <w:rFonts w:ascii="Times New Roman" w:hAnsi="Times New Roman" w:cs="Times New Roman"/>
          <w:b/>
          <w:iCs/>
          <w:color w:val="000000" w:themeColor="text1"/>
          <w:sz w:val="24"/>
          <w:szCs w:val="24"/>
          <w:shd w:val="clear" w:color="auto" w:fill="FFFFFF"/>
        </w:rPr>
        <w:t xml:space="preserve">Sloan </w:t>
      </w:r>
      <w:r w:rsidR="00CF0098" w:rsidRPr="00454790">
        <w:rPr>
          <w:rFonts w:ascii="Times New Roman" w:hAnsi="Times New Roman" w:cs="Times New Roman"/>
          <w:b/>
          <w:iCs/>
          <w:color w:val="000000" w:themeColor="text1"/>
          <w:sz w:val="24"/>
          <w:szCs w:val="24"/>
          <w:shd w:val="clear" w:color="auto" w:fill="FFFFFF"/>
        </w:rPr>
        <w:t>Management Review</w:t>
      </w:r>
      <w:r>
        <w:rPr>
          <w:rFonts w:ascii="Times New Roman" w:hAnsi="Times New Roman" w:cs="Times New Roman"/>
          <w:color w:val="000000" w:themeColor="text1"/>
          <w:sz w:val="24"/>
          <w:szCs w:val="24"/>
          <w:shd w:val="clear" w:color="auto" w:fill="FFFFFF"/>
        </w:rPr>
        <w:t>, 38, pp</w:t>
      </w:r>
      <w:r w:rsidRPr="00454790">
        <w:rPr>
          <w:rFonts w:ascii="Times New Roman" w:hAnsi="Times New Roman" w:cs="Times New Roman"/>
          <w:color w:val="000000" w:themeColor="text1"/>
          <w:sz w:val="24"/>
          <w:szCs w:val="24"/>
          <w:shd w:val="clear" w:color="auto" w:fill="FFFFFF"/>
        </w:rPr>
        <w:t>.71-82.</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 xml:space="preserve">DOYLE Peter; (2008), </w:t>
      </w:r>
      <w:r w:rsidRPr="00DC3E8D">
        <w:rPr>
          <w:rFonts w:ascii="Times New Roman" w:hAnsi="Times New Roman" w:cs="Times New Roman"/>
          <w:b/>
          <w:sz w:val="24"/>
          <w:szCs w:val="24"/>
        </w:rPr>
        <w:t>Value-Based Marketing</w:t>
      </w:r>
      <w:r w:rsidRPr="00DC3E8D">
        <w:rPr>
          <w:rFonts w:ascii="Times New Roman" w:hAnsi="Times New Roman" w:cs="Times New Roman"/>
          <w:sz w:val="24"/>
          <w:szCs w:val="24"/>
        </w:rPr>
        <w:t>, John Wiley &amp; Sons Ltd., England.</w:t>
      </w:r>
    </w:p>
    <w:p w:rsidR="00046B40" w:rsidRDefault="00046B40" w:rsidP="00CA16E2">
      <w:pPr>
        <w:spacing w:line="360" w:lineRule="auto"/>
        <w:ind w:left="709" w:hanging="709"/>
        <w:jc w:val="both"/>
        <w:rPr>
          <w:rFonts w:ascii="Times New Roman" w:hAnsi="Times New Roman" w:cs="Times New Roman"/>
          <w:sz w:val="24"/>
          <w:szCs w:val="24"/>
        </w:rPr>
      </w:pPr>
      <w:r w:rsidRPr="00EC42CE">
        <w:rPr>
          <w:rFonts w:ascii="Times New Roman" w:hAnsi="Times New Roman" w:cs="Times New Roman"/>
          <w:color w:val="000000" w:themeColor="text1"/>
          <w:sz w:val="24"/>
          <w:szCs w:val="24"/>
          <w:shd w:val="clear" w:color="auto" w:fill="FFFFFF"/>
        </w:rPr>
        <w:t xml:space="preserve">DUIVEMAN Aura; (2016), </w:t>
      </w:r>
      <w:r w:rsidRPr="00EC42CE">
        <w:rPr>
          <w:rFonts w:ascii="Times New Roman" w:hAnsi="Times New Roman" w:cs="Times New Roman"/>
          <w:iCs/>
          <w:color w:val="000000" w:themeColor="text1"/>
          <w:sz w:val="24"/>
          <w:szCs w:val="24"/>
          <w:shd w:val="clear" w:color="auto" w:fill="FFFFFF"/>
        </w:rPr>
        <w:t xml:space="preserve">When </w:t>
      </w:r>
      <w:r w:rsidR="008F63E9">
        <w:rPr>
          <w:rFonts w:ascii="Times New Roman" w:hAnsi="Times New Roman" w:cs="Times New Roman"/>
          <w:iCs/>
          <w:color w:val="000000" w:themeColor="text1"/>
          <w:sz w:val="24"/>
          <w:szCs w:val="24"/>
          <w:shd w:val="clear" w:color="auto" w:fill="FFFFFF"/>
        </w:rPr>
        <w:t>Loyal Customers Turn I</w:t>
      </w:r>
      <w:r w:rsidR="00CF0098" w:rsidRPr="00EC42CE">
        <w:rPr>
          <w:rFonts w:ascii="Times New Roman" w:hAnsi="Times New Roman" w:cs="Times New Roman"/>
          <w:iCs/>
          <w:color w:val="000000" w:themeColor="text1"/>
          <w:sz w:val="24"/>
          <w:szCs w:val="24"/>
          <w:shd w:val="clear" w:color="auto" w:fill="FFFFFF"/>
        </w:rPr>
        <w:t>nto Hateful Enemies</w:t>
      </w:r>
      <w:r w:rsidR="00CF009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Twente </w:t>
      </w:r>
      <w:r w:rsidRPr="00EC42CE">
        <w:rPr>
          <w:rFonts w:ascii="Times New Roman" w:hAnsi="Times New Roman" w:cs="Times New Roman"/>
          <w:color w:val="000000" w:themeColor="text1"/>
          <w:sz w:val="24"/>
          <w:szCs w:val="24"/>
          <w:shd w:val="clear" w:color="auto" w:fill="FFFFFF"/>
        </w:rPr>
        <w:t>Üniversitesi Yüksek Lisans Tezi, Hollanda.</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 xml:space="preserve">EGAN John; (2007), </w:t>
      </w:r>
      <w:r w:rsidRPr="00DC3E8D">
        <w:rPr>
          <w:rFonts w:ascii="Times New Roman" w:hAnsi="Times New Roman" w:cs="Times New Roman"/>
          <w:b/>
          <w:sz w:val="24"/>
          <w:szCs w:val="24"/>
        </w:rPr>
        <w:t>Marketing Communications</w:t>
      </w:r>
      <w:r w:rsidRPr="00DC3E8D">
        <w:rPr>
          <w:rFonts w:ascii="Times New Roman" w:hAnsi="Times New Roman" w:cs="Times New Roman"/>
          <w:sz w:val="24"/>
          <w:szCs w:val="24"/>
        </w:rPr>
        <w:t>, Cangage Learning EMEA, United Kingdom.</w:t>
      </w:r>
    </w:p>
    <w:p w:rsidR="00880AD8" w:rsidRDefault="00880AD8" w:rsidP="00880AD8">
      <w:pPr>
        <w:rPr>
          <w:rFonts w:ascii="Times New Roman" w:hAnsi="Times New Roman" w:cs="Times New Roman"/>
          <w:sz w:val="24"/>
          <w:szCs w:val="24"/>
        </w:rPr>
      </w:pPr>
      <w:r>
        <w:rPr>
          <w:rFonts w:ascii="Times New Roman" w:hAnsi="Times New Roman" w:cs="Times New Roman"/>
          <w:sz w:val="24"/>
          <w:szCs w:val="24"/>
        </w:rPr>
        <w:t>EGEMARK; (2019),</w:t>
      </w:r>
      <w:r w:rsidRPr="00880AD8">
        <w:rPr>
          <w:rFonts w:ascii="Times New Roman" w:hAnsi="Times New Roman" w:cs="Times New Roman"/>
          <w:sz w:val="24"/>
          <w:szCs w:val="24"/>
        </w:rPr>
        <w:t xml:space="preserve"> https://www.egemark.net/yurtdisi-marka-tescili</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 xml:space="preserve">ELİTOK Bülent; (2003), </w:t>
      </w:r>
      <w:r w:rsidRPr="00DC3E8D">
        <w:rPr>
          <w:rFonts w:ascii="Times New Roman" w:hAnsi="Times New Roman" w:cs="Times New Roman"/>
          <w:b/>
          <w:sz w:val="24"/>
          <w:szCs w:val="24"/>
        </w:rPr>
        <w:t>Hadi Markalaşalım</w:t>
      </w:r>
      <w:r w:rsidRPr="00DC3E8D">
        <w:rPr>
          <w:rFonts w:ascii="Times New Roman" w:hAnsi="Times New Roman" w:cs="Times New Roman"/>
          <w:sz w:val="24"/>
          <w:szCs w:val="24"/>
        </w:rPr>
        <w:t xml:space="preserve">, Sistem </w:t>
      </w:r>
      <w:r w:rsidR="00D1518E" w:rsidRPr="00DC3E8D">
        <w:rPr>
          <w:rFonts w:ascii="Times New Roman" w:hAnsi="Times New Roman" w:cs="Times New Roman"/>
          <w:sz w:val="24"/>
          <w:szCs w:val="24"/>
        </w:rPr>
        <w:t xml:space="preserve">Yayıncılık, </w:t>
      </w:r>
      <w:r w:rsidRPr="00DC3E8D">
        <w:rPr>
          <w:rFonts w:ascii="Times New Roman" w:hAnsi="Times New Roman" w:cs="Times New Roman"/>
          <w:sz w:val="24"/>
          <w:szCs w:val="24"/>
        </w:rPr>
        <w:t>1.basım, İstanbul.</w:t>
      </w:r>
    </w:p>
    <w:p w:rsidR="00046B40" w:rsidRDefault="00E43D7E"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ELLIOT Andrew J.; (1999), “</w:t>
      </w:r>
      <w:r w:rsidR="00046B40" w:rsidRPr="00DC3E8D">
        <w:rPr>
          <w:rFonts w:ascii="Times New Roman" w:hAnsi="Times New Roman" w:cs="Times New Roman"/>
          <w:sz w:val="24"/>
          <w:szCs w:val="24"/>
        </w:rPr>
        <w:t xml:space="preserve">Approach </w:t>
      </w:r>
      <w:r w:rsidR="003F3B57">
        <w:rPr>
          <w:rFonts w:ascii="Times New Roman" w:hAnsi="Times New Roman" w:cs="Times New Roman"/>
          <w:sz w:val="24"/>
          <w:szCs w:val="24"/>
        </w:rPr>
        <w:t>a</w:t>
      </w:r>
      <w:r w:rsidR="00D1518E" w:rsidRPr="00DC3E8D">
        <w:rPr>
          <w:rFonts w:ascii="Times New Roman" w:hAnsi="Times New Roman" w:cs="Times New Roman"/>
          <w:sz w:val="24"/>
          <w:szCs w:val="24"/>
        </w:rPr>
        <w:t>nd Avoidance Mo</w:t>
      </w:r>
      <w:r w:rsidR="003F3B57">
        <w:rPr>
          <w:rFonts w:ascii="Times New Roman" w:hAnsi="Times New Roman" w:cs="Times New Roman"/>
          <w:sz w:val="24"/>
          <w:szCs w:val="24"/>
        </w:rPr>
        <w:t>tivation a</w:t>
      </w:r>
      <w:r w:rsidR="00D1518E">
        <w:rPr>
          <w:rFonts w:ascii="Times New Roman" w:hAnsi="Times New Roman" w:cs="Times New Roman"/>
          <w:sz w:val="24"/>
          <w:szCs w:val="24"/>
        </w:rPr>
        <w:t>nd Achievement Goals</w:t>
      </w:r>
      <w:r>
        <w:rPr>
          <w:rFonts w:ascii="Times New Roman" w:hAnsi="Times New Roman" w:cs="Times New Roman"/>
          <w:sz w:val="24"/>
          <w:szCs w:val="24"/>
        </w:rPr>
        <w:t>”</w:t>
      </w:r>
      <w:r w:rsidR="00046B40" w:rsidRPr="00DC3E8D">
        <w:rPr>
          <w:rFonts w:ascii="Times New Roman" w:hAnsi="Times New Roman" w:cs="Times New Roman"/>
          <w:sz w:val="24"/>
          <w:szCs w:val="24"/>
        </w:rPr>
        <w:t>,</w:t>
      </w:r>
      <w:r w:rsidR="00046B40" w:rsidRPr="00DC3E8D">
        <w:rPr>
          <w:rFonts w:ascii="Times New Roman" w:hAnsi="Times New Roman" w:cs="Times New Roman"/>
          <w:b/>
          <w:iCs/>
          <w:sz w:val="24"/>
          <w:szCs w:val="24"/>
        </w:rPr>
        <w:t>Educational Psychologist</w:t>
      </w:r>
      <w:r w:rsidR="00FE3F53">
        <w:rPr>
          <w:rFonts w:ascii="Times New Roman" w:hAnsi="Times New Roman" w:cs="Times New Roman"/>
          <w:sz w:val="24"/>
          <w:szCs w:val="24"/>
        </w:rPr>
        <w:t>, 34</w:t>
      </w:r>
      <w:r w:rsidR="00046B40">
        <w:rPr>
          <w:rFonts w:ascii="Times New Roman" w:hAnsi="Times New Roman" w:cs="Times New Roman"/>
          <w:sz w:val="24"/>
          <w:szCs w:val="24"/>
        </w:rPr>
        <w:t>(3), pp</w:t>
      </w:r>
      <w:r w:rsidR="00046B40" w:rsidRPr="00DC3E8D">
        <w:rPr>
          <w:rFonts w:ascii="Times New Roman" w:hAnsi="Times New Roman" w:cs="Times New Roman"/>
          <w:sz w:val="24"/>
          <w:szCs w:val="24"/>
        </w:rPr>
        <w:t>. 169-189.</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ELSBACH Kimberly D. and</w:t>
      </w:r>
      <w:r w:rsidR="00E43D7E">
        <w:rPr>
          <w:rFonts w:ascii="Times New Roman" w:hAnsi="Times New Roman" w:cs="Times New Roman"/>
          <w:sz w:val="24"/>
          <w:szCs w:val="24"/>
        </w:rPr>
        <w:t xml:space="preserve"> BHATTACHARYA C. B.; (2001), “</w:t>
      </w:r>
      <w:r w:rsidRPr="00DC3E8D">
        <w:rPr>
          <w:rFonts w:ascii="Times New Roman" w:hAnsi="Times New Roman" w:cs="Times New Roman"/>
          <w:sz w:val="24"/>
          <w:szCs w:val="24"/>
        </w:rPr>
        <w:t xml:space="preserve">Defining </w:t>
      </w:r>
      <w:r w:rsidR="003F3B57">
        <w:rPr>
          <w:rFonts w:ascii="Times New Roman" w:hAnsi="Times New Roman" w:cs="Times New Roman"/>
          <w:sz w:val="24"/>
          <w:szCs w:val="24"/>
        </w:rPr>
        <w:t>Who You a</w:t>
      </w:r>
      <w:r w:rsidR="00D1518E" w:rsidRPr="00DC3E8D">
        <w:rPr>
          <w:rFonts w:ascii="Times New Roman" w:hAnsi="Times New Roman" w:cs="Times New Roman"/>
          <w:sz w:val="24"/>
          <w:szCs w:val="24"/>
        </w:rPr>
        <w:t xml:space="preserve">re By What You're Not: </w:t>
      </w:r>
      <w:r w:rsidRPr="00DC3E8D">
        <w:rPr>
          <w:rFonts w:ascii="Times New Roman" w:hAnsi="Times New Roman" w:cs="Times New Roman"/>
          <w:sz w:val="24"/>
          <w:szCs w:val="24"/>
        </w:rPr>
        <w:t xml:space="preserve">Organizational </w:t>
      </w:r>
      <w:r w:rsidR="003F3B57">
        <w:rPr>
          <w:rFonts w:ascii="Times New Roman" w:hAnsi="Times New Roman" w:cs="Times New Roman"/>
          <w:sz w:val="24"/>
          <w:szCs w:val="24"/>
        </w:rPr>
        <w:t>Disidentification a</w:t>
      </w:r>
      <w:r w:rsidR="00D1518E" w:rsidRPr="00DC3E8D">
        <w:rPr>
          <w:rFonts w:ascii="Times New Roman" w:hAnsi="Times New Roman" w:cs="Times New Roman"/>
          <w:sz w:val="24"/>
          <w:szCs w:val="24"/>
        </w:rPr>
        <w:t xml:space="preserve">nd </w:t>
      </w:r>
      <w:r w:rsidR="003F3B57">
        <w:rPr>
          <w:rFonts w:ascii="Times New Roman" w:hAnsi="Times New Roman" w:cs="Times New Roman"/>
          <w:sz w:val="24"/>
          <w:szCs w:val="24"/>
        </w:rPr>
        <w:t>t</w:t>
      </w:r>
      <w:r w:rsidR="00D1518E">
        <w:rPr>
          <w:rFonts w:ascii="Times New Roman" w:hAnsi="Times New Roman" w:cs="Times New Roman"/>
          <w:sz w:val="24"/>
          <w:szCs w:val="24"/>
        </w:rPr>
        <w:t xml:space="preserve">he </w:t>
      </w:r>
      <w:r w:rsidR="00E43D7E">
        <w:rPr>
          <w:rFonts w:ascii="Times New Roman" w:hAnsi="Times New Roman" w:cs="Times New Roman"/>
          <w:sz w:val="24"/>
          <w:szCs w:val="24"/>
        </w:rPr>
        <w:t>National Rifle Association</w:t>
      </w:r>
      <w:r w:rsidR="00D1518E">
        <w:rPr>
          <w:rFonts w:ascii="Times New Roman" w:hAnsi="Times New Roman" w:cs="Times New Roman"/>
          <w:sz w:val="24"/>
          <w:szCs w:val="24"/>
        </w:rPr>
        <w:t>”</w:t>
      </w:r>
      <w:r w:rsidRPr="00DC3E8D">
        <w:rPr>
          <w:rFonts w:ascii="Times New Roman" w:hAnsi="Times New Roman" w:cs="Times New Roman"/>
          <w:sz w:val="24"/>
          <w:szCs w:val="24"/>
        </w:rPr>
        <w:t xml:space="preserve">, </w:t>
      </w:r>
      <w:r w:rsidRPr="00DC3E8D">
        <w:rPr>
          <w:rFonts w:ascii="Times New Roman" w:hAnsi="Times New Roman" w:cs="Times New Roman"/>
          <w:b/>
          <w:iCs/>
          <w:sz w:val="24"/>
          <w:szCs w:val="24"/>
        </w:rPr>
        <w:t>Organization</w:t>
      </w:r>
      <w:r w:rsidR="003F3B57">
        <w:rPr>
          <w:rFonts w:ascii="Times New Roman" w:hAnsi="Times New Roman" w:cs="Times New Roman"/>
          <w:b/>
          <w:iCs/>
          <w:sz w:val="24"/>
          <w:szCs w:val="24"/>
        </w:rPr>
        <w:t xml:space="preserve"> </w:t>
      </w:r>
      <w:r w:rsidRPr="00DC3E8D">
        <w:rPr>
          <w:rFonts w:ascii="Times New Roman" w:hAnsi="Times New Roman" w:cs="Times New Roman"/>
          <w:b/>
          <w:iCs/>
          <w:sz w:val="24"/>
          <w:szCs w:val="24"/>
        </w:rPr>
        <w:t>Science</w:t>
      </w:r>
      <w:r w:rsidR="00FE3F53">
        <w:rPr>
          <w:rFonts w:ascii="Times New Roman" w:hAnsi="Times New Roman" w:cs="Times New Roman"/>
          <w:sz w:val="24"/>
          <w:szCs w:val="24"/>
        </w:rPr>
        <w:t>, 12</w:t>
      </w:r>
      <w:r w:rsidRPr="00DC3E8D">
        <w:rPr>
          <w:rFonts w:ascii="Times New Roman" w:hAnsi="Times New Roman" w:cs="Times New Roman"/>
          <w:sz w:val="24"/>
          <w:szCs w:val="24"/>
        </w:rPr>
        <w:t xml:space="preserve">(4), </w:t>
      </w:r>
      <w:r>
        <w:rPr>
          <w:rFonts w:ascii="Times New Roman" w:hAnsi="Times New Roman" w:cs="Times New Roman"/>
          <w:sz w:val="24"/>
          <w:szCs w:val="24"/>
        </w:rPr>
        <w:t xml:space="preserve">pp . </w:t>
      </w:r>
      <w:r w:rsidRPr="00DC3E8D">
        <w:rPr>
          <w:rFonts w:ascii="Times New Roman" w:hAnsi="Times New Roman" w:cs="Times New Roman"/>
          <w:sz w:val="24"/>
          <w:szCs w:val="24"/>
        </w:rPr>
        <w:t>393-413.</w:t>
      </w:r>
    </w:p>
    <w:p w:rsidR="00046B40" w:rsidRDefault="00E43D7E" w:rsidP="0087306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EMOTI</w:t>
      </w:r>
      <w:r w:rsidR="00046B40">
        <w:rPr>
          <w:rFonts w:ascii="Times New Roman" w:hAnsi="Times New Roman" w:cs="Times New Roman"/>
          <w:sz w:val="24"/>
          <w:szCs w:val="24"/>
        </w:rPr>
        <w:t xml:space="preserve">ONAL COMPENTENCY; (2019),  </w:t>
      </w:r>
      <w:hyperlink r:id="rId31" w:history="1">
        <w:r w:rsidR="003F3B57" w:rsidRPr="00123E4B">
          <w:rPr>
            <w:rStyle w:val="Kpr"/>
            <w:rFonts w:ascii="Times New Roman" w:hAnsi="Times New Roman" w:cs="Times New Roman"/>
            <w:sz w:val="24"/>
            <w:szCs w:val="24"/>
          </w:rPr>
          <w:t>http://www.emotionalcompetency.com/</w:t>
        </w:r>
      </w:hyperlink>
      <w:r w:rsidR="003F3B57">
        <w:rPr>
          <w:rFonts w:ascii="Times New Roman" w:hAnsi="Times New Roman" w:cs="Times New Roman"/>
          <w:sz w:val="24"/>
          <w:szCs w:val="24"/>
        </w:rPr>
        <w:t xml:space="preserve"> </w:t>
      </w:r>
      <w:r w:rsidR="00046B40" w:rsidRPr="005A67A0">
        <w:rPr>
          <w:rFonts w:ascii="Times New Roman" w:hAnsi="Times New Roman" w:cs="Times New Roman"/>
          <w:sz w:val="24"/>
          <w:szCs w:val="24"/>
        </w:rPr>
        <w:t>reve</w:t>
      </w:r>
      <w:r w:rsidR="00046B40" w:rsidRPr="00160087">
        <w:rPr>
          <w:rFonts w:ascii="Times New Roman" w:hAnsi="Times New Roman" w:cs="Times New Roman"/>
          <w:sz w:val="24"/>
          <w:szCs w:val="24"/>
        </w:rPr>
        <w:t>nge.htm</w:t>
      </w:r>
      <w:r w:rsidR="00046B40">
        <w:rPr>
          <w:rFonts w:ascii="Times New Roman" w:hAnsi="Times New Roman" w:cs="Times New Roman"/>
          <w:sz w:val="24"/>
          <w:szCs w:val="24"/>
        </w:rPr>
        <w:t xml:space="preserve">, </w:t>
      </w:r>
      <w:r w:rsidR="00046B40" w:rsidRPr="002B7A43">
        <w:rPr>
          <w:rFonts w:ascii="Times New Roman" w:hAnsi="Times New Roman" w:cs="Times New Roman"/>
          <w:sz w:val="24"/>
          <w:szCs w:val="24"/>
        </w:rPr>
        <w:t>Erişim Tarihi 17.04.2019</w:t>
      </w:r>
      <w:r w:rsidR="00046B40">
        <w:rPr>
          <w:rFonts w:ascii="Times New Roman" w:hAnsi="Times New Roman" w:cs="Times New Roman"/>
          <w:sz w:val="24"/>
          <w:szCs w:val="24"/>
        </w:rPr>
        <w:tab/>
      </w:r>
    </w:p>
    <w:p w:rsidR="008876EF" w:rsidRPr="008876EF" w:rsidRDefault="008876EF" w:rsidP="0087306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ESROCK Stuart</w:t>
      </w:r>
      <w:r w:rsidR="00AC19BE">
        <w:rPr>
          <w:rFonts w:ascii="Times New Roman" w:hAnsi="Times New Roman" w:cs="Times New Roman"/>
          <w:sz w:val="24"/>
          <w:szCs w:val="24"/>
        </w:rPr>
        <w:t xml:space="preserve"> L. and</w:t>
      </w:r>
      <w:r w:rsidR="003F3B57">
        <w:rPr>
          <w:rFonts w:ascii="Times New Roman" w:hAnsi="Times New Roman" w:cs="Times New Roman"/>
          <w:sz w:val="24"/>
          <w:szCs w:val="24"/>
        </w:rPr>
        <w:t xml:space="preserve"> </w:t>
      </w:r>
      <w:r w:rsidR="00E43D7E">
        <w:rPr>
          <w:rFonts w:ascii="Times New Roman" w:hAnsi="Times New Roman" w:cs="Times New Roman"/>
          <w:sz w:val="24"/>
          <w:szCs w:val="24"/>
        </w:rPr>
        <w:t>LEI</w:t>
      </w:r>
      <w:r w:rsidR="008562BE" w:rsidRPr="008876EF">
        <w:rPr>
          <w:rFonts w:ascii="Times New Roman" w:hAnsi="Times New Roman" w:cs="Times New Roman"/>
          <w:sz w:val="24"/>
          <w:szCs w:val="24"/>
        </w:rPr>
        <w:t>CHTY</w:t>
      </w:r>
      <w:r w:rsidR="008562BE">
        <w:rPr>
          <w:rFonts w:ascii="Times New Roman" w:hAnsi="Times New Roman" w:cs="Times New Roman"/>
          <w:sz w:val="24"/>
          <w:szCs w:val="24"/>
        </w:rPr>
        <w:t xml:space="preserve"> Greg</w:t>
      </w:r>
      <w:r w:rsidRPr="008876EF">
        <w:rPr>
          <w:rFonts w:ascii="Times New Roman" w:hAnsi="Times New Roman" w:cs="Times New Roman"/>
          <w:sz w:val="24"/>
          <w:szCs w:val="24"/>
        </w:rPr>
        <w:t xml:space="preserve"> B.</w:t>
      </w:r>
      <w:r w:rsidR="00E43D7E">
        <w:rPr>
          <w:rFonts w:ascii="Times New Roman" w:hAnsi="Times New Roman" w:cs="Times New Roman"/>
          <w:sz w:val="24"/>
          <w:szCs w:val="24"/>
        </w:rPr>
        <w:t>; (1998), “</w:t>
      </w:r>
      <w:r w:rsidRPr="008876EF">
        <w:rPr>
          <w:rFonts w:ascii="Times New Roman" w:hAnsi="Times New Roman" w:cs="Times New Roman"/>
          <w:sz w:val="24"/>
          <w:szCs w:val="24"/>
        </w:rPr>
        <w:t xml:space="preserve">Social </w:t>
      </w:r>
      <w:r w:rsidR="003F3B57">
        <w:rPr>
          <w:rFonts w:ascii="Times New Roman" w:hAnsi="Times New Roman" w:cs="Times New Roman"/>
          <w:sz w:val="24"/>
          <w:szCs w:val="24"/>
        </w:rPr>
        <w:t>Responsibility a</w:t>
      </w:r>
      <w:r w:rsidR="00D1518E" w:rsidRPr="008876EF">
        <w:rPr>
          <w:rFonts w:ascii="Times New Roman" w:hAnsi="Times New Roman" w:cs="Times New Roman"/>
          <w:sz w:val="24"/>
          <w:szCs w:val="24"/>
        </w:rPr>
        <w:t xml:space="preserve">nd Corporate Web Pages: </w:t>
      </w:r>
      <w:r w:rsidRPr="008876EF">
        <w:rPr>
          <w:rFonts w:ascii="Times New Roman" w:hAnsi="Times New Roman" w:cs="Times New Roman"/>
          <w:sz w:val="24"/>
          <w:szCs w:val="24"/>
        </w:rPr>
        <w:t>Self</w:t>
      </w:r>
      <w:r w:rsidR="00D1518E" w:rsidRPr="008876EF">
        <w:rPr>
          <w:rFonts w:ascii="Times New Roman" w:hAnsi="Times New Roman" w:cs="Times New Roman"/>
          <w:sz w:val="24"/>
          <w:szCs w:val="24"/>
        </w:rPr>
        <w:t>-P</w:t>
      </w:r>
      <w:r w:rsidR="003F3B57">
        <w:rPr>
          <w:rFonts w:ascii="Times New Roman" w:hAnsi="Times New Roman" w:cs="Times New Roman"/>
          <w:sz w:val="24"/>
          <w:szCs w:val="24"/>
        </w:rPr>
        <w:t>resentation o</w:t>
      </w:r>
      <w:r w:rsidR="00D1518E">
        <w:rPr>
          <w:rFonts w:ascii="Times New Roman" w:hAnsi="Times New Roman" w:cs="Times New Roman"/>
          <w:sz w:val="24"/>
          <w:szCs w:val="24"/>
        </w:rPr>
        <w:t>r Agenda-Setting</w:t>
      </w:r>
      <w:r w:rsidR="00E43D7E">
        <w:rPr>
          <w:rFonts w:ascii="Times New Roman" w:hAnsi="Times New Roman" w:cs="Times New Roman"/>
          <w:sz w:val="24"/>
          <w:szCs w:val="24"/>
        </w:rPr>
        <w:t>?”</w:t>
      </w:r>
      <w:r w:rsidR="008562BE">
        <w:rPr>
          <w:rFonts w:ascii="Times New Roman" w:hAnsi="Times New Roman" w:cs="Times New Roman"/>
          <w:sz w:val="24"/>
          <w:szCs w:val="24"/>
        </w:rPr>
        <w:t>,</w:t>
      </w:r>
      <w:r w:rsidRPr="008562BE">
        <w:rPr>
          <w:rFonts w:ascii="Times New Roman" w:hAnsi="Times New Roman" w:cs="Times New Roman"/>
          <w:b/>
          <w:sz w:val="24"/>
          <w:szCs w:val="24"/>
        </w:rPr>
        <w:t>Public Relations Review</w:t>
      </w:r>
      <w:r w:rsidRPr="008876EF">
        <w:rPr>
          <w:rFonts w:ascii="Times New Roman" w:hAnsi="Times New Roman" w:cs="Times New Roman"/>
          <w:sz w:val="24"/>
          <w:szCs w:val="24"/>
        </w:rPr>
        <w:t xml:space="preserve">, 24 (3), </w:t>
      </w:r>
      <w:r w:rsidR="008562BE">
        <w:rPr>
          <w:rFonts w:ascii="Times New Roman" w:hAnsi="Times New Roman" w:cs="Times New Roman"/>
          <w:sz w:val="24"/>
          <w:szCs w:val="24"/>
        </w:rPr>
        <w:t xml:space="preserve">pp. </w:t>
      </w:r>
      <w:r w:rsidRPr="008876EF">
        <w:rPr>
          <w:rFonts w:ascii="Times New Roman" w:hAnsi="Times New Roman" w:cs="Times New Roman"/>
          <w:sz w:val="24"/>
          <w:szCs w:val="24"/>
        </w:rPr>
        <w:t>305- 19.</w:t>
      </w:r>
    </w:p>
    <w:p w:rsidR="00046B40" w:rsidRPr="002B7A43" w:rsidRDefault="00046B40" w:rsidP="00F54142">
      <w:pPr>
        <w:spacing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 xml:space="preserve">ETİMOLOJİ TÜRKÇE; (2019), </w:t>
      </w:r>
      <w:r w:rsidRPr="002B7A43">
        <w:rPr>
          <w:rFonts w:ascii="Times New Roman" w:hAnsi="Times New Roman" w:cs="Times New Roman"/>
          <w:sz w:val="24"/>
          <w:szCs w:val="24"/>
        </w:rPr>
        <w:t>https://www.etimolojiturkce.com/kelime/nefret, Erişim Tarihi: 14.01.2019</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EVANS Joel R.</w:t>
      </w:r>
      <w:r>
        <w:rPr>
          <w:rFonts w:ascii="Times New Roman" w:hAnsi="Times New Roman" w:cs="Times New Roman"/>
          <w:sz w:val="24"/>
          <w:szCs w:val="24"/>
        </w:rPr>
        <w:t xml:space="preserve"> and</w:t>
      </w:r>
      <w:r w:rsidRPr="00DC3E8D">
        <w:rPr>
          <w:rFonts w:ascii="Times New Roman" w:hAnsi="Times New Roman" w:cs="Times New Roman"/>
          <w:sz w:val="24"/>
          <w:szCs w:val="24"/>
        </w:rPr>
        <w:t xml:space="preserve"> BERMAN Barry; (1992), </w:t>
      </w:r>
      <w:r w:rsidRPr="00DC3E8D">
        <w:rPr>
          <w:rFonts w:ascii="Times New Roman" w:hAnsi="Times New Roman" w:cs="Times New Roman"/>
          <w:b/>
          <w:bCs/>
          <w:iCs/>
          <w:sz w:val="24"/>
          <w:szCs w:val="24"/>
        </w:rPr>
        <w:t>Marketing</w:t>
      </w:r>
      <w:r w:rsidRPr="00DC3E8D">
        <w:rPr>
          <w:rFonts w:ascii="Times New Roman" w:hAnsi="Times New Roman" w:cs="Times New Roman"/>
          <w:sz w:val="24"/>
          <w:szCs w:val="24"/>
        </w:rPr>
        <w:t xml:space="preserve">, McMillan Publishing </w:t>
      </w:r>
      <w:r w:rsidRPr="00454790">
        <w:rPr>
          <w:rFonts w:ascii="Times New Roman" w:hAnsi="Times New Roman" w:cs="Times New Roman"/>
          <w:color w:val="000000" w:themeColor="text1"/>
          <w:sz w:val="24"/>
          <w:szCs w:val="24"/>
        </w:rPr>
        <w:t>Company, New York.</w:t>
      </w:r>
    </w:p>
    <w:p w:rsidR="00046B40" w:rsidRDefault="00046B40" w:rsidP="00CA16E2">
      <w:pPr>
        <w:spacing w:line="360" w:lineRule="auto"/>
        <w:ind w:left="709" w:hanging="709"/>
        <w:jc w:val="both"/>
        <w:rPr>
          <w:rFonts w:ascii="Times New Roman" w:hAnsi="Times New Roman" w:cs="Times New Roman"/>
          <w:sz w:val="24"/>
          <w:szCs w:val="24"/>
        </w:rPr>
      </w:pPr>
      <w:r w:rsidRPr="00454790">
        <w:rPr>
          <w:rFonts w:ascii="Times New Roman" w:hAnsi="Times New Roman" w:cs="Times New Roman"/>
          <w:color w:val="000000" w:themeColor="text1"/>
          <w:sz w:val="24"/>
          <w:szCs w:val="24"/>
          <w:shd w:val="clear" w:color="auto" w:fill="FFFFFF"/>
        </w:rPr>
        <w:t>F</w:t>
      </w:r>
      <w:r>
        <w:rPr>
          <w:rFonts w:ascii="Times New Roman" w:hAnsi="Times New Roman" w:cs="Times New Roman"/>
          <w:color w:val="000000" w:themeColor="text1"/>
          <w:sz w:val="24"/>
          <w:szCs w:val="24"/>
          <w:shd w:val="clear" w:color="auto" w:fill="FFFFFF"/>
        </w:rPr>
        <w:t>AHMI Toka M</w:t>
      </w:r>
      <w:r w:rsidR="003F3B57">
        <w:rPr>
          <w:rFonts w:ascii="Times New Roman" w:hAnsi="Times New Roman" w:cs="Times New Roman"/>
          <w:color w:val="000000" w:themeColor="text1"/>
          <w:sz w:val="24"/>
          <w:szCs w:val="24"/>
          <w:shd w:val="clear" w:color="auto" w:fill="FFFFFF"/>
        </w:rPr>
        <w:t>. and ZAKI Heba S.</w:t>
      </w:r>
      <w:r>
        <w:rPr>
          <w:rFonts w:ascii="Times New Roman" w:hAnsi="Times New Roman" w:cs="Times New Roman"/>
          <w:color w:val="000000" w:themeColor="text1"/>
          <w:sz w:val="24"/>
          <w:szCs w:val="24"/>
          <w:shd w:val="clear" w:color="auto" w:fill="FFFFFF"/>
        </w:rPr>
        <w:t>;</w:t>
      </w:r>
      <w:r w:rsidR="00E43D7E">
        <w:rPr>
          <w:rFonts w:ascii="Times New Roman" w:hAnsi="Times New Roman" w:cs="Times New Roman"/>
          <w:color w:val="000000" w:themeColor="text1"/>
          <w:sz w:val="24"/>
          <w:szCs w:val="24"/>
          <w:shd w:val="clear" w:color="auto" w:fill="FFFFFF"/>
        </w:rPr>
        <w:t xml:space="preserve"> (2018), “</w:t>
      </w:r>
      <w:r w:rsidRPr="00454790">
        <w:rPr>
          <w:rFonts w:ascii="Times New Roman" w:hAnsi="Times New Roman" w:cs="Times New Roman"/>
          <w:color w:val="000000" w:themeColor="text1"/>
          <w:sz w:val="24"/>
          <w:szCs w:val="24"/>
          <w:shd w:val="clear" w:color="auto" w:fill="FFFFFF"/>
        </w:rPr>
        <w:t>Drivers and Outcomes of Brand Hate in the Touris</w:t>
      </w:r>
      <w:r w:rsidR="00E43D7E">
        <w:rPr>
          <w:rFonts w:ascii="Times New Roman" w:hAnsi="Times New Roman" w:cs="Times New Roman"/>
          <w:color w:val="000000" w:themeColor="text1"/>
          <w:sz w:val="24"/>
          <w:szCs w:val="24"/>
          <w:shd w:val="clear" w:color="auto" w:fill="FFFFFF"/>
        </w:rPr>
        <w:t>m Sector”</w:t>
      </w:r>
      <w:r w:rsidRPr="00454790">
        <w:rPr>
          <w:rFonts w:ascii="Times New Roman" w:hAnsi="Times New Roman" w:cs="Times New Roman"/>
          <w:color w:val="000000" w:themeColor="text1"/>
          <w:sz w:val="24"/>
          <w:szCs w:val="24"/>
          <w:shd w:val="clear" w:color="auto" w:fill="FFFFFF"/>
        </w:rPr>
        <w:t>,</w:t>
      </w:r>
      <w:r w:rsidR="008F63E9">
        <w:rPr>
          <w:rFonts w:ascii="Times New Roman" w:hAnsi="Times New Roman" w:cs="Times New Roman"/>
          <w:color w:val="000000" w:themeColor="text1"/>
          <w:sz w:val="24"/>
          <w:szCs w:val="24"/>
          <w:shd w:val="clear" w:color="auto" w:fill="FFFFFF"/>
        </w:rPr>
        <w:t xml:space="preserve"> </w:t>
      </w:r>
      <w:r w:rsidRPr="00454790">
        <w:rPr>
          <w:rFonts w:ascii="Times New Roman" w:hAnsi="Times New Roman" w:cs="Times New Roman"/>
          <w:b/>
          <w:iCs/>
          <w:color w:val="000000" w:themeColor="text1"/>
          <w:sz w:val="24"/>
          <w:szCs w:val="24"/>
          <w:shd w:val="clear" w:color="auto" w:fill="FFFFFF"/>
        </w:rPr>
        <w:t>Journal of the Faculty of Tourism and Hotels-University of Sadat</w:t>
      </w:r>
      <w:r w:rsidR="003F3B57">
        <w:rPr>
          <w:rFonts w:ascii="Times New Roman" w:hAnsi="Times New Roman" w:cs="Times New Roman"/>
          <w:b/>
          <w:iCs/>
          <w:color w:val="000000" w:themeColor="text1"/>
          <w:sz w:val="24"/>
          <w:szCs w:val="24"/>
          <w:shd w:val="clear" w:color="auto" w:fill="FFFFFF"/>
        </w:rPr>
        <w:t xml:space="preserve"> </w:t>
      </w:r>
      <w:r w:rsidRPr="00454790">
        <w:rPr>
          <w:rFonts w:ascii="Times New Roman" w:hAnsi="Times New Roman" w:cs="Times New Roman"/>
          <w:b/>
          <w:iCs/>
          <w:color w:val="000000" w:themeColor="text1"/>
          <w:sz w:val="24"/>
          <w:szCs w:val="24"/>
          <w:shd w:val="clear" w:color="auto" w:fill="FFFFFF"/>
        </w:rPr>
        <w:t>City</w:t>
      </w:r>
      <w:r w:rsidRPr="00454790">
        <w:rPr>
          <w:rFonts w:ascii="Times New Roman" w:hAnsi="Times New Roman" w:cs="Times New Roman"/>
          <w:b/>
          <w:color w:val="000000" w:themeColor="text1"/>
          <w:sz w:val="24"/>
          <w:szCs w:val="24"/>
          <w:shd w:val="clear" w:color="auto" w:fill="FFFFFF"/>
        </w:rPr>
        <w:t>,</w:t>
      </w:r>
      <w:r w:rsidR="00FE3F53">
        <w:rPr>
          <w:rFonts w:ascii="Times New Roman" w:hAnsi="Times New Roman" w:cs="Times New Roman"/>
          <w:color w:val="000000" w:themeColor="text1"/>
          <w:sz w:val="24"/>
          <w:szCs w:val="24"/>
          <w:shd w:val="clear" w:color="auto" w:fill="FFFFFF"/>
        </w:rPr>
        <w:t xml:space="preserve"> 2</w:t>
      </w:r>
      <w:r w:rsidRPr="00454790">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 xml:space="preserve"> pp.</w:t>
      </w:r>
      <w:r w:rsidRPr="00454790">
        <w:rPr>
          <w:rFonts w:ascii="Times New Roman" w:hAnsi="Times New Roman" w:cs="Times New Roman"/>
          <w:color w:val="000000" w:themeColor="text1"/>
          <w:sz w:val="24"/>
          <w:szCs w:val="24"/>
          <w:shd w:val="clear" w:color="auto" w:fill="FFFFFF"/>
        </w:rPr>
        <w:t xml:space="preserve"> 130-150.</w:t>
      </w:r>
    </w:p>
    <w:p w:rsidR="00046B40" w:rsidRDefault="00046B40" w:rsidP="00CA16E2">
      <w:pPr>
        <w:spacing w:line="360" w:lineRule="auto"/>
        <w:ind w:left="709" w:hanging="709"/>
        <w:jc w:val="both"/>
        <w:rPr>
          <w:rFonts w:ascii="Times New Roman" w:hAnsi="Times New Roman" w:cs="Times New Roman"/>
          <w:sz w:val="24"/>
          <w:szCs w:val="24"/>
        </w:rPr>
      </w:pPr>
      <w:r w:rsidRPr="00DC3E8D">
        <w:rPr>
          <w:rFonts w:ascii="Times New Roman" w:hAnsi="Times New Roman" w:cs="Times New Roman"/>
          <w:sz w:val="24"/>
          <w:szCs w:val="24"/>
        </w:rPr>
        <w:t xml:space="preserve">FARQUHAR Peter H. ;(1989), “Managing Brand Equity”, </w:t>
      </w:r>
      <w:r w:rsidRPr="00DC3E8D">
        <w:rPr>
          <w:rFonts w:ascii="Times New Roman" w:hAnsi="Times New Roman" w:cs="Times New Roman"/>
          <w:b/>
          <w:sz w:val="24"/>
          <w:szCs w:val="24"/>
        </w:rPr>
        <w:t>Marketing Research</w:t>
      </w:r>
      <w:r>
        <w:rPr>
          <w:rFonts w:ascii="Times New Roman" w:hAnsi="Times New Roman" w:cs="Times New Roman"/>
          <w:sz w:val="24"/>
          <w:szCs w:val="24"/>
        </w:rPr>
        <w:t>, 1(3), pp</w:t>
      </w:r>
      <w:r w:rsidRPr="00DC3E8D">
        <w:rPr>
          <w:rFonts w:ascii="Times New Roman" w:hAnsi="Times New Roman" w:cs="Times New Roman"/>
          <w:sz w:val="24"/>
          <w:szCs w:val="24"/>
        </w:rPr>
        <w:t>. 24- 33.</w:t>
      </w:r>
    </w:p>
    <w:p w:rsidR="00046B40" w:rsidRPr="006101AC" w:rsidRDefault="00046B40" w:rsidP="00CA16E2">
      <w:pPr>
        <w:spacing w:line="360" w:lineRule="auto"/>
        <w:ind w:left="709" w:hanging="709"/>
        <w:jc w:val="both"/>
        <w:rPr>
          <w:rFonts w:ascii="Times New Roman" w:hAnsi="Times New Roman" w:cs="Times New Roman"/>
          <w:color w:val="000000" w:themeColor="text1"/>
          <w:sz w:val="24"/>
          <w:szCs w:val="24"/>
        </w:rPr>
      </w:pPr>
      <w:r w:rsidRPr="00454790">
        <w:rPr>
          <w:rFonts w:ascii="Times New Roman" w:hAnsi="Times New Roman" w:cs="Times New Roman"/>
          <w:color w:val="000000" w:themeColor="text1"/>
          <w:sz w:val="24"/>
          <w:szCs w:val="24"/>
          <w:shd w:val="clear" w:color="auto" w:fill="FFFFFF"/>
        </w:rPr>
        <w:t>FERGU</w:t>
      </w:r>
      <w:r>
        <w:rPr>
          <w:rFonts w:ascii="Times New Roman" w:hAnsi="Times New Roman" w:cs="Times New Roman"/>
          <w:color w:val="000000" w:themeColor="text1"/>
          <w:sz w:val="24"/>
          <w:szCs w:val="24"/>
          <w:shd w:val="clear" w:color="auto" w:fill="FFFFFF"/>
        </w:rPr>
        <w:t>SON Ronald J., PAULIN Michèle and</w:t>
      </w:r>
      <w:r w:rsidRPr="00454790">
        <w:rPr>
          <w:rFonts w:ascii="Times New Roman" w:hAnsi="Times New Roman" w:cs="Times New Roman"/>
          <w:color w:val="000000" w:themeColor="text1"/>
          <w:sz w:val="24"/>
          <w:szCs w:val="24"/>
          <w:shd w:val="clear" w:color="auto" w:fill="FFFFFF"/>
        </w:rPr>
        <w:t xml:space="preserve"> BERGERON Jasmin; (2010),</w:t>
      </w:r>
      <w:r w:rsidR="00230689">
        <w:rPr>
          <w:rFonts w:ascii="Times New Roman" w:hAnsi="Times New Roman" w:cs="Times New Roman"/>
          <w:color w:val="000000" w:themeColor="text1"/>
          <w:sz w:val="24"/>
          <w:szCs w:val="24"/>
          <w:shd w:val="clear" w:color="auto" w:fill="FFFFFF"/>
        </w:rPr>
        <w:t xml:space="preserve"> “</w:t>
      </w:r>
      <w:r w:rsidRPr="00454790">
        <w:rPr>
          <w:rFonts w:ascii="Times New Roman" w:hAnsi="Times New Roman" w:cs="Times New Roman"/>
          <w:color w:val="000000" w:themeColor="text1"/>
          <w:sz w:val="24"/>
          <w:szCs w:val="24"/>
          <w:shd w:val="clear" w:color="auto" w:fill="FFFFFF"/>
        </w:rPr>
        <w:t xml:space="preserve">Customer </w:t>
      </w:r>
      <w:r w:rsidR="00042CD8">
        <w:rPr>
          <w:rFonts w:ascii="Times New Roman" w:hAnsi="Times New Roman" w:cs="Times New Roman"/>
          <w:color w:val="000000" w:themeColor="text1"/>
          <w:sz w:val="24"/>
          <w:szCs w:val="24"/>
          <w:shd w:val="clear" w:color="auto" w:fill="FFFFFF"/>
        </w:rPr>
        <w:t>Sociability a</w:t>
      </w:r>
      <w:r w:rsidR="00D1518E" w:rsidRPr="00454790">
        <w:rPr>
          <w:rFonts w:ascii="Times New Roman" w:hAnsi="Times New Roman" w:cs="Times New Roman"/>
          <w:color w:val="000000" w:themeColor="text1"/>
          <w:sz w:val="24"/>
          <w:szCs w:val="24"/>
          <w:shd w:val="clear" w:color="auto" w:fill="FFFFFF"/>
        </w:rPr>
        <w:t>nd The Total Service Experience: Antecedent</w:t>
      </w:r>
      <w:r w:rsidR="00042CD8">
        <w:rPr>
          <w:rFonts w:ascii="Times New Roman" w:hAnsi="Times New Roman" w:cs="Times New Roman"/>
          <w:color w:val="000000" w:themeColor="text1"/>
          <w:sz w:val="24"/>
          <w:szCs w:val="24"/>
          <w:shd w:val="clear" w:color="auto" w:fill="FFFFFF"/>
        </w:rPr>
        <w:t>s o</w:t>
      </w:r>
      <w:r w:rsidR="00D1518E" w:rsidRPr="00454790">
        <w:rPr>
          <w:rFonts w:ascii="Times New Roman" w:hAnsi="Times New Roman" w:cs="Times New Roman"/>
          <w:color w:val="000000" w:themeColor="text1"/>
          <w:sz w:val="24"/>
          <w:szCs w:val="24"/>
          <w:shd w:val="clear" w:color="auto" w:fill="FFFFFF"/>
        </w:rPr>
        <w:t xml:space="preserve">f Positive </w:t>
      </w:r>
      <w:r w:rsidR="00042CD8">
        <w:rPr>
          <w:rFonts w:ascii="Times New Roman" w:hAnsi="Times New Roman" w:cs="Times New Roman"/>
          <w:color w:val="000000" w:themeColor="text1"/>
          <w:sz w:val="24"/>
          <w:szCs w:val="24"/>
          <w:shd w:val="clear" w:color="auto" w:fill="FFFFFF"/>
        </w:rPr>
        <w:t>Word-o</w:t>
      </w:r>
      <w:r w:rsidR="00D1518E">
        <w:rPr>
          <w:rFonts w:ascii="Times New Roman" w:hAnsi="Times New Roman" w:cs="Times New Roman"/>
          <w:color w:val="000000" w:themeColor="text1"/>
          <w:sz w:val="24"/>
          <w:szCs w:val="24"/>
          <w:shd w:val="clear" w:color="auto" w:fill="FFFFFF"/>
        </w:rPr>
        <w:t>f-Mouth İntentions</w:t>
      </w:r>
      <w:r w:rsidR="00230689">
        <w:rPr>
          <w:rFonts w:ascii="Times New Roman" w:hAnsi="Times New Roman" w:cs="Times New Roman"/>
          <w:color w:val="000000" w:themeColor="text1"/>
          <w:sz w:val="24"/>
          <w:szCs w:val="24"/>
          <w:shd w:val="clear" w:color="auto" w:fill="FFFFFF"/>
        </w:rPr>
        <w:t>”</w:t>
      </w:r>
      <w:r w:rsidRPr="006101AC">
        <w:rPr>
          <w:rFonts w:ascii="Times New Roman" w:hAnsi="Times New Roman" w:cs="Times New Roman"/>
          <w:color w:val="000000" w:themeColor="text1"/>
          <w:sz w:val="24"/>
          <w:szCs w:val="24"/>
          <w:shd w:val="clear" w:color="auto" w:fill="FFFFFF"/>
        </w:rPr>
        <w:t>, </w:t>
      </w:r>
      <w:r w:rsidRPr="006101AC">
        <w:rPr>
          <w:rFonts w:ascii="Times New Roman" w:hAnsi="Times New Roman" w:cs="Times New Roman"/>
          <w:b/>
          <w:iCs/>
          <w:color w:val="000000" w:themeColor="text1"/>
          <w:sz w:val="24"/>
          <w:szCs w:val="24"/>
          <w:shd w:val="clear" w:color="auto" w:fill="FFFFFF"/>
        </w:rPr>
        <w:t>Journal of Service Management</w:t>
      </w:r>
      <w:r w:rsidRPr="006101AC">
        <w:rPr>
          <w:rFonts w:ascii="Times New Roman" w:hAnsi="Times New Roman" w:cs="Times New Roman"/>
          <w:b/>
          <w:color w:val="000000" w:themeColor="text1"/>
          <w:sz w:val="24"/>
          <w:szCs w:val="24"/>
          <w:shd w:val="clear" w:color="auto" w:fill="FFFFFF"/>
        </w:rPr>
        <w:t>,</w:t>
      </w:r>
      <w:r w:rsidRPr="006101AC">
        <w:rPr>
          <w:rFonts w:ascii="Times New Roman" w:hAnsi="Times New Roman" w:cs="Times New Roman"/>
          <w:color w:val="000000" w:themeColor="text1"/>
          <w:sz w:val="24"/>
          <w:szCs w:val="24"/>
          <w:shd w:val="clear" w:color="auto" w:fill="FFFFFF"/>
        </w:rPr>
        <w:t xml:space="preserve"> 21(1), pp. 25-44.</w:t>
      </w:r>
    </w:p>
    <w:p w:rsidR="00046B40" w:rsidRPr="006101AC" w:rsidRDefault="00230689" w:rsidP="00CA16E2">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FETSCHERIN Marc; (2019), “</w:t>
      </w:r>
      <w:r w:rsidR="00046B40" w:rsidRPr="006101AC">
        <w:rPr>
          <w:rFonts w:ascii="Times New Roman" w:hAnsi="Times New Roman" w:cs="Times New Roman"/>
          <w:color w:val="000000" w:themeColor="text1"/>
          <w:sz w:val="24"/>
          <w:szCs w:val="24"/>
          <w:shd w:val="clear" w:color="auto" w:fill="FFFFFF"/>
        </w:rPr>
        <w:t xml:space="preserve">The </w:t>
      </w:r>
      <w:r w:rsidR="00042CD8">
        <w:rPr>
          <w:rFonts w:ascii="Times New Roman" w:hAnsi="Times New Roman" w:cs="Times New Roman"/>
          <w:color w:val="000000" w:themeColor="text1"/>
          <w:sz w:val="24"/>
          <w:szCs w:val="24"/>
          <w:shd w:val="clear" w:color="auto" w:fill="FFFFFF"/>
        </w:rPr>
        <w:t>Five Types o</w:t>
      </w:r>
      <w:r w:rsidR="00D1518E" w:rsidRPr="006101AC">
        <w:rPr>
          <w:rFonts w:ascii="Times New Roman" w:hAnsi="Times New Roman" w:cs="Times New Roman"/>
          <w:color w:val="000000" w:themeColor="text1"/>
          <w:sz w:val="24"/>
          <w:szCs w:val="24"/>
          <w:shd w:val="clear" w:color="auto" w:fill="FFFFFF"/>
        </w:rPr>
        <w:t xml:space="preserve">f Brand Hate: </w:t>
      </w:r>
      <w:r w:rsidR="00046B40" w:rsidRPr="006101AC">
        <w:rPr>
          <w:rFonts w:ascii="Times New Roman" w:hAnsi="Times New Roman" w:cs="Times New Roman"/>
          <w:color w:val="000000" w:themeColor="text1"/>
          <w:sz w:val="24"/>
          <w:szCs w:val="24"/>
          <w:shd w:val="clear" w:color="auto" w:fill="FFFFFF"/>
        </w:rPr>
        <w:t>How</w:t>
      </w:r>
      <w:r w:rsidR="00042CD8">
        <w:rPr>
          <w:rFonts w:ascii="Times New Roman" w:hAnsi="Times New Roman" w:cs="Times New Roman"/>
          <w:color w:val="000000" w:themeColor="text1"/>
          <w:sz w:val="24"/>
          <w:szCs w:val="24"/>
          <w:shd w:val="clear" w:color="auto" w:fill="FFFFFF"/>
        </w:rPr>
        <w:t xml:space="preserve"> </w:t>
      </w:r>
      <w:r w:rsidR="00D1518E">
        <w:rPr>
          <w:rFonts w:ascii="Times New Roman" w:hAnsi="Times New Roman" w:cs="Times New Roman"/>
          <w:color w:val="000000" w:themeColor="text1"/>
          <w:sz w:val="24"/>
          <w:szCs w:val="24"/>
          <w:shd w:val="clear" w:color="auto" w:fill="FFFFFF"/>
        </w:rPr>
        <w:t>They Affect Consumer Behavio</w:t>
      </w:r>
      <w:r>
        <w:rPr>
          <w:rFonts w:ascii="Times New Roman" w:hAnsi="Times New Roman" w:cs="Times New Roman"/>
          <w:color w:val="000000" w:themeColor="text1"/>
          <w:sz w:val="24"/>
          <w:szCs w:val="24"/>
          <w:shd w:val="clear" w:color="auto" w:fill="FFFFFF"/>
        </w:rPr>
        <w:t>r”</w:t>
      </w:r>
      <w:r w:rsidR="00046B40" w:rsidRPr="006101AC">
        <w:rPr>
          <w:rFonts w:ascii="Times New Roman" w:hAnsi="Times New Roman" w:cs="Times New Roman"/>
          <w:color w:val="000000" w:themeColor="text1"/>
          <w:sz w:val="24"/>
          <w:szCs w:val="24"/>
          <w:shd w:val="clear" w:color="auto" w:fill="FFFFFF"/>
        </w:rPr>
        <w:t>, </w:t>
      </w:r>
      <w:r w:rsidR="00046B40" w:rsidRPr="006101AC">
        <w:rPr>
          <w:rFonts w:ascii="Times New Roman" w:hAnsi="Times New Roman" w:cs="Times New Roman"/>
          <w:b/>
          <w:iCs/>
          <w:color w:val="000000" w:themeColor="text1"/>
          <w:sz w:val="24"/>
          <w:szCs w:val="24"/>
          <w:shd w:val="clear" w:color="auto" w:fill="FFFFFF"/>
        </w:rPr>
        <w:t>Journal of Business Research</w:t>
      </w:r>
      <w:r w:rsidR="00046B40" w:rsidRPr="006101AC">
        <w:rPr>
          <w:rFonts w:ascii="Times New Roman" w:hAnsi="Times New Roman" w:cs="Times New Roman"/>
          <w:b/>
          <w:color w:val="000000" w:themeColor="text1"/>
          <w:sz w:val="24"/>
          <w:szCs w:val="24"/>
          <w:shd w:val="clear" w:color="auto" w:fill="FFFFFF"/>
        </w:rPr>
        <w:t>,</w:t>
      </w:r>
      <w:r w:rsidR="00046B40" w:rsidRPr="006101AC">
        <w:rPr>
          <w:rFonts w:ascii="Times New Roman" w:hAnsi="Times New Roman" w:cs="Times New Roman"/>
          <w:color w:val="000000" w:themeColor="text1"/>
          <w:sz w:val="24"/>
          <w:szCs w:val="24"/>
          <w:shd w:val="clear" w:color="auto" w:fill="FFFFFF"/>
        </w:rPr>
        <w:t xml:space="preserve"> 101, pp. 116-127.</w:t>
      </w:r>
    </w:p>
    <w:p w:rsidR="00046B40" w:rsidRDefault="00230689"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FETSCHERI</w:t>
      </w:r>
      <w:r w:rsidR="00046B40">
        <w:rPr>
          <w:rFonts w:ascii="Times New Roman" w:hAnsi="Times New Roman" w:cs="Times New Roman"/>
          <w:color w:val="000000"/>
          <w:sz w:val="24"/>
          <w:szCs w:val="24"/>
          <w:shd w:val="clear" w:color="auto" w:fill="FFFFFF"/>
        </w:rPr>
        <w:t>N Marc and</w:t>
      </w:r>
      <w:r>
        <w:rPr>
          <w:rFonts w:ascii="Times New Roman" w:hAnsi="Times New Roman" w:cs="Times New Roman"/>
          <w:color w:val="000000"/>
          <w:sz w:val="24"/>
          <w:szCs w:val="24"/>
          <w:shd w:val="clear" w:color="auto" w:fill="FFFFFF"/>
        </w:rPr>
        <w:t xml:space="preserve"> HEINRI</w:t>
      </w:r>
      <w:r w:rsidR="00046B40" w:rsidRPr="00DC3E8D">
        <w:rPr>
          <w:rFonts w:ascii="Times New Roman" w:hAnsi="Times New Roman" w:cs="Times New Roman"/>
          <w:color w:val="000000"/>
          <w:sz w:val="24"/>
          <w:szCs w:val="24"/>
          <w:shd w:val="clear" w:color="auto" w:fill="FFFFFF"/>
        </w:rPr>
        <w:t>CK Daniel; (2014),</w:t>
      </w:r>
      <w:r>
        <w:rPr>
          <w:rFonts w:ascii="Times New Roman" w:hAnsi="Times New Roman" w:cs="Times New Roman"/>
          <w:color w:val="000000"/>
          <w:sz w:val="24"/>
          <w:szCs w:val="24"/>
          <w:shd w:val="clear" w:color="auto" w:fill="FFFFFF"/>
        </w:rPr>
        <w:t xml:space="preserve"> “</w:t>
      </w:r>
      <w:r w:rsidR="00046B40" w:rsidRPr="00DC3E8D">
        <w:rPr>
          <w:rFonts w:ascii="Times New Roman" w:hAnsi="Times New Roman" w:cs="Times New Roman"/>
          <w:sz w:val="24"/>
          <w:szCs w:val="24"/>
        </w:rPr>
        <w:t xml:space="preserve">Consumer </w:t>
      </w:r>
      <w:r w:rsidR="00D1518E" w:rsidRPr="00DC3E8D">
        <w:rPr>
          <w:rFonts w:ascii="Times New Roman" w:hAnsi="Times New Roman" w:cs="Times New Roman"/>
          <w:sz w:val="24"/>
          <w:szCs w:val="24"/>
        </w:rPr>
        <w:t>Brand Relat</w:t>
      </w:r>
      <w:r w:rsidR="00D1518E">
        <w:rPr>
          <w:rFonts w:ascii="Times New Roman" w:hAnsi="Times New Roman" w:cs="Times New Roman"/>
          <w:sz w:val="24"/>
          <w:szCs w:val="24"/>
        </w:rPr>
        <w:t xml:space="preserve">ionships: </w:t>
      </w:r>
      <w:r w:rsidR="00D7369B">
        <w:rPr>
          <w:rFonts w:ascii="Times New Roman" w:hAnsi="Times New Roman" w:cs="Times New Roman"/>
          <w:sz w:val="24"/>
          <w:szCs w:val="24"/>
        </w:rPr>
        <w:t>A</w:t>
      </w:r>
      <w:r>
        <w:rPr>
          <w:rFonts w:ascii="Times New Roman" w:hAnsi="Times New Roman" w:cs="Times New Roman"/>
          <w:sz w:val="24"/>
          <w:szCs w:val="24"/>
        </w:rPr>
        <w:t xml:space="preserve"> </w:t>
      </w:r>
      <w:r w:rsidR="00D1518E">
        <w:rPr>
          <w:rFonts w:ascii="Times New Roman" w:hAnsi="Times New Roman" w:cs="Times New Roman"/>
          <w:sz w:val="24"/>
          <w:szCs w:val="24"/>
        </w:rPr>
        <w:t>Research Landscape</w:t>
      </w:r>
      <w:r>
        <w:rPr>
          <w:rFonts w:ascii="Times New Roman" w:hAnsi="Times New Roman" w:cs="Times New Roman"/>
          <w:sz w:val="24"/>
          <w:szCs w:val="24"/>
        </w:rPr>
        <w:t>”</w:t>
      </w:r>
      <w:r w:rsidR="00046B40" w:rsidRPr="00DC3E8D">
        <w:rPr>
          <w:rFonts w:ascii="Times New Roman" w:hAnsi="Times New Roman" w:cs="Times New Roman"/>
          <w:sz w:val="24"/>
          <w:szCs w:val="24"/>
        </w:rPr>
        <w:t>,</w:t>
      </w:r>
      <w:r w:rsidR="00046B40" w:rsidRPr="00DC3E8D">
        <w:rPr>
          <w:rFonts w:ascii="Times New Roman" w:hAnsi="Times New Roman" w:cs="Times New Roman"/>
          <w:b/>
          <w:sz w:val="24"/>
          <w:szCs w:val="24"/>
        </w:rPr>
        <w:t>Journal of Brand Management</w:t>
      </w:r>
      <w:r w:rsidR="00046B40" w:rsidRPr="00DC3E8D">
        <w:rPr>
          <w:rFonts w:ascii="Times New Roman" w:hAnsi="Times New Roman" w:cs="Times New Roman"/>
          <w:sz w:val="24"/>
          <w:szCs w:val="24"/>
        </w:rPr>
        <w:t xml:space="preserve">, </w:t>
      </w:r>
      <w:r w:rsidR="00FE3F53">
        <w:rPr>
          <w:rFonts w:ascii="Times New Roman" w:hAnsi="Times New Roman" w:cs="Times New Roman"/>
          <w:sz w:val="24"/>
          <w:szCs w:val="24"/>
        </w:rPr>
        <w:t>21</w:t>
      </w:r>
      <w:r w:rsidR="00046B40">
        <w:rPr>
          <w:rFonts w:ascii="Times New Roman" w:hAnsi="Times New Roman" w:cs="Times New Roman"/>
          <w:sz w:val="24"/>
          <w:szCs w:val="24"/>
        </w:rPr>
        <w:t>(5), pp</w:t>
      </w:r>
      <w:r w:rsidR="00046B40" w:rsidRPr="00DC3E8D">
        <w:rPr>
          <w:rFonts w:ascii="Times New Roman" w:hAnsi="Times New Roman" w:cs="Times New Roman"/>
          <w:sz w:val="24"/>
          <w:szCs w:val="24"/>
        </w:rPr>
        <w:t>.366–371.</w:t>
      </w:r>
    </w:p>
    <w:p w:rsidR="00046B40" w:rsidRDefault="00230689"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FOURNIER Susan; (1998), “</w:t>
      </w:r>
      <w:r w:rsidR="00046B40" w:rsidRPr="00DC3E8D">
        <w:rPr>
          <w:rFonts w:ascii="Times New Roman" w:hAnsi="Times New Roman" w:cs="Times New Roman"/>
          <w:iCs/>
          <w:sz w:val="24"/>
          <w:szCs w:val="24"/>
        </w:rPr>
        <w:t xml:space="preserve">Consumers </w:t>
      </w:r>
      <w:r w:rsidR="00D7369B">
        <w:rPr>
          <w:rFonts w:ascii="Times New Roman" w:hAnsi="Times New Roman" w:cs="Times New Roman"/>
          <w:iCs/>
          <w:sz w:val="24"/>
          <w:szCs w:val="24"/>
        </w:rPr>
        <w:t>a</w:t>
      </w:r>
      <w:r w:rsidR="00D1518E" w:rsidRPr="00DC3E8D">
        <w:rPr>
          <w:rFonts w:ascii="Times New Roman" w:hAnsi="Times New Roman" w:cs="Times New Roman"/>
          <w:iCs/>
          <w:sz w:val="24"/>
          <w:szCs w:val="24"/>
        </w:rPr>
        <w:t xml:space="preserve">nd Their Brands: </w:t>
      </w:r>
      <w:r w:rsidR="00046B40" w:rsidRPr="00DC3E8D">
        <w:rPr>
          <w:rFonts w:ascii="Times New Roman" w:hAnsi="Times New Roman" w:cs="Times New Roman"/>
          <w:iCs/>
          <w:sz w:val="24"/>
          <w:szCs w:val="24"/>
        </w:rPr>
        <w:t>Developing Relations</w:t>
      </w:r>
      <w:r>
        <w:rPr>
          <w:rFonts w:ascii="Times New Roman" w:hAnsi="Times New Roman" w:cs="Times New Roman"/>
          <w:iCs/>
          <w:sz w:val="24"/>
          <w:szCs w:val="24"/>
        </w:rPr>
        <w:t xml:space="preserve">hip Theory </w:t>
      </w:r>
      <w:r w:rsidR="00D7369B">
        <w:rPr>
          <w:rFonts w:ascii="Times New Roman" w:hAnsi="Times New Roman" w:cs="Times New Roman"/>
          <w:iCs/>
          <w:sz w:val="24"/>
          <w:szCs w:val="24"/>
        </w:rPr>
        <w:t>i</w:t>
      </w:r>
      <w:r w:rsidR="00D1518E">
        <w:rPr>
          <w:rFonts w:ascii="Times New Roman" w:hAnsi="Times New Roman" w:cs="Times New Roman"/>
          <w:iCs/>
          <w:sz w:val="24"/>
          <w:szCs w:val="24"/>
        </w:rPr>
        <w:t xml:space="preserve">n </w:t>
      </w:r>
      <w:r>
        <w:rPr>
          <w:rFonts w:ascii="Times New Roman" w:hAnsi="Times New Roman" w:cs="Times New Roman"/>
          <w:iCs/>
          <w:sz w:val="24"/>
          <w:szCs w:val="24"/>
        </w:rPr>
        <w:t>Consumer Research”</w:t>
      </w:r>
      <w:r w:rsidR="00046B40" w:rsidRPr="00DC3E8D">
        <w:rPr>
          <w:rFonts w:ascii="Times New Roman" w:hAnsi="Times New Roman" w:cs="Times New Roman"/>
          <w:sz w:val="24"/>
          <w:szCs w:val="24"/>
        </w:rPr>
        <w:t xml:space="preserve">, </w:t>
      </w:r>
      <w:r w:rsidR="00046B40" w:rsidRPr="00DC3E8D">
        <w:rPr>
          <w:rFonts w:ascii="Times New Roman" w:hAnsi="Times New Roman" w:cs="Times New Roman"/>
          <w:b/>
          <w:sz w:val="24"/>
          <w:szCs w:val="24"/>
        </w:rPr>
        <w:t>Journal of Consumer Research Inc</w:t>
      </w:r>
      <w:r w:rsidR="00FE3F53">
        <w:rPr>
          <w:rFonts w:ascii="Times New Roman" w:hAnsi="Times New Roman" w:cs="Times New Roman"/>
          <w:sz w:val="24"/>
          <w:szCs w:val="24"/>
        </w:rPr>
        <w:t>., 24</w:t>
      </w:r>
      <w:r w:rsidR="00046B40">
        <w:rPr>
          <w:rFonts w:ascii="Times New Roman" w:hAnsi="Times New Roman" w:cs="Times New Roman"/>
          <w:sz w:val="24"/>
          <w:szCs w:val="24"/>
        </w:rPr>
        <w:t>(4), pp</w:t>
      </w:r>
      <w:r w:rsidR="00046B40" w:rsidRPr="00DC3E8D">
        <w:rPr>
          <w:rFonts w:ascii="Times New Roman" w:hAnsi="Times New Roman" w:cs="Times New Roman"/>
          <w:sz w:val="24"/>
          <w:szCs w:val="24"/>
        </w:rPr>
        <w:t>.343-373.</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shd w:val="clear" w:color="auto" w:fill="FFFFFF"/>
        </w:rPr>
        <w:t>FUCHS Christoph and</w:t>
      </w:r>
      <w:r w:rsidRPr="00DC3E8D">
        <w:rPr>
          <w:rFonts w:ascii="Times New Roman" w:hAnsi="Times New Roman" w:cs="Times New Roman"/>
          <w:sz w:val="24"/>
          <w:szCs w:val="24"/>
          <w:shd w:val="clear" w:color="auto" w:fill="FFFFFF"/>
        </w:rPr>
        <w:t xml:space="preserve"> DIAMA</w:t>
      </w:r>
      <w:r w:rsidR="00985DE5">
        <w:rPr>
          <w:rFonts w:ascii="Times New Roman" w:hAnsi="Times New Roman" w:cs="Times New Roman"/>
          <w:sz w:val="24"/>
          <w:szCs w:val="24"/>
          <w:shd w:val="clear" w:color="auto" w:fill="FFFFFF"/>
        </w:rPr>
        <w:t>NTOPOULOS Adamantios; (2010), “</w:t>
      </w:r>
      <w:r w:rsidRPr="00DC3E8D">
        <w:rPr>
          <w:rFonts w:ascii="Times New Roman" w:hAnsi="Times New Roman" w:cs="Times New Roman"/>
          <w:sz w:val="24"/>
          <w:szCs w:val="24"/>
          <w:shd w:val="clear" w:color="auto" w:fill="FFFFFF"/>
        </w:rPr>
        <w:t xml:space="preserve">Evaluating </w:t>
      </w:r>
      <w:r w:rsidR="00D1518E" w:rsidRPr="00DC3E8D">
        <w:rPr>
          <w:rFonts w:ascii="Times New Roman" w:hAnsi="Times New Roman" w:cs="Times New Roman"/>
          <w:sz w:val="24"/>
          <w:szCs w:val="24"/>
          <w:shd w:val="clear" w:color="auto" w:fill="FFFFFF"/>
        </w:rPr>
        <w:t>The Effectiveness</w:t>
      </w:r>
      <w:r w:rsidR="00D7369B">
        <w:rPr>
          <w:rFonts w:ascii="Times New Roman" w:hAnsi="Times New Roman" w:cs="Times New Roman"/>
          <w:sz w:val="24"/>
          <w:szCs w:val="24"/>
          <w:shd w:val="clear" w:color="auto" w:fill="FFFFFF"/>
        </w:rPr>
        <w:t xml:space="preserve"> o</w:t>
      </w:r>
      <w:r w:rsidR="00D1518E" w:rsidRPr="00DC3E8D">
        <w:rPr>
          <w:rFonts w:ascii="Times New Roman" w:hAnsi="Times New Roman" w:cs="Times New Roman"/>
          <w:sz w:val="24"/>
          <w:szCs w:val="24"/>
          <w:shd w:val="clear" w:color="auto" w:fill="FFFFFF"/>
        </w:rPr>
        <w:t>f Brand-Positioning Strategi</w:t>
      </w:r>
      <w:r w:rsidR="00D1518E">
        <w:rPr>
          <w:rFonts w:ascii="Times New Roman" w:hAnsi="Times New Roman" w:cs="Times New Roman"/>
          <w:sz w:val="24"/>
          <w:szCs w:val="24"/>
          <w:shd w:val="clear" w:color="auto" w:fill="FFFFFF"/>
        </w:rPr>
        <w:t>es From A Consumer Perspective</w:t>
      </w:r>
      <w:r w:rsidR="00985DE5">
        <w:rPr>
          <w:rFonts w:ascii="Times New Roman" w:hAnsi="Times New Roman" w:cs="Times New Roman"/>
          <w:sz w:val="24"/>
          <w:szCs w:val="24"/>
          <w:shd w:val="clear" w:color="auto" w:fill="FFFFFF"/>
        </w:rPr>
        <w:t>”</w:t>
      </w:r>
      <w:r w:rsidRPr="00DC3E8D">
        <w:rPr>
          <w:rFonts w:ascii="Times New Roman" w:hAnsi="Times New Roman" w:cs="Times New Roman"/>
          <w:sz w:val="24"/>
          <w:szCs w:val="24"/>
          <w:shd w:val="clear" w:color="auto" w:fill="FFFFFF"/>
        </w:rPr>
        <w:t xml:space="preserve">, </w:t>
      </w:r>
      <w:r w:rsidRPr="00DC3E8D">
        <w:rPr>
          <w:rFonts w:ascii="Times New Roman" w:hAnsi="Times New Roman" w:cs="Times New Roman"/>
          <w:b/>
          <w:iCs/>
          <w:sz w:val="24"/>
          <w:szCs w:val="24"/>
          <w:shd w:val="clear" w:color="auto" w:fill="FFFFFF"/>
        </w:rPr>
        <w:t>European Journal of Marketing</w:t>
      </w:r>
      <w:r w:rsidRPr="00DC3E8D">
        <w:rPr>
          <w:rFonts w:ascii="Times New Roman" w:hAnsi="Times New Roman" w:cs="Times New Roman"/>
          <w:b/>
          <w:sz w:val="24"/>
          <w:szCs w:val="24"/>
          <w:shd w:val="clear" w:color="auto" w:fill="FFFFFF"/>
        </w:rPr>
        <w:t>,</w:t>
      </w:r>
      <w:r>
        <w:rPr>
          <w:rFonts w:ascii="Times New Roman" w:hAnsi="Times New Roman" w:cs="Times New Roman"/>
          <w:sz w:val="24"/>
          <w:szCs w:val="24"/>
          <w:shd w:val="clear" w:color="auto" w:fill="FFFFFF"/>
        </w:rPr>
        <w:t xml:space="preserve"> 44(11/12), pp.</w:t>
      </w:r>
      <w:r w:rsidRPr="00DC3E8D">
        <w:rPr>
          <w:rFonts w:ascii="Times New Roman" w:hAnsi="Times New Roman" w:cs="Times New Roman"/>
          <w:sz w:val="24"/>
          <w:szCs w:val="24"/>
          <w:shd w:val="clear" w:color="auto" w:fill="FFFFFF"/>
        </w:rPr>
        <w:t xml:space="preserve"> 1763-1786</w:t>
      </w:r>
    </w:p>
    <w:p w:rsidR="00046B40" w:rsidRPr="00CA16E2"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FURNHAM Adrian and </w:t>
      </w:r>
      <w:r w:rsidRPr="00DC3E8D">
        <w:rPr>
          <w:rFonts w:ascii="Times New Roman" w:hAnsi="Times New Roman" w:cs="Times New Roman"/>
          <w:sz w:val="24"/>
          <w:szCs w:val="24"/>
        </w:rPr>
        <w:t xml:space="preserve">HEAVEN Patrick; (1999), </w:t>
      </w:r>
      <w:r w:rsidRPr="00DC3E8D">
        <w:rPr>
          <w:rFonts w:ascii="Times New Roman" w:hAnsi="Times New Roman" w:cs="Times New Roman"/>
          <w:b/>
          <w:sz w:val="24"/>
          <w:szCs w:val="24"/>
        </w:rPr>
        <w:t>Personality and Social Behavior</w:t>
      </w:r>
      <w:r w:rsidRPr="00DC3E8D">
        <w:rPr>
          <w:rFonts w:ascii="Times New Roman" w:hAnsi="Times New Roman" w:cs="Times New Roman"/>
          <w:sz w:val="24"/>
          <w:szCs w:val="24"/>
        </w:rPr>
        <w:t>, Hodder Arnold, İngiltere.</w:t>
      </w:r>
    </w:p>
    <w:p w:rsidR="00046B40" w:rsidRDefault="00046B40" w:rsidP="00CA16E2">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GARDNER Burleigh B. and </w:t>
      </w:r>
      <w:r w:rsidR="00985DE5">
        <w:rPr>
          <w:rFonts w:ascii="Times New Roman" w:hAnsi="Times New Roman" w:cs="Times New Roman"/>
          <w:sz w:val="24"/>
          <w:szCs w:val="24"/>
        </w:rPr>
        <w:t>LEVY Sidney J.; (1955), “</w:t>
      </w:r>
      <w:r w:rsidRPr="00DC3E8D">
        <w:rPr>
          <w:rFonts w:ascii="Times New Roman" w:hAnsi="Times New Roman" w:cs="Times New Roman"/>
          <w:sz w:val="24"/>
          <w:szCs w:val="24"/>
        </w:rPr>
        <w:t>The Product and the Brand</w:t>
      </w:r>
      <w:r w:rsidR="00985DE5">
        <w:rPr>
          <w:rFonts w:ascii="Times New Roman" w:hAnsi="Times New Roman" w:cs="Times New Roman"/>
          <w:sz w:val="24"/>
          <w:szCs w:val="24"/>
        </w:rPr>
        <w:t>”</w:t>
      </w:r>
      <w:r w:rsidRPr="00DC3E8D">
        <w:rPr>
          <w:rFonts w:ascii="Times New Roman" w:hAnsi="Times New Roman" w:cs="Times New Roman"/>
          <w:b/>
          <w:sz w:val="24"/>
          <w:szCs w:val="24"/>
        </w:rPr>
        <w:t>, Harvard Business Review,</w:t>
      </w:r>
      <w:r>
        <w:rPr>
          <w:rFonts w:ascii="Times New Roman" w:hAnsi="Times New Roman" w:cs="Times New Roman"/>
          <w:sz w:val="24"/>
          <w:szCs w:val="24"/>
        </w:rPr>
        <w:t xml:space="preserve"> 33(2), pp</w:t>
      </w:r>
      <w:r w:rsidRPr="00DC3E8D">
        <w:rPr>
          <w:rFonts w:ascii="Times New Roman" w:hAnsi="Times New Roman" w:cs="Times New Roman"/>
          <w:sz w:val="24"/>
          <w:szCs w:val="24"/>
        </w:rPr>
        <w:t>.33-39.</w:t>
      </w:r>
    </w:p>
    <w:p w:rsidR="001D6ECC" w:rsidRDefault="001D6ECC" w:rsidP="001D6EC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GARG Ruchi, MUKHERJEE Jaydeep, BİSWAS Soumendu and KATARİA Aarti</w:t>
      </w:r>
      <w:r w:rsidR="00985DE5">
        <w:rPr>
          <w:rFonts w:ascii="Times New Roman" w:hAnsi="Times New Roman" w:cs="Times New Roman"/>
          <w:sz w:val="24"/>
          <w:szCs w:val="24"/>
        </w:rPr>
        <w:t>; (2016), “</w:t>
      </w:r>
      <w:r w:rsidRPr="00F54270">
        <w:rPr>
          <w:rFonts w:ascii="Times New Roman" w:hAnsi="Times New Roman" w:cs="Times New Roman"/>
          <w:sz w:val="24"/>
          <w:szCs w:val="24"/>
        </w:rPr>
        <w:t>An Investigation into the Concept of Brand Love and its</w:t>
      </w:r>
      <w:r w:rsidR="00985DE5">
        <w:rPr>
          <w:rFonts w:ascii="Times New Roman" w:hAnsi="Times New Roman" w:cs="Times New Roman"/>
          <w:sz w:val="24"/>
          <w:szCs w:val="24"/>
        </w:rPr>
        <w:t xml:space="preserve"> Proximal and Distal Covariates”</w:t>
      </w:r>
      <w:r w:rsidRPr="00F54270">
        <w:rPr>
          <w:rFonts w:ascii="Times New Roman" w:hAnsi="Times New Roman" w:cs="Times New Roman"/>
          <w:sz w:val="24"/>
          <w:szCs w:val="24"/>
        </w:rPr>
        <w:t xml:space="preserve">, </w:t>
      </w:r>
      <w:r w:rsidRPr="00F54270">
        <w:rPr>
          <w:rFonts w:ascii="Times New Roman" w:hAnsi="Times New Roman" w:cs="Times New Roman"/>
          <w:b/>
          <w:sz w:val="24"/>
          <w:szCs w:val="24"/>
        </w:rPr>
        <w:t>Journal of Relationship Marketing</w:t>
      </w:r>
      <w:r>
        <w:rPr>
          <w:rFonts w:ascii="Times New Roman" w:hAnsi="Times New Roman" w:cs="Times New Roman"/>
          <w:sz w:val="24"/>
          <w:szCs w:val="24"/>
        </w:rPr>
        <w:t>, 15(3), pp</w:t>
      </w:r>
      <w:r w:rsidRPr="00F54270">
        <w:rPr>
          <w:rFonts w:ascii="Times New Roman" w:hAnsi="Times New Roman" w:cs="Times New Roman"/>
          <w:sz w:val="24"/>
          <w:szCs w:val="24"/>
        </w:rPr>
        <w:t>.135- 153.</w:t>
      </w:r>
    </w:p>
    <w:p w:rsidR="00046B40" w:rsidRPr="00724019" w:rsidRDefault="00985DE5" w:rsidP="001D6EC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GARG Ruchi, CHI</w:t>
      </w:r>
      <w:r w:rsidR="00046B40" w:rsidRPr="00275A2A">
        <w:rPr>
          <w:rFonts w:ascii="Times New Roman" w:hAnsi="Times New Roman" w:cs="Times New Roman"/>
          <w:color w:val="000000" w:themeColor="text1"/>
          <w:sz w:val="24"/>
          <w:szCs w:val="24"/>
          <w:shd w:val="clear" w:color="auto" w:fill="FFFFFF"/>
        </w:rPr>
        <w:t>KKARA Ritu, SUMAN Himanshu, PANDE Shashan</w:t>
      </w:r>
      <w:r w:rsidR="00046B40">
        <w:rPr>
          <w:rFonts w:ascii="Times New Roman" w:hAnsi="Times New Roman" w:cs="Times New Roman"/>
          <w:color w:val="000000" w:themeColor="text1"/>
          <w:sz w:val="24"/>
          <w:szCs w:val="24"/>
          <w:shd w:val="clear" w:color="auto" w:fill="FFFFFF"/>
        </w:rPr>
        <w:t>, SHARAN Rahu</w:t>
      </w:r>
      <w:r>
        <w:rPr>
          <w:rFonts w:ascii="Times New Roman" w:hAnsi="Times New Roman" w:cs="Times New Roman"/>
          <w:color w:val="000000" w:themeColor="text1"/>
          <w:sz w:val="24"/>
          <w:szCs w:val="24"/>
          <w:shd w:val="clear" w:color="auto" w:fill="FFFFFF"/>
        </w:rPr>
        <w:t>l and PANDA Tapan K.; (2018), “</w:t>
      </w:r>
      <w:r w:rsidR="00046B40" w:rsidRPr="00721FF9">
        <w:rPr>
          <w:rFonts w:ascii="Times New Roman" w:hAnsi="Times New Roman" w:cs="Times New Roman"/>
          <w:color w:val="000000" w:themeColor="text1"/>
          <w:sz w:val="24"/>
          <w:szCs w:val="24"/>
          <w:shd w:val="clear" w:color="auto" w:fill="FFFFFF"/>
        </w:rPr>
        <w:t>Consumer-Brand Relations: An Investigation In</w:t>
      </w:r>
      <w:r>
        <w:rPr>
          <w:rFonts w:ascii="Times New Roman" w:hAnsi="Times New Roman" w:cs="Times New Roman"/>
          <w:color w:val="000000" w:themeColor="text1"/>
          <w:sz w:val="24"/>
          <w:szCs w:val="24"/>
          <w:shd w:val="clear" w:color="auto" w:fill="FFFFFF"/>
        </w:rPr>
        <w:t>to the Concept of Brand Hate”</w:t>
      </w:r>
      <w:r w:rsidR="00046B40">
        <w:rPr>
          <w:rFonts w:ascii="Times New Roman" w:hAnsi="Times New Roman" w:cs="Times New Roman"/>
          <w:color w:val="000000" w:themeColor="text1"/>
          <w:sz w:val="24"/>
          <w:szCs w:val="24"/>
          <w:shd w:val="clear" w:color="auto" w:fill="FFFFFF"/>
        </w:rPr>
        <w:t>,</w:t>
      </w:r>
      <w:r w:rsidR="00CA1A76">
        <w:rPr>
          <w:rFonts w:ascii="Times New Roman" w:hAnsi="Times New Roman" w:cs="Times New Roman"/>
          <w:color w:val="000000" w:themeColor="text1"/>
          <w:sz w:val="24"/>
          <w:szCs w:val="24"/>
          <w:shd w:val="clear" w:color="auto" w:fill="FFFFFF"/>
        </w:rPr>
        <w:t xml:space="preserve"> </w:t>
      </w:r>
      <w:r w:rsidR="00046B40" w:rsidRPr="00A570AE">
        <w:rPr>
          <w:rFonts w:ascii="Times New Roman" w:hAnsi="Times New Roman" w:cs="Times New Roman"/>
          <w:b/>
          <w:iCs/>
          <w:color w:val="000000" w:themeColor="text1"/>
          <w:sz w:val="24"/>
          <w:szCs w:val="24"/>
          <w:shd w:val="clear" w:color="auto" w:fill="FFFFFF"/>
        </w:rPr>
        <w:t xml:space="preserve">Driving Customer Appeal </w:t>
      </w:r>
      <w:r w:rsidR="00046B40" w:rsidRPr="00724019">
        <w:rPr>
          <w:rFonts w:ascii="Times New Roman" w:hAnsi="Times New Roman" w:cs="Times New Roman"/>
          <w:b/>
          <w:iCs/>
          <w:color w:val="000000" w:themeColor="text1"/>
          <w:sz w:val="24"/>
          <w:szCs w:val="24"/>
          <w:shd w:val="clear" w:color="auto" w:fill="FFFFFF"/>
        </w:rPr>
        <w:t>Through the Use of Emotional Branding</w:t>
      </w:r>
      <w:r w:rsidR="00046B40" w:rsidRPr="00724019">
        <w:rPr>
          <w:rFonts w:ascii="Times New Roman" w:hAnsi="Times New Roman" w:cs="Times New Roman"/>
          <w:color w:val="000000" w:themeColor="text1"/>
          <w:sz w:val="24"/>
          <w:szCs w:val="24"/>
          <w:shd w:val="clear" w:color="auto" w:fill="FFFFFF"/>
        </w:rPr>
        <w:t>, pp.73-84.</w:t>
      </w:r>
    </w:p>
    <w:p w:rsidR="00046B40" w:rsidRPr="00724019" w:rsidRDefault="00046B40" w:rsidP="00CA16E2">
      <w:pPr>
        <w:spacing w:line="360" w:lineRule="auto"/>
        <w:ind w:left="709" w:hanging="709"/>
        <w:jc w:val="both"/>
        <w:rPr>
          <w:rFonts w:ascii="Times New Roman" w:hAnsi="Times New Roman" w:cs="Times New Roman"/>
          <w:b/>
          <w:color w:val="000000" w:themeColor="text1"/>
          <w:sz w:val="24"/>
          <w:szCs w:val="24"/>
        </w:rPr>
      </w:pPr>
      <w:r w:rsidRPr="00724019">
        <w:rPr>
          <w:rFonts w:ascii="Times New Roman" w:hAnsi="Times New Roman" w:cs="Times New Roman"/>
          <w:color w:val="000000" w:themeColor="text1"/>
          <w:sz w:val="24"/>
          <w:szCs w:val="24"/>
        </w:rPr>
        <w:t xml:space="preserve">GARSON David; (2004), </w:t>
      </w:r>
      <w:r w:rsidR="00985DE5" w:rsidRPr="00724019">
        <w:rPr>
          <w:rFonts w:ascii="Times New Roman" w:hAnsi="Times New Roman" w:cs="Times New Roman"/>
          <w:color w:val="000000" w:themeColor="text1"/>
          <w:sz w:val="24"/>
          <w:szCs w:val="24"/>
        </w:rPr>
        <w:t>“Structural Equation Modeling”</w:t>
      </w:r>
      <w:r w:rsidRPr="00724019">
        <w:rPr>
          <w:rFonts w:ascii="Times New Roman" w:hAnsi="Times New Roman" w:cs="Times New Roman"/>
          <w:color w:val="000000" w:themeColor="text1"/>
          <w:sz w:val="24"/>
          <w:szCs w:val="24"/>
        </w:rPr>
        <w:t>, http://www2.chass.ncsu .edu/garson/pa765/structur.html</w:t>
      </w:r>
    </w:p>
    <w:p w:rsidR="00046B40" w:rsidRPr="00724019" w:rsidRDefault="00985DE5" w:rsidP="00CA16E2">
      <w:pPr>
        <w:spacing w:line="360" w:lineRule="auto"/>
        <w:ind w:left="709" w:hanging="709"/>
        <w:jc w:val="both"/>
        <w:rPr>
          <w:rFonts w:ascii="Times New Roman" w:hAnsi="Times New Roman" w:cs="Times New Roman"/>
          <w:b/>
          <w:color w:val="000000" w:themeColor="text1"/>
          <w:sz w:val="24"/>
          <w:szCs w:val="24"/>
        </w:rPr>
      </w:pPr>
      <w:r w:rsidRPr="00724019">
        <w:rPr>
          <w:rFonts w:ascii="Times New Roman" w:hAnsi="Times New Roman" w:cs="Times New Roman"/>
          <w:color w:val="000000" w:themeColor="text1"/>
          <w:sz w:val="24"/>
          <w:szCs w:val="24"/>
          <w:shd w:val="clear" w:color="auto" w:fill="FFFFFF"/>
        </w:rPr>
        <w:t>GARVIN David A.; (1984), “</w:t>
      </w:r>
      <w:r w:rsidR="00046B40" w:rsidRPr="00724019">
        <w:rPr>
          <w:rFonts w:ascii="Times New Roman" w:hAnsi="Times New Roman" w:cs="Times New Roman"/>
          <w:color w:val="000000" w:themeColor="text1"/>
          <w:sz w:val="24"/>
          <w:szCs w:val="24"/>
          <w:shd w:val="clear" w:color="auto" w:fill="FFFFFF"/>
        </w:rPr>
        <w:t>What Does</w:t>
      </w:r>
      <w:r w:rsidRPr="00724019">
        <w:rPr>
          <w:rFonts w:ascii="Times New Roman" w:hAnsi="Times New Roman" w:cs="Times New Roman"/>
          <w:color w:val="000000" w:themeColor="text1"/>
          <w:sz w:val="24"/>
          <w:szCs w:val="24"/>
          <w:shd w:val="clear" w:color="auto" w:fill="FFFFFF"/>
        </w:rPr>
        <w:t xml:space="preserve"> “Product Quality” Really Mean”</w:t>
      </w:r>
      <w:r w:rsidR="00046B40" w:rsidRPr="00724019">
        <w:rPr>
          <w:rFonts w:ascii="Times New Roman" w:hAnsi="Times New Roman" w:cs="Times New Roman"/>
          <w:color w:val="000000" w:themeColor="text1"/>
          <w:sz w:val="24"/>
          <w:szCs w:val="24"/>
          <w:shd w:val="clear" w:color="auto" w:fill="FFFFFF"/>
        </w:rPr>
        <w:t xml:space="preserve">, </w:t>
      </w:r>
      <w:r w:rsidR="00CA1A76">
        <w:rPr>
          <w:rFonts w:ascii="Times New Roman" w:hAnsi="Times New Roman" w:cs="Times New Roman"/>
          <w:b/>
          <w:iCs/>
          <w:color w:val="000000" w:themeColor="text1"/>
          <w:sz w:val="24"/>
          <w:szCs w:val="24"/>
          <w:shd w:val="clear" w:color="auto" w:fill="FFFFFF"/>
        </w:rPr>
        <w:t>Sloan Management R</w:t>
      </w:r>
      <w:r w:rsidR="00046B40" w:rsidRPr="00724019">
        <w:rPr>
          <w:rFonts w:ascii="Times New Roman" w:hAnsi="Times New Roman" w:cs="Times New Roman"/>
          <w:b/>
          <w:iCs/>
          <w:color w:val="000000" w:themeColor="text1"/>
          <w:sz w:val="24"/>
          <w:szCs w:val="24"/>
          <w:shd w:val="clear" w:color="auto" w:fill="FFFFFF"/>
        </w:rPr>
        <w:t>eview</w:t>
      </w:r>
      <w:r w:rsidR="00FE3F53">
        <w:rPr>
          <w:rFonts w:ascii="Times New Roman" w:hAnsi="Times New Roman" w:cs="Times New Roman"/>
          <w:color w:val="000000" w:themeColor="text1"/>
          <w:sz w:val="24"/>
          <w:szCs w:val="24"/>
          <w:shd w:val="clear" w:color="auto" w:fill="FFFFFF"/>
        </w:rPr>
        <w:t>, 26</w:t>
      </w:r>
      <w:r w:rsidR="00046B40" w:rsidRPr="00724019">
        <w:rPr>
          <w:rFonts w:ascii="Times New Roman" w:hAnsi="Times New Roman" w:cs="Times New Roman"/>
          <w:color w:val="000000" w:themeColor="text1"/>
          <w:sz w:val="24"/>
          <w:szCs w:val="24"/>
          <w:shd w:val="clear" w:color="auto" w:fill="FFFFFF"/>
        </w:rPr>
        <w:t>(1), pp. 25-43.</w:t>
      </w:r>
    </w:p>
    <w:p w:rsidR="00046B40" w:rsidRDefault="00724019"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GHARBI</w:t>
      </w:r>
      <w:r w:rsidR="00046B40">
        <w:rPr>
          <w:rFonts w:ascii="Times New Roman" w:hAnsi="Times New Roman" w:cs="Times New Roman"/>
          <w:sz w:val="24"/>
          <w:szCs w:val="24"/>
        </w:rPr>
        <w:t xml:space="preserve"> Dorra and</w:t>
      </w:r>
      <w:r>
        <w:rPr>
          <w:rFonts w:ascii="Times New Roman" w:hAnsi="Times New Roman" w:cs="Times New Roman"/>
          <w:sz w:val="24"/>
          <w:szCs w:val="24"/>
        </w:rPr>
        <w:t xml:space="preserve"> SMAOUI Fatma; (2017), “</w:t>
      </w:r>
      <w:r w:rsidR="00046B40" w:rsidRPr="00DC3E8D">
        <w:rPr>
          <w:rFonts w:ascii="Times New Roman" w:hAnsi="Times New Roman" w:cs="Times New Roman"/>
          <w:sz w:val="24"/>
          <w:szCs w:val="24"/>
        </w:rPr>
        <w:t>Bran</w:t>
      </w:r>
      <w:r w:rsidR="00CA1A76">
        <w:rPr>
          <w:rFonts w:ascii="Times New Roman" w:hAnsi="Times New Roman" w:cs="Times New Roman"/>
          <w:sz w:val="24"/>
          <w:szCs w:val="24"/>
        </w:rPr>
        <w:t xml:space="preserve">d Hate: A Qualitatıve Study on </w:t>
      </w:r>
      <w:r w:rsidR="001A7222">
        <w:rPr>
          <w:rFonts w:ascii="Times New Roman" w:hAnsi="Times New Roman" w:cs="Times New Roman"/>
          <w:sz w:val="24"/>
          <w:szCs w:val="24"/>
        </w:rPr>
        <w:t>t</w:t>
      </w:r>
      <w:r w:rsidR="00046B40" w:rsidRPr="00DC3E8D">
        <w:rPr>
          <w:rFonts w:ascii="Times New Roman" w:hAnsi="Times New Roman" w:cs="Times New Roman"/>
          <w:sz w:val="24"/>
          <w:szCs w:val="24"/>
        </w:rPr>
        <w:t>he Extreme Neg</w:t>
      </w:r>
      <w:r w:rsidR="00CA1A76">
        <w:rPr>
          <w:rFonts w:ascii="Times New Roman" w:hAnsi="Times New Roman" w:cs="Times New Roman"/>
          <w:sz w:val="24"/>
          <w:szCs w:val="24"/>
        </w:rPr>
        <w:t>ative Emotion Toward t</w:t>
      </w:r>
      <w:r>
        <w:rPr>
          <w:rFonts w:ascii="Times New Roman" w:hAnsi="Times New Roman" w:cs="Times New Roman"/>
          <w:sz w:val="24"/>
          <w:szCs w:val="24"/>
        </w:rPr>
        <w:t>he Brand”</w:t>
      </w:r>
      <w:r w:rsidR="00046B40" w:rsidRPr="00DC3E8D">
        <w:rPr>
          <w:rFonts w:ascii="Times New Roman" w:hAnsi="Times New Roman" w:cs="Times New Roman"/>
          <w:sz w:val="24"/>
          <w:szCs w:val="24"/>
        </w:rPr>
        <w:t>,</w:t>
      </w:r>
      <w:r w:rsidR="00046B40" w:rsidRPr="00DC3E8D">
        <w:rPr>
          <w:rFonts w:ascii="Times New Roman" w:hAnsi="Times New Roman" w:cs="Times New Roman"/>
          <w:color w:val="000000"/>
          <w:sz w:val="24"/>
          <w:szCs w:val="24"/>
          <w:shd w:val="clear" w:color="auto" w:fill="FFFFFF"/>
        </w:rPr>
        <w:t>10th Annual Conference</w:t>
      </w:r>
      <w:r w:rsidR="001A7222">
        <w:rPr>
          <w:rFonts w:ascii="Times New Roman" w:hAnsi="Times New Roman" w:cs="Times New Roman"/>
          <w:color w:val="000000"/>
          <w:sz w:val="24"/>
          <w:szCs w:val="24"/>
          <w:shd w:val="clear" w:color="auto" w:fill="FFFFFF"/>
        </w:rPr>
        <w:t xml:space="preserve"> of T</w:t>
      </w:r>
      <w:r w:rsidR="00046B40" w:rsidRPr="00DC3E8D">
        <w:rPr>
          <w:rFonts w:ascii="Times New Roman" w:hAnsi="Times New Roman" w:cs="Times New Roman"/>
          <w:color w:val="000000"/>
          <w:sz w:val="24"/>
          <w:szCs w:val="24"/>
          <w:shd w:val="clear" w:color="auto" w:fill="FFFFFF"/>
        </w:rPr>
        <w:t>he EuroMed Academy of Business, 13-15 Eylül, İtalya.</w:t>
      </w:r>
    </w:p>
    <w:p w:rsidR="00046B40" w:rsidRDefault="00046B40" w:rsidP="00C2784C">
      <w:pPr>
        <w:spacing w:line="360" w:lineRule="auto"/>
        <w:ind w:left="709" w:hanging="709"/>
        <w:jc w:val="both"/>
        <w:rPr>
          <w:rFonts w:ascii="Times New Roman" w:hAnsi="Times New Roman" w:cs="Times New Roman"/>
          <w:color w:val="222222"/>
          <w:sz w:val="24"/>
          <w:szCs w:val="24"/>
          <w:shd w:val="clear" w:color="auto" w:fill="FFFFFF"/>
        </w:rPr>
      </w:pPr>
      <w:r w:rsidRPr="00F54270">
        <w:rPr>
          <w:rFonts w:ascii="Times New Roman" w:hAnsi="Times New Roman" w:cs="Times New Roman"/>
          <w:color w:val="222222"/>
          <w:sz w:val="24"/>
          <w:szCs w:val="24"/>
          <w:shd w:val="clear" w:color="auto" w:fill="FFFFFF"/>
        </w:rPr>
        <w:t>GOMM</w:t>
      </w:r>
      <w:r>
        <w:rPr>
          <w:rFonts w:ascii="Times New Roman" w:hAnsi="Times New Roman" w:cs="Times New Roman"/>
          <w:color w:val="222222"/>
          <w:sz w:val="24"/>
          <w:szCs w:val="24"/>
          <w:shd w:val="clear" w:color="auto" w:fill="FFFFFF"/>
        </w:rPr>
        <w:t>ANS Marcel, KRISHMAN Krish S. and</w:t>
      </w:r>
      <w:r w:rsidR="00724019">
        <w:rPr>
          <w:rFonts w:ascii="Times New Roman" w:hAnsi="Times New Roman" w:cs="Times New Roman"/>
          <w:color w:val="222222"/>
          <w:sz w:val="24"/>
          <w:szCs w:val="24"/>
          <w:shd w:val="clear" w:color="auto" w:fill="FFFFFF"/>
        </w:rPr>
        <w:t xml:space="preserve"> SCHEFFOLD Katrin B.; (2001), “</w:t>
      </w:r>
      <w:r w:rsidRPr="00F54270">
        <w:rPr>
          <w:rFonts w:ascii="Times New Roman" w:hAnsi="Times New Roman" w:cs="Times New Roman"/>
          <w:color w:val="222222"/>
          <w:sz w:val="24"/>
          <w:szCs w:val="24"/>
          <w:shd w:val="clear" w:color="auto" w:fill="FFFFFF"/>
        </w:rPr>
        <w:t xml:space="preserve">From </w:t>
      </w:r>
      <w:r w:rsidR="00CA1A76">
        <w:rPr>
          <w:rFonts w:ascii="Times New Roman" w:hAnsi="Times New Roman" w:cs="Times New Roman"/>
          <w:color w:val="222222"/>
          <w:sz w:val="24"/>
          <w:szCs w:val="24"/>
          <w:shd w:val="clear" w:color="auto" w:fill="FFFFFF"/>
        </w:rPr>
        <w:t>Brand Loyalty t</w:t>
      </w:r>
      <w:r w:rsidR="00C471AE" w:rsidRPr="00F54270">
        <w:rPr>
          <w:rFonts w:ascii="Times New Roman" w:hAnsi="Times New Roman" w:cs="Times New Roman"/>
          <w:color w:val="222222"/>
          <w:sz w:val="24"/>
          <w:szCs w:val="24"/>
          <w:shd w:val="clear" w:color="auto" w:fill="FFFFFF"/>
        </w:rPr>
        <w:t xml:space="preserve">o E-Loyalty: </w:t>
      </w:r>
      <w:r w:rsidRPr="00F54270">
        <w:rPr>
          <w:rFonts w:ascii="Times New Roman" w:hAnsi="Times New Roman" w:cs="Times New Roman"/>
          <w:color w:val="222222"/>
          <w:sz w:val="24"/>
          <w:szCs w:val="24"/>
          <w:shd w:val="clear" w:color="auto" w:fill="FFFFFF"/>
        </w:rPr>
        <w:t xml:space="preserve">A </w:t>
      </w:r>
      <w:r w:rsidR="00C471AE" w:rsidRPr="00F54270">
        <w:rPr>
          <w:rFonts w:ascii="Times New Roman" w:hAnsi="Times New Roman" w:cs="Times New Roman"/>
          <w:color w:val="222222"/>
          <w:sz w:val="24"/>
          <w:szCs w:val="24"/>
          <w:shd w:val="clear" w:color="auto" w:fill="FFFFFF"/>
        </w:rPr>
        <w:t>Con</w:t>
      </w:r>
      <w:r w:rsidR="00C471AE">
        <w:rPr>
          <w:rFonts w:ascii="Times New Roman" w:hAnsi="Times New Roman" w:cs="Times New Roman"/>
          <w:color w:val="222222"/>
          <w:sz w:val="24"/>
          <w:szCs w:val="24"/>
          <w:shd w:val="clear" w:color="auto" w:fill="FFFFFF"/>
        </w:rPr>
        <w:t>ceptual Framework</w:t>
      </w:r>
      <w:r w:rsidR="00724019">
        <w:rPr>
          <w:rFonts w:ascii="Times New Roman" w:hAnsi="Times New Roman" w:cs="Times New Roman"/>
          <w:color w:val="222222"/>
          <w:sz w:val="24"/>
          <w:szCs w:val="24"/>
          <w:shd w:val="clear" w:color="auto" w:fill="FFFFFF"/>
        </w:rPr>
        <w:t>”</w:t>
      </w:r>
      <w:r w:rsidRPr="00F54270">
        <w:rPr>
          <w:rFonts w:ascii="Times New Roman" w:hAnsi="Times New Roman" w:cs="Times New Roman"/>
          <w:color w:val="222222"/>
          <w:sz w:val="24"/>
          <w:szCs w:val="24"/>
          <w:shd w:val="clear" w:color="auto" w:fill="FFFFFF"/>
        </w:rPr>
        <w:t>,</w:t>
      </w:r>
      <w:r w:rsidRPr="00F54270">
        <w:rPr>
          <w:rFonts w:ascii="Times New Roman" w:hAnsi="Times New Roman" w:cs="Times New Roman"/>
          <w:b/>
          <w:iCs/>
          <w:color w:val="222222"/>
          <w:sz w:val="24"/>
          <w:szCs w:val="24"/>
          <w:shd w:val="clear" w:color="auto" w:fill="FFFFFF"/>
        </w:rPr>
        <w:t>Journal</w:t>
      </w:r>
      <w:r w:rsidR="00CA1A76">
        <w:rPr>
          <w:rFonts w:ascii="Times New Roman" w:hAnsi="Times New Roman" w:cs="Times New Roman"/>
          <w:b/>
          <w:iCs/>
          <w:color w:val="222222"/>
          <w:sz w:val="24"/>
          <w:szCs w:val="24"/>
          <w:shd w:val="clear" w:color="auto" w:fill="FFFFFF"/>
        </w:rPr>
        <w:t xml:space="preserve"> </w:t>
      </w:r>
      <w:r w:rsidRPr="00F54270">
        <w:rPr>
          <w:rFonts w:ascii="Times New Roman" w:hAnsi="Times New Roman" w:cs="Times New Roman"/>
          <w:b/>
          <w:iCs/>
          <w:color w:val="222222"/>
          <w:sz w:val="24"/>
          <w:szCs w:val="24"/>
          <w:shd w:val="clear" w:color="auto" w:fill="FFFFFF"/>
        </w:rPr>
        <w:t>of Economic &amp; Social Research</w:t>
      </w:r>
      <w:r w:rsidRPr="00F54270">
        <w:rPr>
          <w:rFonts w:ascii="Times New Roman" w:hAnsi="Times New Roman" w:cs="Times New Roman"/>
          <w:color w:val="222222"/>
          <w:sz w:val="24"/>
          <w:szCs w:val="24"/>
          <w:shd w:val="clear" w:color="auto" w:fill="FFFFFF"/>
        </w:rPr>
        <w:t>, 3(1)</w:t>
      </w:r>
      <w:r>
        <w:rPr>
          <w:rFonts w:ascii="Times New Roman" w:hAnsi="Times New Roman" w:cs="Times New Roman"/>
          <w:color w:val="222222"/>
          <w:sz w:val="24"/>
          <w:szCs w:val="24"/>
          <w:shd w:val="clear" w:color="auto" w:fill="FFFFFF"/>
        </w:rPr>
        <w:t>, pp. 43-58.</w:t>
      </w:r>
    </w:p>
    <w:p w:rsidR="00BD0405" w:rsidRDefault="00BD0405" w:rsidP="00BD0405">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GRAYSON Kent and SHULMAN David</w:t>
      </w:r>
      <w:r w:rsidRPr="00F54270">
        <w:rPr>
          <w:rFonts w:ascii="Times New Roman" w:hAnsi="Times New Roman" w:cs="Times New Roman"/>
          <w:sz w:val="24"/>
          <w:szCs w:val="24"/>
        </w:rPr>
        <w:t>;</w:t>
      </w:r>
      <w:r w:rsidR="00D64004">
        <w:rPr>
          <w:rFonts w:ascii="Times New Roman" w:hAnsi="Times New Roman" w:cs="Times New Roman"/>
          <w:sz w:val="24"/>
          <w:szCs w:val="24"/>
        </w:rPr>
        <w:t>(2000), “</w:t>
      </w:r>
      <w:r w:rsidR="006A72E0">
        <w:rPr>
          <w:rFonts w:ascii="Times New Roman" w:hAnsi="Times New Roman" w:cs="Times New Roman"/>
          <w:sz w:val="24"/>
          <w:szCs w:val="24"/>
        </w:rPr>
        <w:t>Indexicality and the Verification Function of Irreplaceable P</w:t>
      </w:r>
      <w:r w:rsidRPr="00F54270">
        <w:rPr>
          <w:rFonts w:ascii="Times New Roman" w:hAnsi="Times New Roman" w:cs="Times New Roman"/>
          <w:sz w:val="24"/>
          <w:szCs w:val="24"/>
        </w:rPr>
        <w:t>o</w:t>
      </w:r>
      <w:r w:rsidR="006A72E0">
        <w:rPr>
          <w:rFonts w:ascii="Times New Roman" w:hAnsi="Times New Roman" w:cs="Times New Roman"/>
          <w:sz w:val="24"/>
          <w:szCs w:val="24"/>
        </w:rPr>
        <w:t>ssessions: A Semiotic A</w:t>
      </w:r>
      <w:r w:rsidR="00D64004">
        <w:rPr>
          <w:rFonts w:ascii="Times New Roman" w:hAnsi="Times New Roman" w:cs="Times New Roman"/>
          <w:sz w:val="24"/>
          <w:szCs w:val="24"/>
        </w:rPr>
        <w:t>nalysis”</w:t>
      </w:r>
      <w:r w:rsidRPr="00F54270">
        <w:rPr>
          <w:rFonts w:ascii="Times New Roman" w:hAnsi="Times New Roman" w:cs="Times New Roman"/>
          <w:sz w:val="24"/>
          <w:szCs w:val="24"/>
        </w:rPr>
        <w:t>,</w:t>
      </w:r>
      <w:r w:rsidR="00CA1A76">
        <w:rPr>
          <w:rFonts w:ascii="Times New Roman" w:hAnsi="Times New Roman" w:cs="Times New Roman"/>
          <w:sz w:val="24"/>
          <w:szCs w:val="24"/>
        </w:rPr>
        <w:t xml:space="preserve"> </w:t>
      </w:r>
      <w:r w:rsidRPr="00F54270">
        <w:rPr>
          <w:rFonts w:ascii="Times New Roman" w:hAnsi="Times New Roman" w:cs="Times New Roman"/>
          <w:b/>
          <w:iCs/>
          <w:sz w:val="24"/>
          <w:szCs w:val="24"/>
        </w:rPr>
        <w:t>Journal of Consumer Research</w:t>
      </w:r>
      <w:r w:rsidR="00FE3F53">
        <w:rPr>
          <w:rFonts w:ascii="Times New Roman" w:hAnsi="Times New Roman" w:cs="Times New Roman"/>
          <w:sz w:val="24"/>
          <w:szCs w:val="24"/>
        </w:rPr>
        <w:t>, 27</w:t>
      </w:r>
      <w:r>
        <w:rPr>
          <w:rFonts w:ascii="Times New Roman" w:hAnsi="Times New Roman" w:cs="Times New Roman"/>
          <w:sz w:val="24"/>
          <w:szCs w:val="24"/>
        </w:rPr>
        <w:t>(1), pp.</w:t>
      </w:r>
      <w:r w:rsidRPr="00F54270">
        <w:rPr>
          <w:rFonts w:ascii="Times New Roman" w:hAnsi="Times New Roman" w:cs="Times New Roman"/>
          <w:sz w:val="24"/>
          <w:szCs w:val="24"/>
        </w:rPr>
        <w:t xml:space="preserve"> 17-30.</w:t>
      </w:r>
    </w:p>
    <w:p w:rsidR="00046B40" w:rsidRDefault="00046B40"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GRAYSON Kent and</w:t>
      </w:r>
      <w:r w:rsidR="00D64004">
        <w:rPr>
          <w:rFonts w:ascii="Times New Roman" w:hAnsi="Times New Roman" w:cs="Times New Roman"/>
          <w:color w:val="000000" w:themeColor="text1"/>
          <w:sz w:val="24"/>
          <w:szCs w:val="24"/>
          <w:shd w:val="clear" w:color="auto" w:fill="FFFFFF"/>
        </w:rPr>
        <w:t xml:space="preserve"> MARTINEC Radan; (2004), </w:t>
      </w:r>
      <w:r w:rsidR="004C6F17">
        <w:rPr>
          <w:rFonts w:ascii="Times New Roman" w:hAnsi="Times New Roman" w:cs="Times New Roman"/>
          <w:color w:val="000000" w:themeColor="text1"/>
          <w:sz w:val="24"/>
          <w:szCs w:val="24"/>
          <w:shd w:val="clear" w:color="auto" w:fill="FFFFFF"/>
        </w:rPr>
        <w:t>“</w:t>
      </w:r>
      <w:r w:rsidRPr="00F54270">
        <w:rPr>
          <w:rFonts w:ascii="Times New Roman" w:hAnsi="Times New Roman" w:cs="Times New Roman"/>
          <w:color w:val="000000" w:themeColor="text1"/>
          <w:sz w:val="24"/>
          <w:szCs w:val="24"/>
          <w:shd w:val="clear" w:color="auto" w:fill="FFFFFF"/>
        </w:rPr>
        <w:t xml:space="preserve">Consumer </w:t>
      </w:r>
      <w:r w:rsidR="009D239B">
        <w:rPr>
          <w:rFonts w:ascii="Times New Roman" w:hAnsi="Times New Roman" w:cs="Times New Roman"/>
          <w:color w:val="000000" w:themeColor="text1"/>
          <w:sz w:val="24"/>
          <w:szCs w:val="24"/>
          <w:shd w:val="clear" w:color="auto" w:fill="FFFFFF"/>
        </w:rPr>
        <w:t>Perceptions of Iconicity and Indexicali</w:t>
      </w:r>
      <w:r w:rsidR="001A7222">
        <w:rPr>
          <w:rFonts w:ascii="Times New Roman" w:hAnsi="Times New Roman" w:cs="Times New Roman"/>
          <w:color w:val="000000" w:themeColor="text1"/>
          <w:sz w:val="24"/>
          <w:szCs w:val="24"/>
          <w:shd w:val="clear" w:color="auto" w:fill="FFFFFF"/>
        </w:rPr>
        <w:t>ty and Their I</w:t>
      </w:r>
      <w:r w:rsidR="009D239B">
        <w:rPr>
          <w:rFonts w:ascii="Times New Roman" w:hAnsi="Times New Roman" w:cs="Times New Roman"/>
          <w:color w:val="000000" w:themeColor="text1"/>
          <w:sz w:val="24"/>
          <w:szCs w:val="24"/>
          <w:shd w:val="clear" w:color="auto" w:fill="FFFFFF"/>
        </w:rPr>
        <w:t>nfluence o</w:t>
      </w:r>
      <w:r w:rsidR="00C471AE" w:rsidRPr="00F54270">
        <w:rPr>
          <w:rFonts w:ascii="Times New Roman" w:hAnsi="Times New Roman" w:cs="Times New Roman"/>
          <w:color w:val="000000" w:themeColor="text1"/>
          <w:sz w:val="24"/>
          <w:szCs w:val="24"/>
          <w:shd w:val="clear" w:color="auto" w:fill="FFFFFF"/>
        </w:rPr>
        <w:t>n Assessments</w:t>
      </w:r>
      <w:r w:rsidR="009D239B">
        <w:rPr>
          <w:rFonts w:ascii="Times New Roman" w:hAnsi="Times New Roman" w:cs="Times New Roman"/>
          <w:color w:val="000000" w:themeColor="text1"/>
          <w:sz w:val="24"/>
          <w:szCs w:val="24"/>
          <w:shd w:val="clear" w:color="auto" w:fill="FFFFFF"/>
        </w:rPr>
        <w:t xml:space="preserve"> o</w:t>
      </w:r>
      <w:r w:rsidR="00C471AE">
        <w:rPr>
          <w:rFonts w:ascii="Times New Roman" w:hAnsi="Times New Roman" w:cs="Times New Roman"/>
          <w:color w:val="000000" w:themeColor="text1"/>
          <w:sz w:val="24"/>
          <w:szCs w:val="24"/>
          <w:shd w:val="clear" w:color="auto" w:fill="FFFFFF"/>
        </w:rPr>
        <w:t>f Authentic Market Offerings</w:t>
      </w:r>
      <w:r w:rsidR="004C6F17">
        <w:rPr>
          <w:rFonts w:ascii="Times New Roman" w:hAnsi="Times New Roman" w:cs="Times New Roman"/>
          <w:color w:val="000000" w:themeColor="text1"/>
          <w:sz w:val="24"/>
          <w:szCs w:val="24"/>
          <w:shd w:val="clear" w:color="auto" w:fill="FFFFFF"/>
        </w:rPr>
        <w:t>”</w:t>
      </w:r>
      <w:r w:rsidRPr="00F54270">
        <w:rPr>
          <w:rFonts w:ascii="Times New Roman" w:hAnsi="Times New Roman" w:cs="Times New Roman"/>
          <w:color w:val="000000" w:themeColor="text1"/>
          <w:sz w:val="24"/>
          <w:szCs w:val="24"/>
          <w:shd w:val="clear" w:color="auto" w:fill="FFFFFF"/>
        </w:rPr>
        <w:t>,</w:t>
      </w:r>
      <w:r w:rsidR="009D239B">
        <w:rPr>
          <w:rFonts w:ascii="Times New Roman" w:hAnsi="Times New Roman" w:cs="Times New Roman"/>
          <w:color w:val="000000" w:themeColor="text1"/>
          <w:sz w:val="24"/>
          <w:szCs w:val="24"/>
          <w:shd w:val="clear" w:color="auto" w:fill="FFFFFF"/>
        </w:rPr>
        <w:t xml:space="preserve"> </w:t>
      </w:r>
      <w:r w:rsidR="009D239B">
        <w:rPr>
          <w:rFonts w:ascii="Times New Roman" w:hAnsi="Times New Roman" w:cs="Times New Roman"/>
          <w:b/>
          <w:iCs/>
          <w:color w:val="000000" w:themeColor="text1"/>
          <w:sz w:val="24"/>
          <w:szCs w:val="24"/>
          <w:shd w:val="clear" w:color="auto" w:fill="FFFFFF"/>
        </w:rPr>
        <w:t>Journal of Consumer R</w:t>
      </w:r>
      <w:r w:rsidRPr="00F54270">
        <w:rPr>
          <w:rFonts w:ascii="Times New Roman" w:hAnsi="Times New Roman" w:cs="Times New Roman"/>
          <w:b/>
          <w:iCs/>
          <w:color w:val="000000" w:themeColor="text1"/>
          <w:sz w:val="24"/>
          <w:szCs w:val="24"/>
          <w:shd w:val="clear" w:color="auto" w:fill="FFFFFF"/>
        </w:rPr>
        <w:t>esearch</w:t>
      </w:r>
      <w:r>
        <w:rPr>
          <w:rFonts w:ascii="Times New Roman" w:hAnsi="Times New Roman" w:cs="Times New Roman"/>
          <w:color w:val="000000" w:themeColor="text1"/>
          <w:sz w:val="24"/>
          <w:szCs w:val="24"/>
          <w:shd w:val="clear" w:color="auto" w:fill="FFFFFF"/>
        </w:rPr>
        <w:t>, 31(2), pp.</w:t>
      </w:r>
      <w:r w:rsidRPr="00F54270">
        <w:rPr>
          <w:rFonts w:ascii="Times New Roman" w:hAnsi="Times New Roman" w:cs="Times New Roman"/>
          <w:color w:val="000000" w:themeColor="text1"/>
          <w:sz w:val="24"/>
          <w:szCs w:val="24"/>
          <w:shd w:val="clear" w:color="auto" w:fill="FFFFFF"/>
        </w:rPr>
        <w:t xml:space="preserve"> 296-312.</w:t>
      </w:r>
    </w:p>
    <w:p w:rsidR="00046B40" w:rsidRDefault="00046B40"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 xml:space="preserve">GRÉGOIRE Yany and </w:t>
      </w:r>
      <w:r w:rsidRPr="00F54270">
        <w:rPr>
          <w:rFonts w:ascii="Times New Roman" w:hAnsi="Times New Roman" w:cs="Times New Roman"/>
          <w:color w:val="000000" w:themeColor="text1"/>
          <w:sz w:val="24"/>
          <w:szCs w:val="24"/>
          <w:shd w:val="clear" w:color="auto" w:fill="FFFFFF"/>
        </w:rPr>
        <w:t>FISHER Robert J.; (</w:t>
      </w:r>
      <w:r w:rsidR="004C6F17">
        <w:rPr>
          <w:rFonts w:ascii="Times New Roman" w:hAnsi="Times New Roman" w:cs="Times New Roman"/>
          <w:color w:val="000000" w:themeColor="text1"/>
          <w:sz w:val="24"/>
          <w:szCs w:val="24"/>
          <w:shd w:val="clear" w:color="auto" w:fill="FFFFFF"/>
        </w:rPr>
        <w:t>2008), “</w:t>
      </w:r>
      <w:r w:rsidRPr="00F54270">
        <w:rPr>
          <w:rFonts w:ascii="Times New Roman" w:hAnsi="Times New Roman" w:cs="Times New Roman"/>
          <w:color w:val="000000" w:themeColor="text1"/>
          <w:sz w:val="24"/>
          <w:szCs w:val="24"/>
          <w:shd w:val="clear" w:color="auto" w:fill="FFFFFF"/>
        </w:rPr>
        <w:t xml:space="preserve">Customer </w:t>
      </w:r>
      <w:r w:rsidR="009D239B">
        <w:rPr>
          <w:rFonts w:ascii="Times New Roman" w:hAnsi="Times New Roman" w:cs="Times New Roman"/>
          <w:color w:val="000000" w:themeColor="text1"/>
          <w:sz w:val="24"/>
          <w:szCs w:val="24"/>
          <w:shd w:val="clear" w:color="auto" w:fill="FFFFFF"/>
        </w:rPr>
        <w:t>Betrayal a</w:t>
      </w:r>
      <w:r w:rsidR="00C471AE" w:rsidRPr="00F54270">
        <w:rPr>
          <w:rFonts w:ascii="Times New Roman" w:hAnsi="Times New Roman" w:cs="Times New Roman"/>
          <w:color w:val="000000" w:themeColor="text1"/>
          <w:sz w:val="24"/>
          <w:szCs w:val="24"/>
          <w:shd w:val="clear" w:color="auto" w:fill="FFFFFF"/>
        </w:rPr>
        <w:t>nd Retaliation: When Your Best Custo</w:t>
      </w:r>
      <w:r w:rsidR="00C471AE">
        <w:rPr>
          <w:rFonts w:ascii="Times New Roman" w:hAnsi="Times New Roman" w:cs="Times New Roman"/>
          <w:color w:val="000000" w:themeColor="text1"/>
          <w:sz w:val="24"/>
          <w:szCs w:val="24"/>
          <w:shd w:val="clear" w:color="auto" w:fill="FFFFFF"/>
        </w:rPr>
        <w:t>mers Become Your Worst Enemies</w:t>
      </w:r>
      <w:r w:rsidR="004C6F17">
        <w:rPr>
          <w:rFonts w:ascii="Times New Roman" w:hAnsi="Times New Roman" w:cs="Times New Roman"/>
          <w:color w:val="000000" w:themeColor="text1"/>
          <w:sz w:val="24"/>
          <w:szCs w:val="24"/>
          <w:shd w:val="clear" w:color="auto" w:fill="FFFFFF"/>
        </w:rPr>
        <w:t>”</w:t>
      </w:r>
      <w:r w:rsidRPr="00F54270">
        <w:rPr>
          <w:rFonts w:ascii="Times New Roman" w:hAnsi="Times New Roman" w:cs="Times New Roman"/>
          <w:color w:val="000000" w:themeColor="text1"/>
          <w:sz w:val="24"/>
          <w:szCs w:val="24"/>
          <w:shd w:val="clear" w:color="auto" w:fill="FFFFFF"/>
        </w:rPr>
        <w:t>,</w:t>
      </w:r>
      <w:r w:rsidR="009D239B">
        <w:rPr>
          <w:rFonts w:ascii="Times New Roman" w:hAnsi="Times New Roman" w:cs="Times New Roman"/>
          <w:color w:val="000000" w:themeColor="text1"/>
          <w:sz w:val="24"/>
          <w:szCs w:val="24"/>
          <w:shd w:val="clear" w:color="auto" w:fill="FFFFFF"/>
        </w:rPr>
        <w:t xml:space="preserve"> </w:t>
      </w:r>
      <w:r w:rsidRPr="00F54270">
        <w:rPr>
          <w:rFonts w:ascii="Times New Roman" w:hAnsi="Times New Roman" w:cs="Times New Roman"/>
          <w:b/>
          <w:iCs/>
          <w:color w:val="000000" w:themeColor="text1"/>
          <w:sz w:val="24"/>
          <w:szCs w:val="24"/>
          <w:shd w:val="clear" w:color="auto" w:fill="FFFFFF"/>
        </w:rPr>
        <w:t>Journal of the Academy of</w:t>
      </w:r>
      <w:r w:rsidR="009D239B">
        <w:rPr>
          <w:rFonts w:ascii="Times New Roman" w:hAnsi="Times New Roman" w:cs="Times New Roman"/>
          <w:b/>
          <w:iCs/>
          <w:color w:val="000000" w:themeColor="text1"/>
          <w:sz w:val="24"/>
          <w:szCs w:val="24"/>
          <w:shd w:val="clear" w:color="auto" w:fill="FFFFFF"/>
        </w:rPr>
        <w:t xml:space="preserve"> </w:t>
      </w:r>
      <w:r w:rsidRPr="00F54270">
        <w:rPr>
          <w:rFonts w:ascii="Times New Roman" w:hAnsi="Times New Roman" w:cs="Times New Roman"/>
          <w:b/>
          <w:iCs/>
          <w:color w:val="000000" w:themeColor="text1"/>
          <w:sz w:val="24"/>
          <w:szCs w:val="24"/>
          <w:shd w:val="clear" w:color="auto" w:fill="FFFFFF"/>
        </w:rPr>
        <w:t>Marketing Science</w:t>
      </w:r>
      <w:r>
        <w:rPr>
          <w:rFonts w:ascii="Times New Roman" w:hAnsi="Times New Roman" w:cs="Times New Roman"/>
          <w:color w:val="000000" w:themeColor="text1"/>
          <w:sz w:val="24"/>
          <w:szCs w:val="24"/>
          <w:shd w:val="clear" w:color="auto" w:fill="FFFFFF"/>
        </w:rPr>
        <w:t xml:space="preserve">, 36(2), pp. </w:t>
      </w:r>
      <w:r w:rsidRPr="00F54270">
        <w:rPr>
          <w:rFonts w:ascii="Times New Roman" w:hAnsi="Times New Roman" w:cs="Times New Roman"/>
          <w:color w:val="000000" w:themeColor="text1"/>
          <w:sz w:val="24"/>
          <w:szCs w:val="24"/>
          <w:shd w:val="clear" w:color="auto" w:fill="FFFFFF"/>
        </w:rPr>
        <w:t>247-261</w:t>
      </w:r>
    </w:p>
    <w:p w:rsidR="00046B40" w:rsidRDefault="00046B40"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lastRenderedPageBreak/>
        <w:t>GRÉGOIRE Yany, LAUFER Daniel and</w:t>
      </w:r>
      <w:r w:rsidR="004C6F17">
        <w:rPr>
          <w:rFonts w:ascii="Times New Roman" w:hAnsi="Times New Roman" w:cs="Times New Roman"/>
          <w:color w:val="000000" w:themeColor="text1"/>
          <w:sz w:val="24"/>
          <w:szCs w:val="24"/>
          <w:shd w:val="clear" w:color="auto" w:fill="FFFFFF"/>
        </w:rPr>
        <w:t xml:space="preserve"> TRIPP Thomas M.; (2010), </w:t>
      </w:r>
      <w:r w:rsidR="00C471AE">
        <w:rPr>
          <w:rFonts w:ascii="Times New Roman" w:hAnsi="Times New Roman" w:cs="Times New Roman"/>
          <w:color w:val="000000" w:themeColor="text1"/>
          <w:sz w:val="24"/>
          <w:szCs w:val="24"/>
          <w:shd w:val="clear" w:color="auto" w:fill="FFFFFF"/>
        </w:rPr>
        <w:t>“</w:t>
      </w:r>
      <w:r w:rsidRPr="00B52C4E">
        <w:rPr>
          <w:rFonts w:ascii="Times New Roman" w:hAnsi="Times New Roman" w:cs="Times New Roman"/>
          <w:color w:val="000000" w:themeColor="text1"/>
          <w:sz w:val="24"/>
          <w:szCs w:val="24"/>
          <w:shd w:val="clear" w:color="auto" w:fill="FFFFFF"/>
        </w:rPr>
        <w:t xml:space="preserve">A </w:t>
      </w:r>
      <w:r w:rsidR="009D239B">
        <w:rPr>
          <w:rFonts w:ascii="Times New Roman" w:hAnsi="Times New Roman" w:cs="Times New Roman"/>
          <w:color w:val="000000" w:themeColor="text1"/>
          <w:sz w:val="24"/>
          <w:szCs w:val="24"/>
          <w:shd w:val="clear" w:color="auto" w:fill="FFFFFF"/>
        </w:rPr>
        <w:t>Comprehensive Model of Customer Direct a</w:t>
      </w:r>
      <w:r w:rsidR="00495609">
        <w:rPr>
          <w:rFonts w:ascii="Times New Roman" w:hAnsi="Times New Roman" w:cs="Times New Roman"/>
          <w:color w:val="000000" w:themeColor="text1"/>
          <w:sz w:val="24"/>
          <w:szCs w:val="24"/>
          <w:shd w:val="clear" w:color="auto" w:fill="FFFFFF"/>
        </w:rPr>
        <w:t>nd I</w:t>
      </w:r>
      <w:r w:rsidR="00C471AE" w:rsidRPr="00B52C4E">
        <w:rPr>
          <w:rFonts w:ascii="Times New Roman" w:hAnsi="Times New Roman" w:cs="Times New Roman"/>
          <w:color w:val="000000" w:themeColor="text1"/>
          <w:sz w:val="24"/>
          <w:szCs w:val="24"/>
          <w:shd w:val="clear" w:color="auto" w:fill="FFFFFF"/>
        </w:rPr>
        <w:t>ndirect Reve</w:t>
      </w:r>
      <w:r w:rsidR="009D239B">
        <w:rPr>
          <w:rFonts w:ascii="Times New Roman" w:hAnsi="Times New Roman" w:cs="Times New Roman"/>
          <w:color w:val="000000" w:themeColor="text1"/>
          <w:sz w:val="24"/>
          <w:szCs w:val="24"/>
          <w:shd w:val="clear" w:color="auto" w:fill="FFFFFF"/>
        </w:rPr>
        <w:t>nge: Understanding The Effects o</w:t>
      </w:r>
      <w:r w:rsidR="00C471AE" w:rsidRPr="00B52C4E">
        <w:rPr>
          <w:rFonts w:ascii="Times New Roman" w:hAnsi="Times New Roman" w:cs="Times New Roman"/>
          <w:color w:val="000000" w:themeColor="text1"/>
          <w:sz w:val="24"/>
          <w:szCs w:val="24"/>
          <w:shd w:val="clear" w:color="auto" w:fill="FFFFFF"/>
        </w:rPr>
        <w:t>f Perc</w:t>
      </w:r>
      <w:r w:rsidR="009D239B">
        <w:rPr>
          <w:rFonts w:ascii="Times New Roman" w:hAnsi="Times New Roman" w:cs="Times New Roman"/>
          <w:color w:val="000000" w:themeColor="text1"/>
          <w:sz w:val="24"/>
          <w:szCs w:val="24"/>
          <w:shd w:val="clear" w:color="auto" w:fill="FFFFFF"/>
        </w:rPr>
        <w:t>eived Greed a</w:t>
      </w:r>
      <w:r w:rsidR="00C471AE">
        <w:rPr>
          <w:rFonts w:ascii="Times New Roman" w:hAnsi="Times New Roman" w:cs="Times New Roman"/>
          <w:color w:val="000000" w:themeColor="text1"/>
          <w:sz w:val="24"/>
          <w:szCs w:val="24"/>
          <w:shd w:val="clear" w:color="auto" w:fill="FFFFFF"/>
        </w:rPr>
        <w:t>nd Customer Power</w:t>
      </w:r>
      <w:r w:rsidR="004C6F17">
        <w:rPr>
          <w:rFonts w:ascii="Times New Roman" w:hAnsi="Times New Roman" w:cs="Times New Roman"/>
          <w:color w:val="000000" w:themeColor="text1"/>
          <w:sz w:val="24"/>
          <w:szCs w:val="24"/>
          <w:shd w:val="clear" w:color="auto" w:fill="FFFFFF"/>
        </w:rPr>
        <w:t>”</w:t>
      </w:r>
      <w:r w:rsidRPr="00B52C4E">
        <w:rPr>
          <w:rFonts w:ascii="Times New Roman" w:hAnsi="Times New Roman" w:cs="Times New Roman"/>
          <w:color w:val="000000" w:themeColor="text1"/>
          <w:sz w:val="24"/>
          <w:szCs w:val="24"/>
          <w:shd w:val="clear" w:color="auto" w:fill="FFFFFF"/>
        </w:rPr>
        <w:t>,</w:t>
      </w:r>
      <w:r w:rsidR="00495609">
        <w:rPr>
          <w:rFonts w:ascii="Times New Roman" w:hAnsi="Times New Roman" w:cs="Times New Roman"/>
          <w:color w:val="000000" w:themeColor="text1"/>
          <w:sz w:val="24"/>
          <w:szCs w:val="24"/>
          <w:shd w:val="clear" w:color="auto" w:fill="FFFFFF"/>
        </w:rPr>
        <w:t xml:space="preserve"> </w:t>
      </w:r>
      <w:r w:rsidRPr="00B52C4E">
        <w:rPr>
          <w:rFonts w:ascii="Times New Roman" w:hAnsi="Times New Roman" w:cs="Times New Roman"/>
          <w:b/>
          <w:iCs/>
          <w:color w:val="000000" w:themeColor="text1"/>
          <w:sz w:val="24"/>
          <w:szCs w:val="24"/>
          <w:shd w:val="clear" w:color="auto" w:fill="FFFFFF"/>
        </w:rPr>
        <w:t>Journal of the Academy of Marketing Science</w:t>
      </w:r>
      <w:r w:rsidR="00FE3F53">
        <w:rPr>
          <w:rFonts w:ascii="Times New Roman" w:hAnsi="Times New Roman" w:cs="Times New Roman"/>
          <w:color w:val="000000" w:themeColor="text1"/>
          <w:sz w:val="24"/>
          <w:szCs w:val="24"/>
          <w:shd w:val="clear" w:color="auto" w:fill="FFFFFF"/>
        </w:rPr>
        <w:t>, 38</w:t>
      </w:r>
      <w:r w:rsidRPr="00B52C4E">
        <w:rPr>
          <w:rFonts w:ascii="Times New Roman" w:hAnsi="Times New Roman" w:cs="Times New Roman"/>
          <w:color w:val="000000" w:themeColor="text1"/>
          <w:sz w:val="24"/>
          <w:szCs w:val="24"/>
          <w:shd w:val="clear" w:color="auto" w:fill="FFFFFF"/>
        </w:rPr>
        <w:t xml:space="preserve">(6), </w:t>
      </w:r>
      <w:r>
        <w:rPr>
          <w:rFonts w:ascii="Times New Roman" w:hAnsi="Times New Roman" w:cs="Times New Roman"/>
          <w:color w:val="000000" w:themeColor="text1"/>
          <w:sz w:val="24"/>
          <w:szCs w:val="24"/>
          <w:shd w:val="clear" w:color="auto" w:fill="FFFFFF"/>
        </w:rPr>
        <w:t xml:space="preserve">pp. </w:t>
      </w:r>
      <w:r w:rsidRPr="00B52C4E">
        <w:rPr>
          <w:rFonts w:ascii="Times New Roman" w:hAnsi="Times New Roman" w:cs="Times New Roman"/>
          <w:color w:val="000000" w:themeColor="text1"/>
          <w:sz w:val="24"/>
          <w:szCs w:val="24"/>
          <w:shd w:val="clear" w:color="auto" w:fill="FFFFFF"/>
        </w:rPr>
        <w:t>738-758.</w:t>
      </w:r>
    </w:p>
    <w:p w:rsidR="00046B40" w:rsidRPr="000E0435" w:rsidRDefault="00046B40" w:rsidP="00C2784C">
      <w:pPr>
        <w:spacing w:line="360" w:lineRule="auto"/>
        <w:ind w:left="709" w:hanging="709"/>
        <w:jc w:val="both"/>
        <w:rPr>
          <w:rFonts w:ascii="Times New Roman" w:hAnsi="Times New Roman" w:cs="Times New Roman"/>
          <w:b/>
          <w:color w:val="000000" w:themeColor="text1"/>
          <w:sz w:val="24"/>
          <w:szCs w:val="24"/>
        </w:rPr>
      </w:pPr>
      <w:r w:rsidRPr="00F54270">
        <w:rPr>
          <w:rFonts w:ascii="Times New Roman" w:hAnsi="Times New Roman" w:cs="Times New Roman"/>
          <w:sz w:val="24"/>
          <w:szCs w:val="24"/>
        </w:rPr>
        <w:t>GREMLE</w:t>
      </w:r>
      <w:r w:rsidR="0007048B">
        <w:rPr>
          <w:rFonts w:ascii="Times New Roman" w:hAnsi="Times New Roman" w:cs="Times New Roman"/>
          <w:sz w:val="24"/>
          <w:szCs w:val="24"/>
        </w:rPr>
        <w:t>R Dwayne D., GWI</w:t>
      </w:r>
      <w:r>
        <w:rPr>
          <w:rFonts w:ascii="Times New Roman" w:hAnsi="Times New Roman" w:cs="Times New Roman"/>
          <w:sz w:val="24"/>
          <w:szCs w:val="24"/>
        </w:rPr>
        <w:t>NNER Kevin P. and</w:t>
      </w:r>
      <w:r w:rsidR="000E0435">
        <w:rPr>
          <w:rFonts w:ascii="Times New Roman" w:hAnsi="Times New Roman" w:cs="Times New Roman"/>
          <w:sz w:val="24"/>
          <w:szCs w:val="24"/>
        </w:rPr>
        <w:t xml:space="preserve"> BROWN Stephen W.; (2001), “</w:t>
      </w:r>
      <w:r w:rsidR="009D239B">
        <w:rPr>
          <w:rFonts w:ascii="Times New Roman" w:hAnsi="Times New Roman" w:cs="Times New Roman"/>
          <w:sz w:val="24"/>
          <w:szCs w:val="24"/>
        </w:rPr>
        <w:t>Generating Positive Word-o</w:t>
      </w:r>
      <w:r w:rsidRPr="00F54270">
        <w:rPr>
          <w:rFonts w:ascii="Times New Roman" w:hAnsi="Times New Roman" w:cs="Times New Roman"/>
          <w:sz w:val="24"/>
          <w:szCs w:val="24"/>
        </w:rPr>
        <w:t>f-Mouth Communication Through C</w:t>
      </w:r>
      <w:r w:rsidR="000E0435">
        <w:rPr>
          <w:rFonts w:ascii="Times New Roman" w:hAnsi="Times New Roman" w:cs="Times New Roman"/>
          <w:sz w:val="24"/>
          <w:szCs w:val="24"/>
        </w:rPr>
        <w:t>ustomer-Employee Relationships”</w:t>
      </w:r>
      <w:r w:rsidRPr="00F54270">
        <w:rPr>
          <w:rFonts w:ascii="Times New Roman" w:hAnsi="Times New Roman" w:cs="Times New Roman"/>
          <w:sz w:val="24"/>
          <w:szCs w:val="24"/>
        </w:rPr>
        <w:t xml:space="preserve">, </w:t>
      </w:r>
      <w:r w:rsidR="009D239B">
        <w:rPr>
          <w:rFonts w:ascii="Times New Roman" w:hAnsi="Times New Roman" w:cs="Times New Roman"/>
          <w:b/>
          <w:iCs/>
          <w:sz w:val="24"/>
          <w:szCs w:val="24"/>
        </w:rPr>
        <w:t>International Journal o</w:t>
      </w:r>
      <w:r w:rsidRPr="00F54270">
        <w:rPr>
          <w:rFonts w:ascii="Times New Roman" w:hAnsi="Times New Roman" w:cs="Times New Roman"/>
          <w:b/>
          <w:iCs/>
          <w:sz w:val="24"/>
          <w:szCs w:val="24"/>
        </w:rPr>
        <w:t xml:space="preserve">f Service Industry </w:t>
      </w:r>
      <w:r w:rsidRPr="000E0435">
        <w:rPr>
          <w:rFonts w:ascii="Times New Roman" w:hAnsi="Times New Roman" w:cs="Times New Roman"/>
          <w:b/>
          <w:iCs/>
          <w:color w:val="000000" w:themeColor="text1"/>
          <w:sz w:val="24"/>
          <w:szCs w:val="24"/>
        </w:rPr>
        <w:t>Management</w:t>
      </w:r>
      <w:r w:rsidRPr="000E0435">
        <w:rPr>
          <w:rFonts w:ascii="Times New Roman" w:hAnsi="Times New Roman" w:cs="Times New Roman"/>
          <w:iCs/>
          <w:color w:val="000000" w:themeColor="text1"/>
          <w:sz w:val="24"/>
          <w:szCs w:val="24"/>
        </w:rPr>
        <w:t>, 12</w:t>
      </w:r>
      <w:r w:rsidRPr="000E0435">
        <w:rPr>
          <w:rFonts w:ascii="Times New Roman" w:hAnsi="Times New Roman" w:cs="Times New Roman"/>
          <w:color w:val="000000" w:themeColor="text1"/>
          <w:sz w:val="24"/>
          <w:szCs w:val="24"/>
        </w:rPr>
        <w:t>(1), pp. 44-59.</w:t>
      </w:r>
    </w:p>
    <w:p w:rsidR="00046B40" w:rsidRPr="000E0435" w:rsidRDefault="00046B40" w:rsidP="00C2784C">
      <w:pPr>
        <w:spacing w:line="360" w:lineRule="auto"/>
        <w:ind w:left="709" w:hanging="709"/>
        <w:jc w:val="both"/>
        <w:rPr>
          <w:rFonts w:ascii="Times New Roman" w:hAnsi="Times New Roman" w:cs="Times New Roman"/>
          <w:b/>
          <w:color w:val="000000" w:themeColor="text1"/>
          <w:sz w:val="24"/>
          <w:szCs w:val="24"/>
        </w:rPr>
      </w:pPr>
      <w:r w:rsidRPr="000E0435">
        <w:rPr>
          <w:rFonts w:ascii="Times New Roman" w:hAnsi="Times New Roman" w:cs="Times New Roman"/>
          <w:color w:val="000000" w:themeColor="text1"/>
          <w:sz w:val="24"/>
          <w:szCs w:val="24"/>
        </w:rPr>
        <w:t>HA Hong-Youl and PE</w:t>
      </w:r>
      <w:r w:rsidR="000E0435">
        <w:rPr>
          <w:rFonts w:ascii="Times New Roman" w:hAnsi="Times New Roman" w:cs="Times New Roman"/>
          <w:color w:val="000000" w:themeColor="text1"/>
          <w:sz w:val="24"/>
          <w:szCs w:val="24"/>
        </w:rPr>
        <w:t>RKS Helen; (2005), “</w:t>
      </w:r>
      <w:r w:rsidRPr="000E0435">
        <w:rPr>
          <w:rFonts w:ascii="Times New Roman" w:hAnsi="Times New Roman" w:cs="Times New Roman"/>
          <w:color w:val="000000" w:themeColor="text1"/>
          <w:sz w:val="24"/>
          <w:szCs w:val="24"/>
        </w:rPr>
        <w:t xml:space="preserve">Effects </w:t>
      </w:r>
      <w:r w:rsidR="009D239B">
        <w:rPr>
          <w:rFonts w:ascii="Times New Roman" w:hAnsi="Times New Roman" w:cs="Times New Roman"/>
          <w:color w:val="000000" w:themeColor="text1"/>
          <w:sz w:val="24"/>
          <w:szCs w:val="24"/>
        </w:rPr>
        <w:t>of Consumer Perceptions o</w:t>
      </w:r>
      <w:r w:rsidR="00C471AE" w:rsidRPr="000E0435">
        <w:rPr>
          <w:rFonts w:ascii="Times New Roman" w:hAnsi="Times New Roman" w:cs="Times New Roman"/>
          <w:color w:val="000000" w:themeColor="text1"/>
          <w:sz w:val="24"/>
          <w:szCs w:val="24"/>
        </w:rPr>
        <w:t>f Brand Expe</w:t>
      </w:r>
      <w:r w:rsidR="009D239B">
        <w:rPr>
          <w:rFonts w:ascii="Times New Roman" w:hAnsi="Times New Roman" w:cs="Times New Roman"/>
          <w:color w:val="000000" w:themeColor="text1"/>
          <w:sz w:val="24"/>
          <w:szCs w:val="24"/>
        </w:rPr>
        <w:t>rience o</w:t>
      </w:r>
      <w:r w:rsidR="00C471AE" w:rsidRPr="000E0435">
        <w:rPr>
          <w:rFonts w:ascii="Times New Roman" w:hAnsi="Times New Roman" w:cs="Times New Roman"/>
          <w:color w:val="000000" w:themeColor="text1"/>
          <w:sz w:val="24"/>
          <w:szCs w:val="24"/>
        </w:rPr>
        <w:t xml:space="preserve">n The Web: </w:t>
      </w:r>
      <w:r w:rsidRPr="000E0435">
        <w:rPr>
          <w:rFonts w:ascii="Times New Roman" w:hAnsi="Times New Roman" w:cs="Times New Roman"/>
          <w:color w:val="000000" w:themeColor="text1"/>
          <w:sz w:val="24"/>
          <w:szCs w:val="24"/>
        </w:rPr>
        <w:t xml:space="preserve">Brand </w:t>
      </w:r>
      <w:r w:rsidR="00C471AE" w:rsidRPr="000E0435">
        <w:rPr>
          <w:rFonts w:ascii="Times New Roman" w:hAnsi="Times New Roman" w:cs="Times New Roman"/>
          <w:color w:val="000000" w:themeColor="text1"/>
          <w:sz w:val="24"/>
          <w:szCs w:val="24"/>
        </w:rPr>
        <w:t>Familiarity</w:t>
      </w:r>
      <w:r w:rsidR="009D239B">
        <w:rPr>
          <w:rFonts w:ascii="Times New Roman" w:hAnsi="Times New Roman" w:cs="Times New Roman"/>
          <w:color w:val="000000" w:themeColor="text1"/>
          <w:sz w:val="24"/>
          <w:szCs w:val="24"/>
        </w:rPr>
        <w:t>, Satisfaction a</w:t>
      </w:r>
      <w:r w:rsidR="00C471AE">
        <w:rPr>
          <w:rFonts w:ascii="Times New Roman" w:hAnsi="Times New Roman" w:cs="Times New Roman"/>
          <w:color w:val="000000" w:themeColor="text1"/>
          <w:sz w:val="24"/>
          <w:szCs w:val="24"/>
        </w:rPr>
        <w:t>nd Brand Trust”</w:t>
      </w:r>
      <w:r w:rsidR="00C471AE" w:rsidRPr="000E0435">
        <w:rPr>
          <w:rFonts w:ascii="Times New Roman" w:hAnsi="Times New Roman" w:cs="Times New Roman"/>
          <w:color w:val="000000" w:themeColor="text1"/>
          <w:sz w:val="24"/>
          <w:szCs w:val="24"/>
        </w:rPr>
        <w:t xml:space="preserve">, </w:t>
      </w:r>
      <w:r w:rsidRPr="000E0435">
        <w:rPr>
          <w:rFonts w:ascii="Times New Roman" w:hAnsi="Times New Roman" w:cs="Times New Roman"/>
          <w:b/>
          <w:color w:val="000000" w:themeColor="text1"/>
          <w:sz w:val="24"/>
          <w:szCs w:val="24"/>
        </w:rPr>
        <w:t>Journal</w:t>
      </w:r>
      <w:r w:rsidR="009D239B">
        <w:rPr>
          <w:rFonts w:ascii="Times New Roman" w:hAnsi="Times New Roman" w:cs="Times New Roman"/>
          <w:b/>
          <w:color w:val="000000" w:themeColor="text1"/>
          <w:sz w:val="24"/>
          <w:szCs w:val="24"/>
        </w:rPr>
        <w:t xml:space="preserve"> </w:t>
      </w:r>
      <w:r w:rsidRPr="000E0435">
        <w:rPr>
          <w:rFonts w:ascii="Times New Roman" w:hAnsi="Times New Roman" w:cs="Times New Roman"/>
          <w:b/>
          <w:color w:val="000000" w:themeColor="text1"/>
          <w:sz w:val="24"/>
          <w:szCs w:val="24"/>
        </w:rPr>
        <w:t>of Consumer Behaviour</w:t>
      </w:r>
      <w:r w:rsidR="00C471AE">
        <w:rPr>
          <w:rFonts w:ascii="Times New Roman" w:hAnsi="Times New Roman" w:cs="Times New Roman"/>
          <w:color w:val="000000" w:themeColor="text1"/>
          <w:sz w:val="24"/>
          <w:szCs w:val="24"/>
        </w:rPr>
        <w:t xml:space="preserve">, </w:t>
      </w:r>
      <w:r w:rsidR="00FE3F53">
        <w:rPr>
          <w:rFonts w:ascii="Times New Roman" w:hAnsi="Times New Roman" w:cs="Times New Roman"/>
          <w:color w:val="000000" w:themeColor="text1"/>
          <w:sz w:val="24"/>
          <w:szCs w:val="24"/>
        </w:rPr>
        <w:t>4</w:t>
      </w:r>
      <w:r w:rsidRPr="000E0435">
        <w:rPr>
          <w:rFonts w:ascii="Times New Roman" w:hAnsi="Times New Roman" w:cs="Times New Roman"/>
          <w:color w:val="000000" w:themeColor="text1"/>
          <w:sz w:val="24"/>
          <w:szCs w:val="24"/>
        </w:rPr>
        <w:t>(6), pp. 438–452.</w:t>
      </w:r>
    </w:p>
    <w:p w:rsidR="00046B40" w:rsidRDefault="00046B40"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HAGEN James M. and</w:t>
      </w:r>
      <w:r w:rsidR="000E0435">
        <w:rPr>
          <w:rFonts w:ascii="Times New Roman" w:hAnsi="Times New Roman" w:cs="Times New Roman"/>
          <w:sz w:val="24"/>
          <w:szCs w:val="24"/>
        </w:rPr>
        <w:t xml:space="preserve"> CHOE Soonkyoo; (1998), “</w:t>
      </w:r>
      <w:r w:rsidRPr="00B52C4E">
        <w:rPr>
          <w:rFonts w:ascii="Times New Roman" w:hAnsi="Times New Roman" w:cs="Times New Roman"/>
          <w:sz w:val="24"/>
          <w:szCs w:val="24"/>
        </w:rPr>
        <w:t xml:space="preserve">Trust in Japanese Interfirm Relations: </w:t>
      </w:r>
      <w:r w:rsidR="000E0435">
        <w:rPr>
          <w:rFonts w:ascii="Times New Roman" w:hAnsi="Times New Roman" w:cs="Times New Roman"/>
          <w:sz w:val="24"/>
          <w:szCs w:val="24"/>
        </w:rPr>
        <w:t>Institutional Sanctions Matter”</w:t>
      </w:r>
      <w:r w:rsidRPr="00B52C4E">
        <w:rPr>
          <w:rFonts w:ascii="Times New Roman" w:hAnsi="Times New Roman" w:cs="Times New Roman"/>
          <w:sz w:val="24"/>
          <w:szCs w:val="24"/>
        </w:rPr>
        <w:t xml:space="preserve">, </w:t>
      </w:r>
      <w:r w:rsidRPr="00B52C4E">
        <w:rPr>
          <w:rFonts w:ascii="Times New Roman" w:hAnsi="Times New Roman" w:cs="Times New Roman"/>
          <w:b/>
          <w:sz w:val="24"/>
          <w:szCs w:val="24"/>
        </w:rPr>
        <w:t>The Academy of Management Review</w:t>
      </w:r>
      <w:r w:rsidR="00FE3F53">
        <w:rPr>
          <w:rFonts w:ascii="Times New Roman" w:hAnsi="Times New Roman" w:cs="Times New Roman"/>
          <w:sz w:val="24"/>
          <w:szCs w:val="24"/>
        </w:rPr>
        <w:t>, 23</w:t>
      </w:r>
      <w:r>
        <w:rPr>
          <w:rFonts w:ascii="Times New Roman" w:hAnsi="Times New Roman" w:cs="Times New Roman"/>
          <w:sz w:val="24"/>
          <w:szCs w:val="24"/>
        </w:rPr>
        <w:t>(3), pp</w:t>
      </w:r>
      <w:r w:rsidRPr="00B52C4E">
        <w:rPr>
          <w:rFonts w:ascii="Times New Roman" w:hAnsi="Times New Roman" w:cs="Times New Roman"/>
          <w:sz w:val="24"/>
          <w:szCs w:val="24"/>
        </w:rPr>
        <w:t>.589-600.</w:t>
      </w:r>
    </w:p>
    <w:p w:rsidR="00046B40" w:rsidRDefault="00046B40" w:rsidP="00C2784C">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HARRIS Lloyd C. and</w:t>
      </w:r>
      <w:r w:rsidR="007C3C75">
        <w:rPr>
          <w:rFonts w:ascii="Times New Roman" w:hAnsi="Times New Roman" w:cs="Times New Roman"/>
          <w:color w:val="000000" w:themeColor="text1"/>
          <w:sz w:val="24"/>
          <w:szCs w:val="24"/>
          <w:shd w:val="clear" w:color="auto" w:fill="FFFFFF"/>
        </w:rPr>
        <w:t xml:space="preserve"> REYNOLDS Kate L.; (2004), “</w:t>
      </w:r>
      <w:r w:rsidRPr="00B52C4E">
        <w:rPr>
          <w:rFonts w:ascii="Times New Roman" w:hAnsi="Times New Roman" w:cs="Times New Roman"/>
          <w:color w:val="000000" w:themeColor="text1"/>
          <w:sz w:val="24"/>
          <w:szCs w:val="24"/>
          <w:shd w:val="clear" w:color="auto" w:fill="FFFFFF"/>
        </w:rPr>
        <w:t xml:space="preserve">Jaycustomer </w:t>
      </w:r>
      <w:r w:rsidR="00A10DC8">
        <w:rPr>
          <w:rFonts w:ascii="Times New Roman" w:hAnsi="Times New Roman" w:cs="Times New Roman"/>
          <w:color w:val="000000" w:themeColor="text1"/>
          <w:sz w:val="24"/>
          <w:szCs w:val="24"/>
          <w:shd w:val="clear" w:color="auto" w:fill="FFFFFF"/>
        </w:rPr>
        <w:t>Behavior: An Exploration of Types a</w:t>
      </w:r>
      <w:r w:rsidR="00C471AE" w:rsidRPr="00B52C4E">
        <w:rPr>
          <w:rFonts w:ascii="Times New Roman" w:hAnsi="Times New Roman" w:cs="Times New Roman"/>
          <w:color w:val="000000" w:themeColor="text1"/>
          <w:sz w:val="24"/>
          <w:szCs w:val="24"/>
          <w:shd w:val="clear" w:color="auto" w:fill="FFFFFF"/>
        </w:rPr>
        <w:t>nd Motiv</w:t>
      </w:r>
      <w:r w:rsidR="00495609">
        <w:rPr>
          <w:rFonts w:ascii="Times New Roman" w:hAnsi="Times New Roman" w:cs="Times New Roman"/>
          <w:color w:val="000000" w:themeColor="text1"/>
          <w:sz w:val="24"/>
          <w:szCs w:val="24"/>
          <w:shd w:val="clear" w:color="auto" w:fill="FFFFFF"/>
        </w:rPr>
        <w:t>es i</w:t>
      </w:r>
      <w:r w:rsidR="00C471AE">
        <w:rPr>
          <w:rFonts w:ascii="Times New Roman" w:hAnsi="Times New Roman" w:cs="Times New Roman"/>
          <w:color w:val="000000" w:themeColor="text1"/>
          <w:sz w:val="24"/>
          <w:szCs w:val="24"/>
          <w:shd w:val="clear" w:color="auto" w:fill="FFFFFF"/>
        </w:rPr>
        <w:t>n The</w:t>
      </w:r>
      <w:r w:rsidR="00495609">
        <w:rPr>
          <w:rFonts w:ascii="Times New Roman" w:hAnsi="Times New Roman" w:cs="Times New Roman"/>
          <w:color w:val="000000" w:themeColor="text1"/>
          <w:sz w:val="24"/>
          <w:szCs w:val="24"/>
          <w:shd w:val="clear" w:color="auto" w:fill="FFFFFF"/>
        </w:rPr>
        <w:t xml:space="preserve"> Hospitality I</w:t>
      </w:r>
      <w:r w:rsidR="00C471AE">
        <w:rPr>
          <w:rFonts w:ascii="Times New Roman" w:hAnsi="Times New Roman" w:cs="Times New Roman"/>
          <w:color w:val="000000" w:themeColor="text1"/>
          <w:sz w:val="24"/>
          <w:szCs w:val="24"/>
          <w:shd w:val="clear" w:color="auto" w:fill="FFFFFF"/>
        </w:rPr>
        <w:t>ndustry”</w:t>
      </w:r>
      <w:r w:rsidR="00C471AE" w:rsidRPr="00B52C4E">
        <w:rPr>
          <w:rFonts w:ascii="Times New Roman" w:hAnsi="Times New Roman" w:cs="Times New Roman"/>
          <w:color w:val="000000" w:themeColor="text1"/>
          <w:sz w:val="24"/>
          <w:szCs w:val="24"/>
          <w:shd w:val="clear" w:color="auto" w:fill="FFFFFF"/>
        </w:rPr>
        <w:t xml:space="preserve">, </w:t>
      </w:r>
      <w:r w:rsidRPr="00B52C4E">
        <w:rPr>
          <w:rFonts w:ascii="Times New Roman" w:hAnsi="Times New Roman" w:cs="Times New Roman"/>
          <w:b/>
          <w:iCs/>
          <w:color w:val="000000" w:themeColor="text1"/>
          <w:sz w:val="24"/>
          <w:szCs w:val="24"/>
          <w:shd w:val="clear" w:color="auto" w:fill="FFFFFF"/>
        </w:rPr>
        <w:t xml:space="preserve">Journal of </w:t>
      </w:r>
      <w:r w:rsidRPr="00C471AE">
        <w:rPr>
          <w:rFonts w:ascii="Times New Roman" w:hAnsi="Times New Roman" w:cs="Times New Roman"/>
          <w:b/>
          <w:iCs/>
          <w:color w:val="000000" w:themeColor="text1"/>
          <w:sz w:val="24"/>
          <w:szCs w:val="24"/>
          <w:shd w:val="clear" w:color="auto" w:fill="FFFFFF"/>
        </w:rPr>
        <w:t>Services</w:t>
      </w:r>
      <w:r w:rsidR="00495609">
        <w:rPr>
          <w:rFonts w:ascii="Times New Roman" w:hAnsi="Times New Roman" w:cs="Times New Roman"/>
          <w:b/>
          <w:iCs/>
          <w:color w:val="000000" w:themeColor="text1"/>
          <w:sz w:val="24"/>
          <w:szCs w:val="24"/>
          <w:shd w:val="clear" w:color="auto" w:fill="FFFFFF"/>
        </w:rPr>
        <w:t xml:space="preserve"> </w:t>
      </w:r>
      <w:r w:rsidRPr="00C471AE">
        <w:rPr>
          <w:rFonts w:ascii="Times New Roman" w:hAnsi="Times New Roman" w:cs="Times New Roman"/>
          <w:b/>
          <w:iCs/>
          <w:color w:val="000000" w:themeColor="text1"/>
          <w:sz w:val="24"/>
          <w:szCs w:val="24"/>
          <w:shd w:val="clear" w:color="auto" w:fill="FFFFFF"/>
        </w:rPr>
        <w:t>Marketing</w:t>
      </w:r>
      <w:r>
        <w:rPr>
          <w:rFonts w:ascii="Times New Roman" w:hAnsi="Times New Roman" w:cs="Times New Roman"/>
          <w:color w:val="000000" w:themeColor="text1"/>
          <w:sz w:val="24"/>
          <w:szCs w:val="24"/>
          <w:shd w:val="clear" w:color="auto" w:fill="FFFFFF"/>
        </w:rPr>
        <w:t>, 18(5), pp</w:t>
      </w:r>
      <w:r w:rsidRPr="00B52C4E">
        <w:rPr>
          <w:rFonts w:ascii="Times New Roman" w:hAnsi="Times New Roman" w:cs="Times New Roman"/>
          <w:color w:val="000000" w:themeColor="text1"/>
          <w:sz w:val="24"/>
          <w:szCs w:val="24"/>
          <w:shd w:val="clear" w:color="auto" w:fill="FFFFFF"/>
        </w:rPr>
        <w:t>. 339-357.</w:t>
      </w:r>
    </w:p>
    <w:p w:rsidR="00046B40" w:rsidRPr="0004231A" w:rsidRDefault="007C3C75" w:rsidP="0004231A">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HARRI</w:t>
      </w:r>
      <w:r w:rsidR="00046B40">
        <w:rPr>
          <w:rFonts w:ascii="Times New Roman" w:hAnsi="Times New Roman" w:cs="Times New Roman"/>
          <w:sz w:val="24"/>
          <w:szCs w:val="24"/>
        </w:rPr>
        <w:t>S Fiona and</w:t>
      </w:r>
      <w:r w:rsidR="00695DCA">
        <w:rPr>
          <w:rFonts w:ascii="Times New Roman" w:hAnsi="Times New Roman" w:cs="Times New Roman"/>
          <w:sz w:val="24"/>
          <w:szCs w:val="24"/>
        </w:rPr>
        <w:t xml:space="preserve"> </w:t>
      </w:r>
      <w:r>
        <w:rPr>
          <w:rFonts w:ascii="Times New Roman" w:hAnsi="Times New Roman" w:cs="Times New Roman"/>
          <w:sz w:val="24"/>
          <w:szCs w:val="24"/>
        </w:rPr>
        <w:t>CHERNATONY De Leslie; (2001), “</w:t>
      </w:r>
      <w:r w:rsidR="00495609">
        <w:rPr>
          <w:rFonts w:ascii="Times New Roman" w:hAnsi="Times New Roman" w:cs="Times New Roman"/>
          <w:sz w:val="24"/>
          <w:szCs w:val="24"/>
        </w:rPr>
        <w:t>Corporate Branding a</w:t>
      </w:r>
      <w:r w:rsidR="00C471AE">
        <w:rPr>
          <w:rFonts w:ascii="Times New Roman" w:hAnsi="Times New Roman" w:cs="Times New Roman"/>
          <w:sz w:val="24"/>
          <w:szCs w:val="24"/>
        </w:rPr>
        <w:t>nd Corporate Brand Performan</w:t>
      </w:r>
      <w:r>
        <w:rPr>
          <w:rFonts w:ascii="Times New Roman" w:hAnsi="Times New Roman" w:cs="Times New Roman"/>
          <w:sz w:val="24"/>
          <w:szCs w:val="24"/>
        </w:rPr>
        <w:t>ce”</w:t>
      </w:r>
      <w:r w:rsidR="00046B40" w:rsidRPr="00B52C4E">
        <w:rPr>
          <w:rFonts w:ascii="Times New Roman" w:hAnsi="Times New Roman" w:cs="Times New Roman"/>
          <w:sz w:val="24"/>
          <w:szCs w:val="24"/>
        </w:rPr>
        <w:t xml:space="preserve">, </w:t>
      </w:r>
      <w:r w:rsidR="00046B40" w:rsidRPr="00B52C4E">
        <w:rPr>
          <w:rFonts w:ascii="Times New Roman" w:hAnsi="Times New Roman" w:cs="Times New Roman"/>
          <w:b/>
          <w:sz w:val="24"/>
          <w:szCs w:val="24"/>
        </w:rPr>
        <w:t>European Journal of Marketing,</w:t>
      </w:r>
      <w:r w:rsidR="00FE3F53">
        <w:rPr>
          <w:rFonts w:ascii="Times New Roman" w:hAnsi="Times New Roman" w:cs="Times New Roman"/>
          <w:sz w:val="24"/>
          <w:szCs w:val="24"/>
        </w:rPr>
        <w:t xml:space="preserve">  35</w:t>
      </w:r>
      <w:r>
        <w:rPr>
          <w:rFonts w:ascii="Times New Roman" w:hAnsi="Times New Roman" w:cs="Times New Roman"/>
          <w:sz w:val="24"/>
          <w:szCs w:val="24"/>
        </w:rPr>
        <w:t>(</w:t>
      </w:r>
      <w:r w:rsidR="00046B40">
        <w:rPr>
          <w:rFonts w:ascii="Times New Roman" w:hAnsi="Times New Roman" w:cs="Times New Roman"/>
          <w:sz w:val="24"/>
          <w:szCs w:val="24"/>
        </w:rPr>
        <w:t>¾) , pp</w:t>
      </w:r>
      <w:r w:rsidR="00046B40" w:rsidRPr="00B52C4E">
        <w:rPr>
          <w:rFonts w:ascii="Times New Roman" w:hAnsi="Times New Roman" w:cs="Times New Roman"/>
          <w:sz w:val="24"/>
          <w:szCs w:val="24"/>
        </w:rPr>
        <w:t>.441-456.</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 xml:space="preserve">HART Susannah and </w:t>
      </w:r>
      <w:r w:rsidRPr="00B52C4E">
        <w:rPr>
          <w:rFonts w:ascii="Times New Roman" w:hAnsi="Times New Roman" w:cs="Times New Roman"/>
          <w:sz w:val="24"/>
          <w:szCs w:val="24"/>
        </w:rPr>
        <w:t xml:space="preserve">MURPHY John; (1998), </w:t>
      </w:r>
      <w:r w:rsidRPr="00B52C4E">
        <w:rPr>
          <w:rFonts w:ascii="Times New Roman" w:hAnsi="Times New Roman" w:cs="Times New Roman"/>
          <w:b/>
          <w:sz w:val="24"/>
          <w:szCs w:val="24"/>
        </w:rPr>
        <w:t>Brands</w:t>
      </w:r>
      <w:r w:rsidR="00C471AE" w:rsidRPr="00B52C4E">
        <w:rPr>
          <w:rFonts w:ascii="Times New Roman" w:hAnsi="Times New Roman" w:cs="Times New Roman"/>
          <w:b/>
          <w:sz w:val="24"/>
          <w:szCs w:val="24"/>
        </w:rPr>
        <w:t>: The New Wealth Creators</w:t>
      </w:r>
      <w:r w:rsidRPr="00B52C4E">
        <w:rPr>
          <w:rFonts w:ascii="Times New Roman" w:hAnsi="Times New Roman" w:cs="Times New Roman"/>
          <w:sz w:val="24"/>
          <w:szCs w:val="24"/>
        </w:rPr>
        <w:t>, Palgrave Publishers Ltd, İngiltere.</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sidRPr="00B52C4E">
        <w:rPr>
          <w:rFonts w:ascii="Times New Roman" w:eastAsia="Calibri" w:hAnsi="Times New Roman" w:cs="Times New Roman"/>
          <w:sz w:val="24"/>
          <w:szCs w:val="24"/>
        </w:rPr>
        <w:t>HAYTA Kübra N</w:t>
      </w:r>
      <w:r w:rsidR="00CE050B">
        <w:rPr>
          <w:rFonts w:ascii="Times New Roman" w:eastAsia="Calibri" w:hAnsi="Times New Roman" w:cs="Times New Roman"/>
          <w:sz w:val="24"/>
          <w:szCs w:val="24"/>
        </w:rPr>
        <w:t>.</w:t>
      </w:r>
      <w:r w:rsidRPr="00B52C4E">
        <w:rPr>
          <w:rFonts w:ascii="Times New Roman" w:eastAsia="Calibri" w:hAnsi="Times New Roman" w:cs="Times New Roman"/>
          <w:sz w:val="24"/>
          <w:szCs w:val="24"/>
        </w:rPr>
        <w:t>, ŞENEL Mehmet ve CENGİZ Hakan; (2018),</w:t>
      </w:r>
      <w:r w:rsidR="000636BE">
        <w:rPr>
          <w:rFonts w:ascii="Times New Roman" w:eastAsia="Calibri" w:hAnsi="Times New Roman" w:cs="Times New Roman"/>
          <w:sz w:val="24"/>
          <w:szCs w:val="24"/>
        </w:rPr>
        <w:t xml:space="preserve"> “</w:t>
      </w:r>
      <w:r w:rsidRPr="00B52C4E">
        <w:rPr>
          <w:rFonts w:ascii="Times New Roman" w:hAnsi="Times New Roman" w:cs="Times New Roman"/>
          <w:color w:val="111111"/>
          <w:sz w:val="24"/>
          <w:szCs w:val="24"/>
        </w:rPr>
        <w:t>Marka Nef</w:t>
      </w:r>
      <w:r w:rsidR="000636BE">
        <w:rPr>
          <w:rFonts w:ascii="Times New Roman" w:hAnsi="Times New Roman" w:cs="Times New Roman"/>
          <w:color w:val="111111"/>
          <w:sz w:val="24"/>
          <w:szCs w:val="24"/>
        </w:rPr>
        <w:t>retinin Öncülleri ve Sonuçları”</w:t>
      </w:r>
      <w:r w:rsidRPr="00B52C4E">
        <w:rPr>
          <w:rFonts w:ascii="Times New Roman" w:hAnsi="Times New Roman" w:cs="Times New Roman"/>
          <w:color w:val="111111"/>
          <w:sz w:val="24"/>
          <w:szCs w:val="24"/>
        </w:rPr>
        <w:t>,</w:t>
      </w:r>
      <w:r w:rsidRPr="00B52C4E">
        <w:rPr>
          <w:rFonts w:ascii="Times New Roman" w:hAnsi="Times New Roman" w:cs="Times New Roman"/>
          <w:color w:val="000000"/>
          <w:sz w:val="24"/>
          <w:szCs w:val="24"/>
        </w:rPr>
        <w:t xml:space="preserve"> Business &amp; Organization Research Conference, Eylül.</w:t>
      </w:r>
    </w:p>
    <w:p w:rsidR="00046B40" w:rsidRDefault="000636BE"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HAYWOOD Michael K.; (1989), “</w:t>
      </w:r>
      <w:r w:rsidR="00495609">
        <w:rPr>
          <w:rFonts w:ascii="Times New Roman" w:hAnsi="Times New Roman" w:cs="Times New Roman"/>
          <w:sz w:val="24"/>
          <w:szCs w:val="24"/>
        </w:rPr>
        <w:t>Managing Word of Mouth C</w:t>
      </w:r>
      <w:r w:rsidR="00046B40" w:rsidRPr="00B52C4E">
        <w:rPr>
          <w:rFonts w:ascii="Times New Roman" w:hAnsi="Times New Roman" w:cs="Times New Roman"/>
          <w:sz w:val="24"/>
          <w:szCs w:val="24"/>
        </w:rPr>
        <w:t>ommunicatio</w:t>
      </w:r>
      <w:r>
        <w:rPr>
          <w:rFonts w:ascii="Times New Roman" w:hAnsi="Times New Roman" w:cs="Times New Roman"/>
          <w:sz w:val="24"/>
          <w:szCs w:val="24"/>
        </w:rPr>
        <w:t>ns”</w:t>
      </w:r>
      <w:r w:rsidR="00046B40" w:rsidRPr="00B52C4E">
        <w:rPr>
          <w:rFonts w:ascii="Times New Roman" w:hAnsi="Times New Roman" w:cs="Times New Roman"/>
          <w:sz w:val="24"/>
          <w:szCs w:val="24"/>
        </w:rPr>
        <w:t xml:space="preserve">, </w:t>
      </w:r>
      <w:r w:rsidR="00046B40" w:rsidRPr="00B52C4E">
        <w:rPr>
          <w:rFonts w:ascii="Times New Roman" w:hAnsi="Times New Roman" w:cs="Times New Roman"/>
          <w:b/>
          <w:sz w:val="24"/>
          <w:szCs w:val="24"/>
        </w:rPr>
        <w:t>The Journal of Services Marketing,</w:t>
      </w:r>
      <w:r w:rsidR="00046B40">
        <w:rPr>
          <w:rFonts w:ascii="Times New Roman" w:hAnsi="Times New Roman" w:cs="Times New Roman"/>
          <w:sz w:val="24"/>
          <w:szCs w:val="24"/>
        </w:rPr>
        <w:t xml:space="preserve"> 3(2), pp.</w:t>
      </w:r>
      <w:r w:rsidR="00046B40" w:rsidRPr="00B52C4E">
        <w:rPr>
          <w:rFonts w:ascii="Times New Roman" w:hAnsi="Times New Roman" w:cs="Times New Roman"/>
          <w:sz w:val="24"/>
          <w:szCs w:val="24"/>
        </w:rPr>
        <w:t xml:space="preserve"> 55–67.</w:t>
      </w:r>
    </w:p>
    <w:p w:rsidR="00046B40" w:rsidRPr="000636BE" w:rsidRDefault="00046B40" w:rsidP="000636BE">
      <w:pPr>
        <w:spacing w:line="360" w:lineRule="auto"/>
        <w:ind w:left="709" w:hanging="709"/>
        <w:jc w:val="both"/>
        <w:rPr>
          <w:rFonts w:ascii="Times New Roman" w:eastAsia="Calibri" w:hAnsi="Times New Roman" w:cs="Times New Roman"/>
          <w:sz w:val="24"/>
          <w:szCs w:val="24"/>
        </w:rPr>
      </w:pPr>
      <w:r w:rsidRPr="00B52C4E">
        <w:rPr>
          <w:rFonts w:ascii="Times New Roman" w:eastAsia="Calibri" w:hAnsi="Times New Roman" w:cs="Times New Roman"/>
          <w:sz w:val="24"/>
          <w:szCs w:val="24"/>
        </w:rPr>
        <w:lastRenderedPageBreak/>
        <w:t>HEGNER Sabrina M., FETSCHER</w:t>
      </w:r>
      <w:r w:rsidR="000636BE">
        <w:rPr>
          <w:rFonts w:ascii="Times New Roman" w:eastAsia="Calibri" w:hAnsi="Times New Roman" w:cs="Times New Roman"/>
          <w:sz w:val="24"/>
          <w:szCs w:val="24"/>
        </w:rPr>
        <w:t>I</w:t>
      </w:r>
      <w:r w:rsidRPr="00B52C4E">
        <w:rPr>
          <w:rFonts w:ascii="Times New Roman" w:eastAsia="Calibri" w:hAnsi="Times New Roman" w:cs="Times New Roman"/>
          <w:sz w:val="24"/>
          <w:szCs w:val="24"/>
        </w:rPr>
        <w:t>N Marc ve DELZEN Van M</w:t>
      </w:r>
      <w:r>
        <w:rPr>
          <w:rFonts w:ascii="Times New Roman" w:eastAsia="Calibri" w:hAnsi="Times New Roman" w:cs="Times New Roman"/>
          <w:sz w:val="24"/>
          <w:szCs w:val="24"/>
        </w:rPr>
        <w:t>arienne</w:t>
      </w:r>
      <w:r w:rsidR="000636BE">
        <w:rPr>
          <w:rFonts w:ascii="Times New Roman" w:eastAsia="Calibri" w:hAnsi="Times New Roman" w:cs="Times New Roman"/>
          <w:sz w:val="24"/>
          <w:szCs w:val="24"/>
        </w:rPr>
        <w:t xml:space="preserve">; (2017), </w:t>
      </w:r>
      <w:r w:rsidR="00C471AE">
        <w:rPr>
          <w:rFonts w:ascii="Times New Roman" w:eastAsia="Calibri" w:hAnsi="Times New Roman" w:cs="Times New Roman"/>
          <w:sz w:val="24"/>
          <w:szCs w:val="24"/>
        </w:rPr>
        <w:t>“</w:t>
      </w:r>
      <w:r w:rsidRPr="00B52C4E">
        <w:rPr>
          <w:rFonts w:ascii="Times New Roman" w:eastAsia="Calibri" w:hAnsi="Times New Roman" w:cs="Times New Roman"/>
          <w:sz w:val="24"/>
          <w:szCs w:val="24"/>
        </w:rPr>
        <w:t xml:space="preserve">Determinants </w:t>
      </w:r>
      <w:r w:rsidR="00EC6C65">
        <w:rPr>
          <w:rFonts w:ascii="Times New Roman" w:eastAsia="Calibri" w:hAnsi="Times New Roman" w:cs="Times New Roman"/>
          <w:sz w:val="24"/>
          <w:szCs w:val="24"/>
        </w:rPr>
        <w:t>and Outcomes o</w:t>
      </w:r>
      <w:r w:rsidR="00C471AE" w:rsidRPr="00B52C4E">
        <w:rPr>
          <w:rFonts w:ascii="Times New Roman" w:eastAsia="Calibri" w:hAnsi="Times New Roman" w:cs="Times New Roman"/>
          <w:sz w:val="24"/>
          <w:szCs w:val="24"/>
        </w:rPr>
        <w:t xml:space="preserve">f </w:t>
      </w:r>
      <w:r w:rsidRPr="00B52C4E">
        <w:rPr>
          <w:rFonts w:ascii="Times New Roman" w:eastAsia="Calibri" w:hAnsi="Times New Roman" w:cs="Times New Roman"/>
          <w:sz w:val="24"/>
          <w:szCs w:val="24"/>
        </w:rPr>
        <w:t>Brand Hate</w:t>
      </w:r>
      <w:r w:rsidR="000636BE">
        <w:rPr>
          <w:rFonts w:ascii="Times New Roman" w:eastAsia="Calibri" w:hAnsi="Times New Roman" w:cs="Times New Roman"/>
          <w:sz w:val="24"/>
          <w:szCs w:val="24"/>
        </w:rPr>
        <w:t>”</w:t>
      </w:r>
      <w:r w:rsidRPr="00B52C4E">
        <w:rPr>
          <w:rFonts w:ascii="Times New Roman" w:eastAsia="Calibri" w:hAnsi="Times New Roman" w:cs="Times New Roman"/>
          <w:b/>
          <w:sz w:val="24"/>
          <w:szCs w:val="24"/>
        </w:rPr>
        <w:t>, Journal of Product &amp; Brand Management</w:t>
      </w:r>
      <w:r w:rsidR="007678C2">
        <w:rPr>
          <w:rFonts w:ascii="Times New Roman" w:eastAsia="Calibri" w:hAnsi="Times New Roman" w:cs="Times New Roman"/>
          <w:sz w:val="24"/>
          <w:szCs w:val="24"/>
        </w:rPr>
        <w:t>, 26</w:t>
      </w:r>
      <w:r>
        <w:rPr>
          <w:rFonts w:ascii="Times New Roman" w:eastAsia="Calibri" w:hAnsi="Times New Roman" w:cs="Times New Roman"/>
          <w:sz w:val="24"/>
          <w:szCs w:val="24"/>
        </w:rPr>
        <w:t>(1), pp</w:t>
      </w:r>
      <w:r w:rsidRPr="00B52C4E">
        <w:rPr>
          <w:rFonts w:ascii="Times New Roman" w:eastAsia="Calibri" w:hAnsi="Times New Roman" w:cs="Times New Roman"/>
          <w:sz w:val="24"/>
          <w:szCs w:val="24"/>
        </w:rPr>
        <w:t xml:space="preserve">.13-25. </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sidRPr="00B52C4E">
        <w:rPr>
          <w:rFonts w:ascii="Times New Roman" w:hAnsi="Times New Roman" w:cs="Times New Roman"/>
          <w:color w:val="000000" w:themeColor="text1"/>
          <w:sz w:val="24"/>
          <w:szCs w:val="24"/>
        </w:rPr>
        <w:t>H</w:t>
      </w:r>
      <w:r w:rsidR="000636BE">
        <w:rPr>
          <w:rFonts w:ascii="Times New Roman" w:hAnsi="Times New Roman" w:cs="Times New Roman"/>
          <w:color w:val="000000" w:themeColor="text1"/>
          <w:sz w:val="24"/>
          <w:szCs w:val="24"/>
        </w:rPr>
        <w:t>EI</w:t>
      </w:r>
      <w:r w:rsidR="00213F8D">
        <w:rPr>
          <w:rFonts w:ascii="Times New Roman" w:hAnsi="Times New Roman" w:cs="Times New Roman"/>
          <w:color w:val="000000" w:themeColor="text1"/>
          <w:sz w:val="24"/>
          <w:szCs w:val="24"/>
        </w:rPr>
        <w:t>MAN Amir, MCWILLI</w:t>
      </w:r>
      <w:r>
        <w:rPr>
          <w:rFonts w:ascii="Times New Roman" w:hAnsi="Times New Roman" w:cs="Times New Roman"/>
          <w:color w:val="000000" w:themeColor="text1"/>
          <w:sz w:val="24"/>
          <w:szCs w:val="24"/>
        </w:rPr>
        <w:t xml:space="preserve">AMS Bruce and </w:t>
      </w:r>
      <w:r w:rsidR="00213F8D">
        <w:rPr>
          <w:rFonts w:ascii="Times New Roman" w:hAnsi="Times New Roman" w:cs="Times New Roman"/>
          <w:color w:val="000000" w:themeColor="text1"/>
          <w:sz w:val="24"/>
          <w:szCs w:val="24"/>
        </w:rPr>
        <w:t xml:space="preserve">ZILBERMAN David; (2001), </w:t>
      </w:r>
      <w:r w:rsidR="00C471AE">
        <w:rPr>
          <w:rFonts w:ascii="Times New Roman" w:hAnsi="Times New Roman" w:cs="Times New Roman"/>
          <w:color w:val="000000" w:themeColor="text1"/>
          <w:sz w:val="24"/>
          <w:szCs w:val="24"/>
        </w:rPr>
        <w:t>“</w:t>
      </w:r>
      <w:r w:rsidRPr="00B52C4E">
        <w:rPr>
          <w:rFonts w:ascii="Times New Roman" w:hAnsi="Times New Roman" w:cs="Times New Roman"/>
          <w:color w:val="000000" w:themeColor="text1"/>
          <w:sz w:val="24"/>
          <w:szCs w:val="24"/>
        </w:rPr>
        <w:t xml:space="preserve">Reducing </w:t>
      </w:r>
      <w:r w:rsidR="00C471AE" w:rsidRPr="00B52C4E">
        <w:rPr>
          <w:rFonts w:ascii="Times New Roman" w:hAnsi="Times New Roman" w:cs="Times New Roman"/>
          <w:color w:val="000000" w:themeColor="text1"/>
          <w:sz w:val="24"/>
          <w:szCs w:val="24"/>
        </w:rPr>
        <w:t>Purchasing Risk With Demonstrat</w:t>
      </w:r>
      <w:r w:rsidR="00EC6C65">
        <w:rPr>
          <w:rFonts w:ascii="Times New Roman" w:hAnsi="Times New Roman" w:cs="Times New Roman"/>
          <w:color w:val="000000" w:themeColor="text1"/>
          <w:sz w:val="24"/>
          <w:szCs w:val="24"/>
        </w:rPr>
        <w:t>ions a</w:t>
      </w:r>
      <w:r w:rsidR="00C471AE">
        <w:rPr>
          <w:rFonts w:ascii="Times New Roman" w:hAnsi="Times New Roman" w:cs="Times New Roman"/>
          <w:color w:val="000000" w:themeColor="text1"/>
          <w:sz w:val="24"/>
          <w:szCs w:val="24"/>
        </w:rPr>
        <w:t>nd Money-Back Guarantees</w:t>
      </w:r>
      <w:r w:rsidR="00213F8D">
        <w:rPr>
          <w:rFonts w:ascii="Times New Roman" w:hAnsi="Times New Roman" w:cs="Times New Roman"/>
          <w:color w:val="000000" w:themeColor="text1"/>
          <w:sz w:val="24"/>
          <w:szCs w:val="24"/>
        </w:rPr>
        <w:t>”</w:t>
      </w:r>
      <w:r w:rsidRPr="00B52C4E">
        <w:rPr>
          <w:rFonts w:ascii="Times New Roman" w:hAnsi="Times New Roman" w:cs="Times New Roman"/>
          <w:color w:val="000000" w:themeColor="text1"/>
          <w:sz w:val="24"/>
          <w:szCs w:val="24"/>
        </w:rPr>
        <w:t xml:space="preserve">, </w:t>
      </w:r>
      <w:r w:rsidRPr="00B52C4E">
        <w:rPr>
          <w:rFonts w:ascii="Times New Roman" w:hAnsi="Times New Roman" w:cs="Times New Roman"/>
          <w:b/>
          <w:iCs/>
          <w:color w:val="000000" w:themeColor="text1"/>
          <w:sz w:val="24"/>
          <w:szCs w:val="24"/>
        </w:rPr>
        <w:t>Marketing Management Journal</w:t>
      </w:r>
      <w:r w:rsidR="007678C2">
        <w:rPr>
          <w:rFonts w:ascii="Times New Roman" w:hAnsi="Times New Roman" w:cs="Times New Roman"/>
          <w:color w:val="000000" w:themeColor="text1"/>
          <w:sz w:val="24"/>
          <w:szCs w:val="24"/>
        </w:rPr>
        <w:t>, 11</w:t>
      </w:r>
      <w:r>
        <w:rPr>
          <w:rFonts w:ascii="Times New Roman" w:hAnsi="Times New Roman" w:cs="Times New Roman"/>
          <w:color w:val="000000" w:themeColor="text1"/>
          <w:sz w:val="24"/>
          <w:szCs w:val="24"/>
        </w:rPr>
        <w:t>(1), pp</w:t>
      </w:r>
      <w:r w:rsidRPr="00B52C4E">
        <w:rPr>
          <w:rFonts w:ascii="Times New Roman" w:hAnsi="Times New Roman" w:cs="Times New Roman"/>
          <w:color w:val="000000" w:themeColor="text1"/>
          <w:sz w:val="24"/>
          <w:szCs w:val="24"/>
        </w:rPr>
        <w:t>. 58-72.</w:t>
      </w:r>
    </w:p>
    <w:p w:rsidR="00046B40" w:rsidRDefault="000343E5"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HENNIG-THURAU Thorsten, GWI</w:t>
      </w:r>
      <w:r w:rsidR="00046B40" w:rsidRPr="00B52C4E">
        <w:rPr>
          <w:rFonts w:ascii="Times New Roman" w:hAnsi="Times New Roman" w:cs="Times New Roman"/>
          <w:sz w:val="24"/>
          <w:szCs w:val="24"/>
        </w:rPr>
        <w:t>NN</w:t>
      </w:r>
      <w:r w:rsidR="00046B40">
        <w:rPr>
          <w:rFonts w:ascii="Times New Roman" w:hAnsi="Times New Roman" w:cs="Times New Roman"/>
          <w:sz w:val="24"/>
          <w:szCs w:val="24"/>
        </w:rPr>
        <w:t xml:space="preserve">ER Kevin P, WALSH Gianfranco and </w:t>
      </w:r>
      <w:r>
        <w:rPr>
          <w:rFonts w:ascii="Times New Roman" w:hAnsi="Times New Roman" w:cs="Times New Roman"/>
          <w:sz w:val="24"/>
          <w:szCs w:val="24"/>
        </w:rPr>
        <w:t>GREMLER Dwayne D.; (2004), “</w:t>
      </w:r>
      <w:r w:rsidR="00EC6C65">
        <w:rPr>
          <w:rFonts w:ascii="Times New Roman" w:hAnsi="Times New Roman" w:cs="Times New Roman"/>
          <w:sz w:val="24"/>
          <w:szCs w:val="24"/>
        </w:rPr>
        <w:t>Electronic Word-of-</w:t>
      </w:r>
      <w:r w:rsidR="00046B40" w:rsidRPr="00B52C4E">
        <w:rPr>
          <w:rFonts w:ascii="Times New Roman" w:hAnsi="Times New Roman" w:cs="Times New Roman"/>
          <w:sz w:val="24"/>
          <w:szCs w:val="24"/>
        </w:rPr>
        <w:t>Mouth Via Consumer-Opinion Platf</w:t>
      </w:r>
      <w:r w:rsidR="00EC6C65">
        <w:rPr>
          <w:rFonts w:ascii="Times New Roman" w:hAnsi="Times New Roman" w:cs="Times New Roman"/>
          <w:sz w:val="24"/>
          <w:szCs w:val="24"/>
        </w:rPr>
        <w:t>orms: What Motivates Consumers t</w:t>
      </w:r>
      <w:r w:rsidR="00046B40" w:rsidRPr="00B52C4E">
        <w:rPr>
          <w:rFonts w:ascii="Times New Roman" w:hAnsi="Times New Roman" w:cs="Times New Roman"/>
          <w:sz w:val="24"/>
          <w:szCs w:val="24"/>
        </w:rPr>
        <w:t>o Articul</w:t>
      </w:r>
      <w:r w:rsidR="00EC6C65">
        <w:rPr>
          <w:rFonts w:ascii="Times New Roman" w:hAnsi="Times New Roman" w:cs="Times New Roman"/>
          <w:sz w:val="24"/>
          <w:szCs w:val="24"/>
        </w:rPr>
        <w:t>ate Themselves o</w:t>
      </w:r>
      <w:r>
        <w:rPr>
          <w:rFonts w:ascii="Times New Roman" w:hAnsi="Times New Roman" w:cs="Times New Roman"/>
          <w:sz w:val="24"/>
          <w:szCs w:val="24"/>
        </w:rPr>
        <w:t>n The Internet”</w:t>
      </w:r>
      <w:r w:rsidR="00046B40" w:rsidRPr="00B52C4E">
        <w:rPr>
          <w:rFonts w:ascii="Times New Roman" w:hAnsi="Times New Roman" w:cs="Times New Roman"/>
          <w:sz w:val="24"/>
          <w:szCs w:val="24"/>
        </w:rPr>
        <w:t xml:space="preserve">, </w:t>
      </w:r>
      <w:r>
        <w:rPr>
          <w:rFonts w:ascii="Times New Roman" w:hAnsi="Times New Roman" w:cs="Times New Roman"/>
          <w:b/>
          <w:sz w:val="24"/>
          <w:szCs w:val="24"/>
        </w:rPr>
        <w:t>Journal o</w:t>
      </w:r>
      <w:r w:rsidR="00046B40" w:rsidRPr="00B52C4E">
        <w:rPr>
          <w:rFonts w:ascii="Times New Roman" w:hAnsi="Times New Roman" w:cs="Times New Roman"/>
          <w:b/>
          <w:sz w:val="24"/>
          <w:szCs w:val="24"/>
        </w:rPr>
        <w:t>f Interactive Marketing</w:t>
      </w:r>
      <w:r w:rsidR="00046B40">
        <w:rPr>
          <w:rFonts w:ascii="Times New Roman" w:hAnsi="Times New Roman" w:cs="Times New Roman"/>
          <w:sz w:val="24"/>
          <w:szCs w:val="24"/>
        </w:rPr>
        <w:t>, 18(1), pp.</w:t>
      </w:r>
      <w:r w:rsidR="00046B40" w:rsidRPr="00B52C4E">
        <w:rPr>
          <w:rFonts w:ascii="Times New Roman" w:hAnsi="Times New Roman" w:cs="Times New Roman"/>
          <w:sz w:val="24"/>
          <w:szCs w:val="24"/>
        </w:rPr>
        <w:t xml:space="preserve"> 38-52.</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 xml:space="preserve">HOGG Margaret K. and </w:t>
      </w:r>
      <w:r w:rsidR="000343E5">
        <w:rPr>
          <w:rFonts w:ascii="Times New Roman" w:hAnsi="Times New Roman" w:cs="Times New Roman"/>
          <w:sz w:val="24"/>
          <w:szCs w:val="24"/>
        </w:rPr>
        <w:t xml:space="preserve">BANISTER Emma N.; (2001), </w:t>
      </w:r>
      <w:r w:rsidR="00C471AE">
        <w:rPr>
          <w:rFonts w:ascii="Times New Roman" w:hAnsi="Times New Roman" w:cs="Times New Roman"/>
          <w:sz w:val="24"/>
          <w:szCs w:val="24"/>
        </w:rPr>
        <w:t>“</w:t>
      </w:r>
      <w:r w:rsidRPr="00B52C4E">
        <w:rPr>
          <w:rFonts w:ascii="Times New Roman" w:hAnsi="Times New Roman" w:cs="Times New Roman"/>
          <w:sz w:val="24"/>
          <w:szCs w:val="24"/>
        </w:rPr>
        <w:t>Dislikes</w:t>
      </w:r>
      <w:r w:rsidR="00C471AE" w:rsidRPr="00B52C4E">
        <w:rPr>
          <w:rFonts w:ascii="Times New Roman" w:hAnsi="Times New Roman" w:cs="Times New Roman"/>
          <w:sz w:val="24"/>
          <w:szCs w:val="24"/>
        </w:rPr>
        <w:t>, Di</w:t>
      </w:r>
      <w:r w:rsidR="00EC6C65">
        <w:rPr>
          <w:rFonts w:ascii="Times New Roman" w:hAnsi="Times New Roman" w:cs="Times New Roman"/>
          <w:sz w:val="24"/>
          <w:szCs w:val="24"/>
        </w:rPr>
        <w:t>stastes a</w:t>
      </w:r>
      <w:r w:rsidR="00C471AE" w:rsidRPr="00B52C4E">
        <w:rPr>
          <w:rFonts w:ascii="Times New Roman" w:hAnsi="Times New Roman" w:cs="Times New Roman"/>
          <w:sz w:val="24"/>
          <w:szCs w:val="24"/>
        </w:rPr>
        <w:t xml:space="preserve">nd The Undesired Self: </w:t>
      </w:r>
      <w:r w:rsidRPr="00B52C4E">
        <w:rPr>
          <w:rFonts w:ascii="Times New Roman" w:hAnsi="Times New Roman" w:cs="Times New Roman"/>
          <w:sz w:val="24"/>
          <w:szCs w:val="24"/>
        </w:rPr>
        <w:t xml:space="preserve">Conceptualising </w:t>
      </w:r>
      <w:r w:rsidR="00EC6C65">
        <w:rPr>
          <w:rFonts w:ascii="Times New Roman" w:hAnsi="Times New Roman" w:cs="Times New Roman"/>
          <w:sz w:val="24"/>
          <w:szCs w:val="24"/>
        </w:rPr>
        <w:t>and Exploring the Role of t</w:t>
      </w:r>
      <w:r w:rsidR="00C471AE" w:rsidRPr="00B52C4E">
        <w:rPr>
          <w:rFonts w:ascii="Times New Roman" w:hAnsi="Times New Roman" w:cs="Times New Roman"/>
          <w:sz w:val="24"/>
          <w:szCs w:val="24"/>
        </w:rPr>
        <w:t xml:space="preserve">he Undesired End State </w:t>
      </w:r>
      <w:r w:rsidR="00EC6C65">
        <w:rPr>
          <w:rFonts w:ascii="Times New Roman" w:hAnsi="Times New Roman" w:cs="Times New Roman"/>
          <w:sz w:val="24"/>
          <w:szCs w:val="24"/>
        </w:rPr>
        <w:t>i</w:t>
      </w:r>
      <w:r w:rsidR="00C471AE">
        <w:rPr>
          <w:rFonts w:ascii="Times New Roman" w:hAnsi="Times New Roman" w:cs="Times New Roman"/>
          <w:sz w:val="24"/>
          <w:szCs w:val="24"/>
        </w:rPr>
        <w:t>n Consumer Experience</w:t>
      </w:r>
      <w:r w:rsidR="000343E5">
        <w:rPr>
          <w:rFonts w:ascii="Times New Roman" w:hAnsi="Times New Roman" w:cs="Times New Roman"/>
          <w:sz w:val="24"/>
          <w:szCs w:val="24"/>
        </w:rPr>
        <w:t>”</w:t>
      </w:r>
      <w:r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Journal of Marketing Management</w:t>
      </w:r>
      <w:r w:rsidRPr="0008440D">
        <w:rPr>
          <w:rFonts w:ascii="Times New Roman" w:hAnsi="Times New Roman" w:cs="Times New Roman"/>
          <w:b/>
          <w:sz w:val="24"/>
          <w:szCs w:val="24"/>
        </w:rPr>
        <w:t>,</w:t>
      </w:r>
      <w:r w:rsidR="00FE3F53">
        <w:rPr>
          <w:rFonts w:ascii="Times New Roman" w:hAnsi="Times New Roman" w:cs="Times New Roman"/>
          <w:sz w:val="24"/>
          <w:szCs w:val="24"/>
        </w:rPr>
        <w:t xml:space="preserve"> 17</w:t>
      </w:r>
      <w:r>
        <w:rPr>
          <w:rFonts w:ascii="Times New Roman" w:hAnsi="Times New Roman" w:cs="Times New Roman"/>
          <w:sz w:val="24"/>
          <w:szCs w:val="24"/>
        </w:rPr>
        <w:t>(1-2), pp</w:t>
      </w:r>
      <w:r w:rsidRPr="0008440D">
        <w:rPr>
          <w:rFonts w:ascii="Times New Roman" w:hAnsi="Times New Roman" w:cs="Times New Roman"/>
          <w:sz w:val="24"/>
          <w:szCs w:val="24"/>
        </w:rPr>
        <w:t>. 73-104.</w:t>
      </w:r>
    </w:p>
    <w:p w:rsidR="00046B40" w:rsidRPr="00C1481B" w:rsidRDefault="00046B40" w:rsidP="00C1481B">
      <w:pPr>
        <w:spacing w:line="360" w:lineRule="auto"/>
        <w:ind w:left="709" w:hanging="709"/>
        <w:jc w:val="both"/>
        <w:rPr>
          <w:rFonts w:ascii="Times New Roman" w:hAnsi="Times New Roman" w:cs="Times New Roman"/>
          <w:b/>
          <w:iCs/>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HOOPER Daire, COUGHLAN Joseph and </w:t>
      </w:r>
      <w:r w:rsidR="000343E5">
        <w:rPr>
          <w:rFonts w:ascii="Times New Roman" w:hAnsi="Times New Roman" w:cs="Times New Roman"/>
          <w:color w:val="000000" w:themeColor="text1"/>
          <w:sz w:val="24"/>
          <w:szCs w:val="24"/>
          <w:shd w:val="clear" w:color="auto" w:fill="FFFFFF"/>
        </w:rPr>
        <w:t xml:space="preserve">MULLEN Michael; (2008), </w:t>
      </w:r>
      <w:r w:rsidR="00C471AE">
        <w:rPr>
          <w:rFonts w:ascii="Times New Roman" w:hAnsi="Times New Roman" w:cs="Times New Roman"/>
          <w:color w:val="000000" w:themeColor="text1"/>
          <w:sz w:val="24"/>
          <w:szCs w:val="24"/>
          <w:shd w:val="clear" w:color="auto" w:fill="FFFFFF"/>
        </w:rPr>
        <w:t>“</w:t>
      </w:r>
      <w:r w:rsidRPr="00584584">
        <w:rPr>
          <w:rFonts w:ascii="Times New Roman" w:hAnsi="Times New Roman" w:cs="Times New Roman"/>
          <w:color w:val="000000" w:themeColor="text1"/>
          <w:sz w:val="24"/>
          <w:szCs w:val="24"/>
          <w:shd w:val="clear" w:color="auto" w:fill="FFFFFF"/>
        </w:rPr>
        <w:t xml:space="preserve">Structural </w:t>
      </w:r>
      <w:r w:rsidR="00C471AE" w:rsidRPr="00584584">
        <w:rPr>
          <w:rFonts w:ascii="Times New Roman" w:hAnsi="Times New Roman" w:cs="Times New Roman"/>
          <w:color w:val="000000" w:themeColor="text1"/>
          <w:sz w:val="24"/>
          <w:szCs w:val="24"/>
          <w:shd w:val="clear" w:color="auto" w:fill="FFFFFF"/>
        </w:rPr>
        <w:t xml:space="preserve">Equation Modelling: </w:t>
      </w:r>
      <w:r w:rsidRPr="00584584">
        <w:rPr>
          <w:rFonts w:ascii="Times New Roman" w:hAnsi="Times New Roman" w:cs="Times New Roman"/>
          <w:color w:val="000000" w:themeColor="text1"/>
          <w:sz w:val="24"/>
          <w:szCs w:val="24"/>
          <w:shd w:val="clear" w:color="auto" w:fill="FFFFFF"/>
        </w:rPr>
        <w:t xml:space="preserve">Guidelines </w:t>
      </w:r>
      <w:r w:rsidR="00AD2993">
        <w:rPr>
          <w:rFonts w:ascii="Times New Roman" w:hAnsi="Times New Roman" w:cs="Times New Roman"/>
          <w:color w:val="000000" w:themeColor="text1"/>
          <w:sz w:val="24"/>
          <w:szCs w:val="24"/>
          <w:shd w:val="clear" w:color="auto" w:fill="FFFFFF"/>
        </w:rPr>
        <w:t>f</w:t>
      </w:r>
      <w:r w:rsidR="00C471AE" w:rsidRPr="00584584">
        <w:rPr>
          <w:rFonts w:ascii="Times New Roman" w:hAnsi="Times New Roman" w:cs="Times New Roman"/>
          <w:color w:val="000000" w:themeColor="text1"/>
          <w:sz w:val="24"/>
          <w:szCs w:val="24"/>
          <w:shd w:val="clear" w:color="auto" w:fill="FFFFFF"/>
        </w:rPr>
        <w:t>o</w:t>
      </w:r>
      <w:r w:rsidR="00C471AE">
        <w:rPr>
          <w:rFonts w:ascii="Times New Roman" w:hAnsi="Times New Roman" w:cs="Times New Roman"/>
          <w:color w:val="000000" w:themeColor="text1"/>
          <w:sz w:val="24"/>
          <w:szCs w:val="24"/>
          <w:shd w:val="clear" w:color="auto" w:fill="FFFFFF"/>
        </w:rPr>
        <w:t>r Determining Model Fit”</w:t>
      </w:r>
      <w:r w:rsidRPr="00584584">
        <w:rPr>
          <w:rFonts w:ascii="Times New Roman" w:hAnsi="Times New Roman" w:cs="Times New Roman"/>
          <w:color w:val="000000" w:themeColor="text1"/>
          <w:sz w:val="24"/>
          <w:szCs w:val="24"/>
          <w:shd w:val="clear" w:color="auto" w:fill="FFFFFF"/>
        </w:rPr>
        <w:t>, </w:t>
      </w:r>
      <w:r w:rsidRPr="00C1481B">
        <w:rPr>
          <w:rFonts w:ascii="Times New Roman" w:hAnsi="Times New Roman" w:cs="Times New Roman"/>
          <w:b/>
          <w:sz w:val="24"/>
          <w:szCs w:val="24"/>
        </w:rPr>
        <w:t>Electronic Journal of Business Research Methods</w:t>
      </w:r>
      <w:r w:rsidRPr="00C1481B">
        <w:rPr>
          <w:rFonts w:ascii="Times New Roman" w:hAnsi="Times New Roman" w:cs="Times New Roman"/>
          <w:sz w:val="24"/>
          <w:szCs w:val="24"/>
        </w:rPr>
        <w:t xml:space="preserve">, 6(1), </w:t>
      </w:r>
      <w:r>
        <w:rPr>
          <w:rFonts w:ascii="Times New Roman" w:hAnsi="Times New Roman" w:cs="Times New Roman"/>
          <w:sz w:val="24"/>
          <w:szCs w:val="24"/>
        </w:rPr>
        <w:t xml:space="preserve">pp. </w:t>
      </w:r>
      <w:r w:rsidRPr="00C1481B">
        <w:rPr>
          <w:rFonts w:ascii="Times New Roman" w:hAnsi="Times New Roman" w:cs="Times New Roman"/>
          <w:sz w:val="24"/>
          <w:szCs w:val="24"/>
        </w:rPr>
        <w:t>53-60.</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color w:val="000000"/>
          <w:sz w:val="24"/>
          <w:szCs w:val="24"/>
        </w:rPr>
        <w:t xml:space="preserve">HOSMER </w:t>
      </w:r>
      <w:r w:rsidR="007A7AF1">
        <w:rPr>
          <w:rFonts w:ascii="Times New Roman" w:hAnsi="Times New Roman" w:cs="Times New Roman"/>
          <w:sz w:val="24"/>
          <w:szCs w:val="24"/>
        </w:rPr>
        <w:t>Larue T.</w:t>
      </w:r>
      <w:r w:rsidRPr="0008440D">
        <w:rPr>
          <w:rFonts w:ascii="Times New Roman" w:hAnsi="Times New Roman" w:cs="Times New Roman"/>
          <w:sz w:val="24"/>
          <w:szCs w:val="24"/>
        </w:rPr>
        <w:t>;</w:t>
      </w:r>
      <w:r w:rsidR="00956C76">
        <w:rPr>
          <w:rFonts w:ascii="Times New Roman" w:hAnsi="Times New Roman" w:cs="Times New Roman"/>
          <w:color w:val="000000"/>
          <w:sz w:val="24"/>
          <w:szCs w:val="24"/>
        </w:rPr>
        <w:t>(1995), “</w:t>
      </w:r>
      <w:r w:rsidRPr="0008440D">
        <w:rPr>
          <w:rFonts w:ascii="Times New Roman" w:hAnsi="Times New Roman" w:cs="Times New Roman"/>
          <w:color w:val="000000"/>
          <w:sz w:val="24"/>
          <w:szCs w:val="24"/>
        </w:rPr>
        <w:t>Trust: The Connecting Link Between Organizational Theory</w:t>
      </w:r>
      <w:r w:rsidR="00AD2993">
        <w:rPr>
          <w:rFonts w:ascii="Times New Roman" w:hAnsi="Times New Roman" w:cs="Times New Roman"/>
          <w:color w:val="000000"/>
          <w:sz w:val="24"/>
          <w:szCs w:val="24"/>
        </w:rPr>
        <w:t xml:space="preserve"> </w:t>
      </w:r>
      <w:r w:rsidR="00956C76">
        <w:rPr>
          <w:rFonts w:ascii="Times New Roman" w:hAnsi="Times New Roman" w:cs="Times New Roman"/>
          <w:color w:val="000000" w:themeColor="text1"/>
          <w:sz w:val="24"/>
          <w:szCs w:val="24"/>
        </w:rPr>
        <w:t>and Philosophical Ethics”</w:t>
      </w:r>
      <w:r w:rsidRPr="0008440D">
        <w:rPr>
          <w:rFonts w:ascii="Times New Roman" w:hAnsi="Times New Roman" w:cs="Times New Roman"/>
          <w:color w:val="000000" w:themeColor="text1"/>
          <w:sz w:val="24"/>
          <w:szCs w:val="24"/>
        </w:rPr>
        <w:t>,</w:t>
      </w:r>
      <w:r w:rsidRPr="0008440D">
        <w:rPr>
          <w:rFonts w:ascii="Times New Roman" w:hAnsi="Times New Roman" w:cs="Times New Roman"/>
          <w:b/>
          <w:iCs/>
          <w:color w:val="000000" w:themeColor="text1"/>
          <w:sz w:val="24"/>
          <w:szCs w:val="24"/>
          <w:shd w:val="clear" w:color="auto" w:fill="FFFFFF"/>
        </w:rPr>
        <w:t>The Academy of Management Review</w:t>
      </w:r>
      <w:r w:rsidR="00FE3F53">
        <w:rPr>
          <w:rFonts w:ascii="Times New Roman" w:hAnsi="Times New Roman" w:cs="Times New Roman"/>
          <w:iCs/>
          <w:color w:val="000000" w:themeColor="text1"/>
          <w:sz w:val="24"/>
          <w:szCs w:val="24"/>
          <w:shd w:val="clear" w:color="auto" w:fill="FFFFFF"/>
        </w:rPr>
        <w:t>, 20</w:t>
      </w:r>
      <w:r>
        <w:rPr>
          <w:rFonts w:ascii="Times New Roman" w:hAnsi="Times New Roman" w:cs="Times New Roman"/>
          <w:iCs/>
          <w:color w:val="000000" w:themeColor="text1"/>
          <w:sz w:val="24"/>
          <w:szCs w:val="24"/>
          <w:shd w:val="clear" w:color="auto" w:fill="FFFFFF"/>
        </w:rPr>
        <w:t>(2), pp</w:t>
      </w:r>
      <w:r w:rsidRPr="0008440D">
        <w:rPr>
          <w:rFonts w:ascii="Times New Roman" w:hAnsi="Times New Roman" w:cs="Times New Roman"/>
          <w:iCs/>
          <w:color w:val="000000" w:themeColor="text1"/>
          <w:sz w:val="24"/>
          <w:szCs w:val="24"/>
          <w:shd w:val="clear" w:color="auto" w:fill="FFFFFF"/>
        </w:rPr>
        <w:t>. 379-403.</w:t>
      </w:r>
    </w:p>
    <w:p w:rsidR="00046B40" w:rsidRPr="00956C76" w:rsidRDefault="00046B40" w:rsidP="00DA372E">
      <w:pPr>
        <w:spacing w:line="360" w:lineRule="auto"/>
        <w:ind w:left="709" w:hanging="709"/>
        <w:jc w:val="both"/>
        <w:rPr>
          <w:rFonts w:ascii="Times New Roman" w:hAnsi="Times New Roman" w:cs="Times New Roman"/>
          <w:color w:val="000000" w:themeColor="text1"/>
          <w:sz w:val="24"/>
          <w:szCs w:val="24"/>
          <w:shd w:val="clear" w:color="auto" w:fill="FFFFFF"/>
        </w:rPr>
      </w:pPr>
      <w:r w:rsidRPr="00956C76">
        <w:rPr>
          <w:rFonts w:ascii="Times New Roman" w:hAnsi="Times New Roman" w:cs="Times New Roman"/>
          <w:color w:val="000000" w:themeColor="text1"/>
          <w:sz w:val="24"/>
          <w:szCs w:val="24"/>
          <w:shd w:val="clear" w:color="auto" w:fill="FFFFFF"/>
        </w:rPr>
        <w:t xml:space="preserve">HOX Joop J. and BECHGER Timo M.; </w:t>
      </w:r>
      <w:r w:rsidR="00956C76">
        <w:rPr>
          <w:rFonts w:ascii="Times New Roman" w:hAnsi="Times New Roman" w:cs="Times New Roman"/>
          <w:color w:val="000000" w:themeColor="text1"/>
          <w:sz w:val="24"/>
          <w:szCs w:val="24"/>
          <w:shd w:val="clear" w:color="auto" w:fill="FFFFFF"/>
        </w:rPr>
        <w:t>(1998), “</w:t>
      </w:r>
      <w:r w:rsidRPr="00956C76">
        <w:rPr>
          <w:rFonts w:ascii="Times New Roman" w:hAnsi="Times New Roman" w:cs="Times New Roman"/>
          <w:color w:val="000000" w:themeColor="text1"/>
          <w:sz w:val="24"/>
          <w:szCs w:val="24"/>
          <w:shd w:val="clear" w:color="auto" w:fill="FFFFFF"/>
        </w:rPr>
        <w:t xml:space="preserve">An </w:t>
      </w:r>
      <w:r w:rsidR="007A7AF1">
        <w:rPr>
          <w:rFonts w:ascii="Times New Roman" w:hAnsi="Times New Roman" w:cs="Times New Roman"/>
          <w:color w:val="000000" w:themeColor="text1"/>
          <w:sz w:val="24"/>
          <w:szCs w:val="24"/>
          <w:shd w:val="clear" w:color="auto" w:fill="FFFFFF"/>
        </w:rPr>
        <w:t>İntroduction t</w:t>
      </w:r>
      <w:r w:rsidR="00C471AE">
        <w:rPr>
          <w:rFonts w:ascii="Times New Roman" w:hAnsi="Times New Roman" w:cs="Times New Roman"/>
          <w:color w:val="000000" w:themeColor="text1"/>
          <w:sz w:val="24"/>
          <w:szCs w:val="24"/>
          <w:shd w:val="clear" w:color="auto" w:fill="FFFFFF"/>
        </w:rPr>
        <w:t>o Structural Equation Modeling</w:t>
      </w:r>
      <w:r w:rsidR="00956C76">
        <w:rPr>
          <w:rFonts w:ascii="Times New Roman" w:hAnsi="Times New Roman" w:cs="Times New Roman"/>
          <w:color w:val="000000" w:themeColor="text1"/>
          <w:sz w:val="24"/>
          <w:szCs w:val="24"/>
          <w:shd w:val="clear" w:color="auto" w:fill="FFFFFF"/>
        </w:rPr>
        <w:t>”</w:t>
      </w:r>
      <w:r w:rsidRPr="00956C76">
        <w:rPr>
          <w:rFonts w:ascii="Times New Roman" w:hAnsi="Times New Roman" w:cs="Times New Roman"/>
          <w:color w:val="000000" w:themeColor="text1"/>
          <w:sz w:val="24"/>
          <w:szCs w:val="24"/>
          <w:shd w:val="clear" w:color="auto" w:fill="FFFFFF"/>
        </w:rPr>
        <w:t xml:space="preserve">, </w:t>
      </w:r>
      <w:r w:rsidRPr="00956C76">
        <w:rPr>
          <w:rFonts w:ascii="Times New Roman" w:hAnsi="Times New Roman" w:cs="Times New Roman"/>
          <w:b/>
          <w:color w:val="000000" w:themeColor="text1"/>
          <w:sz w:val="24"/>
          <w:szCs w:val="24"/>
          <w:shd w:val="clear" w:color="auto" w:fill="FFFFFF"/>
        </w:rPr>
        <w:t>Family Science Review</w:t>
      </w:r>
      <w:r w:rsidRPr="00956C76">
        <w:rPr>
          <w:rFonts w:ascii="Times New Roman" w:hAnsi="Times New Roman" w:cs="Times New Roman"/>
          <w:color w:val="000000" w:themeColor="text1"/>
          <w:sz w:val="24"/>
          <w:szCs w:val="24"/>
          <w:shd w:val="clear" w:color="auto" w:fill="FFFFFF"/>
        </w:rPr>
        <w:t>, 11, pp. 354-373.</w:t>
      </w:r>
    </w:p>
    <w:p w:rsidR="00046B40" w:rsidRPr="00956C76" w:rsidRDefault="00046B40" w:rsidP="007E3730">
      <w:pPr>
        <w:spacing w:line="360" w:lineRule="auto"/>
        <w:ind w:left="709" w:hanging="709"/>
        <w:jc w:val="both"/>
        <w:rPr>
          <w:rFonts w:ascii="Times New Roman" w:hAnsi="Times New Roman" w:cs="Times New Roman"/>
          <w:b/>
          <w:color w:val="000000" w:themeColor="text1"/>
          <w:sz w:val="24"/>
          <w:szCs w:val="24"/>
        </w:rPr>
      </w:pPr>
      <w:r w:rsidRPr="00956C76">
        <w:rPr>
          <w:rFonts w:ascii="Times New Roman" w:hAnsi="Times New Roman" w:cs="Times New Roman"/>
          <w:color w:val="000000" w:themeColor="text1"/>
          <w:sz w:val="24"/>
          <w:szCs w:val="24"/>
          <w:shd w:val="clear" w:color="auto" w:fill="FFFFFF"/>
        </w:rPr>
        <w:t>HOYLE Rick H.; (1995),</w:t>
      </w:r>
      <w:r w:rsidR="007A7AF1">
        <w:rPr>
          <w:rFonts w:ascii="Times New Roman" w:hAnsi="Times New Roman" w:cs="Times New Roman"/>
          <w:color w:val="000000" w:themeColor="text1"/>
          <w:sz w:val="24"/>
          <w:szCs w:val="24"/>
          <w:shd w:val="clear" w:color="auto" w:fill="FFFFFF"/>
        </w:rPr>
        <w:t xml:space="preserve"> </w:t>
      </w:r>
      <w:r w:rsidRPr="00956C76">
        <w:rPr>
          <w:rFonts w:ascii="Times New Roman" w:hAnsi="Times New Roman" w:cs="Times New Roman"/>
          <w:b/>
          <w:iCs/>
          <w:color w:val="000000" w:themeColor="text1"/>
          <w:sz w:val="24"/>
          <w:szCs w:val="24"/>
          <w:shd w:val="clear" w:color="auto" w:fill="FFFFFF"/>
        </w:rPr>
        <w:t xml:space="preserve">Structural </w:t>
      </w:r>
      <w:r w:rsidR="00C471AE" w:rsidRPr="00956C76">
        <w:rPr>
          <w:rFonts w:ascii="Times New Roman" w:hAnsi="Times New Roman" w:cs="Times New Roman"/>
          <w:b/>
          <w:iCs/>
          <w:color w:val="000000" w:themeColor="text1"/>
          <w:sz w:val="24"/>
          <w:szCs w:val="24"/>
          <w:shd w:val="clear" w:color="auto" w:fill="FFFFFF"/>
        </w:rPr>
        <w:t xml:space="preserve">Equation Modeling: </w:t>
      </w:r>
      <w:r w:rsidRPr="00956C76">
        <w:rPr>
          <w:rFonts w:ascii="Times New Roman" w:hAnsi="Times New Roman" w:cs="Times New Roman"/>
          <w:b/>
          <w:iCs/>
          <w:color w:val="000000" w:themeColor="text1"/>
          <w:sz w:val="24"/>
          <w:szCs w:val="24"/>
          <w:shd w:val="clear" w:color="auto" w:fill="FFFFFF"/>
        </w:rPr>
        <w:t>Concepts</w:t>
      </w:r>
      <w:r w:rsidR="007A7AF1">
        <w:rPr>
          <w:rFonts w:ascii="Times New Roman" w:hAnsi="Times New Roman" w:cs="Times New Roman"/>
          <w:b/>
          <w:iCs/>
          <w:color w:val="000000" w:themeColor="text1"/>
          <w:sz w:val="24"/>
          <w:szCs w:val="24"/>
          <w:shd w:val="clear" w:color="auto" w:fill="FFFFFF"/>
        </w:rPr>
        <w:t>, İssues, a</w:t>
      </w:r>
      <w:r w:rsidR="00C471AE" w:rsidRPr="00956C76">
        <w:rPr>
          <w:rFonts w:ascii="Times New Roman" w:hAnsi="Times New Roman" w:cs="Times New Roman"/>
          <w:b/>
          <w:iCs/>
          <w:color w:val="000000" w:themeColor="text1"/>
          <w:sz w:val="24"/>
          <w:szCs w:val="24"/>
          <w:shd w:val="clear" w:color="auto" w:fill="FFFFFF"/>
        </w:rPr>
        <w:t>nd Applicatio</w:t>
      </w:r>
      <w:r w:rsidRPr="00956C76">
        <w:rPr>
          <w:rFonts w:ascii="Times New Roman" w:hAnsi="Times New Roman" w:cs="Times New Roman"/>
          <w:i/>
          <w:iCs/>
          <w:color w:val="000000" w:themeColor="text1"/>
          <w:sz w:val="24"/>
          <w:szCs w:val="24"/>
          <w:shd w:val="clear" w:color="auto" w:fill="FFFFFF"/>
        </w:rPr>
        <w:t>,</w:t>
      </w:r>
      <w:r w:rsidRPr="00956C76">
        <w:rPr>
          <w:rFonts w:ascii="Times New Roman" w:hAnsi="Times New Roman" w:cs="Times New Roman"/>
          <w:color w:val="000000" w:themeColor="text1"/>
          <w:sz w:val="24"/>
          <w:szCs w:val="24"/>
          <w:shd w:val="clear" w:color="auto" w:fill="FFFFFF"/>
        </w:rPr>
        <w:t xml:space="preserve"> Sage, London.</w:t>
      </w:r>
    </w:p>
    <w:p w:rsidR="00046B40" w:rsidRDefault="006E4262"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HSI</w:t>
      </w:r>
      <w:r w:rsidR="00046B40" w:rsidRPr="0008440D">
        <w:rPr>
          <w:rFonts w:ascii="Times New Roman" w:hAnsi="Times New Roman" w:cs="Times New Roman"/>
          <w:color w:val="000000" w:themeColor="text1"/>
          <w:sz w:val="24"/>
          <w:szCs w:val="24"/>
          <w:shd w:val="clear" w:color="auto" w:fill="FFFFFF"/>
        </w:rPr>
        <w:t>EH Jung-K</w:t>
      </w:r>
      <w:r>
        <w:rPr>
          <w:rFonts w:ascii="Times New Roman" w:hAnsi="Times New Roman" w:cs="Times New Roman"/>
          <w:color w:val="000000" w:themeColor="text1"/>
          <w:sz w:val="24"/>
          <w:szCs w:val="24"/>
          <w:shd w:val="clear" w:color="auto" w:fill="FFFFFF"/>
        </w:rPr>
        <w:t>uei, HSIEH Yi-Ching, CHI</w:t>
      </w:r>
      <w:r w:rsidR="00046B40" w:rsidRPr="0008440D">
        <w:rPr>
          <w:rFonts w:ascii="Times New Roman" w:hAnsi="Times New Roman" w:cs="Times New Roman"/>
          <w:color w:val="000000" w:themeColor="text1"/>
          <w:sz w:val="24"/>
          <w:szCs w:val="24"/>
          <w:shd w:val="clear" w:color="auto" w:fill="FFFFFF"/>
        </w:rPr>
        <w:t>U Hung-Cha</w:t>
      </w:r>
      <w:r w:rsidR="00046B40">
        <w:rPr>
          <w:rFonts w:ascii="Times New Roman" w:hAnsi="Times New Roman" w:cs="Times New Roman"/>
          <w:color w:val="000000" w:themeColor="text1"/>
          <w:sz w:val="24"/>
          <w:szCs w:val="24"/>
          <w:shd w:val="clear" w:color="auto" w:fill="FFFFFF"/>
        </w:rPr>
        <w:t>ng and</w:t>
      </w:r>
      <w:r>
        <w:rPr>
          <w:rFonts w:ascii="Times New Roman" w:hAnsi="Times New Roman" w:cs="Times New Roman"/>
          <w:color w:val="000000" w:themeColor="text1"/>
          <w:sz w:val="24"/>
          <w:szCs w:val="24"/>
          <w:shd w:val="clear" w:color="auto" w:fill="FFFFFF"/>
        </w:rPr>
        <w:t xml:space="preserve"> FENG Yi-Chu; (2012), “</w:t>
      </w:r>
      <w:r w:rsidR="00046B40" w:rsidRPr="0008440D">
        <w:rPr>
          <w:rFonts w:ascii="Times New Roman" w:hAnsi="Times New Roman" w:cs="Times New Roman"/>
          <w:color w:val="000000" w:themeColor="text1"/>
          <w:sz w:val="24"/>
          <w:szCs w:val="24"/>
          <w:shd w:val="clear" w:color="auto" w:fill="FFFFFF"/>
        </w:rPr>
        <w:t>Post</w:t>
      </w:r>
      <w:r w:rsidR="007A7AF1">
        <w:rPr>
          <w:rFonts w:ascii="Times New Roman" w:hAnsi="Times New Roman" w:cs="Times New Roman"/>
          <w:color w:val="000000" w:themeColor="text1"/>
          <w:sz w:val="24"/>
          <w:szCs w:val="24"/>
          <w:shd w:val="clear" w:color="auto" w:fill="FFFFFF"/>
        </w:rPr>
        <w:t>-Adoption Switching Behavior f</w:t>
      </w:r>
      <w:r w:rsidR="00C471AE" w:rsidRPr="0008440D">
        <w:rPr>
          <w:rFonts w:ascii="Times New Roman" w:hAnsi="Times New Roman" w:cs="Times New Roman"/>
          <w:color w:val="000000" w:themeColor="text1"/>
          <w:sz w:val="24"/>
          <w:szCs w:val="24"/>
          <w:shd w:val="clear" w:color="auto" w:fill="FFFFFF"/>
        </w:rPr>
        <w:t xml:space="preserve">or Online Service Substitutes: </w:t>
      </w:r>
      <w:r w:rsidR="00046B40" w:rsidRPr="0008440D">
        <w:rPr>
          <w:rFonts w:ascii="Times New Roman" w:hAnsi="Times New Roman" w:cs="Times New Roman"/>
          <w:color w:val="000000" w:themeColor="text1"/>
          <w:sz w:val="24"/>
          <w:szCs w:val="24"/>
          <w:shd w:val="clear" w:color="auto" w:fill="FFFFFF"/>
        </w:rPr>
        <w:t xml:space="preserve">A </w:t>
      </w:r>
      <w:r w:rsidR="007A7AF1">
        <w:rPr>
          <w:rFonts w:ascii="Times New Roman" w:hAnsi="Times New Roman" w:cs="Times New Roman"/>
          <w:color w:val="000000" w:themeColor="text1"/>
          <w:sz w:val="24"/>
          <w:szCs w:val="24"/>
          <w:shd w:val="clear" w:color="auto" w:fill="FFFFFF"/>
        </w:rPr>
        <w:t>Perspective of t</w:t>
      </w:r>
      <w:r w:rsidR="00C471AE">
        <w:rPr>
          <w:rFonts w:ascii="Times New Roman" w:hAnsi="Times New Roman" w:cs="Times New Roman"/>
          <w:color w:val="000000" w:themeColor="text1"/>
          <w:sz w:val="24"/>
          <w:szCs w:val="24"/>
          <w:shd w:val="clear" w:color="auto" w:fill="FFFFFF"/>
        </w:rPr>
        <w:t>he Push–Pull–Mooring Framework”</w:t>
      </w:r>
      <w:r w:rsidR="00C471AE" w:rsidRPr="0008440D">
        <w:rPr>
          <w:rFonts w:ascii="Times New Roman" w:hAnsi="Times New Roman" w:cs="Times New Roman"/>
          <w:color w:val="000000" w:themeColor="text1"/>
          <w:sz w:val="24"/>
          <w:szCs w:val="24"/>
          <w:shd w:val="clear" w:color="auto" w:fill="FFFFFF"/>
        </w:rPr>
        <w:t>,</w:t>
      </w:r>
      <w:r w:rsidR="00046B40" w:rsidRPr="0008440D">
        <w:rPr>
          <w:rFonts w:ascii="Times New Roman" w:hAnsi="Times New Roman" w:cs="Times New Roman"/>
          <w:b/>
          <w:iCs/>
          <w:color w:val="000000" w:themeColor="text1"/>
          <w:sz w:val="24"/>
          <w:szCs w:val="24"/>
          <w:shd w:val="clear" w:color="auto" w:fill="FFFFFF"/>
        </w:rPr>
        <w:t>Computers in Human Behavior</w:t>
      </w:r>
      <w:r w:rsidR="00046B40" w:rsidRPr="0008440D">
        <w:rPr>
          <w:rFonts w:ascii="Times New Roman" w:hAnsi="Times New Roman" w:cs="Times New Roman"/>
          <w:color w:val="000000" w:themeColor="text1"/>
          <w:sz w:val="24"/>
          <w:szCs w:val="24"/>
          <w:shd w:val="clear" w:color="auto" w:fill="FFFFFF"/>
        </w:rPr>
        <w:t>, </w:t>
      </w:r>
      <w:r w:rsidR="00046B40" w:rsidRPr="0008440D">
        <w:rPr>
          <w:rFonts w:ascii="Times New Roman" w:hAnsi="Times New Roman" w:cs="Times New Roman"/>
          <w:iCs/>
          <w:color w:val="000000" w:themeColor="text1"/>
          <w:sz w:val="24"/>
          <w:szCs w:val="24"/>
          <w:shd w:val="clear" w:color="auto" w:fill="FFFFFF"/>
        </w:rPr>
        <w:t>28</w:t>
      </w:r>
      <w:r w:rsidR="00046B40">
        <w:rPr>
          <w:rFonts w:ascii="Times New Roman" w:hAnsi="Times New Roman" w:cs="Times New Roman"/>
          <w:color w:val="000000" w:themeColor="text1"/>
          <w:sz w:val="24"/>
          <w:szCs w:val="24"/>
          <w:shd w:val="clear" w:color="auto" w:fill="FFFFFF"/>
        </w:rPr>
        <w:t>(5), pp</w:t>
      </w:r>
      <w:r w:rsidR="00046B40" w:rsidRPr="0008440D">
        <w:rPr>
          <w:rFonts w:ascii="Times New Roman" w:hAnsi="Times New Roman" w:cs="Times New Roman"/>
          <w:color w:val="000000" w:themeColor="text1"/>
          <w:sz w:val="24"/>
          <w:szCs w:val="24"/>
          <w:shd w:val="clear" w:color="auto" w:fill="FFFFFF"/>
        </w:rPr>
        <w:t>. 1912-1920</w:t>
      </w:r>
      <w:r w:rsidR="00046B40" w:rsidRPr="0008440D">
        <w:rPr>
          <w:rFonts w:ascii="Times New Roman" w:hAnsi="Times New Roman" w:cs="Times New Roman"/>
          <w:color w:val="222222"/>
          <w:sz w:val="24"/>
          <w:szCs w:val="24"/>
          <w:shd w:val="clear" w:color="auto" w:fill="FFFFFF"/>
        </w:rPr>
        <w:t>.</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sidRPr="006B6AAF">
        <w:rPr>
          <w:rFonts w:ascii="Times New Roman" w:hAnsi="Times New Roman" w:cs="Times New Roman"/>
          <w:color w:val="000000" w:themeColor="text1"/>
          <w:sz w:val="24"/>
          <w:szCs w:val="24"/>
          <w:shd w:val="clear" w:color="auto" w:fill="FFFFFF"/>
        </w:rPr>
        <w:lastRenderedPageBreak/>
        <w:t>HU Li</w:t>
      </w:r>
      <w:r w:rsidRPr="006B6AAF">
        <w:rPr>
          <w:rFonts w:ascii="Cambria Math" w:hAnsi="Cambria Math" w:cs="Times New Roman"/>
          <w:color w:val="000000" w:themeColor="text1"/>
          <w:sz w:val="24"/>
          <w:szCs w:val="24"/>
          <w:shd w:val="clear" w:color="auto" w:fill="FFFFFF"/>
        </w:rPr>
        <w:t>‐</w:t>
      </w:r>
      <w:r w:rsidRPr="006B6AAF">
        <w:rPr>
          <w:rFonts w:ascii="Times New Roman" w:hAnsi="Times New Roman" w:cs="Times New Roman"/>
          <w:color w:val="000000" w:themeColor="text1"/>
          <w:sz w:val="24"/>
          <w:szCs w:val="24"/>
          <w:shd w:val="clear" w:color="auto" w:fill="FFFFFF"/>
        </w:rPr>
        <w:t>tze and BENTLER Pet</w:t>
      </w:r>
      <w:r w:rsidR="006E4262">
        <w:rPr>
          <w:rFonts w:ascii="Times New Roman" w:hAnsi="Times New Roman" w:cs="Times New Roman"/>
          <w:color w:val="000000" w:themeColor="text1"/>
          <w:sz w:val="24"/>
          <w:szCs w:val="24"/>
          <w:shd w:val="clear" w:color="auto" w:fill="FFFFFF"/>
        </w:rPr>
        <w:t>er M.; (1999), “</w:t>
      </w:r>
      <w:r w:rsidRPr="006B6AAF">
        <w:rPr>
          <w:rFonts w:ascii="Times New Roman" w:hAnsi="Times New Roman" w:cs="Times New Roman"/>
          <w:color w:val="000000" w:themeColor="text1"/>
          <w:sz w:val="24"/>
          <w:szCs w:val="24"/>
          <w:shd w:val="clear" w:color="auto" w:fill="FFFFFF"/>
        </w:rPr>
        <w:t>Cut</w:t>
      </w:r>
      <w:r w:rsidR="00E13D2D">
        <w:rPr>
          <w:rFonts w:ascii="Times New Roman" w:hAnsi="Times New Roman" w:cs="Times New Roman"/>
          <w:color w:val="000000" w:themeColor="text1"/>
          <w:sz w:val="24"/>
          <w:szCs w:val="24"/>
          <w:shd w:val="clear" w:color="auto" w:fill="FFFFFF"/>
        </w:rPr>
        <w:t xml:space="preserve"> Off Criteria for Fit İndexes i</w:t>
      </w:r>
      <w:r w:rsidR="00C471AE" w:rsidRPr="006B6AAF">
        <w:rPr>
          <w:rFonts w:ascii="Times New Roman" w:hAnsi="Times New Roman" w:cs="Times New Roman"/>
          <w:color w:val="000000" w:themeColor="text1"/>
          <w:sz w:val="24"/>
          <w:szCs w:val="24"/>
          <w:shd w:val="clear" w:color="auto" w:fill="FFFFFF"/>
        </w:rPr>
        <w:t xml:space="preserve">n Covariance Structure Analysis: </w:t>
      </w:r>
      <w:r w:rsidRPr="006B6AAF">
        <w:rPr>
          <w:rFonts w:ascii="Times New Roman" w:hAnsi="Times New Roman" w:cs="Times New Roman"/>
          <w:color w:val="000000" w:themeColor="text1"/>
          <w:sz w:val="24"/>
          <w:szCs w:val="24"/>
          <w:shd w:val="clear" w:color="auto" w:fill="FFFFFF"/>
        </w:rPr>
        <w:t xml:space="preserve">Conventional </w:t>
      </w:r>
      <w:r w:rsidR="00C471AE" w:rsidRPr="006B6AAF">
        <w:rPr>
          <w:rFonts w:ascii="Times New Roman" w:hAnsi="Times New Roman" w:cs="Times New Roman"/>
          <w:color w:val="000000" w:themeColor="text1"/>
          <w:sz w:val="24"/>
          <w:szCs w:val="24"/>
          <w:shd w:val="clear" w:color="auto" w:fill="FFFFFF"/>
        </w:rPr>
        <w:t>Cr</w:t>
      </w:r>
      <w:r w:rsidR="00C471AE">
        <w:rPr>
          <w:rFonts w:ascii="Times New Roman" w:hAnsi="Times New Roman" w:cs="Times New Roman"/>
          <w:color w:val="000000" w:themeColor="text1"/>
          <w:sz w:val="24"/>
          <w:szCs w:val="24"/>
          <w:shd w:val="clear" w:color="auto" w:fill="FFFFFF"/>
        </w:rPr>
        <w:t>iteria Versus New Alternatives”</w:t>
      </w:r>
      <w:r w:rsidR="00C471AE" w:rsidRPr="006B6AAF">
        <w:rPr>
          <w:rFonts w:ascii="Times New Roman" w:hAnsi="Times New Roman" w:cs="Times New Roman"/>
          <w:color w:val="000000" w:themeColor="text1"/>
          <w:sz w:val="24"/>
          <w:szCs w:val="24"/>
          <w:shd w:val="clear" w:color="auto" w:fill="FFFFFF"/>
        </w:rPr>
        <w:t xml:space="preserve">, </w:t>
      </w:r>
      <w:r w:rsidRPr="006B6AAF">
        <w:rPr>
          <w:rFonts w:ascii="Times New Roman" w:hAnsi="Times New Roman" w:cs="Times New Roman"/>
          <w:b/>
          <w:iCs/>
          <w:color w:val="000000" w:themeColor="text1"/>
          <w:sz w:val="24"/>
          <w:szCs w:val="24"/>
          <w:shd w:val="clear" w:color="auto" w:fill="FFFFFF"/>
        </w:rPr>
        <w:t xml:space="preserve">Structural </w:t>
      </w:r>
      <w:r w:rsidR="00C471AE" w:rsidRPr="006B6AAF">
        <w:rPr>
          <w:rFonts w:ascii="Times New Roman" w:hAnsi="Times New Roman" w:cs="Times New Roman"/>
          <w:b/>
          <w:iCs/>
          <w:color w:val="000000" w:themeColor="text1"/>
          <w:sz w:val="24"/>
          <w:szCs w:val="24"/>
          <w:shd w:val="clear" w:color="auto" w:fill="FFFFFF"/>
        </w:rPr>
        <w:t>Equation Modeling: A Multidisciplinary Journal</w:t>
      </w:r>
      <w:r w:rsidRPr="006B6AAF">
        <w:rPr>
          <w:rFonts w:ascii="Times New Roman" w:hAnsi="Times New Roman" w:cs="Times New Roman"/>
          <w:b/>
          <w:color w:val="000000" w:themeColor="text1"/>
          <w:sz w:val="24"/>
          <w:szCs w:val="24"/>
          <w:shd w:val="clear" w:color="auto" w:fill="FFFFFF"/>
        </w:rPr>
        <w:t>,</w:t>
      </w:r>
      <w:r w:rsidRPr="006B6AAF">
        <w:rPr>
          <w:rFonts w:ascii="Times New Roman" w:hAnsi="Times New Roman" w:cs="Times New Roman"/>
          <w:color w:val="000000" w:themeColor="text1"/>
          <w:sz w:val="24"/>
          <w:szCs w:val="24"/>
          <w:shd w:val="clear" w:color="auto" w:fill="FFFFFF"/>
        </w:rPr>
        <w:t xml:space="preserve"> 6(1), pp. 1-55</w:t>
      </w:r>
      <w:r w:rsidRPr="0008440D">
        <w:rPr>
          <w:rFonts w:ascii="Times New Roman" w:hAnsi="Times New Roman" w:cs="Times New Roman"/>
          <w:color w:val="222222"/>
          <w:sz w:val="24"/>
          <w:szCs w:val="24"/>
          <w:shd w:val="clear" w:color="auto" w:fill="FFFFFF"/>
        </w:rPr>
        <w:t>.</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HUEFNER Jonathan C. and</w:t>
      </w:r>
      <w:r w:rsidR="00B51901">
        <w:rPr>
          <w:rFonts w:ascii="Times New Roman" w:hAnsi="Times New Roman" w:cs="Times New Roman"/>
          <w:color w:val="000000" w:themeColor="text1"/>
          <w:sz w:val="24"/>
          <w:szCs w:val="24"/>
          <w:shd w:val="clear" w:color="auto" w:fill="FFFFFF"/>
        </w:rPr>
        <w:t xml:space="preserve"> HUNT Keith H.; (1992), “</w:t>
      </w:r>
      <w:r w:rsidRPr="0008440D">
        <w:rPr>
          <w:rFonts w:ascii="Times New Roman" w:hAnsi="Times New Roman" w:cs="Times New Roman"/>
          <w:color w:val="000000" w:themeColor="text1"/>
          <w:sz w:val="24"/>
          <w:szCs w:val="24"/>
          <w:shd w:val="clear" w:color="auto" w:fill="FFFFFF"/>
        </w:rPr>
        <w:t xml:space="preserve">Brand </w:t>
      </w:r>
      <w:r w:rsidR="00E13D2D">
        <w:rPr>
          <w:rFonts w:ascii="Times New Roman" w:hAnsi="Times New Roman" w:cs="Times New Roman"/>
          <w:color w:val="000000" w:themeColor="text1"/>
          <w:sz w:val="24"/>
          <w:szCs w:val="24"/>
          <w:shd w:val="clear" w:color="auto" w:fill="FFFFFF"/>
        </w:rPr>
        <w:t>a</w:t>
      </w:r>
      <w:r w:rsidR="00C471AE" w:rsidRPr="0008440D">
        <w:rPr>
          <w:rFonts w:ascii="Times New Roman" w:hAnsi="Times New Roman" w:cs="Times New Roman"/>
          <w:color w:val="000000" w:themeColor="text1"/>
          <w:sz w:val="24"/>
          <w:szCs w:val="24"/>
          <w:shd w:val="clear" w:color="auto" w:fill="FFFFFF"/>
        </w:rPr>
        <w:t>nd Store Avoidance: The Behavioral</w:t>
      </w:r>
      <w:r w:rsidR="00E13D2D">
        <w:rPr>
          <w:rFonts w:ascii="Times New Roman" w:hAnsi="Times New Roman" w:cs="Times New Roman"/>
          <w:color w:val="000000" w:themeColor="text1"/>
          <w:sz w:val="24"/>
          <w:szCs w:val="24"/>
          <w:shd w:val="clear" w:color="auto" w:fill="FFFFFF"/>
        </w:rPr>
        <w:t xml:space="preserve"> Expression o</w:t>
      </w:r>
      <w:r w:rsidR="00C471AE">
        <w:rPr>
          <w:rFonts w:ascii="Times New Roman" w:hAnsi="Times New Roman" w:cs="Times New Roman"/>
          <w:color w:val="000000" w:themeColor="text1"/>
          <w:sz w:val="24"/>
          <w:szCs w:val="24"/>
          <w:shd w:val="clear" w:color="auto" w:fill="FFFFFF"/>
        </w:rPr>
        <w:t>f Dissatisfaction</w:t>
      </w:r>
      <w:r w:rsidR="00B51901">
        <w:rPr>
          <w:rFonts w:ascii="Times New Roman" w:hAnsi="Times New Roman" w:cs="Times New Roman"/>
          <w:color w:val="000000" w:themeColor="text1"/>
          <w:sz w:val="24"/>
          <w:szCs w:val="24"/>
          <w:shd w:val="clear" w:color="auto" w:fill="FFFFFF"/>
        </w:rPr>
        <w:t>”</w:t>
      </w:r>
      <w:r w:rsidRPr="0008440D">
        <w:rPr>
          <w:rFonts w:ascii="Times New Roman" w:hAnsi="Times New Roman" w:cs="Times New Roman"/>
          <w:color w:val="000000" w:themeColor="text1"/>
          <w:sz w:val="24"/>
          <w:szCs w:val="24"/>
          <w:shd w:val="clear" w:color="auto" w:fill="FFFFFF"/>
        </w:rPr>
        <w:t>,</w:t>
      </w:r>
      <w:r w:rsidR="00E13D2D">
        <w:rPr>
          <w:rFonts w:ascii="Times New Roman" w:hAnsi="Times New Roman" w:cs="Times New Roman"/>
          <w:color w:val="000000" w:themeColor="text1"/>
          <w:sz w:val="24"/>
          <w:szCs w:val="24"/>
          <w:shd w:val="clear" w:color="auto" w:fill="FFFFFF"/>
        </w:rPr>
        <w:t xml:space="preserve"> </w:t>
      </w:r>
      <w:r w:rsidRPr="0008440D">
        <w:rPr>
          <w:rFonts w:ascii="Times New Roman" w:hAnsi="Times New Roman" w:cs="Times New Roman"/>
          <w:b/>
          <w:iCs/>
          <w:color w:val="000000" w:themeColor="text1"/>
          <w:sz w:val="24"/>
          <w:szCs w:val="24"/>
          <w:shd w:val="clear" w:color="auto" w:fill="FFFFFF"/>
        </w:rPr>
        <w:t>Journal of Consumer Satisfaction, Dissatisfaction and Complaining Behavior</w:t>
      </w:r>
      <w:r>
        <w:rPr>
          <w:rFonts w:ascii="Times New Roman" w:hAnsi="Times New Roman" w:cs="Times New Roman"/>
          <w:color w:val="000000" w:themeColor="text1"/>
          <w:sz w:val="24"/>
          <w:szCs w:val="24"/>
          <w:shd w:val="clear" w:color="auto" w:fill="FFFFFF"/>
        </w:rPr>
        <w:t>, 5, pp</w:t>
      </w:r>
      <w:r w:rsidRPr="0008440D">
        <w:rPr>
          <w:rFonts w:ascii="Times New Roman" w:hAnsi="Times New Roman" w:cs="Times New Roman"/>
          <w:color w:val="000000" w:themeColor="text1"/>
          <w:sz w:val="24"/>
          <w:szCs w:val="24"/>
          <w:shd w:val="clear" w:color="auto" w:fill="FFFFFF"/>
        </w:rPr>
        <w:t>. 228-232.</w:t>
      </w:r>
    </w:p>
    <w:p w:rsidR="00046B40" w:rsidRPr="00556D9D" w:rsidRDefault="008C1B3D" w:rsidP="007E3730">
      <w:pPr>
        <w:spacing w:line="360" w:lineRule="auto"/>
        <w:ind w:left="709" w:hanging="709"/>
        <w:jc w:val="both"/>
        <w:rPr>
          <w:rFonts w:ascii="Times New Roman" w:hAnsi="Times New Roman" w:cs="Times New Roman"/>
          <w:color w:val="000000" w:themeColor="text1"/>
          <w:sz w:val="24"/>
          <w:szCs w:val="24"/>
        </w:rPr>
      </w:pPr>
      <w:r>
        <w:rPr>
          <w:rFonts w:ascii="Times New Roman" w:eastAsia="Calibri" w:hAnsi="Times New Roman" w:cs="Times New Roman"/>
          <w:sz w:val="24"/>
          <w:szCs w:val="24"/>
        </w:rPr>
        <w:t>ISLAM Tahir, ATTI</w:t>
      </w:r>
      <w:r w:rsidR="00046B40" w:rsidRPr="0008440D">
        <w:rPr>
          <w:rFonts w:ascii="Times New Roman" w:eastAsia="Calibri" w:hAnsi="Times New Roman" w:cs="Times New Roman"/>
          <w:sz w:val="24"/>
          <w:szCs w:val="24"/>
        </w:rPr>
        <w:t>Q Saman, HAME</w:t>
      </w:r>
      <w:r w:rsidR="00046B40">
        <w:rPr>
          <w:rFonts w:ascii="Times New Roman" w:eastAsia="Calibri" w:hAnsi="Times New Roman" w:cs="Times New Roman"/>
          <w:sz w:val="24"/>
          <w:szCs w:val="24"/>
        </w:rPr>
        <w:t>ED Zahid, KHOKHAR Munnawar N. and</w:t>
      </w:r>
      <w:r>
        <w:rPr>
          <w:rFonts w:ascii="Times New Roman" w:eastAsia="Calibri" w:hAnsi="Times New Roman" w:cs="Times New Roman"/>
          <w:sz w:val="24"/>
          <w:szCs w:val="24"/>
        </w:rPr>
        <w:t xml:space="preserve"> SHEİKH Zaryab; (2019), “</w:t>
      </w:r>
      <w:r w:rsidR="00E13D2D">
        <w:rPr>
          <w:rFonts w:ascii="Times New Roman" w:eastAsia="Calibri" w:hAnsi="Times New Roman" w:cs="Times New Roman"/>
          <w:sz w:val="24"/>
          <w:szCs w:val="24"/>
        </w:rPr>
        <w:t>The I</w:t>
      </w:r>
      <w:r w:rsidR="00046B40" w:rsidRPr="0008440D">
        <w:rPr>
          <w:rFonts w:ascii="Times New Roman" w:eastAsia="Calibri" w:hAnsi="Times New Roman" w:cs="Times New Roman"/>
          <w:sz w:val="24"/>
          <w:szCs w:val="24"/>
        </w:rPr>
        <w:t xml:space="preserve">mpact </w:t>
      </w:r>
      <w:r w:rsidR="00E13D2D">
        <w:rPr>
          <w:rFonts w:ascii="Times New Roman" w:eastAsia="Calibri" w:hAnsi="Times New Roman" w:cs="Times New Roman"/>
          <w:sz w:val="24"/>
          <w:szCs w:val="24"/>
        </w:rPr>
        <w:t>o</w:t>
      </w:r>
      <w:r w:rsidR="00C471AE" w:rsidRPr="0008440D">
        <w:rPr>
          <w:rFonts w:ascii="Times New Roman" w:eastAsia="Calibri" w:hAnsi="Times New Roman" w:cs="Times New Roman"/>
          <w:sz w:val="24"/>
          <w:szCs w:val="24"/>
        </w:rPr>
        <w:t xml:space="preserve">f </w:t>
      </w:r>
      <w:r w:rsidR="00046B40" w:rsidRPr="0008440D">
        <w:rPr>
          <w:rFonts w:ascii="Times New Roman" w:eastAsia="Calibri" w:hAnsi="Times New Roman" w:cs="Times New Roman"/>
          <w:sz w:val="24"/>
          <w:szCs w:val="24"/>
        </w:rPr>
        <w:t>Self</w:t>
      </w:r>
      <w:r w:rsidR="00C471AE" w:rsidRPr="0008440D">
        <w:rPr>
          <w:rFonts w:ascii="Times New Roman" w:eastAsia="Calibri" w:hAnsi="Times New Roman" w:cs="Times New Roman"/>
          <w:sz w:val="24"/>
          <w:szCs w:val="24"/>
        </w:rPr>
        <w:t>-</w:t>
      </w:r>
      <w:r w:rsidR="00046B40" w:rsidRPr="0008440D">
        <w:rPr>
          <w:rFonts w:ascii="Times New Roman" w:eastAsia="Calibri" w:hAnsi="Times New Roman" w:cs="Times New Roman"/>
          <w:sz w:val="24"/>
          <w:szCs w:val="24"/>
        </w:rPr>
        <w:t xml:space="preserve">Congruity </w:t>
      </w:r>
      <w:r w:rsidR="00C471AE" w:rsidRPr="0008440D">
        <w:rPr>
          <w:rFonts w:ascii="Times New Roman" w:eastAsia="Calibri" w:hAnsi="Times New Roman" w:cs="Times New Roman"/>
          <w:sz w:val="24"/>
          <w:szCs w:val="24"/>
        </w:rPr>
        <w:t>(</w:t>
      </w:r>
      <w:r w:rsidR="00046B40" w:rsidRPr="0008440D">
        <w:rPr>
          <w:rFonts w:ascii="Times New Roman" w:eastAsia="Calibri" w:hAnsi="Times New Roman" w:cs="Times New Roman"/>
          <w:sz w:val="24"/>
          <w:szCs w:val="24"/>
        </w:rPr>
        <w:t xml:space="preserve">Symbolic </w:t>
      </w:r>
      <w:r w:rsidR="00E13D2D">
        <w:rPr>
          <w:rFonts w:ascii="Times New Roman" w:eastAsia="Calibri" w:hAnsi="Times New Roman" w:cs="Times New Roman"/>
          <w:sz w:val="24"/>
          <w:szCs w:val="24"/>
        </w:rPr>
        <w:t>a</w:t>
      </w:r>
      <w:r w:rsidR="00C471AE" w:rsidRPr="0008440D">
        <w:rPr>
          <w:rFonts w:ascii="Times New Roman" w:eastAsia="Calibri" w:hAnsi="Times New Roman" w:cs="Times New Roman"/>
          <w:sz w:val="24"/>
          <w:szCs w:val="24"/>
        </w:rPr>
        <w:t xml:space="preserve">nd </w:t>
      </w:r>
      <w:r w:rsidR="00046B40" w:rsidRPr="0008440D">
        <w:rPr>
          <w:rFonts w:ascii="Times New Roman" w:eastAsia="Calibri" w:hAnsi="Times New Roman" w:cs="Times New Roman"/>
          <w:sz w:val="24"/>
          <w:szCs w:val="24"/>
        </w:rPr>
        <w:t>Functional</w:t>
      </w:r>
      <w:r w:rsidR="00E13D2D">
        <w:rPr>
          <w:rFonts w:ascii="Times New Roman" w:eastAsia="Calibri" w:hAnsi="Times New Roman" w:cs="Times New Roman"/>
          <w:sz w:val="24"/>
          <w:szCs w:val="24"/>
        </w:rPr>
        <w:t>) o</w:t>
      </w:r>
      <w:r w:rsidR="00C471AE" w:rsidRPr="0008440D">
        <w:rPr>
          <w:rFonts w:ascii="Times New Roman" w:eastAsia="Calibri" w:hAnsi="Times New Roman" w:cs="Times New Roman"/>
          <w:sz w:val="24"/>
          <w:szCs w:val="24"/>
        </w:rPr>
        <w:t xml:space="preserve">n The Brand Hate: </w:t>
      </w:r>
      <w:r w:rsidR="00046B40" w:rsidRPr="0008440D">
        <w:rPr>
          <w:rFonts w:ascii="Times New Roman" w:eastAsia="Calibri" w:hAnsi="Times New Roman" w:cs="Times New Roman"/>
          <w:sz w:val="24"/>
          <w:szCs w:val="24"/>
        </w:rPr>
        <w:t xml:space="preserve">A </w:t>
      </w:r>
      <w:r w:rsidR="00C471AE" w:rsidRPr="0008440D">
        <w:rPr>
          <w:rFonts w:ascii="Times New Roman" w:eastAsia="Calibri" w:hAnsi="Times New Roman" w:cs="Times New Roman"/>
          <w:sz w:val="24"/>
          <w:szCs w:val="24"/>
        </w:rPr>
        <w:t xml:space="preserve">Study </w:t>
      </w:r>
      <w:r w:rsidR="00E13D2D">
        <w:rPr>
          <w:rFonts w:ascii="Times New Roman" w:eastAsia="Calibri" w:hAnsi="Times New Roman" w:cs="Times New Roman"/>
          <w:sz w:val="24"/>
          <w:szCs w:val="24"/>
        </w:rPr>
        <w:t>Based o</w:t>
      </w:r>
      <w:r w:rsidR="00C471AE">
        <w:rPr>
          <w:rFonts w:ascii="Times New Roman" w:eastAsia="Calibri" w:hAnsi="Times New Roman" w:cs="Times New Roman"/>
          <w:sz w:val="24"/>
          <w:szCs w:val="24"/>
        </w:rPr>
        <w:t>n Self-Congruity Theory</w:t>
      </w:r>
      <w:r>
        <w:rPr>
          <w:rFonts w:ascii="Times New Roman" w:eastAsia="Calibri" w:hAnsi="Times New Roman" w:cs="Times New Roman"/>
          <w:sz w:val="24"/>
          <w:szCs w:val="24"/>
        </w:rPr>
        <w:t>”</w:t>
      </w:r>
      <w:r w:rsidR="00046B40" w:rsidRPr="0008440D">
        <w:rPr>
          <w:rFonts w:ascii="Times New Roman" w:eastAsia="Calibri" w:hAnsi="Times New Roman" w:cs="Times New Roman"/>
          <w:sz w:val="24"/>
          <w:szCs w:val="24"/>
        </w:rPr>
        <w:t xml:space="preserve">, </w:t>
      </w:r>
      <w:r w:rsidR="00046B40" w:rsidRPr="0008440D">
        <w:rPr>
          <w:rFonts w:ascii="Times New Roman" w:eastAsia="Calibri" w:hAnsi="Times New Roman" w:cs="Times New Roman"/>
          <w:b/>
          <w:sz w:val="24"/>
          <w:szCs w:val="24"/>
        </w:rPr>
        <w:t>British Food Journal</w:t>
      </w:r>
      <w:r w:rsidR="00046B40">
        <w:rPr>
          <w:rFonts w:ascii="Times New Roman" w:eastAsia="Calibri" w:hAnsi="Times New Roman" w:cs="Times New Roman"/>
          <w:b/>
          <w:sz w:val="24"/>
          <w:szCs w:val="24"/>
        </w:rPr>
        <w:t xml:space="preserve">, </w:t>
      </w:r>
      <w:r w:rsidR="00046B40">
        <w:rPr>
          <w:rFonts w:ascii="Times New Roman" w:eastAsia="Calibri" w:hAnsi="Times New Roman" w:cs="Times New Roman"/>
          <w:sz w:val="24"/>
          <w:szCs w:val="24"/>
        </w:rPr>
        <w:t>121(1), pp.71-88.</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sz w:val="24"/>
          <w:szCs w:val="24"/>
        </w:rPr>
        <w:t xml:space="preserve">IYER Rajesh and </w:t>
      </w:r>
      <w:r w:rsidR="008C1B3D">
        <w:rPr>
          <w:rFonts w:ascii="Times New Roman" w:hAnsi="Times New Roman" w:cs="Times New Roman"/>
          <w:color w:val="000000"/>
          <w:sz w:val="24"/>
          <w:szCs w:val="24"/>
        </w:rPr>
        <w:t>MUNCY James A.; (2009), “</w:t>
      </w:r>
      <w:r w:rsidRPr="0008440D">
        <w:rPr>
          <w:rFonts w:ascii="Times New Roman" w:hAnsi="Times New Roman" w:cs="Times New Roman"/>
          <w:color w:val="000000"/>
          <w:sz w:val="24"/>
          <w:szCs w:val="24"/>
        </w:rPr>
        <w:t xml:space="preserve">Purpose </w:t>
      </w:r>
      <w:r w:rsidR="00E13D2D">
        <w:rPr>
          <w:rFonts w:ascii="Times New Roman" w:hAnsi="Times New Roman" w:cs="Times New Roman"/>
          <w:color w:val="000000"/>
          <w:sz w:val="24"/>
          <w:szCs w:val="24"/>
        </w:rPr>
        <w:t>and Object o</w:t>
      </w:r>
      <w:r w:rsidR="00C471AE">
        <w:rPr>
          <w:rFonts w:ascii="Times New Roman" w:hAnsi="Times New Roman" w:cs="Times New Roman"/>
          <w:color w:val="000000"/>
          <w:sz w:val="24"/>
          <w:szCs w:val="24"/>
        </w:rPr>
        <w:t>f Anti-Consumption”</w:t>
      </w:r>
      <w:r w:rsidRPr="0008440D">
        <w:rPr>
          <w:rFonts w:ascii="Times New Roman" w:hAnsi="Times New Roman" w:cs="Times New Roman"/>
          <w:color w:val="000000"/>
          <w:sz w:val="24"/>
          <w:szCs w:val="24"/>
        </w:rPr>
        <w:t xml:space="preserve">, </w:t>
      </w:r>
      <w:r w:rsidRPr="0008440D">
        <w:rPr>
          <w:rFonts w:ascii="Times New Roman" w:hAnsi="Times New Roman" w:cs="Times New Roman"/>
          <w:b/>
          <w:color w:val="000000"/>
          <w:sz w:val="24"/>
          <w:szCs w:val="24"/>
        </w:rPr>
        <w:t>Journal of Business Research</w:t>
      </w:r>
      <w:r w:rsidR="00FE3F53">
        <w:rPr>
          <w:rFonts w:ascii="Times New Roman" w:hAnsi="Times New Roman" w:cs="Times New Roman"/>
          <w:color w:val="000000"/>
          <w:sz w:val="24"/>
          <w:szCs w:val="24"/>
        </w:rPr>
        <w:t>, 62</w:t>
      </w:r>
      <w:r>
        <w:rPr>
          <w:rFonts w:ascii="Times New Roman" w:hAnsi="Times New Roman" w:cs="Times New Roman"/>
          <w:color w:val="000000"/>
          <w:sz w:val="24"/>
          <w:szCs w:val="24"/>
        </w:rPr>
        <w:t>(2), pp</w:t>
      </w:r>
      <w:r w:rsidRPr="0008440D">
        <w:rPr>
          <w:rFonts w:ascii="Times New Roman" w:hAnsi="Times New Roman" w:cs="Times New Roman"/>
          <w:color w:val="000000"/>
          <w:sz w:val="24"/>
          <w:szCs w:val="24"/>
        </w:rPr>
        <w:t>. 160-168.</w:t>
      </w:r>
    </w:p>
    <w:p w:rsidR="00046B40" w:rsidRDefault="008C1B3D" w:rsidP="00473566">
      <w:pPr>
        <w:tabs>
          <w:tab w:val="left" w:pos="567"/>
        </w:tabs>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w:t>
      </w:r>
      <w:r w:rsidR="00046B40">
        <w:rPr>
          <w:rFonts w:ascii="Times New Roman" w:hAnsi="Times New Roman" w:cs="Times New Roman"/>
          <w:sz w:val="24"/>
          <w:szCs w:val="24"/>
        </w:rPr>
        <w:t xml:space="preserve">NFOPLEASE; (2019), </w:t>
      </w:r>
      <w:r w:rsidR="00046B40" w:rsidRPr="002B7A43">
        <w:rPr>
          <w:rFonts w:ascii="Times New Roman" w:hAnsi="Times New Roman" w:cs="Times New Roman"/>
          <w:sz w:val="24"/>
          <w:szCs w:val="24"/>
        </w:rPr>
        <w:t>https://www.infoplease.com/trademarks-history, Erişim Tarihi: 06.02.2019.</w:t>
      </w:r>
    </w:p>
    <w:p w:rsidR="00EB57CD" w:rsidRPr="00EB57CD" w:rsidRDefault="008C1B3D" w:rsidP="00FE3F53">
      <w:pPr>
        <w:spacing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INTERNATI</w:t>
      </w:r>
      <w:r w:rsidR="00EB57CD">
        <w:rPr>
          <w:rFonts w:ascii="Times New Roman" w:hAnsi="Times New Roman" w:cs="Times New Roman"/>
          <w:sz w:val="24"/>
          <w:szCs w:val="24"/>
        </w:rPr>
        <w:t>ONAL</w:t>
      </w:r>
      <w:r w:rsidR="00FE3F53">
        <w:rPr>
          <w:rFonts w:ascii="Times New Roman" w:hAnsi="Times New Roman" w:cs="Times New Roman"/>
          <w:sz w:val="24"/>
          <w:szCs w:val="24"/>
        </w:rPr>
        <w:t xml:space="preserve"> TRADEMARK ASSOCİATİON; (2019), </w:t>
      </w:r>
      <w:r w:rsidR="00E13D2D" w:rsidRPr="00B05154">
        <w:rPr>
          <w:rFonts w:ascii="Times New Roman" w:hAnsi="Times New Roman" w:cs="Times New Roman"/>
          <w:sz w:val="24"/>
          <w:szCs w:val="24"/>
        </w:rPr>
        <w:t>https://www.inta.org</w:t>
      </w:r>
      <w:r w:rsidR="00E13D2D">
        <w:rPr>
          <w:rFonts w:ascii="Times New Roman" w:hAnsi="Times New Roman" w:cs="Times New Roman"/>
          <w:sz w:val="24"/>
          <w:szCs w:val="24"/>
        </w:rPr>
        <w:t xml:space="preserve"> </w:t>
      </w:r>
      <w:r w:rsidR="00EB57CD" w:rsidRPr="003C5E5C">
        <w:rPr>
          <w:rFonts w:ascii="Times New Roman" w:hAnsi="Times New Roman" w:cs="Times New Roman"/>
          <w:sz w:val="24"/>
          <w:szCs w:val="24"/>
        </w:rPr>
        <w:t>/INTABulletin/Pages/HistoricalTrademarksInUseSince4000BC.aspx</w:t>
      </w:r>
      <w:r w:rsidR="00EB57CD" w:rsidRPr="002B7A43">
        <w:rPr>
          <w:rFonts w:ascii="Times New Roman" w:hAnsi="Times New Roman" w:cs="Times New Roman"/>
          <w:sz w:val="24"/>
          <w:szCs w:val="24"/>
        </w:rPr>
        <w:t>,Erişim Tarihi: 07.02.2019.</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 xml:space="preserve">İSLAMOĞLU  Hamdi A. ve FIRAT Duygu; (2016), </w:t>
      </w:r>
      <w:r w:rsidRPr="0008440D">
        <w:rPr>
          <w:rFonts w:ascii="Times New Roman" w:hAnsi="Times New Roman" w:cs="Times New Roman"/>
          <w:b/>
          <w:sz w:val="24"/>
          <w:szCs w:val="24"/>
        </w:rPr>
        <w:t>Stratejik Marka Yönetimi</w:t>
      </w:r>
      <w:r w:rsidRPr="0008440D">
        <w:rPr>
          <w:rFonts w:ascii="Times New Roman" w:hAnsi="Times New Roman" w:cs="Times New Roman"/>
          <w:sz w:val="24"/>
          <w:szCs w:val="24"/>
        </w:rPr>
        <w:t xml:space="preserve"> ,Beta Basım A.Ş.,3.Baskı, İstanbul.</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JACOBY Jacob and</w:t>
      </w:r>
      <w:r w:rsidR="008C1B3D">
        <w:rPr>
          <w:rFonts w:ascii="Times New Roman" w:hAnsi="Times New Roman" w:cs="Times New Roman"/>
          <w:color w:val="000000" w:themeColor="text1"/>
          <w:sz w:val="24"/>
          <w:szCs w:val="24"/>
          <w:shd w:val="clear" w:color="auto" w:fill="FFFFFF"/>
        </w:rPr>
        <w:t xml:space="preserve"> KYNER David B.; (1973), “</w:t>
      </w:r>
      <w:r w:rsidRPr="0008440D">
        <w:rPr>
          <w:rFonts w:ascii="Times New Roman" w:hAnsi="Times New Roman" w:cs="Times New Roman"/>
          <w:color w:val="000000" w:themeColor="text1"/>
          <w:sz w:val="24"/>
          <w:szCs w:val="24"/>
          <w:shd w:val="clear" w:color="auto" w:fill="FFFFFF"/>
        </w:rPr>
        <w:t xml:space="preserve">Brand </w:t>
      </w:r>
      <w:r w:rsidR="00C471AE" w:rsidRPr="0008440D">
        <w:rPr>
          <w:rFonts w:ascii="Times New Roman" w:hAnsi="Times New Roman" w:cs="Times New Roman"/>
          <w:color w:val="000000" w:themeColor="text1"/>
          <w:sz w:val="24"/>
          <w:szCs w:val="24"/>
          <w:shd w:val="clear" w:color="auto" w:fill="FFFFFF"/>
        </w:rPr>
        <w:t xml:space="preserve">Loyalty </w:t>
      </w:r>
      <w:r w:rsidR="00622BA4">
        <w:rPr>
          <w:rFonts w:ascii="Times New Roman" w:hAnsi="Times New Roman" w:cs="Times New Roman"/>
          <w:color w:val="000000" w:themeColor="text1"/>
          <w:sz w:val="24"/>
          <w:szCs w:val="24"/>
          <w:shd w:val="clear" w:color="auto" w:fill="FFFFFF"/>
        </w:rPr>
        <w:t>v</w:t>
      </w:r>
      <w:r w:rsidR="00C471AE">
        <w:rPr>
          <w:rFonts w:ascii="Times New Roman" w:hAnsi="Times New Roman" w:cs="Times New Roman"/>
          <w:color w:val="000000" w:themeColor="text1"/>
          <w:sz w:val="24"/>
          <w:szCs w:val="24"/>
          <w:shd w:val="clear" w:color="auto" w:fill="FFFFFF"/>
        </w:rPr>
        <w:t>s. Repeat Purchasing Behavior”</w:t>
      </w:r>
      <w:r w:rsidR="00C471AE"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 xml:space="preserve">Journal </w:t>
      </w:r>
      <w:r w:rsidR="00622BA4">
        <w:rPr>
          <w:rFonts w:ascii="Times New Roman" w:hAnsi="Times New Roman" w:cs="Times New Roman"/>
          <w:b/>
          <w:iCs/>
          <w:color w:val="000000" w:themeColor="text1"/>
          <w:sz w:val="24"/>
          <w:szCs w:val="24"/>
          <w:shd w:val="clear" w:color="auto" w:fill="FFFFFF"/>
        </w:rPr>
        <w:t>o</w:t>
      </w:r>
      <w:r w:rsidR="00C471AE" w:rsidRPr="0008440D">
        <w:rPr>
          <w:rFonts w:ascii="Times New Roman" w:hAnsi="Times New Roman" w:cs="Times New Roman"/>
          <w:b/>
          <w:iCs/>
          <w:color w:val="000000" w:themeColor="text1"/>
          <w:sz w:val="24"/>
          <w:szCs w:val="24"/>
          <w:shd w:val="clear" w:color="auto" w:fill="FFFFFF"/>
        </w:rPr>
        <w:t xml:space="preserve">f </w:t>
      </w:r>
      <w:r w:rsidRPr="0008440D">
        <w:rPr>
          <w:rFonts w:ascii="Times New Roman" w:hAnsi="Times New Roman" w:cs="Times New Roman"/>
          <w:b/>
          <w:iCs/>
          <w:color w:val="000000" w:themeColor="text1"/>
          <w:sz w:val="24"/>
          <w:szCs w:val="24"/>
          <w:shd w:val="clear" w:color="auto" w:fill="FFFFFF"/>
        </w:rPr>
        <w:t xml:space="preserve">Marketing </w:t>
      </w:r>
      <w:r w:rsidR="00C471AE" w:rsidRPr="0008440D">
        <w:rPr>
          <w:rFonts w:ascii="Times New Roman" w:hAnsi="Times New Roman" w:cs="Times New Roman"/>
          <w:b/>
          <w:iCs/>
          <w:color w:val="000000" w:themeColor="text1"/>
          <w:sz w:val="24"/>
          <w:szCs w:val="24"/>
          <w:shd w:val="clear" w:color="auto" w:fill="FFFFFF"/>
        </w:rPr>
        <w:t>Research</w:t>
      </w:r>
      <w:r w:rsidR="00C471AE" w:rsidRPr="0008440D">
        <w:rPr>
          <w:rFonts w:ascii="Times New Roman" w:hAnsi="Times New Roman" w:cs="Times New Roman"/>
          <w:b/>
          <w:color w:val="000000" w:themeColor="text1"/>
          <w:sz w:val="24"/>
          <w:szCs w:val="24"/>
          <w:shd w:val="clear" w:color="auto" w:fill="FFFFFF"/>
        </w:rPr>
        <w:t>,</w:t>
      </w:r>
      <w:r w:rsidR="00622BA4">
        <w:rPr>
          <w:rFonts w:ascii="Times New Roman" w:hAnsi="Times New Roman" w:cs="Times New Roman"/>
          <w:b/>
          <w:color w:val="000000" w:themeColor="text1"/>
          <w:sz w:val="24"/>
          <w:szCs w:val="24"/>
          <w:shd w:val="clear" w:color="auto" w:fill="FFFFFF"/>
        </w:rPr>
        <w:t xml:space="preserve"> </w:t>
      </w:r>
      <w:r w:rsidRPr="0008440D">
        <w:rPr>
          <w:rFonts w:ascii="Times New Roman" w:hAnsi="Times New Roman" w:cs="Times New Roman"/>
          <w:color w:val="000000" w:themeColor="text1"/>
          <w:sz w:val="24"/>
          <w:szCs w:val="24"/>
          <w:shd w:val="clear" w:color="auto" w:fill="FFFFFF"/>
        </w:rPr>
        <w:t>10</w:t>
      </w:r>
      <w:r>
        <w:rPr>
          <w:rFonts w:ascii="Times New Roman" w:hAnsi="Times New Roman" w:cs="Times New Roman"/>
          <w:color w:val="000000" w:themeColor="text1"/>
          <w:sz w:val="24"/>
          <w:szCs w:val="24"/>
          <w:shd w:val="clear" w:color="auto" w:fill="FFFFFF"/>
        </w:rPr>
        <w:t>(1), pp</w:t>
      </w:r>
      <w:r w:rsidRPr="0008440D">
        <w:rPr>
          <w:rFonts w:ascii="Times New Roman" w:hAnsi="Times New Roman" w:cs="Times New Roman"/>
          <w:color w:val="000000" w:themeColor="text1"/>
          <w:sz w:val="24"/>
          <w:szCs w:val="24"/>
          <w:shd w:val="clear" w:color="auto" w:fill="FFFFFF"/>
        </w:rPr>
        <w:t>. 1-9</w:t>
      </w:r>
      <w:r w:rsidRPr="0008440D">
        <w:rPr>
          <w:rFonts w:ascii="Times New Roman" w:hAnsi="Times New Roman" w:cs="Times New Roman"/>
          <w:color w:val="222222"/>
          <w:sz w:val="24"/>
          <w:szCs w:val="24"/>
          <w:shd w:val="clear" w:color="auto" w:fill="FFFFFF"/>
        </w:rPr>
        <w:t>.</w:t>
      </w:r>
    </w:p>
    <w:p w:rsidR="00046B40" w:rsidRDefault="00046B40" w:rsidP="007E3730">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shd w:val="clear" w:color="auto" w:fill="FFFFFF"/>
        </w:rPr>
        <w:t>JAMIESON Linda F. and</w:t>
      </w:r>
      <w:r w:rsidRPr="0008440D">
        <w:rPr>
          <w:rFonts w:ascii="Times New Roman" w:hAnsi="Times New Roman" w:cs="Times New Roman"/>
          <w:sz w:val="24"/>
          <w:szCs w:val="24"/>
          <w:shd w:val="clear" w:color="auto" w:fill="FFFFFF"/>
        </w:rPr>
        <w:t xml:space="preserve"> BASS Frank M.;</w:t>
      </w:r>
      <w:r w:rsidR="008C1B3D">
        <w:rPr>
          <w:rFonts w:ascii="Times New Roman" w:hAnsi="Times New Roman" w:cs="Times New Roman"/>
          <w:sz w:val="24"/>
          <w:szCs w:val="24"/>
          <w:shd w:val="clear" w:color="auto" w:fill="FFFFFF"/>
        </w:rPr>
        <w:t>(1989</w:t>
      </w:r>
      <w:r w:rsidR="00C471AE">
        <w:rPr>
          <w:rFonts w:ascii="Times New Roman" w:hAnsi="Times New Roman" w:cs="Times New Roman"/>
          <w:sz w:val="24"/>
          <w:szCs w:val="24"/>
          <w:shd w:val="clear" w:color="auto" w:fill="FFFFFF"/>
        </w:rPr>
        <w:t>), “</w:t>
      </w:r>
      <w:r w:rsidRPr="0008440D">
        <w:rPr>
          <w:rFonts w:ascii="Times New Roman" w:hAnsi="Times New Roman" w:cs="Times New Roman"/>
          <w:sz w:val="24"/>
          <w:szCs w:val="24"/>
          <w:shd w:val="clear" w:color="auto" w:fill="FFFFFF"/>
        </w:rPr>
        <w:t xml:space="preserve">Adjusting </w:t>
      </w:r>
      <w:r w:rsidR="00622BA4">
        <w:rPr>
          <w:rFonts w:ascii="Times New Roman" w:hAnsi="Times New Roman" w:cs="Times New Roman"/>
          <w:sz w:val="24"/>
          <w:szCs w:val="24"/>
          <w:shd w:val="clear" w:color="auto" w:fill="FFFFFF"/>
        </w:rPr>
        <w:t>Stated Intention Measures to Predict Trial Purchase o</w:t>
      </w:r>
      <w:r w:rsidR="00C471AE" w:rsidRPr="0008440D">
        <w:rPr>
          <w:rFonts w:ascii="Times New Roman" w:hAnsi="Times New Roman" w:cs="Times New Roman"/>
          <w:sz w:val="24"/>
          <w:szCs w:val="24"/>
          <w:shd w:val="clear" w:color="auto" w:fill="FFFFFF"/>
        </w:rPr>
        <w:t xml:space="preserve">f New Products: </w:t>
      </w:r>
      <w:r w:rsidRPr="0008440D">
        <w:rPr>
          <w:rFonts w:ascii="Times New Roman" w:hAnsi="Times New Roman" w:cs="Times New Roman"/>
          <w:sz w:val="24"/>
          <w:szCs w:val="24"/>
          <w:shd w:val="clear" w:color="auto" w:fill="FFFFFF"/>
        </w:rPr>
        <w:t xml:space="preserve">A </w:t>
      </w:r>
      <w:r w:rsidR="00C471AE" w:rsidRPr="0008440D">
        <w:rPr>
          <w:rFonts w:ascii="Times New Roman" w:hAnsi="Times New Roman" w:cs="Times New Roman"/>
          <w:sz w:val="24"/>
          <w:szCs w:val="24"/>
          <w:shd w:val="clear" w:color="auto" w:fill="FFFFFF"/>
        </w:rPr>
        <w:t>Co</w:t>
      </w:r>
      <w:r w:rsidR="00622BA4">
        <w:rPr>
          <w:rFonts w:ascii="Times New Roman" w:hAnsi="Times New Roman" w:cs="Times New Roman"/>
          <w:sz w:val="24"/>
          <w:szCs w:val="24"/>
          <w:shd w:val="clear" w:color="auto" w:fill="FFFFFF"/>
        </w:rPr>
        <w:t>mparison of Models a</w:t>
      </w:r>
      <w:r w:rsidR="00C471AE">
        <w:rPr>
          <w:rFonts w:ascii="Times New Roman" w:hAnsi="Times New Roman" w:cs="Times New Roman"/>
          <w:sz w:val="24"/>
          <w:szCs w:val="24"/>
          <w:shd w:val="clear" w:color="auto" w:fill="FFFFFF"/>
        </w:rPr>
        <w:t>nd Methods”</w:t>
      </w:r>
      <w:r w:rsidRPr="0008440D">
        <w:rPr>
          <w:rFonts w:ascii="Times New Roman" w:hAnsi="Times New Roman" w:cs="Times New Roman"/>
          <w:sz w:val="24"/>
          <w:szCs w:val="24"/>
          <w:shd w:val="clear" w:color="auto" w:fill="FFFFFF"/>
        </w:rPr>
        <w:t>, </w:t>
      </w:r>
      <w:r w:rsidRPr="0008440D">
        <w:rPr>
          <w:rFonts w:ascii="Times New Roman" w:hAnsi="Times New Roman" w:cs="Times New Roman"/>
          <w:b/>
          <w:iCs/>
          <w:sz w:val="24"/>
          <w:szCs w:val="24"/>
          <w:shd w:val="clear" w:color="auto" w:fill="FFFFFF"/>
        </w:rPr>
        <w:t>Journal of Marketing Research</w:t>
      </w:r>
      <w:r>
        <w:rPr>
          <w:rFonts w:ascii="Times New Roman" w:hAnsi="Times New Roman" w:cs="Times New Roman"/>
          <w:sz w:val="24"/>
          <w:szCs w:val="24"/>
          <w:shd w:val="clear" w:color="auto" w:fill="FFFFFF"/>
        </w:rPr>
        <w:t>, 26(3), pp</w:t>
      </w:r>
      <w:r w:rsidRPr="0008440D">
        <w:rPr>
          <w:rFonts w:ascii="Times New Roman" w:hAnsi="Times New Roman" w:cs="Times New Roman"/>
          <w:sz w:val="24"/>
          <w:szCs w:val="24"/>
          <w:shd w:val="clear" w:color="auto" w:fill="FFFFFF"/>
        </w:rPr>
        <w:t>. 336-345</w:t>
      </w:r>
      <w:r w:rsidRPr="0008440D">
        <w:rPr>
          <w:rFonts w:ascii="Times New Roman" w:hAnsi="Times New Roman" w:cs="Times New Roman"/>
          <w:color w:val="222222"/>
          <w:sz w:val="24"/>
          <w:szCs w:val="24"/>
          <w:shd w:val="clear" w:color="auto" w:fill="FFFFFF"/>
        </w:rPr>
        <w:t>.</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shd w:val="clear" w:color="auto" w:fill="FFFFFF"/>
        </w:rPr>
        <w:t xml:space="preserve">JEONG EunHa and </w:t>
      </w:r>
      <w:r w:rsidRPr="0008440D">
        <w:rPr>
          <w:rFonts w:ascii="Times New Roman" w:hAnsi="Times New Roman" w:cs="Times New Roman"/>
          <w:sz w:val="24"/>
          <w:szCs w:val="24"/>
          <w:shd w:val="clear" w:color="auto" w:fill="FFFFFF"/>
        </w:rPr>
        <w:t>JANG Soo</w:t>
      </w:r>
      <w:r w:rsidR="008C1B3D">
        <w:rPr>
          <w:rFonts w:ascii="Times New Roman" w:hAnsi="Times New Roman" w:cs="Times New Roman"/>
          <w:sz w:val="24"/>
          <w:szCs w:val="24"/>
          <w:shd w:val="clear" w:color="auto" w:fill="FFFFFF"/>
        </w:rPr>
        <w:t xml:space="preserve"> Cheong S.; (2011), </w:t>
      </w:r>
      <w:r w:rsidR="00C471AE">
        <w:rPr>
          <w:rFonts w:ascii="Times New Roman" w:hAnsi="Times New Roman" w:cs="Times New Roman"/>
          <w:sz w:val="24"/>
          <w:szCs w:val="24"/>
          <w:shd w:val="clear" w:color="auto" w:fill="FFFFFF"/>
        </w:rPr>
        <w:t>“</w:t>
      </w:r>
      <w:r w:rsidRPr="0008440D">
        <w:rPr>
          <w:rFonts w:ascii="Times New Roman" w:hAnsi="Times New Roman" w:cs="Times New Roman"/>
          <w:sz w:val="24"/>
          <w:szCs w:val="24"/>
          <w:shd w:val="clear" w:color="auto" w:fill="FFFFFF"/>
        </w:rPr>
        <w:t xml:space="preserve">Restaurant </w:t>
      </w:r>
      <w:r w:rsidR="00C471AE" w:rsidRPr="0008440D">
        <w:rPr>
          <w:rFonts w:ascii="Times New Roman" w:hAnsi="Times New Roman" w:cs="Times New Roman"/>
          <w:sz w:val="24"/>
          <w:szCs w:val="24"/>
          <w:shd w:val="clear" w:color="auto" w:fill="FFFFFF"/>
        </w:rPr>
        <w:t>Experiences Triggering Positive Electronic Wo</w:t>
      </w:r>
      <w:r w:rsidR="00622BA4">
        <w:rPr>
          <w:rFonts w:ascii="Times New Roman" w:hAnsi="Times New Roman" w:cs="Times New Roman"/>
          <w:sz w:val="24"/>
          <w:szCs w:val="24"/>
          <w:shd w:val="clear" w:color="auto" w:fill="FFFFFF"/>
        </w:rPr>
        <w:t>rd-o</w:t>
      </w:r>
      <w:r w:rsidR="00C471AE">
        <w:rPr>
          <w:rFonts w:ascii="Times New Roman" w:hAnsi="Times New Roman" w:cs="Times New Roman"/>
          <w:sz w:val="24"/>
          <w:szCs w:val="24"/>
          <w:shd w:val="clear" w:color="auto" w:fill="FFFFFF"/>
        </w:rPr>
        <w:t>f-Mouth (Ewom) Motivations</w:t>
      </w:r>
      <w:r w:rsidR="008C1B3D">
        <w:rPr>
          <w:rFonts w:ascii="Times New Roman" w:hAnsi="Times New Roman" w:cs="Times New Roman"/>
          <w:sz w:val="24"/>
          <w:szCs w:val="24"/>
          <w:shd w:val="clear" w:color="auto" w:fill="FFFFFF"/>
        </w:rPr>
        <w:t>”</w:t>
      </w:r>
      <w:r w:rsidRPr="0008440D">
        <w:rPr>
          <w:rFonts w:ascii="Times New Roman" w:hAnsi="Times New Roman" w:cs="Times New Roman"/>
          <w:sz w:val="24"/>
          <w:szCs w:val="24"/>
          <w:shd w:val="clear" w:color="auto" w:fill="FFFFFF"/>
        </w:rPr>
        <w:t xml:space="preserve">, </w:t>
      </w:r>
      <w:r w:rsidRPr="0008440D">
        <w:rPr>
          <w:rFonts w:ascii="Times New Roman" w:hAnsi="Times New Roman" w:cs="Times New Roman"/>
          <w:b/>
          <w:iCs/>
          <w:sz w:val="24"/>
          <w:szCs w:val="24"/>
          <w:shd w:val="clear" w:color="auto" w:fill="FFFFFF"/>
        </w:rPr>
        <w:t>International Journal of Hospitality Management</w:t>
      </w:r>
      <w:r w:rsidR="00FE3F53">
        <w:rPr>
          <w:rFonts w:ascii="Times New Roman" w:hAnsi="Times New Roman" w:cs="Times New Roman"/>
          <w:sz w:val="24"/>
          <w:szCs w:val="24"/>
          <w:shd w:val="clear" w:color="auto" w:fill="FFFFFF"/>
        </w:rPr>
        <w:t>, 30</w:t>
      </w:r>
      <w:r>
        <w:rPr>
          <w:rFonts w:ascii="Times New Roman" w:hAnsi="Times New Roman" w:cs="Times New Roman"/>
          <w:sz w:val="24"/>
          <w:szCs w:val="24"/>
          <w:shd w:val="clear" w:color="auto" w:fill="FFFFFF"/>
        </w:rPr>
        <w:t>(2), pp</w:t>
      </w:r>
      <w:r w:rsidRPr="0008440D">
        <w:rPr>
          <w:rFonts w:ascii="Times New Roman" w:hAnsi="Times New Roman" w:cs="Times New Roman"/>
          <w:sz w:val="24"/>
          <w:szCs w:val="24"/>
          <w:shd w:val="clear" w:color="auto" w:fill="FFFFFF"/>
        </w:rPr>
        <w:t>. 356-366.</w:t>
      </w:r>
    </w:p>
    <w:p w:rsidR="00046B40" w:rsidRDefault="008C1B3D"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lastRenderedPageBreak/>
        <w:t>JOI</w:t>
      </w:r>
      <w:r w:rsidR="00046B40" w:rsidRPr="0008440D">
        <w:rPr>
          <w:rFonts w:ascii="Times New Roman" w:hAnsi="Times New Roman" w:cs="Times New Roman"/>
          <w:color w:val="000000" w:themeColor="text1"/>
          <w:sz w:val="24"/>
          <w:szCs w:val="24"/>
          <w:shd w:val="clear" w:color="auto" w:fill="FFFFFF"/>
        </w:rPr>
        <w:t>REMAN Jeff,</w:t>
      </w:r>
      <w:r>
        <w:rPr>
          <w:rFonts w:ascii="Times New Roman" w:hAnsi="Times New Roman" w:cs="Times New Roman"/>
          <w:color w:val="000000" w:themeColor="text1"/>
          <w:sz w:val="24"/>
          <w:szCs w:val="24"/>
          <w:shd w:val="clear" w:color="auto" w:fill="FFFFFF"/>
        </w:rPr>
        <w:t xml:space="preserve"> GRÉGOI</w:t>
      </w:r>
      <w:r w:rsidR="00046B40">
        <w:rPr>
          <w:rFonts w:ascii="Times New Roman" w:hAnsi="Times New Roman" w:cs="Times New Roman"/>
          <w:color w:val="000000" w:themeColor="text1"/>
          <w:sz w:val="24"/>
          <w:szCs w:val="24"/>
          <w:shd w:val="clear" w:color="auto" w:fill="FFFFFF"/>
        </w:rPr>
        <w:t>RE Yany, DEVEZER Berna and</w:t>
      </w:r>
      <w:r>
        <w:rPr>
          <w:rFonts w:ascii="Times New Roman" w:hAnsi="Times New Roman" w:cs="Times New Roman"/>
          <w:color w:val="000000" w:themeColor="text1"/>
          <w:sz w:val="24"/>
          <w:szCs w:val="24"/>
          <w:shd w:val="clear" w:color="auto" w:fill="FFFFFF"/>
        </w:rPr>
        <w:t xml:space="preserve"> TRI</w:t>
      </w:r>
      <w:r w:rsidR="003C6EEC">
        <w:rPr>
          <w:rFonts w:ascii="Times New Roman" w:hAnsi="Times New Roman" w:cs="Times New Roman"/>
          <w:color w:val="000000" w:themeColor="text1"/>
          <w:sz w:val="24"/>
          <w:szCs w:val="24"/>
          <w:shd w:val="clear" w:color="auto" w:fill="FFFFFF"/>
        </w:rPr>
        <w:t>PP Thomas M.; (2013), “</w:t>
      </w:r>
      <w:r w:rsidR="00046B40" w:rsidRPr="0008440D">
        <w:rPr>
          <w:rFonts w:ascii="Times New Roman" w:hAnsi="Times New Roman" w:cs="Times New Roman"/>
          <w:color w:val="000000" w:themeColor="text1"/>
          <w:sz w:val="24"/>
          <w:szCs w:val="24"/>
          <w:shd w:val="clear" w:color="auto" w:fill="FFFFFF"/>
        </w:rPr>
        <w:t xml:space="preserve">When </w:t>
      </w:r>
      <w:r w:rsidR="00C471AE" w:rsidRPr="0008440D">
        <w:rPr>
          <w:rFonts w:ascii="Times New Roman" w:hAnsi="Times New Roman" w:cs="Times New Roman"/>
          <w:color w:val="000000" w:themeColor="text1"/>
          <w:sz w:val="24"/>
          <w:szCs w:val="24"/>
          <w:shd w:val="clear" w:color="auto" w:fill="FFFFFF"/>
        </w:rPr>
        <w:t xml:space="preserve">Do Customers Offer Firms A “Second Chance” Following A Double Deviation? </w:t>
      </w:r>
      <w:r w:rsidR="00046B40" w:rsidRPr="0008440D">
        <w:rPr>
          <w:rFonts w:ascii="Times New Roman" w:hAnsi="Times New Roman" w:cs="Times New Roman"/>
          <w:color w:val="000000" w:themeColor="text1"/>
          <w:sz w:val="24"/>
          <w:szCs w:val="24"/>
          <w:shd w:val="clear" w:color="auto" w:fill="FFFFFF"/>
        </w:rPr>
        <w:t xml:space="preserve">The </w:t>
      </w:r>
      <w:r w:rsidR="00622BA4">
        <w:rPr>
          <w:rFonts w:ascii="Times New Roman" w:hAnsi="Times New Roman" w:cs="Times New Roman"/>
          <w:color w:val="000000" w:themeColor="text1"/>
          <w:sz w:val="24"/>
          <w:szCs w:val="24"/>
          <w:shd w:val="clear" w:color="auto" w:fill="FFFFFF"/>
        </w:rPr>
        <w:t>I</w:t>
      </w:r>
      <w:r w:rsidR="00591885">
        <w:rPr>
          <w:rFonts w:ascii="Times New Roman" w:hAnsi="Times New Roman" w:cs="Times New Roman"/>
          <w:color w:val="000000" w:themeColor="text1"/>
          <w:sz w:val="24"/>
          <w:szCs w:val="24"/>
          <w:shd w:val="clear" w:color="auto" w:fill="FFFFFF"/>
        </w:rPr>
        <w:t>mpact of Inferred Firm Motives o</w:t>
      </w:r>
      <w:r w:rsidR="00C471AE" w:rsidRPr="0008440D">
        <w:rPr>
          <w:rFonts w:ascii="Times New Roman" w:hAnsi="Times New Roman" w:cs="Times New Roman"/>
          <w:color w:val="000000" w:themeColor="text1"/>
          <w:sz w:val="24"/>
          <w:szCs w:val="24"/>
          <w:shd w:val="clear" w:color="auto" w:fill="FFFFFF"/>
        </w:rPr>
        <w:t>n Custo</w:t>
      </w:r>
      <w:r w:rsidR="00591885">
        <w:rPr>
          <w:rFonts w:ascii="Times New Roman" w:hAnsi="Times New Roman" w:cs="Times New Roman"/>
          <w:color w:val="000000" w:themeColor="text1"/>
          <w:sz w:val="24"/>
          <w:szCs w:val="24"/>
          <w:shd w:val="clear" w:color="auto" w:fill="FFFFFF"/>
        </w:rPr>
        <w:t>mer Revenge a</w:t>
      </w:r>
      <w:r w:rsidR="00C471AE">
        <w:rPr>
          <w:rFonts w:ascii="Times New Roman" w:hAnsi="Times New Roman" w:cs="Times New Roman"/>
          <w:color w:val="000000" w:themeColor="text1"/>
          <w:sz w:val="24"/>
          <w:szCs w:val="24"/>
          <w:shd w:val="clear" w:color="auto" w:fill="FFFFFF"/>
        </w:rPr>
        <w:t>nd Reconciliation</w:t>
      </w:r>
      <w:r w:rsidR="003C6EEC">
        <w:rPr>
          <w:rFonts w:ascii="Times New Roman" w:hAnsi="Times New Roman" w:cs="Times New Roman"/>
          <w:color w:val="000000" w:themeColor="text1"/>
          <w:sz w:val="24"/>
          <w:szCs w:val="24"/>
          <w:shd w:val="clear" w:color="auto" w:fill="FFFFFF"/>
        </w:rPr>
        <w:t>”</w:t>
      </w:r>
      <w:r w:rsidR="00046B40" w:rsidRPr="0008440D">
        <w:rPr>
          <w:rFonts w:ascii="Times New Roman" w:hAnsi="Times New Roman" w:cs="Times New Roman"/>
          <w:color w:val="000000" w:themeColor="text1"/>
          <w:sz w:val="24"/>
          <w:szCs w:val="24"/>
          <w:shd w:val="clear" w:color="auto" w:fill="FFFFFF"/>
        </w:rPr>
        <w:t>, </w:t>
      </w:r>
      <w:r w:rsidR="00046B40" w:rsidRPr="0008440D">
        <w:rPr>
          <w:rFonts w:ascii="Times New Roman" w:hAnsi="Times New Roman" w:cs="Times New Roman"/>
          <w:b/>
          <w:iCs/>
          <w:color w:val="000000" w:themeColor="text1"/>
          <w:sz w:val="24"/>
          <w:szCs w:val="24"/>
          <w:shd w:val="clear" w:color="auto" w:fill="FFFFFF"/>
        </w:rPr>
        <w:t>Journal of</w:t>
      </w:r>
      <w:r w:rsidR="00622BA4">
        <w:rPr>
          <w:rFonts w:ascii="Times New Roman" w:hAnsi="Times New Roman" w:cs="Times New Roman"/>
          <w:b/>
          <w:iCs/>
          <w:color w:val="000000" w:themeColor="text1"/>
          <w:sz w:val="24"/>
          <w:szCs w:val="24"/>
          <w:shd w:val="clear" w:color="auto" w:fill="FFFFFF"/>
        </w:rPr>
        <w:t xml:space="preserve"> </w:t>
      </w:r>
      <w:r w:rsidR="00046B40" w:rsidRPr="0008440D">
        <w:rPr>
          <w:rFonts w:ascii="Times New Roman" w:hAnsi="Times New Roman" w:cs="Times New Roman"/>
          <w:b/>
          <w:iCs/>
          <w:color w:val="000000" w:themeColor="text1"/>
          <w:sz w:val="24"/>
          <w:szCs w:val="24"/>
          <w:shd w:val="clear" w:color="auto" w:fill="FFFFFF"/>
        </w:rPr>
        <w:t>Retailing</w:t>
      </w:r>
      <w:r w:rsidR="00046B40" w:rsidRPr="0008440D">
        <w:rPr>
          <w:rFonts w:ascii="Times New Roman" w:hAnsi="Times New Roman" w:cs="Times New Roman"/>
          <w:color w:val="000000" w:themeColor="text1"/>
          <w:sz w:val="24"/>
          <w:szCs w:val="24"/>
          <w:shd w:val="clear" w:color="auto" w:fill="FFFFFF"/>
        </w:rPr>
        <w:t>, </w:t>
      </w:r>
      <w:r w:rsidR="00046B40" w:rsidRPr="0008440D">
        <w:rPr>
          <w:rFonts w:ascii="Times New Roman" w:hAnsi="Times New Roman" w:cs="Times New Roman"/>
          <w:iCs/>
          <w:color w:val="000000" w:themeColor="text1"/>
          <w:sz w:val="24"/>
          <w:szCs w:val="24"/>
          <w:shd w:val="clear" w:color="auto" w:fill="FFFFFF"/>
        </w:rPr>
        <w:t>89</w:t>
      </w:r>
      <w:r w:rsidR="00046B40">
        <w:rPr>
          <w:rFonts w:ascii="Times New Roman" w:hAnsi="Times New Roman" w:cs="Times New Roman"/>
          <w:color w:val="000000" w:themeColor="text1"/>
          <w:sz w:val="24"/>
          <w:szCs w:val="24"/>
          <w:shd w:val="clear" w:color="auto" w:fill="FFFFFF"/>
        </w:rPr>
        <w:t>(3), pp.</w:t>
      </w:r>
      <w:r w:rsidR="00046B40" w:rsidRPr="0008440D">
        <w:rPr>
          <w:rFonts w:ascii="Times New Roman" w:hAnsi="Times New Roman" w:cs="Times New Roman"/>
          <w:color w:val="000000" w:themeColor="text1"/>
          <w:sz w:val="24"/>
          <w:szCs w:val="24"/>
          <w:shd w:val="clear" w:color="auto" w:fill="FFFFFF"/>
        </w:rPr>
        <w:t xml:space="preserve"> 315-337.</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shd w:val="clear" w:color="auto" w:fill="FFFFFF"/>
        </w:rPr>
        <w:t>KÄHR Andrea, NYFFEN</w:t>
      </w:r>
      <w:r>
        <w:rPr>
          <w:rFonts w:ascii="Times New Roman" w:hAnsi="Times New Roman" w:cs="Times New Roman"/>
          <w:sz w:val="24"/>
          <w:szCs w:val="24"/>
          <w:shd w:val="clear" w:color="auto" w:fill="FFFFFF"/>
        </w:rPr>
        <w:t>EGGER Bettina, KROHMER Harley and</w:t>
      </w:r>
      <w:r w:rsidRPr="0008440D">
        <w:rPr>
          <w:rFonts w:ascii="Times New Roman" w:hAnsi="Times New Roman" w:cs="Times New Roman"/>
          <w:sz w:val="24"/>
          <w:szCs w:val="24"/>
          <w:shd w:val="clear" w:color="auto" w:fill="FFFFFF"/>
        </w:rPr>
        <w:t xml:space="preserve"> HOYER</w:t>
      </w:r>
      <w:r w:rsidR="009B6DEE">
        <w:rPr>
          <w:rFonts w:ascii="Times New Roman" w:hAnsi="Times New Roman" w:cs="Times New Roman"/>
          <w:sz w:val="24"/>
          <w:szCs w:val="24"/>
          <w:shd w:val="clear" w:color="auto" w:fill="FFFFFF"/>
        </w:rPr>
        <w:t xml:space="preserve"> Wayne D.; (2016), “</w:t>
      </w:r>
      <w:r w:rsidRPr="0008440D">
        <w:rPr>
          <w:rFonts w:ascii="Times New Roman" w:hAnsi="Times New Roman" w:cs="Times New Roman"/>
          <w:sz w:val="24"/>
          <w:szCs w:val="24"/>
          <w:shd w:val="clear" w:color="auto" w:fill="FFFFFF"/>
        </w:rPr>
        <w:t xml:space="preserve">When </w:t>
      </w:r>
      <w:r w:rsidR="008E2AB2">
        <w:rPr>
          <w:rFonts w:ascii="Times New Roman" w:hAnsi="Times New Roman" w:cs="Times New Roman"/>
          <w:sz w:val="24"/>
          <w:szCs w:val="24"/>
          <w:shd w:val="clear" w:color="auto" w:fill="FFFFFF"/>
        </w:rPr>
        <w:t>Hostile Consumers Wreak Havoc o</w:t>
      </w:r>
      <w:r w:rsidR="00C471AE" w:rsidRPr="0008440D">
        <w:rPr>
          <w:rFonts w:ascii="Times New Roman" w:hAnsi="Times New Roman" w:cs="Times New Roman"/>
          <w:sz w:val="24"/>
          <w:szCs w:val="24"/>
          <w:shd w:val="clear" w:color="auto" w:fill="FFFFFF"/>
        </w:rPr>
        <w:t xml:space="preserve">n Your Brand: </w:t>
      </w:r>
      <w:r w:rsidRPr="0008440D">
        <w:rPr>
          <w:rFonts w:ascii="Times New Roman" w:hAnsi="Times New Roman" w:cs="Times New Roman"/>
          <w:sz w:val="24"/>
          <w:szCs w:val="24"/>
          <w:shd w:val="clear" w:color="auto" w:fill="FFFFFF"/>
        </w:rPr>
        <w:t xml:space="preserve">The </w:t>
      </w:r>
      <w:r w:rsidR="00C471AE" w:rsidRPr="0008440D">
        <w:rPr>
          <w:rFonts w:ascii="Times New Roman" w:hAnsi="Times New Roman" w:cs="Times New Roman"/>
          <w:sz w:val="24"/>
          <w:szCs w:val="24"/>
          <w:shd w:val="clear" w:color="auto" w:fill="FFFFFF"/>
        </w:rPr>
        <w:t>Phenome</w:t>
      </w:r>
      <w:r w:rsidR="008E2AB2">
        <w:rPr>
          <w:rFonts w:ascii="Times New Roman" w:hAnsi="Times New Roman" w:cs="Times New Roman"/>
          <w:sz w:val="24"/>
          <w:szCs w:val="24"/>
          <w:shd w:val="clear" w:color="auto" w:fill="FFFFFF"/>
        </w:rPr>
        <w:t>non o</w:t>
      </w:r>
      <w:r w:rsidR="00C471AE">
        <w:rPr>
          <w:rFonts w:ascii="Times New Roman" w:hAnsi="Times New Roman" w:cs="Times New Roman"/>
          <w:sz w:val="24"/>
          <w:szCs w:val="24"/>
          <w:shd w:val="clear" w:color="auto" w:fill="FFFFFF"/>
        </w:rPr>
        <w:t>f Consumer Brand Sabotage”</w:t>
      </w:r>
      <w:r w:rsidR="00C471AE" w:rsidRPr="0008440D">
        <w:rPr>
          <w:rFonts w:ascii="Times New Roman" w:hAnsi="Times New Roman" w:cs="Times New Roman"/>
          <w:sz w:val="24"/>
          <w:szCs w:val="24"/>
          <w:shd w:val="clear" w:color="auto" w:fill="FFFFFF"/>
        </w:rPr>
        <w:t>,</w:t>
      </w:r>
      <w:r w:rsidR="008E2AB2">
        <w:rPr>
          <w:rFonts w:ascii="Times New Roman" w:hAnsi="Times New Roman" w:cs="Times New Roman"/>
          <w:sz w:val="24"/>
          <w:szCs w:val="24"/>
          <w:shd w:val="clear" w:color="auto" w:fill="FFFFFF"/>
        </w:rPr>
        <w:t xml:space="preserve"> </w:t>
      </w:r>
      <w:r w:rsidR="008E2AB2">
        <w:rPr>
          <w:rFonts w:ascii="Times New Roman" w:hAnsi="Times New Roman" w:cs="Times New Roman"/>
          <w:b/>
          <w:iCs/>
          <w:sz w:val="24"/>
          <w:szCs w:val="24"/>
          <w:shd w:val="clear" w:color="auto" w:fill="FFFFFF"/>
        </w:rPr>
        <w:t>Journal of M</w:t>
      </w:r>
      <w:r w:rsidRPr="0008440D">
        <w:rPr>
          <w:rFonts w:ascii="Times New Roman" w:hAnsi="Times New Roman" w:cs="Times New Roman"/>
          <w:b/>
          <w:iCs/>
          <w:sz w:val="24"/>
          <w:szCs w:val="24"/>
          <w:shd w:val="clear" w:color="auto" w:fill="FFFFFF"/>
        </w:rPr>
        <w:t>arketing</w:t>
      </w:r>
      <w:r w:rsidRPr="0008440D">
        <w:rPr>
          <w:rFonts w:ascii="Times New Roman" w:hAnsi="Times New Roman" w:cs="Times New Roman"/>
          <w:sz w:val="24"/>
          <w:szCs w:val="24"/>
          <w:shd w:val="clear" w:color="auto" w:fill="FFFFFF"/>
        </w:rPr>
        <w:t>, </w:t>
      </w:r>
      <w:r w:rsidRPr="0008440D">
        <w:rPr>
          <w:rFonts w:ascii="Times New Roman" w:hAnsi="Times New Roman" w:cs="Times New Roman"/>
          <w:iCs/>
          <w:sz w:val="24"/>
          <w:szCs w:val="24"/>
          <w:shd w:val="clear" w:color="auto" w:fill="FFFFFF"/>
        </w:rPr>
        <w:t>80</w:t>
      </w:r>
      <w:r>
        <w:rPr>
          <w:rFonts w:ascii="Times New Roman" w:hAnsi="Times New Roman" w:cs="Times New Roman"/>
          <w:sz w:val="24"/>
          <w:szCs w:val="24"/>
          <w:shd w:val="clear" w:color="auto" w:fill="FFFFFF"/>
        </w:rPr>
        <w:t>(3), pp.</w:t>
      </w:r>
      <w:r w:rsidRPr="0008440D">
        <w:rPr>
          <w:rFonts w:ascii="Times New Roman" w:hAnsi="Times New Roman" w:cs="Times New Roman"/>
          <w:sz w:val="24"/>
          <w:szCs w:val="24"/>
          <w:shd w:val="clear" w:color="auto" w:fill="FFFFFF"/>
        </w:rPr>
        <w:t xml:space="preserve"> 25-41.</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bCs/>
          <w:color w:val="000000"/>
          <w:sz w:val="24"/>
          <w:szCs w:val="24"/>
        </w:rPr>
        <w:t>KAPFERER Jean-Noel; (200</w:t>
      </w:r>
      <w:r w:rsidRPr="00F42BBE">
        <w:rPr>
          <w:rFonts w:ascii="Times New Roman" w:hAnsi="Times New Roman" w:cs="Times New Roman"/>
          <w:bCs/>
          <w:color w:val="000000"/>
          <w:sz w:val="24"/>
          <w:szCs w:val="24"/>
        </w:rPr>
        <w:t>8),</w:t>
      </w:r>
      <w:r w:rsidRPr="0008440D">
        <w:rPr>
          <w:rFonts w:ascii="Times New Roman" w:hAnsi="Times New Roman" w:cs="Times New Roman"/>
          <w:b/>
          <w:color w:val="000000"/>
          <w:sz w:val="24"/>
          <w:szCs w:val="24"/>
        </w:rPr>
        <w:t xml:space="preserve"> New Strategic Brand Management: Creating &amp; Sustaining Brand Equity,</w:t>
      </w:r>
      <w:r w:rsidRPr="0008440D">
        <w:rPr>
          <w:rFonts w:ascii="Times New Roman" w:hAnsi="Times New Roman" w:cs="Times New Roman"/>
          <w:color w:val="000000"/>
          <w:sz w:val="24"/>
          <w:szCs w:val="24"/>
        </w:rPr>
        <w:t xml:space="preserve"> Kogan Page,</w:t>
      </w:r>
      <w:r w:rsidRPr="0008440D">
        <w:rPr>
          <w:rFonts w:ascii="Times New Roman" w:hAnsi="Times New Roman" w:cs="Times New Roman"/>
          <w:sz w:val="24"/>
          <w:szCs w:val="24"/>
        </w:rPr>
        <w:t xml:space="preserve"> London and Philadelphia.</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KAYNAK</w:t>
      </w:r>
      <w:r>
        <w:rPr>
          <w:rFonts w:ascii="Times New Roman" w:hAnsi="Times New Roman" w:cs="Times New Roman"/>
          <w:sz w:val="24"/>
          <w:szCs w:val="24"/>
        </w:rPr>
        <w:t xml:space="preserve"> Erdener, KUCUKEMİROGLU Orsay and</w:t>
      </w:r>
      <w:r w:rsidRPr="0008440D">
        <w:rPr>
          <w:rFonts w:ascii="Times New Roman" w:hAnsi="Times New Roman" w:cs="Times New Roman"/>
          <w:sz w:val="24"/>
          <w:szCs w:val="24"/>
        </w:rPr>
        <w:t xml:space="preserve"> HYDER Akmal S.; (2000</w:t>
      </w:r>
      <w:r w:rsidR="009B6DEE">
        <w:rPr>
          <w:rFonts w:ascii="Times New Roman" w:hAnsi="Times New Roman" w:cs="Times New Roman"/>
          <w:sz w:val="24"/>
          <w:szCs w:val="24"/>
        </w:rPr>
        <w:t xml:space="preserve">), </w:t>
      </w:r>
      <w:r w:rsidR="00C471AE">
        <w:rPr>
          <w:rFonts w:ascii="Times New Roman" w:hAnsi="Times New Roman" w:cs="Times New Roman"/>
          <w:sz w:val="24"/>
          <w:szCs w:val="24"/>
        </w:rPr>
        <w:t>“</w:t>
      </w:r>
      <w:r w:rsidRPr="0008440D">
        <w:rPr>
          <w:rFonts w:ascii="Times New Roman" w:hAnsi="Times New Roman" w:cs="Times New Roman"/>
          <w:sz w:val="24"/>
          <w:szCs w:val="24"/>
        </w:rPr>
        <w:t xml:space="preserve">Consumer's </w:t>
      </w:r>
      <w:r w:rsidR="00A551B8">
        <w:rPr>
          <w:rFonts w:ascii="Times New Roman" w:hAnsi="Times New Roman" w:cs="Times New Roman"/>
          <w:sz w:val="24"/>
          <w:szCs w:val="24"/>
        </w:rPr>
        <w:t>Country-o</w:t>
      </w:r>
      <w:r w:rsidR="00C471AE" w:rsidRPr="0008440D">
        <w:rPr>
          <w:rFonts w:ascii="Times New Roman" w:hAnsi="Times New Roman" w:cs="Times New Roman"/>
          <w:sz w:val="24"/>
          <w:szCs w:val="24"/>
        </w:rPr>
        <w:t>f-Origin (</w:t>
      </w:r>
      <w:r w:rsidRPr="0008440D">
        <w:rPr>
          <w:rFonts w:ascii="Times New Roman" w:hAnsi="Times New Roman" w:cs="Times New Roman"/>
          <w:sz w:val="24"/>
          <w:szCs w:val="24"/>
        </w:rPr>
        <w:t>COO</w:t>
      </w:r>
      <w:r w:rsidR="00A551B8">
        <w:rPr>
          <w:rFonts w:ascii="Times New Roman" w:hAnsi="Times New Roman" w:cs="Times New Roman"/>
          <w:sz w:val="24"/>
          <w:szCs w:val="24"/>
        </w:rPr>
        <w:t>) Perceptions of Imported Products i</w:t>
      </w:r>
      <w:r w:rsidR="00C471AE" w:rsidRPr="0008440D">
        <w:rPr>
          <w:rFonts w:ascii="Times New Roman" w:hAnsi="Times New Roman" w:cs="Times New Roman"/>
          <w:sz w:val="24"/>
          <w:szCs w:val="24"/>
        </w:rPr>
        <w:t>n A Hom</w:t>
      </w:r>
      <w:r w:rsidR="00C471AE">
        <w:rPr>
          <w:rFonts w:ascii="Times New Roman" w:hAnsi="Times New Roman" w:cs="Times New Roman"/>
          <w:sz w:val="24"/>
          <w:szCs w:val="24"/>
        </w:rPr>
        <w:t>ogenous Less-Developed Country”</w:t>
      </w:r>
      <w:r w:rsidR="00C471AE"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European Journal of Marketing</w:t>
      </w:r>
      <w:r>
        <w:rPr>
          <w:rFonts w:ascii="Times New Roman" w:hAnsi="Times New Roman" w:cs="Times New Roman"/>
          <w:sz w:val="24"/>
          <w:szCs w:val="24"/>
        </w:rPr>
        <w:t>, 34 (9/10), pp</w:t>
      </w:r>
      <w:r w:rsidRPr="0008440D">
        <w:rPr>
          <w:rFonts w:ascii="Times New Roman" w:hAnsi="Times New Roman" w:cs="Times New Roman"/>
          <w:sz w:val="24"/>
          <w:szCs w:val="24"/>
        </w:rPr>
        <w:t>. 1221-1241.</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 xml:space="preserve">KEEGAN </w:t>
      </w:r>
      <w:r>
        <w:rPr>
          <w:rFonts w:ascii="Times New Roman" w:hAnsi="Times New Roman" w:cs="Times New Roman"/>
          <w:sz w:val="24"/>
          <w:szCs w:val="24"/>
        </w:rPr>
        <w:t xml:space="preserve">Warren J, MORIARTY Sandra E. and </w:t>
      </w:r>
      <w:r w:rsidRPr="0008440D">
        <w:rPr>
          <w:rFonts w:ascii="Times New Roman" w:hAnsi="Times New Roman" w:cs="Times New Roman"/>
          <w:sz w:val="24"/>
          <w:szCs w:val="24"/>
        </w:rPr>
        <w:t xml:space="preserve">DUNCAN Thomas R.; (1995), </w:t>
      </w:r>
      <w:r w:rsidRPr="0008440D">
        <w:rPr>
          <w:rFonts w:ascii="Times New Roman" w:hAnsi="Times New Roman" w:cs="Times New Roman"/>
          <w:b/>
          <w:sz w:val="24"/>
          <w:szCs w:val="24"/>
        </w:rPr>
        <w:t>Marketing</w:t>
      </w:r>
      <w:r w:rsidRPr="0008440D">
        <w:rPr>
          <w:rFonts w:ascii="Times New Roman" w:hAnsi="Times New Roman" w:cs="Times New Roman"/>
          <w:sz w:val="24"/>
          <w:szCs w:val="24"/>
        </w:rPr>
        <w:t xml:space="preserve">, </w:t>
      </w:r>
      <w:r w:rsidRPr="0008440D">
        <w:rPr>
          <w:rFonts w:ascii="Times New Roman" w:hAnsi="Times New Roman" w:cs="Times New Roman"/>
          <w:color w:val="000000" w:themeColor="text1"/>
          <w:sz w:val="24"/>
          <w:szCs w:val="24"/>
          <w:shd w:val="clear" w:color="auto" w:fill="FFFFFF"/>
        </w:rPr>
        <w:t>Englewood Cliffs, N.J. : Prentice Hall.</w:t>
      </w:r>
    </w:p>
    <w:p w:rsidR="00046B40" w:rsidRDefault="00A551B8"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KEH Hean T.</w:t>
      </w:r>
      <w:r w:rsidR="00046B40">
        <w:rPr>
          <w:rFonts w:ascii="Times New Roman" w:hAnsi="Times New Roman" w:cs="Times New Roman"/>
          <w:sz w:val="24"/>
          <w:szCs w:val="24"/>
        </w:rPr>
        <w:t>, PANG Jun and</w:t>
      </w:r>
      <w:r w:rsidR="009B6DEE">
        <w:rPr>
          <w:rFonts w:ascii="Times New Roman" w:hAnsi="Times New Roman" w:cs="Times New Roman"/>
          <w:sz w:val="24"/>
          <w:szCs w:val="24"/>
        </w:rPr>
        <w:t xml:space="preserve"> PENG Siqing; (2007), “</w:t>
      </w:r>
      <w:r w:rsidR="00046B40" w:rsidRPr="0008440D">
        <w:rPr>
          <w:rFonts w:ascii="Times New Roman" w:hAnsi="Times New Roman" w:cs="Times New Roman"/>
          <w:sz w:val="24"/>
          <w:szCs w:val="24"/>
        </w:rPr>
        <w:t>Understa</w:t>
      </w:r>
      <w:r w:rsidR="009B6DEE">
        <w:rPr>
          <w:rFonts w:ascii="Times New Roman" w:hAnsi="Times New Roman" w:cs="Times New Roman"/>
          <w:sz w:val="24"/>
          <w:szCs w:val="24"/>
        </w:rPr>
        <w:t>nding and Measuring Brand Love”,</w:t>
      </w:r>
      <w:r w:rsidR="00046B40" w:rsidRPr="0008440D">
        <w:rPr>
          <w:rFonts w:ascii="Times New Roman" w:hAnsi="Times New Roman" w:cs="Times New Roman"/>
          <w:color w:val="000000" w:themeColor="text1"/>
          <w:sz w:val="24"/>
          <w:szCs w:val="24"/>
          <w:shd w:val="clear" w:color="auto" w:fill="FFFFFF"/>
        </w:rPr>
        <w:t>Society for Consumer Psychology Conferen</w:t>
      </w:r>
      <w:r w:rsidR="00046B40">
        <w:rPr>
          <w:rFonts w:ascii="Times New Roman" w:hAnsi="Times New Roman" w:cs="Times New Roman"/>
          <w:color w:val="000000" w:themeColor="text1"/>
          <w:sz w:val="24"/>
          <w:szCs w:val="24"/>
          <w:shd w:val="clear" w:color="auto" w:fill="FFFFFF"/>
        </w:rPr>
        <w:t>ce Proceedings, Santa Monica, pp</w:t>
      </w:r>
      <w:r w:rsidR="00046B40" w:rsidRPr="0008440D">
        <w:rPr>
          <w:rFonts w:ascii="Times New Roman" w:hAnsi="Times New Roman" w:cs="Times New Roman"/>
          <w:color w:val="000000" w:themeColor="text1"/>
          <w:sz w:val="24"/>
          <w:szCs w:val="24"/>
          <w:shd w:val="clear" w:color="auto" w:fill="FFFFFF"/>
        </w:rPr>
        <w:t>.84-88.</w:t>
      </w:r>
    </w:p>
    <w:p w:rsidR="00046B40" w:rsidRDefault="005B18CA"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KELLER Kevin L.</w:t>
      </w:r>
      <w:r w:rsidR="00046B40" w:rsidRPr="0008440D">
        <w:rPr>
          <w:rFonts w:ascii="Times New Roman" w:hAnsi="Times New Roman" w:cs="Times New Roman"/>
          <w:sz w:val="24"/>
          <w:szCs w:val="24"/>
        </w:rPr>
        <w:t>;</w:t>
      </w:r>
      <w:r w:rsidR="009B6DEE">
        <w:rPr>
          <w:rFonts w:ascii="Times New Roman" w:hAnsi="Times New Roman" w:cs="Times New Roman"/>
          <w:sz w:val="24"/>
          <w:szCs w:val="24"/>
        </w:rPr>
        <w:t>(1993), “</w:t>
      </w:r>
      <w:r w:rsidR="00046B40" w:rsidRPr="0008440D">
        <w:rPr>
          <w:rFonts w:ascii="Times New Roman" w:hAnsi="Times New Roman" w:cs="Times New Roman"/>
          <w:sz w:val="24"/>
          <w:szCs w:val="24"/>
        </w:rPr>
        <w:t>Conceptualizing, Measuring and Managi</w:t>
      </w:r>
      <w:r w:rsidR="009B6DEE">
        <w:rPr>
          <w:rFonts w:ascii="Times New Roman" w:hAnsi="Times New Roman" w:cs="Times New Roman"/>
          <w:sz w:val="24"/>
          <w:szCs w:val="24"/>
        </w:rPr>
        <w:t>ng Customer-Based Brand Equity”</w:t>
      </w:r>
      <w:r w:rsidR="00046B40" w:rsidRPr="0008440D">
        <w:rPr>
          <w:rFonts w:ascii="Times New Roman" w:hAnsi="Times New Roman" w:cs="Times New Roman"/>
          <w:sz w:val="24"/>
          <w:szCs w:val="24"/>
        </w:rPr>
        <w:t>,</w:t>
      </w:r>
      <w:r w:rsidR="00046B40" w:rsidRPr="0008440D">
        <w:rPr>
          <w:rFonts w:ascii="Times New Roman" w:hAnsi="Times New Roman" w:cs="Times New Roman"/>
          <w:b/>
          <w:sz w:val="24"/>
          <w:szCs w:val="24"/>
        </w:rPr>
        <w:t>Journal of Marketing</w:t>
      </w:r>
      <w:r w:rsidR="00046B40">
        <w:rPr>
          <w:rFonts w:ascii="Times New Roman" w:hAnsi="Times New Roman" w:cs="Times New Roman"/>
          <w:sz w:val="24"/>
          <w:szCs w:val="24"/>
        </w:rPr>
        <w:t>,  57(1), pp</w:t>
      </w:r>
      <w:r w:rsidR="00046B40" w:rsidRPr="0008440D">
        <w:rPr>
          <w:rFonts w:ascii="Times New Roman" w:hAnsi="Times New Roman" w:cs="Times New Roman"/>
          <w:sz w:val="24"/>
          <w:szCs w:val="24"/>
        </w:rPr>
        <w:t>.1–22.</w:t>
      </w:r>
    </w:p>
    <w:p w:rsidR="00046B40" w:rsidRDefault="005B18CA"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KELLER Kevin L.</w:t>
      </w:r>
      <w:r w:rsidR="00046B40" w:rsidRPr="0008440D">
        <w:rPr>
          <w:rFonts w:ascii="Times New Roman" w:hAnsi="Times New Roman" w:cs="Times New Roman"/>
          <w:sz w:val="24"/>
          <w:szCs w:val="24"/>
        </w:rPr>
        <w:t xml:space="preserve">; (2012), </w:t>
      </w:r>
      <w:r w:rsidR="00046B40" w:rsidRPr="0008440D">
        <w:rPr>
          <w:rFonts w:ascii="Times New Roman" w:hAnsi="Times New Roman" w:cs="Times New Roman"/>
          <w:b/>
          <w:sz w:val="24"/>
          <w:szCs w:val="24"/>
        </w:rPr>
        <w:t>Strategic Brand Management; Building, Measuring and Managing Brand Equity</w:t>
      </w:r>
      <w:r w:rsidR="00046B40" w:rsidRPr="0008440D">
        <w:rPr>
          <w:rFonts w:ascii="Times New Roman" w:hAnsi="Times New Roman" w:cs="Times New Roman"/>
          <w:sz w:val="24"/>
          <w:szCs w:val="24"/>
        </w:rPr>
        <w:t>, Pearson Education Limited, İngiltere.</w:t>
      </w:r>
    </w:p>
    <w:p w:rsidR="00046B40" w:rsidRDefault="005B18CA" w:rsidP="00B64DDD">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KENOYER Jonathan M.</w:t>
      </w:r>
      <w:r w:rsidR="00046B40" w:rsidRPr="0008440D">
        <w:rPr>
          <w:rFonts w:ascii="Times New Roman" w:hAnsi="Times New Roman" w:cs="Times New Roman"/>
          <w:sz w:val="24"/>
          <w:szCs w:val="24"/>
        </w:rPr>
        <w:t>;(1994</w:t>
      </w:r>
      <w:r w:rsidR="00110669">
        <w:rPr>
          <w:rFonts w:ascii="Times New Roman" w:hAnsi="Times New Roman" w:cs="Times New Roman"/>
          <w:sz w:val="24"/>
          <w:szCs w:val="24"/>
        </w:rPr>
        <w:t>), “</w:t>
      </w:r>
      <w:r w:rsidR="00046B40" w:rsidRPr="0008440D">
        <w:rPr>
          <w:rFonts w:ascii="Times New Roman" w:hAnsi="Times New Roman" w:cs="Times New Roman"/>
          <w:sz w:val="24"/>
          <w:szCs w:val="24"/>
        </w:rPr>
        <w:t>The Harapp</w:t>
      </w:r>
      <w:r w:rsidR="00110669">
        <w:rPr>
          <w:rFonts w:ascii="Times New Roman" w:hAnsi="Times New Roman" w:cs="Times New Roman"/>
          <w:sz w:val="24"/>
          <w:szCs w:val="24"/>
        </w:rPr>
        <w:t>an state: Was it or wasn't it?”</w:t>
      </w:r>
      <w:r w:rsidR="00046B40" w:rsidRPr="0008440D">
        <w:rPr>
          <w:rFonts w:ascii="Times New Roman" w:hAnsi="Times New Roman" w:cs="Times New Roman"/>
          <w:sz w:val="24"/>
          <w:szCs w:val="24"/>
        </w:rPr>
        <w:t>, In From Sumer to Meluhha: Contributions to the Archaeology of West and South Asia in Memory of George F. Dales, Wisconsin Archaeological Reports, No.3, Unive</w:t>
      </w:r>
      <w:r w:rsidR="00046B40">
        <w:rPr>
          <w:rFonts w:ascii="Times New Roman" w:hAnsi="Times New Roman" w:cs="Times New Roman"/>
          <w:sz w:val="24"/>
          <w:szCs w:val="24"/>
        </w:rPr>
        <w:t>rsity of Wisconsin, Madison, pp.</w:t>
      </w:r>
      <w:r w:rsidR="00046B40" w:rsidRPr="0008440D">
        <w:rPr>
          <w:rFonts w:ascii="Times New Roman" w:hAnsi="Times New Roman" w:cs="Times New Roman"/>
          <w:sz w:val="24"/>
          <w:szCs w:val="24"/>
        </w:rPr>
        <w:t xml:space="preserve"> 71-80.</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sz w:val="24"/>
          <w:szCs w:val="24"/>
        </w:rPr>
        <w:lastRenderedPageBreak/>
        <w:t>KHAN Muhammed Asif  and</w:t>
      </w:r>
      <w:r w:rsidR="00110669">
        <w:rPr>
          <w:rFonts w:ascii="Times New Roman" w:hAnsi="Times New Roman" w:cs="Times New Roman"/>
          <w:color w:val="000000"/>
          <w:sz w:val="24"/>
          <w:szCs w:val="24"/>
        </w:rPr>
        <w:t xml:space="preserve"> LEE Michael S.W.; (2014), “</w:t>
      </w:r>
      <w:r w:rsidRPr="0008440D">
        <w:rPr>
          <w:rFonts w:ascii="Times New Roman" w:hAnsi="Times New Roman" w:cs="Times New Roman"/>
          <w:color w:val="000000"/>
          <w:sz w:val="24"/>
          <w:szCs w:val="24"/>
        </w:rPr>
        <w:t>Prepurchase Determinants of Brand Avoidance: The Moderating Role of Country-of-Origin Familiarity</w:t>
      </w:r>
      <w:r w:rsidR="00110669">
        <w:rPr>
          <w:rFonts w:ascii="Times New Roman" w:hAnsi="Times New Roman" w:cs="Times New Roman"/>
          <w:color w:val="000000"/>
          <w:sz w:val="24"/>
          <w:szCs w:val="24"/>
        </w:rPr>
        <w:t>”</w:t>
      </w:r>
      <w:r w:rsidRPr="0008440D">
        <w:rPr>
          <w:rFonts w:ascii="Times New Roman" w:hAnsi="Times New Roman" w:cs="Times New Roman"/>
          <w:b/>
          <w:color w:val="000000"/>
          <w:sz w:val="24"/>
          <w:szCs w:val="24"/>
        </w:rPr>
        <w:t>, Journal Of Global Marketing</w:t>
      </w:r>
      <w:r w:rsidR="00FE3F53">
        <w:rPr>
          <w:rFonts w:ascii="Times New Roman" w:hAnsi="Times New Roman" w:cs="Times New Roman"/>
          <w:color w:val="000000"/>
          <w:sz w:val="24"/>
          <w:szCs w:val="24"/>
        </w:rPr>
        <w:t>, 27</w:t>
      </w:r>
      <w:r>
        <w:rPr>
          <w:rFonts w:ascii="Times New Roman" w:hAnsi="Times New Roman" w:cs="Times New Roman"/>
          <w:color w:val="000000"/>
          <w:sz w:val="24"/>
          <w:szCs w:val="24"/>
        </w:rPr>
        <w:t>(5), pp</w:t>
      </w:r>
      <w:r w:rsidRPr="0008440D">
        <w:rPr>
          <w:rFonts w:ascii="Times New Roman" w:hAnsi="Times New Roman" w:cs="Times New Roman"/>
          <w:color w:val="000000"/>
          <w:sz w:val="24"/>
          <w:szCs w:val="24"/>
        </w:rPr>
        <w:t>. 329-343.</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 xml:space="preserve">KHAN Sadif Irshad </w:t>
      </w:r>
      <w:r w:rsidR="00110669">
        <w:rPr>
          <w:rFonts w:ascii="Times New Roman" w:hAnsi="Times New Roman" w:cs="Times New Roman"/>
          <w:sz w:val="24"/>
          <w:szCs w:val="24"/>
        </w:rPr>
        <w:t>(2018), “</w:t>
      </w:r>
      <w:r w:rsidRPr="0008440D">
        <w:rPr>
          <w:rFonts w:ascii="Times New Roman" w:eastAsia="AdobeFangsongStd-Regular" w:hAnsi="Times New Roman" w:cs="Times New Roman"/>
          <w:sz w:val="24"/>
          <w:szCs w:val="24"/>
        </w:rPr>
        <w:t>Impact of Product Level Factors (Negative Past Experience, Unmet</w:t>
      </w:r>
      <w:r w:rsidR="005B18CA">
        <w:rPr>
          <w:rFonts w:ascii="Times New Roman" w:eastAsia="AdobeFangsongStd-Regular" w:hAnsi="Times New Roman" w:cs="Times New Roman"/>
          <w:sz w:val="24"/>
          <w:szCs w:val="24"/>
        </w:rPr>
        <w:t xml:space="preserve"> </w:t>
      </w:r>
      <w:r w:rsidRPr="0008440D">
        <w:rPr>
          <w:rFonts w:ascii="Times New Roman" w:eastAsia="AdobeFangsongStd-Regular" w:hAnsi="Times New Roman" w:cs="Times New Roman"/>
          <w:sz w:val="24"/>
          <w:szCs w:val="24"/>
        </w:rPr>
        <w:t>Expectations and Perceived Deception) on Brand Avoidance and the</w:t>
      </w:r>
      <w:r w:rsidR="005B18CA">
        <w:rPr>
          <w:rFonts w:ascii="Times New Roman" w:eastAsia="AdobeFangsongStd-Regular" w:hAnsi="Times New Roman" w:cs="Times New Roman"/>
          <w:sz w:val="24"/>
          <w:szCs w:val="24"/>
        </w:rPr>
        <w:t xml:space="preserve"> </w:t>
      </w:r>
      <w:r w:rsidRPr="0008440D">
        <w:rPr>
          <w:rFonts w:ascii="Times New Roman" w:eastAsia="AdobeFangsongStd-Regular" w:hAnsi="Times New Roman" w:cs="Times New Roman"/>
          <w:sz w:val="24"/>
          <w:szCs w:val="24"/>
        </w:rPr>
        <w:t>Mediating</w:t>
      </w:r>
      <w:r w:rsidR="00110669">
        <w:rPr>
          <w:rFonts w:ascii="Times New Roman" w:eastAsia="AdobeFangsongStd-Regular" w:hAnsi="Times New Roman" w:cs="Times New Roman"/>
          <w:sz w:val="24"/>
          <w:szCs w:val="24"/>
        </w:rPr>
        <w:t xml:space="preserve"> Role of Brand Hate”</w:t>
      </w:r>
      <w:r w:rsidR="00FE3F53">
        <w:rPr>
          <w:rFonts w:ascii="Times New Roman" w:eastAsia="AdobeFangsongStd-Regular" w:hAnsi="Times New Roman" w:cs="Times New Roman"/>
          <w:sz w:val="24"/>
          <w:szCs w:val="24"/>
        </w:rPr>
        <w:t>, 7</w:t>
      </w:r>
      <w:r>
        <w:rPr>
          <w:rFonts w:ascii="Times New Roman" w:eastAsia="AdobeFangsongStd-Regular" w:hAnsi="Times New Roman" w:cs="Times New Roman"/>
          <w:sz w:val="24"/>
          <w:szCs w:val="24"/>
        </w:rPr>
        <w:t>(4), pp</w:t>
      </w:r>
      <w:r w:rsidRPr="0008440D">
        <w:rPr>
          <w:rFonts w:ascii="Times New Roman" w:eastAsia="AdobeFangsongStd-Regular" w:hAnsi="Times New Roman" w:cs="Times New Roman"/>
          <w:sz w:val="24"/>
          <w:szCs w:val="24"/>
        </w:rPr>
        <w:t>. 306.</w:t>
      </w:r>
    </w:p>
    <w:p w:rsidR="00046B40" w:rsidRDefault="00046B40" w:rsidP="00B64DDD">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 xml:space="preserve">KILIÇ Mehmet; (2017), Hızlı Tüketim Sektöründe Marka Kimliğinin Tüketicilerin </w:t>
      </w:r>
      <w:r w:rsidRPr="00110669">
        <w:rPr>
          <w:rFonts w:ascii="Times New Roman" w:hAnsi="Times New Roman" w:cs="Times New Roman"/>
          <w:color w:val="000000" w:themeColor="text1"/>
          <w:sz w:val="24"/>
          <w:szCs w:val="24"/>
        </w:rPr>
        <w:t xml:space="preserve">Satın Alma Davranışı Üzerine Etkisi, İşletme Yönetimi Anabilim Dalı Doğuş Üniversitesi </w:t>
      </w:r>
      <w:r w:rsidRPr="00110669">
        <w:rPr>
          <w:rFonts w:ascii="Times New Roman" w:hAnsi="Times New Roman" w:cs="Times New Roman"/>
          <w:color w:val="000000" w:themeColor="text1"/>
          <w:sz w:val="24"/>
          <w:szCs w:val="24"/>
          <w:shd w:val="clear" w:color="auto" w:fill="FFFFFF"/>
        </w:rPr>
        <w:t>Yüksek Lisans Tezi, İstanbul.</w:t>
      </w:r>
    </w:p>
    <w:p w:rsidR="00046B40" w:rsidRDefault="00110669" w:rsidP="00B64DD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KI</w:t>
      </w:r>
      <w:r w:rsidR="00046B40">
        <w:rPr>
          <w:rFonts w:ascii="Times New Roman" w:hAnsi="Times New Roman" w:cs="Times New Roman"/>
          <w:sz w:val="24"/>
          <w:szCs w:val="24"/>
        </w:rPr>
        <w:t>ECKER Pamela and</w:t>
      </w:r>
      <w:r w:rsidR="00046B40" w:rsidRPr="0008440D">
        <w:rPr>
          <w:rFonts w:ascii="Times New Roman" w:hAnsi="Times New Roman" w:cs="Times New Roman"/>
          <w:sz w:val="24"/>
          <w:szCs w:val="24"/>
        </w:rPr>
        <w:t xml:space="preserve"> COWLES Deborah; (2002),</w:t>
      </w:r>
      <w:r>
        <w:rPr>
          <w:rFonts w:ascii="Times New Roman" w:hAnsi="Times New Roman" w:cs="Times New Roman"/>
          <w:sz w:val="24"/>
          <w:szCs w:val="24"/>
        </w:rPr>
        <w:t xml:space="preserve"> “</w:t>
      </w:r>
      <w:r w:rsidR="00046B40" w:rsidRPr="0008440D">
        <w:rPr>
          <w:rFonts w:ascii="Times New Roman" w:hAnsi="Times New Roman" w:cs="Times New Roman"/>
          <w:iCs/>
          <w:color w:val="000000" w:themeColor="text1"/>
          <w:sz w:val="24"/>
          <w:szCs w:val="24"/>
          <w:shd w:val="clear" w:color="auto" w:fill="FFFFFF"/>
        </w:rPr>
        <w:t xml:space="preserve">Interpersonal Communication and Personal Influence on the Internet: A Framework for </w:t>
      </w:r>
      <w:r>
        <w:rPr>
          <w:rFonts w:ascii="Times New Roman" w:hAnsi="Times New Roman" w:cs="Times New Roman"/>
          <w:iCs/>
          <w:color w:val="000000" w:themeColor="text1"/>
          <w:sz w:val="24"/>
          <w:szCs w:val="24"/>
          <w:shd w:val="clear" w:color="auto" w:fill="FFFFFF"/>
        </w:rPr>
        <w:t>Examining Online Word-of-Mouth”</w:t>
      </w:r>
      <w:r w:rsidR="00046B40" w:rsidRPr="0008440D">
        <w:rPr>
          <w:rFonts w:ascii="Times New Roman" w:hAnsi="Times New Roman" w:cs="Times New Roman"/>
          <w:iCs/>
          <w:color w:val="000000" w:themeColor="text1"/>
          <w:sz w:val="24"/>
          <w:szCs w:val="24"/>
          <w:shd w:val="clear" w:color="auto" w:fill="FFFFFF"/>
        </w:rPr>
        <w:t xml:space="preserve">,  </w:t>
      </w:r>
      <w:r w:rsidR="00046B40" w:rsidRPr="0008440D">
        <w:rPr>
          <w:rFonts w:ascii="Times New Roman" w:hAnsi="Times New Roman" w:cs="Times New Roman"/>
          <w:b/>
          <w:iCs/>
          <w:color w:val="000000" w:themeColor="text1"/>
          <w:sz w:val="24"/>
          <w:szCs w:val="24"/>
          <w:shd w:val="clear" w:color="auto" w:fill="FFFFFF"/>
        </w:rPr>
        <w:t>Journal of Euromarketing</w:t>
      </w:r>
      <w:r w:rsidR="00046B40">
        <w:rPr>
          <w:rFonts w:ascii="Times New Roman" w:hAnsi="Times New Roman" w:cs="Times New Roman"/>
          <w:iCs/>
          <w:color w:val="000000" w:themeColor="text1"/>
          <w:sz w:val="24"/>
          <w:szCs w:val="24"/>
          <w:shd w:val="clear" w:color="auto" w:fill="FFFFFF"/>
        </w:rPr>
        <w:t>, 11(2), pp</w:t>
      </w:r>
      <w:r w:rsidR="00046B40" w:rsidRPr="0008440D">
        <w:rPr>
          <w:rFonts w:ascii="Times New Roman" w:hAnsi="Times New Roman" w:cs="Times New Roman"/>
          <w:iCs/>
          <w:color w:val="000000" w:themeColor="text1"/>
          <w:sz w:val="24"/>
          <w:szCs w:val="24"/>
          <w:shd w:val="clear" w:color="auto" w:fill="FFFFFF"/>
        </w:rPr>
        <w:t>. 71-88.</w:t>
      </w:r>
    </w:p>
    <w:p w:rsidR="00046B40" w:rsidRDefault="00110669" w:rsidP="00C25C09">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KI</w:t>
      </w:r>
      <w:r w:rsidR="00046B40">
        <w:rPr>
          <w:rFonts w:ascii="Times New Roman" w:hAnsi="Times New Roman" w:cs="Times New Roman"/>
          <w:sz w:val="24"/>
          <w:szCs w:val="24"/>
        </w:rPr>
        <w:t>NG Charles W. and</w:t>
      </w:r>
      <w:r>
        <w:rPr>
          <w:rFonts w:ascii="Times New Roman" w:hAnsi="Times New Roman" w:cs="Times New Roman"/>
          <w:sz w:val="24"/>
          <w:szCs w:val="24"/>
        </w:rPr>
        <w:t xml:space="preserve"> SUMMERS John O.; (1970), “</w:t>
      </w:r>
      <w:r w:rsidR="00046B40" w:rsidRPr="0008440D">
        <w:rPr>
          <w:rFonts w:ascii="Times New Roman" w:hAnsi="Times New Roman" w:cs="Times New Roman"/>
          <w:sz w:val="24"/>
          <w:szCs w:val="24"/>
        </w:rPr>
        <w:t xml:space="preserve">Overlap </w:t>
      </w:r>
      <w:r w:rsidR="005B18CA">
        <w:rPr>
          <w:rFonts w:ascii="Times New Roman" w:hAnsi="Times New Roman" w:cs="Times New Roman"/>
          <w:sz w:val="24"/>
          <w:szCs w:val="24"/>
        </w:rPr>
        <w:t>o</w:t>
      </w:r>
      <w:r w:rsidR="00C471AE" w:rsidRPr="0008440D">
        <w:rPr>
          <w:rFonts w:ascii="Times New Roman" w:hAnsi="Times New Roman" w:cs="Times New Roman"/>
          <w:sz w:val="24"/>
          <w:szCs w:val="24"/>
        </w:rPr>
        <w:t>f Opinion Leadership Across Consumer Product Categories</w:t>
      </w:r>
      <w:r>
        <w:rPr>
          <w:rFonts w:ascii="Times New Roman" w:hAnsi="Times New Roman" w:cs="Times New Roman"/>
          <w:sz w:val="24"/>
          <w:szCs w:val="24"/>
        </w:rPr>
        <w:t>”</w:t>
      </w:r>
      <w:r w:rsidR="00DB6CEC">
        <w:rPr>
          <w:rFonts w:ascii="Times New Roman" w:hAnsi="Times New Roman" w:cs="Times New Roman"/>
          <w:b/>
          <w:sz w:val="24"/>
          <w:szCs w:val="24"/>
        </w:rPr>
        <w:t xml:space="preserve">, </w:t>
      </w:r>
      <w:r w:rsidR="00046B40" w:rsidRPr="0008440D">
        <w:rPr>
          <w:rFonts w:ascii="Times New Roman" w:hAnsi="Times New Roman" w:cs="Times New Roman"/>
          <w:b/>
          <w:sz w:val="24"/>
          <w:szCs w:val="24"/>
        </w:rPr>
        <w:t>Journal of Marketing Research</w:t>
      </w:r>
      <w:r w:rsidR="00046B40">
        <w:rPr>
          <w:rFonts w:ascii="Times New Roman" w:hAnsi="Times New Roman" w:cs="Times New Roman"/>
          <w:sz w:val="24"/>
          <w:szCs w:val="24"/>
        </w:rPr>
        <w:t>,7(1), pp.</w:t>
      </w:r>
      <w:r w:rsidR="00046B40" w:rsidRPr="0008440D">
        <w:rPr>
          <w:rFonts w:ascii="Times New Roman" w:hAnsi="Times New Roman" w:cs="Times New Roman"/>
          <w:sz w:val="24"/>
          <w:szCs w:val="24"/>
        </w:rPr>
        <w:t xml:space="preserve"> 43-50.</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KİTAPÇI Olgun, TAŞTAN Serkan, DÖRTYOL İbrahim T. ve AKDOĞAN C</w:t>
      </w:r>
      <w:r w:rsidR="00DB6CEC">
        <w:rPr>
          <w:rFonts w:ascii="Times New Roman" w:hAnsi="Times New Roman" w:cs="Times New Roman"/>
          <w:sz w:val="24"/>
          <w:szCs w:val="24"/>
        </w:rPr>
        <w:t>eylan; (2012), “</w:t>
      </w:r>
      <w:r w:rsidRPr="0008440D">
        <w:rPr>
          <w:rFonts w:ascii="Times New Roman" w:hAnsi="Times New Roman" w:cs="Times New Roman"/>
          <w:sz w:val="24"/>
          <w:szCs w:val="24"/>
        </w:rPr>
        <w:t>Ağızdan Ağıza Çevrimiçi İletişimin Otellerdeki Oda Satışların</w:t>
      </w:r>
      <w:r w:rsidR="00DB6CEC">
        <w:rPr>
          <w:rFonts w:ascii="Times New Roman" w:hAnsi="Times New Roman" w:cs="Times New Roman"/>
          <w:sz w:val="24"/>
          <w:szCs w:val="24"/>
        </w:rPr>
        <w:t>a Etkisi Üzerine Bir Araştırma”</w:t>
      </w:r>
      <w:r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Doğuş Üniversitesi Dergisi</w:t>
      </w:r>
      <w:r w:rsidRPr="0008440D">
        <w:rPr>
          <w:rFonts w:ascii="Times New Roman" w:hAnsi="Times New Roman" w:cs="Times New Roman"/>
          <w:sz w:val="24"/>
          <w:szCs w:val="24"/>
        </w:rPr>
        <w:t>, 13(2), ss. 266- 274.</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KLE</w:t>
      </w:r>
      <w:r w:rsidR="00DB6CEC">
        <w:rPr>
          <w:rFonts w:ascii="Times New Roman" w:hAnsi="Times New Roman" w:cs="Times New Roman"/>
          <w:sz w:val="24"/>
          <w:szCs w:val="24"/>
        </w:rPr>
        <w:t>I</w:t>
      </w:r>
      <w:r>
        <w:rPr>
          <w:rFonts w:ascii="Times New Roman" w:hAnsi="Times New Roman" w:cs="Times New Roman"/>
          <w:sz w:val="24"/>
          <w:szCs w:val="24"/>
        </w:rPr>
        <w:t xml:space="preserve">N Jill G., ETTENSON Richard and </w:t>
      </w:r>
      <w:r w:rsidR="00DB6CEC">
        <w:rPr>
          <w:rFonts w:ascii="Times New Roman" w:hAnsi="Times New Roman" w:cs="Times New Roman"/>
          <w:sz w:val="24"/>
          <w:szCs w:val="24"/>
        </w:rPr>
        <w:t>MORRIS Marlene D.; (1998), “</w:t>
      </w:r>
      <w:r w:rsidR="008342F1">
        <w:rPr>
          <w:rFonts w:ascii="Times New Roman" w:hAnsi="Times New Roman" w:cs="Times New Roman"/>
          <w:sz w:val="24"/>
          <w:szCs w:val="24"/>
        </w:rPr>
        <w:t>The Animosity Model of Foreign Product Purchase: An Empirical T</w:t>
      </w:r>
      <w:r w:rsidRPr="0008440D">
        <w:rPr>
          <w:rFonts w:ascii="Times New Roman" w:hAnsi="Times New Roman" w:cs="Times New Roman"/>
          <w:sz w:val="24"/>
          <w:szCs w:val="24"/>
        </w:rPr>
        <w:t xml:space="preserve">est in </w:t>
      </w:r>
      <w:r w:rsidR="00DB6CEC">
        <w:rPr>
          <w:rFonts w:ascii="Times New Roman" w:hAnsi="Times New Roman" w:cs="Times New Roman"/>
          <w:sz w:val="24"/>
          <w:szCs w:val="24"/>
        </w:rPr>
        <w:t>the People's Republic of China”</w:t>
      </w:r>
      <w:r w:rsidRPr="0008440D">
        <w:rPr>
          <w:rFonts w:ascii="Times New Roman" w:hAnsi="Times New Roman" w:cs="Times New Roman"/>
          <w:sz w:val="24"/>
          <w:szCs w:val="24"/>
        </w:rPr>
        <w:t xml:space="preserve">, </w:t>
      </w:r>
      <w:r w:rsidRPr="0008440D">
        <w:rPr>
          <w:rFonts w:ascii="Times New Roman" w:hAnsi="Times New Roman" w:cs="Times New Roman"/>
          <w:b/>
          <w:iCs/>
          <w:sz w:val="24"/>
          <w:szCs w:val="24"/>
        </w:rPr>
        <w:t>Journal of Marketing</w:t>
      </w:r>
      <w:r w:rsidRPr="0008440D">
        <w:rPr>
          <w:rFonts w:ascii="Times New Roman" w:hAnsi="Times New Roman" w:cs="Times New Roman"/>
          <w:b/>
          <w:sz w:val="24"/>
          <w:szCs w:val="24"/>
        </w:rPr>
        <w:t>,</w:t>
      </w:r>
      <w:r w:rsidR="00FE3F53">
        <w:rPr>
          <w:rFonts w:ascii="Times New Roman" w:hAnsi="Times New Roman" w:cs="Times New Roman"/>
          <w:sz w:val="24"/>
          <w:szCs w:val="24"/>
        </w:rPr>
        <w:t xml:space="preserve"> 62</w:t>
      </w:r>
      <w:r>
        <w:rPr>
          <w:rFonts w:ascii="Times New Roman" w:hAnsi="Times New Roman" w:cs="Times New Roman"/>
          <w:sz w:val="24"/>
          <w:szCs w:val="24"/>
        </w:rPr>
        <w:t>(1), pp</w:t>
      </w:r>
      <w:r w:rsidRPr="0008440D">
        <w:rPr>
          <w:rFonts w:ascii="Times New Roman" w:hAnsi="Times New Roman" w:cs="Times New Roman"/>
          <w:sz w:val="24"/>
          <w:szCs w:val="24"/>
        </w:rPr>
        <w:t>. 89-100.</w:t>
      </w:r>
    </w:p>
    <w:p w:rsidR="00046B40" w:rsidRDefault="00DB6CEC" w:rsidP="000D4006">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KNI</w:t>
      </w:r>
      <w:r w:rsidR="00046B40">
        <w:rPr>
          <w:rFonts w:ascii="Times New Roman" w:hAnsi="Times New Roman" w:cs="Times New Roman"/>
          <w:sz w:val="24"/>
          <w:szCs w:val="24"/>
        </w:rPr>
        <w:t xml:space="preserve">TTEL Zana, BEURER Karolin and </w:t>
      </w:r>
      <w:r>
        <w:rPr>
          <w:rFonts w:ascii="Times New Roman" w:hAnsi="Times New Roman" w:cs="Times New Roman"/>
          <w:sz w:val="24"/>
          <w:szCs w:val="24"/>
        </w:rPr>
        <w:t>BERNDT Adele; (2016), “</w:t>
      </w:r>
      <w:r w:rsidR="008342F1">
        <w:rPr>
          <w:rFonts w:ascii="Times New Roman" w:hAnsi="Times New Roman" w:cs="Times New Roman"/>
          <w:sz w:val="24"/>
          <w:szCs w:val="24"/>
        </w:rPr>
        <w:t>Brand A</w:t>
      </w:r>
      <w:r w:rsidR="00046B40" w:rsidRPr="0008440D">
        <w:rPr>
          <w:rFonts w:ascii="Times New Roman" w:hAnsi="Times New Roman" w:cs="Times New Roman"/>
          <w:sz w:val="24"/>
          <w:szCs w:val="24"/>
        </w:rPr>
        <w:t>voidanc</w:t>
      </w:r>
      <w:r w:rsidR="008342F1">
        <w:rPr>
          <w:rFonts w:ascii="Times New Roman" w:hAnsi="Times New Roman" w:cs="Times New Roman"/>
          <w:sz w:val="24"/>
          <w:szCs w:val="24"/>
        </w:rPr>
        <w:t>e A</w:t>
      </w:r>
      <w:r>
        <w:rPr>
          <w:rFonts w:ascii="Times New Roman" w:hAnsi="Times New Roman" w:cs="Times New Roman"/>
          <w:sz w:val="24"/>
          <w:szCs w:val="24"/>
        </w:rPr>
        <w:t>mong Generation Y consumers”</w:t>
      </w:r>
      <w:r w:rsidR="00046B40" w:rsidRPr="0008440D">
        <w:rPr>
          <w:rFonts w:ascii="Times New Roman" w:hAnsi="Times New Roman" w:cs="Times New Roman"/>
          <w:sz w:val="24"/>
          <w:szCs w:val="24"/>
        </w:rPr>
        <w:t xml:space="preserve">, </w:t>
      </w:r>
      <w:r w:rsidR="00046B40" w:rsidRPr="0008440D">
        <w:rPr>
          <w:rFonts w:ascii="Times New Roman" w:hAnsi="Times New Roman" w:cs="Times New Roman"/>
          <w:b/>
          <w:iCs/>
          <w:sz w:val="24"/>
          <w:szCs w:val="24"/>
        </w:rPr>
        <w:t>Qualitative Market Research: An International Journal</w:t>
      </w:r>
      <w:r w:rsidR="00046B40" w:rsidRPr="0008440D">
        <w:rPr>
          <w:rFonts w:ascii="Times New Roman" w:hAnsi="Times New Roman" w:cs="Times New Roman"/>
          <w:iCs/>
          <w:sz w:val="24"/>
          <w:szCs w:val="24"/>
        </w:rPr>
        <w:t>, 19</w:t>
      </w:r>
      <w:r w:rsidR="00046B40" w:rsidRPr="0008440D">
        <w:rPr>
          <w:rFonts w:ascii="Times New Roman" w:hAnsi="Times New Roman" w:cs="Times New Roman"/>
          <w:sz w:val="24"/>
          <w:szCs w:val="24"/>
        </w:rPr>
        <w:t>(1),</w:t>
      </w:r>
      <w:r w:rsidR="00046B40">
        <w:rPr>
          <w:rFonts w:ascii="Times New Roman" w:hAnsi="Times New Roman" w:cs="Times New Roman"/>
          <w:sz w:val="24"/>
          <w:szCs w:val="24"/>
        </w:rPr>
        <w:t xml:space="preserve"> pp</w:t>
      </w:r>
      <w:r w:rsidR="00046B40" w:rsidRPr="0008440D">
        <w:rPr>
          <w:rFonts w:ascii="Times New Roman" w:hAnsi="Times New Roman" w:cs="Times New Roman"/>
          <w:sz w:val="24"/>
          <w:szCs w:val="24"/>
        </w:rPr>
        <w:t>. 27-43.</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KOENDERINK Peter M.; (2014), Your Most Unhappy Consumers Are Your Greatest S</w:t>
      </w:r>
      <w:r w:rsidR="008342F1">
        <w:rPr>
          <w:rFonts w:ascii="Times New Roman" w:hAnsi="Times New Roman" w:cs="Times New Roman"/>
          <w:sz w:val="24"/>
          <w:szCs w:val="24"/>
        </w:rPr>
        <w:t>ource of Learnıng: The Effects o</w:t>
      </w:r>
      <w:r w:rsidRPr="0008440D">
        <w:rPr>
          <w:rFonts w:ascii="Times New Roman" w:hAnsi="Times New Roman" w:cs="Times New Roman"/>
          <w:sz w:val="24"/>
          <w:szCs w:val="24"/>
        </w:rPr>
        <w:t xml:space="preserve">f Avoıdance </w:t>
      </w:r>
      <w:r w:rsidR="008342F1">
        <w:rPr>
          <w:rFonts w:ascii="Times New Roman" w:hAnsi="Times New Roman" w:cs="Times New Roman"/>
          <w:sz w:val="24"/>
          <w:szCs w:val="24"/>
        </w:rPr>
        <w:t>Type, Company Characterıstıcs, a</w:t>
      </w:r>
      <w:r w:rsidRPr="0008440D">
        <w:rPr>
          <w:rFonts w:ascii="Times New Roman" w:hAnsi="Times New Roman" w:cs="Times New Roman"/>
          <w:sz w:val="24"/>
          <w:szCs w:val="24"/>
        </w:rPr>
        <w:t>nd Consumer Cha</w:t>
      </w:r>
      <w:r w:rsidR="008342F1">
        <w:rPr>
          <w:rFonts w:ascii="Times New Roman" w:hAnsi="Times New Roman" w:cs="Times New Roman"/>
          <w:sz w:val="24"/>
          <w:szCs w:val="24"/>
        </w:rPr>
        <w:t>racterıstıcs o</w:t>
      </w:r>
      <w:r w:rsidRPr="0008440D">
        <w:rPr>
          <w:rFonts w:ascii="Times New Roman" w:hAnsi="Times New Roman" w:cs="Times New Roman"/>
          <w:sz w:val="24"/>
          <w:szCs w:val="24"/>
        </w:rPr>
        <w:t xml:space="preserve">n Brand Hate, University of Twente İletişim Ana Bilim Dalı Yüksek Lisans Tezi, </w:t>
      </w:r>
      <w:r w:rsidRPr="0008440D">
        <w:rPr>
          <w:rFonts w:ascii="Times New Roman" w:hAnsi="Times New Roman" w:cs="Times New Roman"/>
          <w:sz w:val="24"/>
          <w:szCs w:val="24"/>
          <w:shd w:val="clear" w:color="auto" w:fill="FFFFFF"/>
        </w:rPr>
        <w:t>Enschede.</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color w:val="000000" w:themeColor="text1"/>
          <w:sz w:val="24"/>
          <w:szCs w:val="24"/>
          <w:shd w:val="clear" w:color="auto" w:fill="FFFFFF"/>
        </w:rPr>
        <w:lastRenderedPageBreak/>
        <w:t xml:space="preserve">KORCHIA Michael; (2004), </w:t>
      </w:r>
      <w:r w:rsidR="00C471AE" w:rsidRPr="0008440D">
        <w:rPr>
          <w:rFonts w:ascii="Times New Roman" w:hAnsi="Times New Roman" w:cs="Times New Roman"/>
          <w:color w:val="000000" w:themeColor="text1"/>
          <w:sz w:val="24"/>
          <w:szCs w:val="24"/>
          <w:shd w:val="clear" w:color="auto" w:fill="FFFFFF"/>
        </w:rPr>
        <w:t>‘‘</w:t>
      </w:r>
      <w:r w:rsidRPr="0008440D">
        <w:rPr>
          <w:rFonts w:ascii="Times New Roman" w:hAnsi="Times New Roman" w:cs="Times New Roman"/>
          <w:color w:val="000000" w:themeColor="text1"/>
          <w:sz w:val="24"/>
          <w:szCs w:val="24"/>
          <w:shd w:val="clear" w:color="auto" w:fill="FFFFFF"/>
        </w:rPr>
        <w:t xml:space="preserve">The </w:t>
      </w:r>
      <w:r w:rsidR="008342F1">
        <w:rPr>
          <w:rFonts w:ascii="Times New Roman" w:hAnsi="Times New Roman" w:cs="Times New Roman"/>
          <w:color w:val="000000" w:themeColor="text1"/>
          <w:sz w:val="24"/>
          <w:szCs w:val="24"/>
          <w:shd w:val="clear" w:color="auto" w:fill="FFFFFF"/>
        </w:rPr>
        <w:t>Effects of Brand Associations o</w:t>
      </w:r>
      <w:r w:rsidR="00C471AE" w:rsidRPr="0008440D">
        <w:rPr>
          <w:rFonts w:ascii="Times New Roman" w:hAnsi="Times New Roman" w:cs="Times New Roman"/>
          <w:color w:val="000000" w:themeColor="text1"/>
          <w:sz w:val="24"/>
          <w:szCs w:val="24"/>
          <w:shd w:val="clear" w:color="auto" w:fill="FFFFFF"/>
        </w:rPr>
        <w:t>n Three Constructs’’</w:t>
      </w:r>
      <w:r w:rsidRPr="0008440D">
        <w:rPr>
          <w:rFonts w:ascii="Times New Roman" w:hAnsi="Times New Roman" w:cs="Times New Roman"/>
          <w:color w:val="000000" w:themeColor="text1"/>
          <w:sz w:val="24"/>
          <w:szCs w:val="24"/>
          <w:shd w:val="clear" w:color="auto" w:fill="FFFFFF"/>
        </w:rPr>
        <w:t>, In: </w:t>
      </w:r>
      <w:r w:rsidR="008342F1">
        <w:rPr>
          <w:rFonts w:ascii="Times New Roman" w:hAnsi="Times New Roman" w:cs="Times New Roman"/>
          <w:iCs/>
          <w:color w:val="000000" w:themeColor="text1"/>
          <w:sz w:val="24"/>
          <w:szCs w:val="24"/>
          <w:shd w:val="clear" w:color="auto" w:fill="FFFFFF"/>
        </w:rPr>
        <w:t>Proceeding F</w:t>
      </w:r>
      <w:r w:rsidRPr="0008440D">
        <w:rPr>
          <w:rFonts w:ascii="Times New Roman" w:hAnsi="Times New Roman" w:cs="Times New Roman"/>
          <w:iCs/>
          <w:color w:val="000000" w:themeColor="text1"/>
          <w:sz w:val="24"/>
          <w:szCs w:val="24"/>
          <w:shd w:val="clear" w:color="auto" w:fill="FFFFFF"/>
        </w:rPr>
        <w:t>rom the 33th EMAC Conference</w:t>
      </w:r>
      <w:r w:rsidRPr="0008440D">
        <w:rPr>
          <w:rFonts w:ascii="Times New Roman" w:hAnsi="Times New Roman" w:cs="Times New Roman"/>
          <w:i/>
          <w:iCs/>
          <w:color w:val="000000" w:themeColor="text1"/>
          <w:sz w:val="24"/>
          <w:szCs w:val="24"/>
          <w:shd w:val="clear" w:color="auto" w:fill="FFFFFF"/>
        </w:rPr>
        <w:t xml:space="preserve">, </w:t>
      </w:r>
      <w:r w:rsidRPr="0008440D">
        <w:rPr>
          <w:rFonts w:ascii="Times New Roman" w:hAnsi="Times New Roman" w:cs="Times New Roman"/>
          <w:iCs/>
          <w:color w:val="000000" w:themeColor="text1"/>
          <w:sz w:val="24"/>
          <w:szCs w:val="24"/>
          <w:shd w:val="clear" w:color="auto" w:fill="FFFFFF"/>
        </w:rPr>
        <w:t>Murcia, Spain</w:t>
      </w:r>
      <w:r w:rsidRPr="0008440D">
        <w:rPr>
          <w:rFonts w:ascii="Times New Roman" w:hAnsi="Times New Roman" w:cs="Times New Roman"/>
          <w:color w:val="000000" w:themeColor="text1"/>
          <w:sz w:val="24"/>
          <w:szCs w:val="24"/>
          <w:shd w:val="clear" w:color="auto" w:fill="FFFFFF"/>
        </w:rPr>
        <w:t>.</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KOTLER Philip and</w:t>
      </w:r>
      <w:r w:rsidRPr="0008440D">
        <w:rPr>
          <w:rFonts w:ascii="Times New Roman" w:hAnsi="Times New Roman" w:cs="Times New Roman"/>
          <w:sz w:val="24"/>
          <w:szCs w:val="24"/>
        </w:rPr>
        <w:t xml:space="preserve"> ARMSTRONG Gary; (2011), </w:t>
      </w:r>
      <w:r w:rsidRPr="0008440D">
        <w:rPr>
          <w:rFonts w:ascii="Times New Roman" w:hAnsi="Times New Roman" w:cs="Times New Roman"/>
          <w:b/>
          <w:sz w:val="24"/>
          <w:szCs w:val="24"/>
        </w:rPr>
        <w:t xml:space="preserve">Principles of Marketing, </w:t>
      </w:r>
      <w:r w:rsidRPr="0008440D">
        <w:rPr>
          <w:rFonts w:ascii="Times New Roman" w:hAnsi="Times New Roman" w:cs="Times New Roman"/>
          <w:sz w:val="24"/>
          <w:szCs w:val="24"/>
        </w:rPr>
        <w:t>Pearson Education, New Jersey, USA.</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KOTLER Philip and</w:t>
      </w:r>
      <w:r w:rsidRPr="0008440D">
        <w:rPr>
          <w:rFonts w:ascii="Times New Roman" w:hAnsi="Times New Roman" w:cs="Times New Roman"/>
          <w:sz w:val="24"/>
          <w:szCs w:val="24"/>
        </w:rPr>
        <w:t xml:space="preserve"> PROFERTSCH Waldemar; (2006), </w:t>
      </w:r>
      <w:r w:rsidRPr="0008440D">
        <w:rPr>
          <w:rFonts w:ascii="Times New Roman" w:hAnsi="Times New Roman" w:cs="Times New Roman"/>
          <w:b/>
          <w:sz w:val="24"/>
          <w:szCs w:val="24"/>
        </w:rPr>
        <w:t>B2B Brand Management</w:t>
      </w:r>
      <w:r w:rsidRPr="0008440D">
        <w:rPr>
          <w:rFonts w:ascii="Times New Roman" w:hAnsi="Times New Roman" w:cs="Times New Roman"/>
          <w:sz w:val="24"/>
          <w:szCs w:val="24"/>
        </w:rPr>
        <w:t>, Springer, New York.</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sz w:val="24"/>
          <w:szCs w:val="24"/>
        </w:rPr>
        <w:t xml:space="preserve">KOTLER Philip, </w:t>
      </w:r>
      <w:r>
        <w:rPr>
          <w:rFonts w:ascii="Times New Roman" w:hAnsi="Times New Roman" w:cs="Times New Roman"/>
          <w:sz w:val="24"/>
          <w:szCs w:val="24"/>
        </w:rPr>
        <w:t>ARMSTONRG Gary, SAUNDERS John and</w:t>
      </w:r>
      <w:r w:rsidRPr="0008440D">
        <w:rPr>
          <w:rFonts w:ascii="Times New Roman" w:hAnsi="Times New Roman" w:cs="Times New Roman"/>
          <w:sz w:val="24"/>
          <w:szCs w:val="24"/>
        </w:rPr>
        <w:t xml:space="preserve"> WONG Veronice; (1998),</w:t>
      </w:r>
      <w:r w:rsidR="008342F1">
        <w:rPr>
          <w:rFonts w:ascii="Times New Roman" w:hAnsi="Times New Roman" w:cs="Times New Roman"/>
          <w:sz w:val="24"/>
          <w:szCs w:val="24"/>
        </w:rPr>
        <w:t xml:space="preserve"> </w:t>
      </w:r>
      <w:r w:rsidRPr="0008440D">
        <w:rPr>
          <w:rStyle w:val="a-size-large"/>
          <w:rFonts w:ascii="Times New Roman" w:hAnsi="Times New Roman" w:cs="Times New Roman"/>
          <w:b/>
          <w:color w:val="111111"/>
          <w:sz w:val="24"/>
          <w:szCs w:val="24"/>
        </w:rPr>
        <w:t>Principles of Marketing</w:t>
      </w:r>
      <w:r w:rsidRPr="0008440D">
        <w:rPr>
          <w:rStyle w:val="a-size-large"/>
          <w:rFonts w:ascii="Times New Roman" w:hAnsi="Times New Roman" w:cs="Times New Roman"/>
          <w:color w:val="111111"/>
          <w:sz w:val="24"/>
          <w:szCs w:val="24"/>
        </w:rPr>
        <w:t>, European Edition</w:t>
      </w:r>
      <w:r w:rsidRPr="0008440D">
        <w:rPr>
          <w:rFonts w:ascii="Times New Roman" w:hAnsi="Times New Roman" w:cs="Times New Roman"/>
          <w:color w:val="111111"/>
          <w:sz w:val="24"/>
          <w:szCs w:val="24"/>
        </w:rPr>
        <w:t>, Prentice Hall Inc, New Jersey, USA.</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color w:val="000000" w:themeColor="text1"/>
          <w:sz w:val="24"/>
          <w:szCs w:val="24"/>
          <w:shd w:val="clear" w:color="auto" w:fill="FFFFFF"/>
        </w:rPr>
        <w:t>KRISHNAN Shanker H.;</w:t>
      </w:r>
      <w:r w:rsidR="0070133C">
        <w:rPr>
          <w:rFonts w:ascii="Times New Roman" w:hAnsi="Times New Roman" w:cs="Times New Roman"/>
          <w:color w:val="000000" w:themeColor="text1"/>
          <w:sz w:val="24"/>
          <w:szCs w:val="24"/>
          <w:shd w:val="clear" w:color="auto" w:fill="FFFFFF"/>
        </w:rPr>
        <w:t>(1996), “</w:t>
      </w:r>
      <w:r w:rsidRPr="0008440D">
        <w:rPr>
          <w:rFonts w:ascii="Times New Roman" w:hAnsi="Times New Roman" w:cs="Times New Roman"/>
          <w:color w:val="000000" w:themeColor="text1"/>
          <w:sz w:val="24"/>
          <w:szCs w:val="24"/>
          <w:shd w:val="clear" w:color="auto" w:fill="FFFFFF"/>
        </w:rPr>
        <w:t xml:space="preserve">Characteristics </w:t>
      </w:r>
      <w:r w:rsidR="00BA7886">
        <w:rPr>
          <w:rFonts w:ascii="Times New Roman" w:hAnsi="Times New Roman" w:cs="Times New Roman"/>
          <w:color w:val="000000" w:themeColor="text1"/>
          <w:sz w:val="24"/>
          <w:szCs w:val="24"/>
          <w:shd w:val="clear" w:color="auto" w:fill="FFFFFF"/>
        </w:rPr>
        <w:t>o</w:t>
      </w:r>
      <w:r w:rsidR="00710771" w:rsidRPr="0008440D">
        <w:rPr>
          <w:rFonts w:ascii="Times New Roman" w:hAnsi="Times New Roman" w:cs="Times New Roman"/>
          <w:color w:val="000000" w:themeColor="text1"/>
          <w:sz w:val="24"/>
          <w:szCs w:val="24"/>
          <w:shd w:val="clear" w:color="auto" w:fill="FFFFFF"/>
        </w:rPr>
        <w:t xml:space="preserve">f Memory Associations: </w:t>
      </w:r>
      <w:r w:rsidRPr="0008440D">
        <w:rPr>
          <w:rFonts w:ascii="Times New Roman" w:hAnsi="Times New Roman" w:cs="Times New Roman"/>
          <w:color w:val="000000" w:themeColor="text1"/>
          <w:sz w:val="24"/>
          <w:szCs w:val="24"/>
          <w:shd w:val="clear" w:color="auto" w:fill="FFFFFF"/>
        </w:rPr>
        <w:t xml:space="preserve">A </w:t>
      </w:r>
      <w:r w:rsidR="00710771" w:rsidRPr="0008440D">
        <w:rPr>
          <w:rFonts w:ascii="Times New Roman" w:hAnsi="Times New Roman" w:cs="Times New Roman"/>
          <w:color w:val="000000" w:themeColor="text1"/>
          <w:sz w:val="24"/>
          <w:szCs w:val="24"/>
          <w:shd w:val="clear" w:color="auto" w:fill="FFFFFF"/>
        </w:rPr>
        <w:t>Consumer-</w:t>
      </w:r>
      <w:r w:rsidR="00710771">
        <w:rPr>
          <w:rFonts w:ascii="Times New Roman" w:hAnsi="Times New Roman" w:cs="Times New Roman"/>
          <w:color w:val="000000" w:themeColor="text1"/>
          <w:sz w:val="24"/>
          <w:szCs w:val="24"/>
          <w:shd w:val="clear" w:color="auto" w:fill="FFFFFF"/>
        </w:rPr>
        <w:t>Based Brand Equity Perspective”</w:t>
      </w:r>
      <w:r w:rsidR="00710771"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 xml:space="preserve">International Journal </w:t>
      </w:r>
      <w:r w:rsidR="008342F1">
        <w:rPr>
          <w:rFonts w:ascii="Times New Roman" w:hAnsi="Times New Roman" w:cs="Times New Roman"/>
          <w:b/>
          <w:iCs/>
          <w:color w:val="000000" w:themeColor="text1"/>
          <w:sz w:val="24"/>
          <w:szCs w:val="24"/>
          <w:shd w:val="clear" w:color="auto" w:fill="FFFFFF"/>
        </w:rPr>
        <w:t>of Research i</w:t>
      </w:r>
      <w:r w:rsidR="00710771" w:rsidRPr="0008440D">
        <w:rPr>
          <w:rFonts w:ascii="Times New Roman" w:hAnsi="Times New Roman" w:cs="Times New Roman"/>
          <w:b/>
          <w:iCs/>
          <w:color w:val="000000" w:themeColor="text1"/>
          <w:sz w:val="24"/>
          <w:szCs w:val="24"/>
          <w:shd w:val="clear" w:color="auto" w:fill="FFFFFF"/>
        </w:rPr>
        <w:t xml:space="preserve">n </w:t>
      </w:r>
      <w:r w:rsidRPr="0008440D">
        <w:rPr>
          <w:rFonts w:ascii="Times New Roman" w:hAnsi="Times New Roman" w:cs="Times New Roman"/>
          <w:b/>
          <w:iCs/>
          <w:color w:val="000000" w:themeColor="text1"/>
          <w:sz w:val="24"/>
          <w:szCs w:val="24"/>
          <w:shd w:val="clear" w:color="auto" w:fill="FFFFFF"/>
        </w:rPr>
        <w:t>Marketing</w:t>
      </w:r>
      <w:r w:rsidR="00710771" w:rsidRPr="0008440D">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13(4), pp</w:t>
      </w:r>
      <w:r w:rsidRPr="0008440D">
        <w:rPr>
          <w:rFonts w:ascii="Times New Roman" w:hAnsi="Times New Roman" w:cs="Times New Roman"/>
          <w:color w:val="000000" w:themeColor="text1"/>
          <w:sz w:val="24"/>
          <w:szCs w:val="24"/>
          <w:shd w:val="clear" w:color="auto" w:fill="FFFFFF"/>
        </w:rPr>
        <w:t>. 389-405.</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08440D">
        <w:rPr>
          <w:rFonts w:ascii="Times New Roman" w:hAnsi="Times New Roman" w:cs="Times New Roman"/>
          <w:color w:val="000000" w:themeColor="text1"/>
          <w:sz w:val="24"/>
          <w:szCs w:val="24"/>
          <w:shd w:val="clear" w:color="auto" w:fill="FFFFFF"/>
        </w:rPr>
        <w:t>KUCUK Umit S.;</w:t>
      </w:r>
      <w:r w:rsidR="0070133C">
        <w:rPr>
          <w:rFonts w:ascii="Times New Roman" w:hAnsi="Times New Roman" w:cs="Times New Roman"/>
          <w:color w:val="000000" w:themeColor="text1"/>
          <w:sz w:val="24"/>
          <w:szCs w:val="24"/>
          <w:shd w:val="clear" w:color="auto" w:fill="FFFFFF"/>
        </w:rPr>
        <w:t>(2018), “</w:t>
      </w:r>
      <w:r w:rsidRPr="0008440D">
        <w:rPr>
          <w:rFonts w:ascii="Times New Roman" w:hAnsi="Times New Roman" w:cs="Times New Roman"/>
          <w:color w:val="000000" w:themeColor="text1"/>
          <w:sz w:val="24"/>
          <w:szCs w:val="24"/>
          <w:shd w:val="clear" w:color="auto" w:fill="FFFFFF"/>
        </w:rPr>
        <w:t>Macro</w:t>
      </w:r>
      <w:r w:rsidR="00710771" w:rsidRPr="0008440D">
        <w:rPr>
          <w:rFonts w:ascii="Times New Roman" w:hAnsi="Times New Roman" w:cs="Times New Roman"/>
          <w:color w:val="000000" w:themeColor="text1"/>
          <w:sz w:val="24"/>
          <w:szCs w:val="24"/>
          <w:shd w:val="clear" w:color="auto" w:fill="FFFFFF"/>
        </w:rPr>
        <w:t>-Level Anteced</w:t>
      </w:r>
      <w:r w:rsidR="00BA7886">
        <w:rPr>
          <w:rFonts w:ascii="Times New Roman" w:hAnsi="Times New Roman" w:cs="Times New Roman"/>
          <w:color w:val="000000" w:themeColor="text1"/>
          <w:sz w:val="24"/>
          <w:szCs w:val="24"/>
          <w:shd w:val="clear" w:color="auto" w:fill="FFFFFF"/>
        </w:rPr>
        <w:t>ents o</w:t>
      </w:r>
      <w:r w:rsidR="00710771">
        <w:rPr>
          <w:rFonts w:ascii="Times New Roman" w:hAnsi="Times New Roman" w:cs="Times New Roman"/>
          <w:color w:val="000000" w:themeColor="text1"/>
          <w:sz w:val="24"/>
          <w:szCs w:val="24"/>
          <w:shd w:val="clear" w:color="auto" w:fill="FFFFFF"/>
        </w:rPr>
        <w:t>f Consumer Brand Hate”</w:t>
      </w:r>
      <w:r w:rsidR="00710771" w:rsidRPr="0008440D">
        <w:rPr>
          <w:rFonts w:ascii="Times New Roman" w:hAnsi="Times New Roman" w:cs="Times New Roman"/>
          <w:color w:val="000000" w:themeColor="text1"/>
          <w:sz w:val="24"/>
          <w:szCs w:val="24"/>
          <w:shd w:val="clear" w:color="auto" w:fill="FFFFFF"/>
        </w:rPr>
        <w:t>, </w:t>
      </w:r>
      <w:r w:rsidRPr="0008440D">
        <w:rPr>
          <w:rFonts w:ascii="Times New Roman" w:hAnsi="Times New Roman" w:cs="Times New Roman"/>
          <w:b/>
          <w:iCs/>
          <w:color w:val="000000" w:themeColor="text1"/>
          <w:sz w:val="24"/>
          <w:szCs w:val="24"/>
          <w:shd w:val="clear" w:color="auto" w:fill="FFFFFF"/>
        </w:rPr>
        <w:t xml:space="preserve">Journal </w:t>
      </w:r>
      <w:r w:rsidR="00BA7886">
        <w:rPr>
          <w:rFonts w:ascii="Times New Roman" w:hAnsi="Times New Roman" w:cs="Times New Roman"/>
          <w:b/>
          <w:iCs/>
          <w:color w:val="000000" w:themeColor="text1"/>
          <w:sz w:val="24"/>
          <w:szCs w:val="24"/>
          <w:shd w:val="clear" w:color="auto" w:fill="FFFFFF"/>
        </w:rPr>
        <w:t>o</w:t>
      </w:r>
      <w:r w:rsidR="00710771" w:rsidRPr="0008440D">
        <w:rPr>
          <w:rFonts w:ascii="Times New Roman" w:hAnsi="Times New Roman" w:cs="Times New Roman"/>
          <w:b/>
          <w:iCs/>
          <w:color w:val="000000" w:themeColor="text1"/>
          <w:sz w:val="24"/>
          <w:szCs w:val="24"/>
          <w:shd w:val="clear" w:color="auto" w:fill="FFFFFF"/>
        </w:rPr>
        <w:t xml:space="preserve">f </w:t>
      </w:r>
      <w:r w:rsidRPr="0008440D">
        <w:rPr>
          <w:rFonts w:ascii="Times New Roman" w:hAnsi="Times New Roman" w:cs="Times New Roman"/>
          <w:b/>
          <w:iCs/>
          <w:color w:val="000000" w:themeColor="text1"/>
          <w:sz w:val="24"/>
          <w:szCs w:val="24"/>
          <w:shd w:val="clear" w:color="auto" w:fill="FFFFFF"/>
        </w:rPr>
        <w:t>Consumer Marketing</w:t>
      </w:r>
      <w:r>
        <w:rPr>
          <w:rFonts w:ascii="Times New Roman" w:hAnsi="Times New Roman" w:cs="Times New Roman"/>
          <w:color w:val="000000" w:themeColor="text1"/>
          <w:sz w:val="24"/>
          <w:szCs w:val="24"/>
          <w:shd w:val="clear" w:color="auto" w:fill="FFFFFF"/>
        </w:rPr>
        <w:t>, 35(5), pp</w:t>
      </w:r>
      <w:r w:rsidRPr="0008440D">
        <w:rPr>
          <w:rFonts w:ascii="Times New Roman" w:hAnsi="Times New Roman" w:cs="Times New Roman"/>
          <w:color w:val="000000" w:themeColor="text1"/>
          <w:sz w:val="24"/>
          <w:szCs w:val="24"/>
          <w:shd w:val="clear" w:color="auto" w:fill="FFFFFF"/>
        </w:rPr>
        <w:t>. 555-564.</w:t>
      </w:r>
    </w:p>
    <w:p w:rsidR="00046B40" w:rsidRDefault="0070133C" w:rsidP="000D4006">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KUC</w:t>
      </w:r>
      <w:r w:rsidR="00046B40">
        <w:rPr>
          <w:rFonts w:ascii="Times New Roman" w:hAnsi="Times New Roman" w:cs="Times New Roman"/>
          <w:sz w:val="24"/>
          <w:szCs w:val="24"/>
        </w:rPr>
        <w:t>UK Umit S.</w:t>
      </w:r>
      <w:r w:rsidR="00046B40" w:rsidRPr="002B7A43">
        <w:rPr>
          <w:rFonts w:ascii="Times New Roman" w:hAnsi="Times New Roman" w:cs="Times New Roman"/>
          <w:sz w:val="24"/>
          <w:szCs w:val="24"/>
        </w:rPr>
        <w:t xml:space="preserve">;(2019), </w:t>
      </w:r>
      <w:r w:rsidR="00046B40" w:rsidRPr="002B7A43">
        <w:rPr>
          <w:rFonts w:ascii="Times New Roman" w:hAnsi="Times New Roman" w:cs="Times New Roman"/>
          <w:b/>
          <w:sz w:val="24"/>
          <w:szCs w:val="24"/>
        </w:rPr>
        <w:t>Brand Hate</w:t>
      </w:r>
      <w:r w:rsidR="00046B40" w:rsidRPr="002B7A43">
        <w:rPr>
          <w:rFonts w:ascii="Times New Roman" w:hAnsi="Times New Roman" w:cs="Times New Roman"/>
          <w:sz w:val="24"/>
          <w:szCs w:val="24"/>
        </w:rPr>
        <w:t>, Springer International Publishing Palgrave Macmillan, Switzerland.</w:t>
      </w:r>
    </w:p>
    <w:p w:rsidR="00046B40" w:rsidRDefault="0070133C" w:rsidP="000D4006">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LACZNI</w:t>
      </w:r>
      <w:r w:rsidR="00046B40" w:rsidRPr="002B7A43">
        <w:rPr>
          <w:rFonts w:ascii="Times New Roman" w:hAnsi="Times New Roman" w:cs="Times New Roman"/>
          <w:color w:val="000000" w:themeColor="text1"/>
          <w:sz w:val="24"/>
          <w:szCs w:val="24"/>
          <w:shd w:val="clear" w:color="auto" w:fill="FFFFFF"/>
        </w:rPr>
        <w:t>AK R</w:t>
      </w:r>
      <w:r w:rsidR="00046B40">
        <w:rPr>
          <w:rFonts w:ascii="Times New Roman" w:hAnsi="Times New Roman" w:cs="Times New Roman"/>
          <w:color w:val="000000" w:themeColor="text1"/>
          <w:sz w:val="24"/>
          <w:szCs w:val="24"/>
          <w:shd w:val="clear" w:color="auto" w:fill="FFFFFF"/>
        </w:rPr>
        <w:t>ussell N., DECARLO Thomas Edward and</w:t>
      </w:r>
      <w:r>
        <w:rPr>
          <w:rFonts w:ascii="Times New Roman" w:hAnsi="Times New Roman" w:cs="Times New Roman"/>
          <w:color w:val="000000" w:themeColor="text1"/>
          <w:sz w:val="24"/>
          <w:szCs w:val="24"/>
          <w:shd w:val="clear" w:color="auto" w:fill="FFFFFF"/>
        </w:rPr>
        <w:t xml:space="preserve"> RAMASWAMI</w:t>
      </w:r>
      <w:r w:rsidR="00046B40" w:rsidRPr="002B7A43">
        <w:rPr>
          <w:rFonts w:ascii="Times New Roman" w:hAnsi="Times New Roman" w:cs="Times New Roman"/>
          <w:color w:val="000000" w:themeColor="text1"/>
          <w:sz w:val="24"/>
          <w:szCs w:val="24"/>
          <w:shd w:val="clear" w:color="auto" w:fill="FFFFFF"/>
        </w:rPr>
        <w:t xml:space="preserve"> Sridhar N.; (20</w:t>
      </w:r>
      <w:r>
        <w:rPr>
          <w:rFonts w:ascii="Times New Roman" w:hAnsi="Times New Roman" w:cs="Times New Roman"/>
          <w:color w:val="000000" w:themeColor="text1"/>
          <w:sz w:val="24"/>
          <w:szCs w:val="24"/>
          <w:shd w:val="clear" w:color="auto" w:fill="FFFFFF"/>
        </w:rPr>
        <w:t>01), “</w:t>
      </w:r>
      <w:r w:rsidR="00046B40" w:rsidRPr="002B7A43">
        <w:rPr>
          <w:rFonts w:ascii="Times New Roman" w:hAnsi="Times New Roman" w:cs="Times New Roman"/>
          <w:iCs/>
          <w:color w:val="000000" w:themeColor="text1"/>
          <w:sz w:val="24"/>
          <w:szCs w:val="24"/>
          <w:shd w:val="clear" w:color="auto" w:fill="FFFFFF"/>
        </w:rPr>
        <w:t xml:space="preserve">Consumers’ Responses to Negative Word-of-Mouth Communication: An </w:t>
      </w:r>
      <w:r>
        <w:rPr>
          <w:rFonts w:ascii="Times New Roman" w:hAnsi="Times New Roman" w:cs="Times New Roman"/>
          <w:iCs/>
          <w:color w:val="000000" w:themeColor="text1"/>
          <w:sz w:val="24"/>
          <w:szCs w:val="24"/>
          <w:shd w:val="clear" w:color="auto" w:fill="FFFFFF"/>
        </w:rPr>
        <w:t>Attribution Theory Perspective”</w:t>
      </w:r>
      <w:r w:rsidR="00046B40" w:rsidRPr="002B7A43">
        <w:rPr>
          <w:rFonts w:ascii="Times New Roman" w:hAnsi="Times New Roman" w:cs="Times New Roman"/>
          <w:iCs/>
          <w:color w:val="000000" w:themeColor="text1"/>
          <w:sz w:val="24"/>
          <w:szCs w:val="24"/>
          <w:shd w:val="clear" w:color="auto" w:fill="FFFFFF"/>
        </w:rPr>
        <w:t xml:space="preserve">, </w:t>
      </w:r>
      <w:r w:rsidR="00046B40" w:rsidRPr="002B7A43">
        <w:rPr>
          <w:rFonts w:ascii="Times New Roman" w:hAnsi="Times New Roman" w:cs="Times New Roman"/>
          <w:b/>
          <w:iCs/>
          <w:color w:val="000000" w:themeColor="text1"/>
          <w:sz w:val="24"/>
          <w:szCs w:val="24"/>
          <w:shd w:val="clear" w:color="auto" w:fill="FFFFFF"/>
        </w:rPr>
        <w:t>Journal of Consumer Psychology</w:t>
      </w:r>
      <w:r w:rsidR="00046B40">
        <w:rPr>
          <w:rFonts w:ascii="Times New Roman" w:hAnsi="Times New Roman" w:cs="Times New Roman"/>
          <w:iCs/>
          <w:color w:val="000000" w:themeColor="text1"/>
          <w:sz w:val="24"/>
          <w:szCs w:val="24"/>
          <w:shd w:val="clear" w:color="auto" w:fill="FFFFFF"/>
        </w:rPr>
        <w:t>, 11(1), pp</w:t>
      </w:r>
      <w:r w:rsidR="00046B40" w:rsidRPr="002B7A43">
        <w:rPr>
          <w:rFonts w:ascii="Times New Roman" w:hAnsi="Times New Roman" w:cs="Times New Roman"/>
          <w:iCs/>
          <w:color w:val="000000" w:themeColor="text1"/>
          <w:sz w:val="24"/>
          <w:szCs w:val="24"/>
          <w:shd w:val="clear" w:color="auto" w:fill="FFFFFF"/>
        </w:rPr>
        <w:t>. 57–73</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t>LAN</w:t>
      </w:r>
      <w:r w:rsidR="0070133C">
        <w:rPr>
          <w:rFonts w:ascii="Times New Roman" w:hAnsi="Times New Roman" w:cs="Times New Roman"/>
          <w:sz w:val="24"/>
          <w:szCs w:val="24"/>
        </w:rPr>
        <w:t>GNER Tobias, SCHMI</w:t>
      </w:r>
      <w:r>
        <w:rPr>
          <w:rFonts w:ascii="Times New Roman" w:hAnsi="Times New Roman" w:cs="Times New Roman"/>
          <w:sz w:val="24"/>
          <w:szCs w:val="24"/>
        </w:rPr>
        <w:t>DT Jennifer and</w:t>
      </w:r>
      <w:r w:rsidR="0070133C">
        <w:rPr>
          <w:rFonts w:ascii="Times New Roman" w:hAnsi="Times New Roman" w:cs="Times New Roman"/>
          <w:sz w:val="24"/>
          <w:szCs w:val="24"/>
        </w:rPr>
        <w:t xml:space="preserve"> FI</w:t>
      </w:r>
      <w:r w:rsidRPr="002B7A43">
        <w:rPr>
          <w:rFonts w:ascii="Times New Roman" w:hAnsi="Times New Roman" w:cs="Times New Roman"/>
          <w:sz w:val="24"/>
          <w:szCs w:val="24"/>
        </w:rPr>
        <w:t xml:space="preserve">SCHER Alexander; (2015), “Is It Really Love? A Comparative Investigation of the Emotional Nature of Brand and Interpersonal Love”, </w:t>
      </w:r>
      <w:r w:rsidRPr="002B7A43">
        <w:rPr>
          <w:rFonts w:ascii="Times New Roman" w:hAnsi="Times New Roman" w:cs="Times New Roman"/>
          <w:b/>
          <w:sz w:val="24"/>
          <w:szCs w:val="24"/>
        </w:rPr>
        <w:t>Psychology &amp; Marketing</w:t>
      </w:r>
      <w:r w:rsidRPr="002B7A43">
        <w:rPr>
          <w:rFonts w:ascii="Times New Roman" w:hAnsi="Times New Roman" w:cs="Times New Roman"/>
          <w:sz w:val="24"/>
          <w:szCs w:val="24"/>
        </w:rPr>
        <w:t>, 32</w:t>
      </w:r>
      <w:r w:rsidR="00FE3F53">
        <w:rPr>
          <w:rFonts w:ascii="Times New Roman" w:hAnsi="Times New Roman" w:cs="Times New Roman"/>
          <w:sz w:val="24"/>
          <w:szCs w:val="24"/>
        </w:rPr>
        <w:t>(</w:t>
      </w:r>
      <w:r>
        <w:rPr>
          <w:rFonts w:ascii="Times New Roman" w:hAnsi="Times New Roman" w:cs="Times New Roman"/>
          <w:sz w:val="24"/>
          <w:szCs w:val="24"/>
        </w:rPr>
        <w:t>6), pp</w:t>
      </w:r>
      <w:r w:rsidRPr="002B7A43">
        <w:rPr>
          <w:rFonts w:ascii="Times New Roman" w:hAnsi="Times New Roman" w:cs="Times New Roman"/>
          <w:sz w:val="24"/>
          <w:szCs w:val="24"/>
        </w:rPr>
        <w:t>. 624-634.</w:t>
      </w:r>
    </w:p>
    <w:p w:rsidR="00046B40" w:rsidRDefault="00046B40" w:rsidP="000D4006">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color w:val="000000" w:themeColor="text1"/>
          <w:sz w:val="24"/>
          <w:szCs w:val="24"/>
        </w:rPr>
        <w:t>LASSAR</w:t>
      </w:r>
      <w:r>
        <w:rPr>
          <w:rFonts w:ascii="Times New Roman" w:hAnsi="Times New Roman" w:cs="Times New Roman"/>
          <w:sz w:val="24"/>
          <w:szCs w:val="24"/>
        </w:rPr>
        <w:t xml:space="preserve"> Walfried, MITTAL Banwari and</w:t>
      </w:r>
      <w:r w:rsidRPr="002B7A43">
        <w:rPr>
          <w:rFonts w:ascii="Times New Roman" w:hAnsi="Times New Roman" w:cs="Times New Roman"/>
          <w:sz w:val="24"/>
          <w:szCs w:val="24"/>
        </w:rPr>
        <w:t xml:space="preserve"> SHARMA Arun; (1995), </w:t>
      </w:r>
      <w:r w:rsidR="0070133C">
        <w:rPr>
          <w:rFonts w:ascii="Times New Roman" w:hAnsi="Times New Roman" w:cs="Times New Roman"/>
          <w:sz w:val="24"/>
          <w:szCs w:val="24"/>
        </w:rPr>
        <w:t>“</w:t>
      </w:r>
      <w:r w:rsidRPr="002B7A43">
        <w:rPr>
          <w:rFonts w:ascii="Times New Roman" w:hAnsi="Times New Roman" w:cs="Times New Roman"/>
          <w:sz w:val="24"/>
          <w:szCs w:val="24"/>
        </w:rPr>
        <w:t>Measuring Customer- Based Brand Equity</w:t>
      </w:r>
      <w:r w:rsidR="0070133C">
        <w:rPr>
          <w:rFonts w:ascii="Times New Roman" w:hAnsi="Times New Roman" w:cs="Times New Roman"/>
          <w:sz w:val="24"/>
          <w:szCs w:val="24"/>
        </w:rPr>
        <w:t>”</w:t>
      </w:r>
      <w:r w:rsidR="0070133C">
        <w:rPr>
          <w:rFonts w:ascii="Times New Roman" w:hAnsi="Times New Roman" w:cs="Times New Roman"/>
          <w:b/>
          <w:sz w:val="24"/>
          <w:szCs w:val="24"/>
        </w:rPr>
        <w:t>, Journal o</w:t>
      </w:r>
      <w:r w:rsidRPr="002B7A43">
        <w:rPr>
          <w:rFonts w:ascii="Times New Roman" w:hAnsi="Times New Roman" w:cs="Times New Roman"/>
          <w:b/>
          <w:sz w:val="24"/>
          <w:szCs w:val="24"/>
        </w:rPr>
        <w:t>f Consumer Marketing</w:t>
      </w:r>
      <w:r w:rsidRPr="002B7A43">
        <w:rPr>
          <w:rFonts w:ascii="Times New Roman" w:hAnsi="Times New Roman" w:cs="Times New Roman"/>
          <w:sz w:val="24"/>
          <w:szCs w:val="24"/>
        </w:rPr>
        <w:t>,</w:t>
      </w:r>
      <w:r w:rsidR="00FE3F53">
        <w:rPr>
          <w:rFonts w:ascii="Times New Roman" w:hAnsi="Times New Roman" w:cs="Times New Roman"/>
          <w:sz w:val="24"/>
          <w:szCs w:val="24"/>
        </w:rPr>
        <w:t xml:space="preserve"> 12</w:t>
      </w:r>
      <w:r>
        <w:rPr>
          <w:rFonts w:ascii="Times New Roman" w:hAnsi="Times New Roman" w:cs="Times New Roman"/>
          <w:sz w:val="24"/>
          <w:szCs w:val="24"/>
        </w:rPr>
        <w:t>(4), pp.</w:t>
      </w:r>
      <w:r w:rsidRPr="002B7A43">
        <w:rPr>
          <w:rFonts w:ascii="Times New Roman" w:hAnsi="Times New Roman" w:cs="Times New Roman"/>
          <w:sz w:val="24"/>
          <w:szCs w:val="24"/>
        </w:rPr>
        <w:t xml:space="preserve"> 11-19.</w:t>
      </w:r>
    </w:p>
    <w:p w:rsidR="00046B40" w:rsidRDefault="00BA7886" w:rsidP="000D4006">
      <w:pPr>
        <w:spacing w:line="360" w:lineRule="auto"/>
        <w:ind w:left="709" w:hanging="709"/>
        <w:jc w:val="both"/>
        <w:rPr>
          <w:rFonts w:ascii="Times New Roman" w:hAnsi="Times New Roman" w:cs="Times New Roman"/>
          <w:b/>
          <w:color w:val="000000" w:themeColor="text1"/>
          <w:sz w:val="24"/>
          <w:szCs w:val="24"/>
        </w:rPr>
      </w:pPr>
      <w:r>
        <w:rPr>
          <w:rFonts w:ascii="Times New Roman" w:eastAsia="TimesNewRomanPSMT" w:hAnsi="Times New Roman" w:cs="Times New Roman"/>
          <w:color w:val="000000" w:themeColor="text1"/>
          <w:sz w:val="24"/>
          <w:szCs w:val="24"/>
        </w:rPr>
        <w:lastRenderedPageBreak/>
        <w:t>LAU Geok T.</w:t>
      </w:r>
      <w:r w:rsidR="00046B40">
        <w:rPr>
          <w:rFonts w:ascii="Times New Roman" w:eastAsia="TimesNewRomanPSMT" w:hAnsi="Times New Roman" w:cs="Times New Roman"/>
          <w:color w:val="000000" w:themeColor="text1"/>
          <w:sz w:val="24"/>
          <w:szCs w:val="24"/>
        </w:rPr>
        <w:t xml:space="preserve"> and</w:t>
      </w:r>
      <w:r w:rsidR="00046B40" w:rsidRPr="002B7A43">
        <w:rPr>
          <w:rFonts w:ascii="Times New Roman" w:eastAsia="TimesNewRomanPSMT" w:hAnsi="Times New Roman" w:cs="Times New Roman"/>
          <w:color w:val="000000" w:themeColor="text1"/>
          <w:sz w:val="24"/>
          <w:szCs w:val="24"/>
        </w:rPr>
        <w:t xml:space="preserve"> LEE Sook H</w:t>
      </w:r>
      <w:r>
        <w:rPr>
          <w:rFonts w:ascii="Times New Roman" w:eastAsia="TimesNewRomanPSMT" w:hAnsi="Times New Roman" w:cs="Times New Roman"/>
          <w:color w:val="000000" w:themeColor="text1"/>
          <w:sz w:val="24"/>
          <w:szCs w:val="24"/>
        </w:rPr>
        <w:t>.</w:t>
      </w:r>
      <w:r w:rsidR="00046B40" w:rsidRPr="002B7A43">
        <w:rPr>
          <w:rFonts w:ascii="Times New Roman" w:eastAsia="TimesNewRomanPSMT" w:hAnsi="Times New Roman" w:cs="Times New Roman"/>
          <w:color w:val="000000" w:themeColor="text1"/>
          <w:sz w:val="24"/>
          <w:szCs w:val="24"/>
        </w:rPr>
        <w:t xml:space="preserve">; (1999), “Consumers’ Trust in a Brand and the Link to Brand Loyalty”. </w:t>
      </w:r>
      <w:r w:rsidR="00046B40" w:rsidRPr="002B7A43">
        <w:rPr>
          <w:rFonts w:ascii="Times New Roman" w:eastAsia="TimesNewRomanPSMT" w:hAnsi="Times New Roman" w:cs="Times New Roman"/>
          <w:b/>
          <w:iCs/>
          <w:color w:val="000000" w:themeColor="text1"/>
          <w:sz w:val="24"/>
          <w:szCs w:val="24"/>
        </w:rPr>
        <w:t>Journal of Marked-Focused Management</w:t>
      </w:r>
      <w:r w:rsidR="00046B40" w:rsidRPr="002B7A43">
        <w:rPr>
          <w:rFonts w:ascii="Times New Roman" w:eastAsia="TimesNewRomanPSMT" w:hAnsi="Times New Roman" w:cs="Times New Roman"/>
          <w:i/>
          <w:iCs/>
          <w:color w:val="000000" w:themeColor="text1"/>
          <w:sz w:val="24"/>
          <w:szCs w:val="24"/>
        </w:rPr>
        <w:t xml:space="preserve">, </w:t>
      </w:r>
      <w:r w:rsidR="00046B40">
        <w:rPr>
          <w:rFonts w:ascii="Times New Roman" w:eastAsia="TimesNewRomanPSMT" w:hAnsi="Times New Roman" w:cs="Times New Roman"/>
          <w:color w:val="000000" w:themeColor="text1"/>
          <w:sz w:val="24"/>
          <w:szCs w:val="24"/>
        </w:rPr>
        <w:t>4(4), pp</w:t>
      </w:r>
      <w:r w:rsidR="00046B40" w:rsidRPr="002B7A43">
        <w:rPr>
          <w:rFonts w:ascii="Times New Roman" w:eastAsia="TimesNewRomanPSMT" w:hAnsi="Times New Roman" w:cs="Times New Roman"/>
          <w:color w:val="000000" w:themeColor="text1"/>
          <w:sz w:val="24"/>
          <w:szCs w:val="24"/>
        </w:rPr>
        <w:t>. 341-370.</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color w:val="000000" w:themeColor="text1"/>
          <w:sz w:val="24"/>
          <w:szCs w:val="24"/>
          <w:shd w:val="clear" w:color="auto" w:fill="FFFFFF"/>
        </w:rPr>
        <w:t>LAURE</w:t>
      </w:r>
      <w:r>
        <w:rPr>
          <w:rFonts w:ascii="Times New Roman" w:hAnsi="Times New Roman" w:cs="Times New Roman"/>
          <w:color w:val="000000" w:themeColor="text1"/>
          <w:sz w:val="24"/>
          <w:szCs w:val="24"/>
          <w:shd w:val="clear" w:color="auto" w:fill="FFFFFF"/>
        </w:rPr>
        <w:t>NT Gilles, KAPFERER Jean-Noel and</w:t>
      </w:r>
      <w:r w:rsidR="00C50816">
        <w:rPr>
          <w:rFonts w:ascii="Times New Roman" w:hAnsi="Times New Roman" w:cs="Times New Roman"/>
          <w:color w:val="000000" w:themeColor="text1"/>
          <w:sz w:val="24"/>
          <w:szCs w:val="24"/>
          <w:shd w:val="clear" w:color="auto" w:fill="FFFFFF"/>
        </w:rPr>
        <w:t xml:space="preserve"> ROUSSEL Francoise; (1995), “</w:t>
      </w:r>
      <w:r w:rsidRPr="002B7A43">
        <w:rPr>
          <w:rFonts w:ascii="Times New Roman" w:hAnsi="Times New Roman" w:cs="Times New Roman"/>
          <w:color w:val="000000" w:themeColor="text1"/>
          <w:sz w:val="24"/>
          <w:szCs w:val="24"/>
          <w:shd w:val="clear" w:color="auto" w:fill="FFFFFF"/>
        </w:rPr>
        <w:t xml:space="preserve">The </w:t>
      </w:r>
      <w:r w:rsidR="00710771" w:rsidRPr="002B7A43">
        <w:rPr>
          <w:rFonts w:ascii="Times New Roman" w:hAnsi="Times New Roman" w:cs="Times New Roman"/>
          <w:color w:val="000000" w:themeColor="text1"/>
          <w:sz w:val="24"/>
          <w:szCs w:val="24"/>
          <w:shd w:val="clear" w:color="auto" w:fill="FFFFFF"/>
        </w:rPr>
        <w:t>Underlying Structu</w:t>
      </w:r>
      <w:r w:rsidR="00BA7886">
        <w:rPr>
          <w:rFonts w:ascii="Times New Roman" w:hAnsi="Times New Roman" w:cs="Times New Roman"/>
          <w:color w:val="000000" w:themeColor="text1"/>
          <w:sz w:val="24"/>
          <w:szCs w:val="24"/>
          <w:shd w:val="clear" w:color="auto" w:fill="FFFFFF"/>
        </w:rPr>
        <w:t>re o</w:t>
      </w:r>
      <w:r w:rsidR="00710771">
        <w:rPr>
          <w:rFonts w:ascii="Times New Roman" w:hAnsi="Times New Roman" w:cs="Times New Roman"/>
          <w:color w:val="000000" w:themeColor="text1"/>
          <w:sz w:val="24"/>
          <w:szCs w:val="24"/>
          <w:shd w:val="clear" w:color="auto" w:fill="FFFFFF"/>
        </w:rPr>
        <w:t>f Brand Awareness Scores</w:t>
      </w:r>
      <w:r w:rsidR="00C50816">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Marketing Science</w:t>
      </w:r>
      <w:r w:rsidRPr="002B7A43">
        <w:rPr>
          <w:rFonts w:ascii="Times New Roman" w:hAnsi="Times New Roman" w:cs="Times New Roman"/>
          <w:color w:val="000000" w:themeColor="text1"/>
          <w:sz w:val="24"/>
          <w:szCs w:val="24"/>
          <w:shd w:val="clear" w:color="auto" w:fill="FFFFFF"/>
        </w:rPr>
        <w:t>,</w:t>
      </w:r>
      <w:r w:rsidR="00FE3F53">
        <w:rPr>
          <w:rFonts w:ascii="Times New Roman" w:hAnsi="Times New Roman" w:cs="Times New Roman"/>
          <w:color w:val="000000" w:themeColor="text1"/>
          <w:sz w:val="24"/>
          <w:szCs w:val="24"/>
          <w:shd w:val="clear" w:color="auto" w:fill="FFFFFF"/>
        </w:rPr>
        <w:t xml:space="preserve"> 14</w:t>
      </w:r>
      <w:r>
        <w:rPr>
          <w:rFonts w:ascii="Times New Roman" w:hAnsi="Times New Roman" w:cs="Times New Roman"/>
          <w:color w:val="000000" w:themeColor="text1"/>
          <w:sz w:val="24"/>
          <w:szCs w:val="24"/>
          <w:shd w:val="clear" w:color="auto" w:fill="FFFFFF"/>
        </w:rPr>
        <w:t>(3), pp. 170-</w:t>
      </w:r>
      <w:r w:rsidRPr="002B7A43">
        <w:rPr>
          <w:rFonts w:ascii="Times New Roman" w:hAnsi="Times New Roman" w:cs="Times New Roman"/>
          <w:color w:val="000000" w:themeColor="text1"/>
          <w:sz w:val="24"/>
          <w:szCs w:val="24"/>
          <w:shd w:val="clear" w:color="auto" w:fill="FFFFFF"/>
        </w:rPr>
        <w:t>179.</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 xml:space="preserve">LEE Kyung-Tag and </w:t>
      </w:r>
      <w:r w:rsidR="00C50816">
        <w:rPr>
          <w:rFonts w:ascii="Times New Roman" w:hAnsi="Times New Roman" w:cs="Times New Roman"/>
          <w:color w:val="000000" w:themeColor="text1"/>
          <w:sz w:val="24"/>
          <w:szCs w:val="24"/>
          <w:shd w:val="clear" w:color="auto" w:fill="FFFFFF"/>
        </w:rPr>
        <w:t>KOO Dong-Mo; (2012), “</w:t>
      </w:r>
      <w:r w:rsidR="00455615">
        <w:rPr>
          <w:rFonts w:ascii="Times New Roman" w:hAnsi="Times New Roman" w:cs="Times New Roman"/>
          <w:color w:val="000000" w:themeColor="text1"/>
          <w:sz w:val="24"/>
          <w:szCs w:val="24"/>
          <w:shd w:val="clear" w:color="auto" w:fill="FFFFFF"/>
        </w:rPr>
        <w:t>Effects of Attribute and Valence of E-WOM on Message Adoption: Moderating Roles of S</w:t>
      </w:r>
      <w:r w:rsidRPr="002B7A43">
        <w:rPr>
          <w:rFonts w:ascii="Times New Roman" w:hAnsi="Times New Roman" w:cs="Times New Roman"/>
          <w:color w:val="000000" w:themeColor="text1"/>
          <w:sz w:val="24"/>
          <w:szCs w:val="24"/>
          <w:shd w:val="clear" w:color="auto" w:fill="FFFFFF"/>
        </w:rPr>
        <w:t xml:space="preserve">ubjective </w:t>
      </w:r>
      <w:r w:rsidR="00455615">
        <w:rPr>
          <w:rFonts w:ascii="Times New Roman" w:hAnsi="Times New Roman" w:cs="Times New Roman"/>
          <w:color w:val="000000" w:themeColor="text1"/>
          <w:sz w:val="24"/>
          <w:szCs w:val="24"/>
          <w:shd w:val="clear" w:color="auto" w:fill="FFFFFF"/>
        </w:rPr>
        <w:t>K</w:t>
      </w:r>
      <w:r w:rsidR="00C50816">
        <w:rPr>
          <w:rFonts w:ascii="Times New Roman" w:hAnsi="Times New Roman" w:cs="Times New Roman"/>
          <w:color w:val="000000" w:themeColor="text1"/>
          <w:sz w:val="24"/>
          <w:szCs w:val="24"/>
          <w:shd w:val="clear" w:color="auto" w:fill="FFFFFF"/>
        </w:rPr>
        <w:t>nowledge an</w:t>
      </w:r>
      <w:r w:rsidR="00455615">
        <w:rPr>
          <w:rFonts w:ascii="Times New Roman" w:hAnsi="Times New Roman" w:cs="Times New Roman"/>
          <w:color w:val="000000" w:themeColor="text1"/>
          <w:sz w:val="24"/>
          <w:szCs w:val="24"/>
          <w:shd w:val="clear" w:color="auto" w:fill="FFFFFF"/>
        </w:rPr>
        <w:t>d Regulatory F</w:t>
      </w:r>
      <w:r w:rsidR="00C50816">
        <w:rPr>
          <w:rFonts w:ascii="Times New Roman" w:hAnsi="Times New Roman" w:cs="Times New Roman"/>
          <w:color w:val="000000" w:themeColor="text1"/>
          <w:sz w:val="24"/>
          <w:szCs w:val="24"/>
          <w:shd w:val="clear" w:color="auto" w:fill="FFFFFF"/>
        </w:rPr>
        <w:t xml:space="preserve">ocus”, </w:t>
      </w:r>
      <w:r w:rsidRPr="002B7A43">
        <w:rPr>
          <w:rFonts w:ascii="Times New Roman" w:hAnsi="Times New Roman" w:cs="Times New Roman"/>
          <w:b/>
          <w:iCs/>
          <w:color w:val="000000" w:themeColor="text1"/>
          <w:sz w:val="24"/>
          <w:szCs w:val="24"/>
          <w:shd w:val="clear" w:color="auto" w:fill="FFFFFF"/>
        </w:rPr>
        <w:t>Computers in Human Behavior</w:t>
      </w:r>
      <w:r w:rsidRPr="002B7A43">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28(5), pp.</w:t>
      </w:r>
      <w:r w:rsidRPr="002B7A43">
        <w:rPr>
          <w:rFonts w:ascii="Times New Roman" w:hAnsi="Times New Roman" w:cs="Times New Roman"/>
          <w:color w:val="000000" w:themeColor="text1"/>
          <w:sz w:val="24"/>
          <w:szCs w:val="24"/>
          <w:shd w:val="clear" w:color="auto" w:fill="FFFFFF"/>
        </w:rPr>
        <w:t xml:space="preserve"> 1974-1984.</w:t>
      </w:r>
    </w:p>
    <w:p w:rsidR="00046B40" w:rsidRDefault="00046B40" w:rsidP="004731CE">
      <w:pPr>
        <w:spacing w:line="360" w:lineRule="auto"/>
        <w:ind w:left="709" w:hanging="709"/>
        <w:jc w:val="both"/>
        <w:rPr>
          <w:rFonts w:ascii="Times New Roman" w:hAnsi="Times New Roman" w:cs="Times New Roman"/>
          <w:sz w:val="24"/>
          <w:szCs w:val="24"/>
        </w:rPr>
      </w:pPr>
      <w:r w:rsidRPr="002B7A43">
        <w:rPr>
          <w:rFonts w:ascii="Times New Roman" w:hAnsi="Times New Roman" w:cs="Times New Roman"/>
          <w:sz w:val="24"/>
          <w:szCs w:val="24"/>
        </w:rPr>
        <w:t>LEE Michael, RO</w:t>
      </w:r>
      <w:r w:rsidR="00C50816">
        <w:rPr>
          <w:rFonts w:ascii="Times New Roman" w:hAnsi="Times New Roman" w:cs="Times New Roman"/>
          <w:sz w:val="24"/>
          <w:szCs w:val="24"/>
        </w:rPr>
        <w:t>UX Dominique, CHERRI</w:t>
      </w:r>
      <w:r>
        <w:rPr>
          <w:rFonts w:ascii="Times New Roman" w:hAnsi="Times New Roman" w:cs="Times New Roman"/>
          <w:sz w:val="24"/>
          <w:szCs w:val="24"/>
        </w:rPr>
        <w:t>ER Helene and</w:t>
      </w:r>
      <w:r w:rsidRPr="002B7A43">
        <w:rPr>
          <w:rFonts w:ascii="Times New Roman" w:hAnsi="Times New Roman" w:cs="Times New Roman"/>
          <w:sz w:val="24"/>
          <w:szCs w:val="24"/>
        </w:rPr>
        <w:t xml:space="preserve"> COVA Bernard; (2011), Anti</w:t>
      </w:r>
      <w:r w:rsidR="00455615">
        <w:rPr>
          <w:rFonts w:ascii="Times New Roman" w:hAnsi="Times New Roman" w:cs="Times New Roman"/>
          <w:sz w:val="24"/>
          <w:szCs w:val="24"/>
        </w:rPr>
        <w:t>-Consumption a</w:t>
      </w:r>
      <w:r w:rsidR="00710771" w:rsidRPr="002B7A43">
        <w:rPr>
          <w:rFonts w:ascii="Times New Roman" w:hAnsi="Times New Roman" w:cs="Times New Roman"/>
          <w:sz w:val="24"/>
          <w:szCs w:val="24"/>
        </w:rPr>
        <w:t>nd Consumer Resistance:</w:t>
      </w:r>
      <w:r w:rsidR="00455615">
        <w:rPr>
          <w:rFonts w:ascii="Times New Roman" w:hAnsi="Times New Roman" w:cs="Times New Roman"/>
          <w:sz w:val="24"/>
          <w:szCs w:val="24"/>
        </w:rPr>
        <w:t xml:space="preserve"> Concepts, Concerns, Conflicts a</w:t>
      </w:r>
      <w:r w:rsidR="00710771" w:rsidRPr="002B7A43">
        <w:rPr>
          <w:rFonts w:ascii="Times New Roman" w:hAnsi="Times New Roman" w:cs="Times New Roman"/>
          <w:sz w:val="24"/>
          <w:szCs w:val="24"/>
        </w:rPr>
        <w:t>nd Convergence</w:t>
      </w:r>
      <w:r w:rsidRPr="002B7A43">
        <w:rPr>
          <w:rFonts w:ascii="Times New Roman" w:hAnsi="Times New Roman" w:cs="Times New Roman"/>
          <w:sz w:val="24"/>
          <w:szCs w:val="24"/>
        </w:rPr>
        <w:t xml:space="preserve">, </w:t>
      </w:r>
      <w:r w:rsidR="00455615">
        <w:rPr>
          <w:rFonts w:ascii="Times New Roman" w:hAnsi="Times New Roman" w:cs="Times New Roman"/>
          <w:b/>
          <w:iCs/>
          <w:sz w:val="24"/>
          <w:szCs w:val="24"/>
        </w:rPr>
        <w:t>European Journal o</w:t>
      </w:r>
      <w:r w:rsidRPr="002B7A43">
        <w:rPr>
          <w:rFonts w:ascii="Times New Roman" w:hAnsi="Times New Roman" w:cs="Times New Roman"/>
          <w:b/>
          <w:iCs/>
          <w:sz w:val="24"/>
          <w:szCs w:val="24"/>
        </w:rPr>
        <w:t>f Marketing</w:t>
      </w:r>
      <w:r w:rsidRPr="002B7A43">
        <w:rPr>
          <w:rFonts w:ascii="Times New Roman" w:hAnsi="Times New Roman" w:cs="Times New Roman"/>
          <w:sz w:val="24"/>
          <w:szCs w:val="24"/>
        </w:rPr>
        <w:t xml:space="preserve">, </w:t>
      </w:r>
      <w:r w:rsidRPr="002B7A43">
        <w:rPr>
          <w:rFonts w:ascii="Times New Roman" w:hAnsi="Times New Roman" w:cs="Times New Roman"/>
          <w:iCs/>
          <w:sz w:val="24"/>
          <w:szCs w:val="24"/>
        </w:rPr>
        <w:t>45</w:t>
      </w:r>
      <w:r w:rsidRPr="002B7A43">
        <w:rPr>
          <w:rFonts w:ascii="Times New Roman" w:hAnsi="Times New Roman" w:cs="Times New Roman"/>
          <w:sz w:val="24"/>
          <w:szCs w:val="24"/>
        </w:rPr>
        <w:t>(11/12).</w:t>
      </w:r>
    </w:p>
    <w:p w:rsidR="00BE6834" w:rsidRDefault="00BE6834" w:rsidP="00BE6834">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t>LEE Micheal S.W., F</w:t>
      </w:r>
      <w:r w:rsidR="00057BCA">
        <w:rPr>
          <w:rFonts w:ascii="Times New Roman" w:hAnsi="Times New Roman" w:cs="Times New Roman"/>
          <w:sz w:val="24"/>
          <w:szCs w:val="24"/>
        </w:rPr>
        <w:t>ERNANDEZ Karen V. and</w:t>
      </w:r>
      <w:r w:rsidRPr="002B7A43">
        <w:rPr>
          <w:rFonts w:ascii="Times New Roman" w:hAnsi="Times New Roman" w:cs="Times New Roman"/>
          <w:sz w:val="24"/>
          <w:szCs w:val="24"/>
        </w:rPr>
        <w:t xml:space="preserve"> HYMAN Michael R.; (2009a), </w:t>
      </w:r>
      <w:r w:rsidR="00057BCA">
        <w:rPr>
          <w:rFonts w:ascii="Times New Roman" w:hAnsi="Times New Roman" w:cs="Times New Roman"/>
          <w:sz w:val="24"/>
          <w:szCs w:val="24"/>
        </w:rPr>
        <w:t>“</w:t>
      </w:r>
      <w:r w:rsidRPr="002B7A43">
        <w:rPr>
          <w:rFonts w:ascii="Times New Roman" w:hAnsi="Times New Roman" w:cs="Times New Roman"/>
          <w:sz w:val="24"/>
          <w:szCs w:val="24"/>
        </w:rPr>
        <w:t xml:space="preserve">Anti-Consumption: </w:t>
      </w:r>
      <w:r w:rsidR="00057BCA">
        <w:rPr>
          <w:rFonts w:ascii="Times New Roman" w:hAnsi="Times New Roman" w:cs="Times New Roman"/>
          <w:sz w:val="24"/>
          <w:szCs w:val="24"/>
        </w:rPr>
        <w:t>An Overview and Research Agenda”,</w:t>
      </w:r>
      <w:r w:rsidRPr="002B7A43">
        <w:rPr>
          <w:rFonts w:ascii="Times New Roman" w:hAnsi="Times New Roman" w:cs="Times New Roman"/>
          <w:b/>
          <w:sz w:val="24"/>
          <w:szCs w:val="24"/>
        </w:rPr>
        <w:t>Journal of Business Research</w:t>
      </w:r>
      <w:r>
        <w:rPr>
          <w:rFonts w:ascii="Times New Roman" w:hAnsi="Times New Roman" w:cs="Times New Roman"/>
          <w:sz w:val="24"/>
          <w:szCs w:val="24"/>
        </w:rPr>
        <w:t>, 62(2), pp</w:t>
      </w:r>
      <w:r w:rsidRPr="002B7A43">
        <w:rPr>
          <w:rFonts w:ascii="Times New Roman" w:hAnsi="Times New Roman" w:cs="Times New Roman"/>
          <w:sz w:val="24"/>
          <w:szCs w:val="24"/>
        </w:rPr>
        <w:t>. 145-147.</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t>LE</w:t>
      </w:r>
      <w:r>
        <w:rPr>
          <w:rFonts w:ascii="Times New Roman" w:hAnsi="Times New Roman" w:cs="Times New Roman"/>
          <w:sz w:val="24"/>
          <w:szCs w:val="24"/>
        </w:rPr>
        <w:t>E Micheal S.W., CONROY Denise and</w:t>
      </w:r>
      <w:r w:rsidRPr="002B7A43">
        <w:rPr>
          <w:rFonts w:ascii="Times New Roman" w:hAnsi="Times New Roman" w:cs="Times New Roman"/>
          <w:sz w:val="24"/>
          <w:szCs w:val="24"/>
        </w:rPr>
        <w:t xml:space="preserve"> MOTİON Judith; (2009b), </w:t>
      </w:r>
      <w:r w:rsidR="00710771" w:rsidRPr="002B7A43">
        <w:rPr>
          <w:rFonts w:ascii="Times New Roman" w:eastAsia="AdvOT8cb2ddbd+20" w:hAnsi="Times New Roman" w:cs="Times New Roman"/>
          <w:sz w:val="24"/>
          <w:szCs w:val="24"/>
        </w:rPr>
        <w:t>“</w:t>
      </w:r>
      <w:r w:rsidRPr="002B7A43">
        <w:rPr>
          <w:rFonts w:ascii="Times New Roman" w:hAnsi="Times New Roman" w:cs="Times New Roman"/>
          <w:sz w:val="24"/>
          <w:szCs w:val="24"/>
        </w:rPr>
        <w:t xml:space="preserve">Brand </w:t>
      </w:r>
      <w:r w:rsidR="00710771" w:rsidRPr="002B7A43">
        <w:rPr>
          <w:rFonts w:ascii="Times New Roman" w:hAnsi="Times New Roman" w:cs="Times New Roman"/>
          <w:sz w:val="24"/>
          <w:szCs w:val="24"/>
        </w:rPr>
        <w:t>Avoidance: A Negative Promises Perspective</w:t>
      </w:r>
      <w:r w:rsidRPr="002B7A43">
        <w:rPr>
          <w:rFonts w:ascii="Times New Roman" w:eastAsia="AdvOT8cb2ddbd+20" w:hAnsi="Times New Roman" w:cs="Times New Roman"/>
          <w:sz w:val="24"/>
          <w:szCs w:val="24"/>
        </w:rPr>
        <w:t>”</w:t>
      </w:r>
      <w:r w:rsidRPr="002B7A43">
        <w:rPr>
          <w:rFonts w:ascii="Times New Roman" w:hAnsi="Times New Roman" w:cs="Times New Roman"/>
          <w:sz w:val="24"/>
          <w:szCs w:val="24"/>
        </w:rPr>
        <w:t xml:space="preserve">, </w:t>
      </w:r>
      <w:r w:rsidRPr="002B7A43">
        <w:rPr>
          <w:rFonts w:ascii="Times New Roman" w:hAnsi="Times New Roman" w:cs="Times New Roman"/>
          <w:b/>
          <w:sz w:val="24"/>
          <w:szCs w:val="24"/>
        </w:rPr>
        <w:t>Advances in Consumer Research</w:t>
      </w:r>
      <w:r>
        <w:rPr>
          <w:rFonts w:ascii="Times New Roman" w:hAnsi="Times New Roman" w:cs="Times New Roman"/>
          <w:sz w:val="24"/>
          <w:szCs w:val="24"/>
        </w:rPr>
        <w:t>, 36, pp</w:t>
      </w:r>
      <w:r w:rsidRPr="002B7A43">
        <w:rPr>
          <w:rFonts w:ascii="Times New Roman" w:hAnsi="Times New Roman" w:cs="Times New Roman"/>
          <w:sz w:val="24"/>
          <w:szCs w:val="24"/>
        </w:rPr>
        <w:t>.421-429.</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t>LE</w:t>
      </w:r>
      <w:r>
        <w:rPr>
          <w:rFonts w:ascii="Times New Roman" w:hAnsi="Times New Roman" w:cs="Times New Roman"/>
          <w:sz w:val="24"/>
          <w:szCs w:val="24"/>
        </w:rPr>
        <w:t>E Micheal S.W., CONROY Denise and</w:t>
      </w:r>
      <w:r w:rsidRPr="002B7A43">
        <w:rPr>
          <w:rFonts w:ascii="Times New Roman" w:hAnsi="Times New Roman" w:cs="Times New Roman"/>
          <w:sz w:val="24"/>
          <w:szCs w:val="24"/>
        </w:rPr>
        <w:t xml:space="preserve"> MOTİON Judith; (2009c), </w:t>
      </w:r>
      <w:r w:rsidR="00710771" w:rsidRPr="002B7A43">
        <w:rPr>
          <w:rFonts w:ascii="Times New Roman" w:hAnsi="Times New Roman" w:cs="Times New Roman"/>
          <w:sz w:val="24"/>
          <w:szCs w:val="24"/>
        </w:rPr>
        <w:t>“</w:t>
      </w:r>
      <w:r w:rsidRPr="002B7A43">
        <w:rPr>
          <w:rFonts w:ascii="Times New Roman" w:hAnsi="Times New Roman" w:cs="Times New Roman"/>
          <w:sz w:val="24"/>
          <w:szCs w:val="24"/>
        </w:rPr>
        <w:t>Anti</w:t>
      </w:r>
      <w:r w:rsidR="00455615">
        <w:rPr>
          <w:rFonts w:ascii="Times New Roman" w:hAnsi="Times New Roman" w:cs="Times New Roman"/>
          <w:sz w:val="24"/>
          <w:szCs w:val="24"/>
        </w:rPr>
        <w:t>-Consumption a</w:t>
      </w:r>
      <w:r w:rsidR="00710771" w:rsidRPr="002B7A43">
        <w:rPr>
          <w:rFonts w:ascii="Times New Roman" w:hAnsi="Times New Roman" w:cs="Times New Roman"/>
          <w:sz w:val="24"/>
          <w:szCs w:val="24"/>
        </w:rPr>
        <w:t xml:space="preserve">nd Brand </w:t>
      </w:r>
      <w:r w:rsidR="00710771" w:rsidRPr="00523FD5">
        <w:rPr>
          <w:rFonts w:ascii="Times New Roman" w:hAnsi="Times New Roman" w:cs="Times New Roman"/>
          <w:sz w:val="24"/>
          <w:szCs w:val="24"/>
        </w:rPr>
        <w:t>Avoidance</w:t>
      </w:r>
      <w:r w:rsidRPr="00523FD5">
        <w:rPr>
          <w:rFonts w:ascii="Times New Roman" w:hAnsi="Times New Roman" w:cs="Times New Roman"/>
          <w:sz w:val="24"/>
          <w:szCs w:val="24"/>
        </w:rPr>
        <w:t>”,</w:t>
      </w:r>
      <w:r w:rsidRPr="002B7A43">
        <w:rPr>
          <w:rFonts w:ascii="Times New Roman" w:hAnsi="Times New Roman" w:cs="Times New Roman"/>
          <w:b/>
          <w:sz w:val="24"/>
          <w:szCs w:val="24"/>
        </w:rPr>
        <w:t xml:space="preserve"> Journal of Business Research</w:t>
      </w:r>
      <w:r w:rsidR="00523FD5">
        <w:rPr>
          <w:rFonts w:ascii="Times New Roman" w:hAnsi="Times New Roman" w:cs="Times New Roman"/>
          <w:sz w:val="24"/>
          <w:szCs w:val="24"/>
        </w:rPr>
        <w:t xml:space="preserve">, 62 </w:t>
      </w:r>
      <w:r>
        <w:rPr>
          <w:rFonts w:ascii="Times New Roman" w:hAnsi="Times New Roman" w:cs="Times New Roman"/>
          <w:sz w:val="24"/>
          <w:szCs w:val="24"/>
        </w:rPr>
        <w:t>(2), pp.</w:t>
      </w:r>
      <w:r w:rsidRPr="002B7A43">
        <w:rPr>
          <w:rFonts w:ascii="Times New Roman" w:hAnsi="Times New Roman" w:cs="Times New Roman"/>
          <w:sz w:val="24"/>
          <w:szCs w:val="24"/>
        </w:rPr>
        <w:t>169-180.</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 xml:space="preserve">LEE Mira and </w:t>
      </w:r>
      <w:r w:rsidR="00523FD5">
        <w:rPr>
          <w:rFonts w:ascii="Times New Roman" w:hAnsi="Times New Roman" w:cs="Times New Roman"/>
          <w:color w:val="000000" w:themeColor="text1"/>
          <w:sz w:val="24"/>
          <w:szCs w:val="24"/>
          <w:shd w:val="clear" w:color="auto" w:fill="FFFFFF"/>
        </w:rPr>
        <w:t>YOUN Seounmi; (2009), “</w:t>
      </w:r>
      <w:r w:rsidRPr="002B7A43">
        <w:rPr>
          <w:rFonts w:ascii="Times New Roman" w:hAnsi="Times New Roman" w:cs="Times New Roman"/>
          <w:color w:val="000000" w:themeColor="text1"/>
          <w:sz w:val="24"/>
          <w:szCs w:val="24"/>
          <w:shd w:val="clear" w:color="auto" w:fill="FFFFFF"/>
        </w:rPr>
        <w:t xml:space="preserve">Electronic </w:t>
      </w:r>
      <w:r w:rsidR="00BD266A">
        <w:rPr>
          <w:rFonts w:ascii="Times New Roman" w:hAnsi="Times New Roman" w:cs="Times New Roman"/>
          <w:color w:val="000000" w:themeColor="text1"/>
          <w:sz w:val="24"/>
          <w:szCs w:val="24"/>
          <w:shd w:val="clear" w:color="auto" w:fill="FFFFFF"/>
        </w:rPr>
        <w:t>Word o</w:t>
      </w:r>
      <w:r w:rsidR="00710771" w:rsidRPr="002B7A43">
        <w:rPr>
          <w:rFonts w:ascii="Times New Roman" w:hAnsi="Times New Roman" w:cs="Times New Roman"/>
          <w:color w:val="000000" w:themeColor="text1"/>
          <w:sz w:val="24"/>
          <w:szCs w:val="24"/>
          <w:shd w:val="clear" w:color="auto" w:fill="FFFFFF"/>
        </w:rPr>
        <w:t xml:space="preserve">f Mouth (Ewom) </w:t>
      </w:r>
      <w:r w:rsidRPr="002B7A43">
        <w:rPr>
          <w:rFonts w:ascii="Times New Roman" w:hAnsi="Times New Roman" w:cs="Times New Roman"/>
          <w:color w:val="000000" w:themeColor="text1"/>
          <w:sz w:val="24"/>
          <w:szCs w:val="24"/>
          <w:shd w:val="clear" w:color="auto" w:fill="FFFFFF"/>
        </w:rPr>
        <w:t xml:space="preserve">How </w:t>
      </w:r>
      <w:r w:rsidR="00BD266A">
        <w:rPr>
          <w:rFonts w:ascii="Times New Roman" w:hAnsi="Times New Roman" w:cs="Times New Roman"/>
          <w:color w:val="000000" w:themeColor="text1"/>
          <w:sz w:val="24"/>
          <w:szCs w:val="24"/>
          <w:shd w:val="clear" w:color="auto" w:fill="FFFFFF"/>
        </w:rPr>
        <w:t>Ewom Platforms I</w:t>
      </w:r>
      <w:r w:rsidR="00710771" w:rsidRPr="002B7A43">
        <w:rPr>
          <w:rFonts w:ascii="Times New Roman" w:hAnsi="Times New Roman" w:cs="Times New Roman"/>
          <w:color w:val="000000" w:themeColor="text1"/>
          <w:sz w:val="24"/>
          <w:szCs w:val="24"/>
          <w:shd w:val="clear" w:color="auto" w:fill="FFFFFF"/>
        </w:rPr>
        <w:t>nflue</w:t>
      </w:r>
      <w:r w:rsidR="00710771">
        <w:rPr>
          <w:rFonts w:ascii="Times New Roman" w:hAnsi="Times New Roman" w:cs="Times New Roman"/>
          <w:color w:val="000000" w:themeColor="text1"/>
          <w:sz w:val="24"/>
          <w:szCs w:val="24"/>
          <w:shd w:val="clear" w:color="auto" w:fill="FFFFFF"/>
        </w:rPr>
        <w:t>nce Consumer Product Judgement</w:t>
      </w:r>
      <w:r w:rsidR="00523FD5">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b/>
          <w:iCs/>
          <w:color w:val="000000" w:themeColor="text1"/>
          <w:sz w:val="24"/>
          <w:szCs w:val="24"/>
          <w:shd w:val="clear" w:color="auto" w:fill="FFFFFF"/>
        </w:rPr>
        <w:t xml:space="preserve"> International Journal of Advertising</w:t>
      </w:r>
      <w:r w:rsidRPr="002B7A43">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28(3), pp.</w:t>
      </w:r>
      <w:r w:rsidRPr="002B7A43">
        <w:rPr>
          <w:rFonts w:ascii="Times New Roman" w:hAnsi="Times New Roman" w:cs="Times New Roman"/>
          <w:color w:val="000000" w:themeColor="text1"/>
          <w:sz w:val="24"/>
          <w:szCs w:val="24"/>
          <w:shd w:val="clear" w:color="auto" w:fill="FFFFFF"/>
        </w:rPr>
        <w:t xml:space="preserve"> 473-499.</w:t>
      </w:r>
    </w:p>
    <w:p w:rsidR="00046B40" w:rsidRPr="002B7A43" w:rsidRDefault="00523FD5" w:rsidP="00917AED">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LEXI</w:t>
      </w:r>
      <w:r w:rsidR="00046B40">
        <w:rPr>
          <w:rFonts w:ascii="Times New Roman" w:hAnsi="Times New Roman" w:cs="Times New Roman"/>
          <w:sz w:val="24"/>
          <w:szCs w:val="24"/>
        </w:rPr>
        <w:t xml:space="preserve">CO; (2019), </w:t>
      </w:r>
      <w:r w:rsidR="00046B40" w:rsidRPr="002B7A43">
        <w:rPr>
          <w:rFonts w:ascii="Times New Roman" w:hAnsi="Times New Roman" w:cs="Times New Roman"/>
          <w:sz w:val="24"/>
          <w:szCs w:val="24"/>
        </w:rPr>
        <w:t>https://en.oxforddictionaries.com/definition/experience, Erişim Tarihi 03.04.2019</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LÓPEZ Manuela and</w:t>
      </w:r>
      <w:r w:rsidRPr="002B7A43">
        <w:rPr>
          <w:rFonts w:ascii="Times New Roman" w:hAnsi="Times New Roman" w:cs="Times New Roman"/>
          <w:color w:val="000000" w:themeColor="text1"/>
          <w:sz w:val="24"/>
          <w:szCs w:val="24"/>
          <w:shd w:val="clear" w:color="auto" w:fill="FFFFFF"/>
        </w:rPr>
        <w:t xml:space="preserve"> SICILI</w:t>
      </w:r>
      <w:r w:rsidR="00523FD5">
        <w:rPr>
          <w:rFonts w:ascii="Times New Roman" w:hAnsi="Times New Roman" w:cs="Times New Roman"/>
          <w:color w:val="000000" w:themeColor="text1"/>
          <w:sz w:val="24"/>
          <w:szCs w:val="24"/>
          <w:shd w:val="clear" w:color="auto" w:fill="FFFFFF"/>
        </w:rPr>
        <w:t>A María; (2013), “</w:t>
      </w:r>
      <w:r w:rsidRPr="002B7A43">
        <w:rPr>
          <w:rFonts w:ascii="Times New Roman" w:hAnsi="Times New Roman" w:cs="Times New Roman"/>
          <w:color w:val="000000" w:themeColor="text1"/>
          <w:sz w:val="24"/>
          <w:szCs w:val="24"/>
          <w:shd w:val="clear" w:color="auto" w:fill="FFFFFF"/>
        </w:rPr>
        <w:t xml:space="preserve">Boca </w:t>
      </w:r>
      <w:r w:rsidR="00710771" w:rsidRPr="002B7A43">
        <w:rPr>
          <w:rFonts w:ascii="Times New Roman" w:hAnsi="Times New Roman" w:cs="Times New Roman"/>
          <w:color w:val="000000" w:themeColor="text1"/>
          <w:sz w:val="24"/>
          <w:szCs w:val="24"/>
          <w:shd w:val="clear" w:color="auto" w:fill="FFFFFF"/>
        </w:rPr>
        <w:t xml:space="preserve">A Boca Tradicional Vs. Electrónico. </w:t>
      </w:r>
      <w:r w:rsidRPr="002B7A43">
        <w:rPr>
          <w:rFonts w:ascii="Times New Roman" w:hAnsi="Times New Roman" w:cs="Times New Roman"/>
          <w:color w:val="000000" w:themeColor="text1"/>
          <w:sz w:val="24"/>
          <w:szCs w:val="24"/>
          <w:shd w:val="clear" w:color="auto" w:fill="FFFFFF"/>
        </w:rPr>
        <w:t xml:space="preserve">La </w:t>
      </w:r>
      <w:r w:rsidR="00710771" w:rsidRPr="002B7A43">
        <w:rPr>
          <w:rFonts w:ascii="Times New Roman" w:hAnsi="Times New Roman" w:cs="Times New Roman"/>
          <w:color w:val="000000" w:themeColor="text1"/>
          <w:sz w:val="24"/>
          <w:szCs w:val="24"/>
          <w:shd w:val="clear" w:color="auto" w:fill="FFFFFF"/>
        </w:rPr>
        <w:t>Participación Como Factor Explicativo De La İnfluenc</w:t>
      </w:r>
      <w:r w:rsidR="00710771">
        <w:rPr>
          <w:rFonts w:ascii="Times New Roman" w:hAnsi="Times New Roman" w:cs="Times New Roman"/>
          <w:color w:val="000000" w:themeColor="text1"/>
          <w:sz w:val="24"/>
          <w:szCs w:val="24"/>
          <w:shd w:val="clear" w:color="auto" w:fill="FFFFFF"/>
        </w:rPr>
        <w:t xml:space="preserve">ia Del </w:t>
      </w:r>
      <w:r w:rsidR="00710771">
        <w:rPr>
          <w:rFonts w:ascii="Times New Roman" w:hAnsi="Times New Roman" w:cs="Times New Roman"/>
          <w:color w:val="000000" w:themeColor="text1"/>
          <w:sz w:val="24"/>
          <w:szCs w:val="24"/>
          <w:shd w:val="clear" w:color="auto" w:fill="FFFFFF"/>
        </w:rPr>
        <w:lastRenderedPageBreak/>
        <w:t>Boca A Boca Electrónico</w:t>
      </w:r>
      <w:r w:rsidR="00523FD5">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Revista Española de Investigación de Marketing ESIC</w:t>
      </w:r>
      <w:r w:rsidRPr="002B7A43">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17(1), pp</w:t>
      </w:r>
      <w:r w:rsidRPr="002B7A43">
        <w:rPr>
          <w:rFonts w:ascii="Times New Roman" w:hAnsi="Times New Roman" w:cs="Times New Roman"/>
          <w:color w:val="000000" w:themeColor="text1"/>
          <w:sz w:val="24"/>
          <w:szCs w:val="24"/>
          <w:shd w:val="clear" w:color="auto" w:fill="FFFFFF"/>
        </w:rPr>
        <w:t>. 7-38.</w:t>
      </w:r>
    </w:p>
    <w:p w:rsidR="00046B40" w:rsidRDefault="00046B40" w:rsidP="004731CE">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LÓPEZ Manuela and</w:t>
      </w:r>
      <w:r w:rsidRPr="002B7A43">
        <w:rPr>
          <w:rFonts w:ascii="Times New Roman" w:hAnsi="Times New Roman" w:cs="Times New Roman"/>
          <w:color w:val="000000" w:themeColor="text1"/>
          <w:sz w:val="24"/>
          <w:szCs w:val="24"/>
          <w:shd w:val="clear" w:color="auto" w:fill="FFFFFF"/>
        </w:rPr>
        <w:t xml:space="preserve"> SICILIA María; (201</w:t>
      </w:r>
      <w:r w:rsidR="00523FD5">
        <w:rPr>
          <w:rFonts w:ascii="Times New Roman" w:hAnsi="Times New Roman" w:cs="Times New Roman"/>
          <w:color w:val="000000" w:themeColor="text1"/>
          <w:sz w:val="24"/>
          <w:szCs w:val="24"/>
          <w:shd w:val="clear" w:color="auto" w:fill="FFFFFF"/>
        </w:rPr>
        <w:t>4), “</w:t>
      </w:r>
      <w:r w:rsidRPr="002B7A43">
        <w:rPr>
          <w:rFonts w:ascii="Times New Roman" w:hAnsi="Times New Roman" w:cs="Times New Roman"/>
          <w:color w:val="000000" w:themeColor="text1"/>
          <w:sz w:val="24"/>
          <w:szCs w:val="24"/>
          <w:shd w:val="clear" w:color="auto" w:fill="FFFFFF"/>
        </w:rPr>
        <w:t xml:space="preserve">Determinants </w:t>
      </w:r>
      <w:r w:rsidR="00A767AE">
        <w:rPr>
          <w:rFonts w:ascii="Times New Roman" w:hAnsi="Times New Roman" w:cs="Times New Roman"/>
          <w:color w:val="000000" w:themeColor="text1"/>
          <w:sz w:val="24"/>
          <w:szCs w:val="24"/>
          <w:shd w:val="clear" w:color="auto" w:fill="FFFFFF"/>
        </w:rPr>
        <w:t>o</w:t>
      </w:r>
      <w:r w:rsidR="00710771" w:rsidRPr="002B7A43">
        <w:rPr>
          <w:rFonts w:ascii="Times New Roman" w:hAnsi="Times New Roman" w:cs="Times New Roman"/>
          <w:color w:val="000000" w:themeColor="text1"/>
          <w:sz w:val="24"/>
          <w:szCs w:val="24"/>
          <w:shd w:val="clear" w:color="auto" w:fill="FFFFFF"/>
        </w:rPr>
        <w:t xml:space="preserve">f </w:t>
      </w:r>
      <w:r w:rsidRPr="002B7A43">
        <w:rPr>
          <w:rFonts w:ascii="Times New Roman" w:hAnsi="Times New Roman" w:cs="Times New Roman"/>
          <w:color w:val="000000" w:themeColor="text1"/>
          <w:sz w:val="24"/>
          <w:szCs w:val="24"/>
          <w:shd w:val="clear" w:color="auto" w:fill="FFFFFF"/>
        </w:rPr>
        <w:t>E</w:t>
      </w:r>
      <w:r w:rsidR="00710771" w:rsidRPr="002B7A43">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xml:space="preserve">WOM </w:t>
      </w:r>
      <w:r w:rsidR="00A767AE">
        <w:rPr>
          <w:rFonts w:ascii="Times New Roman" w:hAnsi="Times New Roman" w:cs="Times New Roman"/>
          <w:color w:val="000000" w:themeColor="text1"/>
          <w:sz w:val="24"/>
          <w:szCs w:val="24"/>
          <w:shd w:val="clear" w:color="auto" w:fill="FFFFFF"/>
        </w:rPr>
        <w:t>Influence: The Role o</w:t>
      </w:r>
      <w:r w:rsidR="00710771" w:rsidRPr="002B7A43">
        <w:rPr>
          <w:rFonts w:ascii="Times New Roman" w:hAnsi="Times New Roman" w:cs="Times New Roman"/>
          <w:color w:val="000000" w:themeColor="text1"/>
          <w:sz w:val="24"/>
          <w:szCs w:val="24"/>
          <w:shd w:val="clear" w:color="auto" w:fill="FFFFFF"/>
        </w:rPr>
        <w:t xml:space="preserve">f </w:t>
      </w:r>
      <w:r w:rsidR="00A767AE">
        <w:rPr>
          <w:rFonts w:ascii="Times New Roman" w:hAnsi="Times New Roman" w:cs="Times New Roman"/>
          <w:color w:val="000000" w:themeColor="text1"/>
          <w:sz w:val="24"/>
          <w:szCs w:val="24"/>
          <w:shd w:val="clear" w:color="auto" w:fill="FFFFFF"/>
        </w:rPr>
        <w:t>Consumers’ I</w:t>
      </w:r>
      <w:r w:rsidR="00710771">
        <w:rPr>
          <w:rFonts w:ascii="Times New Roman" w:hAnsi="Times New Roman" w:cs="Times New Roman"/>
          <w:color w:val="000000" w:themeColor="text1"/>
          <w:sz w:val="24"/>
          <w:szCs w:val="24"/>
          <w:shd w:val="clear" w:color="auto" w:fill="FFFFFF"/>
        </w:rPr>
        <w:t>nternet Experience”</w:t>
      </w:r>
      <w:r w:rsidR="00710771"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 xml:space="preserve">Journal </w:t>
      </w:r>
      <w:r w:rsidR="00A767AE">
        <w:rPr>
          <w:rFonts w:ascii="Times New Roman" w:hAnsi="Times New Roman" w:cs="Times New Roman"/>
          <w:b/>
          <w:iCs/>
          <w:color w:val="000000" w:themeColor="text1"/>
          <w:sz w:val="24"/>
          <w:szCs w:val="24"/>
          <w:shd w:val="clear" w:color="auto" w:fill="FFFFFF"/>
        </w:rPr>
        <w:t>of Theoretical a</w:t>
      </w:r>
      <w:r w:rsidR="00710771" w:rsidRPr="002B7A43">
        <w:rPr>
          <w:rFonts w:ascii="Times New Roman" w:hAnsi="Times New Roman" w:cs="Times New Roman"/>
          <w:b/>
          <w:iCs/>
          <w:color w:val="000000" w:themeColor="text1"/>
          <w:sz w:val="24"/>
          <w:szCs w:val="24"/>
          <w:shd w:val="clear" w:color="auto" w:fill="FFFFFF"/>
        </w:rPr>
        <w:t>nd Applied Electronic Commerce Research</w:t>
      </w:r>
      <w:r w:rsidRPr="002B7A43">
        <w:rPr>
          <w:rFonts w:ascii="Times New Roman" w:hAnsi="Times New Roman" w:cs="Times New Roman"/>
          <w:b/>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9(1), pp</w:t>
      </w:r>
      <w:r w:rsidRPr="002B7A43">
        <w:rPr>
          <w:rFonts w:ascii="Times New Roman" w:hAnsi="Times New Roman" w:cs="Times New Roman"/>
          <w:color w:val="000000" w:themeColor="text1"/>
          <w:sz w:val="24"/>
          <w:szCs w:val="24"/>
          <w:shd w:val="clear" w:color="auto" w:fill="FFFFFF"/>
        </w:rPr>
        <w:t>. 28-43.</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LOW George S. and</w:t>
      </w:r>
      <w:r w:rsidR="00CA2C00">
        <w:rPr>
          <w:rFonts w:ascii="Times New Roman" w:hAnsi="Times New Roman" w:cs="Times New Roman"/>
          <w:color w:val="000000" w:themeColor="text1"/>
          <w:sz w:val="24"/>
          <w:szCs w:val="24"/>
          <w:shd w:val="clear" w:color="auto" w:fill="FFFFFF"/>
        </w:rPr>
        <w:t xml:space="preserve"> LAMB JR Charles W.; (2000), “</w:t>
      </w:r>
      <w:r w:rsidRPr="002B7A43">
        <w:rPr>
          <w:rFonts w:ascii="Times New Roman" w:hAnsi="Times New Roman" w:cs="Times New Roman"/>
          <w:color w:val="000000" w:themeColor="text1"/>
          <w:sz w:val="24"/>
          <w:szCs w:val="24"/>
          <w:shd w:val="clear" w:color="auto" w:fill="FFFFFF"/>
        </w:rPr>
        <w:t xml:space="preserve">The </w:t>
      </w:r>
      <w:r w:rsidR="00710771" w:rsidRPr="002B7A43">
        <w:rPr>
          <w:rFonts w:ascii="Times New Roman" w:hAnsi="Times New Roman" w:cs="Times New Roman"/>
          <w:color w:val="000000" w:themeColor="text1"/>
          <w:sz w:val="24"/>
          <w:szCs w:val="24"/>
          <w:shd w:val="clear" w:color="auto" w:fill="FFFFFF"/>
        </w:rPr>
        <w:t>Measur</w:t>
      </w:r>
      <w:r w:rsidR="00A767AE">
        <w:rPr>
          <w:rFonts w:ascii="Times New Roman" w:hAnsi="Times New Roman" w:cs="Times New Roman"/>
          <w:color w:val="000000" w:themeColor="text1"/>
          <w:sz w:val="24"/>
          <w:szCs w:val="24"/>
          <w:shd w:val="clear" w:color="auto" w:fill="FFFFFF"/>
        </w:rPr>
        <w:t>ement and Dimensionality o</w:t>
      </w:r>
      <w:r w:rsidR="00710771" w:rsidRPr="002B7A43">
        <w:rPr>
          <w:rFonts w:ascii="Times New Roman" w:hAnsi="Times New Roman" w:cs="Times New Roman"/>
          <w:color w:val="000000" w:themeColor="text1"/>
          <w:sz w:val="24"/>
          <w:szCs w:val="24"/>
          <w:shd w:val="clear" w:color="auto" w:fill="FFFFFF"/>
        </w:rPr>
        <w:t>f Bra</w:t>
      </w:r>
      <w:r w:rsidR="00710771">
        <w:rPr>
          <w:rFonts w:ascii="Times New Roman" w:hAnsi="Times New Roman" w:cs="Times New Roman"/>
          <w:color w:val="000000" w:themeColor="text1"/>
          <w:sz w:val="24"/>
          <w:szCs w:val="24"/>
          <w:shd w:val="clear" w:color="auto" w:fill="FFFFFF"/>
        </w:rPr>
        <w:t>nd Associations”</w:t>
      </w:r>
      <w:r w:rsidR="00710771" w:rsidRPr="002B7A43">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xml:space="preserve">  </w:t>
      </w:r>
      <w:r w:rsidRPr="002B7A43">
        <w:rPr>
          <w:rFonts w:ascii="Times New Roman" w:hAnsi="Times New Roman" w:cs="Times New Roman"/>
          <w:b/>
          <w:iCs/>
          <w:color w:val="000000" w:themeColor="text1"/>
          <w:sz w:val="24"/>
          <w:szCs w:val="24"/>
          <w:shd w:val="clear" w:color="auto" w:fill="FFFFFF"/>
        </w:rPr>
        <w:t>Journal of Product &amp; Brand Management</w:t>
      </w:r>
      <w:r>
        <w:rPr>
          <w:rFonts w:ascii="Times New Roman" w:hAnsi="Times New Roman" w:cs="Times New Roman"/>
          <w:color w:val="000000" w:themeColor="text1"/>
          <w:sz w:val="24"/>
          <w:szCs w:val="24"/>
          <w:shd w:val="clear" w:color="auto" w:fill="FFFFFF"/>
        </w:rPr>
        <w:t>, 9(6), pp</w:t>
      </w:r>
      <w:r w:rsidRPr="002B7A43">
        <w:rPr>
          <w:rFonts w:ascii="Times New Roman" w:hAnsi="Times New Roman" w:cs="Times New Roman"/>
          <w:color w:val="000000" w:themeColor="text1"/>
          <w:sz w:val="24"/>
          <w:szCs w:val="24"/>
          <w:shd w:val="clear" w:color="auto" w:fill="FFFFFF"/>
        </w:rPr>
        <w:t>. 350-370.</w:t>
      </w:r>
    </w:p>
    <w:p w:rsidR="00046B40" w:rsidRDefault="00A767AE"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LU Hui F.</w:t>
      </w:r>
      <w:r w:rsidR="00CA2C00">
        <w:rPr>
          <w:rFonts w:ascii="Times New Roman" w:hAnsi="Times New Roman" w:cs="Times New Roman"/>
          <w:sz w:val="24"/>
          <w:szCs w:val="24"/>
        </w:rPr>
        <w:t>; (2018), The influence o</w:t>
      </w:r>
      <w:r w:rsidR="00046B40" w:rsidRPr="002B7A43">
        <w:rPr>
          <w:rFonts w:ascii="Times New Roman" w:hAnsi="Times New Roman" w:cs="Times New Roman"/>
          <w:sz w:val="24"/>
          <w:szCs w:val="24"/>
        </w:rPr>
        <w:t xml:space="preserve">f Consumers' </w:t>
      </w:r>
      <w:r>
        <w:rPr>
          <w:rFonts w:ascii="Times New Roman" w:hAnsi="Times New Roman" w:cs="Times New Roman"/>
          <w:sz w:val="24"/>
          <w:szCs w:val="24"/>
        </w:rPr>
        <w:t>Negative Cognition, Brand Hate and Brand Betrayal o</w:t>
      </w:r>
      <w:r w:rsidR="00046B40" w:rsidRPr="002B7A43">
        <w:rPr>
          <w:rFonts w:ascii="Times New Roman" w:hAnsi="Times New Roman" w:cs="Times New Roman"/>
          <w:sz w:val="24"/>
          <w:szCs w:val="24"/>
        </w:rPr>
        <w:t>n C</w:t>
      </w:r>
      <w:r>
        <w:rPr>
          <w:rFonts w:ascii="Times New Roman" w:hAnsi="Times New Roman" w:cs="Times New Roman"/>
          <w:sz w:val="24"/>
          <w:szCs w:val="24"/>
        </w:rPr>
        <w:t>onsumer Behavior: A Csae Study o</w:t>
      </w:r>
      <w:r w:rsidR="00046B40" w:rsidRPr="002B7A43">
        <w:rPr>
          <w:rFonts w:ascii="Times New Roman" w:hAnsi="Times New Roman" w:cs="Times New Roman"/>
          <w:sz w:val="24"/>
          <w:szCs w:val="24"/>
        </w:rPr>
        <w:t xml:space="preserve">f Restaurant </w:t>
      </w:r>
      <w:r>
        <w:rPr>
          <w:rFonts w:ascii="Times New Roman" w:hAnsi="Times New Roman" w:cs="Times New Roman"/>
          <w:sz w:val="24"/>
          <w:szCs w:val="24"/>
        </w:rPr>
        <w:t>and Apparel Service I</w:t>
      </w:r>
      <w:r w:rsidR="00046B40" w:rsidRPr="002B7A43">
        <w:rPr>
          <w:rFonts w:ascii="Times New Roman" w:hAnsi="Times New Roman" w:cs="Times New Roman"/>
          <w:sz w:val="24"/>
          <w:szCs w:val="24"/>
        </w:rPr>
        <w:t xml:space="preserve">ndustry, </w:t>
      </w:r>
      <w:r w:rsidR="00046B40" w:rsidRPr="002B7A43">
        <w:rPr>
          <w:rFonts w:ascii="Times New Roman" w:hAnsi="Times New Roman" w:cs="Times New Roman"/>
          <w:sz w:val="24"/>
          <w:szCs w:val="24"/>
          <w:shd w:val="clear" w:color="auto" w:fill="FFFFFF"/>
        </w:rPr>
        <w:t xml:space="preserve">Jishou Üniversitesi İşletme Bölümü </w:t>
      </w:r>
      <w:r w:rsidR="00046B40" w:rsidRPr="002B7A43">
        <w:rPr>
          <w:rFonts w:ascii="Times New Roman" w:hAnsi="Times New Roman" w:cs="Times New Roman"/>
          <w:sz w:val="24"/>
          <w:szCs w:val="24"/>
        </w:rPr>
        <w:t>Yüksek Lisans Tezi.</w:t>
      </w:r>
    </w:p>
    <w:p w:rsidR="00046B40" w:rsidRDefault="00CA2C0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LUNENBURG Fred C.; (2010), “</w:t>
      </w:r>
      <w:r w:rsidR="00046B40" w:rsidRPr="002B7A43">
        <w:rPr>
          <w:rFonts w:ascii="Times New Roman" w:hAnsi="Times New Roman" w:cs="Times New Roman"/>
          <w:color w:val="000000" w:themeColor="text1"/>
          <w:sz w:val="24"/>
          <w:szCs w:val="24"/>
          <w:shd w:val="clear" w:color="auto" w:fill="FFFFFF"/>
        </w:rPr>
        <w:t>Communication</w:t>
      </w:r>
      <w:r w:rsidR="00710771" w:rsidRPr="002B7A43">
        <w:rPr>
          <w:rFonts w:ascii="Times New Roman" w:hAnsi="Times New Roman" w:cs="Times New Roman"/>
          <w:color w:val="000000" w:themeColor="text1"/>
          <w:sz w:val="24"/>
          <w:szCs w:val="24"/>
          <w:shd w:val="clear" w:color="auto" w:fill="FFFFFF"/>
        </w:rPr>
        <w:t xml:space="preserve">: </w:t>
      </w:r>
      <w:r w:rsidR="00046B40" w:rsidRPr="002B7A43">
        <w:rPr>
          <w:rFonts w:ascii="Times New Roman" w:hAnsi="Times New Roman" w:cs="Times New Roman"/>
          <w:color w:val="000000" w:themeColor="text1"/>
          <w:sz w:val="24"/>
          <w:szCs w:val="24"/>
          <w:shd w:val="clear" w:color="auto" w:fill="FFFFFF"/>
        </w:rPr>
        <w:t xml:space="preserve">The </w:t>
      </w:r>
      <w:r w:rsidR="00710771" w:rsidRPr="002B7A43">
        <w:rPr>
          <w:rFonts w:ascii="Times New Roman" w:hAnsi="Times New Roman" w:cs="Times New Roman"/>
          <w:color w:val="000000" w:themeColor="text1"/>
          <w:sz w:val="24"/>
          <w:szCs w:val="24"/>
          <w:shd w:val="clear" w:color="auto" w:fill="FFFFFF"/>
        </w:rPr>
        <w:t>Process, Barrier</w:t>
      </w:r>
      <w:r w:rsidR="005C46EA">
        <w:rPr>
          <w:rFonts w:ascii="Times New Roman" w:hAnsi="Times New Roman" w:cs="Times New Roman"/>
          <w:color w:val="000000" w:themeColor="text1"/>
          <w:sz w:val="24"/>
          <w:szCs w:val="24"/>
          <w:shd w:val="clear" w:color="auto" w:fill="FFFFFF"/>
        </w:rPr>
        <w:t>s, and I</w:t>
      </w:r>
      <w:r w:rsidR="00710771">
        <w:rPr>
          <w:rFonts w:ascii="Times New Roman" w:hAnsi="Times New Roman" w:cs="Times New Roman"/>
          <w:color w:val="000000" w:themeColor="text1"/>
          <w:sz w:val="24"/>
          <w:szCs w:val="24"/>
          <w:shd w:val="clear" w:color="auto" w:fill="FFFFFF"/>
        </w:rPr>
        <w:t>mproving Effectiveness”</w:t>
      </w:r>
      <w:r w:rsidR="00046B40" w:rsidRPr="002B7A43">
        <w:rPr>
          <w:rFonts w:ascii="Times New Roman" w:hAnsi="Times New Roman" w:cs="Times New Roman"/>
          <w:color w:val="000000" w:themeColor="text1"/>
          <w:sz w:val="24"/>
          <w:szCs w:val="24"/>
          <w:shd w:val="clear" w:color="auto" w:fill="FFFFFF"/>
        </w:rPr>
        <w:t xml:space="preserve">, </w:t>
      </w:r>
      <w:r w:rsidR="00046B40" w:rsidRPr="002B7A43">
        <w:rPr>
          <w:rFonts w:ascii="Times New Roman" w:hAnsi="Times New Roman" w:cs="Times New Roman"/>
          <w:b/>
          <w:iCs/>
          <w:color w:val="000000" w:themeColor="text1"/>
          <w:sz w:val="24"/>
          <w:szCs w:val="24"/>
          <w:shd w:val="clear" w:color="auto" w:fill="FFFFFF"/>
        </w:rPr>
        <w:t>Schooling</w:t>
      </w:r>
      <w:r w:rsidR="00046B40" w:rsidRPr="002B7A43">
        <w:rPr>
          <w:rFonts w:ascii="Times New Roman" w:hAnsi="Times New Roman" w:cs="Times New Roman"/>
          <w:b/>
          <w:color w:val="000000" w:themeColor="text1"/>
          <w:sz w:val="24"/>
          <w:szCs w:val="24"/>
          <w:shd w:val="clear" w:color="auto" w:fill="FFFFFF"/>
        </w:rPr>
        <w:t>,</w:t>
      </w:r>
      <w:r w:rsidR="00046B40">
        <w:rPr>
          <w:rFonts w:ascii="Times New Roman" w:hAnsi="Times New Roman" w:cs="Times New Roman"/>
          <w:color w:val="000000" w:themeColor="text1"/>
          <w:sz w:val="24"/>
          <w:szCs w:val="24"/>
          <w:shd w:val="clear" w:color="auto" w:fill="FFFFFF"/>
        </w:rPr>
        <w:t xml:space="preserve"> 1(1), pp</w:t>
      </w:r>
      <w:r w:rsidR="00046B40" w:rsidRPr="002B7A43">
        <w:rPr>
          <w:rFonts w:ascii="Times New Roman" w:hAnsi="Times New Roman" w:cs="Times New Roman"/>
          <w:color w:val="000000" w:themeColor="text1"/>
          <w:sz w:val="24"/>
          <w:szCs w:val="24"/>
          <w:shd w:val="clear" w:color="auto" w:fill="FFFFFF"/>
        </w:rPr>
        <w:t>. 1-10.</w:t>
      </w:r>
    </w:p>
    <w:p w:rsidR="00046B40" w:rsidRDefault="00CA2C0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MAKKIZADE Vahid, JAMSHI</w:t>
      </w:r>
      <w:r w:rsidR="00046B40" w:rsidRPr="002B7A43">
        <w:rPr>
          <w:rFonts w:ascii="Times New Roman" w:hAnsi="Times New Roman" w:cs="Times New Roman"/>
          <w:sz w:val="24"/>
          <w:szCs w:val="24"/>
        </w:rPr>
        <w:t>D Siavash</w:t>
      </w:r>
      <w:r w:rsidR="00046B40">
        <w:rPr>
          <w:rFonts w:ascii="Times New Roman" w:hAnsi="Times New Roman" w:cs="Times New Roman"/>
          <w:sz w:val="24"/>
          <w:szCs w:val="24"/>
        </w:rPr>
        <w:t xml:space="preserve"> A. and</w:t>
      </w:r>
      <w:r w:rsidR="00920A72">
        <w:rPr>
          <w:rFonts w:ascii="Times New Roman" w:hAnsi="Times New Roman" w:cs="Times New Roman"/>
          <w:sz w:val="24"/>
          <w:szCs w:val="24"/>
        </w:rPr>
        <w:t xml:space="preserve"> </w:t>
      </w:r>
      <w:r w:rsidRPr="002B7A43">
        <w:rPr>
          <w:rFonts w:ascii="Times New Roman" w:hAnsi="Times New Roman" w:cs="Times New Roman"/>
          <w:sz w:val="24"/>
          <w:szCs w:val="24"/>
        </w:rPr>
        <w:t>SAGHAEE</w:t>
      </w:r>
      <w:r>
        <w:rPr>
          <w:rFonts w:ascii="Times New Roman" w:hAnsi="Times New Roman" w:cs="Times New Roman"/>
          <w:sz w:val="24"/>
          <w:szCs w:val="24"/>
        </w:rPr>
        <w:t xml:space="preserve"> Farzane; (2018), “</w:t>
      </w:r>
      <w:r w:rsidR="00046B40" w:rsidRPr="002B7A43">
        <w:rPr>
          <w:rFonts w:ascii="Times New Roman" w:hAnsi="Times New Roman" w:cs="Times New Roman"/>
          <w:bCs/>
          <w:sz w:val="24"/>
          <w:szCs w:val="24"/>
        </w:rPr>
        <w:t>The Impact of Pers</w:t>
      </w:r>
      <w:r w:rsidR="005C46EA">
        <w:rPr>
          <w:rFonts w:ascii="Times New Roman" w:hAnsi="Times New Roman" w:cs="Times New Roman"/>
          <w:bCs/>
          <w:sz w:val="24"/>
          <w:szCs w:val="24"/>
        </w:rPr>
        <w:t>onal Context on Brand Hate and i</w:t>
      </w:r>
      <w:r w:rsidR="00046B40" w:rsidRPr="002B7A43">
        <w:rPr>
          <w:rFonts w:ascii="Times New Roman" w:hAnsi="Times New Roman" w:cs="Times New Roman"/>
          <w:bCs/>
          <w:sz w:val="24"/>
          <w:szCs w:val="24"/>
        </w:rPr>
        <w:t>ts Outcomes (Case Stud</w:t>
      </w:r>
      <w:r>
        <w:rPr>
          <w:rFonts w:ascii="Times New Roman" w:hAnsi="Times New Roman" w:cs="Times New Roman"/>
          <w:bCs/>
          <w:sz w:val="24"/>
          <w:szCs w:val="24"/>
        </w:rPr>
        <w:t>y: Iran’s Automotive Industry)”</w:t>
      </w:r>
      <w:r w:rsidR="00046B40" w:rsidRPr="002B7A43">
        <w:rPr>
          <w:rFonts w:ascii="Times New Roman" w:hAnsi="Times New Roman" w:cs="Times New Roman"/>
          <w:bCs/>
          <w:sz w:val="24"/>
          <w:szCs w:val="24"/>
        </w:rPr>
        <w:t xml:space="preserve">, </w:t>
      </w:r>
      <w:r w:rsidR="00046B40" w:rsidRPr="002B7A43">
        <w:rPr>
          <w:rFonts w:ascii="Times New Roman" w:hAnsi="Times New Roman" w:cs="Times New Roman"/>
          <w:b/>
          <w:bCs/>
          <w:sz w:val="24"/>
          <w:szCs w:val="24"/>
        </w:rPr>
        <w:t>New Marketing Research Journal</w:t>
      </w:r>
      <w:r w:rsidR="00046B40">
        <w:rPr>
          <w:rFonts w:ascii="Times New Roman" w:hAnsi="Times New Roman" w:cs="Times New Roman"/>
          <w:bCs/>
          <w:sz w:val="24"/>
          <w:szCs w:val="24"/>
        </w:rPr>
        <w:t>, 8(2), pp</w:t>
      </w:r>
      <w:r w:rsidR="00046B40" w:rsidRPr="002B7A43">
        <w:rPr>
          <w:rFonts w:ascii="Times New Roman" w:hAnsi="Times New Roman" w:cs="Times New Roman"/>
          <w:bCs/>
          <w:sz w:val="24"/>
          <w:szCs w:val="24"/>
        </w:rPr>
        <w:t>. 139-164.</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t>MARANGOZ</w:t>
      </w:r>
      <w:r w:rsidR="00920A72">
        <w:rPr>
          <w:rFonts w:ascii="Times New Roman" w:hAnsi="Times New Roman" w:cs="Times New Roman"/>
          <w:sz w:val="24"/>
          <w:szCs w:val="24"/>
        </w:rPr>
        <w:t xml:space="preserve"> </w:t>
      </w:r>
      <w:r w:rsidR="00CA2C00">
        <w:rPr>
          <w:rFonts w:ascii="Times New Roman" w:hAnsi="Times New Roman" w:cs="Times New Roman"/>
          <w:sz w:val="24"/>
          <w:szCs w:val="24"/>
        </w:rPr>
        <w:t>Mehmet; (2006), “</w:t>
      </w:r>
      <w:r w:rsidRPr="002B7A43">
        <w:rPr>
          <w:rFonts w:ascii="Times New Roman" w:hAnsi="Times New Roman" w:cs="Times New Roman"/>
          <w:sz w:val="24"/>
          <w:szCs w:val="24"/>
        </w:rPr>
        <w:t xml:space="preserve">Tüketicilerin Marka Fonksiyonu Algılamaları </w:t>
      </w:r>
      <w:r w:rsidR="001D2219">
        <w:rPr>
          <w:rFonts w:ascii="Times New Roman" w:hAnsi="Times New Roman" w:cs="Times New Roman"/>
          <w:sz w:val="24"/>
          <w:szCs w:val="24"/>
        </w:rPr>
        <w:t>i</w:t>
      </w:r>
      <w:r w:rsidR="00710771" w:rsidRPr="002B7A43">
        <w:rPr>
          <w:rFonts w:ascii="Times New Roman" w:hAnsi="Times New Roman" w:cs="Times New Roman"/>
          <w:sz w:val="24"/>
          <w:szCs w:val="24"/>
        </w:rPr>
        <w:t>le</w:t>
      </w:r>
      <w:r w:rsidR="001D2219">
        <w:rPr>
          <w:rFonts w:ascii="Times New Roman" w:hAnsi="Times New Roman" w:cs="Times New Roman"/>
          <w:sz w:val="24"/>
          <w:szCs w:val="24"/>
        </w:rPr>
        <w:t xml:space="preserve"> S</w:t>
      </w:r>
      <w:r w:rsidR="00710771" w:rsidRPr="002B7A43">
        <w:rPr>
          <w:rFonts w:ascii="Times New Roman" w:hAnsi="Times New Roman" w:cs="Times New Roman"/>
          <w:sz w:val="24"/>
          <w:szCs w:val="24"/>
        </w:rPr>
        <w:t xml:space="preserve">atın </w:t>
      </w:r>
      <w:r w:rsidRPr="002B7A43">
        <w:rPr>
          <w:rFonts w:ascii="Times New Roman" w:hAnsi="Times New Roman" w:cs="Times New Roman"/>
          <w:sz w:val="24"/>
          <w:szCs w:val="24"/>
        </w:rPr>
        <w:t>Alma Sonrası Davranı</w:t>
      </w:r>
      <w:r w:rsidRPr="002B7A43">
        <w:rPr>
          <w:rFonts w:ascii="Times New Roman" w:eastAsia="TimesNewRoman" w:hAnsi="Times New Roman" w:cs="Times New Roman"/>
          <w:sz w:val="24"/>
          <w:szCs w:val="24"/>
        </w:rPr>
        <w:t>ş</w:t>
      </w:r>
      <w:r w:rsidRPr="002B7A43">
        <w:rPr>
          <w:rFonts w:ascii="Times New Roman" w:hAnsi="Times New Roman" w:cs="Times New Roman"/>
          <w:sz w:val="24"/>
          <w:szCs w:val="24"/>
        </w:rPr>
        <w:t xml:space="preserve">ları Arasındaki </w:t>
      </w:r>
      <w:r w:rsidRPr="002B7A43">
        <w:rPr>
          <w:rFonts w:ascii="Times New Roman" w:eastAsia="TimesNewRoman" w:hAnsi="Times New Roman" w:cs="Times New Roman"/>
          <w:sz w:val="24"/>
          <w:szCs w:val="24"/>
        </w:rPr>
        <w:t>İ</w:t>
      </w:r>
      <w:r w:rsidRPr="002B7A43">
        <w:rPr>
          <w:rFonts w:ascii="Times New Roman" w:hAnsi="Times New Roman" w:cs="Times New Roman"/>
          <w:sz w:val="24"/>
          <w:szCs w:val="24"/>
        </w:rPr>
        <w:t>li</w:t>
      </w:r>
      <w:r w:rsidRPr="002B7A43">
        <w:rPr>
          <w:rFonts w:ascii="Times New Roman" w:eastAsia="TimesNewRoman" w:hAnsi="Times New Roman" w:cs="Times New Roman"/>
          <w:sz w:val="24"/>
          <w:szCs w:val="24"/>
        </w:rPr>
        <w:t>ş</w:t>
      </w:r>
      <w:r w:rsidR="00CA2C00">
        <w:rPr>
          <w:rFonts w:ascii="Times New Roman" w:hAnsi="Times New Roman" w:cs="Times New Roman"/>
          <w:sz w:val="24"/>
          <w:szCs w:val="24"/>
        </w:rPr>
        <w:t>ki”</w:t>
      </w:r>
      <w:r w:rsidRPr="002B7A43">
        <w:rPr>
          <w:rFonts w:ascii="Times New Roman" w:hAnsi="Times New Roman" w:cs="Times New Roman"/>
          <w:sz w:val="24"/>
          <w:szCs w:val="24"/>
        </w:rPr>
        <w:t>,</w:t>
      </w:r>
      <w:r w:rsidRPr="002B7A43">
        <w:rPr>
          <w:rFonts w:ascii="Times New Roman" w:hAnsi="Times New Roman" w:cs="Times New Roman"/>
          <w:b/>
          <w:bCs/>
          <w:sz w:val="24"/>
          <w:szCs w:val="24"/>
        </w:rPr>
        <w:t>D.E.Ü.</w:t>
      </w:r>
      <w:r w:rsidRPr="002B7A43">
        <w:rPr>
          <w:rFonts w:ascii="Times New Roman" w:eastAsia="TimesNewRoman,Bold" w:hAnsi="Times New Roman" w:cs="Times New Roman"/>
          <w:b/>
          <w:bCs/>
          <w:sz w:val="24"/>
          <w:szCs w:val="24"/>
        </w:rPr>
        <w:t>İ</w:t>
      </w:r>
      <w:r w:rsidRPr="002B7A43">
        <w:rPr>
          <w:rFonts w:ascii="Times New Roman" w:hAnsi="Times New Roman" w:cs="Times New Roman"/>
          <w:b/>
          <w:bCs/>
          <w:sz w:val="24"/>
          <w:szCs w:val="24"/>
        </w:rPr>
        <w:t>.</w:t>
      </w:r>
      <w:r w:rsidRPr="002B7A43">
        <w:rPr>
          <w:rFonts w:ascii="Times New Roman" w:eastAsia="TimesNewRoman,Bold" w:hAnsi="Times New Roman" w:cs="Times New Roman"/>
          <w:b/>
          <w:bCs/>
          <w:sz w:val="24"/>
          <w:szCs w:val="24"/>
        </w:rPr>
        <w:t>İ</w:t>
      </w:r>
      <w:r w:rsidRPr="002B7A43">
        <w:rPr>
          <w:rFonts w:ascii="Times New Roman" w:hAnsi="Times New Roman" w:cs="Times New Roman"/>
          <w:b/>
          <w:bCs/>
          <w:sz w:val="24"/>
          <w:szCs w:val="24"/>
        </w:rPr>
        <w:t>.B.F.Dergisi</w:t>
      </w:r>
      <w:r w:rsidRPr="002B7A43">
        <w:rPr>
          <w:rFonts w:ascii="Times New Roman" w:hAnsi="Times New Roman" w:cs="Times New Roman"/>
          <w:bCs/>
          <w:sz w:val="24"/>
          <w:szCs w:val="24"/>
        </w:rPr>
        <w:t>,</w:t>
      </w:r>
      <w:r w:rsidR="00FE3F53">
        <w:rPr>
          <w:rFonts w:ascii="Times New Roman" w:hAnsi="Times New Roman" w:cs="Times New Roman"/>
          <w:sz w:val="24"/>
          <w:szCs w:val="24"/>
        </w:rPr>
        <w:t>21</w:t>
      </w:r>
      <w:r w:rsidRPr="002B7A43">
        <w:rPr>
          <w:rFonts w:ascii="Times New Roman" w:hAnsi="Times New Roman" w:cs="Times New Roman"/>
          <w:sz w:val="24"/>
          <w:szCs w:val="24"/>
        </w:rPr>
        <w:t>(2), ss.107-128.</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MARKUS Hazel and</w:t>
      </w:r>
      <w:r w:rsidR="00CA2C00">
        <w:rPr>
          <w:rFonts w:ascii="Times New Roman" w:hAnsi="Times New Roman" w:cs="Times New Roman"/>
          <w:sz w:val="24"/>
          <w:szCs w:val="24"/>
        </w:rPr>
        <w:t xml:space="preserve"> NURİUS Paula; (1986), </w:t>
      </w:r>
      <w:r w:rsidR="00710771">
        <w:rPr>
          <w:rFonts w:ascii="Times New Roman" w:hAnsi="Times New Roman" w:cs="Times New Roman"/>
          <w:sz w:val="24"/>
          <w:szCs w:val="24"/>
        </w:rPr>
        <w:t>“</w:t>
      </w:r>
      <w:r w:rsidR="00CA2C00">
        <w:rPr>
          <w:rFonts w:ascii="Times New Roman" w:hAnsi="Times New Roman" w:cs="Times New Roman"/>
          <w:sz w:val="24"/>
          <w:szCs w:val="24"/>
        </w:rPr>
        <w:t xml:space="preserve">Possible </w:t>
      </w:r>
      <w:r w:rsidR="00710771">
        <w:rPr>
          <w:rFonts w:ascii="Times New Roman" w:hAnsi="Times New Roman" w:cs="Times New Roman"/>
          <w:sz w:val="24"/>
          <w:szCs w:val="24"/>
        </w:rPr>
        <w:t>Selves</w:t>
      </w:r>
      <w:r w:rsidR="00CA2C00">
        <w:rPr>
          <w:rFonts w:ascii="Times New Roman" w:hAnsi="Times New Roman" w:cs="Times New Roman"/>
          <w:sz w:val="24"/>
          <w:szCs w:val="24"/>
        </w:rPr>
        <w:t>”</w:t>
      </w:r>
      <w:r w:rsidRPr="002B7A43">
        <w:rPr>
          <w:rFonts w:ascii="Times New Roman" w:hAnsi="Times New Roman" w:cs="Times New Roman"/>
          <w:sz w:val="24"/>
          <w:szCs w:val="24"/>
        </w:rPr>
        <w:t xml:space="preserve">, </w:t>
      </w:r>
      <w:r w:rsidRPr="002B7A43">
        <w:rPr>
          <w:rFonts w:ascii="Times New Roman" w:hAnsi="Times New Roman" w:cs="Times New Roman"/>
          <w:b/>
          <w:iCs/>
          <w:sz w:val="24"/>
          <w:szCs w:val="24"/>
        </w:rPr>
        <w:t>American Psychologist</w:t>
      </w:r>
      <w:r w:rsidR="00FE3F53">
        <w:rPr>
          <w:rFonts w:ascii="Times New Roman" w:hAnsi="Times New Roman" w:cs="Times New Roman"/>
          <w:sz w:val="24"/>
          <w:szCs w:val="24"/>
        </w:rPr>
        <w:t>, 41</w:t>
      </w:r>
      <w:r>
        <w:rPr>
          <w:rFonts w:ascii="Times New Roman" w:hAnsi="Times New Roman" w:cs="Times New Roman"/>
          <w:sz w:val="24"/>
          <w:szCs w:val="24"/>
        </w:rPr>
        <w:t>(9), pp</w:t>
      </w:r>
      <w:r w:rsidRPr="002B7A43">
        <w:rPr>
          <w:rFonts w:ascii="Times New Roman" w:hAnsi="Times New Roman" w:cs="Times New Roman"/>
          <w:sz w:val="24"/>
          <w:szCs w:val="24"/>
        </w:rPr>
        <w:t>. 954-969.</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color w:val="000000"/>
          <w:sz w:val="24"/>
          <w:szCs w:val="24"/>
        </w:rPr>
        <w:t>MA</w:t>
      </w:r>
      <w:r w:rsidR="008C3358">
        <w:rPr>
          <w:rFonts w:ascii="Times New Roman" w:hAnsi="Times New Roman" w:cs="Times New Roman"/>
          <w:color w:val="000000"/>
          <w:sz w:val="24"/>
          <w:szCs w:val="24"/>
        </w:rPr>
        <w:t>YER Roger C., DAVI</w:t>
      </w:r>
      <w:r>
        <w:rPr>
          <w:rFonts w:ascii="Times New Roman" w:hAnsi="Times New Roman" w:cs="Times New Roman"/>
          <w:color w:val="000000"/>
          <w:sz w:val="24"/>
          <w:szCs w:val="24"/>
        </w:rPr>
        <w:t xml:space="preserve">S James H. and </w:t>
      </w:r>
      <w:r w:rsidRPr="002B7A43">
        <w:rPr>
          <w:rFonts w:ascii="Times New Roman" w:hAnsi="Times New Roman" w:cs="Times New Roman"/>
          <w:color w:val="000000"/>
          <w:sz w:val="24"/>
          <w:szCs w:val="24"/>
        </w:rPr>
        <w:t xml:space="preserve">SCHOORMAN David F.; (1995), </w:t>
      </w:r>
      <w:r w:rsidR="008C3358">
        <w:rPr>
          <w:rFonts w:ascii="Times New Roman" w:hAnsi="Times New Roman" w:cs="Times New Roman"/>
          <w:color w:val="000000"/>
          <w:sz w:val="24"/>
          <w:szCs w:val="24"/>
        </w:rPr>
        <w:t>“</w:t>
      </w:r>
      <w:r w:rsidRPr="002B7A43">
        <w:rPr>
          <w:rFonts w:ascii="Times New Roman" w:hAnsi="Times New Roman" w:cs="Times New Roman"/>
          <w:color w:val="000000"/>
          <w:sz w:val="24"/>
          <w:szCs w:val="24"/>
        </w:rPr>
        <w:t>An Integrative Model of  Organizational Trust</w:t>
      </w:r>
      <w:r w:rsidR="008C3358">
        <w:rPr>
          <w:rFonts w:ascii="Times New Roman" w:hAnsi="Times New Roman" w:cs="Times New Roman"/>
          <w:color w:val="000000"/>
          <w:sz w:val="24"/>
          <w:szCs w:val="24"/>
        </w:rPr>
        <w:t>”</w:t>
      </w:r>
      <w:r w:rsidRPr="002B7A43">
        <w:rPr>
          <w:rFonts w:ascii="Times New Roman" w:hAnsi="Times New Roman" w:cs="Times New Roman"/>
          <w:color w:val="000000"/>
          <w:sz w:val="24"/>
          <w:szCs w:val="24"/>
        </w:rPr>
        <w:t xml:space="preserve">, </w:t>
      </w:r>
      <w:r w:rsidRPr="002B7A43">
        <w:rPr>
          <w:rFonts w:ascii="Times New Roman" w:hAnsi="Times New Roman" w:cs="Times New Roman"/>
          <w:b/>
          <w:iCs/>
          <w:color w:val="000000"/>
          <w:sz w:val="24"/>
          <w:szCs w:val="24"/>
        </w:rPr>
        <w:t>Academy of Management Review</w:t>
      </w:r>
      <w:r w:rsidR="00FE3F53">
        <w:rPr>
          <w:rFonts w:ascii="Times New Roman" w:hAnsi="Times New Roman" w:cs="Times New Roman"/>
          <w:color w:val="000000"/>
          <w:sz w:val="24"/>
          <w:szCs w:val="24"/>
        </w:rPr>
        <w:t>, 20</w:t>
      </w:r>
      <w:r>
        <w:rPr>
          <w:rFonts w:ascii="Times New Roman" w:hAnsi="Times New Roman" w:cs="Times New Roman"/>
          <w:color w:val="000000"/>
          <w:sz w:val="24"/>
          <w:szCs w:val="24"/>
        </w:rPr>
        <w:t>(3), pp.</w:t>
      </w:r>
      <w:r w:rsidRPr="002B7A43">
        <w:rPr>
          <w:rFonts w:ascii="Times New Roman" w:hAnsi="Times New Roman" w:cs="Times New Roman"/>
          <w:color w:val="000000"/>
          <w:sz w:val="24"/>
          <w:szCs w:val="24"/>
        </w:rPr>
        <w:t xml:space="preserve"> 709-734.</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MCCOLL-KENNEDY Janet R. and</w:t>
      </w:r>
      <w:r w:rsidR="008C3358">
        <w:rPr>
          <w:rFonts w:ascii="Times New Roman" w:hAnsi="Times New Roman" w:cs="Times New Roman"/>
          <w:color w:val="000000" w:themeColor="text1"/>
          <w:sz w:val="24"/>
          <w:szCs w:val="24"/>
          <w:shd w:val="clear" w:color="auto" w:fill="FFFFFF"/>
        </w:rPr>
        <w:t xml:space="preserve"> SPARKS Beverley A.; (2003), </w:t>
      </w:r>
      <w:r w:rsidR="00952AE0">
        <w:rPr>
          <w:rFonts w:ascii="Times New Roman" w:hAnsi="Times New Roman" w:cs="Times New Roman"/>
          <w:color w:val="000000" w:themeColor="text1"/>
          <w:sz w:val="24"/>
          <w:szCs w:val="24"/>
          <w:shd w:val="clear" w:color="auto" w:fill="FFFFFF"/>
        </w:rPr>
        <w:t>“</w:t>
      </w:r>
      <w:r w:rsidRPr="00E76C7D">
        <w:rPr>
          <w:rFonts w:ascii="Times New Roman" w:hAnsi="Times New Roman" w:cs="Times New Roman"/>
          <w:color w:val="000000" w:themeColor="text1"/>
          <w:sz w:val="24"/>
          <w:szCs w:val="24"/>
          <w:shd w:val="clear" w:color="auto" w:fill="FFFFFF"/>
        </w:rPr>
        <w:t xml:space="preserve">Application </w:t>
      </w:r>
      <w:r w:rsidR="00C35565">
        <w:rPr>
          <w:rFonts w:ascii="Times New Roman" w:hAnsi="Times New Roman" w:cs="Times New Roman"/>
          <w:color w:val="000000" w:themeColor="text1"/>
          <w:sz w:val="24"/>
          <w:szCs w:val="24"/>
          <w:shd w:val="clear" w:color="auto" w:fill="FFFFFF"/>
        </w:rPr>
        <w:t>o</w:t>
      </w:r>
      <w:r w:rsidR="00952AE0" w:rsidRPr="00E76C7D">
        <w:rPr>
          <w:rFonts w:ascii="Times New Roman" w:hAnsi="Times New Roman" w:cs="Times New Roman"/>
          <w:color w:val="000000" w:themeColor="text1"/>
          <w:sz w:val="24"/>
          <w:szCs w:val="24"/>
          <w:shd w:val="clear" w:color="auto" w:fill="FFFFFF"/>
        </w:rPr>
        <w:t>f Fairn</w:t>
      </w:r>
      <w:r w:rsidR="00C35565">
        <w:rPr>
          <w:rFonts w:ascii="Times New Roman" w:hAnsi="Times New Roman" w:cs="Times New Roman"/>
          <w:color w:val="000000" w:themeColor="text1"/>
          <w:sz w:val="24"/>
          <w:szCs w:val="24"/>
          <w:shd w:val="clear" w:color="auto" w:fill="FFFFFF"/>
        </w:rPr>
        <w:t>ess Theory to Service Failures a</w:t>
      </w:r>
      <w:r w:rsidR="00952AE0" w:rsidRPr="00E76C7D">
        <w:rPr>
          <w:rFonts w:ascii="Times New Roman" w:hAnsi="Times New Roman" w:cs="Times New Roman"/>
          <w:color w:val="000000" w:themeColor="text1"/>
          <w:sz w:val="24"/>
          <w:szCs w:val="24"/>
          <w:shd w:val="clear" w:color="auto" w:fill="FFFFFF"/>
        </w:rPr>
        <w:t>nd Service Recovery</w:t>
      </w:r>
      <w:r w:rsidR="00952AE0">
        <w:rPr>
          <w:rFonts w:ascii="Times New Roman" w:hAnsi="Times New Roman" w:cs="Times New Roman"/>
          <w:color w:val="000000" w:themeColor="text1"/>
          <w:sz w:val="24"/>
          <w:szCs w:val="24"/>
          <w:shd w:val="clear" w:color="auto" w:fill="FFFFFF"/>
        </w:rPr>
        <w:t>”</w:t>
      </w:r>
      <w:r w:rsidR="00952AE0">
        <w:rPr>
          <w:rFonts w:ascii="Times New Roman" w:hAnsi="Times New Roman" w:cs="Times New Roman"/>
          <w:b/>
          <w:color w:val="000000" w:themeColor="text1"/>
          <w:sz w:val="24"/>
          <w:szCs w:val="24"/>
          <w:shd w:val="clear" w:color="auto" w:fill="FFFFFF"/>
        </w:rPr>
        <w:t xml:space="preserve">, </w:t>
      </w:r>
      <w:r w:rsidRPr="00E76C7D">
        <w:rPr>
          <w:rFonts w:ascii="Times New Roman" w:hAnsi="Times New Roman" w:cs="Times New Roman"/>
          <w:b/>
          <w:iCs/>
          <w:color w:val="000000" w:themeColor="text1"/>
          <w:sz w:val="24"/>
          <w:szCs w:val="24"/>
          <w:shd w:val="clear" w:color="auto" w:fill="FFFFFF"/>
        </w:rPr>
        <w:t xml:space="preserve">Journal </w:t>
      </w:r>
      <w:r w:rsidR="00C35565">
        <w:rPr>
          <w:rFonts w:ascii="Times New Roman" w:hAnsi="Times New Roman" w:cs="Times New Roman"/>
          <w:b/>
          <w:iCs/>
          <w:color w:val="000000" w:themeColor="text1"/>
          <w:sz w:val="24"/>
          <w:szCs w:val="24"/>
          <w:shd w:val="clear" w:color="auto" w:fill="FFFFFF"/>
        </w:rPr>
        <w:t>o</w:t>
      </w:r>
      <w:r w:rsidR="00952AE0" w:rsidRPr="00E76C7D">
        <w:rPr>
          <w:rFonts w:ascii="Times New Roman" w:hAnsi="Times New Roman" w:cs="Times New Roman"/>
          <w:b/>
          <w:iCs/>
          <w:color w:val="000000" w:themeColor="text1"/>
          <w:sz w:val="24"/>
          <w:szCs w:val="24"/>
          <w:shd w:val="clear" w:color="auto" w:fill="FFFFFF"/>
        </w:rPr>
        <w:t>f Service Research</w:t>
      </w:r>
      <w:r w:rsidRPr="00E76C7D">
        <w:rPr>
          <w:rFonts w:ascii="Times New Roman" w:hAnsi="Times New Roman" w:cs="Times New Roman"/>
          <w:b/>
          <w:color w:val="000000" w:themeColor="text1"/>
          <w:sz w:val="24"/>
          <w:szCs w:val="24"/>
          <w:shd w:val="clear" w:color="auto" w:fill="FFFFFF"/>
        </w:rPr>
        <w:t>,</w:t>
      </w:r>
      <w:r w:rsidRPr="00E76C7D">
        <w:rPr>
          <w:rFonts w:ascii="Times New Roman" w:hAnsi="Times New Roman" w:cs="Times New Roman"/>
          <w:color w:val="000000" w:themeColor="text1"/>
          <w:sz w:val="24"/>
          <w:szCs w:val="24"/>
          <w:shd w:val="clear" w:color="auto" w:fill="FFFFFF"/>
        </w:rPr>
        <w:t xml:space="preserve"> 5(3), </w:t>
      </w:r>
      <w:r>
        <w:rPr>
          <w:rFonts w:ascii="Times New Roman" w:hAnsi="Times New Roman" w:cs="Times New Roman"/>
          <w:color w:val="000000" w:themeColor="text1"/>
          <w:sz w:val="24"/>
          <w:szCs w:val="24"/>
          <w:shd w:val="clear" w:color="auto" w:fill="FFFFFF"/>
        </w:rPr>
        <w:t>pp.</w:t>
      </w:r>
      <w:r w:rsidRPr="00E76C7D">
        <w:rPr>
          <w:rFonts w:ascii="Times New Roman" w:hAnsi="Times New Roman" w:cs="Times New Roman"/>
          <w:color w:val="000000" w:themeColor="text1"/>
          <w:sz w:val="24"/>
          <w:szCs w:val="24"/>
          <w:shd w:val="clear" w:color="auto" w:fill="FFFFFF"/>
        </w:rPr>
        <w:t>251-266.</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sidRPr="002B7A43">
        <w:rPr>
          <w:rFonts w:ascii="Times New Roman" w:hAnsi="Times New Roman" w:cs="Times New Roman"/>
          <w:sz w:val="24"/>
          <w:szCs w:val="24"/>
        </w:rPr>
        <w:lastRenderedPageBreak/>
        <w:t xml:space="preserve">MERT Osman; (2007), </w:t>
      </w:r>
      <w:r w:rsidR="00B758B5">
        <w:rPr>
          <w:rFonts w:ascii="Times New Roman" w:hAnsi="Times New Roman" w:cs="Times New Roman"/>
          <w:sz w:val="24"/>
          <w:szCs w:val="24"/>
        </w:rPr>
        <w:t>“</w:t>
      </w:r>
      <w:r w:rsidRPr="002B7A43">
        <w:rPr>
          <w:rFonts w:ascii="Times New Roman" w:hAnsi="Times New Roman" w:cs="Times New Roman"/>
          <w:sz w:val="24"/>
          <w:szCs w:val="24"/>
        </w:rPr>
        <w:t>Kemaliye’ de Eski Türk İzleri: Dilli Vadisindeki Petroglif ve Damgalar</w:t>
      </w:r>
      <w:r w:rsidR="00B758B5">
        <w:rPr>
          <w:rFonts w:ascii="Times New Roman" w:hAnsi="Times New Roman" w:cs="Times New Roman"/>
          <w:sz w:val="24"/>
          <w:szCs w:val="24"/>
        </w:rPr>
        <w:t>”</w:t>
      </w:r>
      <w:r w:rsidRPr="002B7A43">
        <w:rPr>
          <w:rFonts w:ascii="Times New Roman" w:hAnsi="Times New Roman" w:cs="Times New Roman"/>
          <w:sz w:val="24"/>
          <w:szCs w:val="24"/>
        </w:rPr>
        <w:t xml:space="preserve">, </w:t>
      </w:r>
      <w:r w:rsidRPr="002B7A43">
        <w:rPr>
          <w:rFonts w:ascii="Times New Roman" w:hAnsi="Times New Roman" w:cs="Times New Roman"/>
          <w:b/>
          <w:sz w:val="24"/>
          <w:szCs w:val="24"/>
        </w:rPr>
        <w:t>A.Ü Türkiyat Araştırmaları Enstitüsü Dergisi</w:t>
      </w:r>
      <w:r w:rsidRPr="002B7A43">
        <w:rPr>
          <w:rFonts w:ascii="Times New Roman" w:hAnsi="Times New Roman" w:cs="Times New Roman"/>
          <w:sz w:val="24"/>
          <w:szCs w:val="24"/>
        </w:rPr>
        <w:t>, 34,ss. 233-254.</w:t>
      </w:r>
    </w:p>
    <w:p w:rsidR="00046B40" w:rsidRDefault="0006647A"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MINI</w:t>
      </w:r>
      <w:r w:rsidR="00046B40">
        <w:rPr>
          <w:rFonts w:ascii="Times New Roman" w:hAnsi="Times New Roman" w:cs="Times New Roman"/>
          <w:sz w:val="24"/>
          <w:szCs w:val="24"/>
        </w:rPr>
        <w:t>ERO Giulia and</w:t>
      </w:r>
      <w:r w:rsidR="00046B40" w:rsidRPr="002B7A43">
        <w:rPr>
          <w:rFonts w:ascii="Times New Roman" w:hAnsi="Times New Roman" w:cs="Times New Roman"/>
          <w:sz w:val="24"/>
          <w:szCs w:val="24"/>
        </w:rPr>
        <w:t xml:space="preserve"> GROSSO Monica; (2018), I Don’t Love This Brand, Actually I </w:t>
      </w:r>
      <w:r w:rsidR="00C35565">
        <w:rPr>
          <w:rFonts w:ascii="Times New Roman" w:hAnsi="Times New Roman" w:cs="Times New Roman"/>
          <w:color w:val="000000" w:themeColor="text1"/>
          <w:sz w:val="24"/>
          <w:szCs w:val="24"/>
        </w:rPr>
        <w:t>Hate i</w:t>
      </w:r>
      <w:r w:rsidR="00046B40" w:rsidRPr="002B7A43">
        <w:rPr>
          <w:rFonts w:ascii="Times New Roman" w:hAnsi="Times New Roman" w:cs="Times New Roman"/>
          <w:color w:val="000000" w:themeColor="text1"/>
          <w:sz w:val="24"/>
          <w:szCs w:val="24"/>
        </w:rPr>
        <w:t>t, Global Marketing Conference, Tokyo.</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shd w:val="clear" w:color="auto" w:fill="FFFFFF"/>
        </w:rPr>
        <w:t xml:space="preserve">MOLDOVAN Sarit and </w:t>
      </w:r>
      <w:r w:rsidR="0006647A">
        <w:rPr>
          <w:rFonts w:ascii="Times New Roman" w:hAnsi="Times New Roman" w:cs="Times New Roman"/>
          <w:color w:val="000000" w:themeColor="text1"/>
          <w:sz w:val="24"/>
          <w:szCs w:val="24"/>
          <w:shd w:val="clear" w:color="auto" w:fill="FFFFFF"/>
        </w:rPr>
        <w:t>GOLDENBERG Jacob; (2004), “</w:t>
      </w:r>
      <w:r w:rsidRPr="002B7A43">
        <w:rPr>
          <w:rFonts w:ascii="Times New Roman" w:hAnsi="Times New Roman" w:cs="Times New Roman"/>
          <w:color w:val="000000" w:themeColor="text1"/>
          <w:sz w:val="24"/>
          <w:szCs w:val="24"/>
          <w:shd w:val="clear" w:color="auto" w:fill="FFFFFF"/>
        </w:rPr>
        <w:t xml:space="preserve">Cellular </w:t>
      </w:r>
      <w:r w:rsidR="00C35565">
        <w:rPr>
          <w:rFonts w:ascii="Times New Roman" w:hAnsi="Times New Roman" w:cs="Times New Roman"/>
          <w:color w:val="000000" w:themeColor="text1"/>
          <w:sz w:val="24"/>
          <w:szCs w:val="24"/>
          <w:shd w:val="clear" w:color="auto" w:fill="FFFFFF"/>
        </w:rPr>
        <w:t>Automata Modeling of Resistance to I</w:t>
      </w:r>
      <w:r w:rsidR="00952AE0" w:rsidRPr="002B7A43">
        <w:rPr>
          <w:rFonts w:ascii="Times New Roman" w:hAnsi="Times New Roman" w:cs="Times New Roman"/>
          <w:color w:val="000000" w:themeColor="text1"/>
          <w:sz w:val="24"/>
          <w:szCs w:val="24"/>
          <w:shd w:val="clear" w:color="auto" w:fill="FFFFFF"/>
        </w:rPr>
        <w:t>nno</w:t>
      </w:r>
      <w:r w:rsidR="00952AE0">
        <w:rPr>
          <w:rFonts w:ascii="Times New Roman" w:hAnsi="Times New Roman" w:cs="Times New Roman"/>
          <w:color w:val="000000" w:themeColor="text1"/>
          <w:sz w:val="24"/>
          <w:szCs w:val="24"/>
          <w:shd w:val="clear" w:color="auto" w:fill="FFFFFF"/>
        </w:rPr>
        <w:t xml:space="preserve">vations: </w:t>
      </w:r>
      <w:r w:rsidR="0006647A">
        <w:rPr>
          <w:rFonts w:ascii="Times New Roman" w:hAnsi="Times New Roman" w:cs="Times New Roman"/>
          <w:color w:val="000000" w:themeColor="text1"/>
          <w:sz w:val="24"/>
          <w:szCs w:val="24"/>
          <w:shd w:val="clear" w:color="auto" w:fill="FFFFFF"/>
        </w:rPr>
        <w:t xml:space="preserve">Effects </w:t>
      </w:r>
      <w:r w:rsidR="00C35565">
        <w:rPr>
          <w:rFonts w:ascii="Times New Roman" w:hAnsi="Times New Roman" w:cs="Times New Roman"/>
          <w:color w:val="000000" w:themeColor="text1"/>
          <w:sz w:val="24"/>
          <w:szCs w:val="24"/>
          <w:shd w:val="clear" w:color="auto" w:fill="FFFFFF"/>
        </w:rPr>
        <w:t>a</w:t>
      </w:r>
      <w:r w:rsidR="00952AE0">
        <w:rPr>
          <w:rFonts w:ascii="Times New Roman" w:hAnsi="Times New Roman" w:cs="Times New Roman"/>
          <w:color w:val="000000" w:themeColor="text1"/>
          <w:sz w:val="24"/>
          <w:szCs w:val="24"/>
          <w:shd w:val="clear" w:color="auto" w:fill="FFFFFF"/>
        </w:rPr>
        <w:t>nd Solutions”</w:t>
      </w:r>
      <w:r w:rsidR="00952AE0" w:rsidRPr="002B7A43">
        <w:rPr>
          <w:rFonts w:ascii="Times New Roman" w:hAnsi="Times New Roman" w:cs="Times New Roman"/>
          <w:color w:val="000000" w:themeColor="text1"/>
          <w:sz w:val="24"/>
          <w:szCs w:val="24"/>
          <w:shd w:val="clear" w:color="auto" w:fill="FFFFFF"/>
        </w:rPr>
        <w:t>,</w:t>
      </w:r>
      <w:r w:rsidR="00C35565">
        <w:rPr>
          <w:rFonts w:ascii="Times New Roman" w:hAnsi="Times New Roman" w:cs="Times New Roman"/>
          <w:color w:val="000000" w:themeColor="text1"/>
          <w:sz w:val="24"/>
          <w:szCs w:val="24"/>
          <w:shd w:val="clear" w:color="auto" w:fill="FFFFFF"/>
        </w:rPr>
        <w:t xml:space="preserve"> </w:t>
      </w:r>
      <w:r w:rsidRPr="002B7A43">
        <w:rPr>
          <w:rFonts w:ascii="Times New Roman" w:hAnsi="Times New Roman" w:cs="Times New Roman"/>
          <w:b/>
          <w:iCs/>
          <w:color w:val="000000" w:themeColor="text1"/>
          <w:sz w:val="24"/>
          <w:szCs w:val="24"/>
          <w:shd w:val="clear" w:color="auto" w:fill="FFFFFF"/>
        </w:rPr>
        <w:t>Technological Forecasting and Social Change</w:t>
      </w:r>
      <w:r>
        <w:rPr>
          <w:rFonts w:ascii="Times New Roman" w:hAnsi="Times New Roman" w:cs="Times New Roman"/>
          <w:color w:val="000000" w:themeColor="text1"/>
          <w:sz w:val="24"/>
          <w:szCs w:val="24"/>
          <w:shd w:val="clear" w:color="auto" w:fill="FFFFFF"/>
        </w:rPr>
        <w:t>, 71(5), pp</w:t>
      </w:r>
      <w:r w:rsidRPr="002B7A43">
        <w:rPr>
          <w:rFonts w:ascii="Times New Roman" w:hAnsi="Times New Roman" w:cs="Times New Roman"/>
          <w:color w:val="000000" w:themeColor="text1"/>
          <w:sz w:val="24"/>
          <w:szCs w:val="24"/>
          <w:shd w:val="clear" w:color="auto" w:fill="FFFFFF"/>
        </w:rPr>
        <w:t>. 425-442.</w:t>
      </w:r>
    </w:p>
    <w:p w:rsidR="00046B40"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MOON Micheal and</w:t>
      </w:r>
      <w:r w:rsidR="0006647A">
        <w:rPr>
          <w:rFonts w:ascii="Times New Roman" w:hAnsi="Times New Roman" w:cs="Times New Roman"/>
          <w:sz w:val="24"/>
          <w:szCs w:val="24"/>
        </w:rPr>
        <w:t xml:space="preserve"> MILLISON Doug; (2003), “</w:t>
      </w:r>
      <w:r w:rsidRPr="002B7A43">
        <w:rPr>
          <w:rFonts w:ascii="Times New Roman" w:hAnsi="Times New Roman" w:cs="Times New Roman"/>
          <w:sz w:val="24"/>
          <w:szCs w:val="24"/>
        </w:rPr>
        <w:t>Firebrands: Building Br</w:t>
      </w:r>
      <w:r w:rsidR="0006647A">
        <w:rPr>
          <w:rFonts w:ascii="Times New Roman" w:hAnsi="Times New Roman" w:cs="Times New Roman"/>
          <w:sz w:val="24"/>
          <w:szCs w:val="24"/>
        </w:rPr>
        <w:t>and Loyalty in the Internet Age”</w:t>
      </w:r>
      <w:r w:rsidRPr="002B7A43">
        <w:rPr>
          <w:rFonts w:ascii="Times New Roman" w:hAnsi="Times New Roman" w:cs="Times New Roman"/>
          <w:sz w:val="24"/>
          <w:szCs w:val="24"/>
        </w:rPr>
        <w:t>, Osborne/McGraw-Hill, Amerika.</w:t>
      </w:r>
    </w:p>
    <w:p w:rsidR="00046B40" w:rsidRDefault="0006647A" w:rsidP="00E76C7D">
      <w:pPr>
        <w:spacing w:line="360" w:lineRule="auto"/>
        <w:ind w:left="709" w:hanging="709"/>
        <w:jc w:val="both"/>
        <w:rPr>
          <w:rFonts w:ascii="Times New Roman" w:hAnsi="Times New Roman" w:cs="Times New Roman"/>
          <w:b/>
          <w:color w:val="000000" w:themeColor="text1"/>
          <w:sz w:val="24"/>
          <w:szCs w:val="24"/>
        </w:rPr>
      </w:pPr>
      <w:r>
        <w:rPr>
          <w:rFonts w:ascii="Times New Roman" w:eastAsia="Calibri" w:hAnsi="Times New Roman" w:cs="Times New Roman"/>
          <w:sz w:val="24"/>
          <w:szCs w:val="24"/>
        </w:rPr>
        <w:t>MOREI</w:t>
      </w:r>
      <w:r w:rsidR="00046B40" w:rsidRPr="002B7A43">
        <w:rPr>
          <w:rFonts w:ascii="Times New Roman" w:eastAsia="Calibri" w:hAnsi="Times New Roman" w:cs="Times New Roman"/>
          <w:sz w:val="24"/>
          <w:szCs w:val="24"/>
        </w:rPr>
        <w:t>RA Ennius M.; (2017), Ódıo à Marca e Seus Impactos nas Intenções Comportamentaıs de Consumıdores  no Mercado de Telefonıa Móvel</w:t>
      </w:r>
      <w:r w:rsidR="00046B40" w:rsidRPr="002B7A43">
        <w:rPr>
          <w:rFonts w:ascii="Times New Roman" w:hAnsi="Times New Roman" w:cs="Times New Roman"/>
          <w:sz w:val="24"/>
          <w:szCs w:val="24"/>
        </w:rPr>
        <w:t xml:space="preserve">, Unıversıdade Fumec </w:t>
      </w:r>
      <w:r w:rsidR="00046B40" w:rsidRPr="002B7A43">
        <w:rPr>
          <w:rFonts w:ascii="Times New Roman" w:eastAsia="Calibri" w:hAnsi="Times New Roman" w:cs="Times New Roman"/>
          <w:sz w:val="24"/>
          <w:szCs w:val="24"/>
        </w:rPr>
        <w:t>Yüksek Lisans Tezi, Brezilya.</w:t>
      </w:r>
    </w:p>
    <w:p w:rsidR="00046B40" w:rsidRPr="00E76C7D" w:rsidRDefault="00046B40" w:rsidP="00E76C7D">
      <w:pPr>
        <w:spacing w:line="360" w:lineRule="auto"/>
        <w:ind w:left="709" w:hanging="709"/>
        <w:jc w:val="both"/>
        <w:rPr>
          <w:rFonts w:ascii="Times New Roman" w:hAnsi="Times New Roman" w:cs="Times New Roman"/>
          <w:b/>
          <w:color w:val="000000" w:themeColor="text1"/>
          <w:sz w:val="24"/>
          <w:szCs w:val="24"/>
        </w:rPr>
      </w:pPr>
      <w:r>
        <w:rPr>
          <w:rFonts w:ascii="Times New Roman" w:hAnsi="Times New Roman" w:cs="Times New Roman"/>
          <w:sz w:val="24"/>
          <w:szCs w:val="24"/>
        </w:rPr>
        <w:t>MORGAN Robert M. and</w:t>
      </w:r>
      <w:r w:rsidR="0006647A">
        <w:rPr>
          <w:rFonts w:ascii="Times New Roman" w:hAnsi="Times New Roman" w:cs="Times New Roman"/>
          <w:sz w:val="24"/>
          <w:szCs w:val="24"/>
        </w:rPr>
        <w:t xml:space="preserve"> HUNT Shelby D.; (1994), “</w:t>
      </w:r>
      <w:r w:rsidRPr="002B7A43">
        <w:rPr>
          <w:rFonts w:ascii="Times New Roman" w:hAnsi="Times New Roman" w:cs="Times New Roman"/>
          <w:sz w:val="24"/>
          <w:szCs w:val="24"/>
        </w:rPr>
        <w:t xml:space="preserve">The </w:t>
      </w:r>
      <w:r w:rsidR="00122663">
        <w:rPr>
          <w:rFonts w:ascii="Times New Roman" w:hAnsi="Times New Roman" w:cs="Times New Roman"/>
          <w:sz w:val="24"/>
          <w:szCs w:val="24"/>
        </w:rPr>
        <w:t>Commitmenttrust Theory o</w:t>
      </w:r>
      <w:r w:rsidR="00952AE0" w:rsidRPr="002B7A43">
        <w:rPr>
          <w:rFonts w:ascii="Times New Roman" w:hAnsi="Times New Roman" w:cs="Times New Roman"/>
          <w:sz w:val="24"/>
          <w:szCs w:val="24"/>
        </w:rPr>
        <w:t>f Relationship Marketing</w:t>
      </w:r>
      <w:r w:rsidR="0006647A">
        <w:rPr>
          <w:rFonts w:ascii="Times New Roman" w:hAnsi="Times New Roman" w:cs="Times New Roman"/>
          <w:sz w:val="24"/>
          <w:szCs w:val="24"/>
        </w:rPr>
        <w:t>”</w:t>
      </w:r>
      <w:r w:rsidRPr="002B7A43">
        <w:rPr>
          <w:rFonts w:ascii="Times New Roman" w:hAnsi="Times New Roman" w:cs="Times New Roman"/>
          <w:sz w:val="24"/>
          <w:szCs w:val="24"/>
        </w:rPr>
        <w:t xml:space="preserve">, </w:t>
      </w:r>
      <w:r w:rsidRPr="002B7A43">
        <w:rPr>
          <w:rFonts w:ascii="Times New Roman" w:hAnsi="Times New Roman" w:cs="Times New Roman"/>
          <w:b/>
          <w:sz w:val="24"/>
          <w:szCs w:val="24"/>
        </w:rPr>
        <w:t>Journal of Marketing</w:t>
      </w:r>
      <w:r w:rsidR="00FE3F53">
        <w:rPr>
          <w:rFonts w:ascii="Times New Roman" w:hAnsi="Times New Roman" w:cs="Times New Roman"/>
          <w:sz w:val="24"/>
          <w:szCs w:val="24"/>
        </w:rPr>
        <w:t>, 58</w:t>
      </w:r>
      <w:r>
        <w:rPr>
          <w:rFonts w:ascii="Times New Roman" w:hAnsi="Times New Roman" w:cs="Times New Roman"/>
          <w:sz w:val="24"/>
          <w:szCs w:val="24"/>
        </w:rPr>
        <w:t>(3), pp.</w:t>
      </w:r>
      <w:r w:rsidRPr="002B7A43">
        <w:rPr>
          <w:rFonts w:ascii="Times New Roman" w:hAnsi="Times New Roman" w:cs="Times New Roman"/>
          <w:sz w:val="24"/>
          <w:szCs w:val="24"/>
        </w:rPr>
        <w:t xml:space="preserve"> 20-38.</w:t>
      </w:r>
    </w:p>
    <w:p w:rsidR="00046B40" w:rsidRDefault="00046B40" w:rsidP="002B7A43">
      <w:pPr>
        <w:spacing w:line="360" w:lineRule="auto"/>
        <w:jc w:val="both"/>
        <w:rPr>
          <w:rFonts w:ascii="Times New Roman" w:hAnsi="Times New Roman" w:cs="Times New Roman"/>
          <w:color w:val="000000" w:themeColor="text1"/>
          <w:sz w:val="24"/>
          <w:szCs w:val="24"/>
        </w:rPr>
      </w:pPr>
      <w:r w:rsidRPr="00E76C7D">
        <w:rPr>
          <w:rFonts w:ascii="Times New Roman" w:hAnsi="Times New Roman" w:cs="Times New Roman"/>
          <w:color w:val="000000" w:themeColor="text1"/>
          <w:sz w:val="24"/>
          <w:szCs w:val="24"/>
        </w:rPr>
        <w:t xml:space="preserve">MUCUK İsmet; (2001), </w:t>
      </w:r>
      <w:r w:rsidRPr="00E76C7D">
        <w:rPr>
          <w:rFonts w:ascii="Times New Roman" w:hAnsi="Times New Roman" w:cs="Times New Roman"/>
          <w:b/>
          <w:color w:val="000000" w:themeColor="text1"/>
          <w:sz w:val="24"/>
          <w:szCs w:val="24"/>
        </w:rPr>
        <w:t>Pazarlama İlkeleri,</w:t>
      </w:r>
      <w:r w:rsidRPr="00E76C7D">
        <w:rPr>
          <w:rFonts w:ascii="Times New Roman" w:hAnsi="Times New Roman" w:cs="Times New Roman"/>
          <w:color w:val="000000" w:themeColor="text1"/>
          <w:sz w:val="24"/>
          <w:szCs w:val="24"/>
        </w:rPr>
        <w:t xml:space="preserve"> Türkmen Kitabevi, İstanbul.</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E76C7D">
        <w:rPr>
          <w:rFonts w:ascii="Times New Roman" w:hAnsi="Times New Roman" w:cs="Times New Roman"/>
          <w:color w:val="000000" w:themeColor="text1"/>
          <w:sz w:val="24"/>
          <w:szCs w:val="24"/>
          <w:shd w:val="clear" w:color="auto" w:fill="FFFFFF"/>
        </w:rPr>
        <w:t>NG Sandy</w:t>
      </w:r>
      <w:r>
        <w:rPr>
          <w:rFonts w:ascii="Times New Roman" w:hAnsi="Times New Roman" w:cs="Times New Roman"/>
          <w:color w:val="000000" w:themeColor="text1"/>
          <w:sz w:val="24"/>
          <w:szCs w:val="24"/>
          <w:shd w:val="clear" w:color="auto" w:fill="FFFFFF"/>
        </w:rPr>
        <w:t xml:space="preserve">, DAVID Meredith E. and </w:t>
      </w:r>
      <w:r w:rsidRPr="00E76C7D">
        <w:rPr>
          <w:rFonts w:ascii="Times New Roman" w:hAnsi="Times New Roman" w:cs="Times New Roman"/>
          <w:color w:val="000000" w:themeColor="text1"/>
          <w:sz w:val="24"/>
          <w:szCs w:val="24"/>
          <w:shd w:val="clear" w:color="auto" w:fill="FFFFFF"/>
        </w:rPr>
        <w:t>DAGGER</w:t>
      </w:r>
      <w:r w:rsidR="00585BD5">
        <w:rPr>
          <w:rFonts w:ascii="Times New Roman" w:hAnsi="Times New Roman" w:cs="Times New Roman"/>
          <w:color w:val="000000" w:themeColor="text1"/>
          <w:sz w:val="24"/>
          <w:szCs w:val="24"/>
          <w:shd w:val="clear" w:color="auto" w:fill="FFFFFF"/>
        </w:rPr>
        <w:t xml:space="preserve"> Tracey S.; (2011), “</w:t>
      </w:r>
      <w:r w:rsidRPr="00E76C7D">
        <w:rPr>
          <w:rFonts w:ascii="Times New Roman" w:hAnsi="Times New Roman" w:cs="Times New Roman"/>
          <w:color w:val="000000" w:themeColor="text1"/>
          <w:sz w:val="24"/>
          <w:szCs w:val="24"/>
          <w:shd w:val="clear" w:color="auto" w:fill="FFFFFF"/>
        </w:rPr>
        <w:t xml:space="preserve">Generating </w:t>
      </w:r>
      <w:r w:rsidR="00122663">
        <w:rPr>
          <w:rFonts w:ascii="Times New Roman" w:hAnsi="Times New Roman" w:cs="Times New Roman"/>
          <w:color w:val="000000" w:themeColor="text1"/>
          <w:sz w:val="24"/>
          <w:szCs w:val="24"/>
          <w:shd w:val="clear" w:color="auto" w:fill="FFFFFF"/>
        </w:rPr>
        <w:t>Positive Word-o</w:t>
      </w:r>
      <w:r w:rsidR="00952AE0" w:rsidRPr="00E76C7D">
        <w:rPr>
          <w:rFonts w:ascii="Times New Roman" w:hAnsi="Times New Roman" w:cs="Times New Roman"/>
          <w:color w:val="000000" w:themeColor="text1"/>
          <w:sz w:val="24"/>
          <w:szCs w:val="24"/>
          <w:shd w:val="clear" w:color="auto" w:fill="FFFFFF"/>
        </w:rPr>
        <w:t>f-M</w:t>
      </w:r>
      <w:r w:rsidR="00122663">
        <w:rPr>
          <w:rFonts w:ascii="Times New Roman" w:hAnsi="Times New Roman" w:cs="Times New Roman"/>
          <w:color w:val="000000" w:themeColor="text1"/>
          <w:sz w:val="24"/>
          <w:szCs w:val="24"/>
          <w:shd w:val="clear" w:color="auto" w:fill="FFFFFF"/>
        </w:rPr>
        <w:t>outh in t</w:t>
      </w:r>
      <w:r w:rsidR="00952AE0">
        <w:rPr>
          <w:rFonts w:ascii="Times New Roman" w:hAnsi="Times New Roman" w:cs="Times New Roman"/>
          <w:color w:val="000000" w:themeColor="text1"/>
          <w:sz w:val="24"/>
          <w:szCs w:val="24"/>
          <w:shd w:val="clear" w:color="auto" w:fill="FFFFFF"/>
        </w:rPr>
        <w:t>he Service Experience</w:t>
      </w:r>
      <w:r w:rsidR="00585BD5">
        <w:rPr>
          <w:rFonts w:ascii="Times New Roman" w:hAnsi="Times New Roman" w:cs="Times New Roman"/>
          <w:color w:val="000000" w:themeColor="text1"/>
          <w:sz w:val="24"/>
          <w:szCs w:val="24"/>
          <w:shd w:val="clear" w:color="auto" w:fill="FFFFFF"/>
        </w:rPr>
        <w:t>”</w:t>
      </w:r>
      <w:r w:rsidRPr="00E76C7D">
        <w:rPr>
          <w:rFonts w:ascii="Times New Roman" w:hAnsi="Times New Roman" w:cs="Times New Roman"/>
          <w:color w:val="000000" w:themeColor="text1"/>
          <w:sz w:val="24"/>
          <w:szCs w:val="24"/>
          <w:shd w:val="clear" w:color="auto" w:fill="FFFFFF"/>
        </w:rPr>
        <w:t>, </w:t>
      </w:r>
      <w:r w:rsidRPr="00E76C7D">
        <w:rPr>
          <w:rFonts w:ascii="Times New Roman" w:hAnsi="Times New Roman" w:cs="Times New Roman"/>
          <w:b/>
          <w:iCs/>
          <w:color w:val="000000" w:themeColor="text1"/>
          <w:sz w:val="24"/>
          <w:szCs w:val="24"/>
          <w:shd w:val="clear" w:color="auto" w:fill="FFFFFF"/>
        </w:rPr>
        <w:t>Managing Service Quality: An International Journal</w:t>
      </w:r>
      <w:r>
        <w:rPr>
          <w:rFonts w:ascii="Times New Roman" w:hAnsi="Times New Roman" w:cs="Times New Roman"/>
          <w:color w:val="000000" w:themeColor="text1"/>
          <w:sz w:val="24"/>
          <w:szCs w:val="24"/>
          <w:shd w:val="clear" w:color="auto" w:fill="FFFFFF"/>
        </w:rPr>
        <w:t>, 21(2), pp</w:t>
      </w:r>
      <w:r w:rsidRPr="00E76C7D">
        <w:rPr>
          <w:rFonts w:ascii="Times New Roman" w:hAnsi="Times New Roman" w:cs="Times New Roman"/>
          <w:color w:val="000000" w:themeColor="text1"/>
          <w:sz w:val="24"/>
          <w:szCs w:val="24"/>
          <w:shd w:val="clear" w:color="auto" w:fill="FFFFFF"/>
        </w:rPr>
        <w:t>. 133-151.</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sz w:val="24"/>
          <w:szCs w:val="24"/>
        </w:rPr>
        <w:t>NIKBIN Davoud, IS</w:t>
      </w:r>
      <w:r w:rsidR="00585BD5">
        <w:rPr>
          <w:rFonts w:ascii="Times New Roman" w:hAnsi="Times New Roman" w:cs="Times New Roman"/>
          <w:sz w:val="24"/>
          <w:szCs w:val="24"/>
        </w:rPr>
        <w:t>MAIL Ishak, MARI</w:t>
      </w:r>
      <w:r>
        <w:rPr>
          <w:rFonts w:ascii="Times New Roman" w:hAnsi="Times New Roman" w:cs="Times New Roman"/>
          <w:sz w:val="24"/>
          <w:szCs w:val="24"/>
        </w:rPr>
        <w:t>MUTHU Malliga and</w:t>
      </w:r>
      <w:r w:rsidR="00585BD5">
        <w:rPr>
          <w:rFonts w:ascii="Times New Roman" w:hAnsi="Times New Roman" w:cs="Times New Roman"/>
          <w:sz w:val="24"/>
          <w:szCs w:val="24"/>
        </w:rPr>
        <w:t xml:space="preserve"> ARMESH Hamed; (2012), “</w:t>
      </w:r>
      <w:r w:rsidRPr="002B7A43">
        <w:rPr>
          <w:rFonts w:ascii="Times New Roman" w:hAnsi="Times New Roman" w:cs="Times New Roman"/>
          <w:sz w:val="24"/>
          <w:szCs w:val="24"/>
        </w:rPr>
        <w:t xml:space="preserve">Perceived </w:t>
      </w:r>
      <w:r w:rsidR="00122663">
        <w:rPr>
          <w:rFonts w:ascii="Times New Roman" w:hAnsi="Times New Roman" w:cs="Times New Roman"/>
          <w:sz w:val="24"/>
          <w:szCs w:val="24"/>
        </w:rPr>
        <w:t>Justice in Service Recovery and Switching I</w:t>
      </w:r>
      <w:r w:rsidR="00952AE0" w:rsidRPr="002B7A43">
        <w:rPr>
          <w:rFonts w:ascii="Times New Roman" w:hAnsi="Times New Roman" w:cs="Times New Roman"/>
          <w:sz w:val="24"/>
          <w:szCs w:val="24"/>
        </w:rPr>
        <w:t xml:space="preserve">ntention </w:t>
      </w:r>
      <w:r w:rsidRPr="002B7A43">
        <w:rPr>
          <w:rFonts w:ascii="Times New Roman" w:hAnsi="Times New Roman" w:cs="Times New Roman"/>
          <w:sz w:val="24"/>
          <w:szCs w:val="24"/>
        </w:rPr>
        <w:t xml:space="preserve">Evidence </w:t>
      </w:r>
      <w:r w:rsidR="00952AE0" w:rsidRPr="002B7A43">
        <w:rPr>
          <w:rFonts w:ascii="Times New Roman" w:hAnsi="Times New Roman" w:cs="Times New Roman"/>
          <w:sz w:val="24"/>
          <w:szCs w:val="24"/>
        </w:rPr>
        <w:t xml:space="preserve">From </w:t>
      </w:r>
      <w:r w:rsidRPr="002B7A43">
        <w:rPr>
          <w:rFonts w:ascii="Times New Roman" w:hAnsi="Times New Roman" w:cs="Times New Roman"/>
          <w:sz w:val="24"/>
          <w:szCs w:val="24"/>
        </w:rPr>
        <w:t>Mala</w:t>
      </w:r>
      <w:r w:rsidR="00585BD5">
        <w:rPr>
          <w:rFonts w:ascii="Times New Roman" w:hAnsi="Times New Roman" w:cs="Times New Roman"/>
          <w:sz w:val="24"/>
          <w:szCs w:val="24"/>
        </w:rPr>
        <w:t xml:space="preserve">ysian </w:t>
      </w:r>
      <w:r w:rsidR="00952AE0">
        <w:rPr>
          <w:rFonts w:ascii="Times New Roman" w:hAnsi="Times New Roman" w:cs="Times New Roman"/>
          <w:sz w:val="24"/>
          <w:szCs w:val="24"/>
        </w:rPr>
        <w:t>Mobile Telecommunication</w:t>
      </w:r>
      <w:r w:rsidR="00585BD5">
        <w:rPr>
          <w:rFonts w:ascii="Times New Roman" w:hAnsi="Times New Roman" w:cs="Times New Roman"/>
          <w:sz w:val="24"/>
          <w:szCs w:val="24"/>
        </w:rPr>
        <w:t>”</w:t>
      </w:r>
      <w:r w:rsidRPr="002B7A43">
        <w:rPr>
          <w:rFonts w:ascii="Times New Roman" w:hAnsi="Times New Roman" w:cs="Times New Roman"/>
          <w:sz w:val="24"/>
          <w:szCs w:val="24"/>
        </w:rPr>
        <w:t xml:space="preserve">, </w:t>
      </w:r>
      <w:r w:rsidRPr="002B7A43">
        <w:rPr>
          <w:rFonts w:ascii="Times New Roman" w:hAnsi="Times New Roman" w:cs="Times New Roman"/>
          <w:b/>
          <w:iCs/>
          <w:sz w:val="24"/>
          <w:szCs w:val="24"/>
        </w:rPr>
        <w:t>Management Research Review</w:t>
      </w:r>
      <w:r w:rsidRPr="002B7A43">
        <w:rPr>
          <w:rFonts w:ascii="Times New Roman" w:hAnsi="Times New Roman" w:cs="Times New Roman"/>
          <w:iCs/>
          <w:sz w:val="24"/>
          <w:szCs w:val="24"/>
        </w:rPr>
        <w:t>, 35</w:t>
      </w:r>
      <w:r w:rsidRPr="002B7A43">
        <w:rPr>
          <w:rFonts w:ascii="Times New Roman" w:hAnsi="Times New Roman" w:cs="Times New Roman"/>
          <w:sz w:val="24"/>
          <w:szCs w:val="24"/>
        </w:rPr>
        <w:t xml:space="preserve">(3/4), </w:t>
      </w:r>
      <w:r>
        <w:rPr>
          <w:rFonts w:ascii="Times New Roman" w:hAnsi="Times New Roman" w:cs="Times New Roman"/>
          <w:sz w:val="24"/>
          <w:szCs w:val="24"/>
        </w:rPr>
        <w:t xml:space="preserve">pp. </w:t>
      </w:r>
      <w:r w:rsidRPr="002B7A43">
        <w:rPr>
          <w:rFonts w:ascii="Times New Roman" w:hAnsi="Times New Roman" w:cs="Times New Roman"/>
          <w:sz w:val="24"/>
          <w:szCs w:val="24"/>
        </w:rPr>
        <w:t>309-325.</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iCs/>
          <w:sz w:val="24"/>
          <w:szCs w:val="24"/>
        </w:rPr>
        <w:t xml:space="preserve">ODABAŞI Yavuz ve OYMAN Mine; (2004), </w:t>
      </w:r>
      <w:r w:rsidRPr="002B7A43">
        <w:rPr>
          <w:rFonts w:ascii="Times New Roman" w:hAnsi="Times New Roman" w:cs="Times New Roman"/>
          <w:b/>
          <w:iCs/>
          <w:sz w:val="24"/>
          <w:szCs w:val="24"/>
        </w:rPr>
        <w:t>Pazarlama İletişimi Yönetimi</w:t>
      </w:r>
      <w:r w:rsidRPr="002B7A43">
        <w:rPr>
          <w:rFonts w:ascii="Times New Roman" w:hAnsi="Times New Roman" w:cs="Times New Roman"/>
          <w:iCs/>
          <w:sz w:val="24"/>
          <w:szCs w:val="24"/>
        </w:rPr>
        <w:t>, Mediacat Yayınları, İstanbul.</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 xml:space="preserve">OLIVER Richard L.; </w:t>
      </w:r>
      <w:r w:rsidR="00585BD5">
        <w:rPr>
          <w:rFonts w:ascii="Times New Roman" w:hAnsi="Times New Roman" w:cs="Times New Roman"/>
          <w:color w:val="000000" w:themeColor="text1"/>
          <w:sz w:val="24"/>
          <w:szCs w:val="24"/>
          <w:shd w:val="clear" w:color="auto" w:fill="FFFFFF"/>
        </w:rPr>
        <w:t xml:space="preserve">(1999), “Whence </w:t>
      </w:r>
      <w:r w:rsidR="00952AE0">
        <w:rPr>
          <w:rFonts w:ascii="Times New Roman" w:hAnsi="Times New Roman" w:cs="Times New Roman"/>
          <w:color w:val="000000" w:themeColor="text1"/>
          <w:sz w:val="24"/>
          <w:szCs w:val="24"/>
          <w:shd w:val="clear" w:color="auto" w:fill="FFFFFF"/>
        </w:rPr>
        <w:t>Consumer Loyalty</w:t>
      </w:r>
      <w:r w:rsidR="00585BD5">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b/>
          <w:iCs/>
          <w:color w:val="000000" w:themeColor="text1"/>
          <w:sz w:val="24"/>
          <w:szCs w:val="24"/>
          <w:shd w:val="clear" w:color="auto" w:fill="FFFFFF"/>
        </w:rPr>
        <w:t xml:space="preserve">Journal </w:t>
      </w:r>
      <w:r w:rsidR="00122663">
        <w:rPr>
          <w:rFonts w:ascii="Times New Roman" w:hAnsi="Times New Roman" w:cs="Times New Roman"/>
          <w:b/>
          <w:iCs/>
          <w:color w:val="000000" w:themeColor="text1"/>
          <w:sz w:val="24"/>
          <w:szCs w:val="24"/>
          <w:shd w:val="clear" w:color="auto" w:fill="FFFFFF"/>
        </w:rPr>
        <w:t>o</w:t>
      </w:r>
      <w:r w:rsidR="00952AE0" w:rsidRPr="002B7A43">
        <w:rPr>
          <w:rFonts w:ascii="Times New Roman" w:hAnsi="Times New Roman" w:cs="Times New Roman"/>
          <w:b/>
          <w:iCs/>
          <w:color w:val="000000" w:themeColor="text1"/>
          <w:sz w:val="24"/>
          <w:szCs w:val="24"/>
          <w:shd w:val="clear" w:color="auto" w:fill="FFFFFF"/>
        </w:rPr>
        <w:t>f Marketing</w:t>
      </w:r>
      <w:r w:rsidR="00952AE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63(4), pp.</w:t>
      </w:r>
      <w:r w:rsidRPr="002B7A43">
        <w:rPr>
          <w:rFonts w:ascii="Times New Roman" w:hAnsi="Times New Roman" w:cs="Times New Roman"/>
          <w:color w:val="000000" w:themeColor="text1"/>
          <w:sz w:val="24"/>
          <w:szCs w:val="24"/>
          <w:shd w:val="clear" w:color="auto" w:fill="FFFFFF"/>
        </w:rPr>
        <w:t xml:space="preserve"> 33-44.</w:t>
      </w:r>
    </w:p>
    <w:p w:rsidR="00046B40" w:rsidRDefault="00585BD5"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sz w:val="24"/>
          <w:szCs w:val="24"/>
        </w:rPr>
        <w:lastRenderedPageBreak/>
        <w:t>OLI</w:t>
      </w:r>
      <w:r w:rsidR="00046B40" w:rsidRPr="002B7A43">
        <w:rPr>
          <w:rFonts w:ascii="Times New Roman" w:hAnsi="Times New Roman" w:cs="Times New Roman"/>
          <w:color w:val="000000"/>
          <w:sz w:val="24"/>
          <w:szCs w:val="24"/>
        </w:rPr>
        <w:t>V</w:t>
      </w:r>
      <w:r>
        <w:rPr>
          <w:rFonts w:ascii="Times New Roman" w:hAnsi="Times New Roman" w:cs="Times New Roman"/>
          <w:color w:val="000000"/>
          <w:sz w:val="24"/>
          <w:szCs w:val="24"/>
        </w:rPr>
        <w:t>A Terence A, OLI</w:t>
      </w:r>
      <w:r w:rsidR="00122663">
        <w:rPr>
          <w:rFonts w:ascii="Times New Roman" w:hAnsi="Times New Roman" w:cs="Times New Roman"/>
          <w:color w:val="000000"/>
          <w:sz w:val="24"/>
          <w:szCs w:val="24"/>
        </w:rPr>
        <w:t xml:space="preserve">VER Richard L. </w:t>
      </w:r>
      <w:r w:rsidR="00046B40">
        <w:rPr>
          <w:rFonts w:ascii="Times New Roman" w:hAnsi="Times New Roman" w:cs="Times New Roman"/>
          <w:color w:val="000000"/>
          <w:sz w:val="24"/>
          <w:szCs w:val="24"/>
        </w:rPr>
        <w:t>and</w:t>
      </w:r>
      <w:r>
        <w:rPr>
          <w:rFonts w:ascii="Times New Roman" w:hAnsi="Times New Roman" w:cs="Times New Roman"/>
          <w:color w:val="000000"/>
          <w:sz w:val="24"/>
          <w:szCs w:val="24"/>
        </w:rPr>
        <w:t xml:space="preserve"> MACMI</w:t>
      </w:r>
      <w:r w:rsidR="00046B40" w:rsidRPr="002B7A43">
        <w:rPr>
          <w:rFonts w:ascii="Times New Roman" w:hAnsi="Times New Roman" w:cs="Times New Roman"/>
          <w:color w:val="000000"/>
          <w:sz w:val="24"/>
          <w:szCs w:val="24"/>
        </w:rPr>
        <w:t>LLAN Ian C.;</w:t>
      </w:r>
      <w:r>
        <w:rPr>
          <w:rFonts w:ascii="Times New Roman" w:hAnsi="Times New Roman" w:cs="Times New Roman"/>
          <w:color w:val="000000"/>
          <w:sz w:val="24"/>
          <w:szCs w:val="24"/>
        </w:rPr>
        <w:t>(1992), “</w:t>
      </w:r>
      <w:r w:rsidR="00046B40" w:rsidRPr="002B7A43">
        <w:rPr>
          <w:rFonts w:ascii="Times New Roman" w:hAnsi="Times New Roman" w:cs="Times New Roman"/>
          <w:color w:val="000000"/>
          <w:sz w:val="24"/>
          <w:szCs w:val="24"/>
        </w:rPr>
        <w:t>A Catastrophe Model for Developing Service Satisfaction Strategies</w:t>
      </w:r>
      <w:r>
        <w:rPr>
          <w:rFonts w:ascii="Times New Roman" w:hAnsi="Times New Roman" w:cs="Times New Roman"/>
          <w:color w:val="000000"/>
          <w:sz w:val="24"/>
          <w:szCs w:val="24"/>
        </w:rPr>
        <w:t>”</w:t>
      </w:r>
      <w:r>
        <w:rPr>
          <w:rFonts w:ascii="Times New Roman" w:hAnsi="Times New Roman" w:cs="Times New Roman"/>
          <w:b/>
          <w:color w:val="000000"/>
          <w:sz w:val="24"/>
          <w:szCs w:val="24"/>
        </w:rPr>
        <w:t xml:space="preserve">, </w:t>
      </w:r>
      <w:r w:rsidR="00046B40" w:rsidRPr="002B7A43">
        <w:rPr>
          <w:rFonts w:ascii="Times New Roman" w:hAnsi="Times New Roman" w:cs="Times New Roman"/>
          <w:b/>
          <w:color w:val="000000"/>
          <w:sz w:val="24"/>
          <w:szCs w:val="24"/>
        </w:rPr>
        <w:t>Journal of Marketing</w:t>
      </w:r>
      <w:r w:rsidR="00046B40" w:rsidRPr="002B7A43">
        <w:rPr>
          <w:rFonts w:ascii="Times New Roman" w:hAnsi="Times New Roman" w:cs="Times New Roman"/>
          <w:color w:val="000000"/>
          <w:sz w:val="24"/>
          <w:szCs w:val="24"/>
        </w:rPr>
        <w:t>,</w:t>
      </w:r>
      <w:r w:rsidR="00FE3F53">
        <w:rPr>
          <w:rFonts w:ascii="Times New Roman" w:hAnsi="Times New Roman" w:cs="Times New Roman"/>
          <w:color w:val="000000"/>
          <w:sz w:val="24"/>
          <w:szCs w:val="24"/>
        </w:rPr>
        <w:t xml:space="preserve"> 56</w:t>
      </w:r>
      <w:r w:rsidR="00046B40">
        <w:rPr>
          <w:rFonts w:ascii="Times New Roman" w:hAnsi="Times New Roman" w:cs="Times New Roman"/>
          <w:color w:val="000000"/>
          <w:sz w:val="24"/>
          <w:szCs w:val="24"/>
        </w:rPr>
        <w:t xml:space="preserve">(3), pp. </w:t>
      </w:r>
      <w:r w:rsidR="00046B40" w:rsidRPr="002B7A43">
        <w:rPr>
          <w:rFonts w:ascii="Times New Roman" w:hAnsi="Times New Roman" w:cs="Times New Roman"/>
          <w:color w:val="000000"/>
          <w:sz w:val="24"/>
          <w:szCs w:val="24"/>
        </w:rPr>
        <w:t xml:space="preserve">83-95. </w:t>
      </w:r>
    </w:p>
    <w:p w:rsidR="00046B40" w:rsidRDefault="000D0715"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 xml:space="preserve">OPHUIS Peter </w:t>
      </w:r>
      <w:r w:rsidR="00122663">
        <w:rPr>
          <w:rFonts w:ascii="Times New Roman" w:hAnsi="Times New Roman" w:cs="Times New Roman"/>
          <w:color w:val="000000" w:themeColor="text1"/>
          <w:sz w:val="24"/>
          <w:szCs w:val="24"/>
          <w:shd w:val="clear" w:color="auto" w:fill="FFFFFF"/>
        </w:rPr>
        <w:t>A.M.O.</w:t>
      </w:r>
      <w:r w:rsidR="00046B40">
        <w:rPr>
          <w:rFonts w:ascii="Times New Roman" w:hAnsi="Times New Roman" w:cs="Times New Roman"/>
          <w:color w:val="000000" w:themeColor="text1"/>
          <w:sz w:val="24"/>
          <w:szCs w:val="24"/>
          <w:shd w:val="clear" w:color="auto" w:fill="FFFFFF"/>
        </w:rPr>
        <w:t xml:space="preserve"> and</w:t>
      </w:r>
      <w:r w:rsidR="00585BD5">
        <w:rPr>
          <w:rFonts w:ascii="Times New Roman" w:hAnsi="Times New Roman" w:cs="Times New Roman"/>
          <w:color w:val="000000" w:themeColor="text1"/>
          <w:sz w:val="24"/>
          <w:szCs w:val="24"/>
          <w:shd w:val="clear" w:color="auto" w:fill="FFFFFF"/>
        </w:rPr>
        <w:t xml:space="preserve"> VAN TRIJP Hans CM.; (1995), “</w:t>
      </w:r>
      <w:r w:rsidR="00046B40" w:rsidRPr="002B7A43">
        <w:rPr>
          <w:rFonts w:ascii="Times New Roman" w:hAnsi="Times New Roman" w:cs="Times New Roman"/>
          <w:color w:val="000000" w:themeColor="text1"/>
          <w:sz w:val="24"/>
          <w:szCs w:val="24"/>
          <w:shd w:val="clear" w:color="auto" w:fill="FFFFFF"/>
        </w:rPr>
        <w:t xml:space="preserve">Perceived </w:t>
      </w:r>
      <w:r w:rsidR="00952AE0" w:rsidRPr="002B7A43">
        <w:rPr>
          <w:rFonts w:ascii="Times New Roman" w:hAnsi="Times New Roman" w:cs="Times New Roman"/>
          <w:color w:val="000000" w:themeColor="text1"/>
          <w:sz w:val="24"/>
          <w:szCs w:val="24"/>
          <w:shd w:val="clear" w:color="auto" w:fill="FFFFFF"/>
        </w:rPr>
        <w:t xml:space="preserve">Quality: A Market Driven </w:t>
      </w:r>
      <w:r>
        <w:rPr>
          <w:rFonts w:ascii="Times New Roman" w:hAnsi="Times New Roman" w:cs="Times New Roman"/>
          <w:color w:val="000000" w:themeColor="text1"/>
          <w:sz w:val="24"/>
          <w:szCs w:val="24"/>
          <w:shd w:val="clear" w:color="auto" w:fill="FFFFFF"/>
        </w:rPr>
        <w:t>a</w:t>
      </w:r>
      <w:r w:rsidR="00952AE0">
        <w:rPr>
          <w:rFonts w:ascii="Times New Roman" w:hAnsi="Times New Roman" w:cs="Times New Roman"/>
          <w:color w:val="000000" w:themeColor="text1"/>
          <w:sz w:val="24"/>
          <w:szCs w:val="24"/>
          <w:shd w:val="clear" w:color="auto" w:fill="FFFFFF"/>
        </w:rPr>
        <w:t>nd Consumer Oriented Approach”</w:t>
      </w:r>
      <w:r w:rsidR="00952AE0" w:rsidRPr="002B7A43">
        <w:rPr>
          <w:rFonts w:ascii="Times New Roman" w:hAnsi="Times New Roman" w:cs="Times New Roman"/>
          <w:color w:val="000000" w:themeColor="text1"/>
          <w:sz w:val="24"/>
          <w:szCs w:val="24"/>
          <w:shd w:val="clear" w:color="auto" w:fill="FFFFFF"/>
        </w:rPr>
        <w:t>, </w:t>
      </w:r>
      <w:r w:rsidR="00046B40" w:rsidRPr="002B7A43">
        <w:rPr>
          <w:rFonts w:ascii="Times New Roman" w:hAnsi="Times New Roman" w:cs="Times New Roman"/>
          <w:b/>
          <w:iCs/>
          <w:color w:val="000000" w:themeColor="text1"/>
          <w:sz w:val="24"/>
          <w:szCs w:val="24"/>
          <w:shd w:val="clear" w:color="auto" w:fill="FFFFFF"/>
        </w:rPr>
        <w:t xml:space="preserve">Food </w:t>
      </w:r>
      <w:r>
        <w:rPr>
          <w:rFonts w:ascii="Times New Roman" w:hAnsi="Times New Roman" w:cs="Times New Roman"/>
          <w:b/>
          <w:iCs/>
          <w:color w:val="000000" w:themeColor="text1"/>
          <w:sz w:val="24"/>
          <w:szCs w:val="24"/>
          <w:shd w:val="clear" w:color="auto" w:fill="FFFFFF"/>
        </w:rPr>
        <w:t>Quality a</w:t>
      </w:r>
      <w:r w:rsidR="00952AE0" w:rsidRPr="002B7A43">
        <w:rPr>
          <w:rFonts w:ascii="Times New Roman" w:hAnsi="Times New Roman" w:cs="Times New Roman"/>
          <w:b/>
          <w:iCs/>
          <w:color w:val="000000" w:themeColor="text1"/>
          <w:sz w:val="24"/>
          <w:szCs w:val="24"/>
          <w:shd w:val="clear" w:color="auto" w:fill="FFFFFF"/>
        </w:rPr>
        <w:t xml:space="preserve">nd </w:t>
      </w:r>
      <w:r w:rsidR="00046B40" w:rsidRPr="002B7A43">
        <w:rPr>
          <w:rFonts w:ascii="Times New Roman" w:hAnsi="Times New Roman" w:cs="Times New Roman"/>
          <w:b/>
          <w:iCs/>
          <w:color w:val="000000" w:themeColor="text1"/>
          <w:sz w:val="24"/>
          <w:szCs w:val="24"/>
          <w:shd w:val="clear" w:color="auto" w:fill="FFFFFF"/>
        </w:rPr>
        <w:t>Preference</w:t>
      </w:r>
      <w:r w:rsidR="00046B40" w:rsidRPr="002B7A43">
        <w:rPr>
          <w:rFonts w:ascii="Times New Roman" w:hAnsi="Times New Roman" w:cs="Times New Roman"/>
          <w:b/>
          <w:color w:val="000000" w:themeColor="text1"/>
          <w:sz w:val="24"/>
          <w:szCs w:val="24"/>
          <w:shd w:val="clear" w:color="auto" w:fill="FFFFFF"/>
        </w:rPr>
        <w:t>,</w:t>
      </w:r>
      <w:r w:rsidR="00046B40">
        <w:rPr>
          <w:rFonts w:ascii="Times New Roman" w:hAnsi="Times New Roman" w:cs="Times New Roman"/>
          <w:color w:val="000000" w:themeColor="text1"/>
          <w:sz w:val="24"/>
          <w:szCs w:val="24"/>
          <w:shd w:val="clear" w:color="auto" w:fill="FFFFFF"/>
        </w:rPr>
        <w:t xml:space="preserve"> 6(3), pp</w:t>
      </w:r>
      <w:r w:rsidR="00046B40" w:rsidRPr="002B7A43">
        <w:rPr>
          <w:rFonts w:ascii="Times New Roman" w:hAnsi="Times New Roman" w:cs="Times New Roman"/>
          <w:color w:val="000000" w:themeColor="text1"/>
          <w:sz w:val="24"/>
          <w:szCs w:val="24"/>
          <w:shd w:val="clear" w:color="auto" w:fill="FFFFFF"/>
        </w:rPr>
        <w:t>. 177-183.</w:t>
      </w:r>
    </w:p>
    <w:p w:rsidR="00046B40" w:rsidRDefault="00585BD5" w:rsidP="00FE3F53">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OTI</w:t>
      </w:r>
      <w:r w:rsidR="00046B40">
        <w:rPr>
          <w:rFonts w:ascii="Times New Roman" w:hAnsi="Times New Roman" w:cs="Times New Roman"/>
          <w:sz w:val="24"/>
          <w:szCs w:val="24"/>
        </w:rPr>
        <w:t>ENO Rose, HARROW Chris and</w:t>
      </w:r>
      <w:r w:rsidR="004C0BFC">
        <w:rPr>
          <w:rFonts w:ascii="Times New Roman" w:hAnsi="Times New Roman" w:cs="Times New Roman"/>
          <w:sz w:val="24"/>
          <w:szCs w:val="24"/>
        </w:rPr>
        <w:t xml:space="preserve"> </w:t>
      </w:r>
      <w:r>
        <w:rPr>
          <w:rFonts w:ascii="Times New Roman" w:hAnsi="Times New Roman" w:cs="Times New Roman"/>
          <w:sz w:val="24"/>
          <w:szCs w:val="24"/>
        </w:rPr>
        <w:t>LEA-GREENWOOD Gaynor; (2005), “</w:t>
      </w:r>
      <w:r w:rsidR="00046B40" w:rsidRPr="002B7A43">
        <w:rPr>
          <w:rFonts w:ascii="Times New Roman" w:hAnsi="Times New Roman" w:cs="Times New Roman"/>
          <w:sz w:val="24"/>
          <w:szCs w:val="24"/>
        </w:rPr>
        <w:t xml:space="preserve">The </w:t>
      </w:r>
      <w:r w:rsidR="00952AE0" w:rsidRPr="002B7A43">
        <w:rPr>
          <w:rFonts w:ascii="Times New Roman" w:hAnsi="Times New Roman" w:cs="Times New Roman"/>
          <w:sz w:val="24"/>
          <w:szCs w:val="24"/>
        </w:rPr>
        <w:t xml:space="preserve">Unhappy Shopper, A Retail Experience: </w:t>
      </w:r>
      <w:r w:rsidR="00046B40" w:rsidRPr="002B7A43">
        <w:rPr>
          <w:rFonts w:ascii="Times New Roman" w:hAnsi="Times New Roman" w:cs="Times New Roman"/>
          <w:sz w:val="24"/>
          <w:szCs w:val="24"/>
        </w:rPr>
        <w:t xml:space="preserve">Exploring </w:t>
      </w:r>
      <w:r w:rsidR="004C0BFC">
        <w:rPr>
          <w:rFonts w:ascii="Times New Roman" w:hAnsi="Times New Roman" w:cs="Times New Roman"/>
          <w:sz w:val="24"/>
          <w:szCs w:val="24"/>
        </w:rPr>
        <w:t>Fashion, Fit a</w:t>
      </w:r>
      <w:r w:rsidR="00952AE0">
        <w:rPr>
          <w:rFonts w:ascii="Times New Roman" w:hAnsi="Times New Roman" w:cs="Times New Roman"/>
          <w:sz w:val="24"/>
          <w:szCs w:val="24"/>
        </w:rPr>
        <w:t>nd Affordability”</w:t>
      </w:r>
      <w:r w:rsidR="00952AE0" w:rsidRPr="002B7A43">
        <w:rPr>
          <w:rFonts w:ascii="Times New Roman" w:hAnsi="Times New Roman" w:cs="Times New Roman"/>
          <w:sz w:val="24"/>
          <w:szCs w:val="24"/>
        </w:rPr>
        <w:t xml:space="preserve">, </w:t>
      </w:r>
      <w:r w:rsidR="00046B40" w:rsidRPr="002B7A43">
        <w:rPr>
          <w:rFonts w:ascii="Times New Roman" w:hAnsi="Times New Roman" w:cs="Times New Roman"/>
          <w:b/>
          <w:iCs/>
          <w:sz w:val="24"/>
          <w:szCs w:val="24"/>
        </w:rPr>
        <w:t xml:space="preserve">International Journal </w:t>
      </w:r>
      <w:r w:rsidR="004C0BFC">
        <w:rPr>
          <w:rFonts w:ascii="Times New Roman" w:hAnsi="Times New Roman" w:cs="Times New Roman"/>
          <w:b/>
          <w:iCs/>
          <w:sz w:val="24"/>
          <w:szCs w:val="24"/>
        </w:rPr>
        <w:t>o</w:t>
      </w:r>
      <w:r w:rsidR="00952AE0" w:rsidRPr="002B7A43">
        <w:rPr>
          <w:rFonts w:ascii="Times New Roman" w:hAnsi="Times New Roman" w:cs="Times New Roman"/>
          <w:b/>
          <w:iCs/>
          <w:sz w:val="24"/>
          <w:szCs w:val="24"/>
        </w:rPr>
        <w:t xml:space="preserve">f </w:t>
      </w:r>
      <w:r w:rsidR="00046B40" w:rsidRPr="002B7A43">
        <w:rPr>
          <w:rFonts w:ascii="Times New Roman" w:hAnsi="Times New Roman" w:cs="Times New Roman"/>
          <w:b/>
          <w:iCs/>
          <w:sz w:val="24"/>
          <w:szCs w:val="24"/>
        </w:rPr>
        <w:t xml:space="preserve">Retail </w:t>
      </w:r>
      <w:r w:rsidR="00952AE0" w:rsidRPr="002B7A43">
        <w:rPr>
          <w:rFonts w:ascii="Times New Roman" w:hAnsi="Times New Roman" w:cs="Times New Roman"/>
          <w:b/>
          <w:iCs/>
          <w:sz w:val="24"/>
          <w:szCs w:val="24"/>
        </w:rPr>
        <w:t>&amp;</w:t>
      </w:r>
      <w:r w:rsidR="00046B40" w:rsidRPr="002B7A43">
        <w:rPr>
          <w:rFonts w:ascii="Times New Roman" w:hAnsi="Times New Roman" w:cs="Times New Roman"/>
          <w:b/>
          <w:iCs/>
          <w:sz w:val="24"/>
          <w:szCs w:val="24"/>
        </w:rPr>
        <w:t>Distribution Management</w:t>
      </w:r>
      <w:r w:rsidR="00046B40" w:rsidRPr="002B7A43">
        <w:rPr>
          <w:rFonts w:ascii="Times New Roman" w:hAnsi="Times New Roman" w:cs="Times New Roman"/>
          <w:iCs/>
          <w:sz w:val="24"/>
          <w:szCs w:val="24"/>
        </w:rPr>
        <w:t>, 33</w:t>
      </w:r>
      <w:r w:rsidR="00046B40">
        <w:rPr>
          <w:rFonts w:ascii="Times New Roman" w:hAnsi="Times New Roman" w:cs="Times New Roman"/>
          <w:sz w:val="24"/>
          <w:szCs w:val="24"/>
        </w:rPr>
        <w:t>(4), pp.</w:t>
      </w:r>
      <w:r w:rsidR="00046B40" w:rsidRPr="002B7A43">
        <w:rPr>
          <w:rFonts w:ascii="Times New Roman" w:hAnsi="Times New Roman" w:cs="Times New Roman"/>
          <w:sz w:val="24"/>
          <w:szCs w:val="24"/>
        </w:rPr>
        <w:t xml:space="preserve"> 298-309. </w:t>
      </w:r>
    </w:p>
    <w:p w:rsidR="00046B40" w:rsidRDefault="00585BD5"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sz w:val="24"/>
          <w:szCs w:val="24"/>
        </w:rPr>
        <w:t>ÖZER İpek; (2018), “(Un) Forgiveness in Brand Hate”</w:t>
      </w:r>
      <w:r w:rsidR="00046B40" w:rsidRPr="002B7A43">
        <w:rPr>
          <w:rFonts w:ascii="Times New Roman" w:hAnsi="Times New Roman" w:cs="Times New Roman"/>
          <w:color w:val="000000"/>
          <w:sz w:val="24"/>
          <w:szCs w:val="24"/>
        </w:rPr>
        <w:t>, Boğaziçi Üniversitesi Yüksek Lisans Tezi, Eylül, İstanbul.</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P</w:t>
      </w:r>
      <w:r>
        <w:rPr>
          <w:rFonts w:ascii="Times New Roman" w:hAnsi="Times New Roman" w:cs="Times New Roman"/>
          <w:color w:val="000000" w:themeColor="text1"/>
          <w:sz w:val="24"/>
          <w:szCs w:val="24"/>
          <w:shd w:val="clear" w:color="auto" w:fill="FFFFFF"/>
        </w:rPr>
        <w:t>APPU</w:t>
      </w:r>
      <w:r w:rsidR="004C0BFC">
        <w:rPr>
          <w:rFonts w:ascii="Times New Roman" w:hAnsi="Times New Roman" w:cs="Times New Roman"/>
          <w:color w:val="000000" w:themeColor="text1"/>
          <w:sz w:val="24"/>
          <w:szCs w:val="24"/>
          <w:shd w:val="clear" w:color="auto" w:fill="FFFFFF"/>
        </w:rPr>
        <w:t xml:space="preserve"> Ravi, QUESTER Pascale G.</w:t>
      </w:r>
      <w:r>
        <w:rPr>
          <w:rFonts w:ascii="Times New Roman" w:hAnsi="Times New Roman" w:cs="Times New Roman"/>
          <w:color w:val="000000" w:themeColor="text1"/>
          <w:sz w:val="24"/>
          <w:szCs w:val="24"/>
          <w:shd w:val="clear" w:color="auto" w:fill="FFFFFF"/>
        </w:rPr>
        <w:t xml:space="preserve"> and</w:t>
      </w:r>
      <w:r w:rsidR="00811108">
        <w:rPr>
          <w:rFonts w:ascii="Times New Roman" w:hAnsi="Times New Roman" w:cs="Times New Roman"/>
          <w:color w:val="000000" w:themeColor="text1"/>
          <w:sz w:val="24"/>
          <w:szCs w:val="24"/>
          <w:shd w:val="clear" w:color="auto" w:fill="FFFFFF"/>
        </w:rPr>
        <w:t xml:space="preserve"> COOKSEY Ray W.; (2005), “</w:t>
      </w:r>
      <w:r w:rsidRPr="002B7A43">
        <w:rPr>
          <w:rFonts w:ascii="Times New Roman" w:hAnsi="Times New Roman" w:cs="Times New Roman"/>
          <w:color w:val="000000" w:themeColor="text1"/>
          <w:sz w:val="24"/>
          <w:szCs w:val="24"/>
          <w:shd w:val="clear" w:color="auto" w:fill="FFFFFF"/>
        </w:rPr>
        <w:t>Consumer</w:t>
      </w:r>
      <w:r w:rsidR="004C0BFC">
        <w:rPr>
          <w:rFonts w:ascii="Times New Roman" w:hAnsi="Times New Roman" w:cs="Times New Roman"/>
          <w:color w:val="000000" w:themeColor="text1"/>
          <w:sz w:val="24"/>
          <w:szCs w:val="24"/>
          <w:shd w:val="clear" w:color="auto" w:fill="FFFFFF"/>
        </w:rPr>
        <w:t>-Based Brand Equity: Improving t</w:t>
      </w:r>
      <w:r w:rsidR="00952AE0" w:rsidRPr="002B7A43">
        <w:rPr>
          <w:rFonts w:ascii="Times New Roman" w:hAnsi="Times New Roman" w:cs="Times New Roman"/>
          <w:color w:val="000000" w:themeColor="text1"/>
          <w:sz w:val="24"/>
          <w:szCs w:val="24"/>
          <w:shd w:val="clear" w:color="auto" w:fill="FFFFFF"/>
        </w:rPr>
        <w:t xml:space="preserve">he </w:t>
      </w:r>
      <w:r w:rsidR="00952AE0">
        <w:rPr>
          <w:rFonts w:ascii="Times New Roman" w:hAnsi="Times New Roman" w:cs="Times New Roman"/>
          <w:color w:val="000000" w:themeColor="text1"/>
          <w:sz w:val="24"/>
          <w:szCs w:val="24"/>
          <w:shd w:val="clear" w:color="auto" w:fill="FFFFFF"/>
        </w:rPr>
        <w:t>Measurement–Empirical Evidence”</w:t>
      </w:r>
      <w:r w:rsidR="00952AE0"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 xml:space="preserve">Journal </w:t>
      </w:r>
      <w:r w:rsidR="004C0BFC">
        <w:rPr>
          <w:rFonts w:ascii="Times New Roman" w:hAnsi="Times New Roman" w:cs="Times New Roman"/>
          <w:b/>
          <w:iCs/>
          <w:color w:val="000000" w:themeColor="text1"/>
          <w:sz w:val="24"/>
          <w:szCs w:val="24"/>
          <w:shd w:val="clear" w:color="auto" w:fill="FFFFFF"/>
        </w:rPr>
        <w:t>o</w:t>
      </w:r>
      <w:r w:rsidR="00952AE0" w:rsidRPr="002B7A43">
        <w:rPr>
          <w:rFonts w:ascii="Times New Roman" w:hAnsi="Times New Roman" w:cs="Times New Roman"/>
          <w:b/>
          <w:iCs/>
          <w:color w:val="000000" w:themeColor="text1"/>
          <w:sz w:val="24"/>
          <w:szCs w:val="24"/>
          <w:shd w:val="clear" w:color="auto" w:fill="FFFFFF"/>
        </w:rPr>
        <w:t xml:space="preserve">f </w:t>
      </w:r>
      <w:r w:rsidRPr="002B7A43">
        <w:rPr>
          <w:rFonts w:ascii="Times New Roman" w:hAnsi="Times New Roman" w:cs="Times New Roman"/>
          <w:b/>
          <w:iCs/>
          <w:color w:val="000000" w:themeColor="text1"/>
          <w:sz w:val="24"/>
          <w:szCs w:val="24"/>
          <w:shd w:val="clear" w:color="auto" w:fill="FFFFFF"/>
        </w:rPr>
        <w:t xml:space="preserve">Product </w:t>
      </w:r>
      <w:r w:rsidR="00952AE0" w:rsidRPr="002B7A43">
        <w:rPr>
          <w:rFonts w:ascii="Times New Roman" w:hAnsi="Times New Roman" w:cs="Times New Roman"/>
          <w:b/>
          <w:iCs/>
          <w:color w:val="000000" w:themeColor="text1"/>
          <w:sz w:val="24"/>
          <w:szCs w:val="24"/>
          <w:shd w:val="clear" w:color="auto" w:fill="FFFFFF"/>
        </w:rPr>
        <w:t>&amp;</w:t>
      </w:r>
      <w:r w:rsidRPr="002B7A43">
        <w:rPr>
          <w:rFonts w:ascii="Times New Roman" w:hAnsi="Times New Roman" w:cs="Times New Roman"/>
          <w:b/>
          <w:iCs/>
          <w:color w:val="000000" w:themeColor="text1"/>
          <w:sz w:val="24"/>
          <w:szCs w:val="24"/>
          <w:shd w:val="clear" w:color="auto" w:fill="FFFFFF"/>
        </w:rPr>
        <w:t>Brand Management</w:t>
      </w:r>
      <w:r>
        <w:rPr>
          <w:rFonts w:ascii="Times New Roman" w:hAnsi="Times New Roman" w:cs="Times New Roman"/>
          <w:color w:val="000000" w:themeColor="text1"/>
          <w:sz w:val="24"/>
          <w:szCs w:val="24"/>
          <w:shd w:val="clear" w:color="auto" w:fill="FFFFFF"/>
        </w:rPr>
        <w:t>, 14(3), pp</w:t>
      </w:r>
      <w:r w:rsidRPr="002B7A43">
        <w:rPr>
          <w:rFonts w:ascii="Times New Roman" w:hAnsi="Times New Roman" w:cs="Times New Roman"/>
          <w:color w:val="000000" w:themeColor="text1"/>
          <w:sz w:val="24"/>
          <w:szCs w:val="24"/>
          <w:shd w:val="clear" w:color="auto" w:fill="FFFFFF"/>
        </w:rPr>
        <w:t>.143-154.</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PARASURAMAN Ananthanarayanan, ZEITHAM</w:t>
      </w:r>
      <w:r>
        <w:rPr>
          <w:rFonts w:ascii="Times New Roman" w:hAnsi="Times New Roman" w:cs="Times New Roman"/>
          <w:color w:val="000000" w:themeColor="text1"/>
          <w:sz w:val="24"/>
          <w:szCs w:val="24"/>
          <w:shd w:val="clear" w:color="auto" w:fill="FFFFFF"/>
        </w:rPr>
        <w:t xml:space="preserve">L Valarie A. and </w:t>
      </w:r>
      <w:r w:rsidR="006B3C48">
        <w:rPr>
          <w:rFonts w:ascii="Times New Roman" w:hAnsi="Times New Roman" w:cs="Times New Roman"/>
          <w:color w:val="000000" w:themeColor="text1"/>
          <w:sz w:val="24"/>
          <w:szCs w:val="24"/>
          <w:shd w:val="clear" w:color="auto" w:fill="FFFFFF"/>
        </w:rPr>
        <w:t>BERRY Leonard L.; (1988), “</w:t>
      </w:r>
      <w:r w:rsidRPr="002B7A43">
        <w:rPr>
          <w:rFonts w:ascii="Times New Roman" w:hAnsi="Times New Roman" w:cs="Times New Roman"/>
          <w:color w:val="000000" w:themeColor="text1"/>
          <w:sz w:val="24"/>
          <w:szCs w:val="24"/>
          <w:shd w:val="clear" w:color="auto" w:fill="FFFFFF"/>
        </w:rPr>
        <w:t>Servqual</w:t>
      </w:r>
      <w:r w:rsidR="00952AE0" w:rsidRPr="002B7A43">
        <w:rPr>
          <w:rFonts w:ascii="Times New Roman" w:hAnsi="Times New Roman" w:cs="Times New Roman"/>
          <w:color w:val="000000" w:themeColor="text1"/>
          <w:sz w:val="24"/>
          <w:szCs w:val="24"/>
          <w:shd w:val="clear" w:color="auto" w:fill="FFFFFF"/>
        </w:rPr>
        <w:t xml:space="preserve">: </w:t>
      </w:r>
      <w:r w:rsidRPr="002B7A43">
        <w:rPr>
          <w:rFonts w:ascii="Times New Roman" w:hAnsi="Times New Roman" w:cs="Times New Roman"/>
          <w:color w:val="000000" w:themeColor="text1"/>
          <w:sz w:val="24"/>
          <w:szCs w:val="24"/>
          <w:shd w:val="clear" w:color="auto" w:fill="FFFFFF"/>
        </w:rPr>
        <w:t xml:space="preserve">A </w:t>
      </w:r>
      <w:r w:rsidR="004C0BFC">
        <w:rPr>
          <w:rFonts w:ascii="Times New Roman" w:hAnsi="Times New Roman" w:cs="Times New Roman"/>
          <w:color w:val="000000" w:themeColor="text1"/>
          <w:sz w:val="24"/>
          <w:szCs w:val="24"/>
          <w:shd w:val="clear" w:color="auto" w:fill="FFFFFF"/>
        </w:rPr>
        <w:t>Multiple-Item Scale f</w:t>
      </w:r>
      <w:r w:rsidR="00952AE0" w:rsidRPr="002B7A43">
        <w:rPr>
          <w:rFonts w:ascii="Times New Roman" w:hAnsi="Times New Roman" w:cs="Times New Roman"/>
          <w:color w:val="000000" w:themeColor="text1"/>
          <w:sz w:val="24"/>
          <w:szCs w:val="24"/>
          <w:shd w:val="clear" w:color="auto" w:fill="FFFFFF"/>
        </w:rPr>
        <w:t>or Measuring Consumer</w:t>
      </w:r>
      <w:r w:rsidR="001833FA">
        <w:rPr>
          <w:rFonts w:ascii="Times New Roman" w:hAnsi="Times New Roman" w:cs="Times New Roman"/>
          <w:color w:val="000000" w:themeColor="text1"/>
          <w:sz w:val="24"/>
          <w:szCs w:val="24"/>
          <w:shd w:val="clear" w:color="auto" w:fill="FFFFFF"/>
        </w:rPr>
        <w:t xml:space="preserve"> Perceptions o</w:t>
      </w:r>
      <w:r w:rsidR="00952AE0">
        <w:rPr>
          <w:rFonts w:ascii="Times New Roman" w:hAnsi="Times New Roman" w:cs="Times New Roman"/>
          <w:color w:val="000000" w:themeColor="text1"/>
          <w:sz w:val="24"/>
          <w:szCs w:val="24"/>
          <w:shd w:val="clear" w:color="auto" w:fill="FFFFFF"/>
        </w:rPr>
        <w:t xml:space="preserve">f </w:t>
      </w:r>
      <w:r w:rsidR="006B3C48">
        <w:rPr>
          <w:rFonts w:ascii="Times New Roman" w:hAnsi="Times New Roman" w:cs="Times New Roman"/>
          <w:color w:val="000000" w:themeColor="text1"/>
          <w:sz w:val="24"/>
          <w:szCs w:val="24"/>
          <w:shd w:val="clear" w:color="auto" w:fill="FFFFFF"/>
        </w:rPr>
        <w:t>S</w:t>
      </w:r>
      <w:r w:rsidR="001833FA">
        <w:rPr>
          <w:rFonts w:ascii="Times New Roman" w:hAnsi="Times New Roman" w:cs="Times New Roman"/>
          <w:color w:val="000000" w:themeColor="text1"/>
          <w:sz w:val="24"/>
          <w:szCs w:val="24"/>
          <w:shd w:val="clear" w:color="auto" w:fill="FFFFFF"/>
        </w:rPr>
        <w:t>e</w:t>
      </w:r>
      <w:r w:rsidR="006B3C48">
        <w:rPr>
          <w:rFonts w:ascii="Times New Roman" w:hAnsi="Times New Roman" w:cs="Times New Roman"/>
          <w:color w:val="000000" w:themeColor="text1"/>
          <w:sz w:val="24"/>
          <w:szCs w:val="24"/>
          <w:shd w:val="clear" w:color="auto" w:fill="FFFFFF"/>
        </w:rPr>
        <w:t>rvise Quality</w:t>
      </w:r>
      <w:r w:rsidR="00952AE0">
        <w:rPr>
          <w:rFonts w:ascii="Times New Roman" w:hAnsi="Times New Roman" w:cs="Times New Roman"/>
          <w:color w:val="000000" w:themeColor="text1"/>
          <w:sz w:val="24"/>
          <w:szCs w:val="24"/>
          <w:shd w:val="clear" w:color="auto" w:fill="FFFFFF"/>
        </w:rPr>
        <w:t>”</w:t>
      </w:r>
      <w:r w:rsidR="00952AE0"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 xml:space="preserve">Journal </w:t>
      </w:r>
      <w:r w:rsidR="001833FA">
        <w:rPr>
          <w:rFonts w:ascii="Times New Roman" w:hAnsi="Times New Roman" w:cs="Times New Roman"/>
          <w:b/>
          <w:iCs/>
          <w:color w:val="000000" w:themeColor="text1"/>
          <w:sz w:val="24"/>
          <w:szCs w:val="24"/>
          <w:shd w:val="clear" w:color="auto" w:fill="FFFFFF"/>
        </w:rPr>
        <w:t xml:space="preserve">of </w:t>
      </w:r>
      <w:r w:rsidR="00952AE0" w:rsidRPr="002B7A43">
        <w:rPr>
          <w:rFonts w:ascii="Times New Roman" w:hAnsi="Times New Roman" w:cs="Times New Roman"/>
          <w:b/>
          <w:iCs/>
          <w:color w:val="000000" w:themeColor="text1"/>
          <w:sz w:val="24"/>
          <w:szCs w:val="24"/>
          <w:shd w:val="clear" w:color="auto" w:fill="FFFFFF"/>
        </w:rPr>
        <w:t>Retailing</w:t>
      </w:r>
      <w:r>
        <w:rPr>
          <w:rFonts w:ascii="Times New Roman" w:hAnsi="Times New Roman" w:cs="Times New Roman"/>
          <w:color w:val="000000" w:themeColor="text1"/>
          <w:sz w:val="24"/>
          <w:szCs w:val="24"/>
          <w:shd w:val="clear" w:color="auto" w:fill="FFFFFF"/>
        </w:rPr>
        <w:t>, 64(1), pp</w:t>
      </w:r>
      <w:r w:rsidRPr="002B7A43">
        <w:rPr>
          <w:rFonts w:ascii="Times New Roman" w:hAnsi="Times New Roman" w:cs="Times New Roman"/>
          <w:color w:val="000000" w:themeColor="text1"/>
          <w:sz w:val="24"/>
          <w:szCs w:val="24"/>
          <w:shd w:val="clear" w:color="auto" w:fill="FFFFFF"/>
        </w:rPr>
        <w:t>. 12-40.</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PAVELKA Teresa; (2016</w:t>
      </w:r>
      <w:r w:rsidR="00952AE0"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iCs/>
          <w:color w:val="000000" w:themeColor="text1"/>
          <w:sz w:val="24"/>
          <w:szCs w:val="24"/>
          <w:shd w:val="clear" w:color="auto" w:fill="FFFFFF"/>
        </w:rPr>
        <w:t xml:space="preserve">Phenomenon </w:t>
      </w:r>
      <w:r w:rsidR="001833FA">
        <w:rPr>
          <w:rFonts w:ascii="Times New Roman" w:hAnsi="Times New Roman" w:cs="Times New Roman"/>
          <w:iCs/>
          <w:color w:val="000000" w:themeColor="text1"/>
          <w:sz w:val="24"/>
          <w:szCs w:val="24"/>
          <w:shd w:val="clear" w:color="auto" w:fill="FFFFFF"/>
        </w:rPr>
        <w:t>o</w:t>
      </w:r>
      <w:r w:rsidR="00952AE0" w:rsidRPr="002B7A43">
        <w:rPr>
          <w:rFonts w:ascii="Times New Roman" w:hAnsi="Times New Roman" w:cs="Times New Roman"/>
          <w:iCs/>
          <w:color w:val="000000" w:themeColor="text1"/>
          <w:sz w:val="24"/>
          <w:szCs w:val="24"/>
          <w:shd w:val="clear" w:color="auto" w:fill="FFFFFF"/>
        </w:rPr>
        <w:t xml:space="preserve">f Brand Hate. </w:t>
      </w:r>
      <w:r w:rsidRPr="002B7A43">
        <w:rPr>
          <w:rFonts w:ascii="Times New Roman" w:hAnsi="Times New Roman" w:cs="Times New Roman"/>
          <w:iCs/>
          <w:color w:val="000000" w:themeColor="text1"/>
          <w:sz w:val="24"/>
          <w:szCs w:val="24"/>
          <w:shd w:val="clear" w:color="auto" w:fill="FFFFFF"/>
        </w:rPr>
        <w:t xml:space="preserve">Behavioral </w:t>
      </w:r>
      <w:r w:rsidR="001833FA">
        <w:rPr>
          <w:rFonts w:ascii="Times New Roman" w:hAnsi="Times New Roman" w:cs="Times New Roman"/>
          <w:iCs/>
          <w:color w:val="000000" w:themeColor="text1"/>
          <w:sz w:val="24"/>
          <w:szCs w:val="24"/>
          <w:shd w:val="clear" w:color="auto" w:fill="FFFFFF"/>
        </w:rPr>
        <w:t>Consequences a</w:t>
      </w:r>
      <w:r w:rsidR="00952AE0" w:rsidRPr="002B7A43">
        <w:rPr>
          <w:rFonts w:ascii="Times New Roman" w:hAnsi="Times New Roman" w:cs="Times New Roman"/>
          <w:iCs/>
          <w:color w:val="000000" w:themeColor="text1"/>
          <w:sz w:val="24"/>
          <w:szCs w:val="24"/>
          <w:shd w:val="clear" w:color="auto" w:fill="FFFFFF"/>
        </w:rPr>
        <w:t>nd Managerial İmplications</w:t>
      </w:r>
      <w:r w:rsidR="00952AE0" w:rsidRPr="002B7A43">
        <w:rPr>
          <w:rFonts w:ascii="Times New Roman" w:hAnsi="Times New Roman" w:cs="Times New Roman"/>
          <w:color w:val="000000" w:themeColor="text1"/>
          <w:sz w:val="24"/>
          <w:szCs w:val="24"/>
          <w:shd w:val="clear" w:color="auto" w:fill="FFFFFF"/>
        </w:rPr>
        <w:t xml:space="preserve">, </w:t>
      </w:r>
      <w:r w:rsidRPr="002B7A43">
        <w:rPr>
          <w:rFonts w:ascii="Times New Roman" w:hAnsi="Times New Roman" w:cs="Times New Roman"/>
          <w:color w:val="000000" w:themeColor="text1"/>
          <w:sz w:val="24"/>
          <w:szCs w:val="24"/>
          <w:shd w:val="clear" w:color="auto" w:fill="FFFFFF"/>
        </w:rPr>
        <w:t>İşletme Yüksek Lisans Tezi, Nijmegen Radboud Üniversitesi, Hollanda.</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PERRY Alycia and</w:t>
      </w:r>
      <w:r w:rsidRPr="002B7A43">
        <w:rPr>
          <w:rFonts w:ascii="Times New Roman" w:hAnsi="Times New Roman" w:cs="Times New Roman"/>
          <w:sz w:val="24"/>
          <w:szCs w:val="24"/>
        </w:rPr>
        <w:t xml:space="preserve"> WISNOM III David; (2003), Markanın DNA’sı, Çev: Zeynep Yılmaz, MediaCat Kitapları, İstanbul.</w:t>
      </w:r>
    </w:p>
    <w:p w:rsidR="00046B40" w:rsidRDefault="006B3C48"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PI</w:t>
      </w:r>
      <w:r w:rsidR="00046B40">
        <w:rPr>
          <w:rFonts w:ascii="Times New Roman" w:hAnsi="Times New Roman" w:cs="Times New Roman"/>
          <w:sz w:val="24"/>
          <w:szCs w:val="24"/>
        </w:rPr>
        <w:t>CKTON David and</w:t>
      </w:r>
      <w:r>
        <w:rPr>
          <w:rFonts w:ascii="Times New Roman" w:hAnsi="Times New Roman" w:cs="Times New Roman"/>
          <w:sz w:val="24"/>
          <w:szCs w:val="24"/>
        </w:rPr>
        <w:t xml:space="preserve"> BRODERI</w:t>
      </w:r>
      <w:r w:rsidR="00046B40" w:rsidRPr="002B7A43">
        <w:rPr>
          <w:rFonts w:ascii="Times New Roman" w:hAnsi="Times New Roman" w:cs="Times New Roman"/>
          <w:sz w:val="24"/>
          <w:szCs w:val="24"/>
        </w:rPr>
        <w:t xml:space="preserve">CK Amanda; (2005), </w:t>
      </w:r>
      <w:r w:rsidR="00046B40" w:rsidRPr="002B7A43">
        <w:rPr>
          <w:rFonts w:ascii="Times New Roman" w:hAnsi="Times New Roman" w:cs="Times New Roman"/>
          <w:b/>
          <w:sz w:val="24"/>
          <w:szCs w:val="24"/>
        </w:rPr>
        <w:t>Integrated Marketing Communication</w:t>
      </w:r>
      <w:r w:rsidR="00046B40" w:rsidRPr="002B7A43">
        <w:rPr>
          <w:rFonts w:ascii="Times New Roman" w:hAnsi="Times New Roman" w:cs="Times New Roman"/>
          <w:sz w:val="24"/>
          <w:szCs w:val="24"/>
        </w:rPr>
        <w:t>. FT Prentice Hall, Harlow.</w:t>
      </w:r>
    </w:p>
    <w:p w:rsidR="00046B40" w:rsidRDefault="006B3C48"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PI</w:t>
      </w:r>
      <w:r w:rsidR="00046B40">
        <w:rPr>
          <w:rFonts w:ascii="Times New Roman" w:hAnsi="Times New Roman" w:cs="Times New Roman"/>
          <w:color w:val="000000" w:themeColor="text1"/>
          <w:sz w:val="24"/>
          <w:szCs w:val="24"/>
        </w:rPr>
        <w:t xml:space="preserve">NE Joseph B.  II and </w:t>
      </w:r>
      <w:r>
        <w:rPr>
          <w:rFonts w:ascii="Times New Roman" w:hAnsi="Times New Roman" w:cs="Times New Roman"/>
          <w:color w:val="000000" w:themeColor="text1"/>
          <w:sz w:val="24"/>
          <w:szCs w:val="24"/>
        </w:rPr>
        <w:t>GI</w:t>
      </w:r>
      <w:r w:rsidR="00046B40" w:rsidRPr="002B7A43">
        <w:rPr>
          <w:rFonts w:ascii="Times New Roman" w:hAnsi="Times New Roman" w:cs="Times New Roman"/>
          <w:color w:val="000000" w:themeColor="text1"/>
          <w:sz w:val="24"/>
          <w:szCs w:val="24"/>
        </w:rPr>
        <w:t>LMORE James H.; (2011),</w:t>
      </w:r>
      <w:r w:rsidR="00046B40" w:rsidRPr="002B7A43">
        <w:rPr>
          <w:rFonts w:ascii="Times New Roman" w:hAnsi="Times New Roman" w:cs="Times New Roman"/>
          <w:b/>
          <w:color w:val="000000" w:themeColor="text1"/>
          <w:sz w:val="24"/>
          <w:szCs w:val="24"/>
        </w:rPr>
        <w:t>The Experience Economy</w:t>
      </w:r>
      <w:r w:rsidR="00046B40" w:rsidRPr="002B7A43">
        <w:rPr>
          <w:rFonts w:ascii="Times New Roman" w:hAnsi="Times New Roman" w:cs="Times New Roman"/>
          <w:color w:val="000000" w:themeColor="text1"/>
          <w:sz w:val="24"/>
          <w:szCs w:val="24"/>
        </w:rPr>
        <w:t>, Harvard Business Review Press,USA</w:t>
      </w:r>
      <w:r w:rsidR="00046B40" w:rsidRPr="002B7A43">
        <w:rPr>
          <w:rFonts w:ascii="Times New Roman" w:hAnsi="Times New Roman" w:cs="Times New Roman"/>
          <w:sz w:val="24"/>
          <w:szCs w:val="24"/>
        </w:rPr>
        <w:t>.</w:t>
      </w:r>
    </w:p>
    <w:p w:rsidR="00046B40" w:rsidRDefault="006B3C48"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lastRenderedPageBreak/>
        <w:t>PI</w:t>
      </w:r>
      <w:r w:rsidR="001833FA">
        <w:rPr>
          <w:rFonts w:ascii="Times New Roman" w:hAnsi="Times New Roman" w:cs="Times New Roman"/>
          <w:color w:val="000000" w:themeColor="text1"/>
          <w:sz w:val="24"/>
          <w:szCs w:val="24"/>
          <w:shd w:val="clear" w:color="auto" w:fill="FFFFFF"/>
        </w:rPr>
        <w:t>NG Robert A.</w:t>
      </w:r>
      <w:r>
        <w:rPr>
          <w:rFonts w:ascii="Times New Roman" w:hAnsi="Times New Roman" w:cs="Times New Roman"/>
          <w:color w:val="000000" w:themeColor="text1"/>
          <w:sz w:val="24"/>
          <w:szCs w:val="24"/>
          <w:shd w:val="clear" w:color="auto" w:fill="FFFFFF"/>
        </w:rPr>
        <w:t>; (1993), “</w:t>
      </w:r>
      <w:r w:rsidR="00046B40" w:rsidRPr="002B7A43">
        <w:rPr>
          <w:rFonts w:ascii="Times New Roman" w:hAnsi="Times New Roman" w:cs="Times New Roman"/>
          <w:iCs/>
          <w:color w:val="000000" w:themeColor="text1"/>
          <w:sz w:val="24"/>
          <w:szCs w:val="24"/>
          <w:shd w:val="clear" w:color="auto" w:fill="FFFFFF"/>
        </w:rPr>
        <w:t xml:space="preserve">The </w:t>
      </w:r>
      <w:r w:rsidR="001833FA">
        <w:rPr>
          <w:rFonts w:ascii="Times New Roman" w:hAnsi="Times New Roman" w:cs="Times New Roman"/>
          <w:iCs/>
          <w:color w:val="000000" w:themeColor="text1"/>
          <w:sz w:val="24"/>
          <w:szCs w:val="24"/>
          <w:shd w:val="clear" w:color="auto" w:fill="FFFFFF"/>
        </w:rPr>
        <w:t>Effects of Satisfaction and Structural Constraints o</w:t>
      </w:r>
      <w:r w:rsidR="00952AE0" w:rsidRPr="002B7A43">
        <w:rPr>
          <w:rFonts w:ascii="Times New Roman" w:hAnsi="Times New Roman" w:cs="Times New Roman"/>
          <w:iCs/>
          <w:color w:val="000000" w:themeColor="text1"/>
          <w:sz w:val="24"/>
          <w:szCs w:val="24"/>
          <w:shd w:val="clear" w:color="auto" w:fill="FFFFFF"/>
        </w:rPr>
        <w:t>n Retailer Exiting, Voice, Loy</w:t>
      </w:r>
      <w:r w:rsidR="00952AE0">
        <w:rPr>
          <w:rFonts w:ascii="Times New Roman" w:hAnsi="Times New Roman" w:cs="Times New Roman"/>
          <w:iCs/>
          <w:color w:val="000000" w:themeColor="text1"/>
          <w:sz w:val="24"/>
          <w:szCs w:val="24"/>
          <w:shd w:val="clear" w:color="auto" w:fill="FFFFFF"/>
        </w:rPr>
        <w:t>alty,</w:t>
      </w:r>
      <w:r w:rsidR="001833FA">
        <w:rPr>
          <w:rFonts w:ascii="Times New Roman" w:hAnsi="Times New Roman" w:cs="Times New Roman"/>
          <w:iCs/>
          <w:color w:val="000000" w:themeColor="text1"/>
          <w:sz w:val="24"/>
          <w:szCs w:val="24"/>
          <w:shd w:val="clear" w:color="auto" w:fill="FFFFFF"/>
        </w:rPr>
        <w:t xml:space="preserve"> Opportunism, a</w:t>
      </w:r>
      <w:r w:rsidR="00952AE0">
        <w:rPr>
          <w:rFonts w:ascii="Times New Roman" w:hAnsi="Times New Roman" w:cs="Times New Roman"/>
          <w:iCs/>
          <w:color w:val="000000" w:themeColor="text1"/>
          <w:sz w:val="24"/>
          <w:szCs w:val="24"/>
          <w:shd w:val="clear" w:color="auto" w:fill="FFFFFF"/>
        </w:rPr>
        <w:t>nd Neglect”</w:t>
      </w:r>
      <w:r w:rsidR="00952AE0" w:rsidRPr="002B7A43">
        <w:rPr>
          <w:rFonts w:ascii="Times New Roman" w:hAnsi="Times New Roman" w:cs="Times New Roman"/>
          <w:iCs/>
          <w:color w:val="000000" w:themeColor="text1"/>
          <w:sz w:val="24"/>
          <w:szCs w:val="24"/>
          <w:shd w:val="clear" w:color="auto" w:fill="FFFFFF"/>
        </w:rPr>
        <w:t xml:space="preserve">, </w:t>
      </w:r>
      <w:r w:rsidR="00046B40" w:rsidRPr="002B7A43">
        <w:rPr>
          <w:rFonts w:ascii="Times New Roman" w:hAnsi="Times New Roman" w:cs="Times New Roman"/>
          <w:b/>
          <w:iCs/>
          <w:color w:val="000000" w:themeColor="text1"/>
          <w:sz w:val="24"/>
          <w:szCs w:val="24"/>
          <w:shd w:val="clear" w:color="auto" w:fill="FFFFFF"/>
        </w:rPr>
        <w:t xml:space="preserve">Journal </w:t>
      </w:r>
      <w:r w:rsidR="001833FA">
        <w:rPr>
          <w:rFonts w:ascii="Times New Roman" w:hAnsi="Times New Roman" w:cs="Times New Roman"/>
          <w:b/>
          <w:iCs/>
          <w:color w:val="000000" w:themeColor="text1"/>
          <w:sz w:val="24"/>
          <w:szCs w:val="24"/>
          <w:shd w:val="clear" w:color="auto" w:fill="FFFFFF"/>
        </w:rPr>
        <w:t>o</w:t>
      </w:r>
      <w:r w:rsidR="00952AE0" w:rsidRPr="002B7A43">
        <w:rPr>
          <w:rFonts w:ascii="Times New Roman" w:hAnsi="Times New Roman" w:cs="Times New Roman"/>
          <w:b/>
          <w:iCs/>
          <w:color w:val="000000" w:themeColor="text1"/>
          <w:sz w:val="24"/>
          <w:szCs w:val="24"/>
          <w:shd w:val="clear" w:color="auto" w:fill="FFFFFF"/>
        </w:rPr>
        <w:t xml:space="preserve">f </w:t>
      </w:r>
      <w:r w:rsidR="00046B40" w:rsidRPr="002B7A43">
        <w:rPr>
          <w:rFonts w:ascii="Times New Roman" w:hAnsi="Times New Roman" w:cs="Times New Roman"/>
          <w:b/>
          <w:iCs/>
          <w:color w:val="000000" w:themeColor="text1"/>
          <w:sz w:val="24"/>
          <w:szCs w:val="24"/>
          <w:shd w:val="clear" w:color="auto" w:fill="FFFFFF"/>
        </w:rPr>
        <w:t>Retailing</w:t>
      </w:r>
      <w:r w:rsidR="00952AE0">
        <w:rPr>
          <w:rFonts w:ascii="Times New Roman" w:hAnsi="Times New Roman" w:cs="Times New Roman"/>
          <w:iCs/>
          <w:color w:val="000000" w:themeColor="text1"/>
          <w:sz w:val="24"/>
          <w:szCs w:val="24"/>
          <w:shd w:val="clear" w:color="auto" w:fill="FFFFFF"/>
        </w:rPr>
        <w:t xml:space="preserve">, </w:t>
      </w:r>
      <w:r w:rsidR="00046B40">
        <w:rPr>
          <w:rFonts w:ascii="Times New Roman" w:hAnsi="Times New Roman" w:cs="Times New Roman"/>
          <w:iCs/>
          <w:color w:val="000000" w:themeColor="text1"/>
          <w:sz w:val="24"/>
          <w:szCs w:val="24"/>
          <w:shd w:val="clear" w:color="auto" w:fill="FFFFFF"/>
        </w:rPr>
        <w:t>69(3), pp</w:t>
      </w:r>
      <w:r w:rsidR="00046B40" w:rsidRPr="002B7A43">
        <w:rPr>
          <w:rFonts w:ascii="Times New Roman" w:hAnsi="Times New Roman" w:cs="Times New Roman"/>
          <w:iCs/>
          <w:color w:val="000000" w:themeColor="text1"/>
          <w:sz w:val="24"/>
          <w:szCs w:val="24"/>
          <w:shd w:val="clear" w:color="auto" w:fill="FFFFFF"/>
        </w:rPr>
        <w:t>. 320–352.</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sz w:val="24"/>
          <w:szCs w:val="24"/>
        </w:rPr>
        <w:t>PLAT</w:t>
      </w:r>
      <w:r w:rsidR="006B3C48">
        <w:rPr>
          <w:rFonts w:ascii="Times New Roman" w:hAnsi="Times New Roman" w:cs="Times New Roman"/>
          <w:color w:val="000000"/>
          <w:sz w:val="24"/>
          <w:szCs w:val="24"/>
        </w:rPr>
        <w:t>ANI</w:t>
      </w:r>
      <w:r>
        <w:rPr>
          <w:rFonts w:ascii="Times New Roman" w:hAnsi="Times New Roman" w:cs="Times New Roman"/>
          <w:color w:val="000000"/>
          <w:sz w:val="24"/>
          <w:szCs w:val="24"/>
        </w:rPr>
        <w:t xml:space="preserve">A Silvia, MORANDO Martine and </w:t>
      </w:r>
      <w:r w:rsidR="006B3C48">
        <w:rPr>
          <w:rFonts w:ascii="Times New Roman" w:hAnsi="Times New Roman" w:cs="Times New Roman"/>
          <w:color w:val="000000"/>
          <w:sz w:val="24"/>
          <w:szCs w:val="24"/>
        </w:rPr>
        <w:t>SANTISI</w:t>
      </w:r>
      <w:r w:rsidR="0051012E">
        <w:rPr>
          <w:rFonts w:ascii="Times New Roman" w:hAnsi="Times New Roman" w:cs="Times New Roman"/>
          <w:color w:val="000000"/>
          <w:sz w:val="24"/>
          <w:szCs w:val="24"/>
        </w:rPr>
        <w:t xml:space="preserve"> Giuseppe; (2017), “</w:t>
      </w:r>
      <w:r w:rsidRPr="002B7A43">
        <w:rPr>
          <w:rFonts w:ascii="Times New Roman" w:hAnsi="Times New Roman" w:cs="Times New Roman"/>
          <w:color w:val="000000"/>
          <w:sz w:val="24"/>
          <w:szCs w:val="24"/>
        </w:rPr>
        <w:t>The Phenomenon of Brand Hate: Analysis of Predictors and Outcomes, Quality</w:t>
      </w:r>
      <w:r>
        <w:rPr>
          <w:rFonts w:ascii="Times New Roman" w:hAnsi="Times New Roman" w:cs="Times New Roman"/>
          <w:color w:val="000000"/>
          <w:sz w:val="24"/>
          <w:szCs w:val="24"/>
        </w:rPr>
        <w:t xml:space="preserve"> - Access to Success</w:t>
      </w:r>
      <w:r w:rsidR="0051012E">
        <w:rPr>
          <w:rFonts w:ascii="Times New Roman" w:hAnsi="Times New Roman" w:cs="Times New Roman"/>
          <w:color w:val="000000"/>
          <w:sz w:val="24"/>
          <w:szCs w:val="24"/>
        </w:rPr>
        <w:t>”</w:t>
      </w:r>
      <w:r w:rsidR="00FE3F53">
        <w:rPr>
          <w:rFonts w:ascii="Times New Roman" w:hAnsi="Times New Roman" w:cs="Times New Roman"/>
          <w:color w:val="000000"/>
          <w:sz w:val="24"/>
          <w:szCs w:val="24"/>
        </w:rPr>
        <w:t>, 18</w:t>
      </w:r>
      <w:r>
        <w:rPr>
          <w:rFonts w:ascii="Times New Roman" w:hAnsi="Times New Roman" w:cs="Times New Roman"/>
          <w:color w:val="000000"/>
          <w:sz w:val="24"/>
          <w:szCs w:val="24"/>
        </w:rPr>
        <w:t>(2), pp</w:t>
      </w:r>
      <w:r w:rsidRPr="002B7A43">
        <w:rPr>
          <w:rFonts w:ascii="Times New Roman" w:hAnsi="Times New Roman" w:cs="Times New Roman"/>
          <w:color w:val="000000"/>
          <w:sz w:val="24"/>
          <w:szCs w:val="24"/>
        </w:rPr>
        <w:t>. 342-347.</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PORTE</w:t>
      </w:r>
      <w:r w:rsidR="00506CD3">
        <w:rPr>
          <w:rFonts w:ascii="Times New Roman" w:hAnsi="Times New Roman" w:cs="Times New Roman"/>
          <w:sz w:val="24"/>
          <w:szCs w:val="24"/>
        </w:rPr>
        <w:t>R Michael E.</w:t>
      </w:r>
      <w:r w:rsidRPr="002B7A43">
        <w:rPr>
          <w:rFonts w:ascii="Times New Roman" w:hAnsi="Times New Roman" w:cs="Times New Roman"/>
          <w:sz w:val="24"/>
          <w:szCs w:val="24"/>
        </w:rPr>
        <w:t xml:space="preserve">; (1980), </w:t>
      </w:r>
      <w:r w:rsidRPr="002B7A43">
        <w:rPr>
          <w:rFonts w:ascii="Times New Roman" w:hAnsi="Times New Roman" w:cs="Times New Roman"/>
          <w:b/>
          <w:sz w:val="24"/>
          <w:szCs w:val="24"/>
        </w:rPr>
        <w:t>Competitive Strategy: Techniques</w:t>
      </w:r>
      <w:r w:rsidR="00506CD3">
        <w:rPr>
          <w:rFonts w:ascii="Times New Roman" w:hAnsi="Times New Roman" w:cs="Times New Roman"/>
          <w:b/>
          <w:sz w:val="24"/>
          <w:szCs w:val="24"/>
        </w:rPr>
        <w:t xml:space="preserve"> </w:t>
      </w:r>
      <w:r w:rsidRPr="002B7A43">
        <w:rPr>
          <w:rFonts w:ascii="Times New Roman" w:hAnsi="Times New Roman" w:cs="Times New Roman"/>
          <w:b/>
          <w:sz w:val="24"/>
          <w:szCs w:val="24"/>
        </w:rPr>
        <w:t>for</w:t>
      </w:r>
      <w:r w:rsidR="00506CD3">
        <w:rPr>
          <w:rFonts w:ascii="Times New Roman" w:hAnsi="Times New Roman" w:cs="Times New Roman"/>
          <w:b/>
          <w:sz w:val="24"/>
          <w:szCs w:val="24"/>
        </w:rPr>
        <w:t xml:space="preserve"> </w:t>
      </w:r>
      <w:r w:rsidRPr="002B7A43">
        <w:rPr>
          <w:rFonts w:ascii="Times New Roman" w:hAnsi="Times New Roman" w:cs="Times New Roman"/>
          <w:b/>
          <w:sz w:val="24"/>
          <w:szCs w:val="24"/>
        </w:rPr>
        <w:t>Analyzing Industries and Competitors</w:t>
      </w:r>
      <w:r w:rsidRPr="002B7A43">
        <w:rPr>
          <w:rFonts w:ascii="Times New Roman" w:hAnsi="Times New Roman" w:cs="Times New Roman"/>
          <w:sz w:val="24"/>
          <w:szCs w:val="24"/>
        </w:rPr>
        <w:t>, Macmillan, New York.</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PREIJERS Sebastiaan; (20</w:t>
      </w:r>
      <w:r w:rsidR="00506CD3">
        <w:rPr>
          <w:rFonts w:ascii="Times New Roman" w:hAnsi="Times New Roman" w:cs="Times New Roman"/>
          <w:color w:val="000000" w:themeColor="text1"/>
          <w:sz w:val="24"/>
          <w:szCs w:val="24"/>
          <w:shd w:val="clear" w:color="auto" w:fill="FFFFFF"/>
        </w:rPr>
        <w:t>16), Brand Hate; Exploring and Understanding the C</w:t>
      </w:r>
      <w:r w:rsidRPr="002B7A43">
        <w:rPr>
          <w:rFonts w:ascii="Times New Roman" w:hAnsi="Times New Roman" w:cs="Times New Roman"/>
          <w:color w:val="000000" w:themeColor="text1"/>
          <w:sz w:val="24"/>
          <w:szCs w:val="24"/>
          <w:shd w:val="clear" w:color="auto" w:fill="FFFFFF"/>
        </w:rPr>
        <w:t xml:space="preserve">oncept, </w:t>
      </w:r>
      <w:r w:rsidRPr="002B7A43">
        <w:rPr>
          <w:rFonts w:ascii="Times New Roman" w:hAnsi="Times New Roman" w:cs="Times New Roman"/>
          <w:sz w:val="24"/>
          <w:szCs w:val="24"/>
          <w:shd w:val="clear" w:color="auto" w:fill="FFFFFF"/>
        </w:rPr>
        <w:t xml:space="preserve">Nijmegen Radboud Üniversitesi, </w:t>
      </w:r>
      <w:r w:rsidR="00952AE0" w:rsidRPr="002B7A43">
        <w:rPr>
          <w:rFonts w:ascii="Times New Roman" w:hAnsi="Times New Roman" w:cs="Times New Roman"/>
          <w:sz w:val="24"/>
          <w:szCs w:val="24"/>
          <w:shd w:val="clear" w:color="auto" w:fill="FFFFFF"/>
        </w:rPr>
        <w:t>İşletme Bölümü Yüksek Lisans Tezi</w:t>
      </w:r>
      <w:r w:rsidRPr="002B7A43">
        <w:rPr>
          <w:rFonts w:ascii="Times New Roman" w:hAnsi="Times New Roman" w:cs="Times New Roman"/>
          <w:sz w:val="24"/>
          <w:szCs w:val="24"/>
          <w:shd w:val="clear" w:color="auto" w:fill="FFFFFF"/>
        </w:rPr>
        <w:t>, Hollanda.</w:t>
      </w:r>
    </w:p>
    <w:p w:rsidR="00046B40" w:rsidRDefault="00046B40" w:rsidP="006C6F9D">
      <w:pPr>
        <w:spacing w:line="360" w:lineRule="auto"/>
        <w:ind w:left="709" w:hanging="709"/>
        <w:jc w:val="both"/>
        <w:rPr>
          <w:rFonts w:ascii="Times New Roman" w:hAnsi="Times New Roman" w:cs="Times New Roman"/>
          <w:color w:val="000000" w:themeColor="text1"/>
          <w:sz w:val="24"/>
          <w:szCs w:val="24"/>
        </w:rPr>
      </w:pPr>
      <w:r w:rsidRPr="002B7A43">
        <w:rPr>
          <w:rFonts w:ascii="Times New Roman" w:hAnsi="Times New Roman" w:cs="Times New Roman"/>
          <w:color w:val="000000" w:themeColor="text1"/>
          <w:sz w:val="24"/>
          <w:szCs w:val="24"/>
          <w:shd w:val="clear" w:color="auto" w:fill="FFFFFF"/>
        </w:rPr>
        <w:t>P</w:t>
      </w:r>
      <w:r>
        <w:rPr>
          <w:rFonts w:ascii="Times New Roman" w:hAnsi="Times New Roman" w:cs="Times New Roman"/>
          <w:color w:val="000000" w:themeColor="text1"/>
          <w:sz w:val="24"/>
          <w:szCs w:val="24"/>
          <w:shd w:val="clear" w:color="auto" w:fill="FFFFFF"/>
        </w:rPr>
        <w:t xml:space="preserve">RENDERGAST Gerard, KO David and </w:t>
      </w:r>
      <w:r w:rsidR="0051012E">
        <w:rPr>
          <w:rFonts w:ascii="Times New Roman" w:hAnsi="Times New Roman" w:cs="Times New Roman"/>
          <w:color w:val="000000" w:themeColor="text1"/>
          <w:sz w:val="24"/>
          <w:szCs w:val="24"/>
          <w:shd w:val="clear" w:color="auto" w:fill="FFFFFF"/>
        </w:rPr>
        <w:t xml:space="preserve">SIU YIN Yuen V.; (2010), </w:t>
      </w:r>
      <w:r w:rsidR="00952AE0">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xml:space="preserve">Online </w:t>
      </w:r>
      <w:r w:rsidR="00506CD3">
        <w:rPr>
          <w:rFonts w:ascii="Times New Roman" w:hAnsi="Times New Roman" w:cs="Times New Roman"/>
          <w:color w:val="000000" w:themeColor="text1"/>
          <w:sz w:val="24"/>
          <w:szCs w:val="24"/>
          <w:shd w:val="clear" w:color="auto" w:fill="FFFFFF"/>
        </w:rPr>
        <w:t>Word of Mouth a</w:t>
      </w:r>
      <w:r w:rsidR="00952AE0" w:rsidRPr="002B7A43">
        <w:rPr>
          <w:rFonts w:ascii="Times New Roman" w:hAnsi="Times New Roman" w:cs="Times New Roman"/>
          <w:color w:val="000000" w:themeColor="text1"/>
          <w:sz w:val="24"/>
          <w:szCs w:val="24"/>
          <w:shd w:val="clear" w:color="auto" w:fill="FFFFFF"/>
        </w:rPr>
        <w:t>n</w:t>
      </w:r>
      <w:r w:rsidR="00506CD3">
        <w:rPr>
          <w:rFonts w:ascii="Times New Roman" w:hAnsi="Times New Roman" w:cs="Times New Roman"/>
          <w:color w:val="000000" w:themeColor="text1"/>
          <w:sz w:val="24"/>
          <w:szCs w:val="24"/>
          <w:shd w:val="clear" w:color="auto" w:fill="FFFFFF"/>
        </w:rPr>
        <w:t>d Consumer Purchase I</w:t>
      </w:r>
      <w:r w:rsidR="00952AE0">
        <w:rPr>
          <w:rFonts w:ascii="Times New Roman" w:hAnsi="Times New Roman" w:cs="Times New Roman"/>
          <w:color w:val="000000" w:themeColor="text1"/>
          <w:sz w:val="24"/>
          <w:szCs w:val="24"/>
          <w:shd w:val="clear" w:color="auto" w:fill="FFFFFF"/>
        </w:rPr>
        <w:t>ntentions”</w:t>
      </w:r>
      <w:r w:rsidR="00952AE0"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 xml:space="preserve">International Journal </w:t>
      </w:r>
      <w:r w:rsidR="00506CD3">
        <w:rPr>
          <w:rFonts w:ascii="Times New Roman" w:hAnsi="Times New Roman" w:cs="Times New Roman"/>
          <w:b/>
          <w:iCs/>
          <w:color w:val="000000" w:themeColor="text1"/>
          <w:sz w:val="24"/>
          <w:szCs w:val="24"/>
          <w:shd w:val="clear" w:color="auto" w:fill="FFFFFF"/>
        </w:rPr>
        <w:t>o</w:t>
      </w:r>
      <w:r w:rsidR="00952AE0" w:rsidRPr="002B7A43">
        <w:rPr>
          <w:rFonts w:ascii="Times New Roman" w:hAnsi="Times New Roman" w:cs="Times New Roman"/>
          <w:b/>
          <w:iCs/>
          <w:color w:val="000000" w:themeColor="text1"/>
          <w:sz w:val="24"/>
          <w:szCs w:val="24"/>
          <w:shd w:val="clear" w:color="auto" w:fill="FFFFFF"/>
        </w:rPr>
        <w:t xml:space="preserve">f </w:t>
      </w:r>
      <w:r w:rsidRPr="002B7A43">
        <w:rPr>
          <w:rFonts w:ascii="Times New Roman" w:hAnsi="Times New Roman" w:cs="Times New Roman"/>
          <w:b/>
          <w:iCs/>
          <w:color w:val="000000" w:themeColor="text1"/>
          <w:sz w:val="24"/>
          <w:szCs w:val="24"/>
          <w:shd w:val="clear" w:color="auto" w:fill="FFFFFF"/>
        </w:rPr>
        <w:t>Advertising</w:t>
      </w:r>
      <w:r w:rsidRPr="002B7A43">
        <w:rPr>
          <w:rFonts w:ascii="Times New Roman" w:hAnsi="Times New Roman" w:cs="Times New Roman"/>
          <w:color w:val="000000" w:themeColor="text1"/>
          <w:sz w:val="24"/>
          <w:szCs w:val="24"/>
          <w:shd w:val="clear" w:color="auto" w:fill="FFFFFF"/>
        </w:rPr>
        <w:t>, 29</w:t>
      </w:r>
      <w:r w:rsidR="0051012E">
        <w:rPr>
          <w:rFonts w:ascii="Times New Roman" w:hAnsi="Times New Roman" w:cs="Times New Roman"/>
          <w:color w:val="000000" w:themeColor="text1"/>
          <w:sz w:val="24"/>
          <w:szCs w:val="24"/>
          <w:shd w:val="clear" w:color="auto" w:fill="FFFFFF"/>
        </w:rPr>
        <w:t>(5), pp</w:t>
      </w:r>
      <w:r w:rsidRPr="002B7A43">
        <w:rPr>
          <w:rFonts w:ascii="Times New Roman" w:hAnsi="Times New Roman" w:cs="Times New Roman"/>
          <w:color w:val="000000" w:themeColor="text1"/>
          <w:sz w:val="24"/>
          <w:szCs w:val="24"/>
          <w:shd w:val="clear" w:color="auto" w:fill="FFFFFF"/>
        </w:rPr>
        <w:t>. 687-708.</w:t>
      </w:r>
    </w:p>
    <w:p w:rsidR="00046B40" w:rsidRPr="006C6F9D" w:rsidRDefault="00046B40" w:rsidP="006C6F9D">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sz w:val="24"/>
          <w:szCs w:val="24"/>
        </w:rPr>
        <w:t>PRIDE William M. and</w:t>
      </w:r>
      <w:r w:rsidRPr="002B7A43">
        <w:rPr>
          <w:rFonts w:ascii="Times New Roman" w:hAnsi="Times New Roman" w:cs="Times New Roman"/>
          <w:sz w:val="24"/>
          <w:szCs w:val="24"/>
        </w:rPr>
        <w:t xml:space="preserve"> FERRELL O. C.; (1987), </w:t>
      </w:r>
      <w:r w:rsidRPr="002B7A43">
        <w:rPr>
          <w:rFonts w:ascii="Times New Roman" w:hAnsi="Times New Roman" w:cs="Times New Roman"/>
          <w:b/>
          <w:iCs/>
          <w:sz w:val="24"/>
          <w:szCs w:val="24"/>
        </w:rPr>
        <w:t>Marketing</w:t>
      </w:r>
      <w:r w:rsidRPr="002B7A43">
        <w:rPr>
          <w:rFonts w:ascii="Times New Roman" w:hAnsi="Times New Roman" w:cs="Times New Roman"/>
          <w:b/>
          <w:sz w:val="24"/>
          <w:szCs w:val="24"/>
        </w:rPr>
        <w:t xml:space="preserve">, </w:t>
      </w:r>
      <w:r w:rsidRPr="002B7A43">
        <w:rPr>
          <w:rFonts w:ascii="Times New Roman" w:hAnsi="Times New Roman" w:cs="Times New Roman"/>
          <w:sz w:val="24"/>
          <w:szCs w:val="24"/>
        </w:rPr>
        <w:t>Boston: Houghton Mifflin Company.</w:t>
      </w:r>
    </w:p>
    <w:p w:rsidR="00046B40" w:rsidRPr="002B7A43" w:rsidRDefault="00046B40" w:rsidP="002B7A43">
      <w:pPr>
        <w:spacing w:line="360" w:lineRule="auto"/>
        <w:jc w:val="both"/>
        <w:rPr>
          <w:rFonts w:ascii="Times New Roman" w:hAnsi="Times New Roman" w:cs="Times New Roman"/>
          <w:sz w:val="24"/>
          <w:szCs w:val="24"/>
        </w:rPr>
      </w:pPr>
      <w:r w:rsidRPr="002B7A43">
        <w:rPr>
          <w:rFonts w:ascii="Times New Roman" w:hAnsi="Times New Roman" w:cs="Times New Roman"/>
          <w:sz w:val="24"/>
          <w:szCs w:val="24"/>
        </w:rPr>
        <w:t>RANDALL Geoffrey; (2005), Markalaşma, Çev: Elif Özsayar, Rota Yayınları, İstanbul.</w:t>
      </w:r>
    </w:p>
    <w:p w:rsidR="00046B40" w:rsidRDefault="00506CD3"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REMPEL John K. </w:t>
      </w:r>
      <w:r w:rsidR="00046B40">
        <w:rPr>
          <w:rFonts w:ascii="Times New Roman" w:hAnsi="Times New Roman" w:cs="Times New Roman"/>
          <w:sz w:val="24"/>
          <w:szCs w:val="24"/>
        </w:rPr>
        <w:t>and</w:t>
      </w:r>
      <w:r w:rsidR="00616B08">
        <w:rPr>
          <w:rFonts w:ascii="Times New Roman" w:hAnsi="Times New Roman" w:cs="Times New Roman"/>
          <w:sz w:val="24"/>
          <w:szCs w:val="24"/>
        </w:rPr>
        <w:t xml:space="preserve"> BURRI</w:t>
      </w:r>
      <w:r w:rsidR="00046B40" w:rsidRPr="002B7A43">
        <w:rPr>
          <w:rFonts w:ascii="Times New Roman" w:hAnsi="Times New Roman" w:cs="Times New Roman"/>
          <w:sz w:val="24"/>
          <w:szCs w:val="24"/>
        </w:rPr>
        <w:t>S Christopher T.; (2005</w:t>
      </w:r>
      <w:r w:rsidR="00952AE0" w:rsidRPr="002B7A43">
        <w:rPr>
          <w:rFonts w:ascii="Times New Roman" w:hAnsi="Times New Roman" w:cs="Times New Roman"/>
          <w:sz w:val="24"/>
          <w:szCs w:val="24"/>
        </w:rPr>
        <w:t xml:space="preserve">), </w:t>
      </w:r>
      <w:r w:rsidR="00952AE0">
        <w:rPr>
          <w:rFonts w:ascii="Times New Roman" w:hAnsi="Times New Roman" w:cs="Times New Roman"/>
          <w:sz w:val="24"/>
          <w:szCs w:val="24"/>
        </w:rPr>
        <w:t>“</w:t>
      </w:r>
      <w:r w:rsidR="00046B40" w:rsidRPr="002B7A43">
        <w:rPr>
          <w:rFonts w:ascii="Times New Roman" w:hAnsi="Times New Roman" w:cs="Times New Roman"/>
          <w:sz w:val="24"/>
          <w:szCs w:val="24"/>
        </w:rPr>
        <w:t xml:space="preserve">Let </w:t>
      </w:r>
      <w:r>
        <w:rPr>
          <w:rFonts w:ascii="Times New Roman" w:hAnsi="Times New Roman" w:cs="Times New Roman"/>
          <w:sz w:val="24"/>
          <w:szCs w:val="24"/>
        </w:rPr>
        <w:t>Me Count t</w:t>
      </w:r>
      <w:r w:rsidR="00952AE0" w:rsidRPr="002B7A43">
        <w:rPr>
          <w:rFonts w:ascii="Times New Roman" w:hAnsi="Times New Roman" w:cs="Times New Roman"/>
          <w:sz w:val="24"/>
          <w:szCs w:val="24"/>
        </w:rPr>
        <w:t xml:space="preserve">he Ways: </w:t>
      </w:r>
      <w:r w:rsidR="00046B40" w:rsidRPr="002B7A43">
        <w:rPr>
          <w:rFonts w:ascii="Times New Roman" w:hAnsi="Times New Roman" w:cs="Times New Roman"/>
          <w:sz w:val="24"/>
          <w:szCs w:val="24"/>
        </w:rPr>
        <w:t xml:space="preserve">An </w:t>
      </w:r>
      <w:r>
        <w:rPr>
          <w:rFonts w:ascii="Times New Roman" w:hAnsi="Times New Roman" w:cs="Times New Roman"/>
          <w:sz w:val="24"/>
          <w:szCs w:val="24"/>
        </w:rPr>
        <w:t>İntegrative Theory of Love a</w:t>
      </w:r>
      <w:r w:rsidR="00952AE0" w:rsidRPr="002B7A43">
        <w:rPr>
          <w:rFonts w:ascii="Times New Roman" w:hAnsi="Times New Roman" w:cs="Times New Roman"/>
          <w:sz w:val="24"/>
          <w:szCs w:val="24"/>
        </w:rPr>
        <w:t>nd Hate</w:t>
      </w:r>
      <w:r w:rsidR="00616B08">
        <w:rPr>
          <w:rFonts w:ascii="Times New Roman" w:hAnsi="Times New Roman" w:cs="Times New Roman"/>
          <w:sz w:val="24"/>
          <w:szCs w:val="24"/>
        </w:rPr>
        <w:t>”</w:t>
      </w:r>
      <w:r w:rsidR="00046B40" w:rsidRPr="002B7A43">
        <w:rPr>
          <w:rFonts w:ascii="Times New Roman" w:hAnsi="Times New Roman" w:cs="Times New Roman"/>
          <w:sz w:val="24"/>
          <w:szCs w:val="24"/>
        </w:rPr>
        <w:t xml:space="preserve">, </w:t>
      </w:r>
      <w:r w:rsidR="00046B40" w:rsidRPr="002B7A43">
        <w:rPr>
          <w:rFonts w:ascii="Times New Roman" w:hAnsi="Times New Roman" w:cs="Times New Roman"/>
          <w:b/>
          <w:iCs/>
          <w:sz w:val="24"/>
          <w:szCs w:val="24"/>
        </w:rPr>
        <w:t>Personal Relationships</w:t>
      </w:r>
      <w:r w:rsidR="00046B40" w:rsidRPr="002B7A43">
        <w:rPr>
          <w:rFonts w:ascii="Times New Roman" w:hAnsi="Times New Roman" w:cs="Times New Roman"/>
          <w:b/>
          <w:sz w:val="24"/>
          <w:szCs w:val="24"/>
        </w:rPr>
        <w:t xml:space="preserve">, </w:t>
      </w:r>
      <w:r w:rsidR="00046B40" w:rsidRPr="002B7A43">
        <w:rPr>
          <w:rFonts w:ascii="Times New Roman" w:hAnsi="Times New Roman" w:cs="Times New Roman"/>
          <w:iCs/>
          <w:sz w:val="24"/>
          <w:szCs w:val="24"/>
        </w:rPr>
        <w:t>12</w:t>
      </w:r>
      <w:r w:rsidR="00046B40">
        <w:rPr>
          <w:rFonts w:ascii="Times New Roman" w:hAnsi="Times New Roman" w:cs="Times New Roman"/>
          <w:sz w:val="24"/>
          <w:szCs w:val="24"/>
        </w:rPr>
        <w:t>(2), pp</w:t>
      </w:r>
      <w:r w:rsidR="00046B40" w:rsidRPr="002B7A43">
        <w:rPr>
          <w:rFonts w:ascii="Times New Roman" w:hAnsi="Times New Roman" w:cs="Times New Roman"/>
          <w:sz w:val="24"/>
          <w:szCs w:val="24"/>
        </w:rPr>
        <w:t>. 297–313.</w:t>
      </w:r>
    </w:p>
    <w:p w:rsidR="00046B40" w:rsidRDefault="00046B40" w:rsidP="0087306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RESPECT FOR TRADEMARKS; (2019), </w:t>
      </w:r>
      <w:r w:rsidRPr="002B7A43">
        <w:rPr>
          <w:rFonts w:ascii="Times New Roman" w:hAnsi="Times New Roman" w:cs="Times New Roman"/>
          <w:sz w:val="24"/>
          <w:szCs w:val="24"/>
        </w:rPr>
        <w:t>http://respectfortrademarks.org/tricks-of-the-trademark/history-of-trademarks/, Erişim Tarihi 21.03.2019.</w:t>
      </w:r>
    </w:p>
    <w:p w:rsidR="00046B40" w:rsidRDefault="00616B08"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RI</w:t>
      </w:r>
      <w:r w:rsidR="00046B40">
        <w:rPr>
          <w:rFonts w:ascii="Times New Roman" w:hAnsi="Times New Roman" w:cs="Times New Roman"/>
          <w:sz w:val="24"/>
          <w:szCs w:val="24"/>
        </w:rPr>
        <w:t>EFLER Petra and</w:t>
      </w:r>
      <w:r>
        <w:rPr>
          <w:rFonts w:ascii="Times New Roman" w:hAnsi="Times New Roman" w:cs="Times New Roman"/>
          <w:sz w:val="24"/>
          <w:szCs w:val="24"/>
        </w:rPr>
        <w:t xml:space="preserve"> DI</w:t>
      </w:r>
      <w:r w:rsidR="00046B40" w:rsidRPr="002B7A43">
        <w:rPr>
          <w:rFonts w:ascii="Times New Roman" w:hAnsi="Times New Roman" w:cs="Times New Roman"/>
          <w:sz w:val="24"/>
          <w:szCs w:val="24"/>
        </w:rPr>
        <w:t>A</w:t>
      </w:r>
      <w:r w:rsidR="00046B40">
        <w:rPr>
          <w:rFonts w:ascii="Times New Roman" w:hAnsi="Times New Roman" w:cs="Times New Roman"/>
          <w:sz w:val="24"/>
          <w:szCs w:val="24"/>
        </w:rPr>
        <w:t xml:space="preserve">MANTOPOULOS Adamantios; (2007), </w:t>
      </w:r>
      <w:r w:rsidR="00952AE0" w:rsidRPr="002B7A43">
        <w:rPr>
          <w:rFonts w:ascii="Times New Roman" w:hAnsi="Times New Roman" w:cs="Times New Roman"/>
          <w:sz w:val="24"/>
          <w:szCs w:val="24"/>
        </w:rPr>
        <w:t>“</w:t>
      </w:r>
      <w:r w:rsidR="00046B40" w:rsidRPr="002B7A43">
        <w:rPr>
          <w:rFonts w:ascii="Times New Roman" w:hAnsi="Times New Roman" w:cs="Times New Roman"/>
          <w:sz w:val="24"/>
          <w:szCs w:val="24"/>
        </w:rPr>
        <w:t xml:space="preserve">Consumer </w:t>
      </w:r>
      <w:r w:rsidR="002161EA">
        <w:rPr>
          <w:rFonts w:ascii="Times New Roman" w:hAnsi="Times New Roman" w:cs="Times New Roman"/>
          <w:sz w:val="24"/>
          <w:szCs w:val="24"/>
        </w:rPr>
        <w:t>Animosity: A Literature Review a</w:t>
      </w:r>
      <w:r w:rsidR="00952AE0" w:rsidRPr="002B7A43">
        <w:rPr>
          <w:rFonts w:ascii="Times New Roman" w:hAnsi="Times New Roman" w:cs="Times New Roman"/>
          <w:sz w:val="24"/>
          <w:szCs w:val="24"/>
        </w:rPr>
        <w:t>nd A R</w:t>
      </w:r>
      <w:r w:rsidR="002161EA">
        <w:rPr>
          <w:rFonts w:ascii="Times New Roman" w:hAnsi="Times New Roman" w:cs="Times New Roman"/>
          <w:sz w:val="24"/>
          <w:szCs w:val="24"/>
        </w:rPr>
        <w:t>econsideration of i</w:t>
      </w:r>
      <w:r w:rsidR="00952AE0" w:rsidRPr="002B7A43">
        <w:rPr>
          <w:rFonts w:ascii="Times New Roman" w:hAnsi="Times New Roman" w:cs="Times New Roman"/>
          <w:sz w:val="24"/>
          <w:szCs w:val="24"/>
        </w:rPr>
        <w:t xml:space="preserve">ts </w:t>
      </w:r>
      <w:r w:rsidR="00952AE0" w:rsidRPr="00616B08">
        <w:rPr>
          <w:rFonts w:ascii="Times New Roman" w:hAnsi="Times New Roman" w:cs="Times New Roman"/>
          <w:sz w:val="24"/>
          <w:szCs w:val="24"/>
        </w:rPr>
        <w:t>Measurement</w:t>
      </w:r>
      <w:r w:rsidR="00046B40" w:rsidRPr="00616B08">
        <w:rPr>
          <w:rFonts w:ascii="Times New Roman" w:hAnsi="Times New Roman" w:cs="Times New Roman"/>
          <w:sz w:val="24"/>
          <w:szCs w:val="24"/>
        </w:rPr>
        <w:t>”,</w:t>
      </w:r>
      <w:r w:rsidR="00046B40" w:rsidRPr="002B7A43">
        <w:rPr>
          <w:rFonts w:ascii="Times New Roman" w:hAnsi="Times New Roman" w:cs="Times New Roman"/>
          <w:b/>
          <w:iCs/>
          <w:sz w:val="24"/>
          <w:szCs w:val="24"/>
        </w:rPr>
        <w:t>International Marketing Review</w:t>
      </w:r>
      <w:r w:rsidR="00FE3F53">
        <w:rPr>
          <w:rFonts w:ascii="Times New Roman" w:hAnsi="Times New Roman" w:cs="Times New Roman"/>
          <w:sz w:val="24"/>
          <w:szCs w:val="24"/>
        </w:rPr>
        <w:t>, 24(</w:t>
      </w:r>
      <w:r w:rsidR="00046B40">
        <w:rPr>
          <w:rFonts w:ascii="Times New Roman" w:hAnsi="Times New Roman" w:cs="Times New Roman"/>
          <w:sz w:val="24"/>
          <w:szCs w:val="24"/>
        </w:rPr>
        <w:t>1), pp.</w:t>
      </w:r>
      <w:r w:rsidR="00046B40" w:rsidRPr="002B7A43">
        <w:rPr>
          <w:rFonts w:ascii="Times New Roman" w:hAnsi="Times New Roman" w:cs="Times New Roman"/>
          <w:sz w:val="24"/>
          <w:szCs w:val="24"/>
        </w:rPr>
        <w:t xml:space="preserve"> 87-119. </w:t>
      </w:r>
    </w:p>
    <w:p w:rsidR="00046B40" w:rsidRDefault="00616B08"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bCs/>
          <w:color w:val="000000"/>
          <w:sz w:val="24"/>
          <w:szCs w:val="24"/>
        </w:rPr>
        <w:t>RI</w:t>
      </w:r>
      <w:r w:rsidR="00046B40">
        <w:rPr>
          <w:rFonts w:ascii="Times New Roman" w:hAnsi="Times New Roman" w:cs="Times New Roman"/>
          <w:bCs/>
          <w:color w:val="000000"/>
          <w:sz w:val="24"/>
          <w:szCs w:val="24"/>
        </w:rPr>
        <w:t xml:space="preserve">ES Al and </w:t>
      </w:r>
      <w:r w:rsidR="00046B40" w:rsidRPr="002B7A43">
        <w:rPr>
          <w:rFonts w:ascii="Times New Roman" w:hAnsi="Times New Roman" w:cs="Times New Roman"/>
          <w:bCs/>
          <w:color w:val="000000"/>
          <w:sz w:val="24"/>
          <w:szCs w:val="24"/>
        </w:rPr>
        <w:t xml:space="preserve">TROUT Jack; (2001), </w:t>
      </w:r>
      <w:hyperlink r:id="rId32" w:history="1">
        <w:r w:rsidR="00046B40" w:rsidRPr="002B7A43">
          <w:rPr>
            <w:rStyle w:val="Kpr"/>
            <w:rFonts w:ascii="Times New Roman" w:hAnsi="Times New Roman" w:cs="Times New Roman"/>
            <w:b/>
            <w:bCs/>
            <w:color w:val="000000" w:themeColor="text1"/>
            <w:sz w:val="24"/>
            <w:szCs w:val="24"/>
            <w:u w:val="none"/>
          </w:rPr>
          <w:t>Positioning: The Battle for Your Mind</w:t>
        </w:r>
      </w:hyperlink>
      <w:r w:rsidR="00046B40" w:rsidRPr="002B7A43">
        <w:rPr>
          <w:rFonts w:ascii="Times New Roman" w:hAnsi="Times New Roman" w:cs="Times New Roman"/>
          <w:bCs/>
          <w:color w:val="000000" w:themeColor="text1"/>
          <w:sz w:val="24"/>
          <w:szCs w:val="24"/>
        </w:rPr>
        <w:t xml:space="preserve">, </w:t>
      </w:r>
      <w:r w:rsidR="00046B40" w:rsidRPr="002B7A43">
        <w:rPr>
          <w:rFonts w:ascii="Times New Roman" w:hAnsi="Times New Roman" w:cs="Times New Roman"/>
          <w:color w:val="000000"/>
          <w:sz w:val="24"/>
          <w:szCs w:val="24"/>
        </w:rPr>
        <w:t>McGraw-Hill Education,</w:t>
      </w:r>
      <w:r w:rsidR="00046B40" w:rsidRPr="002B7A43">
        <w:rPr>
          <w:rFonts w:ascii="Times New Roman" w:hAnsi="Times New Roman" w:cs="Times New Roman"/>
          <w:sz w:val="24"/>
          <w:szCs w:val="24"/>
        </w:rPr>
        <w:t xml:space="preserve">  United States of America.</w:t>
      </w:r>
    </w:p>
    <w:p w:rsidR="00046B40" w:rsidRDefault="00616B08"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RI</w:t>
      </w:r>
      <w:r w:rsidR="00046B40">
        <w:rPr>
          <w:rFonts w:ascii="Times New Roman" w:hAnsi="Times New Roman" w:cs="Times New Roman"/>
          <w:sz w:val="24"/>
          <w:szCs w:val="24"/>
        </w:rPr>
        <w:t>EZEBOS Rik</w:t>
      </w:r>
      <w:r w:rsidR="00046B40" w:rsidRPr="002B7A43">
        <w:rPr>
          <w:rFonts w:ascii="Times New Roman" w:hAnsi="Times New Roman" w:cs="Times New Roman"/>
          <w:sz w:val="24"/>
          <w:szCs w:val="24"/>
        </w:rPr>
        <w:t xml:space="preserve">; (2003), </w:t>
      </w:r>
      <w:r w:rsidR="00046B40" w:rsidRPr="002B7A43">
        <w:rPr>
          <w:rFonts w:ascii="Times New Roman" w:hAnsi="Times New Roman" w:cs="Times New Roman"/>
          <w:b/>
          <w:iCs/>
          <w:sz w:val="24"/>
          <w:szCs w:val="24"/>
        </w:rPr>
        <w:t>Brand Management</w:t>
      </w:r>
      <w:r w:rsidR="00046B40" w:rsidRPr="002B7A43">
        <w:rPr>
          <w:rFonts w:ascii="Times New Roman" w:hAnsi="Times New Roman" w:cs="Times New Roman"/>
          <w:b/>
          <w:sz w:val="24"/>
          <w:szCs w:val="24"/>
        </w:rPr>
        <w:t>,</w:t>
      </w:r>
      <w:r w:rsidR="00046B40" w:rsidRPr="002B7A43">
        <w:rPr>
          <w:rFonts w:ascii="Times New Roman" w:hAnsi="Times New Roman" w:cs="Times New Roman"/>
          <w:sz w:val="24"/>
          <w:szCs w:val="24"/>
        </w:rPr>
        <w:t xml:space="preserve"> Harlow: Financial Times Prentice Hall.</w:t>
      </w:r>
    </w:p>
    <w:p w:rsidR="00046B40" w:rsidRDefault="00EA1C8B"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ROBERTS Kevin; (2005</w:t>
      </w:r>
      <w:r w:rsidR="00046B40" w:rsidRPr="002B7A43">
        <w:rPr>
          <w:rFonts w:ascii="Times New Roman" w:hAnsi="Times New Roman" w:cs="Times New Roman"/>
          <w:sz w:val="24"/>
          <w:szCs w:val="24"/>
        </w:rPr>
        <w:t xml:space="preserve">), </w:t>
      </w:r>
      <w:r w:rsidR="00A85451">
        <w:rPr>
          <w:rFonts w:ascii="Times New Roman" w:hAnsi="Times New Roman" w:cs="Times New Roman"/>
          <w:b/>
          <w:sz w:val="24"/>
          <w:szCs w:val="24"/>
        </w:rPr>
        <w:t>Lovemarks: The Future Beyond B</w:t>
      </w:r>
      <w:r w:rsidR="00046B40" w:rsidRPr="002B7A43">
        <w:rPr>
          <w:rFonts w:ascii="Times New Roman" w:hAnsi="Times New Roman" w:cs="Times New Roman"/>
          <w:b/>
          <w:sz w:val="24"/>
          <w:szCs w:val="24"/>
        </w:rPr>
        <w:t>rands</w:t>
      </w:r>
      <w:r w:rsidR="00046B40" w:rsidRPr="002B7A43">
        <w:rPr>
          <w:rFonts w:ascii="Times New Roman" w:hAnsi="Times New Roman" w:cs="Times New Roman"/>
          <w:sz w:val="24"/>
          <w:szCs w:val="24"/>
        </w:rPr>
        <w:t>, Power House Books, New York, USA.</w:t>
      </w:r>
    </w:p>
    <w:p w:rsidR="00046B40" w:rsidRDefault="00046B40"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RODRIGUES Clarinda and</w:t>
      </w:r>
      <w:r w:rsidRPr="002B7A43">
        <w:rPr>
          <w:rFonts w:ascii="Times New Roman" w:hAnsi="Times New Roman" w:cs="Times New Roman"/>
          <w:color w:val="000000" w:themeColor="text1"/>
          <w:sz w:val="24"/>
          <w:szCs w:val="24"/>
          <w:shd w:val="clear" w:color="auto" w:fill="FFFFFF"/>
        </w:rPr>
        <w:t xml:space="preserve"> RODRIGUES Paula; (2017), ‘‘Antecedents to Brand Hate Among Generation Y: A Consumer Cross-Cultural Study’’, </w:t>
      </w:r>
      <w:r w:rsidRPr="002B7A43">
        <w:rPr>
          <w:rFonts w:ascii="Times New Roman" w:hAnsi="Times New Roman" w:cs="Times New Roman"/>
          <w:iCs/>
          <w:color w:val="000000" w:themeColor="text1"/>
          <w:sz w:val="24"/>
          <w:szCs w:val="24"/>
          <w:shd w:val="clear" w:color="auto" w:fill="FFFFFF"/>
        </w:rPr>
        <w:t>10th Annual Conference of the EuroMed Academy of Business</w:t>
      </w:r>
      <w:r w:rsidRPr="002B7A43">
        <w:rPr>
          <w:rFonts w:ascii="Times New Roman" w:hAnsi="Times New Roman" w:cs="Times New Roman"/>
          <w:color w:val="000000" w:themeColor="text1"/>
          <w:sz w:val="24"/>
          <w:szCs w:val="24"/>
          <w:shd w:val="clear" w:color="auto" w:fill="FFFFFF"/>
        </w:rPr>
        <w:t>, 13-15 Eylül, İtalya</w:t>
      </w:r>
      <w:r w:rsidRPr="002B7A43">
        <w:rPr>
          <w:rFonts w:ascii="Times New Roman" w:hAnsi="Times New Roman" w:cs="Times New Roman"/>
          <w:color w:val="000000"/>
          <w:sz w:val="24"/>
          <w:szCs w:val="24"/>
          <w:shd w:val="clear" w:color="auto" w:fill="FFFFFF"/>
        </w:rPr>
        <w:t>.</w:t>
      </w:r>
    </w:p>
    <w:p w:rsidR="00046B40" w:rsidRDefault="007406A1"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RODRIGUES Clarinda, ANI</w:t>
      </w:r>
      <w:r w:rsidR="00046B40" w:rsidRPr="002B7A43">
        <w:rPr>
          <w:rFonts w:ascii="Times New Roman" w:hAnsi="Times New Roman" w:cs="Times New Roman"/>
          <w:color w:val="000000" w:themeColor="text1"/>
          <w:sz w:val="24"/>
          <w:szCs w:val="24"/>
          <w:shd w:val="clear" w:color="auto" w:fill="FFFFFF"/>
        </w:rPr>
        <w:t>S</w:t>
      </w:r>
      <w:r>
        <w:rPr>
          <w:rFonts w:ascii="Times New Roman" w:hAnsi="Times New Roman" w:cs="Times New Roman"/>
          <w:color w:val="000000" w:themeColor="text1"/>
          <w:sz w:val="24"/>
          <w:szCs w:val="24"/>
          <w:shd w:val="clear" w:color="auto" w:fill="FFFFFF"/>
        </w:rPr>
        <w:t>I</w:t>
      </w:r>
      <w:r w:rsidR="00046B40">
        <w:rPr>
          <w:rFonts w:ascii="Times New Roman" w:hAnsi="Times New Roman" w:cs="Times New Roman"/>
          <w:color w:val="000000" w:themeColor="text1"/>
          <w:sz w:val="24"/>
          <w:szCs w:val="24"/>
          <w:shd w:val="clear" w:color="auto" w:fill="FFFFFF"/>
        </w:rPr>
        <w:t>MOVA Tatiana, BRANDAO Amelia and</w:t>
      </w:r>
      <w:r>
        <w:rPr>
          <w:rFonts w:ascii="Times New Roman" w:hAnsi="Times New Roman" w:cs="Times New Roman"/>
          <w:color w:val="000000" w:themeColor="text1"/>
          <w:sz w:val="24"/>
          <w:szCs w:val="24"/>
          <w:shd w:val="clear" w:color="auto" w:fill="FFFFFF"/>
        </w:rPr>
        <w:t xml:space="preserve"> RODRIGUES Paula; (2018), Determi</w:t>
      </w:r>
      <w:r w:rsidR="003407FF">
        <w:rPr>
          <w:rFonts w:ascii="Times New Roman" w:hAnsi="Times New Roman" w:cs="Times New Roman"/>
          <w:color w:val="000000" w:themeColor="text1"/>
          <w:sz w:val="24"/>
          <w:szCs w:val="24"/>
          <w:shd w:val="clear" w:color="auto" w:fill="FFFFFF"/>
        </w:rPr>
        <w:t>nants a</w:t>
      </w:r>
      <w:r w:rsidR="00046B40" w:rsidRPr="002B7A43">
        <w:rPr>
          <w:rFonts w:ascii="Times New Roman" w:hAnsi="Times New Roman" w:cs="Times New Roman"/>
          <w:color w:val="000000" w:themeColor="text1"/>
          <w:sz w:val="24"/>
          <w:szCs w:val="24"/>
          <w:shd w:val="clear" w:color="auto" w:fill="FFFFFF"/>
        </w:rPr>
        <w:t>nd Outc</w:t>
      </w:r>
      <w:r w:rsidR="00A85451">
        <w:rPr>
          <w:rFonts w:ascii="Times New Roman" w:hAnsi="Times New Roman" w:cs="Times New Roman"/>
          <w:color w:val="000000" w:themeColor="text1"/>
          <w:sz w:val="24"/>
          <w:szCs w:val="24"/>
          <w:shd w:val="clear" w:color="auto" w:fill="FFFFFF"/>
        </w:rPr>
        <w:t>omes o</w:t>
      </w:r>
      <w:r w:rsidR="00046B40" w:rsidRPr="002B7A43">
        <w:rPr>
          <w:rFonts w:ascii="Times New Roman" w:hAnsi="Times New Roman" w:cs="Times New Roman"/>
          <w:color w:val="000000" w:themeColor="text1"/>
          <w:sz w:val="24"/>
          <w:szCs w:val="24"/>
          <w:shd w:val="clear" w:color="auto" w:fill="FFFFFF"/>
        </w:rPr>
        <w:t>f Brand Hate: An A</w:t>
      </w:r>
      <w:r w:rsidR="00A85451">
        <w:rPr>
          <w:rFonts w:ascii="Times New Roman" w:hAnsi="Times New Roman" w:cs="Times New Roman"/>
          <w:color w:val="000000" w:themeColor="text1"/>
          <w:sz w:val="24"/>
          <w:szCs w:val="24"/>
          <w:shd w:val="clear" w:color="auto" w:fill="FFFFFF"/>
        </w:rPr>
        <w:t>ntı-Brand Communıty Perpectıve o</w:t>
      </w:r>
      <w:r w:rsidR="00046B40" w:rsidRPr="002B7A43">
        <w:rPr>
          <w:rFonts w:ascii="Times New Roman" w:hAnsi="Times New Roman" w:cs="Times New Roman"/>
          <w:color w:val="000000" w:themeColor="text1"/>
          <w:sz w:val="24"/>
          <w:szCs w:val="24"/>
          <w:shd w:val="clear" w:color="auto" w:fill="FFFFFF"/>
        </w:rPr>
        <w:t xml:space="preserve">n Strong Negatıve Brand Emotıons, </w:t>
      </w:r>
      <w:r w:rsidR="00046B40" w:rsidRPr="002B7A43">
        <w:rPr>
          <w:rFonts w:ascii="Times New Roman" w:hAnsi="Times New Roman" w:cs="Times New Roman"/>
          <w:iCs/>
          <w:color w:val="000000" w:themeColor="text1"/>
          <w:sz w:val="24"/>
          <w:szCs w:val="24"/>
          <w:shd w:val="clear" w:color="auto" w:fill="FFFFFF"/>
        </w:rPr>
        <w:t>47th EMAC Annual Conference</w:t>
      </w:r>
      <w:r w:rsidR="00046B40" w:rsidRPr="002B7A43">
        <w:rPr>
          <w:rFonts w:ascii="Times New Roman" w:hAnsi="Times New Roman" w:cs="Times New Roman"/>
          <w:color w:val="000000" w:themeColor="text1"/>
          <w:sz w:val="24"/>
          <w:szCs w:val="24"/>
          <w:shd w:val="clear" w:color="auto" w:fill="FFFFFF"/>
        </w:rPr>
        <w:t>, Glasgow.</w:t>
      </w:r>
    </w:p>
    <w:p w:rsidR="00046B40" w:rsidRDefault="007406A1"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RUBI</w:t>
      </w:r>
      <w:r w:rsidR="00046B40" w:rsidRPr="002B7A43">
        <w:rPr>
          <w:rFonts w:ascii="Times New Roman" w:hAnsi="Times New Roman" w:cs="Times New Roman"/>
          <w:sz w:val="24"/>
          <w:szCs w:val="24"/>
        </w:rPr>
        <w:t xml:space="preserve">N Zick; (1973), </w:t>
      </w:r>
      <w:r w:rsidR="000D1B4C">
        <w:rPr>
          <w:rFonts w:ascii="Times New Roman" w:hAnsi="Times New Roman" w:cs="Times New Roman"/>
          <w:b/>
          <w:sz w:val="24"/>
          <w:szCs w:val="24"/>
        </w:rPr>
        <w:t>Liking and L</w:t>
      </w:r>
      <w:r w:rsidR="00046B40" w:rsidRPr="002B7A43">
        <w:rPr>
          <w:rFonts w:ascii="Times New Roman" w:hAnsi="Times New Roman" w:cs="Times New Roman"/>
          <w:b/>
          <w:sz w:val="24"/>
          <w:szCs w:val="24"/>
        </w:rPr>
        <w:t xml:space="preserve">oving: An invitation to social psychology, </w:t>
      </w:r>
      <w:r w:rsidR="00046B40" w:rsidRPr="002B7A43">
        <w:rPr>
          <w:rFonts w:ascii="Times New Roman" w:hAnsi="Times New Roman" w:cs="Times New Roman"/>
          <w:sz w:val="24"/>
          <w:szCs w:val="24"/>
        </w:rPr>
        <w:t>NY: Holt, Rinehart &amp; Winston, New York.</w:t>
      </w:r>
    </w:p>
    <w:p w:rsidR="00046B40" w:rsidRDefault="00046B40"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RUNDLE-THIELE Sharyn and</w:t>
      </w:r>
      <w:r w:rsidR="007406A1">
        <w:rPr>
          <w:rFonts w:ascii="Times New Roman" w:hAnsi="Times New Roman" w:cs="Times New Roman"/>
          <w:sz w:val="24"/>
          <w:szCs w:val="24"/>
        </w:rPr>
        <w:t xml:space="preserve"> MACKAY Marisa Maio; (2001), “</w:t>
      </w:r>
      <w:r w:rsidRPr="002B7A43">
        <w:rPr>
          <w:rFonts w:ascii="Times New Roman" w:hAnsi="Times New Roman" w:cs="Times New Roman"/>
          <w:sz w:val="24"/>
          <w:szCs w:val="24"/>
        </w:rPr>
        <w:t>Assessing the Perfor</w:t>
      </w:r>
      <w:r w:rsidR="007406A1">
        <w:rPr>
          <w:rFonts w:ascii="Times New Roman" w:hAnsi="Times New Roman" w:cs="Times New Roman"/>
          <w:sz w:val="24"/>
          <w:szCs w:val="24"/>
        </w:rPr>
        <w:t>mance of Brand Loyalty Measures”</w:t>
      </w:r>
      <w:r w:rsidRPr="002B7A43">
        <w:rPr>
          <w:rFonts w:ascii="Times New Roman" w:hAnsi="Times New Roman" w:cs="Times New Roman"/>
          <w:sz w:val="24"/>
          <w:szCs w:val="24"/>
        </w:rPr>
        <w:t xml:space="preserve">, </w:t>
      </w:r>
      <w:r w:rsidRPr="002B7A43">
        <w:rPr>
          <w:rFonts w:ascii="Times New Roman" w:hAnsi="Times New Roman" w:cs="Times New Roman"/>
          <w:b/>
          <w:sz w:val="24"/>
          <w:szCs w:val="24"/>
        </w:rPr>
        <w:t>Journal of Services Marketing</w:t>
      </w:r>
      <w:r>
        <w:rPr>
          <w:rFonts w:ascii="Times New Roman" w:hAnsi="Times New Roman" w:cs="Times New Roman"/>
          <w:sz w:val="24"/>
          <w:szCs w:val="24"/>
        </w:rPr>
        <w:t>, 15(7), pp.</w:t>
      </w:r>
      <w:r w:rsidRPr="002B7A43">
        <w:rPr>
          <w:rFonts w:ascii="Times New Roman" w:hAnsi="Times New Roman" w:cs="Times New Roman"/>
          <w:sz w:val="24"/>
          <w:szCs w:val="24"/>
        </w:rPr>
        <w:t xml:space="preserve"> 529-546.</w:t>
      </w:r>
    </w:p>
    <w:p w:rsidR="008A0D44" w:rsidRPr="008A0D44" w:rsidRDefault="008A0D44" w:rsidP="008A0D44">
      <w:pPr>
        <w:spacing w:line="360" w:lineRule="auto"/>
        <w:ind w:left="709" w:hanging="709"/>
        <w:jc w:val="both"/>
        <w:rPr>
          <w:rFonts w:ascii="Times New Roman" w:hAnsi="Times New Roman" w:cs="Times New Roman"/>
          <w:sz w:val="24"/>
          <w:szCs w:val="24"/>
        </w:rPr>
      </w:pPr>
      <w:r>
        <w:rPr>
          <w:rFonts w:ascii="Times New Roman" w:hAnsi="Times New Roman" w:cs="Times New Roman"/>
          <w:iCs/>
          <w:color w:val="000000"/>
          <w:sz w:val="24"/>
          <w:szCs w:val="24"/>
          <w:shd w:val="clear" w:color="auto" w:fill="FFFFFF"/>
          <w:lang w:val="en-US"/>
        </w:rPr>
        <w:t>SABAH ÇELIK</w:t>
      </w:r>
      <w:r w:rsidR="000D1B4C">
        <w:rPr>
          <w:rFonts w:ascii="Times New Roman" w:hAnsi="Times New Roman" w:cs="Times New Roman"/>
          <w:iCs/>
          <w:color w:val="000000"/>
          <w:sz w:val="24"/>
          <w:szCs w:val="24"/>
          <w:shd w:val="clear" w:color="auto" w:fill="FFFFFF"/>
          <w:lang w:val="en-US"/>
        </w:rPr>
        <w:t xml:space="preserve"> Ş.</w:t>
      </w:r>
      <w:r>
        <w:rPr>
          <w:rFonts w:ascii="Times New Roman" w:hAnsi="Times New Roman" w:cs="Times New Roman"/>
          <w:iCs/>
          <w:color w:val="000000"/>
          <w:sz w:val="24"/>
          <w:szCs w:val="24"/>
          <w:shd w:val="clear" w:color="auto" w:fill="FFFFFF"/>
          <w:lang w:val="en-US"/>
        </w:rPr>
        <w:t>; (2018),</w:t>
      </w:r>
      <w:r w:rsidRPr="008A0D44">
        <w:rPr>
          <w:rFonts w:ascii="Times New Roman" w:hAnsi="Times New Roman" w:cs="Times New Roman"/>
          <w:iCs/>
          <w:color w:val="000000"/>
          <w:sz w:val="24"/>
          <w:szCs w:val="24"/>
          <w:shd w:val="clear" w:color="auto" w:fill="FFFFFF"/>
          <w:lang w:val="en-US"/>
        </w:rPr>
        <w:t xml:space="preserve"> “Ankara’nın Bebesi Güçlü Olur: Taraftarlık ve Marka Nefreti Kapsamında Ankaragüçlü Olmak”, 23. Pazarlama Kongresi, 27-29 Haziran 2018, Kocaeli, Türkiye</w:t>
      </w:r>
    </w:p>
    <w:p w:rsidR="00046B40" w:rsidRDefault="007406A1"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sz w:val="24"/>
          <w:szCs w:val="24"/>
        </w:rPr>
        <w:t>SALVATORI Elisa; (2007), “</w:t>
      </w:r>
      <w:r w:rsidR="00046B40" w:rsidRPr="002B7A43">
        <w:rPr>
          <w:rFonts w:ascii="Times New Roman" w:hAnsi="Times New Roman" w:cs="Times New Roman"/>
          <w:color w:val="000000"/>
          <w:sz w:val="24"/>
          <w:szCs w:val="24"/>
        </w:rPr>
        <w:t xml:space="preserve">Brand </w:t>
      </w:r>
      <w:r w:rsidR="00952AE0" w:rsidRPr="002B7A43">
        <w:rPr>
          <w:rFonts w:ascii="Times New Roman" w:hAnsi="Times New Roman" w:cs="Times New Roman"/>
          <w:color w:val="000000"/>
          <w:sz w:val="24"/>
          <w:szCs w:val="24"/>
        </w:rPr>
        <w:t xml:space="preserve">Hate: </w:t>
      </w:r>
      <w:r w:rsidR="00046B40" w:rsidRPr="002B7A43">
        <w:rPr>
          <w:rFonts w:ascii="Times New Roman" w:hAnsi="Times New Roman" w:cs="Times New Roman"/>
          <w:color w:val="000000"/>
          <w:sz w:val="24"/>
          <w:szCs w:val="24"/>
        </w:rPr>
        <w:t xml:space="preserve">The </w:t>
      </w:r>
      <w:r w:rsidR="0076212F">
        <w:rPr>
          <w:rFonts w:ascii="Times New Roman" w:hAnsi="Times New Roman" w:cs="Times New Roman"/>
          <w:color w:val="000000"/>
          <w:sz w:val="24"/>
          <w:szCs w:val="24"/>
        </w:rPr>
        <w:t>“Dark Side” o</w:t>
      </w:r>
      <w:r w:rsidR="00952AE0" w:rsidRPr="002B7A43">
        <w:rPr>
          <w:rFonts w:ascii="Times New Roman" w:hAnsi="Times New Roman" w:cs="Times New Roman"/>
          <w:color w:val="000000"/>
          <w:sz w:val="24"/>
          <w:szCs w:val="24"/>
        </w:rPr>
        <w:t>f Con</w:t>
      </w:r>
      <w:r w:rsidR="0076212F">
        <w:rPr>
          <w:rFonts w:ascii="Times New Roman" w:hAnsi="Times New Roman" w:cs="Times New Roman"/>
          <w:color w:val="000000"/>
          <w:sz w:val="24"/>
          <w:szCs w:val="24"/>
        </w:rPr>
        <w:t>sumer Attitudes Towards a</w:t>
      </w:r>
      <w:r w:rsidR="00952AE0">
        <w:rPr>
          <w:rFonts w:ascii="Times New Roman" w:hAnsi="Times New Roman" w:cs="Times New Roman"/>
          <w:color w:val="000000"/>
          <w:sz w:val="24"/>
          <w:szCs w:val="24"/>
        </w:rPr>
        <w:t xml:space="preserve"> Brand”</w:t>
      </w:r>
      <w:r w:rsidR="00952AE0" w:rsidRPr="002B7A43">
        <w:rPr>
          <w:rFonts w:ascii="Times New Roman" w:hAnsi="Times New Roman" w:cs="Times New Roman"/>
          <w:color w:val="000000"/>
          <w:sz w:val="24"/>
          <w:szCs w:val="24"/>
        </w:rPr>
        <w:t>,</w:t>
      </w:r>
      <w:r w:rsidR="00046B40" w:rsidRPr="002B7A43">
        <w:rPr>
          <w:rFonts w:ascii="Times New Roman" w:hAnsi="Times New Roman" w:cs="Times New Roman"/>
          <w:color w:val="000000"/>
          <w:sz w:val="24"/>
          <w:szCs w:val="24"/>
        </w:rPr>
        <w:t>Yüksek Lisans Tezi, Bocconi University, Milan.</w:t>
      </w:r>
    </w:p>
    <w:p w:rsidR="00046B40" w:rsidRDefault="007406A1" w:rsidP="00121757">
      <w:pPr>
        <w:spacing w:line="360" w:lineRule="auto"/>
        <w:ind w:left="709" w:hanging="709"/>
        <w:jc w:val="both"/>
        <w:rPr>
          <w:rFonts w:ascii="Times New Roman" w:hAnsi="Times New Roman" w:cs="Times New Roman"/>
          <w:sz w:val="24"/>
          <w:szCs w:val="24"/>
        </w:rPr>
      </w:pPr>
      <w:r>
        <w:rPr>
          <w:rFonts w:ascii="Times New Roman" w:eastAsia="Calibri" w:hAnsi="Times New Roman" w:cs="Times New Roman"/>
          <w:sz w:val="24"/>
          <w:szCs w:val="24"/>
        </w:rPr>
        <w:t>SAMPEDRO Alexandra; (2017), “</w:t>
      </w:r>
      <w:r w:rsidR="00046B40" w:rsidRPr="002B7A43">
        <w:rPr>
          <w:rFonts w:ascii="Times New Roman" w:eastAsia="Calibri" w:hAnsi="Times New Roman" w:cs="Times New Roman"/>
          <w:sz w:val="24"/>
          <w:szCs w:val="24"/>
        </w:rPr>
        <w:t>Brand Hate and Brand Fo</w:t>
      </w:r>
      <w:r>
        <w:rPr>
          <w:rFonts w:ascii="Times New Roman" w:eastAsia="Calibri" w:hAnsi="Times New Roman" w:cs="Times New Roman"/>
          <w:sz w:val="24"/>
          <w:szCs w:val="24"/>
        </w:rPr>
        <w:t>rgiveness - A Dynamic Analysis”</w:t>
      </w:r>
      <w:r w:rsidR="00046B40" w:rsidRPr="002B7A43">
        <w:rPr>
          <w:rFonts w:ascii="Times New Roman" w:eastAsia="Calibri" w:hAnsi="Times New Roman" w:cs="Times New Roman"/>
          <w:sz w:val="24"/>
          <w:szCs w:val="24"/>
        </w:rPr>
        <w:t xml:space="preserve">, </w:t>
      </w:r>
      <w:r w:rsidR="00046B40" w:rsidRPr="002B7A43">
        <w:rPr>
          <w:rFonts w:ascii="Times New Roman" w:eastAsia="Calibri" w:hAnsi="Times New Roman" w:cs="Times New Roman"/>
          <w:color w:val="000000"/>
          <w:sz w:val="24"/>
          <w:szCs w:val="24"/>
        </w:rPr>
        <w:t>Honors Program Thesis, Florida.</w:t>
      </w:r>
    </w:p>
    <w:p w:rsidR="00046B40" w:rsidRDefault="007406A1"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SAMSON Alain; (2006), “</w:t>
      </w:r>
      <w:r w:rsidR="00046B40" w:rsidRPr="002B7A43">
        <w:rPr>
          <w:rFonts w:ascii="Times New Roman" w:hAnsi="Times New Roman" w:cs="Times New Roman"/>
          <w:iCs/>
          <w:color w:val="000000" w:themeColor="text1"/>
          <w:sz w:val="24"/>
          <w:szCs w:val="24"/>
          <w:shd w:val="clear" w:color="auto" w:fill="FFFFFF"/>
        </w:rPr>
        <w:t>Forum - Understanding the Buzz that Matters: Nega</w:t>
      </w:r>
      <w:r w:rsidR="00783FE6">
        <w:rPr>
          <w:rFonts w:ascii="Times New Roman" w:hAnsi="Times New Roman" w:cs="Times New Roman"/>
          <w:iCs/>
          <w:color w:val="000000" w:themeColor="text1"/>
          <w:sz w:val="24"/>
          <w:szCs w:val="24"/>
          <w:shd w:val="clear" w:color="auto" w:fill="FFFFFF"/>
        </w:rPr>
        <w:t>tive v</w:t>
      </w:r>
      <w:r>
        <w:rPr>
          <w:rFonts w:ascii="Times New Roman" w:hAnsi="Times New Roman" w:cs="Times New Roman"/>
          <w:iCs/>
          <w:color w:val="000000" w:themeColor="text1"/>
          <w:sz w:val="24"/>
          <w:szCs w:val="24"/>
          <w:shd w:val="clear" w:color="auto" w:fill="FFFFFF"/>
        </w:rPr>
        <w:t>s Positive Word of Mouth”</w:t>
      </w:r>
      <w:r w:rsidR="00046B40" w:rsidRPr="002B7A43">
        <w:rPr>
          <w:rFonts w:ascii="Times New Roman" w:hAnsi="Times New Roman" w:cs="Times New Roman"/>
          <w:iCs/>
          <w:color w:val="000000" w:themeColor="text1"/>
          <w:sz w:val="24"/>
          <w:szCs w:val="24"/>
          <w:shd w:val="clear" w:color="auto" w:fill="FFFFFF"/>
        </w:rPr>
        <w:t xml:space="preserve">, </w:t>
      </w:r>
      <w:r w:rsidR="00046B40" w:rsidRPr="002B7A43">
        <w:rPr>
          <w:rFonts w:ascii="Times New Roman" w:hAnsi="Times New Roman" w:cs="Times New Roman"/>
          <w:b/>
          <w:iCs/>
          <w:color w:val="000000" w:themeColor="text1"/>
          <w:sz w:val="24"/>
          <w:szCs w:val="24"/>
          <w:shd w:val="clear" w:color="auto" w:fill="FFFFFF"/>
        </w:rPr>
        <w:t>International Journal of Market Research</w:t>
      </w:r>
      <w:r w:rsidR="00046B40">
        <w:rPr>
          <w:rFonts w:ascii="Times New Roman" w:hAnsi="Times New Roman" w:cs="Times New Roman"/>
          <w:iCs/>
          <w:color w:val="000000" w:themeColor="text1"/>
          <w:sz w:val="24"/>
          <w:szCs w:val="24"/>
          <w:shd w:val="clear" w:color="auto" w:fill="FFFFFF"/>
        </w:rPr>
        <w:t>, 48(6), pp</w:t>
      </w:r>
      <w:r w:rsidR="00046B40" w:rsidRPr="002B7A43">
        <w:rPr>
          <w:rFonts w:ascii="Times New Roman" w:hAnsi="Times New Roman" w:cs="Times New Roman"/>
          <w:iCs/>
          <w:color w:val="000000" w:themeColor="text1"/>
          <w:sz w:val="24"/>
          <w:szCs w:val="24"/>
          <w:shd w:val="clear" w:color="auto" w:fill="FFFFFF"/>
        </w:rPr>
        <w:t>. 647–657.</w:t>
      </w:r>
    </w:p>
    <w:p w:rsidR="00046B40" w:rsidRDefault="00046B40" w:rsidP="00121757">
      <w:pPr>
        <w:spacing w:line="360" w:lineRule="auto"/>
        <w:ind w:left="709" w:hanging="709"/>
        <w:jc w:val="both"/>
        <w:rPr>
          <w:rFonts w:ascii="Times New Roman" w:hAnsi="Times New Roman" w:cs="Times New Roman"/>
          <w:sz w:val="24"/>
          <w:szCs w:val="24"/>
        </w:rPr>
      </w:pPr>
      <w:r w:rsidRPr="002B7A43">
        <w:rPr>
          <w:rFonts w:ascii="Times New Roman" w:hAnsi="Times New Roman" w:cs="Times New Roman"/>
          <w:color w:val="000000" w:themeColor="text1"/>
          <w:sz w:val="24"/>
          <w:szCs w:val="24"/>
          <w:shd w:val="clear" w:color="auto" w:fill="FFFFFF"/>
        </w:rPr>
        <w:t>SCHERMELLEH-ENGEL</w:t>
      </w:r>
      <w:r>
        <w:rPr>
          <w:rFonts w:ascii="Times New Roman" w:hAnsi="Times New Roman" w:cs="Times New Roman"/>
          <w:color w:val="000000" w:themeColor="text1"/>
          <w:sz w:val="24"/>
          <w:szCs w:val="24"/>
          <w:shd w:val="clear" w:color="auto" w:fill="FFFFFF"/>
        </w:rPr>
        <w:t xml:space="preserve"> Karin, MOOSBRUGGER Helfried and </w:t>
      </w:r>
      <w:r w:rsidR="008C493C">
        <w:rPr>
          <w:rFonts w:ascii="Times New Roman" w:hAnsi="Times New Roman" w:cs="Times New Roman"/>
          <w:color w:val="000000" w:themeColor="text1"/>
          <w:sz w:val="24"/>
          <w:szCs w:val="24"/>
          <w:shd w:val="clear" w:color="auto" w:fill="FFFFFF"/>
        </w:rPr>
        <w:t>MÜLLER Hans; (2003), “</w:t>
      </w:r>
      <w:r w:rsidRPr="002B7A43">
        <w:rPr>
          <w:rFonts w:ascii="Times New Roman" w:hAnsi="Times New Roman" w:cs="Times New Roman"/>
          <w:color w:val="000000" w:themeColor="text1"/>
          <w:sz w:val="24"/>
          <w:szCs w:val="24"/>
          <w:shd w:val="clear" w:color="auto" w:fill="FFFFFF"/>
        </w:rPr>
        <w:t xml:space="preserve">Evaluating </w:t>
      </w:r>
      <w:r w:rsidR="00783FE6">
        <w:rPr>
          <w:rFonts w:ascii="Times New Roman" w:hAnsi="Times New Roman" w:cs="Times New Roman"/>
          <w:color w:val="000000" w:themeColor="text1"/>
          <w:sz w:val="24"/>
          <w:szCs w:val="24"/>
          <w:shd w:val="clear" w:color="auto" w:fill="FFFFFF"/>
        </w:rPr>
        <w:t>The Fit o</w:t>
      </w:r>
      <w:r w:rsidR="00952AE0" w:rsidRPr="002B7A43">
        <w:rPr>
          <w:rFonts w:ascii="Times New Roman" w:hAnsi="Times New Roman" w:cs="Times New Roman"/>
          <w:color w:val="000000" w:themeColor="text1"/>
          <w:sz w:val="24"/>
          <w:szCs w:val="24"/>
          <w:shd w:val="clear" w:color="auto" w:fill="FFFFFF"/>
        </w:rPr>
        <w:t xml:space="preserve">f Structural Equation Models: </w:t>
      </w:r>
      <w:r w:rsidRPr="002B7A43">
        <w:rPr>
          <w:rFonts w:ascii="Times New Roman" w:hAnsi="Times New Roman" w:cs="Times New Roman"/>
          <w:color w:val="000000" w:themeColor="text1"/>
          <w:sz w:val="24"/>
          <w:szCs w:val="24"/>
          <w:shd w:val="clear" w:color="auto" w:fill="FFFFFF"/>
        </w:rPr>
        <w:t xml:space="preserve">Tests </w:t>
      </w:r>
      <w:r w:rsidR="00783FE6">
        <w:rPr>
          <w:rFonts w:ascii="Times New Roman" w:hAnsi="Times New Roman" w:cs="Times New Roman"/>
          <w:color w:val="000000" w:themeColor="text1"/>
          <w:sz w:val="24"/>
          <w:szCs w:val="24"/>
          <w:shd w:val="clear" w:color="auto" w:fill="FFFFFF"/>
        </w:rPr>
        <w:t>of Significance a</w:t>
      </w:r>
      <w:r w:rsidR="00952AE0" w:rsidRPr="002B7A43">
        <w:rPr>
          <w:rFonts w:ascii="Times New Roman" w:hAnsi="Times New Roman" w:cs="Times New Roman"/>
          <w:color w:val="000000" w:themeColor="text1"/>
          <w:sz w:val="24"/>
          <w:szCs w:val="24"/>
          <w:shd w:val="clear" w:color="auto" w:fill="FFFFFF"/>
        </w:rPr>
        <w:t>nd Descri</w:t>
      </w:r>
      <w:r w:rsidR="00783FE6">
        <w:rPr>
          <w:rFonts w:ascii="Times New Roman" w:hAnsi="Times New Roman" w:cs="Times New Roman"/>
          <w:color w:val="000000" w:themeColor="text1"/>
          <w:sz w:val="24"/>
          <w:szCs w:val="24"/>
          <w:shd w:val="clear" w:color="auto" w:fill="FFFFFF"/>
        </w:rPr>
        <w:t>ptive Goodness-o</w:t>
      </w:r>
      <w:r w:rsidR="00952AE0">
        <w:rPr>
          <w:rFonts w:ascii="Times New Roman" w:hAnsi="Times New Roman" w:cs="Times New Roman"/>
          <w:color w:val="000000" w:themeColor="text1"/>
          <w:sz w:val="24"/>
          <w:szCs w:val="24"/>
          <w:shd w:val="clear" w:color="auto" w:fill="FFFFFF"/>
        </w:rPr>
        <w:t>f-Fit Measures</w:t>
      </w:r>
      <w:r w:rsidR="008C493C">
        <w:rPr>
          <w:rFonts w:ascii="Times New Roman" w:hAnsi="Times New Roman" w:cs="Times New Roman"/>
          <w:color w:val="000000" w:themeColor="text1"/>
          <w:sz w:val="24"/>
          <w:szCs w:val="24"/>
          <w:shd w:val="clear" w:color="auto" w:fill="FFFFFF"/>
        </w:rPr>
        <w:t>”</w:t>
      </w:r>
      <w:r w:rsidRPr="002B7A43">
        <w:rPr>
          <w:rFonts w:ascii="Times New Roman" w:hAnsi="Times New Roman" w:cs="Times New Roman"/>
          <w:color w:val="000000" w:themeColor="text1"/>
          <w:sz w:val="24"/>
          <w:szCs w:val="24"/>
          <w:shd w:val="clear" w:color="auto" w:fill="FFFFFF"/>
        </w:rPr>
        <w:t>, </w:t>
      </w:r>
      <w:r w:rsidRPr="002B7A43">
        <w:rPr>
          <w:rFonts w:ascii="Times New Roman" w:hAnsi="Times New Roman" w:cs="Times New Roman"/>
          <w:b/>
          <w:iCs/>
          <w:color w:val="000000" w:themeColor="text1"/>
          <w:sz w:val="24"/>
          <w:szCs w:val="24"/>
          <w:shd w:val="clear" w:color="auto" w:fill="FFFFFF"/>
        </w:rPr>
        <w:t>Methods of Psychological Research Online</w:t>
      </w:r>
      <w:r w:rsidR="00FE3F53">
        <w:rPr>
          <w:rFonts w:ascii="Times New Roman" w:hAnsi="Times New Roman" w:cs="Times New Roman"/>
          <w:color w:val="000000" w:themeColor="text1"/>
          <w:sz w:val="24"/>
          <w:szCs w:val="24"/>
          <w:shd w:val="clear" w:color="auto" w:fill="FFFFFF"/>
        </w:rPr>
        <w:t>, 8</w:t>
      </w:r>
      <w:r>
        <w:rPr>
          <w:rFonts w:ascii="Times New Roman" w:hAnsi="Times New Roman" w:cs="Times New Roman"/>
          <w:color w:val="000000" w:themeColor="text1"/>
          <w:sz w:val="24"/>
          <w:szCs w:val="24"/>
          <w:shd w:val="clear" w:color="auto" w:fill="FFFFFF"/>
        </w:rPr>
        <w:t>(2), pp.</w:t>
      </w:r>
      <w:r w:rsidRPr="002B7A43">
        <w:rPr>
          <w:rFonts w:ascii="Times New Roman" w:hAnsi="Times New Roman" w:cs="Times New Roman"/>
          <w:color w:val="000000" w:themeColor="text1"/>
          <w:sz w:val="24"/>
          <w:szCs w:val="24"/>
          <w:shd w:val="clear" w:color="auto" w:fill="FFFFFF"/>
        </w:rPr>
        <w:t xml:space="preserve"> 23-74.</w:t>
      </w:r>
    </w:p>
    <w:p w:rsidR="00046B40" w:rsidRDefault="008C493C"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SCHI</w:t>
      </w:r>
      <w:r w:rsidR="00046B40" w:rsidRPr="002B7A43">
        <w:rPr>
          <w:rFonts w:ascii="Times New Roman" w:hAnsi="Times New Roman" w:cs="Times New Roman"/>
          <w:sz w:val="24"/>
          <w:szCs w:val="24"/>
        </w:rPr>
        <w:t>NDLE</w:t>
      </w:r>
      <w:r>
        <w:rPr>
          <w:rFonts w:ascii="Times New Roman" w:hAnsi="Times New Roman" w:cs="Times New Roman"/>
          <w:sz w:val="24"/>
          <w:szCs w:val="24"/>
        </w:rPr>
        <w:t>R Robert M. ve BICKART Barbara; (2005), “</w:t>
      </w:r>
      <w:r w:rsidR="00046B40" w:rsidRPr="002B7A43">
        <w:rPr>
          <w:rFonts w:ascii="Times New Roman" w:hAnsi="Times New Roman" w:cs="Times New Roman"/>
          <w:sz w:val="24"/>
          <w:szCs w:val="24"/>
        </w:rPr>
        <w:t xml:space="preserve">Published </w:t>
      </w:r>
      <w:r w:rsidR="005C6077">
        <w:rPr>
          <w:rFonts w:ascii="Times New Roman" w:hAnsi="Times New Roman" w:cs="Times New Roman"/>
          <w:sz w:val="24"/>
          <w:szCs w:val="24"/>
        </w:rPr>
        <w:t>Word o</w:t>
      </w:r>
      <w:r w:rsidR="00952AE0" w:rsidRPr="002B7A43">
        <w:rPr>
          <w:rFonts w:ascii="Times New Roman" w:hAnsi="Times New Roman" w:cs="Times New Roman"/>
          <w:sz w:val="24"/>
          <w:szCs w:val="24"/>
        </w:rPr>
        <w:t xml:space="preserve">f Mouth: </w:t>
      </w:r>
      <w:r w:rsidR="00046B40" w:rsidRPr="002B7A43">
        <w:rPr>
          <w:rFonts w:ascii="Times New Roman" w:hAnsi="Times New Roman" w:cs="Times New Roman"/>
          <w:sz w:val="24"/>
          <w:szCs w:val="24"/>
        </w:rPr>
        <w:t>Referable</w:t>
      </w:r>
      <w:r w:rsidR="00952AE0" w:rsidRPr="002B7A43">
        <w:rPr>
          <w:rFonts w:ascii="Times New Roman" w:hAnsi="Times New Roman" w:cs="Times New Roman"/>
          <w:sz w:val="24"/>
          <w:szCs w:val="24"/>
        </w:rPr>
        <w:t>, Consumer-Generat</w:t>
      </w:r>
      <w:r w:rsidR="005C6077">
        <w:rPr>
          <w:rFonts w:ascii="Times New Roman" w:hAnsi="Times New Roman" w:cs="Times New Roman"/>
          <w:sz w:val="24"/>
          <w:szCs w:val="24"/>
        </w:rPr>
        <w:t>ed İnformation on t</w:t>
      </w:r>
      <w:r w:rsidR="00952AE0">
        <w:rPr>
          <w:rFonts w:ascii="Times New Roman" w:hAnsi="Times New Roman" w:cs="Times New Roman"/>
          <w:sz w:val="24"/>
          <w:szCs w:val="24"/>
        </w:rPr>
        <w:t xml:space="preserve">he </w:t>
      </w:r>
      <w:r>
        <w:rPr>
          <w:rFonts w:ascii="Times New Roman" w:hAnsi="Times New Roman" w:cs="Times New Roman"/>
          <w:sz w:val="24"/>
          <w:szCs w:val="24"/>
        </w:rPr>
        <w:t>Internet</w:t>
      </w:r>
      <w:r w:rsidR="00952AE0">
        <w:rPr>
          <w:rFonts w:ascii="Times New Roman" w:hAnsi="Times New Roman" w:cs="Times New Roman"/>
          <w:sz w:val="24"/>
          <w:szCs w:val="24"/>
        </w:rPr>
        <w:t>”</w:t>
      </w:r>
      <w:r w:rsidR="00952AE0" w:rsidRPr="002B7A43">
        <w:rPr>
          <w:rFonts w:ascii="Times New Roman" w:hAnsi="Times New Roman" w:cs="Times New Roman"/>
          <w:sz w:val="24"/>
          <w:szCs w:val="24"/>
        </w:rPr>
        <w:t xml:space="preserve">, </w:t>
      </w:r>
      <w:r w:rsidR="00046B40" w:rsidRPr="002B7A43">
        <w:rPr>
          <w:rFonts w:ascii="Times New Roman" w:hAnsi="Times New Roman" w:cs="Times New Roman"/>
          <w:b/>
          <w:sz w:val="24"/>
          <w:szCs w:val="24"/>
        </w:rPr>
        <w:t xml:space="preserve">Online </w:t>
      </w:r>
      <w:r w:rsidR="00952AE0" w:rsidRPr="002B7A43">
        <w:rPr>
          <w:rFonts w:ascii="Times New Roman" w:hAnsi="Times New Roman" w:cs="Times New Roman"/>
          <w:b/>
          <w:sz w:val="24"/>
          <w:szCs w:val="24"/>
        </w:rPr>
        <w:t xml:space="preserve">Consumer Psychology: </w:t>
      </w:r>
      <w:r w:rsidR="00046B40" w:rsidRPr="002B7A43">
        <w:rPr>
          <w:rFonts w:ascii="Times New Roman" w:hAnsi="Times New Roman" w:cs="Times New Roman"/>
          <w:b/>
          <w:sz w:val="24"/>
          <w:szCs w:val="24"/>
        </w:rPr>
        <w:t xml:space="preserve">Understanding </w:t>
      </w:r>
      <w:r w:rsidR="00783FE6">
        <w:rPr>
          <w:rFonts w:ascii="Times New Roman" w:hAnsi="Times New Roman" w:cs="Times New Roman"/>
          <w:b/>
          <w:sz w:val="24"/>
          <w:szCs w:val="24"/>
        </w:rPr>
        <w:t>a</w:t>
      </w:r>
      <w:r w:rsidR="00952AE0" w:rsidRPr="002B7A43">
        <w:rPr>
          <w:rFonts w:ascii="Times New Roman" w:hAnsi="Times New Roman" w:cs="Times New Roman"/>
          <w:b/>
          <w:sz w:val="24"/>
          <w:szCs w:val="24"/>
        </w:rPr>
        <w:t>nd</w:t>
      </w:r>
      <w:r w:rsidR="00783FE6">
        <w:rPr>
          <w:rFonts w:ascii="Times New Roman" w:hAnsi="Times New Roman" w:cs="Times New Roman"/>
          <w:b/>
          <w:sz w:val="24"/>
          <w:szCs w:val="24"/>
        </w:rPr>
        <w:t xml:space="preserve"> Influencing Consumer Behavior in t</w:t>
      </w:r>
      <w:r w:rsidR="00952AE0" w:rsidRPr="002B7A43">
        <w:rPr>
          <w:rFonts w:ascii="Times New Roman" w:hAnsi="Times New Roman" w:cs="Times New Roman"/>
          <w:b/>
          <w:sz w:val="24"/>
          <w:szCs w:val="24"/>
        </w:rPr>
        <w:t>he Virtual World</w:t>
      </w:r>
      <w:r w:rsidR="00952AE0">
        <w:rPr>
          <w:rFonts w:ascii="Times New Roman" w:hAnsi="Times New Roman" w:cs="Times New Roman"/>
          <w:sz w:val="24"/>
          <w:szCs w:val="24"/>
        </w:rPr>
        <w:t>,</w:t>
      </w:r>
      <w:r w:rsidR="00046B40">
        <w:rPr>
          <w:rFonts w:ascii="Times New Roman" w:hAnsi="Times New Roman" w:cs="Times New Roman"/>
          <w:sz w:val="24"/>
          <w:szCs w:val="24"/>
        </w:rPr>
        <w:t xml:space="preserve"> 32, pp.</w:t>
      </w:r>
      <w:r w:rsidR="00046B40" w:rsidRPr="002B7A43">
        <w:rPr>
          <w:rFonts w:ascii="Times New Roman" w:hAnsi="Times New Roman" w:cs="Times New Roman"/>
          <w:sz w:val="24"/>
          <w:szCs w:val="24"/>
        </w:rPr>
        <w:t>32-57.</w:t>
      </w:r>
    </w:p>
    <w:p w:rsidR="00046B40" w:rsidRPr="002B7A43" w:rsidRDefault="008C493C" w:rsidP="00121757">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SCHMI</w:t>
      </w:r>
      <w:r w:rsidR="00046B40">
        <w:rPr>
          <w:rFonts w:ascii="Times New Roman" w:hAnsi="Times New Roman" w:cs="Times New Roman"/>
          <w:sz w:val="24"/>
          <w:szCs w:val="24"/>
        </w:rPr>
        <w:t>TT Bernd and</w:t>
      </w:r>
      <w:r w:rsidR="00046B40" w:rsidRPr="002B7A43">
        <w:rPr>
          <w:rFonts w:ascii="Times New Roman" w:hAnsi="Times New Roman" w:cs="Times New Roman"/>
          <w:sz w:val="24"/>
          <w:szCs w:val="24"/>
        </w:rPr>
        <w:t xml:space="preserve"> ZARANTONELLO Lia; (2013), </w:t>
      </w:r>
      <w:r w:rsidR="00952AE0">
        <w:rPr>
          <w:rFonts w:ascii="Times New Roman" w:hAnsi="Times New Roman" w:cs="Times New Roman"/>
          <w:sz w:val="24"/>
          <w:szCs w:val="24"/>
        </w:rPr>
        <w:t>“</w:t>
      </w:r>
      <w:r w:rsidR="00046B40" w:rsidRPr="002B7A43">
        <w:rPr>
          <w:rFonts w:ascii="Times New Roman" w:hAnsi="Times New Roman" w:cs="Times New Roman"/>
          <w:sz w:val="24"/>
          <w:szCs w:val="24"/>
        </w:rPr>
        <w:t xml:space="preserve">Consumer </w:t>
      </w:r>
      <w:r w:rsidR="005C6077">
        <w:rPr>
          <w:rFonts w:ascii="Times New Roman" w:hAnsi="Times New Roman" w:cs="Times New Roman"/>
          <w:sz w:val="24"/>
          <w:szCs w:val="24"/>
        </w:rPr>
        <w:t>Experıence a</w:t>
      </w:r>
      <w:r w:rsidR="00952AE0" w:rsidRPr="002B7A43">
        <w:rPr>
          <w:rFonts w:ascii="Times New Roman" w:hAnsi="Times New Roman" w:cs="Times New Roman"/>
          <w:sz w:val="24"/>
          <w:szCs w:val="24"/>
        </w:rPr>
        <w:t>nd Experıentıal Marketıng: A Crıtıcal Revıew</w:t>
      </w:r>
      <w:r>
        <w:rPr>
          <w:rFonts w:ascii="Times New Roman" w:hAnsi="Times New Roman" w:cs="Times New Roman"/>
          <w:sz w:val="24"/>
          <w:szCs w:val="24"/>
        </w:rPr>
        <w:t>”</w:t>
      </w:r>
      <w:r w:rsidR="00046B40" w:rsidRPr="002B7A43">
        <w:rPr>
          <w:rFonts w:ascii="Times New Roman" w:hAnsi="Times New Roman" w:cs="Times New Roman"/>
          <w:sz w:val="24"/>
          <w:szCs w:val="24"/>
        </w:rPr>
        <w:t xml:space="preserve">, </w:t>
      </w:r>
      <w:r w:rsidR="00046B40" w:rsidRPr="002B7A43">
        <w:rPr>
          <w:rFonts w:ascii="Times New Roman" w:hAnsi="Times New Roman" w:cs="Times New Roman"/>
          <w:b/>
          <w:sz w:val="24"/>
          <w:szCs w:val="24"/>
        </w:rPr>
        <w:t>Review of Marketing Research</w:t>
      </w:r>
      <w:r w:rsidR="00046B40">
        <w:rPr>
          <w:rFonts w:ascii="Times New Roman" w:hAnsi="Times New Roman" w:cs="Times New Roman"/>
          <w:sz w:val="24"/>
          <w:szCs w:val="24"/>
        </w:rPr>
        <w:t>,10, pp</w:t>
      </w:r>
      <w:r w:rsidR="00046B40" w:rsidRPr="002B7A43">
        <w:rPr>
          <w:rFonts w:ascii="Times New Roman" w:hAnsi="Times New Roman" w:cs="Times New Roman"/>
          <w:sz w:val="24"/>
          <w:szCs w:val="24"/>
        </w:rPr>
        <w:t>. 25–61.</w:t>
      </w:r>
    </w:p>
    <w:p w:rsidR="00046B40" w:rsidRDefault="00046B40" w:rsidP="00121757">
      <w:pPr>
        <w:spacing w:line="360" w:lineRule="auto"/>
        <w:jc w:val="both"/>
        <w:rPr>
          <w:rFonts w:ascii="Times New Roman" w:eastAsia="Arial Unicode MS" w:hAnsi="Times New Roman" w:cs="Times New Roman"/>
          <w:color w:val="000000" w:themeColor="text1"/>
          <w:sz w:val="24"/>
          <w:szCs w:val="24"/>
        </w:rPr>
      </w:pPr>
      <w:r w:rsidRPr="002B7A43">
        <w:rPr>
          <w:rFonts w:ascii="Times New Roman" w:hAnsi="Times New Roman" w:cs="Times New Roman"/>
          <w:color w:val="000000" w:themeColor="text1"/>
          <w:sz w:val="24"/>
          <w:szCs w:val="24"/>
        </w:rPr>
        <w:t xml:space="preserve">SHAND </w:t>
      </w:r>
      <w:r w:rsidRPr="002B7A43">
        <w:rPr>
          <w:rFonts w:ascii="Times New Roman" w:eastAsia="Arial Unicode MS" w:hAnsi="Times New Roman" w:cs="Times New Roman"/>
          <w:bCs/>
          <w:color w:val="000000" w:themeColor="text1"/>
          <w:sz w:val="24"/>
          <w:szCs w:val="24"/>
        </w:rPr>
        <w:t>Alexander </w:t>
      </w:r>
      <w:r w:rsidRPr="002B7A43">
        <w:rPr>
          <w:rFonts w:ascii="Times New Roman" w:hAnsi="Times New Roman" w:cs="Times New Roman"/>
          <w:color w:val="000000" w:themeColor="text1"/>
          <w:sz w:val="24"/>
          <w:szCs w:val="24"/>
        </w:rPr>
        <w:t xml:space="preserve"> F.; (1920), </w:t>
      </w:r>
      <w:r w:rsidRPr="002B7A43">
        <w:rPr>
          <w:rFonts w:ascii="Times New Roman" w:hAnsi="Times New Roman" w:cs="Times New Roman"/>
          <w:b/>
          <w:color w:val="000000" w:themeColor="text1"/>
          <w:sz w:val="24"/>
          <w:szCs w:val="24"/>
        </w:rPr>
        <w:t xml:space="preserve">The </w:t>
      </w:r>
      <w:r w:rsidR="00B465AD">
        <w:rPr>
          <w:rFonts w:ascii="Times New Roman" w:hAnsi="Times New Roman" w:cs="Times New Roman"/>
          <w:b/>
          <w:color w:val="000000" w:themeColor="text1"/>
          <w:sz w:val="24"/>
          <w:szCs w:val="24"/>
        </w:rPr>
        <w:t>Foundations o</w:t>
      </w:r>
      <w:r w:rsidR="00952AE0" w:rsidRPr="002B7A43">
        <w:rPr>
          <w:rFonts w:ascii="Times New Roman" w:hAnsi="Times New Roman" w:cs="Times New Roman"/>
          <w:b/>
          <w:color w:val="000000" w:themeColor="text1"/>
          <w:sz w:val="24"/>
          <w:szCs w:val="24"/>
        </w:rPr>
        <w:t>f Character</w:t>
      </w:r>
      <w:r w:rsidRPr="002B7A43">
        <w:rPr>
          <w:rFonts w:ascii="Times New Roman" w:hAnsi="Times New Roman" w:cs="Times New Roman"/>
          <w:color w:val="000000" w:themeColor="text1"/>
          <w:sz w:val="24"/>
          <w:szCs w:val="24"/>
        </w:rPr>
        <w:t>, Macmillan, London.</w:t>
      </w:r>
    </w:p>
    <w:p w:rsidR="00046B40" w:rsidRDefault="008C493C"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SHI</w:t>
      </w:r>
      <w:r w:rsidR="00046B40">
        <w:rPr>
          <w:rFonts w:ascii="Times New Roman" w:hAnsi="Times New Roman" w:cs="Times New Roman"/>
          <w:sz w:val="24"/>
          <w:szCs w:val="24"/>
        </w:rPr>
        <w:t>MP Terence A. and</w:t>
      </w:r>
      <w:r w:rsidR="00046B40" w:rsidRPr="002B7A43">
        <w:rPr>
          <w:rFonts w:ascii="Times New Roman" w:hAnsi="Times New Roman" w:cs="Times New Roman"/>
          <w:sz w:val="24"/>
          <w:szCs w:val="24"/>
        </w:rPr>
        <w:t xml:space="preserve"> MADDEN Thomas J.; (1988), </w:t>
      </w:r>
      <w:r>
        <w:rPr>
          <w:rFonts w:ascii="Times New Roman" w:hAnsi="Times New Roman" w:cs="Times New Roman"/>
          <w:sz w:val="24"/>
          <w:szCs w:val="24"/>
        </w:rPr>
        <w:t>“</w:t>
      </w:r>
      <w:r w:rsidR="00046B40" w:rsidRPr="002B7A43">
        <w:rPr>
          <w:rFonts w:ascii="Times New Roman" w:hAnsi="Times New Roman" w:cs="Times New Roman"/>
          <w:sz w:val="24"/>
          <w:szCs w:val="24"/>
        </w:rPr>
        <w:t>Consumer-Object Relations: A Conceptual Framework Based Analogously on Sternberg's Triangular Theory of Love</w:t>
      </w:r>
      <w:r>
        <w:rPr>
          <w:rFonts w:ascii="Times New Roman" w:hAnsi="Times New Roman" w:cs="Times New Roman"/>
          <w:sz w:val="24"/>
          <w:szCs w:val="24"/>
        </w:rPr>
        <w:t>”</w:t>
      </w:r>
      <w:r w:rsidR="00046B40" w:rsidRPr="002B7A43">
        <w:rPr>
          <w:rFonts w:ascii="Times New Roman" w:hAnsi="Times New Roman" w:cs="Times New Roman"/>
          <w:sz w:val="24"/>
          <w:szCs w:val="24"/>
        </w:rPr>
        <w:t xml:space="preserve">, </w:t>
      </w:r>
      <w:r w:rsidR="00046B40" w:rsidRPr="002B7A43">
        <w:rPr>
          <w:rFonts w:ascii="Times New Roman" w:hAnsi="Times New Roman" w:cs="Times New Roman"/>
          <w:b/>
          <w:sz w:val="24"/>
          <w:szCs w:val="24"/>
        </w:rPr>
        <w:t>in NA-Advances in Consumer Research</w:t>
      </w:r>
      <w:r w:rsidR="00046B40">
        <w:rPr>
          <w:rFonts w:ascii="Times New Roman" w:hAnsi="Times New Roman" w:cs="Times New Roman"/>
          <w:sz w:val="24"/>
          <w:szCs w:val="24"/>
        </w:rPr>
        <w:t>, 15, pp</w:t>
      </w:r>
      <w:r w:rsidR="00046B40" w:rsidRPr="002B7A43">
        <w:rPr>
          <w:rFonts w:ascii="Times New Roman" w:hAnsi="Times New Roman" w:cs="Times New Roman"/>
          <w:sz w:val="24"/>
          <w:szCs w:val="24"/>
        </w:rPr>
        <w:t>. 163-168.</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color w:val="000000" w:themeColor="text1"/>
          <w:sz w:val="24"/>
          <w:szCs w:val="24"/>
        </w:rPr>
        <w:t>SHOJA Ali and</w:t>
      </w:r>
      <w:r w:rsidR="008C493C">
        <w:rPr>
          <w:rFonts w:ascii="Times New Roman" w:hAnsi="Times New Roman" w:cs="Times New Roman"/>
          <w:color w:val="000000" w:themeColor="text1"/>
          <w:sz w:val="24"/>
          <w:szCs w:val="24"/>
        </w:rPr>
        <w:t xml:space="preserve"> SADEGHVAZIRI Faraz; (2018), “</w:t>
      </w:r>
      <w:r w:rsidRPr="002B7A43">
        <w:rPr>
          <w:rFonts w:ascii="Times New Roman" w:hAnsi="Times New Roman" w:cs="Times New Roman"/>
          <w:bCs/>
          <w:color w:val="000000" w:themeColor="text1"/>
          <w:sz w:val="24"/>
          <w:szCs w:val="24"/>
        </w:rPr>
        <w:t>Brand Hate: Analysis of Determinants an</w:t>
      </w:r>
      <w:r w:rsidR="008C493C">
        <w:rPr>
          <w:rFonts w:ascii="Times New Roman" w:hAnsi="Times New Roman" w:cs="Times New Roman"/>
          <w:bCs/>
          <w:color w:val="000000" w:themeColor="text1"/>
          <w:sz w:val="24"/>
          <w:szCs w:val="24"/>
        </w:rPr>
        <w:t>d Outcomes of Brand Hate”</w:t>
      </w:r>
      <w:r w:rsidRPr="002B7A43">
        <w:rPr>
          <w:rFonts w:ascii="Times New Roman" w:hAnsi="Times New Roman" w:cs="Times New Roman"/>
          <w:bCs/>
          <w:color w:val="000000" w:themeColor="text1"/>
          <w:sz w:val="24"/>
          <w:szCs w:val="24"/>
        </w:rPr>
        <w:t xml:space="preserve">, </w:t>
      </w:r>
      <w:r w:rsidRPr="002B7A43">
        <w:rPr>
          <w:rFonts w:ascii="Times New Roman" w:hAnsi="Times New Roman" w:cs="Times New Roman"/>
          <w:b/>
          <w:bCs/>
          <w:color w:val="000000" w:themeColor="text1"/>
          <w:sz w:val="24"/>
          <w:szCs w:val="24"/>
        </w:rPr>
        <w:t>New Marketing Research</w:t>
      </w:r>
      <w:r w:rsidRPr="002B7A43">
        <w:rPr>
          <w:rFonts w:ascii="Times New Roman" w:hAnsi="Times New Roman" w:cs="Times New Roman"/>
          <w:b/>
          <w:bCs/>
          <w:sz w:val="24"/>
          <w:szCs w:val="24"/>
        </w:rPr>
        <w:t xml:space="preserve"> Journal</w:t>
      </w:r>
      <w:r w:rsidR="00FE3F53">
        <w:rPr>
          <w:rFonts w:ascii="Times New Roman" w:hAnsi="Times New Roman" w:cs="Times New Roman"/>
          <w:bCs/>
          <w:sz w:val="24"/>
          <w:szCs w:val="24"/>
        </w:rPr>
        <w:t>, 8</w:t>
      </w:r>
      <w:r>
        <w:rPr>
          <w:rFonts w:ascii="Times New Roman" w:hAnsi="Times New Roman" w:cs="Times New Roman"/>
          <w:bCs/>
          <w:sz w:val="24"/>
          <w:szCs w:val="24"/>
        </w:rPr>
        <w:t>(2), pp</w:t>
      </w:r>
      <w:r w:rsidRPr="002B7A43">
        <w:rPr>
          <w:rFonts w:ascii="Times New Roman" w:hAnsi="Times New Roman" w:cs="Times New Roman"/>
          <w:bCs/>
          <w:sz w:val="24"/>
          <w:szCs w:val="24"/>
        </w:rPr>
        <w:t>. 165- 180.</w:t>
      </w:r>
    </w:p>
    <w:p w:rsidR="00046B40" w:rsidRDefault="008C493C"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SI</w:t>
      </w:r>
      <w:r w:rsidR="00046B40" w:rsidRPr="002B7A43">
        <w:rPr>
          <w:rFonts w:ascii="Times New Roman" w:hAnsi="Times New Roman" w:cs="Times New Roman"/>
          <w:sz w:val="24"/>
          <w:szCs w:val="24"/>
        </w:rPr>
        <w:t>LDENSandra E.</w:t>
      </w:r>
      <w:r w:rsidR="00046B40">
        <w:rPr>
          <w:rFonts w:ascii="Times New Roman" w:hAnsi="Times New Roman" w:cs="Times New Roman"/>
          <w:sz w:val="24"/>
          <w:szCs w:val="24"/>
        </w:rPr>
        <w:t xml:space="preserve"> and </w:t>
      </w:r>
      <w:r>
        <w:rPr>
          <w:rFonts w:ascii="Times New Roman" w:hAnsi="Times New Roman" w:cs="Times New Roman"/>
          <w:sz w:val="24"/>
          <w:szCs w:val="24"/>
        </w:rPr>
        <w:t>SKEI</w:t>
      </w:r>
      <w:r w:rsidR="00046B40" w:rsidRPr="002B7A43">
        <w:rPr>
          <w:rFonts w:ascii="Times New Roman" w:hAnsi="Times New Roman" w:cs="Times New Roman"/>
          <w:sz w:val="24"/>
          <w:szCs w:val="24"/>
        </w:rPr>
        <w:t>E</w:t>
      </w:r>
      <w:r w:rsidR="00B465AD">
        <w:rPr>
          <w:rFonts w:ascii="Times New Roman" w:hAnsi="Times New Roman" w:cs="Times New Roman"/>
          <w:sz w:val="24"/>
          <w:szCs w:val="24"/>
        </w:rPr>
        <w:t xml:space="preserve"> </w:t>
      </w:r>
      <w:r w:rsidR="00046B40" w:rsidRPr="002B7A43">
        <w:rPr>
          <w:rFonts w:ascii="Times New Roman" w:hAnsi="Times New Roman" w:cs="Times New Roman"/>
          <w:sz w:val="24"/>
          <w:szCs w:val="24"/>
        </w:rPr>
        <w:t>Malin E.; (2014), Investigating the Brand Love-Brand HateRelationship, and the Effects of Brand Attitude and Brand Attachment on Brand Hate, Norveç BI  İşletme Okulu Yüksek Lisans Tezi, Norveç.</w:t>
      </w:r>
    </w:p>
    <w:p w:rsidR="00046B40" w:rsidRDefault="008C493C"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SI</w:t>
      </w:r>
      <w:r w:rsidR="00046B40" w:rsidRPr="002B7A43">
        <w:rPr>
          <w:rFonts w:ascii="Times New Roman" w:hAnsi="Times New Roman" w:cs="Times New Roman"/>
          <w:sz w:val="24"/>
          <w:szCs w:val="24"/>
        </w:rPr>
        <w:t xml:space="preserve">LVERMAN George; (2001), </w:t>
      </w:r>
      <w:r w:rsidR="00046B40" w:rsidRPr="002B7A43">
        <w:rPr>
          <w:rFonts w:ascii="Times New Roman" w:hAnsi="Times New Roman" w:cs="Times New Roman"/>
          <w:b/>
          <w:bCs/>
          <w:sz w:val="24"/>
          <w:szCs w:val="24"/>
        </w:rPr>
        <w:t xml:space="preserve">The Secrets of Word of Mouth Marketing, </w:t>
      </w:r>
      <w:r w:rsidR="00046B40" w:rsidRPr="002B7A43">
        <w:rPr>
          <w:rFonts w:ascii="Times New Roman" w:hAnsi="Times New Roman" w:cs="Times New Roman"/>
          <w:sz w:val="24"/>
          <w:szCs w:val="24"/>
        </w:rPr>
        <w:t xml:space="preserve"> American Management Assocation, New York.</w:t>
      </w:r>
    </w:p>
    <w:p w:rsidR="00046B40" w:rsidRPr="002B7A43" w:rsidRDefault="008C493C"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bCs/>
          <w:color w:val="000000" w:themeColor="text1"/>
          <w:sz w:val="24"/>
          <w:szCs w:val="24"/>
        </w:rPr>
        <w:t>SI</w:t>
      </w:r>
      <w:r w:rsidR="00046B40">
        <w:rPr>
          <w:rFonts w:ascii="Times New Roman" w:hAnsi="Times New Roman" w:cs="Times New Roman"/>
          <w:bCs/>
          <w:color w:val="000000" w:themeColor="text1"/>
          <w:sz w:val="24"/>
          <w:szCs w:val="24"/>
        </w:rPr>
        <w:t>NHA Nidhi, AHUJA Vandana and</w:t>
      </w:r>
      <w:r w:rsidR="00C510C9">
        <w:rPr>
          <w:rFonts w:ascii="Times New Roman" w:hAnsi="Times New Roman" w:cs="Times New Roman"/>
          <w:bCs/>
          <w:color w:val="000000" w:themeColor="text1"/>
          <w:sz w:val="24"/>
          <w:szCs w:val="24"/>
        </w:rPr>
        <w:t xml:space="preserve"> MEDURY Y.; (2011), “</w:t>
      </w:r>
      <w:r w:rsidR="00046B40" w:rsidRPr="002B7A43">
        <w:rPr>
          <w:rFonts w:ascii="Times New Roman" w:hAnsi="Times New Roman" w:cs="Times New Roman"/>
          <w:bCs/>
          <w:color w:val="000000" w:themeColor="text1"/>
          <w:sz w:val="24"/>
          <w:szCs w:val="24"/>
        </w:rPr>
        <w:t xml:space="preserve">Corporate </w:t>
      </w:r>
      <w:r w:rsidR="00B465AD">
        <w:rPr>
          <w:rFonts w:ascii="Times New Roman" w:hAnsi="Times New Roman" w:cs="Times New Roman"/>
          <w:bCs/>
          <w:color w:val="000000" w:themeColor="text1"/>
          <w:sz w:val="24"/>
          <w:szCs w:val="24"/>
        </w:rPr>
        <w:t>Blogs a</w:t>
      </w:r>
      <w:r w:rsidR="00952AE0" w:rsidRPr="002B7A43">
        <w:rPr>
          <w:rFonts w:ascii="Times New Roman" w:hAnsi="Times New Roman" w:cs="Times New Roman"/>
          <w:bCs/>
          <w:color w:val="000000" w:themeColor="text1"/>
          <w:sz w:val="24"/>
          <w:szCs w:val="24"/>
        </w:rPr>
        <w:t xml:space="preserve">nd İnternet Marketing – </w:t>
      </w:r>
      <w:r w:rsidR="00046B40" w:rsidRPr="002B7A43">
        <w:rPr>
          <w:rFonts w:ascii="Times New Roman" w:hAnsi="Times New Roman" w:cs="Times New Roman"/>
          <w:bCs/>
          <w:color w:val="000000" w:themeColor="text1"/>
          <w:sz w:val="24"/>
          <w:szCs w:val="24"/>
        </w:rPr>
        <w:t xml:space="preserve">Using </w:t>
      </w:r>
      <w:r w:rsidR="00B465AD">
        <w:rPr>
          <w:rFonts w:ascii="Times New Roman" w:hAnsi="Times New Roman" w:cs="Times New Roman"/>
          <w:bCs/>
          <w:color w:val="000000" w:themeColor="text1"/>
          <w:sz w:val="24"/>
          <w:szCs w:val="24"/>
        </w:rPr>
        <w:t>Consumer Knowledge a</w:t>
      </w:r>
      <w:r w:rsidR="00952AE0" w:rsidRPr="002B7A43">
        <w:rPr>
          <w:rFonts w:ascii="Times New Roman" w:hAnsi="Times New Roman" w:cs="Times New Roman"/>
          <w:bCs/>
          <w:color w:val="000000" w:themeColor="text1"/>
          <w:sz w:val="24"/>
          <w:szCs w:val="24"/>
        </w:rPr>
        <w:t>nd Emoti</w:t>
      </w:r>
      <w:r w:rsidR="00B465AD">
        <w:rPr>
          <w:rFonts w:ascii="Times New Roman" w:hAnsi="Times New Roman" w:cs="Times New Roman"/>
          <w:bCs/>
          <w:color w:val="000000" w:themeColor="text1"/>
          <w:sz w:val="24"/>
          <w:szCs w:val="24"/>
        </w:rPr>
        <w:t>on a</w:t>
      </w:r>
      <w:r w:rsidR="00952AE0" w:rsidRPr="002B7A43">
        <w:rPr>
          <w:rFonts w:ascii="Times New Roman" w:hAnsi="Times New Roman" w:cs="Times New Roman"/>
          <w:bCs/>
          <w:color w:val="000000" w:themeColor="text1"/>
          <w:sz w:val="24"/>
          <w:szCs w:val="24"/>
        </w:rPr>
        <w:t xml:space="preserve">s Strategic Variables </w:t>
      </w:r>
      <w:r w:rsidR="00B465AD">
        <w:rPr>
          <w:rFonts w:ascii="Times New Roman" w:hAnsi="Times New Roman" w:cs="Times New Roman"/>
          <w:bCs/>
          <w:color w:val="000000" w:themeColor="text1"/>
          <w:sz w:val="24"/>
          <w:szCs w:val="24"/>
        </w:rPr>
        <w:t>t</w:t>
      </w:r>
      <w:r w:rsidR="00952AE0">
        <w:rPr>
          <w:rFonts w:ascii="Times New Roman" w:hAnsi="Times New Roman" w:cs="Times New Roman"/>
          <w:bCs/>
          <w:color w:val="000000" w:themeColor="text1"/>
          <w:sz w:val="24"/>
          <w:szCs w:val="24"/>
        </w:rPr>
        <w:t>o Develop Consumer Engagement”</w:t>
      </w:r>
      <w:r w:rsidR="00046B40" w:rsidRPr="002B7A43">
        <w:rPr>
          <w:rFonts w:ascii="Times New Roman" w:hAnsi="Times New Roman" w:cs="Times New Roman"/>
          <w:bCs/>
          <w:color w:val="000000" w:themeColor="text1"/>
          <w:sz w:val="24"/>
          <w:szCs w:val="24"/>
        </w:rPr>
        <w:t>,</w:t>
      </w:r>
      <w:r w:rsidR="00B465AD">
        <w:rPr>
          <w:rFonts w:ascii="Times New Roman" w:hAnsi="Times New Roman" w:cs="Times New Roman"/>
          <w:bCs/>
          <w:color w:val="000000" w:themeColor="text1"/>
          <w:sz w:val="24"/>
          <w:szCs w:val="24"/>
        </w:rPr>
        <w:t xml:space="preserve"> </w:t>
      </w:r>
      <w:r w:rsidR="00046B40" w:rsidRPr="002B7A43">
        <w:rPr>
          <w:rFonts w:ascii="Times New Roman" w:hAnsi="Times New Roman" w:cs="Times New Roman"/>
          <w:b/>
          <w:bCs/>
          <w:color w:val="000000" w:themeColor="text1"/>
          <w:sz w:val="24"/>
          <w:szCs w:val="24"/>
        </w:rPr>
        <w:t>Database Marketing &amp; Customer Strategy Management</w:t>
      </w:r>
      <w:r w:rsidR="00FE3F53">
        <w:rPr>
          <w:rFonts w:ascii="Times New Roman" w:hAnsi="Times New Roman" w:cs="Times New Roman"/>
          <w:bCs/>
          <w:color w:val="000000" w:themeColor="text1"/>
          <w:sz w:val="24"/>
          <w:szCs w:val="24"/>
        </w:rPr>
        <w:t>, 18</w:t>
      </w:r>
      <w:r w:rsidR="00046B40">
        <w:rPr>
          <w:rFonts w:ascii="Times New Roman" w:hAnsi="Times New Roman" w:cs="Times New Roman"/>
          <w:bCs/>
          <w:color w:val="000000" w:themeColor="text1"/>
          <w:sz w:val="24"/>
          <w:szCs w:val="24"/>
        </w:rPr>
        <w:t>(3),pp</w:t>
      </w:r>
      <w:r w:rsidR="00046B40" w:rsidRPr="002B7A43">
        <w:rPr>
          <w:rFonts w:ascii="Times New Roman" w:hAnsi="Times New Roman" w:cs="Times New Roman"/>
          <w:bCs/>
          <w:color w:val="000000" w:themeColor="text1"/>
          <w:sz w:val="24"/>
          <w:szCs w:val="24"/>
        </w:rPr>
        <w:t>. 185-199.</w:t>
      </w:r>
    </w:p>
    <w:p w:rsidR="00046B40" w:rsidRPr="002B7A43" w:rsidRDefault="00046B40" w:rsidP="00121757">
      <w:pPr>
        <w:spacing w:line="360" w:lineRule="auto"/>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 xml:space="preserve">SKINNER </w:t>
      </w:r>
      <w:r w:rsidRPr="002B7A43">
        <w:rPr>
          <w:rFonts w:ascii="Times New Roman" w:hAnsi="Times New Roman" w:cs="Times New Roman"/>
          <w:sz w:val="24"/>
          <w:szCs w:val="24"/>
        </w:rPr>
        <w:t xml:space="preserve">Steven J.; (1990), </w:t>
      </w:r>
      <w:r w:rsidRPr="002B7A43">
        <w:rPr>
          <w:rFonts w:ascii="Times New Roman" w:hAnsi="Times New Roman" w:cs="Times New Roman"/>
          <w:b/>
          <w:bCs/>
          <w:iCs/>
          <w:sz w:val="24"/>
          <w:szCs w:val="24"/>
        </w:rPr>
        <w:t>Marketing</w:t>
      </w:r>
      <w:r w:rsidRPr="002B7A43">
        <w:rPr>
          <w:rFonts w:ascii="Times New Roman" w:hAnsi="Times New Roman" w:cs="Times New Roman"/>
          <w:sz w:val="24"/>
          <w:szCs w:val="24"/>
        </w:rPr>
        <w:t>, Houghton Mifflin Company, Boston.</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SLAMA Mark E. and</w:t>
      </w:r>
      <w:r w:rsidR="008C493C">
        <w:rPr>
          <w:rFonts w:ascii="Times New Roman" w:hAnsi="Times New Roman" w:cs="Times New Roman"/>
          <w:sz w:val="24"/>
          <w:szCs w:val="24"/>
        </w:rPr>
        <w:t xml:space="preserve"> WILLI</w:t>
      </w:r>
      <w:r w:rsidRPr="002B7A43">
        <w:rPr>
          <w:rFonts w:ascii="Times New Roman" w:hAnsi="Times New Roman" w:cs="Times New Roman"/>
          <w:sz w:val="24"/>
          <w:szCs w:val="24"/>
        </w:rPr>
        <w:t>AMS</w:t>
      </w:r>
      <w:r w:rsidR="00C510C9">
        <w:rPr>
          <w:rFonts w:ascii="Times New Roman" w:hAnsi="Times New Roman" w:cs="Times New Roman"/>
          <w:sz w:val="24"/>
          <w:szCs w:val="24"/>
        </w:rPr>
        <w:t xml:space="preserve"> Terrell G.; (1990), “</w:t>
      </w:r>
      <w:r w:rsidRPr="002B7A43">
        <w:rPr>
          <w:rFonts w:ascii="Times New Roman" w:hAnsi="Times New Roman" w:cs="Times New Roman"/>
          <w:sz w:val="24"/>
          <w:szCs w:val="24"/>
        </w:rPr>
        <w:t xml:space="preserve">Generalization </w:t>
      </w:r>
      <w:r w:rsidR="00332189">
        <w:rPr>
          <w:rFonts w:ascii="Times New Roman" w:hAnsi="Times New Roman" w:cs="Times New Roman"/>
          <w:sz w:val="24"/>
          <w:szCs w:val="24"/>
        </w:rPr>
        <w:t>of t</w:t>
      </w:r>
      <w:r w:rsidR="00952AE0" w:rsidRPr="002B7A43">
        <w:rPr>
          <w:rFonts w:ascii="Times New Roman" w:hAnsi="Times New Roman" w:cs="Times New Roman"/>
          <w:sz w:val="24"/>
          <w:szCs w:val="24"/>
        </w:rPr>
        <w:t>he Market Maven's İnformation Provision Tend</w:t>
      </w:r>
      <w:r w:rsidR="00952AE0">
        <w:rPr>
          <w:rFonts w:ascii="Times New Roman" w:hAnsi="Times New Roman" w:cs="Times New Roman"/>
          <w:sz w:val="24"/>
          <w:szCs w:val="24"/>
        </w:rPr>
        <w:t>ency Across Product Categories”</w:t>
      </w:r>
      <w:r w:rsidR="00952AE0" w:rsidRPr="002B7A43">
        <w:rPr>
          <w:rFonts w:ascii="Times New Roman" w:hAnsi="Times New Roman" w:cs="Times New Roman"/>
          <w:sz w:val="24"/>
          <w:szCs w:val="24"/>
        </w:rPr>
        <w:t xml:space="preserve">, </w:t>
      </w:r>
      <w:r w:rsidR="00332189">
        <w:rPr>
          <w:rFonts w:ascii="Times New Roman" w:hAnsi="Times New Roman" w:cs="Times New Roman"/>
          <w:b/>
          <w:sz w:val="24"/>
          <w:szCs w:val="24"/>
        </w:rPr>
        <w:t>Advances in Consumer R</w:t>
      </w:r>
      <w:r w:rsidRPr="002B7A43">
        <w:rPr>
          <w:rFonts w:ascii="Times New Roman" w:hAnsi="Times New Roman" w:cs="Times New Roman"/>
          <w:b/>
          <w:sz w:val="24"/>
          <w:szCs w:val="24"/>
        </w:rPr>
        <w:t>esearch</w:t>
      </w:r>
      <w:r>
        <w:rPr>
          <w:rFonts w:ascii="Times New Roman" w:hAnsi="Times New Roman" w:cs="Times New Roman"/>
          <w:sz w:val="24"/>
          <w:szCs w:val="24"/>
        </w:rPr>
        <w:t>, 17(1), pp</w:t>
      </w:r>
      <w:r w:rsidRPr="002B7A43">
        <w:rPr>
          <w:rFonts w:ascii="Times New Roman" w:hAnsi="Times New Roman" w:cs="Times New Roman"/>
          <w:sz w:val="24"/>
          <w:szCs w:val="24"/>
        </w:rPr>
        <w:t>. 48-52.</w:t>
      </w:r>
    </w:p>
    <w:p w:rsidR="00046B40" w:rsidRDefault="00C510C9"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color w:val="000000"/>
          <w:sz w:val="24"/>
          <w:szCs w:val="24"/>
          <w:shd w:val="clear" w:color="auto" w:fill="FFFFFF"/>
        </w:rPr>
        <w:lastRenderedPageBreak/>
        <w:t>SRIVASTAVA Rajendra, MI</w:t>
      </w:r>
      <w:r w:rsidR="00046B40" w:rsidRPr="002B7A43">
        <w:rPr>
          <w:rFonts w:ascii="Times New Roman" w:hAnsi="Times New Roman" w:cs="Times New Roman"/>
          <w:color w:val="000000"/>
          <w:sz w:val="24"/>
          <w:szCs w:val="24"/>
          <w:shd w:val="clear" w:color="auto" w:fill="FFFFFF"/>
        </w:rPr>
        <w:t>AN Shehzad, BARTON Jan, LEONE Bob ve KUMAR V.;  (2005),</w:t>
      </w:r>
      <w:r w:rsidR="00046B40" w:rsidRPr="002B7A43">
        <w:rPr>
          <w:rFonts w:ascii="Times New Roman" w:hAnsi="Times New Roman" w:cs="Times New Roman"/>
          <w:sz w:val="24"/>
          <w:szCs w:val="24"/>
        </w:rPr>
        <w:t xml:space="preserve"> The Executive’s Guide to Branding, Zyman Institute of Brand Science.</w:t>
      </w:r>
    </w:p>
    <w:p w:rsidR="00046B40" w:rsidRPr="00121757"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2B7A43">
        <w:rPr>
          <w:rFonts w:ascii="Times New Roman" w:hAnsi="Times New Roman" w:cs="Times New Roman"/>
          <w:sz w:val="24"/>
          <w:szCs w:val="24"/>
        </w:rPr>
        <w:t xml:space="preserve">STANTON William J.; (1975), </w:t>
      </w:r>
      <w:r w:rsidRPr="002B7A43">
        <w:rPr>
          <w:rFonts w:ascii="Times New Roman" w:hAnsi="Times New Roman" w:cs="Times New Roman"/>
          <w:b/>
          <w:bCs/>
          <w:sz w:val="24"/>
          <w:szCs w:val="24"/>
        </w:rPr>
        <w:t>Fundemantals of Marketing</w:t>
      </w:r>
      <w:r w:rsidRPr="002B7A43">
        <w:rPr>
          <w:rFonts w:ascii="Times New Roman" w:hAnsi="Times New Roman" w:cs="Times New Roman"/>
          <w:sz w:val="24"/>
          <w:szCs w:val="24"/>
        </w:rPr>
        <w:t xml:space="preserve">, McGraw-Hill Book </w:t>
      </w:r>
      <w:r w:rsidRPr="00121757">
        <w:rPr>
          <w:rFonts w:ascii="Times New Roman" w:hAnsi="Times New Roman" w:cs="Times New Roman"/>
          <w:color w:val="000000" w:themeColor="text1"/>
          <w:sz w:val="24"/>
          <w:szCs w:val="24"/>
        </w:rPr>
        <w:t>Company, New York.</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121757">
        <w:rPr>
          <w:rFonts w:ascii="Times New Roman" w:hAnsi="Times New Roman" w:cs="Times New Roman"/>
          <w:color w:val="000000" w:themeColor="text1"/>
          <w:sz w:val="24"/>
          <w:szCs w:val="24"/>
          <w:shd w:val="clear" w:color="auto" w:fill="FFFFFF"/>
        </w:rPr>
        <w:t>STEINIGER Lukas; (2016), </w:t>
      </w:r>
      <w:r w:rsidRPr="00121757">
        <w:rPr>
          <w:rFonts w:ascii="Times New Roman" w:hAnsi="Times New Roman" w:cs="Times New Roman"/>
          <w:iCs/>
          <w:color w:val="000000" w:themeColor="text1"/>
          <w:sz w:val="24"/>
          <w:szCs w:val="24"/>
          <w:shd w:val="clear" w:color="auto" w:fill="FFFFFF"/>
        </w:rPr>
        <w:t>Hate or Forgiveness: How Do Online Firestorms Impact Brand Attitude</w:t>
      </w:r>
      <w:r w:rsidRPr="00121757">
        <w:rPr>
          <w:rFonts w:ascii="Times New Roman" w:hAnsi="Times New Roman" w:cs="Times New Roman"/>
          <w:color w:val="000000" w:themeColor="text1"/>
          <w:sz w:val="24"/>
          <w:szCs w:val="24"/>
          <w:shd w:val="clear" w:color="auto" w:fill="FFFFFF"/>
        </w:rPr>
        <w:t>,</w:t>
      </w:r>
      <w:r w:rsidR="00332189">
        <w:rPr>
          <w:rFonts w:ascii="Times New Roman" w:hAnsi="Times New Roman" w:cs="Times New Roman"/>
          <w:color w:val="000000" w:themeColor="text1"/>
          <w:sz w:val="24"/>
          <w:szCs w:val="24"/>
          <w:shd w:val="clear" w:color="auto" w:fill="FFFFFF"/>
        </w:rPr>
        <w:t xml:space="preserve"> </w:t>
      </w:r>
      <w:r w:rsidRPr="00121757">
        <w:rPr>
          <w:rFonts w:ascii="Times New Roman" w:hAnsi="Times New Roman" w:cs="Times New Roman"/>
          <w:color w:val="000000" w:themeColor="text1"/>
          <w:sz w:val="24"/>
          <w:szCs w:val="24"/>
          <w:shd w:val="clear" w:color="auto" w:fill="FFFFFF"/>
        </w:rPr>
        <w:t>Twente Üniversitesi Davranış, İşletme ve Sosyal Bilimler Fakültesi Yüksek Lisans Tezi, Hollanda.</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2B7A43">
        <w:rPr>
          <w:rFonts w:ascii="Times New Roman" w:hAnsi="Times New Roman" w:cs="Times New Roman"/>
          <w:sz w:val="24"/>
          <w:szCs w:val="24"/>
        </w:rPr>
        <w:t xml:space="preserve">STENBERG Robert J.; (1986), A Triangular Theory of Love, </w:t>
      </w:r>
      <w:r w:rsidRPr="002B7A43">
        <w:rPr>
          <w:rFonts w:ascii="Times New Roman" w:hAnsi="Times New Roman" w:cs="Times New Roman"/>
          <w:b/>
          <w:sz w:val="24"/>
          <w:szCs w:val="24"/>
        </w:rPr>
        <w:t>Psychological Review</w:t>
      </w:r>
      <w:r>
        <w:rPr>
          <w:rFonts w:ascii="Times New Roman" w:hAnsi="Times New Roman" w:cs="Times New Roman"/>
          <w:sz w:val="24"/>
          <w:szCs w:val="24"/>
        </w:rPr>
        <w:t>, 93(2), pp</w:t>
      </w:r>
      <w:r w:rsidRPr="002B7A43">
        <w:rPr>
          <w:rFonts w:ascii="Times New Roman" w:hAnsi="Times New Roman" w:cs="Times New Roman"/>
          <w:sz w:val="24"/>
          <w:szCs w:val="24"/>
        </w:rPr>
        <w:t>. 119-135.</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2B7A43">
        <w:rPr>
          <w:rFonts w:ascii="Times New Roman" w:hAnsi="Times New Roman" w:cs="Times New Roman"/>
          <w:sz w:val="24"/>
          <w:szCs w:val="24"/>
        </w:rPr>
        <w:t xml:space="preserve">STERNBERG Robert J.; (2003), A Duplex Theory of Hate: Development and Application to Terrorism, Massacres, and Genocide, </w:t>
      </w:r>
      <w:r w:rsidRPr="002B7A43">
        <w:rPr>
          <w:rFonts w:ascii="Times New Roman" w:hAnsi="Times New Roman" w:cs="Times New Roman"/>
          <w:b/>
          <w:sz w:val="24"/>
          <w:szCs w:val="24"/>
        </w:rPr>
        <w:t>Review of General Psychology</w:t>
      </w:r>
      <w:r w:rsidR="00FE3F53">
        <w:rPr>
          <w:rFonts w:ascii="Times New Roman" w:hAnsi="Times New Roman" w:cs="Times New Roman"/>
          <w:sz w:val="24"/>
          <w:szCs w:val="24"/>
        </w:rPr>
        <w:t>, 7</w:t>
      </w:r>
      <w:r>
        <w:rPr>
          <w:rFonts w:ascii="Times New Roman" w:hAnsi="Times New Roman" w:cs="Times New Roman"/>
          <w:sz w:val="24"/>
          <w:szCs w:val="24"/>
        </w:rPr>
        <w:t>(3), pp.</w:t>
      </w:r>
      <w:r w:rsidRPr="002B7A43">
        <w:rPr>
          <w:rFonts w:ascii="Times New Roman" w:hAnsi="Times New Roman" w:cs="Times New Roman"/>
          <w:sz w:val="24"/>
          <w:szCs w:val="24"/>
        </w:rPr>
        <w:t xml:space="preserve"> 299–328.</w:t>
      </w:r>
    </w:p>
    <w:p w:rsidR="00046B40" w:rsidRDefault="00C510C9"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STILLWELL Arlene M., BAUMEISTER Roy F. and PRI</w:t>
      </w:r>
      <w:r w:rsidR="00046B40">
        <w:rPr>
          <w:rFonts w:ascii="Times New Roman" w:hAnsi="Times New Roman" w:cs="Times New Roman"/>
          <w:sz w:val="24"/>
          <w:szCs w:val="24"/>
        </w:rPr>
        <w:t>ORE Regan E. Del</w:t>
      </w:r>
      <w:r>
        <w:rPr>
          <w:rFonts w:ascii="Times New Roman" w:hAnsi="Times New Roman" w:cs="Times New Roman"/>
          <w:sz w:val="24"/>
          <w:szCs w:val="24"/>
        </w:rPr>
        <w:t>; (2008)</w:t>
      </w:r>
      <w:r w:rsidR="00046B40" w:rsidRPr="002B7A43">
        <w:rPr>
          <w:rFonts w:ascii="Times New Roman" w:hAnsi="Times New Roman" w:cs="Times New Roman"/>
          <w:sz w:val="24"/>
          <w:szCs w:val="24"/>
        </w:rPr>
        <w:t xml:space="preserve">,“We’re All Victims Here: Towards a Psychology of Revenge”, </w:t>
      </w:r>
      <w:r w:rsidR="00332189">
        <w:rPr>
          <w:rFonts w:ascii="Times New Roman" w:hAnsi="Times New Roman" w:cs="Times New Roman"/>
          <w:b/>
          <w:iCs/>
          <w:sz w:val="24"/>
          <w:szCs w:val="24"/>
        </w:rPr>
        <w:t>Basic and Applied Social P</w:t>
      </w:r>
      <w:r w:rsidR="00046B40" w:rsidRPr="002B7A43">
        <w:rPr>
          <w:rFonts w:ascii="Times New Roman" w:hAnsi="Times New Roman" w:cs="Times New Roman"/>
          <w:b/>
          <w:iCs/>
          <w:sz w:val="24"/>
          <w:szCs w:val="24"/>
        </w:rPr>
        <w:t>sychology,</w:t>
      </w:r>
      <w:r w:rsidR="00FE3F53">
        <w:rPr>
          <w:rFonts w:ascii="Times New Roman" w:hAnsi="Times New Roman" w:cs="Times New Roman"/>
          <w:sz w:val="24"/>
          <w:szCs w:val="24"/>
        </w:rPr>
        <w:t>30</w:t>
      </w:r>
      <w:r w:rsidR="00046B40">
        <w:rPr>
          <w:rFonts w:ascii="Times New Roman" w:hAnsi="Times New Roman" w:cs="Times New Roman"/>
          <w:sz w:val="24"/>
          <w:szCs w:val="24"/>
        </w:rPr>
        <w:t>(3), pp</w:t>
      </w:r>
      <w:r w:rsidR="00046B40" w:rsidRPr="002B7A43">
        <w:rPr>
          <w:rFonts w:ascii="Times New Roman" w:hAnsi="Times New Roman" w:cs="Times New Roman"/>
          <w:sz w:val="24"/>
          <w:szCs w:val="24"/>
        </w:rPr>
        <w:t>. 253-263.</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STRANDVIK Tore, RINDELL Anne and</w:t>
      </w:r>
      <w:r w:rsidR="00C510C9">
        <w:rPr>
          <w:rFonts w:ascii="Times New Roman" w:hAnsi="Times New Roman" w:cs="Times New Roman"/>
          <w:color w:val="000000" w:themeColor="text1"/>
          <w:sz w:val="24"/>
          <w:szCs w:val="24"/>
          <w:shd w:val="clear" w:color="auto" w:fill="FFFFFF"/>
        </w:rPr>
        <w:t xml:space="preserve"> WILÉN Kristoffer; (2013), “</w:t>
      </w:r>
      <w:r w:rsidRPr="00121757">
        <w:rPr>
          <w:rFonts w:ascii="Times New Roman" w:hAnsi="Times New Roman" w:cs="Times New Roman"/>
          <w:color w:val="000000" w:themeColor="text1"/>
          <w:sz w:val="24"/>
          <w:szCs w:val="24"/>
          <w:shd w:val="clear" w:color="auto" w:fill="FFFFFF"/>
        </w:rPr>
        <w:t>Ethi</w:t>
      </w:r>
      <w:r w:rsidR="00C510C9">
        <w:rPr>
          <w:rFonts w:ascii="Times New Roman" w:hAnsi="Times New Roman" w:cs="Times New Roman"/>
          <w:color w:val="000000" w:themeColor="text1"/>
          <w:sz w:val="24"/>
          <w:szCs w:val="24"/>
          <w:shd w:val="clear" w:color="auto" w:fill="FFFFFF"/>
        </w:rPr>
        <w:t xml:space="preserve">cal </w:t>
      </w:r>
      <w:r w:rsidR="00F7409D">
        <w:rPr>
          <w:rFonts w:ascii="Times New Roman" w:hAnsi="Times New Roman" w:cs="Times New Roman"/>
          <w:color w:val="000000" w:themeColor="text1"/>
          <w:sz w:val="24"/>
          <w:szCs w:val="24"/>
          <w:shd w:val="clear" w:color="auto" w:fill="FFFFFF"/>
        </w:rPr>
        <w:t>Consumers' Brand Avoidance</w:t>
      </w:r>
      <w:r w:rsidR="00C510C9">
        <w:rPr>
          <w:rFonts w:ascii="Times New Roman" w:hAnsi="Times New Roman" w:cs="Times New Roman"/>
          <w:color w:val="000000" w:themeColor="text1"/>
          <w:sz w:val="24"/>
          <w:szCs w:val="24"/>
          <w:shd w:val="clear" w:color="auto" w:fill="FFFFFF"/>
        </w:rPr>
        <w:t>”</w:t>
      </w:r>
      <w:r w:rsidRPr="00121757">
        <w:rPr>
          <w:rFonts w:ascii="Times New Roman" w:hAnsi="Times New Roman" w:cs="Times New Roman"/>
          <w:color w:val="000000" w:themeColor="text1"/>
          <w:sz w:val="24"/>
          <w:szCs w:val="24"/>
          <w:shd w:val="clear" w:color="auto" w:fill="FFFFFF"/>
        </w:rPr>
        <w:t>,</w:t>
      </w:r>
      <w:r w:rsidRPr="00121757">
        <w:rPr>
          <w:rFonts w:ascii="Times New Roman" w:hAnsi="Times New Roman" w:cs="Times New Roman"/>
          <w:b/>
          <w:iCs/>
          <w:color w:val="000000" w:themeColor="text1"/>
          <w:sz w:val="24"/>
          <w:szCs w:val="24"/>
          <w:shd w:val="clear" w:color="auto" w:fill="FFFFFF"/>
        </w:rPr>
        <w:t>Journal of Product &amp; Brand Management</w:t>
      </w:r>
      <w:r>
        <w:rPr>
          <w:rFonts w:ascii="Times New Roman" w:hAnsi="Times New Roman" w:cs="Times New Roman"/>
          <w:color w:val="000000" w:themeColor="text1"/>
          <w:sz w:val="24"/>
          <w:szCs w:val="24"/>
          <w:shd w:val="clear" w:color="auto" w:fill="FFFFFF"/>
        </w:rPr>
        <w:t>, 22(7), pp</w:t>
      </w:r>
      <w:r w:rsidRPr="00121757">
        <w:rPr>
          <w:rFonts w:ascii="Times New Roman" w:hAnsi="Times New Roman" w:cs="Times New Roman"/>
          <w:color w:val="000000" w:themeColor="text1"/>
          <w:sz w:val="24"/>
          <w:szCs w:val="24"/>
          <w:shd w:val="clear" w:color="auto" w:fill="FFFFFF"/>
        </w:rPr>
        <w:t>. 484-490.</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F54270">
        <w:rPr>
          <w:rFonts w:ascii="Times New Roman" w:hAnsi="Times New Roman" w:cs="Times New Roman"/>
          <w:color w:val="000000" w:themeColor="text1"/>
          <w:sz w:val="24"/>
          <w:szCs w:val="24"/>
          <w:shd w:val="clear" w:color="auto" w:fill="FFFFFF"/>
        </w:rPr>
        <w:t>SUND</w:t>
      </w:r>
      <w:r>
        <w:rPr>
          <w:rFonts w:ascii="Times New Roman" w:hAnsi="Times New Roman" w:cs="Times New Roman"/>
          <w:color w:val="000000" w:themeColor="text1"/>
          <w:sz w:val="24"/>
          <w:szCs w:val="24"/>
          <w:shd w:val="clear" w:color="auto" w:fill="FFFFFF"/>
        </w:rPr>
        <w:t xml:space="preserve">ARAM Dinesh S., MITRA Kaushik and </w:t>
      </w:r>
      <w:r w:rsidR="00C510C9">
        <w:rPr>
          <w:rFonts w:ascii="Times New Roman" w:hAnsi="Times New Roman" w:cs="Times New Roman"/>
          <w:color w:val="000000" w:themeColor="text1"/>
          <w:sz w:val="24"/>
          <w:szCs w:val="24"/>
          <w:shd w:val="clear" w:color="auto" w:fill="FFFFFF"/>
        </w:rPr>
        <w:t>WEBSTER Cynthia; (1998), “</w:t>
      </w:r>
      <w:r w:rsidRPr="00F54270">
        <w:rPr>
          <w:rFonts w:ascii="Times New Roman" w:hAnsi="Times New Roman" w:cs="Times New Roman"/>
          <w:color w:val="000000" w:themeColor="text1"/>
          <w:sz w:val="24"/>
          <w:szCs w:val="24"/>
          <w:shd w:val="clear" w:color="auto" w:fill="FFFFFF"/>
        </w:rPr>
        <w:t>Word</w:t>
      </w:r>
      <w:r w:rsidR="00126218">
        <w:rPr>
          <w:rFonts w:ascii="Times New Roman" w:hAnsi="Times New Roman" w:cs="Times New Roman"/>
          <w:color w:val="000000" w:themeColor="text1"/>
          <w:sz w:val="24"/>
          <w:szCs w:val="24"/>
          <w:shd w:val="clear" w:color="auto" w:fill="FFFFFF"/>
        </w:rPr>
        <w:t>-o</w:t>
      </w:r>
      <w:r w:rsidR="00F7409D" w:rsidRPr="00F54270">
        <w:rPr>
          <w:rFonts w:ascii="Times New Roman" w:hAnsi="Times New Roman" w:cs="Times New Roman"/>
          <w:color w:val="000000" w:themeColor="text1"/>
          <w:sz w:val="24"/>
          <w:szCs w:val="24"/>
          <w:shd w:val="clear" w:color="auto" w:fill="FFFFFF"/>
        </w:rPr>
        <w:t>f-Mouth Communica</w:t>
      </w:r>
      <w:r w:rsidR="00F7409D">
        <w:rPr>
          <w:rFonts w:ascii="Times New Roman" w:hAnsi="Times New Roman" w:cs="Times New Roman"/>
          <w:color w:val="000000" w:themeColor="text1"/>
          <w:sz w:val="24"/>
          <w:szCs w:val="24"/>
          <w:shd w:val="clear" w:color="auto" w:fill="FFFFFF"/>
        </w:rPr>
        <w:t xml:space="preserve">tions: </w:t>
      </w:r>
      <w:r w:rsidR="00C510C9">
        <w:rPr>
          <w:rFonts w:ascii="Times New Roman" w:hAnsi="Times New Roman" w:cs="Times New Roman"/>
          <w:color w:val="000000" w:themeColor="text1"/>
          <w:sz w:val="24"/>
          <w:szCs w:val="24"/>
          <w:shd w:val="clear" w:color="auto" w:fill="FFFFFF"/>
        </w:rPr>
        <w:t xml:space="preserve">A </w:t>
      </w:r>
      <w:r w:rsidR="00F7409D">
        <w:rPr>
          <w:rFonts w:ascii="Times New Roman" w:hAnsi="Times New Roman" w:cs="Times New Roman"/>
          <w:color w:val="000000" w:themeColor="text1"/>
          <w:sz w:val="24"/>
          <w:szCs w:val="24"/>
          <w:shd w:val="clear" w:color="auto" w:fill="FFFFFF"/>
        </w:rPr>
        <w:t>Motivational Analysi</w:t>
      </w:r>
      <w:r w:rsidR="00C510C9">
        <w:rPr>
          <w:rFonts w:ascii="Times New Roman" w:hAnsi="Times New Roman" w:cs="Times New Roman"/>
          <w:color w:val="000000" w:themeColor="text1"/>
          <w:sz w:val="24"/>
          <w:szCs w:val="24"/>
          <w:shd w:val="clear" w:color="auto" w:fill="FFFFFF"/>
        </w:rPr>
        <w:t>s”</w:t>
      </w:r>
      <w:r w:rsidRPr="00F54270">
        <w:rPr>
          <w:rFonts w:ascii="Times New Roman" w:hAnsi="Times New Roman" w:cs="Times New Roman"/>
          <w:color w:val="000000" w:themeColor="text1"/>
          <w:sz w:val="24"/>
          <w:szCs w:val="24"/>
          <w:shd w:val="clear" w:color="auto" w:fill="FFFFFF"/>
        </w:rPr>
        <w:t>,</w:t>
      </w:r>
      <w:r w:rsidRPr="00F54270">
        <w:rPr>
          <w:rFonts w:ascii="Times New Roman" w:hAnsi="Times New Roman" w:cs="Times New Roman"/>
          <w:b/>
          <w:iCs/>
          <w:color w:val="000000" w:themeColor="text1"/>
          <w:sz w:val="24"/>
          <w:szCs w:val="24"/>
          <w:shd w:val="clear" w:color="auto" w:fill="FFFFFF"/>
        </w:rPr>
        <w:t>ACR North American Advances</w:t>
      </w:r>
      <w:r w:rsidR="00494641">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pp</w:t>
      </w:r>
      <w:r w:rsidRPr="00F54270">
        <w:rPr>
          <w:rFonts w:ascii="Times New Roman" w:hAnsi="Times New Roman" w:cs="Times New Roman"/>
          <w:color w:val="000000" w:themeColor="text1"/>
          <w:sz w:val="24"/>
          <w:szCs w:val="24"/>
          <w:shd w:val="clear" w:color="auto" w:fill="FFFFFF"/>
        </w:rPr>
        <w:t>. 527-531</w:t>
      </w:r>
      <w:r w:rsidRPr="00F54270">
        <w:rPr>
          <w:rFonts w:ascii="Times New Roman" w:hAnsi="Times New Roman" w:cs="Times New Roman"/>
          <w:color w:val="222222"/>
          <w:sz w:val="24"/>
          <w:szCs w:val="24"/>
          <w:shd w:val="clear" w:color="auto" w:fill="FFFFFF"/>
        </w:rPr>
        <w:t>.</w:t>
      </w:r>
    </w:p>
    <w:p w:rsidR="00046B40" w:rsidRPr="00104C6A" w:rsidRDefault="00046B40" w:rsidP="00104C6A">
      <w:pPr>
        <w:spacing w:line="360" w:lineRule="auto"/>
        <w:ind w:left="709" w:hanging="709"/>
        <w:jc w:val="both"/>
        <w:rPr>
          <w:rFonts w:ascii="Times New Roman" w:hAnsi="Times New Roman" w:cs="Times New Roman"/>
          <w:sz w:val="24"/>
          <w:szCs w:val="24"/>
        </w:rPr>
      </w:pPr>
      <w:r w:rsidRPr="00F54270">
        <w:rPr>
          <w:rFonts w:ascii="Times New Roman" w:hAnsi="Times New Roman" w:cs="Times New Roman"/>
          <w:sz w:val="24"/>
          <w:szCs w:val="24"/>
        </w:rPr>
        <w:t xml:space="preserve">SWEENEY Jillian C. </w:t>
      </w:r>
      <w:r>
        <w:rPr>
          <w:rFonts w:ascii="Times New Roman" w:hAnsi="Times New Roman" w:cs="Times New Roman"/>
          <w:sz w:val="24"/>
          <w:szCs w:val="24"/>
        </w:rPr>
        <w:t>and</w:t>
      </w:r>
      <w:r w:rsidR="00494641">
        <w:rPr>
          <w:rFonts w:ascii="Times New Roman" w:hAnsi="Times New Roman" w:cs="Times New Roman"/>
          <w:sz w:val="24"/>
          <w:szCs w:val="24"/>
        </w:rPr>
        <w:t xml:space="preserve"> SOUTAR Geoffrey N.; (2001), “</w:t>
      </w:r>
      <w:r w:rsidRPr="00F54270">
        <w:rPr>
          <w:rFonts w:ascii="Times New Roman" w:hAnsi="Times New Roman" w:cs="Times New Roman"/>
          <w:sz w:val="24"/>
          <w:szCs w:val="24"/>
        </w:rPr>
        <w:t xml:space="preserve">Consumer </w:t>
      </w:r>
      <w:r w:rsidR="00F7409D" w:rsidRPr="00F54270">
        <w:rPr>
          <w:rFonts w:ascii="Times New Roman" w:hAnsi="Times New Roman" w:cs="Times New Roman"/>
          <w:sz w:val="24"/>
          <w:szCs w:val="24"/>
        </w:rPr>
        <w:t xml:space="preserve">Perceived Value: </w:t>
      </w:r>
      <w:r w:rsidRPr="00F54270">
        <w:rPr>
          <w:rFonts w:ascii="Times New Roman" w:hAnsi="Times New Roman" w:cs="Times New Roman"/>
          <w:sz w:val="24"/>
          <w:szCs w:val="24"/>
        </w:rPr>
        <w:t xml:space="preserve">The </w:t>
      </w:r>
      <w:r w:rsidR="00F7409D" w:rsidRPr="00F54270">
        <w:rPr>
          <w:rFonts w:ascii="Times New Roman" w:hAnsi="Times New Roman" w:cs="Times New Roman"/>
          <w:sz w:val="24"/>
          <w:szCs w:val="24"/>
        </w:rPr>
        <w:t>Develo</w:t>
      </w:r>
      <w:r w:rsidR="00126218">
        <w:rPr>
          <w:rFonts w:ascii="Times New Roman" w:hAnsi="Times New Roman" w:cs="Times New Roman"/>
          <w:sz w:val="24"/>
          <w:szCs w:val="24"/>
        </w:rPr>
        <w:t>pment o</w:t>
      </w:r>
      <w:r w:rsidR="00332189">
        <w:rPr>
          <w:rFonts w:ascii="Times New Roman" w:hAnsi="Times New Roman" w:cs="Times New Roman"/>
          <w:sz w:val="24"/>
          <w:szCs w:val="24"/>
        </w:rPr>
        <w:t>f a</w:t>
      </w:r>
      <w:r w:rsidR="00126218">
        <w:rPr>
          <w:rFonts w:ascii="Times New Roman" w:hAnsi="Times New Roman" w:cs="Times New Roman"/>
          <w:sz w:val="24"/>
          <w:szCs w:val="24"/>
        </w:rPr>
        <w:t xml:space="preserve"> Multiple I</w:t>
      </w:r>
      <w:r w:rsidR="00F7409D">
        <w:rPr>
          <w:rFonts w:ascii="Times New Roman" w:hAnsi="Times New Roman" w:cs="Times New Roman"/>
          <w:sz w:val="24"/>
          <w:szCs w:val="24"/>
        </w:rPr>
        <w:t>tem Scale</w:t>
      </w:r>
      <w:r w:rsidR="00494641">
        <w:rPr>
          <w:rFonts w:ascii="Times New Roman" w:hAnsi="Times New Roman" w:cs="Times New Roman"/>
          <w:sz w:val="24"/>
          <w:szCs w:val="24"/>
        </w:rPr>
        <w:t>”</w:t>
      </w:r>
      <w:r w:rsidRPr="00F54270">
        <w:rPr>
          <w:rFonts w:ascii="Times New Roman" w:hAnsi="Times New Roman" w:cs="Times New Roman"/>
          <w:sz w:val="24"/>
          <w:szCs w:val="24"/>
        </w:rPr>
        <w:t xml:space="preserve">, </w:t>
      </w:r>
      <w:r w:rsidRPr="00F54270">
        <w:rPr>
          <w:rFonts w:ascii="Times New Roman" w:hAnsi="Times New Roman" w:cs="Times New Roman"/>
          <w:b/>
          <w:iCs/>
          <w:sz w:val="24"/>
          <w:szCs w:val="24"/>
        </w:rPr>
        <w:t>Journal of Retailing</w:t>
      </w:r>
      <w:r w:rsidRPr="00F54270">
        <w:rPr>
          <w:rFonts w:ascii="Times New Roman" w:hAnsi="Times New Roman" w:cs="Times New Roman"/>
          <w:i/>
          <w:iCs/>
          <w:sz w:val="24"/>
          <w:szCs w:val="24"/>
        </w:rPr>
        <w:t xml:space="preserve">, </w:t>
      </w:r>
      <w:r w:rsidRPr="00F54270">
        <w:rPr>
          <w:rFonts w:ascii="Times New Roman" w:hAnsi="Times New Roman" w:cs="Times New Roman"/>
          <w:iCs/>
          <w:sz w:val="24"/>
          <w:szCs w:val="24"/>
        </w:rPr>
        <w:t>77</w:t>
      </w:r>
      <w:r w:rsidRPr="00F54270">
        <w:rPr>
          <w:rFonts w:ascii="Times New Roman" w:hAnsi="Times New Roman" w:cs="Times New Roman"/>
          <w:sz w:val="24"/>
          <w:szCs w:val="24"/>
        </w:rPr>
        <w:t>(2),</w:t>
      </w:r>
      <w:r>
        <w:rPr>
          <w:rFonts w:ascii="Times New Roman" w:hAnsi="Times New Roman" w:cs="Times New Roman"/>
          <w:sz w:val="24"/>
          <w:szCs w:val="24"/>
        </w:rPr>
        <w:t xml:space="preserve"> pp</w:t>
      </w:r>
      <w:r w:rsidRPr="00F54270">
        <w:rPr>
          <w:rFonts w:ascii="Times New Roman" w:hAnsi="Times New Roman" w:cs="Times New Roman"/>
          <w:sz w:val="24"/>
          <w:szCs w:val="24"/>
        </w:rPr>
        <w:t>. 203-220.</w:t>
      </w:r>
    </w:p>
    <w:p w:rsidR="00046B40" w:rsidRDefault="00126218"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TEK Ömer B.</w:t>
      </w:r>
      <w:r w:rsidR="00046B40">
        <w:rPr>
          <w:rFonts w:ascii="Times New Roman" w:hAnsi="Times New Roman" w:cs="Times New Roman"/>
          <w:sz w:val="24"/>
          <w:szCs w:val="24"/>
        </w:rPr>
        <w:t xml:space="preserve">; </w:t>
      </w:r>
      <w:r w:rsidR="00046B40" w:rsidRPr="00F54270">
        <w:rPr>
          <w:rFonts w:ascii="Times New Roman" w:hAnsi="Times New Roman" w:cs="Times New Roman"/>
          <w:sz w:val="24"/>
          <w:szCs w:val="24"/>
        </w:rPr>
        <w:t>(1999</w:t>
      </w:r>
      <w:r w:rsidR="00046B40" w:rsidRPr="00F54270">
        <w:rPr>
          <w:rFonts w:ascii="Times New Roman" w:hAnsi="Times New Roman" w:cs="Times New Roman"/>
          <w:bCs/>
          <w:iCs/>
          <w:sz w:val="24"/>
          <w:szCs w:val="24"/>
        </w:rPr>
        <w:t xml:space="preserve">). Pazarlama </w:t>
      </w:r>
      <w:r w:rsidR="00046B40" w:rsidRPr="00F54270">
        <w:rPr>
          <w:rFonts w:ascii="Times New Roman" w:hAnsi="Times New Roman" w:cs="Times New Roman"/>
          <w:b/>
          <w:bCs/>
          <w:iCs/>
          <w:sz w:val="24"/>
          <w:szCs w:val="24"/>
        </w:rPr>
        <w:t>İlkeleri</w:t>
      </w:r>
      <w:r w:rsidR="00046B40" w:rsidRPr="00F54270">
        <w:rPr>
          <w:rFonts w:ascii="Times New Roman" w:hAnsi="Times New Roman" w:cs="Times New Roman"/>
          <w:b/>
          <w:sz w:val="24"/>
          <w:szCs w:val="24"/>
        </w:rPr>
        <w:t>: Global Yönetimsel Yaklaşım Türkiye Uygulamaları</w:t>
      </w:r>
      <w:r w:rsidR="00046B40" w:rsidRPr="00F54270">
        <w:rPr>
          <w:rFonts w:ascii="Times New Roman" w:hAnsi="Times New Roman" w:cs="Times New Roman"/>
          <w:sz w:val="24"/>
          <w:szCs w:val="24"/>
        </w:rPr>
        <w:t>, Beta Yayınları, İstanbul.</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lastRenderedPageBreak/>
        <w:t>THOMSON Matthew, WHELAN Jodie and</w:t>
      </w:r>
      <w:r w:rsidRPr="00F54270">
        <w:rPr>
          <w:rFonts w:ascii="Times New Roman" w:hAnsi="Times New Roman" w:cs="Times New Roman"/>
          <w:sz w:val="24"/>
          <w:szCs w:val="24"/>
        </w:rPr>
        <w:t xml:space="preserve"> JOHNSON Allison R.; (2012), Why </w:t>
      </w:r>
      <w:r w:rsidR="00F7409D" w:rsidRPr="00F54270">
        <w:rPr>
          <w:rFonts w:ascii="Times New Roman" w:hAnsi="Times New Roman" w:cs="Times New Roman"/>
          <w:sz w:val="24"/>
          <w:szCs w:val="24"/>
        </w:rPr>
        <w:t xml:space="preserve">Brands Should Fear Fearful Consumers: </w:t>
      </w:r>
      <w:r w:rsidRPr="00F54270">
        <w:rPr>
          <w:rFonts w:ascii="Times New Roman" w:hAnsi="Times New Roman" w:cs="Times New Roman"/>
          <w:sz w:val="24"/>
          <w:szCs w:val="24"/>
        </w:rPr>
        <w:t xml:space="preserve">How </w:t>
      </w:r>
      <w:r w:rsidR="00F7409D" w:rsidRPr="00F54270">
        <w:rPr>
          <w:rFonts w:ascii="Times New Roman" w:hAnsi="Times New Roman" w:cs="Times New Roman"/>
          <w:sz w:val="24"/>
          <w:szCs w:val="24"/>
        </w:rPr>
        <w:t xml:space="preserve">Attachment Style Predicts Retaliation, </w:t>
      </w:r>
      <w:r w:rsidRPr="00F54270">
        <w:rPr>
          <w:rFonts w:ascii="Times New Roman" w:hAnsi="Times New Roman" w:cs="Times New Roman"/>
          <w:b/>
          <w:iCs/>
          <w:sz w:val="24"/>
          <w:szCs w:val="24"/>
        </w:rPr>
        <w:t xml:space="preserve">Journal </w:t>
      </w:r>
      <w:r w:rsidR="00126218">
        <w:rPr>
          <w:rFonts w:ascii="Times New Roman" w:hAnsi="Times New Roman" w:cs="Times New Roman"/>
          <w:b/>
          <w:iCs/>
          <w:sz w:val="24"/>
          <w:szCs w:val="24"/>
        </w:rPr>
        <w:t>o</w:t>
      </w:r>
      <w:r w:rsidR="00F7409D" w:rsidRPr="00F54270">
        <w:rPr>
          <w:rFonts w:ascii="Times New Roman" w:hAnsi="Times New Roman" w:cs="Times New Roman"/>
          <w:b/>
          <w:iCs/>
          <w:sz w:val="24"/>
          <w:szCs w:val="24"/>
        </w:rPr>
        <w:t>f Consumer</w:t>
      </w:r>
      <w:r w:rsidR="00126218">
        <w:rPr>
          <w:rFonts w:ascii="Times New Roman" w:hAnsi="Times New Roman" w:cs="Times New Roman"/>
          <w:b/>
          <w:iCs/>
          <w:sz w:val="24"/>
          <w:szCs w:val="24"/>
        </w:rPr>
        <w:t xml:space="preserve"> P</w:t>
      </w:r>
      <w:r w:rsidR="00F7409D" w:rsidRPr="00F54270">
        <w:rPr>
          <w:rFonts w:ascii="Times New Roman" w:hAnsi="Times New Roman" w:cs="Times New Roman"/>
          <w:b/>
          <w:iCs/>
          <w:sz w:val="24"/>
          <w:szCs w:val="24"/>
        </w:rPr>
        <w:t>sychology</w:t>
      </w:r>
      <w:r w:rsidRPr="00F54270">
        <w:rPr>
          <w:rFonts w:ascii="Times New Roman" w:hAnsi="Times New Roman" w:cs="Times New Roman"/>
          <w:b/>
          <w:sz w:val="24"/>
          <w:szCs w:val="24"/>
        </w:rPr>
        <w:t>,</w:t>
      </w:r>
      <w:r w:rsidRPr="00F54270">
        <w:rPr>
          <w:rFonts w:ascii="Times New Roman" w:hAnsi="Times New Roman" w:cs="Times New Roman"/>
          <w:iCs/>
          <w:sz w:val="24"/>
          <w:szCs w:val="24"/>
        </w:rPr>
        <w:t>22</w:t>
      </w:r>
      <w:r>
        <w:rPr>
          <w:rFonts w:ascii="Times New Roman" w:hAnsi="Times New Roman" w:cs="Times New Roman"/>
          <w:sz w:val="24"/>
          <w:szCs w:val="24"/>
        </w:rPr>
        <w:t>(2), pp</w:t>
      </w:r>
      <w:r w:rsidRPr="00F54270">
        <w:rPr>
          <w:rFonts w:ascii="Times New Roman" w:hAnsi="Times New Roman" w:cs="Times New Roman"/>
          <w:sz w:val="24"/>
          <w:szCs w:val="24"/>
        </w:rPr>
        <w:t>. 289-298.</w:t>
      </w:r>
    </w:p>
    <w:p w:rsidR="00046B40" w:rsidRDefault="00494641"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TIWARI Munish Kumar; (2010), “</w:t>
      </w:r>
      <w:r w:rsidR="00046B40" w:rsidRPr="00F54270">
        <w:rPr>
          <w:rFonts w:ascii="Times New Roman" w:hAnsi="Times New Roman" w:cs="Times New Roman"/>
          <w:iCs/>
          <w:color w:val="000000" w:themeColor="text1"/>
          <w:sz w:val="24"/>
          <w:szCs w:val="24"/>
          <w:shd w:val="clear" w:color="auto" w:fill="FFFFFF"/>
        </w:rPr>
        <w:t>Separation o</w:t>
      </w:r>
      <w:r>
        <w:rPr>
          <w:rFonts w:ascii="Times New Roman" w:hAnsi="Times New Roman" w:cs="Times New Roman"/>
          <w:iCs/>
          <w:color w:val="000000" w:themeColor="text1"/>
          <w:sz w:val="24"/>
          <w:szCs w:val="24"/>
          <w:shd w:val="clear" w:color="auto" w:fill="FFFFFF"/>
        </w:rPr>
        <w:t>f Brand Equity and Brand Value”</w:t>
      </w:r>
      <w:r w:rsidR="00046B40" w:rsidRPr="00F54270">
        <w:rPr>
          <w:rFonts w:ascii="Times New Roman" w:hAnsi="Times New Roman" w:cs="Times New Roman"/>
          <w:iCs/>
          <w:color w:val="000000" w:themeColor="text1"/>
          <w:sz w:val="24"/>
          <w:szCs w:val="24"/>
          <w:shd w:val="clear" w:color="auto" w:fill="FFFFFF"/>
        </w:rPr>
        <w:t xml:space="preserve">, </w:t>
      </w:r>
      <w:r w:rsidR="00046B40" w:rsidRPr="00F54270">
        <w:rPr>
          <w:rFonts w:ascii="Times New Roman" w:hAnsi="Times New Roman" w:cs="Times New Roman"/>
          <w:b/>
          <w:iCs/>
          <w:color w:val="000000" w:themeColor="text1"/>
          <w:sz w:val="24"/>
          <w:szCs w:val="24"/>
          <w:shd w:val="clear" w:color="auto" w:fill="FFFFFF"/>
        </w:rPr>
        <w:t>Global Business Review</w:t>
      </w:r>
      <w:r w:rsidR="00046B40">
        <w:rPr>
          <w:rFonts w:ascii="Times New Roman" w:hAnsi="Times New Roman" w:cs="Times New Roman"/>
          <w:iCs/>
          <w:color w:val="000000" w:themeColor="text1"/>
          <w:sz w:val="24"/>
          <w:szCs w:val="24"/>
          <w:shd w:val="clear" w:color="auto" w:fill="FFFFFF"/>
        </w:rPr>
        <w:t>, 11(3), pp</w:t>
      </w:r>
      <w:r w:rsidR="00046B40" w:rsidRPr="00F54270">
        <w:rPr>
          <w:rFonts w:ascii="Times New Roman" w:hAnsi="Times New Roman" w:cs="Times New Roman"/>
          <w:iCs/>
          <w:color w:val="000000" w:themeColor="text1"/>
          <w:sz w:val="24"/>
          <w:szCs w:val="24"/>
          <w:shd w:val="clear" w:color="auto" w:fill="FFFFFF"/>
        </w:rPr>
        <w:t>. 421–434.</w:t>
      </w:r>
    </w:p>
    <w:p w:rsidR="00046B40" w:rsidRPr="003E2C30" w:rsidRDefault="00046B40" w:rsidP="0087306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TÜRK DİL KURUMU; (2019), </w:t>
      </w:r>
      <w:r w:rsidR="00881D92" w:rsidRPr="00126218">
        <w:rPr>
          <w:rFonts w:ascii="Times New Roman" w:hAnsi="Times New Roman" w:cs="Times New Roman"/>
          <w:sz w:val="24"/>
          <w:szCs w:val="24"/>
        </w:rPr>
        <w:t>http://www.tdk.gov.tr/index.php?option=com_gts</w:t>
      </w:r>
      <w:r w:rsidR="00881D92">
        <w:rPr>
          <w:rFonts w:ascii="Times New Roman" w:hAnsi="Times New Roman" w:cs="Times New Roman"/>
          <w:sz w:val="24"/>
          <w:szCs w:val="24"/>
        </w:rPr>
        <w:t xml:space="preserve"> </w:t>
      </w:r>
      <w:r w:rsidRPr="00BA1A76">
        <w:rPr>
          <w:rFonts w:ascii="Times New Roman" w:hAnsi="Times New Roman" w:cs="Times New Roman"/>
          <w:sz w:val="24"/>
          <w:szCs w:val="24"/>
        </w:rPr>
        <w:t>&amp;ara</w:t>
      </w:r>
      <w:r w:rsidRPr="00B9505A">
        <w:rPr>
          <w:rFonts w:ascii="Times New Roman" w:hAnsi="Times New Roman" w:cs="Times New Roman"/>
          <w:sz w:val="24"/>
          <w:szCs w:val="24"/>
        </w:rPr>
        <w:t>ma</w:t>
      </w:r>
      <w:r w:rsidRPr="003E2C30">
        <w:rPr>
          <w:rFonts w:ascii="Times New Roman" w:hAnsi="Times New Roman" w:cs="Times New Roman"/>
          <w:sz w:val="24"/>
          <w:szCs w:val="24"/>
        </w:rPr>
        <w:t>=gts&amp;guid=T</w:t>
      </w:r>
      <w:r>
        <w:rPr>
          <w:rFonts w:ascii="Times New Roman" w:hAnsi="Times New Roman" w:cs="Times New Roman"/>
          <w:sz w:val="24"/>
          <w:szCs w:val="24"/>
        </w:rPr>
        <w:t>DK.GTS.5c5eaba1018f19.34298355,</w:t>
      </w:r>
      <w:r w:rsidRPr="003E2C30">
        <w:rPr>
          <w:rFonts w:ascii="Times New Roman" w:hAnsi="Times New Roman" w:cs="Times New Roman"/>
          <w:sz w:val="24"/>
          <w:szCs w:val="24"/>
        </w:rPr>
        <w:t>Erişim Tarihi: 14.01.2019.</w:t>
      </w:r>
    </w:p>
    <w:p w:rsidR="00046B40" w:rsidRPr="002B7A43" w:rsidRDefault="00046B40" w:rsidP="0017486A">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TÜRK DİL KURUMU; (2019), </w:t>
      </w:r>
      <w:r w:rsidR="00881D92" w:rsidRPr="00881D92">
        <w:rPr>
          <w:rFonts w:ascii="Times New Roman" w:hAnsi="Times New Roman" w:cs="Times New Roman"/>
          <w:sz w:val="24"/>
          <w:szCs w:val="24"/>
        </w:rPr>
        <w:t>http://www.tdk.gov.tr/index.php?option</w:t>
      </w:r>
      <w:r w:rsidR="00881D92">
        <w:rPr>
          <w:rFonts w:ascii="Times New Roman" w:hAnsi="Times New Roman" w:cs="Times New Roman"/>
          <w:sz w:val="24"/>
          <w:szCs w:val="24"/>
        </w:rPr>
        <w:t xml:space="preserve"> </w:t>
      </w:r>
      <w:r w:rsidRPr="00BA1A76">
        <w:rPr>
          <w:rFonts w:ascii="Times New Roman" w:hAnsi="Times New Roman" w:cs="Times New Roman"/>
          <w:sz w:val="24"/>
          <w:szCs w:val="24"/>
        </w:rPr>
        <w:t>=com_gts&amp;</w:t>
      </w:r>
      <w:r w:rsidR="00881D92">
        <w:rPr>
          <w:rFonts w:ascii="Times New Roman" w:hAnsi="Times New Roman" w:cs="Times New Roman"/>
          <w:sz w:val="24"/>
          <w:szCs w:val="24"/>
        </w:rPr>
        <w:t xml:space="preserve"> </w:t>
      </w:r>
      <w:r w:rsidRPr="00BA1A76">
        <w:rPr>
          <w:rFonts w:ascii="Times New Roman" w:hAnsi="Times New Roman" w:cs="Times New Roman"/>
          <w:sz w:val="24"/>
          <w:szCs w:val="24"/>
        </w:rPr>
        <w:t>ara</w:t>
      </w:r>
      <w:r w:rsidRPr="002B7A43">
        <w:rPr>
          <w:rFonts w:ascii="Times New Roman" w:hAnsi="Times New Roman" w:cs="Times New Roman"/>
          <w:sz w:val="24"/>
          <w:szCs w:val="24"/>
        </w:rPr>
        <w:t>ma=gts&amp;guid=TDK.GTS.5c5ea897bb2c91.45225832,  Erişim Tarihi 09.02.2019.</w:t>
      </w:r>
    </w:p>
    <w:p w:rsidR="00494641" w:rsidRDefault="00046B40" w:rsidP="00494641">
      <w:pPr>
        <w:tabs>
          <w:tab w:val="left" w:pos="-142"/>
        </w:tabs>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TÜRK DİL KURUMU; (2019), </w:t>
      </w:r>
      <w:r w:rsidR="00881D92" w:rsidRPr="00881D92">
        <w:rPr>
          <w:rFonts w:ascii="Times New Roman" w:hAnsi="Times New Roman" w:cs="Times New Roman"/>
          <w:sz w:val="24"/>
          <w:szCs w:val="24"/>
        </w:rPr>
        <w:t>http://www.tdk.gov.tr/index.php</w:t>
      </w:r>
      <w:r w:rsidRPr="00BA1A76">
        <w:rPr>
          <w:rFonts w:ascii="Times New Roman" w:hAnsi="Times New Roman" w:cs="Times New Roman"/>
          <w:sz w:val="24"/>
          <w:szCs w:val="24"/>
        </w:rPr>
        <w:t>?</w:t>
      </w:r>
      <w:r w:rsidR="00881D92">
        <w:rPr>
          <w:rFonts w:ascii="Times New Roman" w:hAnsi="Times New Roman" w:cs="Times New Roman"/>
          <w:sz w:val="24"/>
          <w:szCs w:val="24"/>
        </w:rPr>
        <w:t xml:space="preserve"> </w:t>
      </w:r>
      <w:r w:rsidRPr="00BA1A76">
        <w:rPr>
          <w:rFonts w:ascii="Times New Roman" w:hAnsi="Times New Roman" w:cs="Times New Roman"/>
          <w:sz w:val="24"/>
          <w:szCs w:val="24"/>
        </w:rPr>
        <w:t>option=com</w:t>
      </w:r>
      <w:r w:rsidR="00881D92">
        <w:rPr>
          <w:rFonts w:ascii="Times New Roman" w:hAnsi="Times New Roman" w:cs="Times New Roman"/>
          <w:sz w:val="24"/>
          <w:szCs w:val="24"/>
        </w:rPr>
        <w:t xml:space="preserve"> </w:t>
      </w:r>
      <w:r w:rsidRPr="00BA1A76">
        <w:rPr>
          <w:rFonts w:ascii="Times New Roman" w:hAnsi="Times New Roman" w:cs="Times New Roman"/>
          <w:sz w:val="24"/>
          <w:szCs w:val="24"/>
        </w:rPr>
        <w:t>_gts&amp;ara</w:t>
      </w:r>
      <w:r w:rsidRPr="002B7A43">
        <w:rPr>
          <w:rFonts w:ascii="Times New Roman" w:hAnsi="Times New Roman" w:cs="Times New Roman"/>
          <w:sz w:val="24"/>
          <w:szCs w:val="24"/>
        </w:rPr>
        <w:t>ma=gts&amp;guid=TDK.GTS.5c6bd7322b9719.09548745, Erişim Tarihi 19.02.2019</w:t>
      </w:r>
      <w:r w:rsidR="00494641">
        <w:rPr>
          <w:rFonts w:ascii="Times New Roman" w:hAnsi="Times New Roman" w:cs="Times New Roman"/>
          <w:sz w:val="24"/>
          <w:szCs w:val="24"/>
        </w:rPr>
        <w:t>.</w:t>
      </w:r>
    </w:p>
    <w:p w:rsidR="00494641" w:rsidRPr="002B7A43" w:rsidRDefault="00494641" w:rsidP="00494641">
      <w:pPr>
        <w:tabs>
          <w:tab w:val="left" w:pos="-142"/>
        </w:tabs>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TÜRK PATENT VE MARKA KURUMU; (2019), </w:t>
      </w:r>
      <w:r w:rsidRPr="00494641">
        <w:rPr>
          <w:rFonts w:ascii="Times New Roman" w:hAnsi="Times New Roman" w:cs="Times New Roman"/>
          <w:sz w:val="24"/>
          <w:szCs w:val="24"/>
        </w:rPr>
        <w:t>https://www.turkpatent.gov.tr/</w:t>
      </w:r>
      <w:r>
        <w:rPr>
          <w:rFonts w:ascii="Times New Roman" w:hAnsi="Times New Roman" w:cs="Times New Roman"/>
          <w:sz w:val="24"/>
          <w:szCs w:val="24"/>
        </w:rPr>
        <w:t xml:space="preserve"> TURKPATENT/commonContent/History, Erişim Tarihi 21.03.2019.</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F54270">
        <w:rPr>
          <w:rFonts w:ascii="Times New Roman" w:hAnsi="Times New Roman" w:cs="Times New Roman"/>
          <w:sz w:val="24"/>
          <w:szCs w:val="24"/>
        </w:rPr>
        <w:t>UZTU</w:t>
      </w:r>
      <w:r w:rsidRPr="00F54270">
        <w:rPr>
          <w:rFonts w:ascii="Times New Roman" w:eastAsia="TimesNewRoman" w:hAnsi="Times New Roman" w:cs="Times New Roman"/>
          <w:sz w:val="24"/>
          <w:szCs w:val="24"/>
        </w:rPr>
        <w:t>Ğ</w:t>
      </w:r>
      <w:r w:rsidRPr="00F54270">
        <w:rPr>
          <w:rFonts w:ascii="Times New Roman" w:hAnsi="Times New Roman" w:cs="Times New Roman"/>
          <w:sz w:val="24"/>
          <w:szCs w:val="24"/>
        </w:rPr>
        <w:t xml:space="preserve"> Ferruh; (2003), </w:t>
      </w:r>
      <w:r w:rsidRPr="00F54270">
        <w:rPr>
          <w:rFonts w:ascii="Times New Roman" w:hAnsi="Times New Roman" w:cs="Times New Roman"/>
          <w:b/>
          <w:sz w:val="24"/>
          <w:szCs w:val="24"/>
        </w:rPr>
        <w:t>Markan Kadar Konu</w:t>
      </w:r>
      <w:r w:rsidRPr="00F54270">
        <w:rPr>
          <w:rFonts w:ascii="Times New Roman" w:eastAsia="TimesNewRoman" w:hAnsi="Times New Roman" w:cs="Times New Roman"/>
          <w:b/>
          <w:sz w:val="24"/>
          <w:szCs w:val="24"/>
        </w:rPr>
        <w:t>ş</w:t>
      </w:r>
      <w:r w:rsidRPr="00F54270">
        <w:rPr>
          <w:rFonts w:ascii="Times New Roman" w:hAnsi="Times New Roman" w:cs="Times New Roman"/>
          <w:sz w:val="24"/>
          <w:szCs w:val="24"/>
        </w:rPr>
        <w:t>, Kapital Medya Hizmetleri A.</w:t>
      </w:r>
      <w:r w:rsidRPr="00F54270">
        <w:rPr>
          <w:rFonts w:ascii="Times New Roman" w:eastAsia="TimesNewRoman" w:hAnsi="Times New Roman" w:cs="Times New Roman"/>
          <w:sz w:val="24"/>
          <w:szCs w:val="24"/>
        </w:rPr>
        <w:t>Ş</w:t>
      </w:r>
      <w:r w:rsidRPr="00F54270">
        <w:rPr>
          <w:rFonts w:ascii="Times New Roman" w:hAnsi="Times New Roman" w:cs="Times New Roman"/>
          <w:sz w:val="24"/>
          <w:szCs w:val="24"/>
        </w:rPr>
        <w:t>.,</w:t>
      </w:r>
      <w:r w:rsidRPr="00F54270">
        <w:rPr>
          <w:rFonts w:ascii="Times New Roman" w:eastAsia="TimesNewRoman" w:hAnsi="Times New Roman" w:cs="Times New Roman"/>
          <w:sz w:val="24"/>
          <w:szCs w:val="24"/>
        </w:rPr>
        <w:t>İ</w:t>
      </w:r>
      <w:r w:rsidRPr="00F54270">
        <w:rPr>
          <w:rFonts w:ascii="Times New Roman" w:hAnsi="Times New Roman" w:cs="Times New Roman"/>
          <w:sz w:val="24"/>
          <w:szCs w:val="24"/>
        </w:rPr>
        <w:t>stanbul.</w:t>
      </w:r>
    </w:p>
    <w:p w:rsidR="00046B40" w:rsidRDefault="00046B40" w:rsidP="00121757">
      <w:pPr>
        <w:spacing w:line="360" w:lineRule="auto"/>
        <w:ind w:left="709" w:hanging="709"/>
        <w:jc w:val="both"/>
        <w:rPr>
          <w:rFonts w:ascii="Times New Roman" w:eastAsia="Arial Unicode MS" w:hAnsi="Times New Roman" w:cs="Times New Roman"/>
          <w:color w:val="000000" w:themeColor="text1"/>
          <w:sz w:val="24"/>
          <w:szCs w:val="24"/>
        </w:rPr>
      </w:pPr>
      <w:r w:rsidRPr="00121757">
        <w:rPr>
          <w:rFonts w:ascii="Times New Roman" w:hAnsi="Times New Roman" w:cs="Times New Roman"/>
          <w:color w:val="000000" w:themeColor="text1"/>
          <w:sz w:val="24"/>
          <w:szCs w:val="24"/>
          <w:shd w:val="clear" w:color="auto" w:fill="FFFFFF"/>
        </w:rPr>
        <w:t>WALTZ C</w:t>
      </w:r>
      <w:r>
        <w:rPr>
          <w:rFonts w:ascii="Times New Roman" w:hAnsi="Times New Roman" w:cs="Times New Roman"/>
          <w:color w:val="000000" w:themeColor="text1"/>
          <w:sz w:val="24"/>
          <w:szCs w:val="24"/>
          <w:shd w:val="clear" w:color="auto" w:fill="FFFFFF"/>
        </w:rPr>
        <w:t>a</w:t>
      </w:r>
      <w:r w:rsidR="00F7409D">
        <w:rPr>
          <w:rFonts w:ascii="Times New Roman" w:hAnsi="Times New Roman" w:cs="Times New Roman"/>
          <w:color w:val="000000" w:themeColor="text1"/>
          <w:sz w:val="24"/>
          <w:szCs w:val="24"/>
          <w:shd w:val="clear" w:color="auto" w:fill="FFFFFF"/>
        </w:rPr>
        <w:t xml:space="preserve">rolyn F., STRICKLAND Ora L. </w:t>
      </w:r>
      <w:r>
        <w:rPr>
          <w:rFonts w:ascii="Times New Roman" w:hAnsi="Times New Roman" w:cs="Times New Roman"/>
          <w:color w:val="000000" w:themeColor="text1"/>
          <w:sz w:val="24"/>
          <w:szCs w:val="24"/>
          <w:shd w:val="clear" w:color="auto" w:fill="FFFFFF"/>
        </w:rPr>
        <w:t>and</w:t>
      </w:r>
      <w:r w:rsidRPr="00121757">
        <w:rPr>
          <w:rFonts w:ascii="Times New Roman" w:hAnsi="Times New Roman" w:cs="Times New Roman"/>
          <w:color w:val="000000" w:themeColor="text1"/>
          <w:sz w:val="24"/>
          <w:szCs w:val="24"/>
          <w:shd w:val="clear" w:color="auto" w:fill="FFFFFF"/>
        </w:rPr>
        <w:t xml:space="preserve"> LENZ Elizabeth R.;</w:t>
      </w:r>
      <w:r w:rsidR="00881D92">
        <w:rPr>
          <w:rFonts w:ascii="Times New Roman" w:hAnsi="Times New Roman" w:cs="Times New Roman"/>
          <w:color w:val="000000" w:themeColor="text1"/>
          <w:sz w:val="24"/>
          <w:szCs w:val="24"/>
          <w:shd w:val="clear" w:color="auto" w:fill="FFFFFF"/>
        </w:rPr>
        <w:t xml:space="preserve"> </w:t>
      </w:r>
      <w:r w:rsidRPr="00121757">
        <w:rPr>
          <w:rFonts w:ascii="Times New Roman" w:hAnsi="Times New Roman" w:cs="Times New Roman"/>
          <w:color w:val="000000" w:themeColor="text1"/>
          <w:sz w:val="24"/>
          <w:szCs w:val="24"/>
          <w:shd w:val="clear" w:color="auto" w:fill="FFFFFF"/>
        </w:rPr>
        <w:t>(2010), </w:t>
      </w:r>
      <w:r w:rsidRPr="00121757">
        <w:rPr>
          <w:rFonts w:ascii="Times New Roman" w:hAnsi="Times New Roman" w:cs="Times New Roman"/>
          <w:b/>
          <w:iCs/>
          <w:color w:val="000000" w:themeColor="text1"/>
          <w:sz w:val="24"/>
          <w:szCs w:val="24"/>
          <w:shd w:val="clear" w:color="auto" w:fill="FFFFFF"/>
        </w:rPr>
        <w:t xml:space="preserve">Measurement </w:t>
      </w:r>
      <w:r w:rsidR="00881D92">
        <w:rPr>
          <w:rFonts w:ascii="Times New Roman" w:hAnsi="Times New Roman" w:cs="Times New Roman"/>
          <w:b/>
          <w:iCs/>
          <w:color w:val="000000" w:themeColor="text1"/>
          <w:sz w:val="24"/>
          <w:szCs w:val="24"/>
          <w:shd w:val="clear" w:color="auto" w:fill="FFFFFF"/>
        </w:rPr>
        <w:t>in Nursing a</w:t>
      </w:r>
      <w:r w:rsidR="00F7409D" w:rsidRPr="00121757">
        <w:rPr>
          <w:rFonts w:ascii="Times New Roman" w:hAnsi="Times New Roman" w:cs="Times New Roman"/>
          <w:b/>
          <w:iCs/>
          <w:color w:val="000000" w:themeColor="text1"/>
          <w:sz w:val="24"/>
          <w:szCs w:val="24"/>
          <w:shd w:val="clear" w:color="auto" w:fill="FFFFFF"/>
        </w:rPr>
        <w:t>nd Health Research</w:t>
      </w:r>
      <w:r w:rsidR="00F7409D" w:rsidRPr="00121757">
        <w:rPr>
          <w:rFonts w:ascii="Times New Roman" w:hAnsi="Times New Roman" w:cs="Times New Roman"/>
          <w:color w:val="000000" w:themeColor="text1"/>
          <w:sz w:val="24"/>
          <w:szCs w:val="24"/>
          <w:shd w:val="clear" w:color="auto" w:fill="FFFFFF"/>
        </w:rPr>
        <w:t xml:space="preserve">, </w:t>
      </w:r>
      <w:r w:rsidRPr="00121757">
        <w:rPr>
          <w:rFonts w:ascii="Times New Roman" w:hAnsi="Times New Roman" w:cs="Times New Roman"/>
          <w:color w:val="000000" w:themeColor="text1"/>
          <w:sz w:val="24"/>
          <w:szCs w:val="24"/>
          <w:shd w:val="clear" w:color="auto" w:fill="FFFFFF"/>
        </w:rPr>
        <w:t xml:space="preserve">Springer </w:t>
      </w:r>
      <w:r w:rsidR="00F7409D" w:rsidRPr="00121757">
        <w:rPr>
          <w:rFonts w:ascii="Times New Roman" w:hAnsi="Times New Roman" w:cs="Times New Roman"/>
          <w:color w:val="000000" w:themeColor="text1"/>
          <w:sz w:val="24"/>
          <w:szCs w:val="24"/>
          <w:shd w:val="clear" w:color="auto" w:fill="FFFFFF"/>
        </w:rPr>
        <w:t>Publishing Company</w:t>
      </w:r>
      <w:r w:rsidRPr="00121757">
        <w:rPr>
          <w:rFonts w:ascii="Times New Roman" w:hAnsi="Times New Roman" w:cs="Times New Roman"/>
          <w:color w:val="000000" w:themeColor="text1"/>
          <w:sz w:val="24"/>
          <w:szCs w:val="24"/>
          <w:shd w:val="clear" w:color="auto" w:fill="FFFFFF"/>
        </w:rPr>
        <w:t>, United States.</w:t>
      </w:r>
    </w:p>
    <w:p w:rsidR="00046B40" w:rsidRPr="004A1EB2" w:rsidRDefault="004A1EB2"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sz w:val="24"/>
          <w:szCs w:val="24"/>
        </w:rPr>
        <w:t>WANGENHEI</w:t>
      </w:r>
      <w:r w:rsidR="00046B40">
        <w:rPr>
          <w:rFonts w:ascii="Times New Roman" w:hAnsi="Times New Roman" w:cs="Times New Roman"/>
          <w:sz w:val="24"/>
          <w:szCs w:val="24"/>
        </w:rPr>
        <w:t xml:space="preserve">M Florian V. and </w:t>
      </w:r>
      <w:r w:rsidR="00046B40" w:rsidRPr="00F54270">
        <w:rPr>
          <w:rFonts w:ascii="Times New Roman" w:hAnsi="Times New Roman" w:cs="Times New Roman"/>
          <w:sz w:val="24"/>
          <w:szCs w:val="24"/>
        </w:rPr>
        <w:t xml:space="preserve">BAYON Tomas; (2004), “The Effect of Word of Mouth on Services Switching Measurement and Moderating Variables”, </w:t>
      </w:r>
      <w:r w:rsidR="00046B40" w:rsidRPr="004A1EB2">
        <w:rPr>
          <w:rFonts w:ascii="Times New Roman" w:hAnsi="Times New Roman" w:cs="Times New Roman"/>
          <w:b/>
          <w:bCs/>
          <w:color w:val="000000" w:themeColor="text1"/>
          <w:sz w:val="24"/>
          <w:szCs w:val="24"/>
        </w:rPr>
        <w:t>European Journal</w:t>
      </w:r>
      <w:r w:rsidR="00881D92">
        <w:rPr>
          <w:rFonts w:ascii="Times New Roman" w:hAnsi="Times New Roman" w:cs="Times New Roman"/>
          <w:b/>
          <w:bCs/>
          <w:color w:val="000000" w:themeColor="text1"/>
          <w:sz w:val="24"/>
          <w:szCs w:val="24"/>
        </w:rPr>
        <w:t xml:space="preserve"> </w:t>
      </w:r>
      <w:r w:rsidR="00046B40" w:rsidRPr="004A1EB2">
        <w:rPr>
          <w:rFonts w:ascii="Times New Roman" w:hAnsi="Times New Roman" w:cs="Times New Roman"/>
          <w:b/>
          <w:bCs/>
          <w:color w:val="000000" w:themeColor="text1"/>
          <w:sz w:val="24"/>
          <w:szCs w:val="24"/>
        </w:rPr>
        <w:t>of Marketing</w:t>
      </w:r>
      <w:r w:rsidR="00046B40" w:rsidRPr="004A1EB2">
        <w:rPr>
          <w:rFonts w:ascii="Times New Roman" w:hAnsi="Times New Roman" w:cs="Times New Roman"/>
          <w:color w:val="000000" w:themeColor="text1"/>
          <w:sz w:val="24"/>
          <w:szCs w:val="24"/>
        </w:rPr>
        <w:t>, 38 (9/10), pp. 1173–1185.</w:t>
      </w:r>
    </w:p>
    <w:p w:rsidR="00046B40" w:rsidRPr="004A1EB2" w:rsidRDefault="004A1EB2" w:rsidP="00121757">
      <w:pPr>
        <w:spacing w:line="360" w:lineRule="auto"/>
        <w:ind w:left="709" w:hanging="709"/>
        <w:jc w:val="both"/>
        <w:rPr>
          <w:rFonts w:ascii="Times New Roman" w:eastAsia="Arial Unicode MS"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WESTBROOK Robert A.;(1987), “</w:t>
      </w:r>
      <w:r w:rsidR="00046B40" w:rsidRPr="004A1EB2">
        <w:rPr>
          <w:rFonts w:ascii="Times New Roman" w:hAnsi="Times New Roman" w:cs="Times New Roman"/>
          <w:color w:val="000000" w:themeColor="text1"/>
          <w:sz w:val="24"/>
          <w:szCs w:val="24"/>
          <w:shd w:val="clear" w:color="auto" w:fill="FFFFFF"/>
        </w:rPr>
        <w:t>Product</w:t>
      </w:r>
      <w:r w:rsidR="00F7409D" w:rsidRPr="004A1EB2">
        <w:rPr>
          <w:rFonts w:ascii="Times New Roman" w:hAnsi="Times New Roman" w:cs="Times New Roman"/>
          <w:color w:val="000000" w:themeColor="text1"/>
          <w:sz w:val="24"/>
          <w:szCs w:val="24"/>
          <w:shd w:val="clear" w:color="auto" w:fill="FFFFFF"/>
        </w:rPr>
        <w:t>/Consump</w:t>
      </w:r>
      <w:r w:rsidR="00881D92">
        <w:rPr>
          <w:rFonts w:ascii="Times New Roman" w:hAnsi="Times New Roman" w:cs="Times New Roman"/>
          <w:color w:val="000000" w:themeColor="text1"/>
          <w:sz w:val="24"/>
          <w:szCs w:val="24"/>
          <w:shd w:val="clear" w:color="auto" w:fill="FFFFFF"/>
        </w:rPr>
        <w:t>tion-Based Affective Responses a</w:t>
      </w:r>
      <w:r w:rsidR="00F7409D" w:rsidRPr="004A1EB2">
        <w:rPr>
          <w:rFonts w:ascii="Times New Roman" w:hAnsi="Times New Roman" w:cs="Times New Roman"/>
          <w:color w:val="000000" w:themeColor="text1"/>
          <w:sz w:val="24"/>
          <w:szCs w:val="24"/>
          <w:shd w:val="clear" w:color="auto" w:fill="FFFFFF"/>
        </w:rPr>
        <w:t>nd Po</w:t>
      </w:r>
      <w:r w:rsidR="00F7409D">
        <w:rPr>
          <w:rFonts w:ascii="Times New Roman" w:hAnsi="Times New Roman" w:cs="Times New Roman"/>
          <w:color w:val="000000" w:themeColor="text1"/>
          <w:sz w:val="24"/>
          <w:szCs w:val="24"/>
          <w:shd w:val="clear" w:color="auto" w:fill="FFFFFF"/>
        </w:rPr>
        <w:t>stpurchase Processes”</w:t>
      </w:r>
      <w:r w:rsidR="00F7409D" w:rsidRPr="004A1EB2">
        <w:rPr>
          <w:rFonts w:ascii="Times New Roman" w:hAnsi="Times New Roman" w:cs="Times New Roman"/>
          <w:color w:val="000000" w:themeColor="text1"/>
          <w:sz w:val="24"/>
          <w:szCs w:val="24"/>
          <w:shd w:val="clear" w:color="auto" w:fill="FFFFFF"/>
        </w:rPr>
        <w:t>, </w:t>
      </w:r>
      <w:r w:rsidR="00046B40" w:rsidRPr="004A1EB2">
        <w:rPr>
          <w:rFonts w:ascii="Times New Roman" w:hAnsi="Times New Roman" w:cs="Times New Roman"/>
          <w:b/>
          <w:iCs/>
          <w:color w:val="000000" w:themeColor="text1"/>
          <w:sz w:val="24"/>
          <w:szCs w:val="24"/>
          <w:shd w:val="clear" w:color="auto" w:fill="FFFFFF"/>
        </w:rPr>
        <w:t xml:space="preserve">Journal </w:t>
      </w:r>
      <w:r w:rsidR="00881D92">
        <w:rPr>
          <w:rFonts w:ascii="Times New Roman" w:hAnsi="Times New Roman" w:cs="Times New Roman"/>
          <w:b/>
          <w:iCs/>
          <w:color w:val="000000" w:themeColor="text1"/>
          <w:sz w:val="24"/>
          <w:szCs w:val="24"/>
          <w:shd w:val="clear" w:color="auto" w:fill="FFFFFF"/>
        </w:rPr>
        <w:t>o</w:t>
      </w:r>
      <w:r w:rsidR="00F7409D" w:rsidRPr="004A1EB2">
        <w:rPr>
          <w:rFonts w:ascii="Times New Roman" w:hAnsi="Times New Roman" w:cs="Times New Roman"/>
          <w:b/>
          <w:iCs/>
          <w:color w:val="000000" w:themeColor="text1"/>
          <w:sz w:val="24"/>
          <w:szCs w:val="24"/>
          <w:shd w:val="clear" w:color="auto" w:fill="FFFFFF"/>
        </w:rPr>
        <w:t>f Marketing Research</w:t>
      </w:r>
      <w:r w:rsidR="00046B40" w:rsidRPr="004A1EB2">
        <w:rPr>
          <w:rFonts w:ascii="Times New Roman" w:hAnsi="Times New Roman" w:cs="Times New Roman"/>
          <w:color w:val="000000" w:themeColor="text1"/>
          <w:sz w:val="24"/>
          <w:szCs w:val="24"/>
          <w:shd w:val="clear" w:color="auto" w:fill="FFFFFF"/>
        </w:rPr>
        <w:t>, 24(3),pp. 258-270.</w:t>
      </w:r>
    </w:p>
    <w:p w:rsidR="00046B40" w:rsidRPr="004A1EB2" w:rsidRDefault="00046B40" w:rsidP="00B16C74">
      <w:pPr>
        <w:spacing w:line="360" w:lineRule="auto"/>
        <w:jc w:val="both"/>
        <w:rPr>
          <w:rFonts w:ascii="Times New Roman" w:hAnsi="Times New Roman" w:cs="Times New Roman"/>
          <w:color w:val="000000" w:themeColor="text1"/>
          <w:sz w:val="24"/>
          <w:szCs w:val="24"/>
        </w:rPr>
      </w:pPr>
      <w:r w:rsidRPr="004A1EB2">
        <w:rPr>
          <w:rFonts w:ascii="Times New Roman" w:hAnsi="Times New Roman" w:cs="Times New Roman"/>
          <w:color w:val="000000" w:themeColor="text1"/>
          <w:sz w:val="24"/>
          <w:szCs w:val="24"/>
        </w:rPr>
        <w:lastRenderedPageBreak/>
        <w:t xml:space="preserve">WHEELER Aline; (2009), </w:t>
      </w:r>
      <w:r w:rsidR="00F7409D" w:rsidRPr="004A1EB2">
        <w:rPr>
          <w:rFonts w:ascii="Times New Roman" w:hAnsi="Times New Roman" w:cs="Times New Roman"/>
          <w:b/>
          <w:color w:val="000000" w:themeColor="text1"/>
          <w:sz w:val="24"/>
          <w:szCs w:val="24"/>
        </w:rPr>
        <w:t>Designing Brand Identity</w:t>
      </w:r>
      <w:r w:rsidRPr="004A1EB2">
        <w:rPr>
          <w:rFonts w:ascii="Times New Roman" w:hAnsi="Times New Roman" w:cs="Times New Roman"/>
          <w:color w:val="000000" w:themeColor="text1"/>
          <w:sz w:val="24"/>
          <w:szCs w:val="24"/>
        </w:rPr>
        <w:t>, Wiley, New Jersey.</w:t>
      </w:r>
    </w:p>
    <w:p w:rsidR="00046B40" w:rsidRDefault="004A1EB2" w:rsidP="004A1EB2">
      <w:pPr>
        <w:spacing w:line="360" w:lineRule="auto"/>
        <w:ind w:left="709" w:hanging="709"/>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WOOD Lisa; (2000), “</w:t>
      </w:r>
      <w:r w:rsidR="00046B40" w:rsidRPr="004A1EB2">
        <w:rPr>
          <w:rFonts w:ascii="Times New Roman" w:hAnsi="Times New Roman" w:cs="Times New Roman"/>
          <w:color w:val="000000" w:themeColor="text1"/>
          <w:sz w:val="24"/>
          <w:szCs w:val="24"/>
          <w:shd w:val="clear" w:color="auto" w:fill="FFFFFF"/>
        </w:rPr>
        <w:t xml:space="preserve">Brands </w:t>
      </w:r>
      <w:r w:rsidR="004050C9">
        <w:rPr>
          <w:rFonts w:ascii="Times New Roman" w:hAnsi="Times New Roman" w:cs="Times New Roman"/>
          <w:color w:val="000000" w:themeColor="text1"/>
          <w:sz w:val="24"/>
          <w:szCs w:val="24"/>
          <w:shd w:val="clear" w:color="auto" w:fill="FFFFFF"/>
        </w:rPr>
        <w:t>a</w:t>
      </w:r>
      <w:r w:rsidR="00F7409D" w:rsidRPr="004A1EB2">
        <w:rPr>
          <w:rFonts w:ascii="Times New Roman" w:hAnsi="Times New Roman" w:cs="Times New Roman"/>
          <w:color w:val="000000" w:themeColor="text1"/>
          <w:sz w:val="24"/>
          <w:szCs w:val="24"/>
          <w:shd w:val="clear" w:color="auto" w:fill="FFFFFF"/>
        </w:rPr>
        <w:t>nd Brand Equ</w:t>
      </w:r>
      <w:r w:rsidR="004050C9">
        <w:rPr>
          <w:rFonts w:ascii="Times New Roman" w:hAnsi="Times New Roman" w:cs="Times New Roman"/>
          <w:color w:val="000000" w:themeColor="text1"/>
          <w:sz w:val="24"/>
          <w:szCs w:val="24"/>
          <w:shd w:val="clear" w:color="auto" w:fill="FFFFFF"/>
        </w:rPr>
        <w:t>ity: Definition a</w:t>
      </w:r>
      <w:r w:rsidR="00F7409D">
        <w:rPr>
          <w:rFonts w:ascii="Times New Roman" w:hAnsi="Times New Roman" w:cs="Times New Roman"/>
          <w:color w:val="000000" w:themeColor="text1"/>
          <w:sz w:val="24"/>
          <w:szCs w:val="24"/>
          <w:shd w:val="clear" w:color="auto" w:fill="FFFFFF"/>
        </w:rPr>
        <w:t>nd Management”</w:t>
      </w:r>
      <w:r w:rsidR="00F7409D" w:rsidRPr="004A1EB2">
        <w:rPr>
          <w:rFonts w:ascii="Times New Roman" w:hAnsi="Times New Roman" w:cs="Times New Roman"/>
          <w:color w:val="000000" w:themeColor="text1"/>
          <w:sz w:val="24"/>
          <w:szCs w:val="24"/>
          <w:shd w:val="clear" w:color="auto" w:fill="FFFFFF"/>
        </w:rPr>
        <w:t xml:space="preserve">, </w:t>
      </w:r>
      <w:r w:rsidR="00046B40" w:rsidRPr="004A1EB2">
        <w:rPr>
          <w:rFonts w:ascii="Times New Roman" w:hAnsi="Times New Roman" w:cs="Times New Roman"/>
          <w:b/>
          <w:iCs/>
          <w:color w:val="000000" w:themeColor="text1"/>
          <w:sz w:val="24"/>
          <w:szCs w:val="24"/>
          <w:shd w:val="clear" w:color="auto" w:fill="FFFFFF"/>
        </w:rPr>
        <w:t xml:space="preserve">Management </w:t>
      </w:r>
      <w:r w:rsidR="00F7409D" w:rsidRPr="004A1EB2">
        <w:rPr>
          <w:rFonts w:ascii="Times New Roman" w:hAnsi="Times New Roman" w:cs="Times New Roman"/>
          <w:b/>
          <w:iCs/>
          <w:color w:val="000000" w:themeColor="text1"/>
          <w:sz w:val="24"/>
          <w:szCs w:val="24"/>
          <w:shd w:val="clear" w:color="auto" w:fill="FFFFFF"/>
        </w:rPr>
        <w:t>Decision</w:t>
      </w:r>
      <w:r w:rsidR="00F7409D" w:rsidRPr="004A1EB2">
        <w:rPr>
          <w:rFonts w:ascii="Times New Roman" w:hAnsi="Times New Roman" w:cs="Times New Roman"/>
          <w:color w:val="000000" w:themeColor="text1"/>
          <w:sz w:val="24"/>
          <w:szCs w:val="24"/>
          <w:shd w:val="clear" w:color="auto" w:fill="FFFFFF"/>
        </w:rPr>
        <w:t>,</w:t>
      </w:r>
      <w:r w:rsidR="00046B40" w:rsidRPr="004A1EB2">
        <w:rPr>
          <w:rFonts w:ascii="Times New Roman" w:hAnsi="Times New Roman" w:cs="Times New Roman"/>
          <w:color w:val="000000" w:themeColor="text1"/>
          <w:sz w:val="24"/>
          <w:szCs w:val="24"/>
          <w:shd w:val="clear" w:color="auto" w:fill="FFFFFF"/>
        </w:rPr>
        <w:t xml:space="preserve"> 38(9), pp.662-669.</w:t>
      </w:r>
    </w:p>
    <w:p w:rsidR="004A1EB2" w:rsidRPr="004A1EB2" w:rsidRDefault="004A1EB2" w:rsidP="004A1EB2">
      <w:pPr>
        <w:spacing w:line="360" w:lineRule="auto"/>
        <w:ind w:left="709" w:hanging="709"/>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WO</w:t>
      </w:r>
      <w:r w:rsidR="00DA24AA">
        <w:rPr>
          <w:rFonts w:ascii="Times New Roman" w:hAnsi="Times New Roman" w:cs="Times New Roman"/>
          <w:color w:val="000000" w:themeColor="text1"/>
          <w:sz w:val="24"/>
          <w:szCs w:val="24"/>
          <w:shd w:val="clear" w:color="auto" w:fill="FFFFFF"/>
        </w:rPr>
        <w:t>RLD INTELLECTUAL PROPERTY ORGANIZATI</w:t>
      </w:r>
      <w:r>
        <w:rPr>
          <w:rFonts w:ascii="Times New Roman" w:hAnsi="Times New Roman" w:cs="Times New Roman"/>
          <w:color w:val="000000" w:themeColor="text1"/>
          <w:sz w:val="24"/>
          <w:szCs w:val="24"/>
          <w:shd w:val="clear" w:color="auto" w:fill="FFFFFF"/>
        </w:rPr>
        <w:t xml:space="preserve">ON; (2019), https:// </w:t>
      </w:r>
      <w:r w:rsidRPr="004A1EB2">
        <w:rPr>
          <w:rFonts w:ascii="Times New Roman" w:hAnsi="Times New Roman" w:cs="Times New Roman"/>
          <w:color w:val="000000" w:themeColor="text1"/>
          <w:sz w:val="24"/>
          <w:szCs w:val="24"/>
          <w:shd w:val="clear" w:color="auto" w:fill="FFFFFF"/>
        </w:rPr>
        <w:t>www.wipo.int/treaties/en/text.jsp?file_id=288514</w:t>
      </w:r>
      <w:r>
        <w:rPr>
          <w:rFonts w:ascii="Times New Roman" w:hAnsi="Times New Roman" w:cs="Times New Roman"/>
          <w:color w:val="000000" w:themeColor="text1"/>
          <w:sz w:val="24"/>
          <w:szCs w:val="24"/>
          <w:shd w:val="clear" w:color="auto" w:fill="FFFFFF"/>
        </w:rPr>
        <w:t>, Erişim Tarihi 21.02.2019.</w:t>
      </w:r>
    </w:p>
    <w:p w:rsidR="00046B40" w:rsidRDefault="00046B40"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WU Jiaming, QIN Yao and JIA Fang; (2018),</w:t>
      </w:r>
      <w:r w:rsidRPr="0056424B">
        <w:rPr>
          <w:rFonts w:ascii="Times New Roman" w:hAnsi="Times New Roman" w:cs="Times New Roman"/>
          <w:color w:val="000000" w:themeColor="text1"/>
          <w:sz w:val="24"/>
          <w:szCs w:val="24"/>
          <w:shd w:val="clear" w:color="auto" w:fill="FFFFFF"/>
        </w:rPr>
        <w:t xml:space="preserve"> Why </w:t>
      </w:r>
      <w:r w:rsidR="00F7409D" w:rsidRPr="0056424B">
        <w:rPr>
          <w:rFonts w:ascii="Times New Roman" w:hAnsi="Times New Roman" w:cs="Times New Roman"/>
          <w:color w:val="000000" w:themeColor="text1"/>
          <w:sz w:val="24"/>
          <w:szCs w:val="24"/>
          <w:shd w:val="clear" w:color="auto" w:fill="FFFFFF"/>
        </w:rPr>
        <w:t xml:space="preserve">Do Consumers Hate Brands? </w:t>
      </w:r>
      <w:r w:rsidRPr="0056424B">
        <w:rPr>
          <w:rFonts w:ascii="Times New Roman" w:hAnsi="Times New Roman" w:cs="Times New Roman"/>
          <w:color w:val="000000" w:themeColor="text1"/>
          <w:sz w:val="24"/>
          <w:szCs w:val="24"/>
          <w:shd w:val="clear" w:color="auto" w:fill="FFFFFF"/>
        </w:rPr>
        <w:t xml:space="preserve">A </w:t>
      </w:r>
      <w:r w:rsidR="004050C9">
        <w:rPr>
          <w:rFonts w:ascii="Times New Roman" w:hAnsi="Times New Roman" w:cs="Times New Roman"/>
          <w:color w:val="000000" w:themeColor="text1"/>
          <w:sz w:val="24"/>
          <w:szCs w:val="24"/>
          <w:shd w:val="clear" w:color="auto" w:fill="FFFFFF"/>
        </w:rPr>
        <w:t>Conceptual Paper of The Determinants o</w:t>
      </w:r>
      <w:r w:rsidR="00F7409D" w:rsidRPr="0056424B">
        <w:rPr>
          <w:rFonts w:ascii="Times New Roman" w:hAnsi="Times New Roman" w:cs="Times New Roman"/>
          <w:color w:val="000000" w:themeColor="text1"/>
          <w:sz w:val="24"/>
          <w:szCs w:val="24"/>
          <w:shd w:val="clear" w:color="auto" w:fill="FFFFFF"/>
        </w:rPr>
        <w:t>f Brand Hate</w:t>
      </w:r>
      <w:r w:rsidR="00F7409D">
        <w:rPr>
          <w:rFonts w:ascii="Times New Roman" w:hAnsi="Times New Roman" w:cs="Times New Roman"/>
          <w:color w:val="000000" w:themeColor="text1"/>
          <w:sz w:val="24"/>
          <w:szCs w:val="24"/>
          <w:shd w:val="clear" w:color="auto" w:fill="FFFFFF"/>
        </w:rPr>
        <w:t xml:space="preserve">, </w:t>
      </w:r>
      <w:r w:rsidRPr="00B02027">
        <w:rPr>
          <w:rFonts w:ascii="Times New Roman" w:hAnsi="Times New Roman" w:cs="Times New Roman"/>
          <w:sz w:val="24"/>
          <w:szCs w:val="24"/>
        </w:rPr>
        <w:t xml:space="preserve">Proceedings </w:t>
      </w:r>
      <w:r w:rsidR="004050C9">
        <w:rPr>
          <w:rFonts w:ascii="Times New Roman" w:hAnsi="Times New Roman" w:cs="Times New Roman"/>
          <w:sz w:val="24"/>
          <w:szCs w:val="24"/>
        </w:rPr>
        <w:t>of t</w:t>
      </w:r>
      <w:r w:rsidR="00F7409D" w:rsidRPr="00B02027">
        <w:rPr>
          <w:rFonts w:ascii="Times New Roman" w:hAnsi="Times New Roman" w:cs="Times New Roman"/>
          <w:sz w:val="24"/>
          <w:szCs w:val="24"/>
        </w:rPr>
        <w:t xml:space="preserve">he </w:t>
      </w:r>
      <w:r w:rsidRPr="00B02027">
        <w:rPr>
          <w:rFonts w:ascii="Times New Roman" w:hAnsi="Times New Roman" w:cs="Times New Roman"/>
          <w:sz w:val="24"/>
          <w:szCs w:val="24"/>
        </w:rPr>
        <w:t xml:space="preserve">International Scientific Conference </w:t>
      </w:r>
      <w:r w:rsidR="004050C9">
        <w:rPr>
          <w:rFonts w:ascii="Times New Roman" w:hAnsi="Times New Roman" w:cs="Times New Roman"/>
          <w:sz w:val="24"/>
          <w:szCs w:val="24"/>
        </w:rPr>
        <w:t>o</w:t>
      </w:r>
      <w:r w:rsidR="00F7409D" w:rsidRPr="00B02027">
        <w:rPr>
          <w:rFonts w:ascii="Times New Roman" w:hAnsi="Times New Roman" w:cs="Times New Roman"/>
          <w:sz w:val="24"/>
          <w:szCs w:val="24"/>
        </w:rPr>
        <w:t xml:space="preserve">f </w:t>
      </w:r>
      <w:r w:rsidRPr="00B02027">
        <w:rPr>
          <w:rFonts w:ascii="Times New Roman" w:hAnsi="Times New Roman" w:cs="Times New Roman"/>
          <w:sz w:val="24"/>
          <w:szCs w:val="24"/>
        </w:rPr>
        <w:t>Business Economics, Management and Marketing</w:t>
      </w:r>
      <w:r>
        <w:rPr>
          <w:rFonts w:ascii="Times New Roman" w:hAnsi="Times New Roman" w:cs="Times New Roman"/>
          <w:color w:val="000000" w:themeColor="text1"/>
          <w:sz w:val="24"/>
          <w:szCs w:val="24"/>
          <w:shd w:val="clear" w:color="auto" w:fill="FFFFFF"/>
        </w:rPr>
        <w:t xml:space="preserve">, pp. </w:t>
      </w:r>
      <w:r w:rsidRPr="0056424B">
        <w:rPr>
          <w:rFonts w:ascii="Times New Roman" w:hAnsi="Times New Roman" w:cs="Times New Roman"/>
          <w:color w:val="000000" w:themeColor="text1"/>
          <w:sz w:val="24"/>
          <w:szCs w:val="24"/>
          <w:shd w:val="clear" w:color="auto" w:fill="FFFFFF"/>
        </w:rPr>
        <w:t>232</w:t>
      </w:r>
      <w:r>
        <w:rPr>
          <w:rFonts w:ascii="Times New Roman" w:hAnsi="Times New Roman" w:cs="Times New Roman"/>
          <w:color w:val="000000" w:themeColor="text1"/>
          <w:sz w:val="24"/>
          <w:szCs w:val="24"/>
          <w:shd w:val="clear" w:color="auto" w:fill="FFFFFF"/>
        </w:rPr>
        <w:t>- 238.</w:t>
      </w:r>
    </w:p>
    <w:p w:rsidR="00046B40" w:rsidRPr="00E56B5C" w:rsidRDefault="00046B40" w:rsidP="00E56B5C">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YOO Boonghee and</w:t>
      </w:r>
      <w:r w:rsidRPr="00E56B5C">
        <w:rPr>
          <w:rFonts w:ascii="Times New Roman" w:hAnsi="Times New Roman" w:cs="Times New Roman"/>
          <w:color w:val="000000" w:themeColor="text1"/>
          <w:sz w:val="24"/>
          <w:szCs w:val="24"/>
        </w:rPr>
        <w:t xml:space="preserve"> DONTHU Naveen; (2001), </w:t>
      </w:r>
      <w:r w:rsidR="00F7409D">
        <w:rPr>
          <w:rFonts w:ascii="Times New Roman" w:hAnsi="Times New Roman" w:cs="Times New Roman"/>
          <w:color w:val="000000" w:themeColor="text1"/>
          <w:sz w:val="24"/>
          <w:szCs w:val="24"/>
        </w:rPr>
        <w:t>“</w:t>
      </w:r>
      <w:r w:rsidRPr="00E56B5C">
        <w:rPr>
          <w:rFonts w:ascii="Times New Roman" w:hAnsi="Times New Roman" w:cs="Times New Roman"/>
          <w:color w:val="000000" w:themeColor="text1"/>
          <w:sz w:val="24"/>
          <w:szCs w:val="24"/>
        </w:rPr>
        <w:t xml:space="preserve">Developing </w:t>
      </w:r>
      <w:r w:rsidR="004050C9">
        <w:rPr>
          <w:rFonts w:ascii="Times New Roman" w:hAnsi="Times New Roman" w:cs="Times New Roman"/>
          <w:color w:val="000000" w:themeColor="text1"/>
          <w:sz w:val="24"/>
          <w:szCs w:val="24"/>
        </w:rPr>
        <w:t>a</w:t>
      </w:r>
      <w:r w:rsidR="00F7409D" w:rsidRPr="00E56B5C">
        <w:rPr>
          <w:rFonts w:ascii="Times New Roman" w:hAnsi="Times New Roman" w:cs="Times New Roman"/>
          <w:color w:val="000000" w:themeColor="text1"/>
          <w:sz w:val="24"/>
          <w:szCs w:val="24"/>
        </w:rPr>
        <w:t>nd Validating A Multi-Dimensional Consumerbased Brand Equity Scale</w:t>
      </w:r>
      <w:r w:rsidR="00F7409D">
        <w:rPr>
          <w:rFonts w:ascii="Times New Roman" w:hAnsi="Times New Roman" w:cs="Times New Roman"/>
          <w:color w:val="000000" w:themeColor="text1"/>
          <w:sz w:val="24"/>
          <w:szCs w:val="24"/>
        </w:rPr>
        <w:t>”</w:t>
      </w:r>
      <w:r w:rsidR="00F7409D" w:rsidRPr="00E56B5C">
        <w:rPr>
          <w:rFonts w:ascii="Times New Roman" w:hAnsi="Times New Roman" w:cs="Times New Roman"/>
          <w:b/>
          <w:color w:val="000000" w:themeColor="text1"/>
          <w:sz w:val="24"/>
          <w:szCs w:val="24"/>
        </w:rPr>
        <w:t xml:space="preserve">, </w:t>
      </w:r>
      <w:r w:rsidRPr="00E56B5C">
        <w:rPr>
          <w:rFonts w:ascii="Times New Roman" w:hAnsi="Times New Roman" w:cs="Times New Roman"/>
          <w:b/>
          <w:iCs/>
          <w:color w:val="000000" w:themeColor="text1"/>
          <w:sz w:val="24"/>
          <w:szCs w:val="24"/>
        </w:rPr>
        <w:t xml:space="preserve">Journal </w:t>
      </w:r>
      <w:r w:rsidR="004050C9">
        <w:rPr>
          <w:rFonts w:ascii="Times New Roman" w:hAnsi="Times New Roman" w:cs="Times New Roman"/>
          <w:b/>
          <w:iCs/>
          <w:color w:val="000000" w:themeColor="text1"/>
          <w:sz w:val="24"/>
          <w:szCs w:val="24"/>
        </w:rPr>
        <w:t>o</w:t>
      </w:r>
      <w:r w:rsidR="00F7409D" w:rsidRPr="00E56B5C">
        <w:rPr>
          <w:rFonts w:ascii="Times New Roman" w:hAnsi="Times New Roman" w:cs="Times New Roman"/>
          <w:b/>
          <w:iCs/>
          <w:color w:val="000000" w:themeColor="text1"/>
          <w:sz w:val="24"/>
          <w:szCs w:val="24"/>
        </w:rPr>
        <w:t xml:space="preserve">f </w:t>
      </w:r>
      <w:r w:rsidRPr="00E56B5C">
        <w:rPr>
          <w:rFonts w:ascii="Times New Roman" w:hAnsi="Times New Roman" w:cs="Times New Roman"/>
          <w:b/>
          <w:iCs/>
          <w:color w:val="000000" w:themeColor="text1"/>
          <w:sz w:val="24"/>
          <w:szCs w:val="24"/>
        </w:rPr>
        <w:t>Business Research</w:t>
      </w:r>
      <w:r w:rsidRPr="00E56B5C">
        <w:rPr>
          <w:rFonts w:ascii="Times New Roman" w:hAnsi="Times New Roman" w:cs="Times New Roman"/>
          <w:iCs/>
          <w:color w:val="000000" w:themeColor="text1"/>
          <w:sz w:val="24"/>
          <w:szCs w:val="24"/>
        </w:rPr>
        <w:t xml:space="preserve">, </w:t>
      </w:r>
      <w:r>
        <w:rPr>
          <w:rFonts w:ascii="Times New Roman" w:hAnsi="Times New Roman" w:cs="Times New Roman"/>
          <w:color w:val="000000" w:themeColor="text1"/>
          <w:sz w:val="24"/>
          <w:szCs w:val="24"/>
        </w:rPr>
        <w:t>52(1), pp</w:t>
      </w:r>
      <w:r w:rsidRPr="00E56B5C">
        <w:rPr>
          <w:rFonts w:ascii="Times New Roman" w:hAnsi="Times New Roman" w:cs="Times New Roman"/>
          <w:color w:val="000000" w:themeColor="text1"/>
          <w:sz w:val="24"/>
          <w:szCs w:val="24"/>
        </w:rPr>
        <w:t>. 1-14.</w:t>
      </w:r>
    </w:p>
    <w:p w:rsidR="00046B40" w:rsidRPr="004050C9" w:rsidRDefault="00046B40" w:rsidP="00E56B5C">
      <w:pPr>
        <w:spacing w:line="360" w:lineRule="auto"/>
        <w:ind w:left="709" w:hanging="709"/>
        <w:jc w:val="both"/>
        <w:rPr>
          <w:rFonts w:ascii="Times New Roman" w:hAnsi="Times New Roman" w:cs="Times New Roman"/>
          <w:sz w:val="24"/>
          <w:szCs w:val="24"/>
        </w:rPr>
      </w:pPr>
      <w:r w:rsidRPr="00F54270">
        <w:rPr>
          <w:rFonts w:ascii="Times New Roman" w:hAnsi="Times New Roman" w:cs="Times New Roman"/>
          <w:color w:val="000000" w:themeColor="text1"/>
          <w:sz w:val="24"/>
          <w:szCs w:val="24"/>
          <w:shd w:val="clear" w:color="auto" w:fill="FFFFFF"/>
        </w:rPr>
        <w:t>YOO Boonghee, DONTHU Nave</w:t>
      </w:r>
      <w:r>
        <w:rPr>
          <w:rFonts w:ascii="Times New Roman" w:hAnsi="Times New Roman" w:cs="Times New Roman"/>
          <w:color w:val="000000" w:themeColor="text1"/>
          <w:sz w:val="24"/>
          <w:szCs w:val="24"/>
          <w:shd w:val="clear" w:color="auto" w:fill="FFFFFF"/>
        </w:rPr>
        <w:t>en and</w:t>
      </w:r>
      <w:r w:rsidR="00DA24AA">
        <w:rPr>
          <w:rFonts w:ascii="Times New Roman" w:hAnsi="Times New Roman" w:cs="Times New Roman"/>
          <w:color w:val="000000" w:themeColor="text1"/>
          <w:sz w:val="24"/>
          <w:szCs w:val="24"/>
          <w:shd w:val="clear" w:color="auto" w:fill="FFFFFF"/>
        </w:rPr>
        <w:t xml:space="preserve"> LEE Sungho; (2000), “</w:t>
      </w:r>
      <w:r w:rsidRPr="00F54270">
        <w:rPr>
          <w:rFonts w:ascii="Times New Roman" w:hAnsi="Times New Roman" w:cs="Times New Roman"/>
          <w:iCs/>
          <w:color w:val="000000" w:themeColor="text1"/>
          <w:sz w:val="24"/>
          <w:szCs w:val="24"/>
          <w:shd w:val="clear" w:color="auto" w:fill="FFFFFF"/>
        </w:rPr>
        <w:t>An Examination of Selected Marketing</w:t>
      </w:r>
      <w:r w:rsidR="00BB5BC2">
        <w:rPr>
          <w:rFonts w:ascii="Times New Roman" w:hAnsi="Times New Roman" w:cs="Times New Roman"/>
          <w:iCs/>
          <w:color w:val="000000" w:themeColor="text1"/>
          <w:sz w:val="24"/>
          <w:szCs w:val="24"/>
          <w:shd w:val="clear" w:color="auto" w:fill="FFFFFF"/>
        </w:rPr>
        <w:t xml:space="preserve"> Mix Elements and Brand Equity”</w:t>
      </w:r>
      <w:r w:rsidRPr="00F54270">
        <w:rPr>
          <w:rFonts w:ascii="Times New Roman" w:hAnsi="Times New Roman" w:cs="Times New Roman"/>
          <w:iCs/>
          <w:color w:val="000000" w:themeColor="text1"/>
          <w:sz w:val="24"/>
          <w:szCs w:val="24"/>
          <w:shd w:val="clear" w:color="auto" w:fill="FFFFFF"/>
        </w:rPr>
        <w:t xml:space="preserve">, </w:t>
      </w:r>
      <w:r w:rsidRPr="00F54270">
        <w:rPr>
          <w:rFonts w:ascii="Times New Roman" w:hAnsi="Times New Roman" w:cs="Times New Roman"/>
          <w:b/>
          <w:iCs/>
          <w:color w:val="000000" w:themeColor="text1"/>
          <w:sz w:val="24"/>
          <w:szCs w:val="24"/>
          <w:shd w:val="clear" w:color="auto" w:fill="FFFFFF"/>
        </w:rPr>
        <w:t>Journal of the Academy of Marketing Science</w:t>
      </w:r>
      <w:r w:rsidR="00FE3F53">
        <w:rPr>
          <w:rFonts w:ascii="Times New Roman" w:hAnsi="Times New Roman" w:cs="Times New Roman"/>
          <w:iCs/>
          <w:color w:val="000000" w:themeColor="text1"/>
          <w:sz w:val="24"/>
          <w:szCs w:val="24"/>
          <w:shd w:val="clear" w:color="auto" w:fill="FFFFFF"/>
        </w:rPr>
        <w:t>, 28</w:t>
      </w:r>
      <w:r>
        <w:rPr>
          <w:rFonts w:ascii="Times New Roman" w:hAnsi="Times New Roman" w:cs="Times New Roman"/>
          <w:iCs/>
          <w:color w:val="000000" w:themeColor="text1"/>
          <w:sz w:val="24"/>
          <w:szCs w:val="24"/>
          <w:shd w:val="clear" w:color="auto" w:fill="FFFFFF"/>
        </w:rPr>
        <w:t>(2), pp</w:t>
      </w:r>
      <w:r w:rsidRPr="00F54270">
        <w:rPr>
          <w:rFonts w:ascii="Times New Roman" w:hAnsi="Times New Roman" w:cs="Times New Roman"/>
          <w:iCs/>
          <w:color w:val="000000" w:themeColor="text1"/>
          <w:sz w:val="24"/>
          <w:szCs w:val="24"/>
          <w:shd w:val="clear" w:color="auto" w:fill="FFFFFF"/>
        </w:rPr>
        <w:t>.195–211</w:t>
      </w:r>
      <w:r w:rsidRPr="00F54270">
        <w:rPr>
          <w:rFonts w:ascii="Times New Roman" w:hAnsi="Times New Roman" w:cs="Times New Roman"/>
          <w:i/>
          <w:iCs/>
          <w:color w:val="AAAAAA"/>
          <w:sz w:val="24"/>
          <w:szCs w:val="24"/>
          <w:shd w:val="clear" w:color="auto" w:fill="FFFFFF"/>
        </w:rPr>
        <w:t>.</w:t>
      </w:r>
    </w:p>
    <w:p w:rsidR="00046B40" w:rsidRDefault="00046B40" w:rsidP="00E56B5C">
      <w:pPr>
        <w:spacing w:line="360" w:lineRule="auto"/>
        <w:ind w:left="709" w:hanging="709"/>
        <w:jc w:val="both"/>
        <w:rPr>
          <w:rFonts w:ascii="Times New Roman" w:hAnsi="Times New Roman" w:cs="Times New Roman"/>
          <w:sz w:val="24"/>
          <w:szCs w:val="24"/>
        </w:rPr>
      </w:pPr>
      <w:r w:rsidRPr="00F54270">
        <w:rPr>
          <w:rFonts w:ascii="Times New Roman" w:hAnsi="Times New Roman" w:cs="Times New Roman"/>
          <w:color w:val="000000" w:themeColor="text1"/>
          <w:sz w:val="24"/>
          <w:szCs w:val="24"/>
        </w:rPr>
        <w:t xml:space="preserve">YSSELDYK Renate L.; (2005), Dispositions </w:t>
      </w:r>
      <w:r w:rsidR="004050C9">
        <w:rPr>
          <w:rFonts w:ascii="Times New Roman" w:hAnsi="Times New Roman" w:cs="Times New Roman"/>
          <w:color w:val="000000" w:themeColor="text1"/>
          <w:sz w:val="24"/>
          <w:szCs w:val="24"/>
        </w:rPr>
        <w:t>Toward Forgiveness and Revenge in Relation t</w:t>
      </w:r>
      <w:r w:rsidR="00F7409D" w:rsidRPr="00F54270">
        <w:rPr>
          <w:rFonts w:ascii="Times New Roman" w:hAnsi="Times New Roman" w:cs="Times New Roman"/>
          <w:color w:val="000000" w:themeColor="text1"/>
          <w:sz w:val="24"/>
          <w:szCs w:val="24"/>
        </w:rPr>
        <w:t xml:space="preserve">o Coping </w:t>
      </w:r>
      <w:r w:rsidR="004050C9">
        <w:rPr>
          <w:rFonts w:ascii="Times New Roman" w:hAnsi="Times New Roman" w:cs="Times New Roman"/>
          <w:color w:val="000000" w:themeColor="text1"/>
          <w:sz w:val="24"/>
          <w:szCs w:val="24"/>
        </w:rPr>
        <w:t>Styles a</w:t>
      </w:r>
      <w:r w:rsidR="00F7409D" w:rsidRPr="00F54270">
        <w:rPr>
          <w:rFonts w:ascii="Times New Roman" w:hAnsi="Times New Roman" w:cs="Times New Roman"/>
          <w:color w:val="000000" w:themeColor="text1"/>
          <w:sz w:val="24"/>
          <w:szCs w:val="24"/>
        </w:rPr>
        <w:t xml:space="preserve">nd Psychological Well-Being, </w:t>
      </w:r>
      <w:r w:rsidRPr="00F54270">
        <w:rPr>
          <w:rFonts w:ascii="Times New Roman" w:hAnsi="Times New Roman" w:cs="Times New Roman"/>
          <w:color w:val="000000" w:themeColor="text1"/>
          <w:sz w:val="24"/>
          <w:szCs w:val="24"/>
        </w:rPr>
        <w:t xml:space="preserve">Doctoral Dissertation Department </w:t>
      </w:r>
      <w:r w:rsidR="004050C9">
        <w:rPr>
          <w:rFonts w:ascii="Times New Roman" w:hAnsi="Times New Roman" w:cs="Times New Roman"/>
          <w:color w:val="000000" w:themeColor="text1"/>
          <w:sz w:val="24"/>
          <w:szCs w:val="24"/>
        </w:rPr>
        <w:t>o</w:t>
      </w:r>
      <w:r w:rsidR="00F7409D" w:rsidRPr="00F54270">
        <w:rPr>
          <w:rFonts w:ascii="Times New Roman" w:hAnsi="Times New Roman" w:cs="Times New Roman"/>
          <w:color w:val="000000" w:themeColor="text1"/>
          <w:sz w:val="24"/>
          <w:szCs w:val="24"/>
        </w:rPr>
        <w:t xml:space="preserve">f </w:t>
      </w:r>
      <w:r w:rsidRPr="00F54270">
        <w:rPr>
          <w:rFonts w:ascii="Times New Roman" w:hAnsi="Times New Roman" w:cs="Times New Roman"/>
          <w:color w:val="000000" w:themeColor="text1"/>
          <w:sz w:val="24"/>
          <w:szCs w:val="24"/>
        </w:rPr>
        <w:t>Psychology</w:t>
      </w:r>
      <w:r w:rsidR="00F7409D" w:rsidRPr="00F54270">
        <w:rPr>
          <w:rFonts w:ascii="Times New Roman" w:hAnsi="Times New Roman" w:cs="Times New Roman"/>
          <w:color w:val="000000" w:themeColor="text1"/>
          <w:sz w:val="24"/>
          <w:szCs w:val="24"/>
        </w:rPr>
        <w:t>,</w:t>
      </w:r>
      <w:r w:rsidRPr="00F54270">
        <w:rPr>
          <w:rFonts w:ascii="Times New Roman" w:hAnsi="Times New Roman" w:cs="Times New Roman"/>
          <w:color w:val="000000" w:themeColor="text1"/>
          <w:sz w:val="24"/>
          <w:szCs w:val="24"/>
        </w:rPr>
        <w:t xml:space="preserve"> Carleton University, Ottawa, Canada.</w:t>
      </w:r>
    </w:p>
    <w:p w:rsidR="00046B40" w:rsidRDefault="00046B40"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YUAN Yi-Hua and</w:t>
      </w:r>
      <w:r w:rsidRPr="00F54270">
        <w:rPr>
          <w:rFonts w:ascii="Times New Roman" w:hAnsi="Times New Roman" w:cs="Times New Roman"/>
          <w:sz w:val="24"/>
          <w:szCs w:val="24"/>
        </w:rPr>
        <w:t xml:space="preserve"> WU Chihkang; (2008), </w:t>
      </w:r>
      <w:r w:rsidR="00BB5BC2">
        <w:rPr>
          <w:rFonts w:ascii="Times New Roman" w:hAnsi="Times New Roman" w:cs="Times New Roman"/>
          <w:sz w:val="24"/>
          <w:szCs w:val="24"/>
        </w:rPr>
        <w:t>“</w:t>
      </w:r>
      <w:r w:rsidRPr="00F54270">
        <w:rPr>
          <w:rFonts w:ascii="Times New Roman" w:hAnsi="Times New Roman" w:cs="Times New Roman"/>
          <w:sz w:val="24"/>
          <w:szCs w:val="24"/>
        </w:rPr>
        <w:t xml:space="preserve">Relationships </w:t>
      </w:r>
      <w:r w:rsidR="00F7409D" w:rsidRPr="00F54270">
        <w:rPr>
          <w:rFonts w:ascii="Times New Roman" w:hAnsi="Times New Roman" w:cs="Times New Roman"/>
          <w:sz w:val="24"/>
          <w:szCs w:val="24"/>
        </w:rPr>
        <w:t xml:space="preserve">Among Experiential </w:t>
      </w:r>
      <w:r w:rsidR="004050C9">
        <w:rPr>
          <w:rFonts w:ascii="Times New Roman" w:hAnsi="Times New Roman" w:cs="Times New Roman"/>
          <w:sz w:val="24"/>
          <w:szCs w:val="24"/>
        </w:rPr>
        <w:t>Marketing, Experiential Value, a</w:t>
      </w:r>
      <w:r w:rsidR="00F7409D" w:rsidRPr="00F54270">
        <w:rPr>
          <w:rFonts w:ascii="Times New Roman" w:hAnsi="Times New Roman" w:cs="Times New Roman"/>
          <w:sz w:val="24"/>
          <w:szCs w:val="24"/>
        </w:rPr>
        <w:t>nd Customer Satisfaction</w:t>
      </w:r>
      <w:r w:rsidR="00F7409D">
        <w:rPr>
          <w:rFonts w:ascii="Times New Roman" w:hAnsi="Times New Roman" w:cs="Times New Roman"/>
          <w:sz w:val="24"/>
          <w:szCs w:val="24"/>
        </w:rPr>
        <w:t>”</w:t>
      </w:r>
      <w:r w:rsidR="00F7409D" w:rsidRPr="00F54270">
        <w:rPr>
          <w:rFonts w:ascii="Times New Roman" w:hAnsi="Times New Roman" w:cs="Times New Roman"/>
          <w:sz w:val="24"/>
          <w:szCs w:val="24"/>
        </w:rPr>
        <w:t xml:space="preserve">, </w:t>
      </w:r>
      <w:r w:rsidRPr="00F54270">
        <w:rPr>
          <w:rFonts w:ascii="Times New Roman" w:hAnsi="Times New Roman" w:cs="Times New Roman"/>
          <w:b/>
          <w:sz w:val="24"/>
          <w:szCs w:val="24"/>
        </w:rPr>
        <w:t>Journal of Hospitality &amp; Tourism Research,</w:t>
      </w:r>
      <w:r w:rsidR="00FE3F53">
        <w:rPr>
          <w:rFonts w:ascii="Times New Roman" w:hAnsi="Times New Roman" w:cs="Times New Roman"/>
          <w:sz w:val="24"/>
          <w:szCs w:val="24"/>
        </w:rPr>
        <w:t xml:space="preserve"> 32</w:t>
      </w:r>
      <w:r>
        <w:rPr>
          <w:rFonts w:ascii="Times New Roman" w:hAnsi="Times New Roman" w:cs="Times New Roman"/>
          <w:sz w:val="24"/>
          <w:szCs w:val="24"/>
        </w:rPr>
        <w:t>(3), pp</w:t>
      </w:r>
      <w:r w:rsidRPr="00F54270">
        <w:rPr>
          <w:rFonts w:ascii="Times New Roman" w:hAnsi="Times New Roman" w:cs="Times New Roman"/>
          <w:sz w:val="24"/>
          <w:szCs w:val="24"/>
        </w:rPr>
        <w:t>. 387-410.</w:t>
      </w:r>
    </w:p>
    <w:p w:rsidR="00046B40" w:rsidRDefault="00046B40"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ZARANTONELLO Lia and</w:t>
      </w:r>
      <w:r w:rsidR="00BB5BC2">
        <w:rPr>
          <w:rFonts w:ascii="Times New Roman" w:hAnsi="Times New Roman" w:cs="Times New Roman"/>
          <w:sz w:val="24"/>
          <w:szCs w:val="24"/>
        </w:rPr>
        <w:t xml:space="preserve"> SCHMI</w:t>
      </w:r>
      <w:r w:rsidRPr="00F54270">
        <w:rPr>
          <w:rFonts w:ascii="Times New Roman" w:hAnsi="Times New Roman" w:cs="Times New Roman"/>
          <w:sz w:val="24"/>
          <w:szCs w:val="24"/>
        </w:rPr>
        <w:t xml:space="preserve">TT Bernd H.; (2010), </w:t>
      </w:r>
      <w:r w:rsidR="00F7409D">
        <w:rPr>
          <w:rFonts w:ascii="Times New Roman" w:hAnsi="Times New Roman" w:cs="Times New Roman"/>
          <w:sz w:val="24"/>
          <w:szCs w:val="24"/>
        </w:rPr>
        <w:t>“</w:t>
      </w:r>
      <w:r w:rsidRPr="00F54270">
        <w:rPr>
          <w:rFonts w:ascii="Times New Roman" w:hAnsi="Times New Roman" w:cs="Times New Roman"/>
          <w:sz w:val="24"/>
          <w:szCs w:val="24"/>
        </w:rPr>
        <w:t xml:space="preserve">Using </w:t>
      </w:r>
      <w:r w:rsidR="00932E33">
        <w:rPr>
          <w:rFonts w:ascii="Times New Roman" w:hAnsi="Times New Roman" w:cs="Times New Roman"/>
          <w:sz w:val="24"/>
          <w:szCs w:val="24"/>
        </w:rPr>
        <w:t>the Brand Experience Scale to Profile Consumers a</w:t>
      </w:r>
      <w:r w:rsidR="00F7409D" w:rsidRPr="00F54270">
        <w:rPr>
          <w:rFonts w:ascii="Times New Roman" w:hAnsi="Times New Roman" w:cs="Times New Roman"/>
          <w:sz w:val="24"/>
          <w:szCs w:val="24"/>
        </w:rPr>
        <w:t>nd Predict Consumer Behaviour</w:t>
      </w:r>
      <w:r w:rsidR="00BB5BC2">
        <w:rPr>
          <w:rFonts w:ascii="Times New Roman" w:hAnsi="Times New Roman" w:cs="Times New Roman"/>
          <w:sz w:val="24"/>
          <w:szCs w:val="24"/>
        </w:rPr>
        <w:t>”</w:t>
      </w:r>
      <w:r w:rsidRPr="00F54270">
        <w:rPr>
          <w:rFonts w:ascii="Times New Roman" w:hAnsi="Times New Roman" w:cs="Times New Roman"/>
          <w:sz w:val="24"/>
          <w:szCs w:val="24"/>
        </w:rPr>
        <w:t xml:space="preserve">, </w:t>
      </w:r>
      <w:r w:rsidRPr="00F54270">
        <w:rPr>
          <w:rFonts w:ascii="Times New Roman" w:hAnsi="Times New Roman" w:cs="Times New Roman"/>
          <w:b/>
          <w:iCs/>
          <w:sz w:val="24"/>
          <w:szCs w:val="24"/>
        </w:rPr>
        <w:t>Journal of Brand Management</w:t>
      </w:r>
      <w:r w:rsidR="00FE3F53">
        <w:rPr>
          <w:rFonts w:ascii="Times New Roman" w:hAnsi="Times New Roman" w:cs="Times New Roman"/>
          <w:iCs/>
          <w:sz w:val="24"/>
          <w:szCs w:val="24"/>
        </w:rPr>
        <w:t xml:space="preserve"> , 17</w:t>
      </w:r>
      <w:r>
        <w:rPr>
          <w:rFonts w:ascii="Times New Roman" w:hAnsi="Times New Roman" w:cs="Times New Roman"/>
          <w:sz w:val="24"/>
          <w:szCs w:val="24"/>
        </w:rPr>
        <w:t>(7), pp</w:t>
      </w:r>
      <w:r w:rsidRPr="00F54270">
        <w:rPr>
          <w:rFonts w:ascii="Times New Roman" w:hAnsi="Times New Roman" w:cs="Times New Roman"/>
          <w:sz w:val="24"/>
          <w:szCs w:val="24"/>
        </w:rPr>
        <w:t>.532-540.</w:t>
      </w:r>
    </w:p>
    <w:p w:rsidR="00046B40" w:rsidRDefault="00046B40" w:rsidP="00E56B5C">
      <w:pPr>
        <w:spacing w:line="360" w:lineRule="auto"/>
        <w:ind w:left="709" w:hanging="709"/>
        <w:jc w:val="both"/>
        <w:rPr>
          <w:rFonts w:ascii="Times New Roman" w:hAnsi="Times New Roman" w:cs="Times New Roman"/>
          <w:sz w:val="24"/>
          <w:szCs w:val="24"/>
        </w:rPr>
      </w:pPr>
      <w:r w:rsidRPr="00F54270">
        <w:rPr>
          <w:rFonts w:ascii="Times New Roman" w:eastAsia="Calibri" w:hAnsi="Times New Roman" w:cs="Times New Roman"/>
          <w:sz w:val="24"/>
          <w:szCs w:val="24"/>
        </w:rPr>
        <w:t xml:space="preserve">ZARANTONELLO Lia, </w:t>
      </w:r>
      <w:r w:rsidR="00BB5BC2">
        <w:rPr>
          <w:rFonts w:ascii="Times New Roman" w:eastAsia="Calibri" w:hAnsi="Times New Roman" w:cs="Times New Roman"/>
          <w:sz w:val="24"/>
          <w:szCs w:val="24"/>
        </w:rPr>
        <w:t>ROMANI Simona, GRAPPI</w:t>
      </w:r>
      <w:r>
        <w:rPr>
          <w:rFonts w:ascii="Times New Roman" w:eastAsia="Calibri" w:hAnsi="Times New Roman" w:cs="Times New Roman"/>
          <w:sz w:val="24"/>
          <w:szCs w:val="24"/>
        </w:rPr>
        <w:t xml:space="preserve"> Silvia and </w:t>
      </w:r>
      <w:r w:rsidR="00BB5BC2">
        <w:rPr>
          <w:rFonts w:ascii="Times New Roman" w:eastAsia="Calibri" w:hAnsi="Times New Roman" w:cs="Times New Roman"/>
          <w:sz w:val="24"/>
          <w:szCs w:val="24"/>
        </w:rPr>
        <w:t>BAGOZZI</w:t>
      </w:r>
      <w:r w:rsidRPr="00F54270">
        <w:rPr>
          <w:rFonts w:ascii="Times New Roman" w:eastAsia="Calibri" w:hAnsi="Times New Roman" w:cs="Times New Roman"/>
          <w:sz w:val="24"/>
          <w:szCs w:val="24"/>
        </w:rPr>
        <w:t xml:space="preserve"> Richard; (2016), </w:t>
      </w:r>
      <w:r w:rsidR="00F7409D">
        <w:rPr>
          <w:rFonts w:ascii="Times New Roman" w:eastAsia="Calibri" w:hAnsi="Times New Roman" w:cs="Times New Roman"/>
          <w:sz w:val="24"/>
          <w:szCs w:val="24"/>
        </w:rPr>
        <w:t>“</w:t>
      </w:r>
      <w:r w:rsidRPr="00F54270">
        <w:rPr>
          <w:rFonts w:ascii="Times New Roman" w:eastAsia="Calibri" w:hAnsi="Times New Roman" w:cs="Times New Roman"/>
          <w:sz w:val="24"/>
          <w:szCs w:val="24"/>
        </w:rPr>
        <w:t xml:space="preserve">Brand </w:t>
      </w:r>
      <w:r w:rsidR="00F7409D" w:rsidRPr="00F54270">
        <w:rPr>
          <w:rFonts w:ascii="Times New Roman" w:eastAsia="Calibri" w:hAnsi="Times New Roman" w:cs="Times New Roman"/>
          <w:sz w:val="24"/>
          <w:szCs w:val="24"/>
        </w:rPr>
        <w:t>Hate</w:t>
      </w:r>
      <w:r w:rsidR="00BB5BC2">
        <w:rPr>
          <w:rFonts w:ascii="Times New Roman" w:eastAsia="Calibri" w:hAnsi="Times New Roman" w:cs="Times New Roman"/>
          <w:sz w:val="24"/>
          <w:szCs w:val="24"/>
        </w:rPr>
        <w:t>”</w:t>
      </w:r>
      <w:r w:rsidRPr="00F54270">
        <w:rPr>
          <w:rFonts w:ascii="Times New Roman" w:eastAsia="Calibri" w:hAnsi="Times New Roman" w:cs="Times New Roman"/>
          <w:sz w:val="24"/>
          <w:szCs w:val="24"/>
        </w:rPr>
        <w:t xml:space="preserve">,  </w:t>
      </w:r>
      <w:r w:rsidRPr="00F54270">
        <w:rPr>
          <w:rFonts w:ascii="Times New Roman" w:eastAsia="Calibri" w:hAnsi="Times New Roman" w:cs="Times New Roman"/>
          <w:b/>
          <w:sz w:val="24"/>
          <w:szCs w:val="24"/>
        </w:rPr>
        <w:t>Journal of Product &amp; Brand Management,</w:t>
      </w:r>
      <w:r w:rsidR="00FE3F53">
        <w:rPr>
          <w:rFonts w:ascii="Times New Roman" w:eastAsia="Calibri" w:hAnsi="Times New Roman" w:cs="Times New Roman"/>
          <w:sz w:val="24"/>
          <w:szCs w:val="24"/>
        </w:rPr>
        <w:t xml:space="preserve"> 25</w:t>
      </w:r>
      <w:r>
        <w:rPr>
          <w:rFonts w:ascii="Times New Roman" w:eastAsia="Calibri" w:hAnsi="Times New Roman" w:cs="Times New Roman"/>
          <w:sz w:val="24"/>
          <w:szCs w:val="24"/>
        </w:rPr>
        <w:t>(1), pp</w:t>
      </w:r>
      <w:r w:rsidRPr="00F54270">
        <w:rPr>
          <w:rFonts w:ascii="Times New Roman" w:eastAsia="Calibri" w:hAnsi="Times New Roman" w:cs="Times New Roman"/>
          <w:sz w:val="24"/>
          <w:szCs w:val="24"/>
        </w:rPr>
        <w:t>.11-25.</w:t>
      </w:r>
    </w:p>
    <w:p w:rsidR="00046B40" w:rsidRDefault="00046B40" w:rsidP="00E56B5C">
      <w:pPr>
        <w:spacing w:line="360" w:lineRule="auto"/>
        <w:ind w:left="709" w:hanging="709"/>
        <w:jc w:val="both"/>
        <w:rPr>
          <w:rFonts w:ascii="Times New Roman" w:hAnsi="Times New Roman" w:cs="Times New Roman"/>
          <w:sz w:val="24"/>
          <w:szCs w:val="24"/>
        </w:rPr>
      </w:pPr>
      <w:r w:rsidRPr="00C736ED">
        <w:rPr>
          <w:rFonts w:ascii="Times New Roman" w:hAnsi="Times New Roman" w:cs="Times New Roman"/>
          <w:color w:val="000000" w:themeColor="text1"/>
          <w:sz w:val="24"/>
          <w:szCs w:val="24"/>
          <w:shd w:val="clear" w:color="auto" w:fill="FFFFFF"/>
        </w:rPr>
        <w:lastRenderedPageBreak/>
        <w:t>ZARANTONELLO Lia,</w:t>
      </w:r>
      <w:r w:rsidR="00BB5BC2">
        <w:rPr>
          <w:rFonts w:ascii="Times New Roman" w:hAnsi="Times New Roman" w:cs="Times New Roman"/>
          <w:color w:val="000000" w:themeColor="text1"/>
          <w:sz w:val="24"/>
          <w:szCs w:val="24"/>
          <w:shd w:val="clear" w:color="auto" w:fill="FFFFFF"/>
        </w:rPr>
        <w:t xml:space="preserve"> ROMANI Simona, GRAPPI</w:t>
      </w:r>
      <w:r>
        <w:rPr>
          <w:rFonts w:ascii="Times New Roman" w:hAnsi="Times New Roman" w:cs="Times New Roman"/>
          <w:color w:val="000000" w:themeColor="text1"/>
          <w:sz w:val="24"/>
          <w:szCs w:val="24"/>
          <w:shd w:val="clear" w:color="auto" w:fill="FFFFFF"/>
        </w:rPr>
        <w:t xml:space="preserve"> Silvia and</w:t>
      </w:r>
      <w:r w:rsidR="00932E33">
        <w:rPr>
          <w:rFonts w:ascii="Times New Roman" w:hAnsi="Times New Roman" w:cs="Times New Roman"/>
          <w:color w:val="000000" w:themeColor="text1"/>
          <w:sz w:val="24"/>
          <w:szCs w:val="24"/>
          <w:shd w:val="clear" w:color="auto" w:fill="FFFFFF"/>
        </w:rPr>
        <w:t xml:space="preserve"> </w:t>
      </w:r>
      <w:r w:rsidR="00BB5BC2">
        <w:rPr>
          <w:rFonts w:ascii="Times New Roman" w:hAnsi="Times New Roman" w:cs="Times New Roman"/>
          <w:color w:val="000000" w:themeColor="text1"/>
          <w:sz w:val="24"/>
          <w:szCs w:val="24"/>
        </w:rPr>
        <w:t>FETSCHERI</w:t>
      </w:r>
      <w:r w:rsidRPr="00C736ED">
        <w:rPr>
          <w:rFonts w:ascii="Times New Roman" w:hAnsi="Times New Roman" w:cs="Times New Roman"/>
          <w:color w:val="000000" w:themeColor="text1"/>
          <w:sz w:val="24"/>
          <w:szCs w:val="24"/>
        </w:rPr>
        <w:t>N</w:t>
      </w:r>
      <w:r w:rsidRPr="00C736ED">
        <w:rPr>
          <w:rFonts w:ascii="Times New Roman" w:hAnsi="Times New Roman" w:cs="Times New Roman"/>
          <w:sz w:val="24"/>
          <w:szCs w:val="24"/>
        </w:rPr>
        <w:t xml:space="preserve"> Marc</w:t>
      </w:r>
      <w:r>
        <w:rPr>
          <w:rFonts w:ascii="Times New Roman" w:hAnsi="Times New Roman" w:cs="Times New Roman"/>
          <w:sz w:val="24"/>
          <w:szCs w:val="24"/>
        </w:rPr>
        <w:t>; (2018),</w:t>
      </w:r>
      <w:r w:rsidR="00BB5BC2">
        <w:rPr>
          <w:rFonts w:ascii="Times New Roman" w:hAnsi="Times New Roman" w:cs="Times New Roman"/>
          <w:sz w:val="24"/>
          <w:szCs w:val="24"/>
        </w:rPr>
        <w:t xml:space="preserve"> “</w:t>
      </w:r>
      <w:r w:rsidRPr="00C736ED">
        <w:rPr>
          <w:rFonts w:ascii="Times New Roman" w:hAnsi="Times New Roman" w:cs="Times New Roman"/>
          <w:color w:val="000000" w:themeColor="text1"/>
          <w:sz w:val="24"/>
          <w:szCs w:val="24"/>
          <w:shd w:val="clear" w:color="auto" w:fill="FFFFFF"/>
        </w:rPr>
        <w:t xml:space="preserve">Trajectories </w:t>
      </w:r>
      <w:r w:rsidR="00932E33">
        <w:rPr>
          <w:rFonts w:ascii="Times New Roman" w:hAnsi="Times New Roman" w:cs="Times New Roman"/>
          <w:color w:val="000000" w:themeColor="text1"/>
          <w:sz w:val="24"/>
          <w:szCs w:val="24"/>
          <w:shd w:val="clear" w:color="auto" w:fill="FFFFFF"/>
        </w:rPr>
        <w:t>o</w:t>
      </w:r>
      <w:r w:rsidR="00F7409D">
        <w:rPr>
          <w:rFonts w:ascii="Times New Roman" w:hAnsi="Times New Roman" w:cs="Times New Roman"/>
          <w:color w:val="000000" w:themeColor="text1"/>
          <w:sz w:val="24"/>
          <w:szCs w:val="24"/>
          <w:shd w:val="clear" w:color="auto" w:fill="FFFFFF"/>
        </w:rPr>
        <w:t xml:space="preserve">f Brand Hate”, </w:t>
      </w:r>
      <w:r w:rsidRPr="00F7409D">
        <w:rPr>
          <w:rFonts w:ascii="Times New Roman" w:hAnsi="Times New Roman" w:cs="Times New Roman"/>
          <w:b/>
          <w:iCs/>
          <w:color w:val="000000" w:themeColor="text1"/>
          <w:sz w:val="24"/>
          <w:szCs w:val="24"/>
          <w:shd w:val="clear" w:color="auto" w:fill="FFFFFF"/>
        </w:rPr>
        <w:t xml:space="preserve">Journal </w:t>
      </w:r>
      <w:r w:rsidR="00932E33">
        <w:rPr>
          <w:rFonts w:ascii="Times New Roman" w:hAnsi="Times New Roman" w:cs="Times New Roman"/>
          <w:b/>
          <w:iCs/>
          <w:color w:val="000000" w:themeColor="text1"/>
          <w:sz w:val="24"/>
          <w:szCs w:val="24"/>
          <w:shd w:val="clear" w:color="auto" w:fill="FFFFFF"/>
        </w:rPr>
        <w:t>o</w:t>
      </w:r>
      <w:r w:rsidR="00F7409D" w:rsidRPr="00F7409D">
        <w:rPr>
          <w:rFonts w:ascii="Times New Roman" w:hAnsi="Times New Roman" w:cs="Times New Roman"/>
          <w:b/>
          <w:iCs/>
          <w:color w:val="000000" w:themeColor="text1"/>
          <w:sz w:val="24"/>
          <w:szCs w:val="24"/>
          <w:shd w:val="clear" w:color="auto" w:fill="FFFFFF"/>
        </w:rPr>
        <w:t xml:space="preserve">f </w:t>
      </w:r>
      <w:r w:rsidRPr="00F7409D">
        <w:rPr>
          <w:rFonts w:ascii="Times New Roman" w:hAnsi="Times New Roman" w:cs="Times New Roman"/>
          <w:b/>
          <w:iCs/>
          <w:color w:val="000000" w:themeColor="text1"/>
          <w:sz w:val="24"/>
          <w:szCs w:val="24"/>
          <w:shd w:val="clear" w:color="auto" w:fill="FFFFFF"/>
        </w:rPr>
        <w:t>Brand Management</w:t>
      </w:r>
      <w:r>
        <w:rPr>
          <w:rFonts w:ascii="Times New Roman" w:hAnsi="Times New Roman" w:cs="Times New Roman"/>
          <w:color w:val="000000" w:themeColor="text1"/>
          <w:sz w:val="24"/>
          <w:szCs w:val="24"/>
          <w:shd w:val="clear" w:color="auto" w:fill="FFFFFF"/>
        </w:rPr>
        <w:t>, 25(</w:t>
      </w:r>
      <w:r w:rsidRPr="00C736ED">
        <w:rPr>
          <w:rFonts w:ascii="Times New Roman" w:hAnsi="Times New Roman" w:cs="Times New Roman"/>
          <w:color w:val="000000" w:themeColor="text1"/>
          <w:sz w:val="24"/>
          <w:szCs w:val="24"/>
          <w:shd w:val="clear" w:color="auto" w:fill="FFFFFF"/>
        </w:rPr>
        <w:t>6</w:t>
      </w:r>
      <w:r>
        <w:rPr>
          <w:rFonts w:ascii="Times New Roman" w:hAnsi="Times New Roman" w:cs="Times New Roman"/>
          <w:color w:val="000000" w:themeColor="text1"/>
          <w:sz w:val="24"/>
          <w:szCs w:val="24"/>
          <w:shd w:val="clear" w:color="auto" w:fill="FFFFFF"/>
        </w:rPr>
        <w:t>), pp.</w:t>
      </w:r>
      <w:r w:rsidRPr="00C736ED">
        <w:rPr>
          <w:rFonts w:ascii="Times New Roman" w:hAnsi="Times New Roman" w:cs="Times New Roman"/>
          <w:color w:val="000000" w:themeColor="text1"/>
          <w:sz w:val="24"/>
          <w:szCs w:val="24"/>
          <w:shd w:val="clear" w:color="auto" w:fill="FFFFFF"/>
        </w:rPr>
        <w:t xml:space="preserve"> 549-560.</w:t>
      </w:r>
    </w:p>
    <w:p w:rsidR="00046B40" w:rsidRDefault="00BB5BC2"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color w:val="171717"/>
          <w:sz w:val="24"/>
          <w:szCs w:val="24"/>
        </w:rPr>
        <w:t>ZAVESTOSKI Stephen; (2002), “</w:t>
      </w:r>
      <w:r w:rsidR="00046B40" w:rsidRPr="00F54270">
        <w:rPr>
          <w:rFonts w:ascii="Times New Roman" w:hAnsi="Times New Roman" w:cs="Times New Roman"/>
          <w:color w:val="171717"/>
          <w:sz w:val="24"/>
          <w:szCs w:val="24"/>
        </w:rPr>
        <w:t>Guest Editor</w:t>
      </w:r>
      <w:r>
        <w:rPr>
          <w:rFonts w:ascii="Times New Roman" w:hAnsi="Times New Roman" w:cs="Times New Roman"/>
          <w:color w:val="171717"/>
          <w:sz w:val="24"/>
          <w:szCs w:val="24"/>
        </w:rPr>
        <w:t>ial: Anti</w:t>
      </w:r>
      <w:r w:rsidR="00F7409D">
        <w:rPr>
          <w:rFonts w:ascii="Times New Roman" w:hAnsi="Times New Roman" w:cs="Times New Roman"/>
          <w:color w:val="171717"/>
          <w:sz w:val="24"/>
          <w:szCs w:val="24"/>
        </w:rPr>
        <w:t xml:space="preserve"> Consumption </w:t>
      </w:r>
      <w:r>
        <w:rPr>
          <w:rFonts w:ascii="Times New Roman" w:hAnsi="Times New Roman" w:cs="Times New Roman"/>
          <w:color w:val="171717"/>
          <w:sz w:val="24"/>
          <w:szCs w:val="24"/>
        </w:rPr>
        <w:t>Attitudes”</w:t>
      </w:r>
      <w:r w:rsidR="00046B40" w:rsidRPr="00F54270">
        <w:rPr>
          <w:rFonts w:ascii="Times New Roman" w:hAnsi="Times New Roman" w:cs="Times New Roman"/>
          <w:color w:val="171717"/>
          <w:sz w:val="24"/>
          <w:szCs w:val="24"/>
        </w:rPr>
        <w:t xml:space="preserve">, </w:t>
      </w:r>
      <w:r w:rsidR="00046B40" w:rsidRPr="00F54270">
        <w:rPr>
          <w:rFonts w:ascii="Times New Roman" w:hAnsi="Times New Roman" w:cs="Times New Roman"/>
          <w:b/>
          <w:iCs/>
          <w:color w:val="171717"/>
          <w:sz w:val="24"/>
          <w:szCs w:val="24"/>
        </w:rPr>
        <w:t>Psychology and Marketing</w:t>
      </w:r>
      <w:r w:rsidR="00046B40" w:rsidRPr="00F54270">
        <w:rPr>
          <w:rFonts w:ascii="Times New Roman" w:hAnsi="Times New Roman" w:cs="Times New Roman"/>
          <w:color w:val="171717"/>
          <w:sz w:val="24"/>
          <w:szCs w:val="24"/>
        </w:rPr>
        <w:t xml:space="preserve">, </w:t>
      </w:r>
      <w:r w:rsidR="00FE3F53">
        <w:rPr>
          <w:rFonts w:ascii="Times New Roman" w:hAnsi="Times New Roman" w:cs="Times New Roman"/>
          <w:iCs/>
          <w:color w:val="171717"/>
          <w:sz w:val="24"/>
          <w:szCs w:val="24"/>
        </w:rPr>
        <w:t>19</w:t>
      </w:r>
      <w:r w:rsidR="00046B40">
        <w:rPr>
          <w:rFonts w:ascii="Times New Roman" w:hAnsi="Times New Roman" w:cs="Times New Roman"/>
          <w:color w:val="171717"/>
          <w:sz w:val="24"/>
          <w:szCs w:val="24"/>
        </w:rPr>
        <w:t>(2), pp</w:t>
      </w:r>
      <w:r w:rsidR="00046B40" w:rsidRPr="00F54270">
        <w:rPr>
          <w:rFonts w:ascii="Times New Roman" w:hAnsi="Times New Roman" w:cs="Times New Roman"/>
          <w:color w:val="171717"/>
          <w:sz w:val="24"/>
          <w:szCs w:val="24"/>
        </w:rPr>
        <w:t>. 121-126.</w:t>
      </w:r>
    </w:p>
    <w:p w:rsidR="00046B40" w:rsidRPr="00E56B5C" w:rsidRDefault="00BB5BC2" w:rsidP="00E56B5C">
      <w:pPr>
        <w:spacing w:line="360" w:lineRule="auto"/>
        <w:ind w:left="709" w:hanging="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ZEITHAML Valarie A.; (1988), “</w:t>
      </w:r>
      <w:r w:rsidR="00046B40" w:rsidRPr="00E56B5C">
        <w:rPr>
          <w:rFonts w:ascii="Times New Roman" w:hAnsi="Times New Roman" w:cs="Times New Roman"/>
          <w:color w:val="000000" w:themeColor="text1"/>
          <w:sz w:val="24"/>
          <w:szCs w:val="24"/>
          <w:shd w:val="clear" w:color="auto" w:fill="FFFFFF"/>
        </w:rPr>
        <w:t xml:space="preserve">Consumer </w:t>
      </w:r>
      <w:r w:rsidR="00932E33">
        <w:rPr>
          <w:rFonts w:ascii="Times New Roman" w:hAnsi="Times New Roman" w:cs="Times New Roman"/>
          <w:color w:val="000000" w:themeColor="text1"/>
          <w:sz w:val="24"/>
          <w:szCs w:val="24"/>
          <w:shd w:val="clear" w:color="auto" w:fill="FFFFFF"/>
        </w:rPr>
        <w:t>Perceptions of Price, Quality, a</w:t>
      </w:r>
      <w:r w:rsidR="00F7409D" w:rsidRPr="00E56B5C">
        <w:rPr>
          <w:rFonts w:ascii="Times New Roman" w:hAnsi="Times New Roman" w:cs="Times New Roman"/>
          <w:color w:val="000000" w:themeColor="text1"/>
          <w:sz w:val="24"/>
          <w:szCs w:val="24"/>
          <w:shd w:val="clear" w:color="auto" w:fill="FFFFFF"/>
        </w:rPr>
        <w:t>nd Value: A Means-End M</w:t>
      </w:r>
      <w:r w:rsidR="00932E33">
        <w:rPr>
          <w:rFonts w:ascii="Times New Roman" w:hAnsi="Times New Roman" w:cs="Times New Roman"/>
          <w:color w:val="000000" w:themeColor="text1"/>
          <w:sz w:val="24"/>
          <w:szCs w:val="24"/>
          <w:shd w:val="clear" w:color="auto" w:fill="FFFFFF"/>
        </w:rPr>
        <w:t>odel a</w:t>
      </w:r>
      <w:r w:rsidR="00F7409D">
        <w:rPr>
          <w:rFonts w:ascii="Times New Roman" w:hAnsi="Times New Roman" w:cs="Times New Roman"/>
          <w:color w:val="000000" w:themeColor="text1"/>
          <w:sz w:val="24"/>
          <w:szCs w:val="24"/>
          <w:shd w:val="clear" w:color="auto" w:fill="FFFFFF"/>
        </w:rPr>
        <w:t xml:space="preserve">nd </w:t>
      </w:r>
      <w:r w:rsidR="00932E33">
        <w:rPr>
          <w:rFonts w:ascii="Times New Roman" w:hAnsi="Times New Roman" w:cs="Times New Roman"/>
          <w:color w:val="000000" w:themeColor="text1"/>
          <w:sz w:val="24"/>
          <w:szCs w:val="24"/>
          <w:shd w:val="clear" w:color="auto" w:fill="FFFFFF"/>
        </w:rPr>
        <w:t>Synthesis o</w:t>
      </w:r>
      <w:r w:rsidR="00F7409D">
        <w:rPr>
          <w:rFonts w:ascii="Times New Roman" w:hAnsi="Times New Roman" w:cs="Times New Roman"/>
          <w:color w:val="000000" w:themeColor="text1"/>
          <w:sz w:val="24"/>
          <w:szCs w:val="24"/>
          <w:shd w:val="clear" w:color="auto" w:fill="FFFFFF"/>
        </w:rPr>
        <w:t>f Evidence”</w:t>
      </w:r>
      <w:r w:rsidR="00F7409D" w:rsidRPr="00E56B5C">
        <w:rPr>
          <w:rFonts w:ascii="Times New Roman" w:hAnsi="Times New Roman" w:cs="Times New Roman"/>
          <w:color w:val="000000" w:themeColor="text1"/>
          <w:sz w:val="24"/>
          <w:szCs w:val="24"/>
          <w:shd w:val="clear" w:color="auto" w:fill="FFFFFF"/>
        </w:rPr>
        <w:t>,</w:t>
      </w:r>
      <w:r w:rsidR="00046B40" w:rsidRPr="00E56B5C">
        <w:rPr>
          <w:rFonts w:ascii="Times New Roman" w:hAnsi="Times New Roman" w:cs="Times New Roman"/>
          <w:b/>
          <w:iCs/>
          <w:color w:val="000000" w:themeColor="text1"/>
          <w:sz w:val="24"/>
          <w:szCs w:val="24"/>
          <w:shd w:val="clear" w:color="auto" w:fill="FFFFFF"/>
        </w:rPr>
        <w:t xml:space="preserve">Journal </w:t>
      </w:r>
      <w:r w:rsidR="00F7409D" w:rsidRPr="00E56B5C">
        <w:rPr>
          <w:rFonts w:ascii="Times New Roman" w:hAnsi="Times New Roman" w:cs="Times New Roman"/>
          <w:b/>
          <w:iCs/>
          <w:color w:val="000000" w:themeColor="text1"/>
          <w:sz w:val="24"/>
          <w:szCs w:val="24"/>
          <w:shd w:val="clear" w:color="auto" w:fill="FFFFFF"/>
        </w:rPr>
        <w:t>Of Marketing</w:t>
      </w:r>
      <w:r w:rsidR="00046B40">
        <w:rPr>
          <w:rFonts w:ascii="Times New Roman" w:hAnsi="Times New Roman" w:cs="Times New Roman"/>
          <w:color w:val="000000" w:themeColor="text1"/>
          <w:sz w:val="24"/>
          <w:szCs w:val="24"/>
          <w:shd w:val="clear" w:color="auto" w:fill="FFFFFF"/>
        </w:rPr>
        <w:t>, 52(3), pp</w:t>
      </w:r>
      <w:r w:rsidR="00046B40" w:rsidRPr="00E56B5C">
        <w:rPr>
          <w:rFonts w:ascii="Times New Roman" w:hAnsi="Times New Roman" w:cs="Times New Roman"/>
          <w:color w:val="000000" w:themeColor="text1"/>
          <w:sz w:val="24"/>
          <w:szCs w:val="24"/>
          <w:shd w:val="clear" w:color="auto" w:fill="FFFFFF"/>
        </w:rPr>
        <w:t>. 2-22.</w:t>
      </w:r>
    </w:p>
    <w:p w:rsidR="00046B40" w:rsidRDefault="00BB5BC2" w:rsidP="00E56B5C">
      <w:pPr>
        <w:spacing w:line="360" w:lineRule="auto"/>
        <w:ind w:left="709" w:hanging="709"/>
        <w:jc w:val="both"/>
        <w:rPr>
          <w:rFonts w:ascii="Times New Roman" w:hAnsi="Times New Roman" w:cs="Times New Roman"/>
          <w:sz w:val="24"/>
          <w:szCs w:val="24"/>
        </w:rPr>
      </w:pPr>
      <w:r>
        <w:rPr>
          <w:rFonts w:ascii="Times New Roman" w:hAnsi="Times New Roman" w:cs="Times New Roman"/>
          <w:color w:val="000000"/>
          <w:sz w:val="24"/>
          <w:szCs w:val="24"/>
        </w:rPr>
        <w:t xml:space="preserve">ZEKI </w:t>
      </w:r>
      <w:r w:rsidR="00046B40">
        <w:rPr>
          <w:rFonts w:ascii="Times New Roman" w:hAnsi="Times New Roman" w:cs="Times New Roman"/>
          <w:color w:val="000000"/>
          <w:sz w:val="24"/>
          <w:szCs w:val="24"/>
        </w:rPr>
        <w:t>Semir and</w:t>
      </w:r>
      <w:r w:rsidR="00046B40" w:rsidRPr="002B7A43">
        <w:rPr>
          <w:rFonts w:ascii="Times New Roman" w:hAnsi="Times New Roman" w:cs="Times New Roman"/>
          <w:color w:val="000000"/>
          <w:sz w:val="24"/>
          <w:szCs w:val="24"/>
        </w:rPr>
        <w:t xml:space="preserve"> ROMAYA John P.; (2008), </w:t>
      </w:r>
      <w:r>
        <w:rPr>
          <w:rFonts w:ascii="Times New Roman" w:hAnsi="Times New Roman" w:cs="Times New Roman"/>
          <w:color w:val="000000"/>
          <w:sz w:val="24"/>
          <w:szCs w:val="24"/>
        </w:rPr>
        <w:t>“</w:t>
      </w:r>
      <w:r w:rsidR="00046B40" w:rsidRPr="002B7A43">
        <w:rPr>
          <w:rFonts w:ascii="Times New Roman" w:hAnsi="Times New Roman" w:cs="Times New Roman"/>
          <w:color w:val="000000"/>
          <w:sz w:val="24"/>
          <w:szCs w:val="24"/>
        </w:rPr>
        <w:t xml:space="preserve">Neural </w:t>
      </w:r>
      <w:r w:rsidR="00932E33">
        <w:rPr>
          <w:rFonts w:ascii="Times New Roman" w:hAnsi="Times New Roman" w:cs="Times New Roman"/>
          <w:color w:val="000000"/>
          <w:sz w:val="24"/>
          <w:szCs w:val="24"/>
        </w:rPr>
        <w:t>Correlates o</w:t>
      </w:r>
      <w:r w:rsidR="00F7409D" w:rsidRPr="002B7A43">
        <w:rPr>
          <w:rFonts w:ascii="Times New Roman" w:hAnsi="Times New Roman" w:cs="Times New Roman"/>
          <w:color w:val="000000"/>
          <w:sz w:val="24"/>
          <w:szCs w:val="24"/>
        </w:rPr>
        <w:t>f Hate</w:t>
      </w:r>
      <w:r>
        <w:rPr>
          <w:rFonts w:ascii="Times New Roman" w:hAnsi="Times New Roman" w:cs="Times New Roman"/>
          <w:color w:val="000000"/>
          <w:sz w:val="24"/>
          <w:szCs w:val="24"/>
        </w:rPr>
        <w:t>”</w:t>
      </w:r>
      <w:r w:rsidR="00046B40" w:rsidRPr="002B7A43">
        <w:rPr>
          <w:rFonts w:ascii="Times New Roman" w:hAnsi="Times New Roman" w:cs="Times New Roman"/>
          <w:color w:val="000000"/>
          <w:sz w:val="24"/>
          <w:szCs w:val="24"/>
        </w:rPr>
        <w:t xml:space="preserve">, </w:t>
      </w:r>
      <w:r w:rsidR="00046B40" w:rsidRPr="002B7A43">
        <w:rPr>
          <w:rFonts w:ascii="Times New Roman" w:hAnsi="Times New Roman" w:cs="Times New Roman"/>
          <w:b/>
          <w:iCs/>
          <w:color w:val="000000"/>
          <w:sz w:val="24"/>
          <w:szCs w:val="24"/>
        </w:rPr>
        <w:t>PLoS ONE</w:t>
      </w:r>
      <w:r w:rsidR="00046B40" w:rsidRPr="002B7A43">
        <w:rPr>
          <w:rFonts w:ascii="Times New Roman" w:hAnsi="Times New Roman" w:cs="Times New Roman"/>
          <w:b/>
          <w:color w:val="000000"/>
          <w:sz w:val="24"/>
          <w:szCs w:val="24"/>
        </w:rPr>
        <w:t>,</w:t>
      </w:r>
      <w:r w:rsidR="00046B40" w:rsidRPr="002B7A43">
        <w:rPr>
          <w:rFonts w:ascii="Times New Roman" w:hAnsi="Times New Roman" w:cs="Times New Roman"/>
          <w:color w:val="000000"/>
          <w:sz w:val="24"/>
          <w:szCs w:val="24"/>
        </w:rPr>
        <w:t xml:space="preserve"> 3 (10), e3556. </w:t>
      </w:r>
    </w:p>
    <w:p w:rsidR="00046B40" w:rsidRDefault="00046B40" w:rsidP="00E56B5C">
      <w:pPr>
        <w:spacing w:line="360" w:lineRule="auto"/>
        <w:ind w:left="709" w:hanging="709"/>
        <w:jc w:val="both"/>
        <w:rPr>
          <w:rFonts w:ascii="Times New Roman" w:hAnsi="Times New Roman" w:cs="Times New Roman"/>
          <w:sz w:val="24"/>
          <w:szCs w:val="24"/>
        </w:rPr>
      </w:pPr>
      <w:r w:rsidRPr="002B7A43">
        <w:rPr>
          <w:rFonts w:ascii="Times New Roman" w:hAnsi="Times New Roman" w:cs="Times New Roman"/>
          <w:sz w:val="24"/>
          <w:szCs w:val="24"/>
        </w:rPr>
        <w:t>ZHANG Chun; (2017), Brand Hate, Concordia University İşletme Ana Bilim Dalı Doktora Tezi,   Canada.</w:t>
      </w:r>
    </w:p>
    <w:p w:rsidR="00E56B5C" w:rsidRDefault="00046B40" w:rsidP="00FB1DBC">
      <w:pPr>
        <w:spacing w:line="360" w:lineRule="auto"/>
        <w:ind w:left="709" w:hanging="709"/>
        <w:jc w:val="both"/>
        <w:rPr>
          <w:rFonts w:ascii="Times New Roman" w:hAnsi="Times New Roman" w:cs="Times New Roman"/>
          <w:sz w:val="24"/>
          <w:szCs w:val="24"/>
        </w:rPr>
      </w:pPr>
      <w:r w:rsidRPr="002B7A43">
        <w:rPr>
          <w:rFonts w:ascii="Times New Roman" w:hAnsi="Times New Roman" w:cs="Times New Roman"/>
          <w:sz w:val="24"/>
          <w:szCs w:val="24"/>
        </w:rPr>
        <w:t>ZOU</w:t>
      </w:r>
      <w:r>
        <w:rPr>
          <w:rFonts w:ascii="Times New Roman" w:hAnsi="Times New Roman" w:cs="Times New Roman"/>
          <w:sz w:val="24"/>
          <w:szCs w:val="24"/>
        </w:rPr>
        <w:t>RRIG Haithem, CHEBAT Jean C., and</w:t>
      </w:r>
      <w:r w:rsidRPr="002B7A43">
        <w:rPr>
          <w:rFonts w:ascii="Times New Roman" w:hAnsi="Times New Roman" w:cs="Times New Roman"/>
          <w:sz w:val="24"/>
          <w:szCs w:val="24"/>
        </w:rPr>
        <w:t xml:space="preserve"> TOFFOLI Roy; (2009),</w:t>
      </w:r>
      <w:r w:rsidR="00932E33">
        <w:rPr>
          <w:rFonts w:ascii="Times New Roman" w:hAnsi="Times New Roman" w:cs="Times New Roman"/>
          <w:sz w:val="24"/>
          <w:szCs w:val="24"/>
        </w:rPr>
        <w:t xml:space="preserve"> </w:t>
      </w:r>
      <w:r w:rsidR="00F7409D">
        <w:rPr>
          <w:rFonts w:ascii="Times New Roman" w:hAnsi="Times New Roman" w:cs="Times New Roman"/>
          <w:sz w:val="24"/>
          <w:szCs w:val="24"/>
        </w:rPr>
        <w:t>“</w:t>
      </w:r>
      <w:r w:rsidRPr="002B7A43">
        <w:rPr>
          <w:rFonts w:ascii="Times New Roman" w:hAnsi="Times New Roman" w:cs="Times New Roman"/>
          <w:sz w:val="24"/>
          <w:szCs w:val="24"/>
        </w:rPr>
        <w:t xml:space="preserve">Consumer </w:t>
      </w:r>
      <w:r w:rsidR="00F7409D" w:rsidRPr="002B7A43">
        <w:rPr>
          <w:rFonts w:ascii="Times New Roman" w:hAnsi="Times New Roman" w:cs="Times New Roman"/>
          <w:sz w:val="24"/>
          <w:szCs w:val="24"/>
        </w:rPr>
        <w:t>Revenge Behavior</w:t>
      </w:r>
      <w:r w:rsidR="00F7409D">
        <w:rPr>
          <w:rFonts w:ascii="Times New Roman" w:hAnsi="Times New Roman" w:cs="Times New Roman"/>
          <w:sz w:val="24"/>
          <w:szCs w:val="24"/>
        </w:rPr>
        <w:t>: A Cross-Cultural Perspective</w:t>
      </w:r>
      <w:r w:rsidR="00612538">
        <w:rPr>
          <w:rFonts w:ascii="Times New Roman" w:hAnsi="Times New Roman" w:cs="Times New Roman"/>
          <w:sz w:val="24"/>
          <w:szCs w:val="24"/>
        </w:rPr>
        <w:t>”</w:t>
      </w:r>
      <w:r w:rsidRPr="002B7A43">
        <w:rPr>
          <w:rFonts w:ascii="Times New Roman" w:hAnsi="Times New Roman" w:cs="Times New Roman"/>
          <w:sz w:val="24"/>
          <w:szCs w:val="24"/>
        </w:rPr>
        <w:t>,</w:t>
      </w:r>
      <w:r w:rsidRPr="002B7A43">
        <w:rPr>
          <w:rFonts w:ascii="Times New Roman" w:hAnsi="Times New Roman" w:cs="Times New Roman"/>
          <w:b/>
          <w:iCs/>
          <w:sz w:val="24"/>
          <w:szCs w:val="24"/>
        </w:rPr>
        <w:t>Journal of Business Research</w:t>
      </w:r>
      <w:r w:rsidRPr="002B7A43">
        <w:rPr>
          <w:rFonts w:ascii="Times New Roman" w:hAnsi="Times New Roman" w:cs="Times New Roman"/>
          <w:iCs/>
          <w:sz w:val="24"/>
          <w:szCs w:val="24"/>
        </w:rPr>
        <w:t>,</w:t>
      </w:r>
      <w:r w:rsidR="00FE3F53">
        <w:rPr>
          <w:rFonts w:ascii="Times New Roman" w:hAnsi="Times New Roman" w:cs="Times New Roman"/>
          <w:sz w:val="24"/>
          <w:szCs w:val="24"/>
        </w:rPr>
        <w:t>62</w:t>
      </w:r>
      <w:r>
        <w:rPr>
          <w:rFonts w:ascii="Times New Roman" w:hAnsi="Times New Roman" w:cs="Times New Roman"/>
          <w:sz w:val="24"/>
          <w:szCs w:val="24"/>
        </w:rPr>
        <w:t>(10), pp</w:t>
      </w:r>
      <w:r w:rsidRPr="002B7A43">
        <w:rPr>
          <w:rFonts w:ascii="Times New Roman" w:hAnsi="Times New Roman" w:cs="Times New Roman"/>
          <w:sz w:val="24"/>
          <w:szCs w:val="24"/>
        </w:rPr>
        <w:t>. 995-1001.</w:t>
      </w:r>
      <w:bookmarkStart w:id="226" w:name="_Toc14787675"/>
      <w:bookmarkStart w:id="227" w:name="_Toc17908150"/>
    </w:p>
    <w:p w:rsidR="00FB1DBC" w:rsidRDefault="00FB1DBC" w:rsidP="00FB1DBC">
      <w:pPr>
        <w:spacing w:line="360" w:lineRule="auto"/>
        <w:ind w:left="709" w:hanging="709"/>
        <w:jc w:val="both"/>
        <w:rPr>
          <w:rFonts w:ascii="Times New Roman" w:hAnsi="Times New Roman" w:cs="Times New Roman"/>
          <w:sz w:val="24"/>
          <w:szCs w:val="24"/>
        </w:rPr>
      </w:pPr>
    </w:p>
    <w:p w:rsidR="00FB1DBC" w:rsidRPr="00FB1DBC" w:rsidRDefault="00FB1DBC" w:rsidP="00FB1DBC">
      <w:pPr>
        <w:spacing w:line="360" w:lineRule="auto"/>
        <w:ind w:left="709" w:hanging="709"/>
        <w:jc w:val="both"/>
        <w:rPr>
          <w:rFonts w:ascii="Times New Roman" w:hAnsi="Times New Roman" w:cs="Times New Roman"/>
          <w:sz w:val="24"/>
          <w:szCs w:val="24"/>
        </w:rPr>
      </w:pPr>
    </w:p>
    <w:p w:rsidR="00E56B5C" w:rsidRDefault="00E56B5C" w:rsidP="00E56B5C"/>
    <w:p w:rsidR="00FB1DBC" w:rsidRDefault="00FB1DBC" w:rsidP="00E56B5C"/>
    <w:p w:rsidR="00FB1DBC" w:rsidRDefault="00FB1DBC" w:rsidP="00E56B5C"/>
    <w:p w:rsidR="00612538" w:rsidRDefault="00612538" w:rsidP="00E56B5C"/>
    <w:p w:rsidR="00612538" w:rsidRDefault="00612538" w:rsidP="00E56B5C"/>
    <w:p w:rsidR="00612538" w:rsidRDefault="00612538" w:rsidP="00E56B5C"/>
    <w:p w:rsidR="00612538" w:rsidRDefault="00612538" w:rsidP="00E56B5C"/>
    <w:p w:rsidR="00F7409D" w:rsidRPr="00590C94" w:rsidRDefault="00F7409D" w:rsidP="00E56B5C">
      <w:pPr>
        <w:rPr>
          <w:rFonts w:ascii="Times New Roman" w:hAnsi="Times New Roman" w:cs="Times New Roman"/>
          <w:sz w:val="24"/>
          <w:szCs w:val="24"/>
        </w:rPr>
      </w:pPr>
    </w:p>
    <w:p w:rsidR="00F7409D" w:rsidRDefault="00F7409D" w:rsidP="002B7A43">
      <w:pPr>
        <w:pStyle w:val="Balk1"/>
        <w:spacing w:line="360" w:lineRule="auto"/>
        <w:jc w:val="center"/>
      </w:pPr>
    </w:p>
    <w:p w:rsidR="00F7409D" w:rsidRDefault="00F7409D" w:rsidP="002B7A43">
      <w:pPr>
        <w:pStyle w:val="Balk1"/>
        <w:spacing w:line="360" w:lineRule="auto"/>
        <w:jc w:val="center"/>
      </w:pPr>
    </w:p>
    <w:p w:rsidR="005B69D7" w:rsidRPr="006E1636" w:rsidRDefault="005B69D7" w:rsidP="002B7A43">
      <w:pPr>
        <w:pStyle w:val="Balk1"/>
        <w:spacing w:line="360" w:lineRule="auto"/>
        <w:jc w:val="center"/>
      </w:pPr>
      <w:bookmarkStart w:id="228" w:name="_Toc22124121"/>
      <w:r w:rsidRPr="006E1636">
        <w:t>ÖZGEÇMİŞ</w:t>
      </w:r>
      <w:bookmarkEnd w:id="226"/>
      <w:bookmarkEnd w:id="227"/>
      <w:bookmarkEnd w:id="228"/>
    </w:p>
    <w:p w:rsidR="005B69D7" w:rsidRPr="006559AF" w:rsidRDefault="005B69D7" w:rsidP="002B7A43">
      <w:pPr>
        <w:spacing w:line="360" w:lineRule="auto"/>
      </w:pPr>
    </w:p>
    <w:p w:rsidR="005B69D7" w:rsidRDefault="005B69D7" w:rsidP="002B7A43">
      <w:pPr>
        <w:spacing w:line="360" w:lineRule="auto"/>
        <w:rPr>
          <w:rFonts w:ascii="Times New Roman" w:hAnsi="Times New Roman" w:cs="Times New Roman"/>
          <w:b/>
          <w:sz w:val="24"/>
          <w:szCs w:val="24"/>
        </w:rPr>
      </w:pPr>
      <w:r>
        <w:rPr>
          <w:rFonts w:ascii="Times New Roman" w:hAnsi="Times New Roman" w:cs="Times New Roman"/>
          <w:b/>
          <w:sz w:val="24"/>
          <w:szCs w:val="24"/>
        </w:rPr>
        <w:t>Kişisel Bilgiler</w:t>
      </w:r>
    </w:p>
    <w:p w:rsidR="005B69D7" w:rsidRPr="00A60B2B" w:rsidRDefault="005B69D7" w:rsidP="002B7A43">
      <w:pPr>
        <w:spacing w:line="360" w:lineRule="auto"/>
        <w:rPr>
          <w:rFonts w:ascii="Times New Roman" w:hAnsi="Times New Roman" w:cs="Times New Roman"/>
          <w:sz w:val="24"/>
          <w:szCs w:val="24"/>
        </w:rPr>
      </w:pPr>
      <w:r w:rsidRPr="00A60B2B">
        <w:rPr>
          <w:rFonts w:ascii="Times New Roman" w:hAnsi="Times New Roman" w:cs="Times New Roman"/>
          <w:sz w:val="24"/>
          <w:szCs w:val="24"/>
        </w:rPr>
        <w:t>Adı Soyadı</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60B2B">
        <w:rPr>
          <w:rFonts w:ascii="Times New Roman" w:hAnsi="Times New Roman" w:cs="Times New Roman"/>
          <w:sz w:val="24"/>
          <w:szCs w:val="24"/>
        </w:rPr>
        <w:t>:</w:t>
      </w:r>
      <w:r>
        <w:rPr>
          <w:rFonts w:ascii="Times New Roman" w:hAnsi="Times New Roman" w:cs="Times New Roman"/>
          <w:sz w:val="24"/>
          <w:szCs w:val="24"/>
        </w:rPr>
        <w:t xml:space="preserve"> Reyhan GÜNAYDIN</w:t>
      </w:r>
    </w:p>
    <w:p w:rsidR="005B69D7" w:rsidRDefault="005B69D7" w:rsidP="002B7A43">
      <w:pPr>
        <w:spacing w:line="360" w:lineRule="auto"/>
        <w:rPr>
          <w:rFonts w:ascii="Times New Roman" w:hAnsi="Times New Roman" w:cs="Times New Roman"/>
          <w:sz w:val="24"/>
          <w:szCs w:val="24"/>
        </w:rPr>
      </w:pPr>
      <w:r w:rsidRPr="00A60B2B">
        <w:rPr>
          <w:rFonts w:ascii="Times New Roman" w:hAnsi="Times New Roman" w:cs="Times New Roman"/>
          <w:sz w:val="24"/>
          <w:szCs w:val="24"/>
        </w:rPr>
        <w:t>Doğum Yeri ve Tarihi</w:t>
      </w:r>
      <w:r>
        <w:rPr>
          <w:rFonts w:ascii="Times New Roman" w:hAnsi="Times New Roman" w:cs="Times New Roman"/>
          <w:sz w:val="24"/>
          <w:szCs w:val="24"/>
        </w:rPr>
        <w:tab/>
      </w:r>
      <w:r w:rsidRPr="00A60B2B">
        <w:rPr>
          <w:rFonts w:ascii="Times New Roman" w:hAnsi="Times New Roman" w:cs="Times New Roman"/>
          <w:sz w:val="24"/>
          <w:szCs w:val="24"/>
        </w:rPr>
        <w:t>:</w:t>
      </w:r>
      <w:r>
        <w:rPr>
          <w:rFonts w:ascii="Times New Roman" w:hAnsi="Times New Roman" w:cs="Times New Roman"/>
          <w:sz w:val="24"/>
          <w:szCs w:val="24"/>
        </w:rPr>
        <w:t>Maltepe 20.07.1994</w:t>
      </w:r>
    </w:p>
    <w:p w:rsidR="005B69D7" w:rsidRDefault="005B69D7" w:rsidP="002B7A43">
      <w:pPr>
        <w:spacing w:line="360" w:lineRule="auto"/>
        <w:rPr>
          <w:rFonts w:ascii="Times New Roman" w:hAnsi="Times New Roman" w:cs="Times New Roman"/>
          <w:sz w:val="24"/>
          <w:szCs w:val="24"/>
        </w:rPr>
      </w:pPr>
    </w:p>
    <w:p w:rsidR="005B69D7" w:rsidRPr="00A60B2B" w:rsidRDefault="005B69D7" w:rsidP="002B7A43">
      <w:pPr>
        <w:spacing w:line="360" w:lineRule="auto"/>
        <w:rPr>
          <w:rFonts w:ascii="Times New Roman" w:hAnsi="Times New Roman" w:cs="Times New Roman"/>
          <w:b/>
          <w:sz w:val="24"/>
          <w:szCs w:val="24"/>
        </w:rPr>
      </w:pPr>
      <w:r w:rsidRPr="00A60B2B">
        <w:rPr>
          <w:rFonts w:ascii="Times New Roman" w:hAnsi="Times New Roman" w:cs="Times New Roman"/>
          <w:b/>
          <w:sz w:val="24"/>
          <w:szCs w:val="24"/>
        </w:rPr>
        <w:t>Eğitim Durumu</w:t>
      </w:r>
    </w:p>
    <w:p w:rsidR="005B69D7" w:rsidRDefault="005B69D7" w:rsidP="002B7A43">
      <w:pPr>
        <w:spacing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Lisans Öğrenimi</w:t>
      </w:r>
      <w:r>
        <w:rPr>
          <w:rFonts w:ascii="Times New Roman" w:hAnsi="Times New Roman" w:cs="Times New Roman"/>
          <w:sz w:val="24"/>
          <w:szCs w:val="24"/>
        </w:rPr>
        <w:tab/>
        <w:t>:G</w:t>
      </w:r>
      <w:r w:rsidR="00DA24AA">
        <w:rPr>
          <w:rFonts w:ascii="Times New Roman" w:hAnsi="Times New Roman" w:cs="Times New Roman"/>
          <w:sz w:val="24"/>
          <w:szCs w:val="24"/>
        </w:rPr>
        <w:t>ümüşhane Üniversitesi İkdisadi v</w:t>
      </w:r>
      <w:r>
        <w:rPr>
          <w:rFonts w:ascii="Times New Roman" w:hAnsi="Times New Roman" w:cs="Times New Roman"/>
          <w:sz w:val="24"/>
          <w:szCs w:val="24"/>
        </w:rPr>
        <w:t>e İdari Bilimler Fakültesi-İşletme Bölümü (2012-2016)</w:t>
      </w:r>
    </w:p>
    <w:p w:rsidR="005B69D7" w:rsidRDefault="005B69D7" w:rsidP="002B7A43">
      <w:pPr>
        <w:spacing w:line="360" w:lineRule="auto"/>
        <w:ind w:left="2835" w:hanging="2835"/>
        <w:rPr>
          <w:rFonts w:ascii="Times New Roman" w:hAnsi="Times New Roman" w:cs="Times New Roman"/>
          <w:sz w:val="24"/>
          <w:szCs w:val="24"/>
        </w:rPr>
      </w:pPr>
      <w:r>
        <w:rPr>
          <w:rFonts w:ascii="Times New Roman" w:hAnsi="Times New Roman" w:cs="Times New Roman"/>
          <w:sz w:val="24"/>
          <w:szCs w:val="24"/>
        </w:rPr>
        <w:t>Yüksek Lisans Öğrenimi</w:t>
      </w:r>
      <w:r>
        <w:rPr>
          <w:rFonts w:ascii="Times New Roman" w:hAnsi="Times New Roman" w:cs="Times New Roman"/>
          <w:sz w:val="24"/>
          <w:szCs w:val="24"/>
        </w:rPr>
        <w:tab/>
        <w:t>: Gümüşhane Üniversitesi Tezli Yüksek Lisans-İşletme Ana Bilim Dalı (2017-2019)</w:t>
      </w:r>
    </w:p>
    <w:p w:rsidR="005B69D7" w:rsidRDefault="005B69D7" w:rsidP="002B7A43">
      <w:pPr>
        <w:spacing w:line="360" w:lineRule="auto"/>
        <w:rPr>
          <w:rFonts w:ascii="Times New Roman" w:hAnsi="Times New Roman" w:cs="Times New Roman"/>
          <w:sz w:val="24"/>
          <w:szCs w:val="24"/>
        </w:rPr>
      </w:pPr>
      <w:r>
        <w:rPr>
          <w:rFonts w:ascii="Times New Roman" w:hAnsi="Times New Roman" w:cs="Times New Roman"/>
          <w:sz w:val="24"/>
          <w:szCs w:val="24"/>
        </w:rPr>
        <w:t>Bildiği Yabancı Diller</w:t>
      </w:r>
      <w:r>
        <w:rPr>
          <w:rFonts w:ascii="Times New Roman" w:hAnsi="Times New Roman" w:cs="Times New Roman"/>
          <w:sz w:val="24"/>
          <w:szCs w:val="24"/>
        </w:rPr>
        <w:tab/>
        <w:t>: İngilizce</w:t>
      </w:r>
    </w:p>
    <w:p w:rsidR="005B69D7" w:rsidRDefault="005B69D7" w:rsidP="002B7A43">
      <w:pPr>
        <w:spacing w:line="360" w:lineRule="auto"/>
        <w:rPr>
          <w:rFonts w:ascii="Times New Roman" w:hAnsi="Times New Roman" w:cs="Times New Roman"/>
          <w:b/>
          <w:sz w:val="24"/>
          <w:szCs w:val="24"/>
        </w:rPr>
      </w:pPr>
      <w:r w:rsidRPr="005B69D7">
        <w:rPr>
          <w:rFonts w:ascii="Times New Roman" w:hAnsi="Times New Roman" w:cs="Times New Roman"/>
          <w:b/>
          <w:sz w:val="24"/>
          <w:szCs w:val="24"/>
        </w:rPr>
        <w:t>Bilimsel Faaliyetler</w:t>
      </w:r>
    </w:p>
    <w:p w:rsidR="003226D1" w:rsidRDefault="003226D1" w:rsidP="002B7A43">
      <w:pPr>
        <w:spacing w:line="360" w:lineRule="auto"/>
        <w:rPr>
          <w:rFonts w:ascii="Times New Roman" w:hAnsi="Times New Roman" w:cs="Times New Roman"/>
          <w:b/>
          <w:sz w:val="24"/>
          <w:szCs w:val="24"/>
        </w:rPr>
      </w:pPr>
      <w:r>
        <w:rPr>
          <w:rFonts w:ascii="Times New Roman" w:hAnsi="Times New Roman" w:cs="Times New Roman"/>
          <w:b/>
          <w:sz w:val="24"/>
          <w:szCs w:val="24"/>
        </w:rPr>
        <w:t>Makale</w:t>
      </w:r>
    </w:p>
    <w:p w:rsidR="003226D1" w:rsidRDefault="003226D1" w:rsidP="002B7A43">
      <w:pPr>
        <w:spacing w:line="360" w:lineRule="auto"/>
        <w:jc w:val="both"/>
        <w:rPr>
          <w:rFonts w:ascii="Times New Roman" w:hAnsi="Times New Roman" w:cs="Times New Roman"/>
          <w:color w:val="222222"/>
          <w:sz w:val="24"/>
          <w:szCs w:val="24"/>
          <w:shd w:val="clear" w:color="auto" w:fill="FFFFFF"/>
        </w:rPr>
      </w:pPr>
      <w:r w:rsidRPr="00BF6E55">
        <w:rPr>
          <w:rFonts w:ascii="Times New Roman" w:hAnsi="Times New Roman" w:cs="Times New Roman"/>
          <w:color w:val="222222"/>
          <w:sz w:val="24"/>
          <w:szCs w:val="24"/>
          <w:shd w:val="clear" w:color="auto" w:fill="FFFFFF"/>
        </w:rPr>
        <w:t>YILDIZ Emel, GÜNAYDIN Reyhan (2019). Marka Aşkının Öncülleri ve Sonuçları: Doğu Karadeniz Bölgesinde Bir Uygulama</w:t>
      </w:r>
      <w:r w:rsidR="00F60A0C" w:rsidRPr="00BF6E55">
        <w:rPr>
          <w:rFonts w:ascii="Times New Roman" w:hAnsi="Times New Roman" w:cs="Times New Roman"/>
          <w:color w:val="222222"/>
          <w:sz w:val="24"/>
          <w:szCs w:val="24"/>
          <w:shd w:val="clear" w:color="auto" w:fill="FFFFFF"/>
        </w:rPr>
        <w:t xml:space="preserve">, </w:t>
      </w:r>
      <w:r w:rsidRPr="00BF6E55">
        <w:rPr>
          <w:rFonts w:ascii="Times New Roman" w:hAnsi="Times New Roman" w:cs="Times New Roman"/>
          <w:iCs/>
          <w:color w:val="222222"/>
          <w:sz w:val="24"/>
          <w:szCs w:val="24"/>
          <w:shd w:val="clear" w:color="auto" w:fill="FFFFFF"/>
        </w:rPr>
        <w:t>Optimum Ekonomi ve Yönetim Bilimleri Dergisi</w:t>
      </w:r>
      <w:r w:rsidR="00BF6E55" w:rsidRPr="00BF6E55">
        <w:rPr>
          <w:rFonts w:ascii="Times New Roman" w:hAnsi="Times New Roman" w:cs="Times New Roman"/>
          <w:color w:val="222222"/>
          <w:sz w:val="24"/>
          <w:szCs w:val="24"/>
          <w:shd w:val="clear" w:color="auto" w:fill="FFFFFF"/>
        </w:rPr>
        <w:t>, 6(</w:t>
      </w:r>
      <w:r w:rsidRPr="00BF6E55">
        <w:rPr>
          <w:rFonts w:ascii="Times New Roman" w:hAnsi="Times New Roman" w:cs="Times New Roman"/>
          <w:color w:val="222222"/>
          <w:sz w:val="24"/>
          <w:szCs w:val="24"/>
          <w:shd w:val="clear" w:color="auto" w:fill="FFFFFF"/>
        </w:rPr>
        <w:t>2</w:t>
      </w:r>
      <w:r w:rsidR="00BF6E55" w:rsidRPr="00BF6E55">
        <w:rPr>
          <w:rFonts w:ascii="Times New Roman" w:hAnsi="Times New Roman" w:cs="Times New Roman"/>
          <w:color w:val="222222"/>
          <w:sz w:val="24"/>
          <w:szCs w:val="24"/>
          <w:shd w:val="clear" w:color="auto" w:fill="FFFFFF"/>
        </w:rPr>
        <w:t>),</w:t>
      </w:r>
      <w:r w:rsidRPr="00BF6E55">
        <w:rPr>
          <w:rFonts w:ascii="Times New Roman" w:hAnsi="Times New Roman" w:cs="Times New Roman"/>
          <w:color w:val="222222"/>
          <w:sz w:val="24"/>
          <w:szCs w:val="24"/>
          <w:shd w:val="clear" w:color="auto" w:fill="FFFFFF"/>
        </w:rPr>
        <w:t xml:space="preserve"> 323-338.</w:t>
      </w:r>
    </w:p>
    <w:p w:rsidR="00BF6E55" w:rsidRDefault="00BF6E55" w:rsidP="002B7A43">
      <w:pPr>
        <w:spacing w:line="360" w:lineRule="auto"/>
        <w:jc w:val="both"/>
        <w:rPr>
          <w:rFonts w:ascii="Times New Roman" w:hAnsi="Times New Roman" w:cs="Times New Roman"/>
          <w:b/>
          <w:color w:val="222222"/>
          <w:sz w:val="24"/>
          <w:szCs w:val="24"/>
          <w:shd w:val="clear" w:color="auto" w:fill="FFFFFF"/>
        </w:rPr>
      </w:pPr>
      <w:r w:rsidRPr="00BF6E55">
        <w:rPr>
          <w:rFonts w:ascii="Times New Roman" w:hAnsi="Times New Roman" w:cs="Times New Roman"/>
          <w:b/>
          <w:color w:val="222222"/>
          <w:sz w:val="24"/>
          <w:szCs w:val="24"/>
          <w:shd w:val="clear" w:color="auto" w:fill="FFFFFF"/>
        </w:rPr>
        <w:t>Bildiri</w:t>
      </w:r>
    </w:p>
    <w:p w:rsidR="00BC396F" w:rsidRDefault="00BC396F" w:rsidP="002B7A43">
      <w:p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shd w:val="clear" w:color="auto" w:fill="FFFFFF"/>
        </w:rPr>
        <w:t xml:space="preserve">ÇATI Kahraman, YALMAN Fuat, GÜNAYDIN Reyhan (2017). </w:t>
      </w:r>
      <w:r w:rsidRPr="00BC396F">
        <w:rPr>
          <w:rFonts w:ascii="Times New Roman" w:hAnsi="Times New Roman" w:cs="Times New Roman"/>
          <w:bCs/>
          <w:color w:val="000000"/>
          <w:sz w:val="24"/>
          <w:szCs w:val="24"/>
        </w:rPr>
        <w:t>Örgütsel Adaletin Çalışan Motivasyonu Ve Performansı Üzerindeki Etkisi</w:t>
      </w:r>
      <w:r>
        <w:rPr>
          <w:rFonts w:ascii="Times New Roman" w:hAnsi="Times New Roman" w:cs="Times New Roman"/>
          <w:bCs/>
          <w:color w:val="000000"/>
          <w:sz w:val="24"/>
          <w:szCs w:val="24"/>
        </w:rPr>
        <w:t xml:space="preserve">, </w:t>
      </w:r>
      <w:r w:rsidRPr="00BC396F">
        <w:rPr>
          <w:rFonts w:ascii="Times New Roman" w:hAnsi="Times New Roman" w:cs="Times New Roman"/>
          <w:sz w:val="24"/>
          <w:szCs w:val="24"/>
        </w:rPr>
        <w:t>International Congress of Management, Economy and Policy</w:t>
      </w:r>
      <w:r>
        <w:rPr>
          <w:rFonts w:ascii="Times New Roman" w:hAnsi="Times New Roman" w:cs="Times New Roman"/>
          <w:sz w:val="24"/>
          <w:szCs w:val="24"/>
        </w:rPr>
        <w:t xml:space="preserve">, </w:t>
      </w:r>
      <w:r w:rsidR="00D77EA5">
        <w:rPr>
          <w:rFonts w:ascii="Times New Roman" w:hAnsi="Times New Roman" w:cs="Times New Roman"/>
          <w:sz w:val="24"/>
          <w:szCs w:val="24"/>
        </w:rPr>
        <w:t>İstanbul.</w:t>
      </w:r>
    </w:p>
    <w:p w:rsidR="005B69D7" w:rsidRPr="00D047D3" w:rsidRDefault="008605E4" w:rsidP="002B7A4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YILDIZ Salih, GÜNAYDIN Reyhan  (2018). </w:t>
      </w:r>
      <w:r w:rsidRPr="008605E4">
        <w:rPr>
          <w:rFonts w:ascii="Times New Roman" w:hAnsi="Times New Roman" w:cs="Times New Roman"/>
          <w:sz w:val="24"/>
          <w:szCs w:val="24"/>
        </w:rPr>
        <w:t>Marka Özgünlüğü’nün Kulaktan Kulağa Pazarlama Üzerindeki Etkisi: Kozmetik Ürün Tüketicileri Üzerine Bir Uygulama, Uluslararası Marka ve Marka Kent Kongresi</w:t>
      </w:r>
      <w:r>
        <w:rPr>
          <w:rFonts w:ascii="Times New Roman" w:hAnsi="Times New Roman" w:cs="Times New Roman"/>
          <w:sz w:val="24"/>
          <w:szCs w:val="24"/>
        </w:rPr>
        <w:t>, Gümüşhane.</w:t>
      </w:r>
    </w:p>
    <w:p w:rsidR="005B69D7" w:rsidRDefault="005B69D7" w:rsidP="002B7A43">
      <w:pPr>
        <w:spacing w:line="360" w:lineRule="auto"/>
        <w:rPr>
          <w:rFonts w:ascii="Times New Roman" w:hAnsi="Times New Roman" w:cs="Times New Roman"/>
          <w:sz w:val="24"/>
          <w:szCs w:val="24"/>
        </w:rPr>
      </w:pPr>
      <w:r w:rsidRPr="00A60B2B">
        <w:rPr>
          <w:rFonts w:ascii="Times New Roman" w:hAnsi="Times New Roman" w:cs="Times New Roman"/>
          <w:b/>
          <w:sz w:val="24"/>
          <w:szCs w:val="24"/>
        </w:rPr>
        <w:t>İletişim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5B69D7" w:rsidRDefault="005B69D7" w:rsidP="002B7A43">
      <w:pPr>
        <w:spacing w:line="360" w:lineRule="auto"/>
        <w:rPr>
          <w:rFonts w:ascii="Times New Roman" w:hAnsi="Times New Roman" w:cs="Times New Roman"/>
          <w:sz w:val="24"/>
          <w:szCs w:val="24"/>
        </w:rPr>
      </w:pPr>
      <w:r>
        <w:rPr>
          <w:rFonts w:ascii="Times New Roman" w:hAnsi="Times New Roman" w:cs="Times New Roman"/>
          <w:sz w:val="24"/>
          <w:szCs w:val="24"/>
        </w:rPr>
        <w:t>e-posta adresi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785FB2" w:rsidRPr="00785FB2">
        <w:rPr>
          <w:rFonts w:ascii="Times New Roman" w:hAnsi="Times New Roman" w:cs="Times New Roman"/>
          <w:sz w:val="24"/>
          <w:szCs w:val="24"/>
        </w:rPr>
        <w:t>reyhangunaydin53@gmail.com</w:t>
      </w:r>
    </w:p>
    <w:p w:rsidR="00785FB2" w:rsidRDefault="00785FB2" w:rsidP="002B7A43">
      <w:pPr>
        <w:spacing w:line="360" w:lineRule="auto"/>
        <w:rPr>
          <w:rFonts w:ascii="Times New Roman" w:hAnsi="Times New Roman" w:cs="Times New Roman"/>
          <w:sz w:val="24"/>
          <w:szCs w:val="24"/>
        </w:rPr>
      </w:pPr>
    </w:p>
    <w:p w:rsidR="00785FB2" w:rsidRDefault="00785FB2" w:rsidP="002B7A43">
      <w:pPr>
        <w:spacing w:line="360" w:lineRule="auto"/>
        <w:rPr>
          <w:rFonts w:ascii="Times New Roman" w:hAnsi="Times New Roman" w:cs="Times New Roman"/>
          <w:sz w:val="24"/>
          <w:szCs w:val="24"/>
        </w:rPr>
      </w:pPr>
    </w:p>
    <w:p w:rsidR="00193167" w:rsidRDefault="00A606CA" w:rsidP="002B7A43">
      <w:pPr>
        <w:spacing w:line="360" w:lineRule="auto"/>
        <w:rPr>
          <w:rFonts w:ascii="Times New Roman" w:hAnsi="Times New Roman" w:cs="Times New Roman"/>
          <w:sz w:val="24"/>
          <w:szCs w:val="24"/>
        </w:rPr>
      </w:pPr>
      <w:r w:rsidRPr="00A606CA">
        <w:rPr>
          <w:rFonts w:ascii="Times New Roman" w:hAnsi="Times New Roman" w:cs="Times New Roman"/>
          <w:b/>
          <w:sz w:val="24"/>
          <w:szCs w:val="24"/>
        </w:rPr>
        <w:t>Tarih</w:t>
      </w:r>
      <w:r w:rsidR="00785FB2">
        <w:rPr>
          <w:rFonts w:ascii="Times New Roman" w:hAnsi="Times New Roman" w:cs="Times New Roman"/>
          <w:sz w:val="24"/>
          <w:szCs w:val="24"/>
        </w:rPr>
        <w:t>:11.09.2019</w:t>
      </w:r>
    </w:p>
    <w:p w:rsidR="00785FB2" w:rsidRPr="00A606CA" w:rsidRDefault="00785FB2" w:rsidP="002B7A43">
      <w:pPr>
        <w:spacing w:line="360" w:lineRule="auto"/>
        <w:rPr>
          <w:rFonts w:ascii="Times New Roman" w:hAnsi="Times New Roman" w:cs="Times New Roman"/>
          <w:sz w:val="24"/>
          <w:szCs w:val="24"/>
        </w:rPr>
      </w:pPr>
    </w:p>
    <w:p w:rsidR="005B69D7" w:rsidRPr="00A60B2B" w:rsidRDefault="005B69D7" w:rsidP="002B7A43">
      <w:pPr>
        <w:spacing w:line="360" w:lineRule="auto"/>
        <w:rPr>
          <w:rFonts w:ascii="Times New Roman" w:hAnsi="Times New Roman" w:cs="Times New Roman"/>
          <w:b/>
          <w:sz w:val="24"/>
          <w:szCs w:val="24"/>
        </w:rPr>
      </w:pPr>
    </w:p>
    <w:p w:rsidR="005B69D7" w:rsidRDefault="005B69D7" w:rsidP="004924CB">
      <w:pPr>
        <w:spacing w:line="360" w:lineRule="auto"/>
        <w:rPr>
          <w:rFonts w:ascii="Times New Roman" w:hAnsi="Times New Roman" w:cs="Times New Roman"/>
          <w:b/>
          <w:sz w:val="20"/>
          <w:szCs w:val="20"/>
        </w:rPr>
      </w:pPr>
    </w:p>
    <w:p w:rsidR="00027C24" w:rsidRDefault="00027C24" w:rsidP="004924CB">
      <w:pPr>
        <w:spacing w:line="360" w:lineRule="auto"/>
        <w:rPr>
          <w:rFonts w:ascii="Times New Roman" w:hAnsi="Times New Roman" w:cs="Times New Roman"/>
          <w:b/>
          <w:sz w:val="20"/>
          <w:szCs w:val="20"/>
        </w:rPr>
      </w:pPr>
    </w:p>
    <w:p w:rsidR="00027C24" w:rsidRDefault="00027C24" w:rsidP="004924CB">
      <w:pPr>
        <w:spacing w:line="360" w:lineRule="auto"/>
        <w:rPr>
          <w:rFonts w:ascii="Times New Roman" w:hAnsi="Times New Roman" w:cs="Times New Roman"/>
          <w:b/>
          <w:sz w:val="20"/>
          <w:szCs w:val="20"/>
        </w:rPr>
      </w:pPr>
    </w:p>
    <w:p w:rsidR="00D047D3" w:rsidRDefault="00D047D3" w:rsidP="004924CB">
      <w:pPr>
        <w:spacing w:line="360" w:lineRule="auto"/>
        <w:rPr>
          <w:rFonts w:ascii="Times New Roman" w:hAnsi="Times New Roman" w:cs="Times New Roman"/>
          <w:b/>
          <w:sz w:val="20"/>
          <w:szCs w:val="20"/>
        </w:rPr>
      </w:pPr>
    </w:p>
    <w:p w:rsidR="00D047D3" w:rsidRDefault="00D047D3" w:rsidP="004924CB">
      <w:pPr>
        <w:spacing w:line="360" w:lineRule="auto"/>
        <w:rPr>
          <w:rFonts w:ascii="Times New Roman" w:hAnsi="Times New Roman" w:cs="Times New Roman"/>
          <w:b/>
          <w:sz w:val="20"/>
          <w:szCs w:val="20"/>
        </w:rPr>
      </w:pPr>
    </w:p>
    <w:p w:rsidR="00D047D3" w:rsidRDefault="00D047D3" w:rsidP="004924CB">
      <w:pPr>
        <w:spacing w:line="360" w:lineRule="auto"/>
        <w:rPr>
          <w:rFonts w:ascii="Times New Roman" w:hAnsi="Times New Roman" w:cs="Times New Roman"/>
          <w:b/>
          <w:sz w:val="20"/>
          <w:szCs w:val="20"/>
        </w:rPr>
      </w:pPr>
    </w:p>
    <w:p w:rsidR="00D047D3" w:rsidRDefault="00D047D3" w:rsidP="004924CB">
      <w:pPr>
        <w:spacing w:line="360" w:lineRule="auto"/>
        <w:rPr>
          <w:rFonts w:ascii="Times New Roman" w:hAnsi="Times New Roman" w:cs="Times New Roman"/>
          <w:b/>
          <w:sz w:val="20"/>
          <w:szCs w:val="20"/>
        </w:rPr>
      </w:pPr>
    </w:p>
    <w:p w:rsidR="00D047D3" w:rsidRDefault="00D047D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2B7A43" w:rsidRDefault="002B7A43" w:rsidP="004924CB">
      <w:pPr>
        <w:spacing w:line="360" w:lineRule="auto"/>
        <w:rPr>
          <w:rFonts w:ascii="Times New Roman" w:hAnsi="Times New Roman" w:cs="Times New Roman"/>
          <w:b/>
          <w:sz w:val="20"/>
          <w:szCs w:val="20"/>
        </w:rPr>
      </w:pPr>
    </w:p>
    <w:p w:rsidR="00FB1DBC" w:rsidRDefault="00FB1DBC" w:rsidP="007D5662">
      <w:pPr>
        <w:spacing w:line="360" w:lineRule="auto"/>
        <w:rPr>
          <w:rFonts w:ascii="Times New Roman" w:hAnsi="Times New Roman" w:cs="Times New Roman"/>
          <w:b/>
          <w:sz w:val="36"/>
          <w:szCs w:val="36"/>
        </w:rPr>
      </w:pPr>
    </w:p>
    <w:p w:rsidR="00FB1DBC" w:rsidRDefault="00FB1DBC" w:rsidP="00426985">
      <w:pPr>
        <w:spacing w:line="360" w:lineRule="auto"/>
        <w:jc w:val="center"/>
        <w:rPr>
          <w:rFonts w:ascii="Times New Roman" w:hAnsi="Times New Roman" w:cs="Times New Roman"/>
          <w:b/>
          <w:sz w:val="36"/>
          <w:szCs w:val="36"/>
        </w:rPr>
      </w:pPr>
    </w:p>
    <w:p w:rsidR="00FB1DBC" w:rsidRPr="00426985" w:rsidRDefault="00FB1DBC" w:rsidP="00426985">
      <w:pPr>
        <w:spacing w:line="360" w:lineRule="auto"/>
        <w:jc w:val="center"/>
        <w:rPr>
          <w:rFonts w:ascii="Times New Roman" w:hAnsi="Times New Roman" w:cs="Times New Roman"/>
          <w:b/>
          <w:sz w:val="36"/>
          <w:szCs w:val="36"/>
        </w:rPr>
      </w:pPr>
    </w:p>
    <w:p w:rsidR="00027C24" w:rsidRPr="00591E92" w:rsidRDefault="00426985" w:rsidP="00591E92">
      <w:pPr>
        <w:jc w:val="center"/>
        <w:rPr>
          <w:rFonts w:ascii="Times New Roman" w:hAnsi="Times New Roman" w:cs="Times New Roman"/>
          <w:b/>
          <w:sz w:val="72"/>
          <w:szCs w:val="72"/>
        </w:rPr>
      </w:pPr>
      <w:bookmarkStart w:id="229" w:name="_Toc18932150"/>
      <w:r w:rsidRPr="00591E92">
        <w:rPr>
          <w:rFonts w:ascii="Times New Roman" w:hAnsi="Times New Roman" w:cs="Times New Roman"/>
          <w:b/>
          <w:sz w:val="72"/>
          <w:szCs w:val="72"/>
        </w:rPr>
        <w:t>EKLER</w:t>
      </w:r>
      <w:bookmarkEnd w:id="229"/>
    </w:p>
    <w:p w:rsidR="00426985" w:rsidRDefault="00426985" w:rsidP="00426985">
      <w:pPr>
        <w:spacing w:line="360" w:lineRule="auto"/>
        <w:jc w:val="center"/>
        <w:rPr>
          <w:rFonts w:ascii="Times New Roman" w:hAnsi="Times New Roman" w:cs="Times New Roman"/>
          <w:b/>
          <w:sz w:val="36"/>
          <w:szCs w:val="36"/>
        </w:rPr>
      </w:pPr>
    </w:p>
    <w:p w:rsidR="00426985" w:rsidRDefault="00426985" w:rsidP="00426985">
      <w:pPr>
        <w:spacing w:line="360" w:lineRule="auto"/>
        <w:jc w:val="center"/>
        <w:rPr>
          <w:rFonts w:ascii="Times New Roman" w:hAnsi="Times New Roman" w:cs="Times New Roman"/>
          <w:b/>
          <w:sz w:val="36"/>
          <w:szCs w:val="36"/>
        </w:rPr>
      </w:pPr>
    </w:p>
    <w:p w:rsidR="00473566" w:rsidRDefault="00473566" w:rsidP="004924CB">
      <w:pPr>
        <w:spacing w:line="360" w:lineRule="auto"/>
        <w:rPr>
          <w:rFonts w:ascii="Times New Roman" w:hAnsi="Times New Roman" w:cs="Times New Roman"/>
          <w:b/>
          <w:sz w:val="36"/>
          <w:szCs w:val="36"/>
        </w:rPr>
      </w:pPr>
    </w:p>
    <w:p w:rsidR="00FB1DBC" w:rsidRDefault="00FB1DBC" w:rsidP="004924CB">
      <w:pPr>
        <w:spacing w:line="360" w:lineRule="auto"/>
        <w:rPr>
          <w:rFonts w:ascii="Times New Roman" w:hAnsi="Times New Roman" w:cs="Times New Roman"/>
          <w:b/>
          <w:sz w:val="36"/>
          <w:szCs w:val="36"/>
        </w:rPr>
      </w:pPr>
    </w:p>
    <w:p w:rsidR="00FB1DBC" w:rsidRDefault="00FB1DBC" w:rsidP="004924CB">
      <w:pPr>
        <w:spacing w:line="360" w:lineRule="auto"/>
        <w:rPr>
          <w:rFonts w:ascii="Times New Roman" w:hAnsi="Times New Roman" w:cs="Times New Roman"/>
          <w:b/>
          <w:sz w:val="20"/>
          <w:szCs w:val="20"/>
        </w:rPr>
      </w:pPr>
    </w:p>
    <w:p w:rsidR="00FB1DBC" w:rsidRDefault="00FB1DBC" w:rsidP="004924CB">
      <w:pPr>
        <w:spacing w:line="360" w:lineRule="auto"/>
        <w:rPr>
          <w:rFonts w:ascii="Times New Roman" w:hAnsi="Times New Roman" w:cs="Times New Roman"/>
          <w:b/>
          <w:sz w:val="20"/>
          <w:szCs w:val="20"/>
        </w:rPr>
      </w:pPr>
    </w:p>
    <w:p w:rsidR="00F7409D" w:rsidRDefault="00F7409D" w:rsidP="00591E92">
      <w:pPr>
        <w:spacing w:line="360" w:lineRule="auto"/>
        <w:rPr>
          <w:rFonts w:ascii="Times New Roman" w:hAnsi="Times New Roman" w:cs="Times New Roman"/>
          <w:b/>
          <w:sz w:val="20"/>
          <w:szCs w:val="20"/>
        </w:rPr>
      </w:pPr>
    </w:p>
    <w:p w:rsidR="007D5662" w:rsidRDefault="007D5662" w:rsidP="00591E92">
      <w:pPr>
        <w:spacing w:line="360" w:lineRule="auto"/>
        <w:rPr>
          <w:rFonts w:ascii="Times New Roman" w:hAnsi="Times New Roman" w:cs="Times New Roman"/>
          <w:b/>
          <w:sz w:val="20"/>
          <w:szCs w:val="20"/>
        </w:rPr>
      </w:pPr>
    </w:p>
    <w:p w:rsidR="007D5662" w:rsidRDefault="007D5662" w:rsidP="00591E92">
      <w:pPr>
        <w:spacing w:line="360" w:lineRule="auto"/>
        <w:rPr>
          <w:rFonts w:ascii="Times New Roman" w:hAnsi="Times New Roman" w:cs="Times New Roman"/>
          <w:b/>
          <w:sz w:val="20"/>
          <w:szCs w:val="20"/>
        </w:rPr>
      </w:pPr>
    </w:p>
    <w:p w:rsidR="007D5662" w:rsidRDefault="007D5662" w:rsidP="00591E92">
      <w:pPr>
        <w:spacing w:line="360" w:lineRule="auto"/>
        <w:rPr>
          <w:rFonts w:ascii="Times New Roman" w:hAnsi="Times New Roman" w:cs="Times New Roman"/>
          <w:b/>
          <w:sz w:val="20"/>
          <w:szCs w:val="20"/>
        </w:rPr>
      </w:pPr>
    </w:p>
    <w:p w:rsidR="00CB4442" w:rsidRPr="00493CCF" w:rsidRDefault="00F9544A" w:rsidP="00215171">
      <w:pPr>
        <w:pStyle w:val="Balk1"/>
        <w:jc w:val="center"/>
      </w:pPr>
      <w:bookmarkStart w:id="230" w:name="_Toc18065469"/>
      <w:bookmarkStart w:id="231" w:name="_Toc22124122"/>
      <w:r w:rsidRPr="00493CCF">
        <w:lastRenderedPageBreak/>
        <w:t xml:space="preserve">EK </w:t>
      </w:r>
      <w:r w:rsidR="00CB4442" w:rsidRPr="00493CCF">
        <w:t>1</w:t>
      </w:r>
      <w:r w:rsidRPr="00493CCF">
        <w:t xml:space="preserve">. </w:t>
      </w:r>
      <w:r w:rsidR="00940F3B" w:rsidRPr="00493CCF">
        <w:t>Anket Formu</w:t>
      </w:r>
      <w:bookmarkEnd w:id="230"/>
      <w:bookmarkEnd w:id="231"/>
    </w:p>
    <w:p w:rsidR="008426DE" w:rsidRDefault="00DA745F" w:rsidP="00EE4E0F">
      <w:pPr>
        <w:spacing w:line="360" w:lineRule="auto"/>
        <w:jc w:val="both"/>
        <w:rPr>
          <w:rFonts w:ascii="Times New Roman" w:hAnsi="Times New Roman" w:cs="Times New Roman"/>
          <w:i/>
          <w:sz w:val="18"/>
          <w:szCs w:val="18"/>
        </w:rPr>
      </w:pPr>
      <w:r>
        <w:rPr>
          <w:rFonts w:ascii="Times New Roman" w:hAnsi="Times New Roman" w:cs="Times New Roman"/>
          <w:i/>
          <w:noProof/>
          <w:sz w:val="18"/>
          <w:szCs w:val="18"/>
        </w:rPr>
        <w:pict>
          <v:shape id="AutoShape 338" o:spid="_x0000_s1269" type="#_x0000_t32" style="position:absolute;left:0;text-align:left;margin-left:-.15pt;margin-top:83.2pt;width:426pt;height:1.5pt;flip:y;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X/dKwIAAEsEAAAOAAAAZHJzL2Uyb0RvYy54bWysVE2P2jAQvVfqf7B8hyQQKESE1SqBXrZd&#10;pN32bmyHWHVsyzYEVPW/d2w+yraXqmoOzjieefNm5jmLh2Mn0YFbJ7QqcTZMMeKKaibUrsRfXteD&#10;GUbOE8WI1IqX+MQdfli+f7foTcFHutWScYsARLmiNyVuvTdFkjja8o64oTZcwWGjbUc8bO0uYZb0&#10;gN7JZJSm06TXlhmrKXcOvtbnQ7yM+E3DqX9uGsc9kiUGbj6uNq7bsCbLBSl2lphW0AsN8g8sOiIU&#10;JL1B1cQTtLfiD6hOUKudbvyQ6i7RTSMojzVANVn6WzUvLTE81gLNcebWJvf/YOnnw8YiwUo8wkiR&#10;Dkb0uPc6Zkbj8Sw0qDeuAL9KbWwokR7Vi3nS9JtDSlctUTse3V9PBqKzEJG8CQkbZyDNtv+kGfgQ&#10;yBC7dWxshxopzNcQGMChI+gYx3O6jYcfPaLwcZJnKcwcIwpn2TydxPElpAgwIdhY5z9y3aFglNh5&#10;S8Su9ZVWCoSg7TkFOTw5H0j+CgjBSq+FlFEPUqG+xPPJaBI5OS0FC4fBzdndtpIWHUhQVHxixXBy&#10;72b1XrEI1nLCVhfbEyHPNiSXKuBBcUDnYp0l832ezlez1Swf5KPpapCndT14XFf5YLrOPkzqcV1V&#10;dfYjUMvyohWMcRXYXeWb5X8nj8tFOgvvJuBbG5K36LFfQPb6jqTjnMNozyLZanba2Ov8QbHR+XK7&#10;wpW434N9/w9Y/gQAAP//AwBQSwMEFAAGAAgAAAAhAAMtGlXdAAAACQEAAA8AAABkcnMvZG93bnJl&#10;di54bWxMj0FPg0AQhe8m/ofNmHhrlypSiiyNMdF4MCRWe9+yI6DsLLJboP/e6UmP897Lm+/l29l2&#10;YsTBt44UrJYRCKTKmZZqBR/vT4sUhA+ajO4coYITetgWlxe5zoyb6A3HXagFl5DPtIImhD6T0lcN&#10;Wu2Xrkdi79MNVgc+h1qaQU9cbjt5E0WJtLol/tDoHh8brL53R6vgh9anfSzH9KssQ/L88loTlpNS&#10;11fzwz2IgHP4C8MZn9GhYKaDO5LxolOwuOUgy0kSg2A/vVutQRzOyiYGWeTy/4LiFwAA//8DAFBL&#10;AQItABQABgAIAAAAIQC2gziS/gAAAOEBAAATAAAAAAAAAAAAAAAAAAAAAABbQ29udGVudF9UeXBl&#10;c10ueG1sUEsBAi0AFAAGAAgAAAAhADj9If/WAAAAlAEAAAsAAAAAAAAAAAAAAAAALwEAAF9yZWxz&#10;Ly5yZWxzUEsBAi0AFAAGAAgAAAAhAD0df90rAgAASwQAAA4AAAAAAAAAAAAAAAAALgIAAGRycy9l&#10;Mm9Eb2MueG1sUEsBAi0AFAAGAAgAAAAhAAMtGlXdAAAACQEAAA8AAAAAAAAAAAAAAAAAhQQAAGRy&#10;cy9kb3ducmV2LnhtbFBLBQYAAAAABAAEAPMAAACPBQAAAAA=&#10;"/>
        </w:pict>
      </w:r>
      <w:r w:rsidR="00960D65" w:rsidRPr="00EE4E0F">
        <w:rPr>
          <w:rFonts w:ascii="Times New Roman" w:hAnsi="Times New Roman" w:cs="Times New Roman"/>
          <w:i/>
          <w:sz w:val="18"/>
          <w:szCs w:val="18"/>
        </w:rPr>
        <w:t>Saygıdeğer Katılımcı; Bu çalışma, Marka Nefreti Motivasyonlarının ve Davranışlarının Belirlenmesi amacıyla yapılmaktadır. Araştırma, tamamen bilimsel amaçlarla kullanılacak olup elde edilenbulguların geçerliliği, sorulara vereceğiniz cevapların gerçek durumu yansıtmasıyla mümkün olacaktır. Anketi cevaplamanız yaklaşık 5 dakikanızı alacaktır. Anketi cevaplayarak çalışmaya sağladığınız ka</w:t>
      </w:r>
      <w:r w:rsidR="00CB4442" w:rsidRPr="00EE4E0F">
        <w:rPr>
          <w:rFonts w:ascii="Times New Roman" w:hAnsi="Times New Roman" w:cs="Times New Roman"/>
          <w:i/>
          <w:sz w:val="18"/>
          <w:szCs w:val="18"/>
        </w:rPr>
        <w:t>tkılardan ötürü teşekkür ederiz</w:t>
      </w:r>
      <w:r w:rsidR="00960D65" w:rsidRPr="00EE4E0F">
        <w:rPr>
          <w:rFonts w:ascii="Times New Roman" w:hAnsi="Times New Roman" w:cs="Times New Roman"/>
          <w:i/>
          <w:sz w:val="18"/>
          <w:szCs w:val="18"/>
        </w:rPr>
        <w:t>.</w:t>
      </w:r>
    </w:p>
    <w:p w:rsidR="00CB4442" w:rsidRPr="008426DE" w:rsidRDefault="00CB4442" w:rsidP="00EE4E0F">
      <w:pPr>
        <w:spacing w:line="360" w:lineRule="auto"/>
        <w:jc w:val="both"/>
        <w:rPr>
          <w:rFonts w:ascii="Times New Roman" w:hAnsi="Times New Roman" w:cs="Times New Roman"/>
          <w:i/>
          <w:sz w:val="18"/>
          <w:szCs w:val="18"/>
        </w:rPr>
      </w:pPr>
      <w:r w:rsidRPr="00423C37">
        <w:rPr>
          <w:rFonts w:ascii="Times New Roman" w:hAnsi="Times New Roman" w:cs="Times New Roman"/>
          <w:b/>
          <w:i/>
          <w:sz w:val="18"/>
          <w:szCs w:val="18"/>
        </w:rPr>
        <w:t>Herhangi bir markadan nefret ediyor musunuz?( ) Evet( ) Hayır</w:t>
      </w:r>
    </w:p>
    <w:p w:rsidR="00CB4442" w:rsidRPr="00423C37" w:rsidRDefault="00DA745F" w:rsidP="00EE4E0F">
      <w:pPr>
        <w:spacing w:line="360" w:lineRule="auto"/>
        <w:jc w:val="both"/>
        <w:rPr>
          <w:rFonts w:ascii="Times New Roman" w:hAnsi="Times New Roman" w:cs="Times New Roman"/>
          <w:b/>
          <w:i/>
          <w:sz w:val="18"/>
          <w:szCs w:val="18"/>
        </w:rPr>
      </w:pPr>
      <w:r>
        <w:rPr>
          <w:rFonts w:ascii="Times New Roman" w:hAnsi="Times New Roman" w:cs="Times New Roman"/>
          <w:b/>
          <w:i/>
          <w:noProof/>
          <w:sz w:val="18"/>
          <w:szCs w:val="18"/>
        </w:rPr>
        <w:pict>
          <v:shape id="AutoShape 340" o:spid="_x0000_s1268" type="#_x0000_t32" style="position:absolute;left:0;text-align:left;margin-left:-.15pt;margin-top:9.55pt;width:426pt;height:4.5pt;flip:y;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B3NKwIAAEsEAAAOAAAAZHJzL2Uyb0RvYy54bWysVEuP0zAQviPxHyzf2yTddLeNmq5WSctl&#10;gUq7cHdtJ7FwbMt2m1aI/87YfdCFC0Lk4IwzM99888ri8dBLtOfWCa1KnI1TjLiimgnVlvjL63o0&#10;w8h5ohiRWvESH7nDj8v37xaDKfhEd1oybhGAKFcMpsSd96ZIEkc73hM31oYrUDba9sTD1bYJs2QA&#10;9F4mkzS9TwZtmbGacufga31S4mXEbxpO/eemcdwjWWLg5uNp47kNZ7JckKK1xHSCnmmQf2DRE6Eg&#10;6BWqJp6gnRV/QPWCWu1048dU94luGkF5zAGyydLfsnnpiOExFyiOM9cyuf8HSz/tNxYJBr3DSJEe&#10;WvS08zpGRnd5LNBgXAF2ldrYkCI9qBfzrOk3h5SuOqJaHs1fjwa8s1DS5I1LuDgDYbbDR83AhkCE&#10;WK1DY3vUSGG+BscADhVBh9ie47U9/OARhY/TPEuh5xhR0E0fsmlkl5AiwARnY53/wHWPglBi5y0R&#10;becrrRQMgranEGT/7Hwg+cshOCu9FlLGeZAKDSWeTyfTyMlpKVhQBjNn220lLdqTMFHxiRmD5tbM&#10;6p1iEazjhK3OsidCnmQILlXAg+SAzlk6jcz3eTpfzVazfJRP7lejPK3r0dO6ykf36+xhWt/VVVVn&#10;PwK1LC86wRhXgd1lfLP878bjvEinwbsO8LUMyVv0WC8ge3lH0rHPobVh31yx1ey4sZf+w8RG4/N2&#10;hZW4vYN8+w9Y/gQAAP//AwBQSwMEFAAGAAgAAAAhAK5KRt3cAAAABwEAAA8AAABkcnMvZG93bnJl&#10;di54bWxMjs1Og0AUhfcmfYfJNXHXDlRtkTI0xkTjwpBYdT9lbgHL3EFmCvTtvV3p8vzknC/bTrYV&#10;A/a+caQgXkQgkEpnGqoUfH48zxMQPmgyunWECs7oYZvPrjKdGjfSOw67UAkeIZ9qBXUIXSqlL2u0&#10;2i9ch8TZwfVWB5Z9JU2vRx63rVxG0Upa3RA/1LrDpxrL4+5kFfzQ+vx1J4fkuyjC6uX1rSIsRqVu&#10;rqfHDYiAU/grwwWf0SFnpr07kfGiVTC/5SLbDzEIjpP7eA1ir2CZxCDzTP7nz38BAAD//wMAUEsB&#10;Ai0AFAAGAAgAAAAhALaDOJL+AAAA4QEAABMAAAAAAAAAAAAAAAAAAAAAAFtDb250ZW50X1R5cGVz&#10;XS54bWxQSwECLQAUAAYACAAAACEAOP0h/9YAAACUAQAACwAAAAAAAAAAAAAAAAAvAQAAX3JlbHMv&#10;LnJlbHNQSwECLQAUAAYACAAAACEAWDAdzSsCAABLBAAADgAAAAAAAAAAAAAAAAAuAgAAZHJzL2Uy&#10;b0RvYy54bWxQSwECLQAUAAYACAAAACEArkpG3dwAAAAHAQAADwAAAAAAAAAAAAAAAACFBAAAZHJz&#10;L2Rvd25yZXYueG1sUEsFBgAAAAAEAAQA8wAAAI4FAAAAAA==&#10;"/>
        </w:pict>
      </w:r>
      <w:r w:rsidR="00CB4442" w:rsidRPr="00423C37">
        <w:rPr>
          <w:rFonts w:ascii="Times New Roman" w:hAnsi="Times New Roman" w:cs="Times New Roman"/>
          <w:b/>
          <w:i/>
          <w:sz w:val="18"/>
          <w:szCs w:val="18"/>
        </w:rPr>
        <w:t>Cevabınız hayır ise ankete son verebilirsiniz.</w:t>
      </w:r>
    </w:p>
    <w:p w:rsidR="00F10AF9" w:rsidRPr="00423C37" w:rsidRDefault="00F10AF9" w:rsidP="00EE4E0F">
      <w:pPr>
        <w:spacing w:line="360" w:lineRule="auto"/>
        <w:ind w:left="142"/>
        <w:contextualSpacing/>
        <w:jc w:val="both"/>
        <w:rPr>
          <w:rFonts w:ascii="Times New Roman" w:hAnsi="Times New Roman" w:cs="Times New Roman"/>
          <w:b/>
          <w:sz w:val="18"/>
          <w:szCs w:val="18"/>
        </w:rPr>
      </w:pPr>
      <w:r w:rsidRPr="00423C37">
        <w:rPr>
          <w:rFonts w:ascii="Times New Roman" w:hAnsi="Times New Roman" w:cs="Times New Roman"/>
          <w:b/>
          <w:sz w:val="18"/>
          <w:szCs w:val="18"/>
        </w:rPr>
        <w:t>1- Cinsiyetiniz?</w:t>
      </w:r>
    </w:p>
    <w:p w:rsidR="00F10AF9" w:rsidRPr="00423C37" w:rsidRDefault="00F10AF9" w:rsidP="00EE4E0F">
      <w:pPr>
        <w:tabs>
          <w:tab w:val="left" w:pos="3402"/>
          <w:tab w:val="left" w:pos="4111"/>
        </w:tabs>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Kadın</w:t>
      </w:r>
    </w:p>
    <w:p w:rsidR="00282AA4" w:rsidRPr="00423C37" w:rsidRDefault="00F10AF9" w:rsidP="008426DE">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Erkek</w:t>
      </w:r>
    </w:p>
    <w:p w:rsidR="00F10AF9" w:rsidRPr="00423C37" w:rsidRDefault="00F10AF9" w:rsidP="00EE4E0F">
      <w:pPr>
        <w:spacing w:line="360" w:lineRule="auto"/>
        <w:ind w:left="142"/>
        <w:contextualSpacing/>
        <w:jc w:val="both"/>
        <w:rPr>
          <w:rFonts w:ascii="Times New Roman" w:hAnsi="Times New Roman" w:cs="Times New Roman"/>
          <w:b/>
          <w:sz w:val="18"/>
          <w:szCs w:val="18"/>
        </w:rPr>
      </w:pPr>
      <w:r w:rsidRPr="00423C37">
        <w:rPr>
          <w:rFonts w:ascii="Times New Roman" w:hAnsi="Times New Roman" w:cs="Times New Roman"/>
          <w:b/>
          <w:sz w:val="18"/>
          <w:szCs w:val="18"/>
        </w:rPr>
        <w:t>2- Medeni durumunuz?</w:t>
      </w:r>
    </w:p>
    <w:p w:rsidR="00F10AF9" w:rsidRPr="00423C37" w:rsidRDefault="00F10AF9" w:rsidP="00EE4E0F">
      <w:pPr>
        <w:spacing w:line="360" w:lineRule="auto"/>
        <w:ind w:left="4253" w:hanging="4111"/>
        <w:contextualSpacing/>
        <w:jc w:val="both"/>
        <w:rPr>
          <w:rFonts w:ascii="Times New Roman" w:hAnsi="Times New Roman" w:cs="Times New Roman"/>
          <w:sz w:val="18"/>
          <w:szCs w:val="18"/>
        </w:rPr>
      </w:pPr>
      <w:r w:rsidRPr="00423C37">
        <w:rPr>
          <w:rFonts w:ascii="Times New Roman" w:hAnsi="Times New Roman" w:cs="Times New Roman"/>
          <w:sz w:val="18"/>
          <w:szCs w:val="18"/>
        </w:rPr>
        <w:t>(   ) Evli</w:t>
      </w:r>
    </w:p>
    <w:p w:rsidR="00F10AF9" w:rsidRPr="00423C37" w:rsidRDefault="00F10AF9" w:rsidP="008426DE">
      <w:pPr>
        <w:spacing w:line="360" w:lineRule="auto"/>
        <w:contextualSpacing/>
        <w:jc w:val="both"/>
        <w:rPr>
          <w:rFonts w:ascii="Times New Roman" w:hAnsi="Times New Roman" w:cs="Times New Roman"/>
          <w:sz w:val="18"/>
          <w:szCs w:val="18"/>
        </w:rPr>
      </w:pPr>
      <w:r w:rsidRPr="00423C37">
        <w:rPr>
          <w:rFonts w:ascii="Times New Roman" w:hAnsi="Times New Roman" w:cs="Times New Roman"/>
          <w:sz w:val="18"/>
          <w:szCs w:val="18"/>
        </w:rPr>
        <w:t>(   ) Bekar</w:t>
      </w:r>
    </w:p>
    <w:p w:rsidR="00F10AF9" w:rsidRPr="00423C37" w:rsidRDefault="00F10AF9" w:rsidP="00EE4E0F">
      <w:pPr>
        <w:spacing w:line="360" w:lineRule="auto"/>
        <w:ind w:left="142"/>
        <w:contextualSpacing/>
        <w:jc w:val="both"/>
        <w:rPr>
          <w:rFonts w:ascii="Times New Roman" w:hAnsi="Times New Roman" w:cs="Times New Roman"/>
          <w:b/>
          <w:sz w:val="18"/>
          <w:szCs w:val="18"/>
        </w:rPr>
      </w:pPr>
      <w:r w:rsidRPr="00423C37">
        <w:rPr>
          <w:rFonts w:ascii="Times New Roman" w:hAnsi="Times New Roman" w:cs="Times New Roman"/>
          <w:b/>
          <w:sz w:val="18"/>
          <w:szCs w:val="18"/>
        </w:rPr>
        <w:t>3- Yaşınız?</w:t>
      </w:r>
    </w:p>
    <w:p w:rsidR="00F10AF9" w:rsidRPr="00423C37" w:rsidRDefault="00F10AF9"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17 ve altı</w:t>
      </w:r>
    </w:p>
    <w:p w:rsidR="00F10AF9" w:rsidRPr="00423C37" w:rsidRDefault="00F10AF9"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18 – 28</w:t>
      </w:r>
    </w:p>
    <w:p w:rsidR="00F10AF9" w:rsidRPr="00423C37" w:rsidRDefault="00F10AF9"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29 – 39</w:t>
      </w:r>
    </w:p>
    <w:p w:rsidR="00F10AF9" w:rsidRPr="00423C37" w:rsidRDefault="00F10AF9" w:rsidP="00EE4E0F">
      <w:pPr>
        <w:spacing w:line="360" w:lineRule="auto"/>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 40 – 50</w:t>
      </w:r>
    </w:p>
    <w:p w:rsidR="00F10AF9" w:rsidRPr="00423C37" w:rsidRDefault="00F10AF9"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51 – 61</w:t>
      </w:r>
    </w:p>
    <w:p w:rsidR="00F10AF9" w:rsidRPr="00423C37" w:rsidRDefault="00F10AF9" w:rsidP="008426DE">
      <w:pPr>
        <w:spacing w:line="360" w:lineRule="auto"/>
        <w:ind w:left="142"/>
        <w:contextualSpacing/>
        <w:jc w:val="both"/>
        <w:rPr>
          <w:rFonts w:ascii="Times New Roman" w:hAnsi="Times New Roman" w:cs="Times New Roman"/>
          <w:sz w:val="18"/>
          <w:szCs w:val="18"/>
        </w:rPr>
      </w:pPr>
      <w:bookmarkStart w:id="232" w:name="OLE_LINK4"/>
      <w:bookmarkStart w:id="233" w:name="OLE_LINK5"/>
      <w:bookmarkStart w:id="234" w:name="OLE_LINK6"/>
      <w:r w:rsidRPr="00423C37">
        <w:rPr>
          <w:rFonts w:ascii="Times New Roman" w:hAnsi="Times New Roman" w:cs="Times New Roman"/>
          <w:sz w:val="18"/>
          <w:szCs w:val="18"/>
        </w:rPr>
        <w:t>(   ) 62</w:t>
      </w:r>
      <w:bookmarkEnd w:id="232"/>
      <w:bookmarkEnd w:id="233"/>
      <w:bookmarkEnd w:id="234"/>
      <w:r w:rsidRPr="00423C37">
        <w:rPr>
          <w:rFonts w:ascii="Times New Roman" w:hAnsi="Times New Roman" w:cs="Times New Roman"/>
          <w:sz w:val="18"/>
          <w:szCs w:val="18"/>
        </w:rPr>
        <w:t xml:space="preserve"> ve üzeri</w:t>
      </w:r>
    </w:p>
    <w:p w:rsidR="00CB4555" w:rsidRPr="00423C37" w:rsidRDefault="00CB4555" w:rsidP="00EE4E0F">
      <w:pPr>
        <w:spacing w:line="360" w:lineRule="auto"/>
        <w:contextualSpacing/>
        <w:jc w:val="both"/>
        <w:rPr>
          <w:rFonts w:ascii="Times New Roman" w:hAnsi="Times New Roman" w:cs="Times New Roman"/>
          <w:b/>
          <w:sz w:val="18"/>
          <w:szCs w:val="18"/>
        </w:rPr>
      </w:pPr>
      <w:r w:rsidRPr="00423C37">
        <w:rPr>
          <w:rFonts w:ascii="Times New Roman" w:hAnsi="Times New Roman" w:cs="Times New Roman"/>
          <w:b/>
          <w:sz w:val="18"/>
          <w:szCs w:val="18"/>
        </w:rPr>
        <w:t>4- Aylık net geliriniz?</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1500 TL ve altı</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1501 TL – 3000 TL</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3001 TL – 4500 TL     </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4501 TL - 6000 TL</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6001 TL – 7500 TL </w:t>
      </w:r>
    </w:p>
    <w:p w:rsidR="00CB4555" w:rsidRPr="00423C37" w:rsidRDefault="00CB4555" w:rsidP="008426DE">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7501 TLve üzeri</w:t>
      </w:r>
    </w:p>
    <w:p w:rsidR="00CB4555" w:rsidRPr="00423C37" w:rsidRDefault="00CB4555" w:rsidP="00EE4E0F">
      <w:pPr>
        <w:spacing w:line="360" w:lineRule="auto"/>
        <w:ind w:left="142"/>
        <w:contextualSpacing/>
        <w:jc w:val="both"/>
        <w:rPr>
          <w:rFonts w:ascii="Times New Roman" w:hAnsi="Times New Roman" w:cs="Times New Roman"/>
          <w:b/>
          <w:sz w:val="18"/>
          <w:szCs w:val="18"/>
        </w:rPr>
      </w:pPr>
      <w:r w:rsidRPr="00423C37">
        <w:rPr>
          <w:rFonts w:ascii="Times New Roman" w:hAnsi="Times New Roman" w:cs="Times New Roman"/>
          <w:b/>
          <w:sz w:val="18"/>
          <w:szCs w:val="18"/>
        </w:rPr>
        <w:t>5- Mesleğiniz?</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Serbest Meslek</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Esnaf</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Memur</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Sözleşmeli Personel</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İşçi</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Emekli</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Ev Hanımı</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Akademisyen</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Öğrenci</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Diğer ………………….</w:t>
      </w:r>
    </w:p>
    <w:p w:rsidR="008426DE" w:rsidRDefault="008426DE" w:rsidP="00EE4E0F">
      <w:pPr>
        <w:spacing w:line="360" w:lineRule="auto"/>
        <w:contextualSpacing/>
        <w:jc w:val="both"/>
        <w:rPr>
          <w:rFonts w:ascii="Times New Roman" w:hAnsi="Times New Roman" w:cs="Times New Roman"/>
          <w:sz w:val="18"/>
          <w:szCs w:val="18"/>
        </w:rPr>
      </w:pPr>
    </w:p>
    <w:p w:rsidR="00FB1DBC" w:rsidRDefault="00FB1DBC" w:rsidP="00EE4E0F">
      <w:pPr>
        <w:spacing w:line="360" w:lineRule="auto"/>
        <w:contextualSpacing/>
        <w:jc w:val="both"/>
        <w:rPr>
          <w:rFonts w:ascii="Times New Roman" w:hAnsi="Times New Roman" w:cs="Times New Roman"/>
          <w:sz w:val="18"/>
          <w:szCs w:val="18"/>
        </w:rPr>
      </w:pPr>
    </w:p>
    <w:p w:rsidR="00FB1DBC" w:rsidRPr="00423C37" w:rsidRDefault="00FB1DBC" w:rsidP="00EE4E0F">
      <w:pPr>
        <w:spacing w:line="360" w:lineRule="auto"/>
        <w:contextualSpacing/>
        <w:jc w:val="both"/>
        <w:rPr>
          <w:rFonts w:ascii="Times New Roman" w:hAnsi="Times New Roman" w:cs="Times New Roman"/>
          <w:sz w:val="18"/>
          <w:szCs w:val="18"/>
        </w:rPr>
      </w:pPr>
    </w:p>
    <w:p w:rsidR="00CB4555" w:rsidRPr="00423C37" w:rsidRDefault="00CB4555" w:rsidP="00EE4E0F">
      <w:pPr>
        <w:spacing w:line="360" w:lineRule="auto"/>
        <w:ind w:left="142"/>
        <w:contextualSpacing/>
        <w:jc w:val="both"/>
        <w:rPr>
          <w:rFonts w:ascii="Times New Roman" w:hAnsi="Times New Roman" w:cs="Times New Roman"/>
          <w:b/>
          <w:sz w:val="18"/>
          <w:szCs w:val="18"/>
        </w:rPr>
      </w:pPr>
      <w:r w:rsidRPr="00423C37">
        <w:rPr>
          <w:rFonts w:ascii="Times New Roman" w:hAnsi="Times New Roman" w:cs="Times New Roman"/>
          <w:b/>
          <w:sz w:val="18"/>
          <w:szCs w:val="18"/>
        </w:rPr>
        <w:lastRenderedPageBreak/>
        <w:t>6- Öğrenim durumunuz?( En son mezun okul)</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İlköğretim</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Ortaöğretim </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Ön Lisans </w:t>
      </w:r>
    </w:p>
    <w:p w:rsidR="00CB4555" w:rsidRPr="00423C37"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xml:space="preserve">(   ) Lisans </w:t>
      </w:r>
    </w:p>
    <w:p w:rsidR="001B1EB6" w:rsidRPr="00EE4E0F" w:rsidRDefault="00CB4555" w:rsidP="00EE4E0F">
      <w:pPr>
        <w:spacing w:line="360" w:lineRule="auto"/>
        <w:ind w:left="142"/>
        <w:contextualSpacing/>
        <w:jc w:val="both"/>
        <w:rPr>
          <w:rFonts w:ascii="Times New Roman" w:hAnsi="Times New Roman" w:cs="Times New Roman"/>
          <w:sz w:val="18"/>
          <w:szCs w:val="18"/>
        </w:rPr>
      </w:pPr>
      <w:r w:rsidRPr="00423C37">
        <w:rPr>
          <w:rFonts w:ascii="Times New Roman" w:hAnsi="Times New Roman" w:cs="Times New Roman"/>
          <w:sz w:val="18"/>
          <w:szCs w:val="18"/>
        </w:rPr>
        <w:t>(  ) Lisansüstü</w:t>
      </w:r>
    </w:p>
    <w:p w:rsidR="00CB4442" w:rsidRPr="00DF4E1B" w:rsidRDefault="00282AA4" w:rsidP="00423C37">
      <w:pPr>
        <w:spacing w:line="240" w:lineRule="auto"/>
        <w:jc w:val="center"/>
        <w:rPr>
          <w:rFonts w:ascii="Times New Roman" w:hAnsi="Times New Roman" w:cs="Times New Roman"/>
          <w:b/>
          <w:sz w:val="18"/>
          <w:szCs w:val="18"/>
        </w:rPr>
      </w:pPr>
      <w:r>
        <w:rPr>
          <w:rFonts w:ascii="Times New Roman" w:hAnsi="Times New Roman" w:cs="Times New Roman"/>
          <w:b/>
          <w:sz w:val="18"/>
          <w:szCs w:val="18"/>
        </w:rPr>
        <w:t>Aşağıda yer alan ifadelerin</w:t>
      </w:r>
      <w:r w:rsidR="00B019DD" w:rsidRPr="00DF4E1B">
        <w:rPr>
          <w:rFonts w:ascii="Times New Roman" w:hAnsi="Times New Roman" w:cs="Times New Roman"/>
          <w:b/>
          <w:sz w:val="18"/>
          <w:szCs w:val="18"/>
        </w:rPr>
        <w:t xml:space="preserve"> her birini yukarıda belirttiğiniz markaya göre cevaplayınız.</w:t>
      </w:r>
    </w:p>
    <w:p w:rsidR="00BE2D2E" w:rsidRDefault="000E2C41" w:rsidP="00E16D4F">
      <w:pPr>
        <w:spacing w:line="240" w:lineRule="auto"/>
        <w:jc w:val="center"/>
        <w:rPr>
          <w:rFonts w:ascii="Times New Roman" w:hAnsi="Times New Roman" w:cs="Times New Roman"/>
          <w:b/>
          <w:i/>
          <w:sz w:val="18"/>
          <w:szCs w:val="18"/>
        </w:rPr>
      </w:pPr>
      <w:r w:rsidRPr="00DF4E1B">
        <w:rPr>
          <w:rFonts w:ascii="Times New Roman" w:hAnsi="Times New Roman" w:cs="Times New Roman"/>
          <w:b/>
          <w:sz w:val="18"/>
          <w:szCs w:val="18"/>
        </w:rPr>
        <w:t xml:space="preserve">1.Kesinlikle Katılmıyorum 5.Kesinlikle Katılıyorum </w:t>
      </w:r>
      <w:r w:rsidR="00BE2D2E" w:rsidRPr="00DF4E1B">
        <w:rPr>
          <w:rFonts w:ascii="Times New Roman" w:hAnsi="Times New Roman" w:cs="Times New Roman"/>
          <w:b/>
          <w:sz w:val="18"/>
          <w:szCs w:val="18"/>
        </w:rPr>
        <w:t xml:space="preserve">olacak </w:t>
      </w:r>
      <w:r w:rsidRPr="00DF4E1B">
        <w:rPr>
          <w:rFonts w:ascii="Times New Roman" w:hAnsi="Times New Roman" w:cs="Times New Roman"/>
          <w:b/>
          <w:sz w:val="18"/>
          <w:szCs w:val="18"/>
        </w:rPr>
        <w:t>şek</w:t>
      </w:r>
      <w:r w:rsidR="00BE2D2E" w:rsidRPr="00DF4E1B">
        <w:rPr>
          <w:rFonts w:ascii="Times New Roman" w:hAnsi="Times New Roman" w:cs="Times New Roman"/>
          <w:b/>
          <w:sz w:val="18"/>
          <w:szCs w:val="18"/>
        </w:rPr>
        <w:t>ilde değerlediriniz.</w:t>
      </w:r>
      <w:r w:rsidR="00BE2D2E" w:rsidRPr="00DF4E1B">
        <w:rPr>
          <w:rFonts w:ascii="Times New Roman" w:hAnsi="Times New Roman" w:cs="Times New Roman"/>
          <w:b/>
          <w:i/>
          <w:sz w:val="18"/>
          <w:szCs w:val="18"/>
        </w:rPr>
        <w:t>(Kesinlikle Katılmıyorum ►1)(Katılmıyorum►2)(Katılıp Katılmama Oranım Eşit ►3)(Katılıyorum ►4)(Kesinlikle Katılıyorum ►5)</w:t>
      </w:r>
    </w:p>
    <w:tbl>
      <w:tblPr>
        <w:tblStyle w:val="TabloKlavuzu"/>
        <w:tblW w:w="8755" w:type="dxa"/>
        <w:tblLayout w:type="fixed"/>
        <w:tblLook w:val="04A0"/>
      </w:tblPr>
      <w:tblGrid>
        <w:gridCol w:w="6912"/>
        <w:gridCol w:w="284"/>
        <w:gridCol w:w="283"/>
        <w:gridCol w:w="426"/>
        <w:gridCol w:w="425"/>
        <w:gridCol w:w="425"/>
      </w:tblGrid>
      <w:tr w:rsidR="00E849AA" w:rsidTr="00E849AA">
        <w:tc>
          <w:tcPr>
            <w:tcW w:w="6912" w:type="dxa"/>
          </w:tcPr>
          <w:p w:rsidR="00E849AA" w:rsidRPr="00EE4E0F" w:rsidRDefault="00E849AA" w:rsidP="00F93A07">
            <w:pPr>
              <w:jc w:val="both"/>
              <w:rPr>
                <w:rFonts w:ascii="Times New Roman" w:hAnsi="Times New Roman" w:cs="Times New Roman"/>
                <w:sz w:val="20"/>
                <w:szCs w:val="20"/>
              </w:rPr>
            </w:pPr>
            <w:r w:rsidRPr="00EE4E0F">
              <w:rPr>
                <w:rFonts w:ascii="Times New Roman" w:hAnsi="Times New Roman" w:cs="Times New Roman"/>
                <w:sz w:val="20"/>
                <w:szCs w:val="20"/>
              </w:rPr>
              <w:t>1. Bu markanın ürünlerinin performansı zayıftır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F93A07">
            <w:pPr>
              <w:jc w:val="both"/>
              <w:rPr>
                <w:rFonts w:ascii="Times New Roman" w:hAnsi="Times New Roman" w:cs="Times New Roman"/>
                <w:sz w:val="20"/>
                <w:szCs w:val="20"/>
              </w:rPr>
            </w:pPr>
            <w:r w:rsidRPr="00EE4E0F">
              <w:rPr>
                <w:rFonts w:ascii="Times New Roman" w:hAnsi="Times New Roman" w:cs="Times New Roman"/>
                <w:sz w:val="20"/>
                <w:szCs w:val="20"/>
              </w:rPr>
              <w:t>2.Bu markanın ürünleri kullanışsızdır.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F93A07">
            <w:pPr>
              <w:jc w:val="both"/>
              <w:rPr>
                <w:rFonts w:ascii="Times New Roman" w:hAnsi="Times New Roman" w:cs="Times New Roman"/>
                <w:sz w:val="20"/>
                <w:szCs w:val="20"/>
              </w:rPr>
            </w:pPr>
            <w:r w:rsidRPr="00EE4E0F">
              <w:rPr>
                <w:rFonts w:ascii="Times New Roman" w:eastAsia="Times New Roman" w:hAnsi="Times New Roman" w:cs="Times New Roman"/>
                <w:sz w:val="20"/>
                <w:szCs w:val="20"/>
              </w:rPr>
              <w:t>3.</w:t>
            </w:r>
            <w:r w:rsidRPr="00EE4E0F">
              <w:rPr>
                <w:rFonts w:ascii="Times New Roman" w:hAnsi="Times New Roman" w:cs="Times New Roman"/>
                <w:sz w:val="20"/>
                <w:szCs w:val="20"/>
              </w:rPr>
              <w:t>Bu markayı beğenmedim çünkü bu markadan memnun kalmayacağımı düşünüyorum.</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903D90">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sz w:val="20"/>
                <w:szCs w:val="20"/>
              </w:rPr>
              <w:t xml:space="preserve">4. </w:t>
            </w:r>
            <w:r w:rsidRPr="00EE4E0F">
              <w:rPr>
                <w:rFonts w:ascii="Times New Roman" w:hAnsi="Times New Roman" w:cs="Times New Roman"/>
                <w:sz w:val="20"/>
                <w:szCs w:val="20"/>
              </w:rPr>
              <w:t>Bu markaya olan nefretim bu ürünün sahip olduğu kötü  performansla ilişkilidir.</w:t>
            </w:r>
          </w:p>
        </w:tc>
        <w:tc>
          <w:tcPr>
            <w:tcW w:w="284" w:type="dxa"/>
          </w:tcPr>
          <w:p w:rsidR="00E849AA" w:rsidRPr="00EE4E0F" w:rsidRDefault="00E849AA" w:rsidP="00903D90">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sz w:val="20"/>
                <w:szCs w:val="20"/>
              </w:rPr>
              <w:t xml:space="preserve">5. </w:t>
            </w:r>
            <w:r w:rsidRPr="00EE4E0F">
              <w:rPr>
                <w:rFonts w:ascii="Times New Roman" w:hAnsi="Times New Roman" w:cs="Times New Roman"/>
                <w:sz w:val="20"/>
                <w:szCs w:val="20"/>
              </w:rPr>
              <w:t>Bu markanın ürünleri kim olduğumu yansıtmıyor.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sz w:val="20"/>
                <w:szCs w:val="20"/>
              </w:rPr>
              <w:t xml:space="preserve">6. </w:t>
            </w:r>
            <w:r w:rsidRPr="00EE4E0F">
              <w:rPr>
                <w:rFonts w:ascii="Times New Roman" w:hAnsi="Times New Roman" w:cs="Times New Roman"/>
                <w:sz w:val="20"/>
                <w:szCs w:val="20"/>
              </w:rPr>
              <w:t>Bu markanın ürünleri kişiliğime uymuyor.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sz w:val="20"/>
                <w:szCs w:val="20"/>
              </w:rPr>
              <w:t xml:space="preserve">7. </w:t>
            </w:r>
            <w:r w:rsidRPr="00EE4E0F">
              <w:rPr>
                <w:rFonts w:ascii="Times New Roman" w:hAnsi="Times New Roman" w:cs="Times New Roman"/>
                <w:sz w:val="20"/>
                <w:szCs w:val="20"/>
              </w:rPr>
              <w:t>Bu marka ile görülmek istemiyorum.</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hAnsi="Times New Roman" w:cs="Times New Roman"/>
                <w:sz w:val="20"/>
                <w:szCs w:val="20"/>
              </w:rPr>
              <w:t>8. Bu marka asla olmak istemediğim kişiyi yansıtıyor.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9. </w:t>
            </w:r>
            <w:r w:rsidRPr="00EE4E0F">
              <w:rPr>
                <w:rFonts w:ascii="Times New Roman" w:hAnsi="Times New Roman" w:cs="Times New Roman"/>
                <w:bCs/>
                <w:sz w:val="20"/>
                <w:szCs w:val="20"/>
              </w:rPr>
              <w:t>Bence bu marka sorumsuz davranıyor.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hAnsi="Times New Roman" w:cs="Times New Roman"/>
                <w:bCs/>
                <w:sz w:val="20"/>
                <w:szCs w:val="20"/>
              </w:rPr>
              <w:t>10.Bence bu marka etik  dışı davranıyor.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11.</w:t>
            </w:r>
            <w:r w:rsidRPr="00EE4E0F">
              <w:rPr>
                <w:rFonts w:ascii="Times New Roman" w:hAnsi="Times New Roman" w:cs="Times New Roman"/>
                <w:bCs/>
                <w:sz w:val="20"/>
                <w:szCs w:val="20"/>
              </w:rPr>
              <w:t xml:space="preserve"> Bence, bu marka ahlaki standartları ihlal ediyor.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12. </w:t>
            </w:r>
            <w:r w:rsidRPr="00EE4E0F">
              <w:rPr>
                <w:rFonts w:ascii="Times New Roman" w:hAnsi="Times New Roman" w:cs="Times New Roman"/>
                <w:bCs/>
                <w:sz w:val="20"/>
                <w:szCs w:val="20"/>
              </w:rPr>
              <w:t>Bu marka değerlerime ve inançlarıma uymuyor.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13. </w:t>
            </w:r>
            <w:r w:rsidRPr="00EE4E0F">
              <w:rPr>
                <w:rFonts w:ascii="Times New Roman" w:hAnsi="Times New Roman" w:cs="Times New Roman"/>
                <w:bCs/>
                <w:sz w:val="20"/>
                <w:szCs w:val="20"/>
              </w:rPr>
              <w:t>Bu markayla herhangi bir şey yapmak istemiyorum.</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E849AA"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14. </w:t>
            </w:r>
            <w:r w:rsidRPr="00EE4E0F">
              <w:rPr>
                <w:rFonts w:ascii="Times New Roman" w:hAnsi="Times New Roman" w:cs="Times New Roman"/>
                <w:bCs/>
                <w:sz w:val="20"/>
                <w:szCs w:val="20"/>
              </w:rPr>
              <w:t>Bu markaya karşı nefretimi kontrol edemiyorum.</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15. </w:t>
            </w:r>
            <w:r w:rsidRPr="00EE4E0F">
              <w:rPr>
                <w:rFonts w:ascii="Times New Roman" w:hAnsi="Times New Roman" w:cs="Times New Roman"/>
                <w:bCs/>
                <w:sz w:val="20"/>
                <w:szCs w:val="20"/>
              </w:rPr>
              <w:t>Bu markaya zarar verecek bir şey yapmak istiyorum</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16. </w:t>
            </w:r>
            <w:r w:rsidRPr="00EE4E0F">
              <w:rPr>
                <w:rFonts w:ascii="Times New Roman" w:hAnsi="Times New Roman" w:cs="Times New Roman"/>
                <w:bCs/>
                <w:sz w:val="20"/>
                <w:szCs w:val="20"/>
              </w:rPr>
              <w:t>Bu marka hakkında şiddet içeren düşüncelerim var.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E849AA" w:rsidTr="00E849AA">
        <w:tc>
          <w:tcPr>
            <w:tcW w:w="6912" w:type="dxa"/>
          </w:tcPr>
          <w:p w:rsidR="00E849AA"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17.</w:t>
            </w:r>
            <w:r w:rsidRPr="00EE4E0F">
              <w:rPr>
                <w:rFonts w:ascii="Times New Roman" w:hAnsi="Times New Roman" w:cs="Times New Roman"/>
                <w:sz w:val="20"/>
                <w:szCs w:val="20"/>
              </w:rPr>
              <w:t xml:space="preserve"> Bu marka kötüdür.</w:t>
            </w:r>
          </w:p>
        </w:tc>
        <w:tc>
          <w:tcPr>
            <w:tcW w:w="284" w:type="dxa"/>
          </w:tcPr>
          <w:p w:rsidR="00E849AA" w:rsidRPr="00EE4E0F" w:rsidRDefault="00E849AA"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E849AA"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 xml:space="preserve">18. </w:t>
            </w:r>
            <w:r w:rsidRPr="00EE4E0F">
              <w:rPr>
                <w:rFonts w:ascii="Times New Roman" w:hAnsi="Times New Roman" w:cs="Times New Roman"/>
                <w:sz w:val="20"/>
                <w:szCs w:val="20"/>
              </w:rPr>
              <w:t>Bu markadan nefret ediyorum.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19.</w:t>
            </w:r>
            <w:r w:rsidRPr="00EE4E0F">
              <w:rPr>
                <w:rFonts w:ascii="Times New Roman" w:hAnsi="Times New Roman" w:cs="Times New Roman"/>
                <w:sz w:val="20"/>
                <w:szCs w:val="20"/>
              </w:rPr>
              <w:t xml:space="preserve"> Bu markayı sevmiyorum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20.</w:t>
            </w:r>
            <w:r w:rsidRPr="00EE4E0F">
              <w:rPr>
                <w:rFonts w:ascii="Times New Roman" w:hAnsi="Times New Roman" w:cs="Times New Roman"/>
                <w:sz w:val="20"/>
                <w:szCs w:val="20"/>
              </w:rPr>
              <w:t xml:space="preserve"> Bu markadan tiksiniyorum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21.</w:t>
            </w:r>
            <w:r w:rsidRPr="00EE4E0F">
              <w:rPr>
                <w:rFonts w:ascii="Times New Roman" w:hAnsi="Times New Roman" w:cs="Times New Roman"/>
                <w:sz w:val="20"/>
                <w:szCs w:val="20"/>
              </w:rPr>
              <w:t xml:space="preserve"> Bu markaya ve şirketine tahammül edemiyorum.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 xml:space="preserve">22. </w:t>
            </w:r>
            <w:r w:rsidRPr="00EE4E0F">
              <w:rPr>
                <w:rFonts w:ascii="Times New Roman" w:hAnsi="Times New Roman" w:cs="Times New Roman"/>
                <w:sz w:val="20"/>
                <w:szCs w:val="20"/>
              </w:rPr>
              <w:t>Bu markaya nasıl zarar vereceğimi hayal ettim.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23. Bu markadan nasıl intikam alacağımı takıntı haline getirdim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24.</w:t>
            </w:r>
            <w:r w:rsidRPr="00EE4E0F">
              <w:rPr>
                <w:rFonts w:ascii="Times New Roman" w:hAnsi="Times New Roman" w:cs="Times New Roman"/>
                <w:sz w:val="20"/>
                <w:szCs w:val="20"/>
              </w:rPr>
              <w:t xml:space="preserve"> Bu markaya zarar vermek hayatımın temel amaçlarından biri haline geldi</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903D90">
            <w:pPr>
              <w:pStyle w:val="ListeParagraf"/>
              <w:numPr>
                <w:ilvl w:val="0"/>
                <w:numId w:val="26"/>
              </w:numPr>
              <w:autoSpaceDE w:val="0"/>
              <w:autoSpaceDN w:val="0"/>
              <w:adjustRightInd w:val="0"/>
              <w:ind w:right="-851"/>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     25. </w:t>
            </w:r>
            <w:r w:rsidRPr="00EE4E0F">
              <w:rPr>
                <w:rFonts w:ascii="Times New Roman" w:hAnsi="Times New Roman" w:cs="Times New Roman"/>
                <w:sz w:val="20"/>
                <w:szCs w:val="20"/>
              </w:rPr>
              <w:t xml:space="preserve">Bu markaya zarar vermek için neler yapabileceğimi düşünmek beni büyülüyordu.      </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hAnsi="Times New Roman" w:cs="Times New Roman"/>
                <w:sz w:val="20"/>
                <w:szCs w:val="20"/>
              </w:rPr>
              <w:t>26. Sosyal medyada bu marka hakkında olumsuz yorum yaparım.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hAnsi="Times New Roman" w:cs="Times New Roman"/>
                <w:sz w:val="20"/>
                <w:szCs w:val="20"/>
              </w:rPr>
              <w:t>27. Online etkileşimde olduğum insanları bu markayı satın almaktan vazgeçiririm.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28.</w:t>
            </w:r>
            <w:r w:rsidRPr="00EE4E0F">
              <w:rPr>
                <w:rFonts w:ascii="Times New Roman" w:hAnsi="Times New Roman" w:cs="Times New Roman"/>
                <w:sz w:val="20"/>
                <w:szCs w:val="20"/>
              </w:rPr>
              <w:t xml:space="preserve"> Birisi online tavsiyemi istediğinde bu marka aleyhinde tavsiyede bulunabilirim.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29. </w:t>
            </w:r>
            <w:r w:rsidRPr="00EE4E0F">
              <w:rPr>
                <w:rFonts w:ascii="Times New Roman" w:hAnsi="Times New Roman" w:cs="Times New Roman"/>
                <w:sz w:val="20"/>
                <w:szCs w:val="20"/>
              </w:rPr>
              <w:t>Gelecekte bu markayı satın almayacağım.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30. </w:t>
            </w:r>
            <w:r w:rsidRPr="00EE4E0F">
              <w:rPr>
                <w:rFonts w:ascii="Times New Roman" w:hAnsi="Times New Roman" w:cs="Times New Roman"/>
                <w:sz w:val="20"/>
                <w:szCs w:val="20"/>
              </w:rPr>
              <w:t>Gelecekte muhtemelen bu markayı satın almayacağım.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 xml:space="preserve">31. </w:t>
            </w:r>
            <w:r w:rsidRPr="00EE4E0F">
              <w:rPr>
                <w:rFonts w:ascii="Times New Roman" w:hAnsi="Times New Roman" w:cs="Times New Roman"/>
                <w:sz w:val="20"/>
                <w:szCs w:val="20"/>
              </w:rPr>
              <w:t>Gelecekte kesinlikle bu markayı tekrar satın almayacağım.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hAnsi="Times New Roman" w:cs="Times New Roman"/>
                <w:sz w:val="20"/>
                <w:szCs w:val="20"/>
              </w:rPr>
            </w:pPr>
            <w:r w:rsidRPr="00EE4E0F">
              <w:rPr>
                <w:rFonts w:ascii="Times New Roman" w:eastAsia="Times New Roman" w:hAnsi="Times New Roman" w:cs="Times New Roman"/>
                <w:color w:val="000000"/>
                <w:sz w:val="20"/>
                <w:szCs w:val="20"/>
              </w:rPr>
              <w:t>32.Bu markayı diğer markalara göre daha ilgi çekici buluyorum.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33.Bu markayı kullanmaktan gurur duyuyorum.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34.Bu markaya karşı olumlu hislerim var.</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r w:rsidR="001B1EB6" w:rsidTr="00E849AA">
        <w:tc>
          <w:tcPr>
            <w:tcW w:w="6912" w:type="dxa"/>
          </w:tcPr>
          <w:p w:rsidR="001B1EB6" w:rsidRPr="00EE4E0F" w:rsidRDefault="001B1EB6" w:rsidP="00E849AA">
            <w:pPr>
              <w:jc w:val="both"/>
              <w:rPr>
                <w:rFonts w:ascii="Times New Roman" w:eastAsia="Times New Roman" w:hAnsi="Times New Roman" w:cs="Times New Roman"/>
                <w:color w:val="000000"/>
                <w:sz w:val="20"/>
                <w:szCs w:val="20"/>
              </w:rPr>
            </w:pPr>
            <w:r w:rsidRPr="00EE4E0F">
              <w:rPr>
                <w:rFonts w:ascii="Times New Roman" w:eastAsia="Times New Roman" w:hAnsi="Times New Roman" w:cs="Times New Roman"/>
                <w:color w:val="000000"/>
                <w:sz w:val="20"/>
                <w:szCs w:val="20"/>
              </w:rPr>
              <w:t>35.Başka bir marka bu marka ile aynı özelliklere sahip olsa bile, bu markayı tercih ederim.</w:t>
            </w:r>
          </w:p>
        </w:tc>
        <w:tc>
          <w:tcPr>
            <w:tcW w:w="284"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1</w:t>
            </w:r>
          </w:p>
        </w:tc>
        <w:tc>
          <w:tcPr>
            <w:tcW w:w="283"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2</w:t>
            </w:r>
          </w:p>
        </w:tc>
        <w:tc>
          <w:tcPr>
            <w:tcW w:w="426"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3</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4</w:t>
            </w:r>
          </w:p>
        </w:tc>
        <w:tc>
          <w:tcPr>
            <w:tcW w:w="425" w:type="dxa"/>
          </w:tcPr>
          <w:p w:rsidR="001B1EB6" w:rsidRPr="00EE4E0F" w:rsidRDefault="00383BAF" w:rsidP="00E16D4F">
            <w:pPr>
              <w:jc w:val="center"/>
              <w:rPr>
                <w:rFonts w:ascii="Times New Roman" w:hAnsi="Times New Roman" w:cs="Times New Roman"/>
                <w:sz w:val="20"/>
                <w:szCs w:val="20"/>
              </w:rPr>
            </w:pPr>
            <w:r w:rsidRPr="00EE4E0F">
              <w:rPr>
                <w:rFonts w:ascii="Times New Roman" w:hAnsi="Times New Roman" w:cs="Times New Roman"/>
                <w:sz w:val="20"/>
                <w:szCs w:val="20"/>
              </w:rPr>
              <w:t>5</w:t>
            </w:r>
          </w:p>
        </w:tc>
      </w:tr>
    </w:tbl>
    <w:p w:rsidR="00C57A3F" w:rsidRDefault="00C57A3F" w:rsidP="00046B40">
      <w:pPr>
        <w:pStyle w:val="Balk1"/>
        <w:rPr>
          <w:b w:val="0"/>
          <w:sz w:val="20"/>
          <w:szCs w:val="20"/>
        </w:rPr>
      </w:pPr>
    </w:p>
    <w:p w:rsidR="00735878" w:rsidRDefault="00735878" w:rsidP="00735878"/>
    <w:p w:rsidR="00735878" w:rsidRDefault="00735878" w:rsidP="00735878"/>
    <w:p w:rsidR="00735878" w:rsidRDefault="00735878" w:rsidP="005757BA">
      <w:pPr>
        <w:pStyle w:val="Balk1"/>
        <w:jc w:val="center"/>
      </w:pPr>
      <w:bookmarkStart w:id="235" w:name="_Toc22124123"/>
      <w:r w:rsidRPr="00735878">
        <w:lastRenderedPageBreak/>
        <w:t>EK</w:t>
      </w:r>
      <w:r w:rsidR="006F41F4">
        <w:t xml:space="preserve"> </w:t>
      </w:r>
      <w:r w:rsidRPr="00735878">
        <w:t>2</w:t>
      </w:r>
      <w:r>
        <w:t xml:space="preserve">. </w:t>
      </w:r>
      <w:r w:rsidR="006F41F4">
        <w:t>Etik Kurul Onayı</w:t>
      </w:r>
      <w:bookmarkEnd w:id="235"/>
    </w:p>
    <w:p w:rsidR="00D75317" w:rsidRDefault="003B7A13" w:rsidP="00D75317">
      <w:r>
        <w:rPr>
          <w:noProof/>
        </w:rPr>
        <w:drawing>
          <wp:inline distT="0" distB="0" distL="0" distR="0">
            <wp:extent cx="5400040" cy="7632065"/>
            <wp:effectExtent l="19050" t="0" r="0" b="0"/>
            <wp:docPr id="2" name="1 Resim" desc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33" cstate="print"/>
                    <a:stretch>
                      <a:fillRect/>
                    </a:stretch>
                  </pic:blipFill>
                  <pic:spPr>
                    <a:xfrm>
                      <a:off x="0" y="0"/>
                      <a:ext cx="5400040" cy="7632065"/>
                    </a:xfrm>
                    <a:prstGeom prst="rect">
                      <a:avLst/>
                    </a:prstGeom>
                  </pic:spPr>
                </pic:pic>
              </a:graphicData>
            </a:graphic>
          </wp:inline>
        </w:drawing>
      </w:r>
    </w:p>
    <w:p w:rsidR="003B7A13" w:rsidRDefault="003B7A13" w:rsidP="00D75317"/>
    <w:p w:rsidR="003B7A13" w:rsidRDefault="003B7A13" w:rsidP="00D75317"/>
    <w:p w:rsidR="003B7A13" w:rsidRDefault="00BE268C" w:rsidP="00D75317">
      <w:r>
        <w:rPr>
          <w:noProof/>
        </w:rPr>
        <w:lastRenderedPageBreak/>
        <w:drawing>
          <wp:inline distT="0" distB="0" distL="0" distR="0">
            <wp:extent cx="5400040" cy="7632065"/>
            <wp:effectExtent l="19050" t="0" r="0" b="0"/>
            <wp:docPr id="4" name="3 Resim" desc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34" cstate="print"/>
                    <a:stretch>
                      <a:fillRect/>
                    </a:stretch>
                  </pic:blipFill>
                  <pic:spPr>
                    <a:xfrm>
                      <a:off x="0" y="0"/>
                      <a:ext cx="5400040" cy="7632065"/>
                    </a:xfrm>
                    <a:prstGeom prst="rect">
                      <a:avLst/>
                    </a:prstGeom>
                  </pic:spPr>
                </pic:pic>
              </a:graphicData>
            </a:graphic>
          </wp:inline>
        </w:drawing>
      </w:r>
    </w:p>
    <w:p w:rsidR="00BE268C" w:rsidRDefault="00BE268C" w:rsidP="00D75317"/>
    <w:p w:rsidR="00BE268C" w:rsidRDefault="00BE268C" w:rsidP="00D75317"/>
    <w:p w:rsidR="00BE268C" w:rsidRPr="00D75317" w:rsidRDefault="004F5060" w:rsidP="00D75317">
      <w:r>
        <w:rPr>
          <w:noProof/>
        </w:rPr>
        <w:lastRenderedPageBreak/>
        <w:drawing>
          <wp:inline distT="0" distB="0" distL="0" distR="0">
            <wp:extent cx="5400040" cy="7632065"/>
            <wp:effectExtent l="19050" t="0" r="0" b="0"/>
            <wp:docPr id="5" name="4 Resim" desc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35" cstate="print"/>
                    <a:stretch>
                      <a:fillRect/>
                    </a:stretch>
                  </pic:blipFill>
                  <pic:spPr>
                    <a:xfrm>
                      <a:off x="0" y="0"/>
                      <a:ext cx="5400040" cy="7632065"/>
                    </a:xfrm>
                    <a:prstGeom prst="rect">
                      <a:avLst/>
                    </a:prstGeom>
                  </pic:spPr>
                </pic:pic>
              </a:graphicData>
            </a:graphic>
          </wp:inline>
        </w:drawing>
      </w:r>
    </w:p>
    <w:sectPr w:rsidR="00BE268C" w:rsidRPr="00D75317" w:rsidSect="006F2731">
      <w:pgSz w:w="11906" w:h="16838"/>
      <w:pgMar w:top="1701" w:right="1134" w:bottom="1701" w:left="2268"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1AA7" w:rsidRDefault="00BB1AA7" w:rsidP="002A1C15">
      <w:pPr>
        <w:spacing w:after="0" w:line="240" w:lineRule="auto"/>
      </w:pPr>
      <w:r>
        <w:separator/>
      </w:r>
    </w:p>
  </w:endnote>
  <w:endnote w:type="continuationSeparator" w:id="1">
    <w:p w:rsidR="00BB1AA7" w:rsidRDefault="00BB1AA7" w:rsidP="002A1C1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TimesNewRoman,Bold">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0" w:usb1="08070000" w:usb2="00000010" w:usb3="00000000" w:csb0="00020000"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 w:name="AdobeFangsongStd-Regular">
    <w:altName w:val="Arial Unicode MS"/>
    <w:panose1 w:val="00000000000000000000"/>
    <w:charset w:val="86"/>
    <w:family w:val="auto"/>
    <w:notTrueType/>
    <w:pitch w:val="default"/>
    <w:sig w:usb0="00000000" w:usb1="080E0000" w:usb2="00000010" w:usb3="00000000" w:csb0="00040000" w:csb1="00000000"/>
  </w:font>
  <w:font w:name="AdvOT8cb2ddbd+20">
    <w:altName w:val="MS Mincho"/>
    <w:panose1 w:val="00000000000000000000"/>
    <w:charset w:val="80"/>
    <w:family w:val="auto"/>
    <w:notTrueType/>
    <w:pitch w:val="default"/>
    <w:sig w:usb0="00000000" w:usb1="08070000" w:usb2="00000010" w:usb3="00000000" w:csb0="00020000" w:csb1="00000000"/>
  </w:font>
  <w:font w:name="TimesNewRoman">
    <w:altName w:val="MS Mincho"/>
    <w:panose1 w:val="00000000000000000000"/>
    <w:charset w:val="80"/>
    <w:family w:val="auto"/>
    <w:notTrueType/>
    <w:pitch w:val="default"/>
    <w:sig w:usb0="00000005" w:usb1="08070000" w:usb2="00000010" w:usb3="00000000" w:csb0="0002001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0538536"/>
      <w:docPartObj>
        <w:docPartGallery w:val="Page Numbers (Bottom of Page)"/>
        <w:docPartUnique/>
      </w:docPartObj>
    </w:sdtPr>
    <w:sdtContent>
      <w:p w:rsidR="00ED7B16" w:rsidRDefault="00DA745F">
        <w:pPr>
          <w:pStyle w:val="Altbilgi"/>
          <w:jc w:val="center"/>
        </w:pPr>
        <w:fldSimple w:instr=" PAGE   \* MERGEFORMAT ">
          <w:r w:rsidR="00ED7B16">
            <w:rPr>
              <w:noProof/>
            </w:rPr>
            <w:t>I</w:t>
          </w:r>
        </w:fldSimple>
      </w:p>
    </w:sdtContent>
  </w:sdt>
  <w:p w:rsidR="00ED7B16" w:rsidRDefault="00ED7B16">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0538537"/>
      <w:docPartObj>
        <w:docPartGallery w:val="Page Numbers (Bottom of Page)"/>
        <w:docPartUnique/>
      </w:docPartObj>
    </w:sdtPr>
    <w:sdtContent>
      <w:p w:rsidR="00ED7B16" w:rsidRDefault="00DA745F">
        <w:pPr>
          <w:pStyle w:val="Altbilgi"/>
          <w:jc w:val="center"/>
        </w:pPr>
        <w:fldSimple w:instr=" PAGE   \* MERGEFORMAT ">
          <w:r w:rsidR="005C13CB">
            <w:rPr>
              <w:noProof/>
            </w:rPr>
            <w:t>45</w:t>
          </w:r>
        </w:fldSimple>
      </w:p>
    </w:sdtContent>
  </w:sdt>
  <w:p w:rsidR="00ED7B16" w:rsidRDefault="00ED7B16">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1AA7" w:rsidRDefault="00BB1AA7" w:rsidP="002A1C15">
      <w:pPr>
        <w:spacing w:after="0" w:line="240" w:lineRule="auto"/>
      </w:pPr>
      <w:r>
        <w:separator/>
      </w:r>
    </w:p>
  </w:footnote>
  <w:footnote w:type="continuationSeparator" w:id="1">
    <w:p w:rsidR="00BB1AA7" w:rsidRDefault="00BB1AA7" w:rsidP="002A1C1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80A03"/>
    <w:multiLevelType w:val="hybridMultilevel"/>
    <w:tmpl w:val="81D0A078"/>
    <w:lvl w:ilvl="0" w:tplc="B3FA21A8">
      <w:start w:val="1"/>
      <w:numFmt w:val="decimal"/>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1">
    <w:nsid w:val="03BF6F82"/>
    <w:multiLevelType w:val="hybridMultilevel"/>
    <w:tmpl w:val="61C2E00E"/>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A174FD5"/>
    <w:multiLevelType w:val="hybridMultilevel"/>
    <w:tmpl w:val="BA3E87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A147F5"/>
    <w:multiLevelType w:val="hybridMultilevel"/>
    <w:tmpl w:val="456A482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BB147FC"/>
    <w:multiLevelType w:val="multilevel"/>
    <w:tmpl w:val="7F3229DC"/>
    <w:lvl w:ilvl="0">
      <w:start w:val="1"/>
      <w:numFmt w:val="decimal"/>
      <w:lvlText w:val="%1."/>
      <w:lvlJc w:val="left"/>
      <w:pPr>
        <w:ind w:left="1211" w:hanging="360"/>
      </w:pPr>
      <w:rPr>
        <w:rFonts w:hint="default"/>
      </w:rPr>
    </w:lvl>
    <w:lvl w:ilvl="1">
      <w:start w:val="1"/>
      <w:numFmt w:val="decimal"/>
      <w:isLgl/>
      <w:lvlText w:val="%1.%2."/>
      <w:lvlJc w:val="left"/>
      <w:pPr>
        <w:ind w:left="1256" w:hanging="405"/>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5">
    <w:nsid w:val="19BA2A04"/>
    <w:multiLevelType w:val="hybridMultilevel"/>
    <w:tmpl w:val="CBD65FB8"/>
    <w:lvl w:ilvl="0" w:tplc="A28A2B4E">
      <w:start w:val="1"/>
      <w:numFmt w:val="decimal"/>
      <w:lvlText w:val="%1."/>
      <w:lvlJc w:val="left"/>
      <w:pPr>
        <w:ind w:left="456" w:hanging="360"/>
      </w:pPr>
      <w:rPr>
        <w:rFonts w:hint="default"/>
      </w:rPr>
    </w:lvl>
    <w:lvl w:ilvl="1" w:tplc="041F0019" w:tentative="1">
      <w:start w:val="1"/>
      <w:numFmt w:val="lowerLetter"/>
      <w:lvlText w:val="%2."/>
      <w:lvlJc w:val="left"/>
      <w:pPr>
        <w:ind w:left="1176" w:hanging="360"/>
      </w:pPr>
    </w:lvl>
    <w:lvl w:ilvl="2" w:tplc="041F001B" w:tentative="1">
      <w:start w:val="1"/>
      <w:numFmt w:val="lowerRoman"/>
      <w:lvlText w:val="%3."/>
      <w:lvlJc w:val="right"/>
      <w:pPr>
        <w:ind w:left="1896" w:hanging="180"/>
      </w:pPr>
    </w:lvl>
    <w:lvl w:ilvl="3" w:tplc="041F000F" w:tentative="1">
      <w:start w:val="1"/>
      <w:numFmt w:val="decimal"/>
      <w:lvlText w:val="%4."/>
      <w:lvlJc w:val="left"/>
      <w:pPr>
        <w:ind w:left="2616" w:hanging="360"/>
      </w:pPr>
    </w:lvl>
    <w:lvl w:ilvl="4" w:tplc="041F0019" w:tentative="1">
      <w:start w:val="1"/>
      <w:numFmt w:val="lowerLetter"/>
      <w:lvlText w:val="%5."/>
      <w:lvlJc w:val="left"/>
      <w:pPr>
        <w:ind w:left="3336" w:hanging="360"/>
      </w:pPr>
    </w:lvl>
    <w:lvl w:ilvl="5" w:tplc="041F001B" w:tentative="1">
      <w:start w:val="1"/>
      <w:numFmt w:val="lowerRoman"/>
      <w:lvlText w:val="%6."/>
      <w:lvlJc w:val="right"/>
      <w:pPr>
        <w:ind w:left="4056" w:hanging="180"/>
      </w:pPr>
    </w:lvl>
    <w:lvl w:ilvl="6" w:tplc="041F000F" w:tentative="1">
      <w:start w:val="1"/>
      <w:numFmt w:val="decimal"/>
      <w:lvlText w:val="%7."/>
      <w:lvlJc w:val="left"/>
      <w:pPr>
        <w:ind w:left="4776" w:hanging="360"/>
      </w:pPr>
    </w:lvl>
    <w:lvl w:ilvl="7" w:tplc="041F0019" w:tentative="1">
      <w:start w:val="1"/>
      <w:numFmt w:val="lowerLetter"/>
      <w:lvlText w:val="%8."/>
      <w:lvlJc w:val="left"/>
      <w:pPr>
        <w:ind w:left="5496" w:hanging="360"/>
      </w:pPr>
    </w:lvl>
    <w:lvl w:ilvl="8" w:tplc="041F001B" w:tentative="1">
      <w:start w:val="1"/>
      <w:numFmt w:val="lowerRoman"/>
      <w:lvlText w:val="%9."/>
      <w:lvlJc w:val="right"/>
      <w:pPr>
        <w:ind w:left="6216" w:hanging="180"/>
      </w:pPr>
    </w:lvl>
  </w:abstractNum>
  <w:abstractNum w:abstractNumId="6">
    <w:nsid w:val="204E14E1"/>
    <w:multiLevelType w:val="hybridMultilevel"/>
    <w:tmpl w:val="8AA68D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1D06819"/>
    <w:multiLevelType w:val="hybridMultilevel"/>
    <w:tmpl w:val="B13A93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4201329"/>
    <w:multiLevelType w:val="hybridMultilevel"/>
    <w:tmpl w:val="97C258A8"/>
    <w:lvl w:ilvl="0" w:tplc="6554D396">
      <w:start w:val="1"/>
      <w:numFmt w:val="decimal"/>
      <w:lvlText w:val="%1."/>
      <w:lvlJc w:val="left"/>
      <w:pPr>
        <w:ind w:left="-207" w:hanging="36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9">
    <w:nsid w:val="25AC016F"/>
    <w:multiLevelType w:val="hybridMultilevel"/>
    <w:tmpl w:val="5FE8A1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6277200"/>
    <w:multiLevelType w:val="hybridMultilevel"/>
    <w:tmpl w:val="4156DE78"/>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D875A9C"/>
    <w:multiLevelType w:val="hybridMultilevel"/>
    <w:tmpl w:val="A2C25E6C"/>
    <w:lvl w:ilvl="0" w:tplc="FDF43640">
      <w:start w:val="1"/>
      <w:numFmt w:val="decimal"/>
      <w:lvlText w:val="%1."/>
      <w:lvlJc w:val="left"/>
      <w:pPr>
        <w:ind w:left="456" w:hanging="360"/>
      </w:pPr>
      <w:rPr>
        <w:rFonts w:hint="default"/>
      </w:rPr>
    </w:lvl>
    <w:lvl w:ilvl="1" w:tplc="041F0019" w:tentative="1">
      <w:start w:val="1"/>
      <w:numFmt w:val="lowerLetter"/>
      <w:lvlText w:val="%2."/>
      <w:lvlJc w:val="left"/>
      <w:pPr>
        <w:ind w:left="1176" w:hanging="360"/>
      </w:pPr>
    </w:lvl>
    <w:lvl w:ilvl="2" w:tplc="041F001B" w:tentative="1">
      <w:start w:val="1"/>
      <w:numFmt w:val="lowerRoman"/>
      <w:lvlText w:val="%3."/>
      <w:lvlJc w:val="right"/>
      <w:pPr>
        <w:ind w:left="1896" w:hanging="180"/>
      </w:pPr>
    </w:lvl>
    <w:lvl w:ilvl="3" w:tplc="041F000F" w:tentative="1">
      <w:start w:val="1"/>
      <w:numFmt w:val="decimal"/>
      <w:lvlText w:val="%4."/>
      <w:lvlJc w:val="left"/>
      <w:pPr>
        <w:ind w:left="2616" w:hanging="360"/>
      </w:pPr>
    </w:lvl>
    <w:lvl w:ilvl="4" w:tplc="041F0019" w:tentative="1">
      <w:start w:val="1"/>
      <w:numFmt w:val="lowerLetter"/>
      <w:lvlText w:val="%5."/>
      <w:lvlJc w:val="left"/>
      <w:pPr>
        <w:ind w:left="3336" w:hanging="360"/>
      </w:pPr>
    </w:lvl>
    <w:lvl w:ilvl="5" w:tplc="041F001B" w:tentative="1">
      <w:start w:val="1"/>
      <w:numFmt w:val="lowerRoman"/>
      <w:lvlText w:val="%6."/>
      <w:lvlJc w:val="right"/>
      <w:pPr>
        <w:ind w:left="4056" w:hanging="180"/>
      </w:pPr>
    </w:lvl>
    <w:lvl w:ilvl="6" w:tplc="041F000F" w:tentative="1">
      <w:start w:val="1"/>
      <w:numFmt w:val="decimal"/>
      <w:lvlText w:val="%7."/>
      <w:lvlJc w:val="left"/>
      <w:pPr>
        <w:ind w:left="4776" w:hanging="360"/>
      </w:pPr>
    </w:lvl>
    <w:lvl w:ilvl="7" w:tplc="041F0019" w:tentative="1">
      <w:start w:val="1"/>
      <w:numFmt w:val="lowerLetter"/>
      <w:lvlText w:val="%8."/>
      <w:lvlJc w:val="left"/>
      <w:pPr>
        <w:ind w:left="5496" w:hanging="360"/>
      </w:pPr>
    </w:lvl>
    <w:lvl w:ilvl="8" w:tplc="041F001B" w:tentative="1">
      <w:start w:val="1"/>
      <w:numFmt w:val="lowerRoman"/>
      <w:lvlText w:val="%9."/>
      <w:lvlJc w:val="right"/>
      <w:pPr>
        <w:ind w:left="6216" w:hanging="180"/>
      </w:pPr>
    </w:lvl>
  </w:abstractNum>
  <w:abstractNum w:abstractNumId="12">
    <w:nsid w:val="30A02253"/>
    <w:multiLevelType w:val="hybridMultilevel"/>
    <w:tmpl w:val="B33A396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3131B7B"/>
    <w:multiLevelType w:val="multilevel"/>
    <w:tmpl w:val="62C80FB6"/>
    <w:lvl w:ilvl="0">
      <w:start w:val="1"/>
      <w:numFmt w:val="decimal"/>
      <w:lvlText w:val="%1."/>
      <w:lvlJc w:val="left"/>
      <w:pPr>
        <w:ind w:left="1070" w:hanging="360"/>
      </w:pPr>
      <w:rPr>
        <w:rFonts w:ascii="Times New Roman" w:hAnsi="Times New Roman" w:cs="Times New Roman" w:hint="default"/>
        <w:sz w:val="24"/>
        <w:szCs w:val="24"/>
      </w:rPr>
    </w:lvl>
    <w:lvl w:ilvl="1">
      <w:start w:val="1"/>
      <w:numFmt w:val="decimal"/>
      <w:isLgl/>
      <w:lvlText w:val="%1.%2."/>
      <w:lvlJc w:val="left"/>
      <w:pPr>
        <w:ind w:left="1616" w:hanging="765"/>
      </w:pPr>
      <w:rPr>
        <w:rFonts w:hint="default"/>
      </w:rPr>
    </w:lvl>
    <w:lvl w:ilvl="2">
      <w:start w:val="2"/>
      <w:numFmt w:val="decimal"/>
      <w:isLgl/>
      <w:lvlText w:val="%1.%2.%3."/>
      <w:lvlJc w:val="left"/>
      <w:pPr>
        <w:ind w:left="1616" w:hanging="765"/>
      </w:pPr>
      <w:rPr>
        <w:rFonts w:hint="default"/>
      </w:rPr>
    </w:lvl>
    <w:lvl w:ilvl="3">
      <w:start w:val="3"/>
      <w:numFmt w:val="decimal"/>
      <w:isLgl/>
      <w:lvlText w:val="%1.%2.%3.%4."/>
      <w:lvlJc w:val="left"/>
      <w:pPr>
        <w:ind w:left="1616" w:hanging="765"/>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14">
    <w:nsid w:val="375E47D6"/>
    <w:multiLevelType w:val="hybridMultilevel"/>
    <w:tmpl w:val="5550636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8177C06"/>
    <w:multiLevelType w:val="hybridMultilevel"/>
    <w:tmpl w:val="9EA6D2CE"/>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86D601C"/>
    <w:multiLevelType w:val="hybridMultilevel"/>
    <w:tmpl w:val="CC0C6998"/>
    <w:lvl w:ilvl="0" w:tplc="BEDECC10">
      <w:start w:val="1"/>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634B52"/>
    <w:multiLevelType w:val="hybridMultilevel"/>
    <w:tmpl w:val="6DAE29C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A2074D3"/>
    <w:multiLevelType w:val="hybridMultilevel"/>
    <w:tmpl w:val="3FB46D9A"/>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CD000F7"/>
    <w:multiLevelType w:val="hybridMultilevel"/>
    <w:tmpl w:val="8A8A37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51754C96"/>
    <w:multiLevelType w:val="hybridMultilevel"/>
    <w:tmpl w:val="4EE0602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5015BF6"/>
    <w:multiLevelType w:val="hybridMultilevel"/>
    <w:tmpl w:val="943E91D0"/>
    <w:lvl w:ilvl="0" w:tplc="2AA8BAC4">
      <w:start w:val="1"/>
      <w:numFmt w:val="decimal"/>
      <w:lvlText w:val="%1."/>
      <w:lvlJc w:val="left"/>
      <w:pPr>
        <w:ind w:left="-207" w:hanging="36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22">
    <w:nsid w:val="5F883101"/>
    <w:multiLevelType w:val="hybridMultilevel"/>
    <w:tmpl w:val="0F488912"/>
    <w:lvl w:ilvl="0" w:tplc="22325BE6">
      <w:start w:val="4"/>
      <w:numFmt w:val="decimal"/>
      <w:lvlText w:val="%1"/>
      <w:lvlJc w:val="left"/>
      <w:pPr>
        <w:ind w:left="2349" w:hanging="960"/>
      </w:pPr>
      <w:rPr>
        <w:rFonts w:hint="default"/>
      </w:rPr>
    </w:lvl>
    <w:lvl w:ilvl="1" w:tplc="D8D4E73A">
      <w:numFmt w:val="none"/>
      <w:lvlText w:val=""/>
      <w:lvlJc w:val="left"/>
      <w:pPr>
        <w:tabs>
          <w:tab w:val="num" w:pos="360"/>
        </w:tabs>
      </w:pPr>
    </w:lvl>
    <w:lvl w:ilvl="2" w:tplc="4064B6CE">
      <w:numFmt w:val="none"/>
      <w:lvlText w:val=""/>
      <w:lvlJc w:val="left"/>
      <w:pPr>
        <w:tabs>
          <w:tab w:val="num" w:pos="360"/>
        </w:tabs>
      </w:pPr>
    </w:lvl>
    <w:lvl w:ilvl="3" w:tplc="6B2CF4F2">
      <w:numFmt w:val="none"/>
      <w:lvlText w:val=""/>
      <w:lvlJc w:val="left"/>
      <w:pPr>
        <w:tabs>
          <w:tab w:val="num" w:pos="360"/>
        </w:tabs>
      </w:pPr>
    </w:lvl>
    <w:lvl w:ilvl="4" w:tplc="89F4C3BA">
      <w:numFmt w:val="none"/>
      <w:lvlText w:val=""/>
      <w:lvlJc w:val="left"/>
      <w:pPr>
        <w:tabs>
          <w:tab w:val="num" w:pos="360"/>
        </w:tabs>
      </w:pPr>
    </w:lvl>
    <w:lvl w:ilvl="5" w:tplc="2FF655C6">
      <w:numFmt w:val="none"/>
      <w:lvlText w:val=""/>
      <w:lvlJc w:val="left"/>
      <w:pPr>
        <w:tabs>
          <w:tab w:val="num" w:pos="360"/>
        </w:tabs>
      </w:pPr>
    </w:lvl>
    <w:lvl w:ilvl="6" w:tplc="1D407776">
      <w:numFmt w:val="bullet"/>
      <w:lvlText w:val="•"/>
      <w:lvlJc w:val="left"/>
      <w:pPr>
        <w:ind w:left="6726" w:hanging="1140"/>
      </w:pPr>
      <w:rPr>
        <w:rFonts w:hint="default"/>
      </w:rPr>
    </w:lvl>
    <w:lvl w:ilvl="7" w:tplc="8F228232">
      <w:numFmt w:val="bullet"/>
      <w:lvlText w:val="•"/>
      <w:lvlJc w:val="left"/>
      <w:pPr>
        <w:ind w:left="7540" w:hanging="1140"/>
      </w:pPr>
      <w:rPr>
        <w:rFonts w:hint="default"/>
      </w:rPr>
    </w:lvl>
    <w:lvl w:ilvl="8" w:tplc="4232E040">
      <w:numFmt w:val="bullet"/>
      <w:lvlText w:val="•"/>
      <w:lvlJc w:val="left"/>
      <w:pPr>
        <w:ind w:left="8353" w:hanging="1140"/>
      </w:pPr>
      <w:rPr>
        <w:rFonts w:hint="default"/>
      </w:rPr>
    </w:lvl>
  </w:abstractNum>
  <w:abstractNum w:abstractNumId="23">
    <w:nsid w:val="61D20207"/>
    <w:multiLevelType w:val="hybridMultilevel"/>
    <w:tmpl w:val="F866F1E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2DE2BB5"/>
    <w:multiLevelType w:val="hybridMultilevel"/>
    <w:tmpl w:val="70A63068"/>
    <w:lvl w:ilvl="0" w:tplc="4FDE660A">
      <w:start w:val="1"/>
      <w:numFmt w:val="decimal"/>
      <w:lvlText w:val="%1."/>
      <w:lvlJc w:val="left"/>
      <w:pPr>
        <w:ind w:left="1629" w:hanging="240"/>
      </w:pPr>
      <w:rPr>
        <w:rFonts w:ascii="Times New Roman" w:eastAsia="Times New Roman" w:hAnsi="Times New Roman" w:cs="Times New Roman" w:hint="default"/>
        <w:w w:val="99"/>
        <w:sz w:val="24"/>
        <w:szCs w:val="24"/>
      </w:rPr>
    </w:lvl>
    <w:lvl w:ilvl="1" w:tplc="23ACC952">
      <w:numFmt w:val="none"/>
      <w:lvlText w:val=""/>
      <w:lvlJc w:val="left"/>
      <w:pPr>
        <w:tabs>
          <w:tab w:val="num" w:pos="360"/>
        </w:tabs>
      </w:pPr>
    </w:lvl>
    <w:lvl w:ilvl="2" w:tplc="03949B02">
      <w:numFmt w:val="bullet"/>
      <w:lvlText w:val="•"/>
      <w:lvlJc w:val="left"/>
      <w:pPr>
        <w:ind w:left="2708" w:hanging="420"/>
      </w:pPr>
      <w:rPr>
        <w:rFonts w:hint="default"/>
      </w:rPr>
    </w:lvl>
    <w:lvl w:ilvl="3" w:tplc="03AC5678">
      <w:numFmt w:val="bullet"/>
      <w:lvlText w:val="•"/>
      <w:lvlJc w:val="left"/>
      <w:pPr>
        <w:ind w:left="3617" w:hanging="420"/>
      </w:pPr>
      <w:rPr>
        <w:rFonts w:hint="default"/>
      </w:rPr>
    </w:lvl>
    <w:lvl w:ilvl="4" w:tplc="9D926030">
      <w:numFmt w:val="bullet"/>
      <w:lvlText w:val="•"/>
      <w:lvlJc w:val="left"/>
      <w:pPr>
        <w:ind w:left="4526" w:hanging="420"/>
      </w:pPr>
      <w:rPr>
        <w:rFonts w:hint="default"/>
      </w:rPr>
    </w:lvl>
    <w:lvl w:ilvl="5" w:tplc="AE84A430">
      <w:numFmt w:val="bullet"/>
      <w:lvlText w:val="•"/>
      <w:lvlJc w:val="left"/>
      <w:pPr>
        <w:ind w:left="5435" w:hanging="420"/>
      </w:pPr>
      <w:rPr>
        <w:rFonts w:hint="default"/>
      </w:rPr>
    </w:lvl>
    <w:lvl w:ilvl="6" w:tplc="34C6FEC2">
      <w:numFmt w:val="bullet"/>
      <w:lvlText w:val="•"/>
      <w:lvlJc w:val="left"/>
      <w:pPr>
        <w:ind w:left="6344" w:hanging="420"/>
      </w:pPr>
      <w:rPr>
        <w:rFonts w:hint="default"/>
      </w:rPr>
    </w:lvl>
    <w:lvl w:ilvl="7" w:tplc="FD6EEB02">
      <w:numFmt w:val="bullet"/>
      <w:lvlText w:val="•"/>
      <w:lvlJc w:val="left"/>
      <w:pPr>
        <w:ind w:left="7253" w:hanging="420"/>
      </w:pPr>
      <w:rPr>
        <w:rFonts w:hint="default"/>
      </w:rPr>
    </w:lvl>
    <w:lvl w:ilvl="8" w:tplc="3B5EE0BE">
      <w:numFmt w:val="bullet"/>
      <w:lvlText w:val="•"/>
      <w:lvlJc w:val="left"/>
      <w:pPr>
        <w:ind w:left="8162" w:hanging="420"/>
      </w:pPr>
      <w:rPr>
        <w:rFonts w:hint="default"/>
      </w:rPr>
    </w:lvl>
  </w:abstractNum>
  <w:abstractNum w:abstractNumId="25">
    <w:nsid w:val="69202FB9"/>
    <w:multiLevelType w:val="hybridMultilevel"/>
    <w:tmpl w:val="27BA5D26"/>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F63000B"/>
    <w:multiLevelType w:val="hybridMultilevel"/>
    <w:tmpl w:val="AF4ED188"/>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70F3F85"/>
    <w:multiLevelType w:val="hybridMultilevel"/>
    <w:tmpl w:val="3B7E98DE"/>
    <w:lvl w:ilvl="0" w:tplc="CC40483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7EB477F"/>
    <w:multiLevelType w:val="hybridMultilevel"/>
    <w:tmpl w:val="340071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A0C606F"/>
    <w:multiLevelType w:val="hybridMultilevel"/>
    <w:tmpl w:val="B8AEA4A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16"/>
  </w:num>
  <w:num w:numId="3">
    <w:abstractNumId w:val="26"/>
  </w:num>
  <w:num w:numId="4">
    <w:abstractNumId w:val="13"/>
  </w:num>
  <w:num w:numId="5">
    <w:abstractNumId w:val="4"/>
  </w:num>
  <w:num w:numId="6">
    <w:abstractNumId w:val="15"/>
  </w:num>
  <w:num w:numId="7">
    <w:abstractNumId w:val="25"/>
  </w:num>
  <w:num w:numId="8">
    <w:abstractNumId w:val="27"/>
  </w:num>
  <w:num w:numId="9">
    <w:abstractNumId w:val="7"/>
  </w:num>
  <w:num w:numId="10">
    <w:abstractNumId w:val="29"/>
  </w:num>
  <w:num w:numId="11">
    <w:abstractNumId w:val="20"/>
  </w:num>
  <w:num w:numId="12">
    <w:abstractNumId w:val="3"/>
  </w:num>
  <w:num w:numId="13">
    <w:abstractNumId w:val="2"/>
  </w:num>
  <w:num w:numId="14">
    <w:abstractNumId w:val="1"/>
  </w:num>
  <w:num w:numId="15">
    <w:abstractNumId w:val="23"/>
  </w:num>
  <w:num w:numId="16">
    <w:abstractNumId w:val="28"/>
  </w:num>
  <w:num w:numId="17">
    <w:abstractNumId w:val="19"/>
  </w:num>
  <w:num w:numId="18">
    <w:abstractNumId w:val="18"/>
  </w:num>
  <w:num w:numId="19">
    <w:abstractNumId w:val="0"/>
  </w:num>
  <w:num w:numId="20">
    <w:abstractNumId w:val="24"/>
  </w:num>
  <w:num w:numId="21">
    <w:abstractNumId w:val="14"/>
  </w:num>
  <w:num w:numId="22">
    <w:abstractNumId w:val="11"/>
  </w:num>
  <w:num w:numId="23">
    <w:abstractNumId w:val="5"/>
  </w:num>
  <w:num w:numId="24">
    <w:abstractNumId w:val="22"/>
  </w:num>
  <w:num w:numId="25">
    <w:abstractNumId w:val="8"/>
  </w:num>
  <w:num w:numId="26">
    <w:abstractNumId w:val="21"/>
  </w:num>
  <w:num w:numId="27">
    <w:abstractNumId w:val="12"/>
  </w:num>
  <w:num w:numId="28">
    <w:abstractNumId w:val="17"/>
  </w:num>
  <w:num w:numId="29">
    <w:abstractNumId w:val="6"/>
  </w:num>
  <w:num w:numId="30">
    <w:abstractNumId w:val="10"/>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hideSpellingErrors/>
  <w:defaultTabStop w:val="708"/>
  <w:hyphenationZone w:val="425"/>
  <w:drawingGridHorizontalSpacing w:val="110"/>
  <w:displayHorizontalDrawingGridEvery w:val="2"/>
  <w:characterSpacingControl w:val="doNotCompress"/>
  <w:hdrShapeDefaults>
    <o:shapedefaults v:ext="edit" spidmax="69634"/>
  </w:hdrShapeDefaults>
  <w:footnotePr>
    <w:footnote w:id="0"/>
    <w:footnote w:id="1"/>
  </w:footnotePr>
  <w:endnotePr>
    <w:endnote w:id="0"/>
    <w:endnote w:id="1"/>
  </w:endnotePr>
  <w:compat>
    <w:useFELayout/>
  </w:compat>
  <w:rsids>
    <w:rsidRoot w:val="00682101"/>
    <w:rsid w:val="00000356"/>
    <w:rsid w:val="000003BC"/>
    <w:rsid w:val="0000040A"/>
    <w:rsid w:val="00000C39"/>
    <w:rsid w:val="00002071"/>
    <w:rsid w:val="00002BDF"/>
    <w:rsid w:val="0000342A"/>
    <w:rsid w:val="000040B9"/>
    <w:rsid w:val="000050DF"/>
    <w:rsid w:val="00005821"/>
    <w:rsid w:val="00006131"/>
    <w:rsid w:val="00006616"/>
    <w:rsid w:val="0000686C"/>
    <w:rsid w:val="00006BEC"/>
    <w:rsid w:val="00007049"/>
    <w:rsid w:val="000074B9"/>
    <w:rsid w:val="000123CE"/>
    <w:rsid w:val="00012D7E"/>
    <w:rsid w:val="00013843"/>
    <w:rsid w:val="0001459A"/>
    <w:rsid w:val="0001473E"/>
    <w:rsid w:val="00014EC1"/>
    <w:rsid w:val="000156D8"/>
    <w:rsid w:val="00015CF5"/>
    <w:rsid w:val="00020F6C"/>
    <w:rsid w:val="0002196B"/>
    <w:rsid w:val="00021F67"/>
    <w:rsid w:val="000227D3"/>
    <w:rsid w:val="00022A63"/>
    <w:rsid w:val="00022C8F"/>
    <w:rsid w:val="00022F5D"/>
    <w:rsid w:val="0002353B"/>
    <w:rsid w:val="00023D0C"/>
    <w:rsid w:val="000251BA"/>
    <w:rsid w:val="0002531D"/>
    <w:rsid w:val="00025D4A"/>
    <w:rsid w:val="000260BA"/>
    <w:rsid w:val="00026464"/>
    <w:rsid w:val="00026496"/>
    <w:rsid w:val="00026B88"/>
    <w:rsid w:val="00026BB7"/>
    <w:rsid w:val="00027C24"/>
    <w:rsid w:val="00030BED"/>
    <w:rsid w:val="00031960"/>
    <w:rsid w:val="000319D5"/>
    <w:rsid w:val="0003202B"/>
    <w:rsid w:val="00032D9A"/>
    <w:rsid w:val="00033035"/>
    <w:rsid w:val="00033282"/>
    <w:rsid w:val="000332B4"/>
    <w:rsid w:val="00033684"/>
    <w:rsid w:val="00033E56"/>
    <w:rsid w:val="000343E5"/>
    <w:rsid w:val="00034BC7"/>
    <w:rsid w:val="00034EC8"/>
    <w:rsid w:val="000357C2"/>
    <w:rsid w:val="00035E4D"/>
    <w:rsid w:val="0003655E"/>
    <w:rsid w:val="00036DFA"/>
    <w:rsid w:val="000377C5"/>
    <w:rsid w:val="00040090"/>
    <w:rsid w:val="00040592"/>
    <w:rsid w:val="0004190C"/>
    <w:rsid w:val="0004231A"/>
    <w:rsid w:val="00042921"/>
    <w:rsid w:val="00042CD8"/>
    <w:rsid w:val="00044AEA"/>
    <w:rsid w:val="00045314"/>
    <w:rsid w:val="00046B40"/>
    <w:rsid w:val="0004755D"/>
    <w:rsid w:val="00047B77"/>
    <w:rsid w:val="0005039A"/>
    <w:rsid w:val="000504B6"/>
    <w:rsid w:val="000518C9"/>
    <w:rsid w:val="00052647"/>
    <w:rsid w:val="00052DC2"/>
    <w:rsid w:val="00053490"/>
    <w:rsid w:val="00054567"/>
    <w:rsid w:val="00054F2F"/>
    <w:rsid w:val="00055024"/>
    <w:rsid w:val="00055397"/>
    <w:rsid w:val="00055B5D"/>
    <w:rsid w:val="00055F06"/>
    <w:rsid w:val="00056E9A"/>
    <w:rsid w:val="000579A9"/>
    <w:rsid w:val="00057BCA"/>
    <w:rsid w:val="00057E81"/>
    <w:rsid w:val="00060636"/>
    <w:rsid w:val="00060CC2"/>
    <w:rsid w:val="000616B5"/>
    <w:rsid w:val="00061A89"/>
    <w:rsid w:val="00062309"/>
    <w:rsid w:val="00062449"/>
    <w:rsid w:val="0006323D"/>
    <w:rsid w:val="0006326A"/>
    <w:rsid w:val="000636BE"/>
    <w:rsid w:val="00063B2B"/>
    <w:rsid w:val="000657A6"/>
    <w:rsid w:val="000662CD"/>
    <w:rsid w:val="0006647A"/>
    <w:rsid w:val="0006670E"/>
    <w:rsid w:val="000668A5"/>
    <w:rsid w:val="00066F91"/>
    <w:rsid w:val="0007048B"/>
    <w:rsid w:val="000717E4"/>
    <w:rsid w:val="00072115"/>
    <w:rsid w:val="0007289C"/>
    <w:rsid w:val="0007333A"/>
    <w:rsid w:val="00073B08"/>
    <w:rsid w:val="00074662"/>
    <w:rsid w:val="00075873"/>
    <w:rsid w:val="00075D4C"/>
    <w:rsid w:val="000761FC"/>
    <w:rsid w:val="00076F47"/>
    <w:rsid w:val="00076FE4"/>
    <w:rsid w:val="00077768"/>
    <w:rsid w:val="00077D92"/>
    <w:rsid w:val="0008062D"/>
    <w:rsid w:val="00081304"/>
    <w:rsid w:val="00081670"/>
    <w:rsid w:val="00082344"/>
    <w:rsid w:val="00082DC9"/>
    <w:rsid w:val="00083101"/>
    <w:rsid w:val="0008321C"/>
    <w:rsid w:val="0008440D"/>
    <w:rsid w:val="00084748"/>
    <w:rsid w:val="00084759"/>
    <w:rsid w:val="00084CC0"/>
    <w:rsid w:val="0008516B"/>
    <w:rsid w:val="000853B0"/>
    <w:rsid w:val="00085A88"/>
    <w:rsid w:val="00086238"/>
    <w:rsid w:val="000866C9"/>
    <w:rsid w:val="000868D4"/>
    <w:rsid w:val="000873E4"/>
    <w:rsid w:val="00087CC1"/>
    <w:rsid w:val="000902AE"/>
    <w:rsid w:val="0009186A"/>
    <w:rsid w:val="000948FC"/>
    <w:rsid w:val="00095243"/>
    <w:rsid w:val="000954A3"/>
    <w:rsid w:val="00095ADC"/>
    <w:rsid w:val="00095B0B"/>
    <w:rsid w:val="00095B0F"/>
    <w:rsid w:val="00095E60"/>
    <w:rsid w:val="00096DD1"/>
    <w:rsid w:val="00096F19"/>
    <w:rsid w:val="00096F53"/>
    <w:rsid w:val="00097696"/>
    <w:rsid w:val="0009796B"/>
    <w:rsid w:val="00097D7C"/>
    <w:rsid w:val="000A04B5"/>
    <w:rsid w:val="000A2595"/>
    <w:rsid w:val="000A47FE"/>
    <w:rsid w:val="000A5429"/>
    <w:rsid w:val="000B16E0"/>
    <w:rsid w:val="000B19DE"/>
    <w:rsid w:val="000B2430"/>
    <w:rsid w:val="000B38EA"/>
    <w:rsid w:val="000B42A8"/>
    <w:rsid w:val="000B46A4"/>
    <w:rsid w:val="000B4860"/>
    <w:rsid w:val="000B4962"/>
    <w:rsid w:val="000B4E05"/>
    <w:rsid w:val="000B6980"/>
    <w:rsid w:val="000B6EF9"/>
    <w:rsid w:val="000B701D"/>
    <w:rsid w:val="000B74F1"/>
    <w:rsid w:val="000C0851"/>
    <w:rsid w:val="000C11FD"/>
    <w:rsid w:val="000C2405"/>
    <w:rsid w:val="000C28F9"/>
    <w:rsid w:val="000C2B7D"/>
    <w:rsid w:val="000C34BF"/>
    <w:rsid w:val="000C39AD"/>
    <w:rsid w:val="000C3EF6"/>
    <w:rsid w:val="000C45FC"/>
    <w:rsid w:val="000C466A"/>
    <w:rsid w:val="000C540C"/>
    <w:rsid w:val="000C61C4"/>
    <w:rsid w:val="000C633D"/>
    <w:rsid w:val="000C7BA1"/>
    <w:rsid w:val="000D0715"/>
    <w:rsid w:val="000D1B4C"/>
    <w:rsid w:val="000D2060"/>
    <w:rsid w:val="000D333B"/>
    <w:rsid w:val="000D37A5"/>
    <w:rsid w:val="000D4006"/>
    <w:rsid w:val="000D43B2"/>
    <w:rsid w:val="000D4DAE"/>
    <w:rsid w:val="000D56C0"/>
    <w:rsid w:val="000D62A3"/>
    <w:rsid w:val="000D6870"/>
    <w:rsid w:val="000D7164"/>
    <w:rsid w:val="000D7AB5"/>
    <w:rsid w:val="000E0435"/>
    <w:rsid w:val="000E22DB"/>
    <w:rsid w:val="000E262A"/>
    <w:rsid w:val="000E2C41"/>
    <w:rsid w:val="000E3DD0"/>
    <w:rsid w:val="000E4351"/>
    <w:rsid w:val="000E5208"/>
    <w:rsid w:val="000E5816"/>
    <w:rsid w:val="000E688C"/>
    <w:rsid w:val="000E78FE"/>
    <w:rsid w:val="000E7B4D"/>
    <w:rsid w:val="000E7B52"/>
    <w:rsid w:val="000F1100"/>
    <w:rsid w:val="000F12AA"/>
    <w:rsid w:val="000F145C"/>
    <w:rsid w:val="000F16BC"/>
    <w:rsid w:val="000F253E"/>
    <w:rsid w:val="000F2A4E"/>
    <w:rsid w:val="000F2B79"/>
    <w:rsid w:val="000F5ED4"/>
    <w:rsid w:val="000F61F0"/>
    <w:rsid w:val="000F70A1"/>
    <w:rsid w:val="0010351D"/>
    <w:rsid w:val="00103CA1"/>
    <w:rsid w:val="00104C6A"/>
    <w:rsid w:val="00104FF6"/>
    <w:rsid w:val="00105528"/>
    <w:rsid w:val="00106154"/>
    <w:rsid w:val="00106998"/>
    <w:rsid w:val="00106B0C"/>
    <w:rsid w:val="00106E31"/>
    <w:rsid w:val="001073BD"/>
    <w:rsid w:val="00107F4D"/>
    <w:rsid w:val="00110669"/>
    <w:rsid w:val="00110B84"/>
    <w:rsid w:val="00110F09"/>
    <w:rsid w:val="001115A4"/>
    <w:rsid w:val="001121F2"/>
    <w:rsid w:val="001129DA"/>
    <w:rsid w:val="00112D06"/>
    <w:rsid w:val="00113B53"/>
    <w:rsid w:val="001142E1"/>
    <w:rsid w:val="0011692E"/>
    <w:rsid w:val="00117682"/>
    <w:rsid w:val="00120AB6"/>
    <w:rsid w:val="00121590"/>
    <w:rsid w:val="00121757"/>
    <w:rsid w:val="001219D1"/>
    <w:rsid w:val="00121E2D"/>
    <w:rsid w:val="00122619"/>
    <w:rsid w:val="00122663"/>
    <w:rsid w:val="001229A3"/>
    <w:rsid w:val="00122F66"/>
    <w:rsid w:val="001231E5"/>
    <w:rsid w:val="001232DA"/>
    <w:rsid w:val="001233D9"/>
    <w:rsid w:val="00123851"/>
    <w:rsid w:val="00123B3C"/>
    <w:rsid w:val="0012418B"/>
    <w:rsid w:val="00124AFB"/>
    <w:rsid w:val="00125B12"/>
    <w:rsid w:val="00126218"/>
    <w:rsid w:val="00127A36"/>
    <w:rsid w:val="00127EA2"/>
    <w:rsid w:val="00130B3E"/>
    <w:rsid w:val="00130C21"/>
    <w:rsid w:val="00130CDB"/>
    <w:rsid w:val="00131EC4"/>
    <w:rsid w:val="00132877"/>
    <w:rsid w:val="00132AE5"/>
    <w:rsid w:val="00133256"/>
    <w:rsid w:val="00133378"/>
    <w:rsid w:val="00133675"/>
    <w:rsid w:val="00133A30"/>
    <w:rsid w:val="0013544C"/>
    <w:rsid w:val="00136002"/>
    <w:rsid w:val="001365BD"/>
    <w:rsid w:val="00136BF7"/>
    <w:rsid w:val="00136D83"/>
    <w:rsid w:val="00136E0F"/>
    <w:rsid w:val="00136FCA"/>
    <w:rsid w:val="00140ACE"/>
    <w:rsid w:val="00142798"/>
    <w:rsid w:val="00142D63"/>
    <w:rsid w:val="001437C7"/>
    <w:rsid w:val="00143958"/>
    <w:rsid w:val="00143A65"/>
    <w:rsid w:val="001455C4"/>
    <w:rsid w:val="001463AD"/>
    <w:rsid w:val="001466B9"/>
    <w:rsid w:val="00150DA3"/>
    <w:rsid w:val="00151217"/>
    <w:rsid w:val="00151354"/>
    <w:rsid w:val="00152130"/>
    <w:rsid w:val="00153154"/>
    <w:rsid w:val="001539DA"/>
    <w:rsid w:val="0015478B"/>
    <w:rsid w:val="00155824"/>
    <w:rsid w:val="001566F8"/>
    <w:rsid w:val="00156A5F"/>
    <w:rsid w:val="00156B94"/>
    <w:rsid w:val="00156BEB"/>
    <w:rsid w:val="00157592"/>
    <w:rsid w:val="00157C81"/>
    <w:rsid w:val="00160087"/>
    <w:rsid w:val="00160F1E"/>
    <w:rsid w:val="00161ED9"/>
    <w:rsid w:val="00163241"/>
    <w:rsid w:val="001643E3"/>
    <w:rsid w:val="0016494B"/>
    <w:rsid w:val="00164E5B"/>
    <w:rsid w:val="00165BB9"/>
    <w:rsid w:val="00166D53"/>
    <w:rsid w:val="00167762"/>
    <w:rsid w:val="001677A7"/>
    <w:rsid w:val="0017077D"/>
    <w:rsid w:val="00170796"/>
    <w:rsid w:val="00171282"/>
    <w:rsid w:val="001717B8"/>
    <w:rsid w:val="00171959"/>
    <w:rsid w:val="00171A1C"/>
    <w:rsid w:val="00171EE7"/>
    <w:rsid w:val="00172033"/>
    <w:rsid w:val="0017253C"/>
    <w:rsid w:val="00172A30"/>
    <w:rsid w:val="0017486A"/>
    <w:rsid w:val="00174D46"/>
    <w:rsid w:val="00174E34"/>
    <w:rsid w:val="00174E74"/>
    <w:rsid w:val="00175C9A"/>
    <w:rsid w:val="001773E0"/>
    <w:rsid w:val="001805F5"/>
    <w:rsid w:val="00180A46"/>
    <w:rsid w:val="00180AA5"/>
    <w:rsid w:val="00181244"/>
    <w:rsid w:val="00183196"/>
    <w:rsid w:val="001833D2"/>
    <w:rsid w:val="001833FA"/>
    <w:rsid w:val="0018350D"/>
    <w:rsid w:val="00183C18"/>
    <w:rsid w:val="00184D39"/>
    <w:rsid w:val="00184E38"/>
    <w:rsid w:val="001850DC"/>
    <w:rsid w:val="00185BD8"/>
    <w:rsid w:val="001862AF"/>
    <w:rsid w:val="001862B6"/>
    <w:rsid w:val="00186B89"/>
    <w:rsid w:val="00186E7E"/>
    <w:rsid w:val="00191960"/>
    <w:rsid w:val="00192608"/>
    <w:rsid w:val="00193167"/>
    <w:rsid w:val="0019438D"/>
    <w:rsid w:val="00194985"/>
    <w:rsid w:val="001959F9"/>
    <w:rsid w:val="00195EDC"/>
    <w:rsid w:val="00196323"/>
    <w:rsid w:val="001967A9"/>
    <w:rsid w:val="00196C56"/>
    <w:rsid w:val="00196F4A"/>
    <w:rsid w:val="00197770"/>
    <w:rsid w:val="001A05B9"/>
    <w:rsid w:val="001A06AE"/>
    <w:rsid w:val="001A077D"/>
    <w:rsid w:val="001A0B03"/>
    <w:rsid w:val="001A0B79"/>
    <w:rsid w:val="001A1BB2"/>
    <w:rsid w:val="001A1C39"/>
    <w:rsid w:val="001A1F6B"/>
    <w:rsid w:val="001A274D"/>
    <w:rsid w:val="001A2ADE"/>
    <w:rsid w:val="001A2B8D"/>
    <w:rsid w:val="001A3061"/>
    <w:rsid w:val="001A411A"/>
    <w:rsid w:val="001A4600"/>
    <w:rsid w:val="001A47E9"/>
    <w:rsid w:val="001A508D"/>
    <w:rsid w:val="001A5FCE"/>
    <w:rsid w:val="001A6444"/>
    <w:rsid w:val="001A7222"/>
    <w:rsid w:val="001A7243"/>
    <w:rsid w:val="001A73D7"/>
    <w:rsid w:val="001A7F9B"/>
    <w:rsid w:val="001B1699"/>
    <w:rsid w:val="001B1ACD"/>
    <w:rsid w:val="001B1B2C"/>
    <w:rsid w:val="001B1EB6"/>
    <w:rsid w:val="001B290B"/>
    <w:rsid w:val="001B2CB4"/>
    <w:rsid w:val="001B3010"/>
    <w:rsid w:val="001B4022"/>
    <w:rsid w:val="001B4598"/>
    <w:rsid w:val="001B4756"/>
    <w:rsid w:val="001B4F25"/>
    <w:rsid w:val="001B5530"/>
    <w:rsid w:val="001B5FB0"/>
    <w:rsid w:val="001B7ED7"/>
    <w:rsid w:val="001C05E5"/>
    <w:rsid w:val="001C0D98"/>
    <w:rsid w:val="001C124F"/>
    <w:rsid w:val="001C1A77"/>
    <w:rsid w:val="001C1F46"/>
    <w:rsid w:val="001C2138"/>
    <w:rsid w:val="001C2FBD"/>
    <w:rsid w:val="001C3403"/>
    <w:rsid w:val="001C3457"/>
    <w:rsid w:val="001C3633"/>
    <w:rsid w:val="001C4AE8"/>
    <w:rsid w:val="001C6F56"/>
    <w:rsid w:val="001C7E86"/>
    <w:rsid w:val="001D02CD"/>
    <w:rsid w:val="001D0B52"/>
    <w:rsid w:val="001D0E81"/>
    <w:rsid w:val="001D2219"/>
    <w:rsid w:val="001D4C67"/>
    <w:rsid w:val="001D5DCA"/>
    <w:rsid w:val="001D5E08"/>
    <w:rsid w:val="001D5EA2"/>
    <w:rsid w:val="001D6A78"/>
    <w:rsid w:val="001D6ECC"/>
    <w:rsid w:val="001E0555"/>
    <w:rsid w:val="001E0ADC"/>
    <w:rsid w:val="001E142C"/>
    <w:rsid w:val="001E221A"/>
    <w:rsid w:val="001E31A6"/>
    <w:rsid w:val="001E342F"/>
    <w:rsid w:val="001E43D6"/>
    <w:rsid w:val="001E45BB"/>
    <w:rsid w:val="001E49C9"/>
    <w:rsid w:val="001E762B"/>
    <w:rsid w:val="001E7779"/>
    <w:rsid w:val="001E7880"/>
    <w:rsid w:val="001F0CF1"/>
    <w:rsid w:val="001F1B9A"/>
    <w:rsid w:val="001F2604"/>
    <w:rsid w:val="001F26A2"/>
    <w:rsid w:val="001F3A67"/>
    <w:rsid w:val="001F40B7"/>
    <w:rsid w:val="001F41C1"/>
    <w:rsid w:val="001F434E"/>
    <w:rsid w:val="001F4FBB"/>
    <w:rsid w:val="001F5340"/>
    <w:rsid w:val="001F5444"/>
    <w:rsid w:val="001F6D23"/>
    <w:rsid w:val="001F6D8E"/>
    <w:rsid w:val="001F6E65"/>
    <w:rsid w:val="001F7B17"/>
    <w:rsid w:val="001F7B32"/>
    <w:rsid w:val="00200D8B"/>
    <w:rsid w:val="00201152"/>
    <w:rsid w:val="0020148C"/>
    <w:rsid w:val="0020190A"/>
    <w:rsid w:val="002024A9"/>
    <w:rsid w:val="002025E1"/>
    <w:rsid w:val="00202A72"/>
    <w:rsid w:val="00204854"/>
    <w:rsid w:val="00207130"/>
    <w:rsid w:val="00207314"/>
    <w:rsid w:val="002073BB"/>
    <w:rsid w:val="0020751E"/>
    <w:rsid w:val="00210052"/>
    <w:rsid w:val="002106F2"/>
    <w:rsid w:val="002116A5"/>
    <w:rsid w:val="0021198D"/>
    <w:rsid w:val="00211E32"/>
    <w:rsid w:val="002120C4"/>
    <w:rsid w:val="0021242E"/>
    <w:rsid w:val="002127B2"/>
    <w:rsid w:val="00212862"/>
    <w:rsid w:val="00213D93"/>
    <w:rsid w:val="00213F8D"/>
    <w:rsid w:val="002146FE"/>
    <w:rsid w:val="00215171"/>
    <w:rsid w:val="00215661"/>
    <w:rsid w:val="00215E16"/>
    <w:rsid w:val="002161EA"/>
    <w:rsid w:val="002164AF"/>
    <w:rsid w:val="002167ED"/>
    <w:rsid w:val="00216975"/>
    <w:rsid w:val="002175AD"/>
    <w:rsid w:val="00217730"/>
    <w:rsid w:val="002177B8"/>
    <w:rsid w:val="00220523"/>
    <w:rsid w:val="00220694"/>
    <w:rsid w:val="00221339"/>
    <w:rsid w:val="00221545"/>
    <w:rsid w:val="00221BBD"/>
    <w:rsid w:val="00221C44"/>
    <w:rsid w:val="00221C6D"/>
    <w:rsid w:val="00221E3B"/>
    <w:rsid w:val="00221EC7"/>
    <w:rsid w:val="00221FF1"/>
    <w:rsid w:val="00222280"/>
    <w:rsid w:val="002228AF"/>
    <w:rsid w:val="00223AFA"/>
    <w:rsid w:val="00223D55"/>
    <w:rsid w:val="00224038"/>
    <w:rsid w:val="00224EAF"/>
    <w:rsid w:val="00226031"/>
    <w:rsid w:val="00227334"/>
    <w:rsid w:val="002273A4"/>
    <w:rsid w:val="0022747D"/>
    <w:rsid w:val="00227797"/>
    <w:rsid w:val="00227818"/>
    <w:rsid w:val="0023028D"/>
    <w:rsid w:val="0023037D"/>
    <w:rsid w:val="00230689"/>
    <w:rsid w:val="00231073"/>
    <w:rsid w:val="00231B7E"/>
    <w:rsid w:val="00232784"/>
    <w:rsid w:val="00232A66"/>
    <w:rsid w:val="00232EF0"/>
    <w:rsid w:val="0023310A"/>
    <w:rsid w:val="00235D5D"/>
    <w:rsid w:val="00235DE4"/>
    <w:rsid w:val="0023773A"/>
    <w:rsid w:val="00237B34"/>
    <w:rsid w:val="00240297"/>
    <w:rsid w:val="002402BF"/>
    <w:rsid w:val="002408FE"/>
    <w:rsid w:val="00241449"/>
    <w:rsid w:val="002421BA"/>
    <w:rsid w:val="00242CE3"/>
    <w:rsid w:val="0024300D"/>
    <w:rsid w:val="00243BA9"/>
    <w:rsid w:val="0024619B"/>
    <w:rsid w:val="00246501"/>
    <w:rsid w:val="00246FC2"/>
    <w:rsid w:val="0024704B"/>
    <w:rsid w:val="0025087B"/>
    <w:rsid w:val="00251ABB"/>
    <w:rsid w:val="00251D38"/>
    <w:rsid w:val="00252635"/>
    <w:rsid w:val="00253B1E"/>
    <w:rsid w:val="0025407A"/>
    <w:rsid w:val="00254169"/>
    <w:rsid w:val="00254B33"/>
    <w:rsid w:val="00254C00"/>
    <w:rsid w:val="00254D2E"/>
    <w:rsid w:val="002561CF"/>
    <w:rsid w:val="00256579"/>
    <w:rsid w:val="002573E2"/>
    <w:rsid w:val="0026076A"/>
    <w:rsid w:val="00260DC8"/>
    <w:rsid w:val="00262112"/>
    <w:rsid w:val="00262603"/>
    <w:rsid w:val="002627A6"/>
    <w:rsid w:val="00263407"/>
    <w:rsid w:val="002634BB"/>
    <w:rsid w:val="00263558"/>
    <w:rsid w:val="00264304"/>
    <w:rsid w:val="00265CF5"/>
    <w:rsid w:val="002664A7"/>
    <w:rsid w:val="0026788C"/>
    <w:rsid w:val="00267945"/>
    <w:rsid w:val="00270827"/>
    <w:rsid w:val="002715C4"/>
    <w:rsid w:val="00271891"/>
    <w:rsid w:val="00271C84"/>
    <w:rsid w:val="00271DAE"/>
    <w:rsid w:val="002735B1"/>
    <w:rsid w:val="0027409E"/>
    <w:rsid w:val="002747A9"/>
    <w:rsid w:val="00275331"/>
    <w:rsid w:val="00275593"/>
    <w:rsid w:val="00275F1C"/>
    <w:rsid w:val="00276A0F"/>
    <w:rsid w:val="00276A80"/>
    <w:rsid w:val="00276B5C"/>
    <w:rsid w:val="002770B0"/>
    <w:rsid w:val="002776ED"/>
    <w:rsid w:val="00281BDF"/>
    <w:rsid w:val="00282723"/>
    <w:rsid w:val="00282AA4"/>
    <w:rsid w:val="002833B3"/>
    <w:rsid w:val="00284E66"/>
    <w:rsid w:val="00286060"/>
    <w:rsid w:val="00286DEF"/>
    <w:rsid w:val="00287674"/>
    <w:rsid w:val="00290DBB"/>
    <w:rsid w:val="002913A8"/>
    <w:rsid w:val="00291561"/>
    <w:rsid w:val="002915EA"/>
    <w:rsid w:val="002918A5"/>
    <w:rsid w:val="00291972"/>
    <w:rsid w:val="00291B63"/>
    <w:rsid w:val="002920C8"/>
    <w:rsid w:val="00292C23"/>
    <w:rsid w:val="00293363"/>
    <w:rsid w:val="002939B6"/>
    <w:rsid w:val="00293E96"/>
    <w:rsid w:val="002940A2"/>
    <w:rsid w:val="002945E1"/>
    <w:rsid w:val="00294C38"/>
    <w:rsid w:val="002950D0"/>
    <w:rsid w:val="0029587C"/>
    <w:rsid w:val="00296311"/>
    <w:rsid w:val="00296439"/>
    <w:rsid w:val="00296703"/>
    <w:rsid w:val="002975DA"/>
    <w:rsid w:val="002978F7"/>
    <w:rsid w:val="002A0A18"/>
    <w:rsid w:val="002A1538"/>
    <w:rsid w:val="002A1A1E"/>
    <w:rsid w:val="002A1C15"/>
    <w:rsid w:val="002A2B7E"/>
    <w:rsid w:val="002A2B9D"/>
    <w:rsid w:val="002A2F77"/>
    <w:rsid w:val="002A4244"/>
    <w:rsid w:val="002A5302"/>
    <w:rsid w:val="002A54A8"/>
    <w:rsid w:val="002A5838"/>
    <w:rsid w:val="002A5DFB"/>
    <w:rsid w:val="002A6131"/>
    <w:rsid w:val="002A6F3B"/>
    <w:rsid w:val="002A7B9C"/>
    <w:rsid w:val="002A7E7D"/>
    <w:rsid w:val="002B0580"/>
    <w:rsid w:val="002B0824"/>
    <w:rsid w:val="002B0ED8"/>
    <w:rsid w:val="002B28B2"/>
    <w:rsid w:val="002B2EC6"/>
    <w:rsid w:val="002B2F03"/>
    <w:rsid w:val="002B3CE3"/>
    <w:rsid w:val="002B49BB"/>
    <w:rsid w:val="002B49CE"/>
    <w:rsid w:val="002B59FD"/>
    <w:rsid w:val="002B6C1C"/>
    <w:rsid w:val="002B7A43"/>
    <w:rsid w:val="002C0BF7"/>
    <w:rsid w:val="002C1AB7"/>
    <w:rsid w:val="002C206C"/>
    <w:rsid w:val="002C3223"/>
    <w:rsid w:val="002C3AA0"/>
    <w:rsid w:val="002C4B0A"/>
    <w:rsid w:val="002C5004"/>
    <w:rsid w:val="002C524C"/>
    <w:rsid w:val="002C5538"/>
    <w:rsid w:val="002C554A"/>
    <w:rsid w:val="002C5C4D"/>
    <w:rsid w:val="002C734C"/>
    <w:rsid w:val="002D0201"/>
    <w:rsid w:val="002D0EF8"/>
    <w:rsid w:val="002D101A"/>
    <w:rsid w:val="002D10B3"/>
    <w:rsid w:val="002D110D"/>
    <w:rsid w:val="002D299D"/>
    <w:rsid w:val="002D2AE4"/>
    <w:rsid w:val="002D30CA"/>
    <w:rsid w:val="002D372E"/>
    <w:rsid w:val="002D3F6F"/>
    <w:rsid w:val="002D46E0"/>
    <w:rsid w:val="002D5E04"/>
    <w:rsid w:val="002D6D69"/>
    <w:rsid w:val="002D6DCF"/>
    <w:rsid w:val="002D6E6F"/>
    <w:rsid w:val="002E07B1"/>
    <w:rsid w:val="002E0A77"/>
    <w:rsid w:val="002E15AE"/>
    <w:rsid w:val="002E2A39"/>
    <w:rsid w:val="002E2CD1"/>
    <w:rsid w:val="002E2FF8"/>
    <w:rsid w:val="002E32BA"/>
    <w:rsid w:val="002E39AF"/>
    <w:rsid w:val="002E3A7A"/>
    <w:rsid w:val="002E3D0C"/>
    <w:rsid w:val="002E3E68"/>
    <w:rsid w:val="002E510C"/>
    <w:rsid w:val="002F0419"/>
    <w:rsid w:val="002F2407"/>
    <w:rsid w:val="002F2B91"/>
    <w:rsid w:val="002F2D23"/>
    <w:rsid w:val="002F3344"/>
    <w:rsid w:val="002F3C2C"/>
    <w:rsid w:val="002F436A"/>
    <w:rsid w:val="002F4415"/>
    <w:rsid w:val="002F4557"/>
    <w:rsid w:val="002F542C"/>
    <w:rsid w:val="002F63F2"/>
    <w:rsid w:val="002F67AF"/>
    <w:rsid w:val="002F6A3D"/>
    <w:rsid w:val="002F6AD3"/>
    <w:rsid w:val="002F7726"/>
    <w:rsid w:val="002F7ABC"/>
    <w:rsid w:val="002F7D67"/>
    <w:rsid w:val="002F7DBC"/>
    <w:rsid w:val="003002D2"/>
    <w:rsid w:val="0030057C"/>
    <w:rsid w:val="00301561"/>
    <w:rsid w:val="00302A7E"/>
    <w:rsid w:val="00303008"/>
    <w:rsid w:val="0030331A"/>
    <w:rsid w:val="00304148"/>
    <w:rsid w:val="00304359"/>
    <w:rsid w:val="003048A1"/>
    <w:rsid w:val="0030600E"/>
    <w:rsid w:val="00307A14"/>
    <w:rsid w:val="003110D5"/>
    <w:rsid w:val="003111BD"/>
    <w:rsid w:val="00312318"/>
    <w:rsid w:val="00312EED"/>
    <w:rsid w:val="00312F1D"/>
    <w:rsid w:val="00313387"/>
    <w:rsid w:val="00313C4F"/>
    <w:rsid w:val="00315915"/>
    <w:rsid w:val="003162BF"/>
    <w:rsid w:val="00317844"/>
    <w:rsid w:val="00317E6A"/>
    <w:rsid w:val="00320900"/>
    <w:rsid w:val="003216CC"/>
    <w:rsid w:val="00322229"/>
    <w:rsid w:val="003222C0"/>
    <w:rsid w:val="003226D1"/>
    <w:rsid w:val="00322F74"/>
    <w:rsid w:val="0032350B"/>
    <w:rsid w:val="00323E19"/>
    <w:rsid w:val="00326757"/>
    <w:rsid w:val="00326D3D"/>
    <w:rsid w:val="003303D2"/>
    <w:rsid w:val="00330449"/>
    <w:rsid w:val="00330F7A"/>
    <w:rsid w:val="0033175E"/>
    <w:rsid w:val="00332189"/>
    <w:rsid w:val="00332AA8"/>
    <w:rsid w:val="00333381"/>
    <w:rsid w:val="00333D29"/>
    <w:rsid w:val="00335132"/>
    <w:rsid w:val="00335545"/>
    <w:rsid w:val="0033556C"/>
    <w:rsid w:val="00336B07"/>
    <w:rsid w:val="003406CB"/>
    <w:rsid w:val="003407FF"/>
    <w:rsid w:val="00340E97"/>
    <w:rsid w:val="00341CF2"/>
    <w:rsid w:val="00342D75"/>
    <w:rsid w:val="003447CF"/>
    <w:rsid w:val="00344B00"/>
    <w:rsid w:val="00344C9C"/>
    <w:rsid w:val="00345BFB"/>
    <w:rsid w:val="00346767"/>
    <w:rsid w:val="003472EB"/>
    <w:rsid w:val="00351FD9"/>
    <w:rsid w:val="00352197"/>
    <w:rsid w:val="00352596"/>
    <w:rsid w:val="003539D9"/>
    <w:rsid w:val="00354B8E"/>
    <w:rsid w:val="00354D88"/>
    <w:rsid w:val="003552BA"/>
    <w:rsid w:val="00355C5D"/>
    <w:rsid w:val="0035646F"/>
    <w:rsid w:val="003566CE"/>
    <w:rsid w:val="00357378"/>
    <w:rsid w:val="00357BD1"/>
    <w:rsid w:val="00357F4E"/>
    <w:rsid w:val="00361053"/>
    <w:rsid w:val="00361617"/>
    <w:rsid w:val="00362AD2"/>
    <w:rsid w:val="00363589"/>
    <w:rsid w:val="00364EE6"/>
    <w:rsid w:val="00365D40"/>
    <w:rsid w:val="00366CB8"/>
    <w:rsid w:val="00366FE2"/>
    <w:rsid w:val="00367DB2"/>
    <w:rsid w:val="0037030D"/>
    <w:rsid w:val="00370D52"/>
    <w:rsid w:val="0037222E"/>
    <w:rsid w:val="003722BE"/>
    <w:rsid w:val="00372AB7"/>
    <w:rsid w:val="0037367E"/>
    <w:rsid w:val="00374425"/>
    <w:rsid w:val="0037454D"/>
    <w:rsid w:val="0037509F"/>
    <w:rsid w:val="00375BCC"/>
    <w:rsid w:val="00376763"/>
    <w:rsid w:val="00380B7B"/>
    <w:rsid w:val="00380C7E"/>
    <w:rsid w:val="00380F6D"/>
    <w:rsid w:val="00381050"/>
    <w:rsid w:val="00382C5A"/>
    <w:rsid w:val="00383974"/>
    <w:rsid w:val="00383B69"/>
    <w:rsid w:val="00383BAF"/>
    <w:rsid w:val="00385FF5"/>
    <w:rsid w:val="00386049"/>
    <w:rsid w:val="003865F4"/>
    <w:rsid w:val="00390CAC"/>
    <w:rsid w:val="00391F9D"/>
    <w:rsid w:val="003929D2"/>
    <w:rsid w:val="00392ABE"/>
    <w:rsid w:val="00393567"/>
    <w:rsid w:val="00393685"/>
    <w:rsid w:val="00393818"/>
    <w:rsid w:val="00394FE9"/>
    <w:rsid w:val="00395E58"/>
    <w:rsid w:val="0039601C"/>
    <w:rsid w:val="00396DA4"/>
    <w:rsid w:val="00396FB6"/>
    <w:rsid w:val="003970C0"/>
    <w:rsid w:val="00397B4B"/>
    <w:rsid w:val="003A00B3"/>
    <w:rsid w:val="003A039C"/>
    <w:rsid w:val="003A057D"/>
    <w:rsid w:val="003A1E7A"/>
    <w:rsid w:val="003A20A1"/>
    <w:rsid w:val="003A2DD7"/>
    <w:rsid w:val="003A323E"/>
    <w:rsid w:val="003A3DAD"/>
    <w:rsid w:val="003A4935"/>
    <w:rsid w:val="003A4F9F"/>
    <w:rsid w:val="003A59B9"/>
    <w:rsid w:val="003A6A2E"/>
    <w:rsid w:val="003A6AF3"/>
    <w:rsid w:val="003A7674"/>
    <w:rsid w:val="003B0098"/>
    <w:rsid w:val="003B00FA"/>
    <w:rsid w:val="003B0CDE"/>
    <w:rsid w:val="003B1234"/>
    <w:rsid w:val="003B2233"/>
    <w:rsid w:val="003B2743"/>
    <w:rsid w:val="003B3510"/>
    <w:rsid w:val="003B3A3D"/>
    <w:rsid w:val="003B453E"/>
    <w:rsid w:val="003B4BE9"/>
    <w:rsid w:val="003B50CB"/>
    <w:rsid w:val="003B54E0"/>
    <w:rsid w:val="003B6724"/>
    <w:rsid w:val="003B7A13"/>
    <w:rsid w:val="003B7ADA"/>
    <w:rsid w:val="003C06C6"/>
    <w:rsid w:val="003C07DF"/>
    <w:rsid w:val="003C0BC3"/>
    <w:rsid w:val="003C0EC3"/>
    <w:rsid w:val="003C1572"/>
    <w:rsid w:val="003C15A3"/>
    <w:rsid w:val="003C51D9"/>
    <w:rsid w:val="003C5AB3"/>
    <w:rsid w:val="003C5E5C"/>
    <w:rsid w:val="003C65B0"/>
    <w:rsid w:val="003C6737"/>
    <w:rsid w:val="003C6EEC"/>
    <w:rsid w:val="003C77CD"/>
    <w:rsid w:val="003C7A93"/>
    <w:rsid w:val="003C7D2E"/>
    <w:rsid w:val="003D01D9"/>
    <w:rsid w:val="003D0D6F"/>
    <w:rsid w:val="003D1983"/>
    <w:rsid w:val="003D2345"/>
    <w:rsid w:val="003D33B4"/>
    <w:rsid w:val="003D3EFD"/>
    <w:rsid w:val="003D4804"/>
    <w:rsid w:val="003D4849"/>
    <w:rsid w:val="003D48FC"/>
    <w:rsid w:val="003D4E1C"/>
    <w:rsid w:val="003D6642"/>
    <w:rsid w:val="003D66FB"/>
    <w:rsid w:val="003D6BDD"/>
    <w:rsid w:val="003D7943"/>
    <w:rsid w:val="003E0608"/>
    <w:rsid w:val="003E1D0F"/>
    <w:rsid w:val="003E2C30"/>
    <w:rsid w:val="003E2F8D"/>
    <w:rsid w:val="003E3BF9"/>
    <w:rsid w:val="003E4388"/>
    <w:rsid w:val="003E74E3"/>
    <w:rsid w:val="003E75F1"/>
    <w:rsid w:val="003E7BAA"/>
    <w:rsid w:val="003F0DA6"/>
    <w:rsid w:val="003F1F25"/>
    <w:rsid w:val="003F3B57"/>
    <w:rsid w:val="003F4951"/>
    <w:rsid w:val="003F498E"/>
    <w:rsid w:val="003F4F60"/>
    <w:rsid w:val="003F53A6"/>
    <w:rsid w:val="003F553A"/>
    <w:rsid w:val="003F5D91"/>
    <w:rsid w:val="003F6233"/>
    <w:rsid w:val="003F6ECB"/>
    <w:rsid w:val="003F738B"/>
    <w:rsid w:val="00400566"/>
    <w:rsid w:val="00400BA1"/>
    <w:rsid w:val="004036E2"/>
    <w:rsid w:val="004037C9"/>
    <w:rsid w:val="00403816"/>
    <w:rsid w:val="00403964"/>
    <w:rsid w:val="00403DFC"/>
    <w:rsid w:val="00404901"/>
    <w:rsid w:val="004050C9"/>
    <w:rsid w:val="004102CB"/>
    <w:rsid w:val="00410932"/>
    <w:rsid w:val="00411075"/>
    <w:rsid w:val="00411769"/>
    <w:rsid w:val="00411925"/>
    <w:rsid w:val="00411C32"/>
    <w:rsid w:val="00411EE5"/>
    <w:rsid w:val="00412914"/>
    <w:rsid w:val="00412BAA"/>
    <w:rsid w:val="00413101"/>
    <w:rsid w:val="004137C0"/>
    <w:rsid w:val="00413B2B"/>
    <w:rsid w:val="00414C5B"/>
    <w:rsid w:val="00414C60"/>
    <w:rsid w:val="00415863"/>
    <w:rsid w:val="00416D6A"/>
    <w:rsid w:val="00417355"/>
    <w:rsid w:val="004178BC"/>
    <w:rsid w:val="00417E24"/>
    <w:rsid w:val="004223F1"/>
    <w:rsid w:val="00422705"/>
    <w:rsid w:val="00422977"/>
    <w:rsid w:val="00422BE5"/>
    <w:rsid w:val="00422C35"/>
    <w:rsid w:val="00423C37"/>
    <w:rsid w:val="00424751"/>
    <w:rsid w:val="00424C70"/>
    <w:rsid w:val="00424CF8"/>
    <w:rsid w:val="00424FE5"/>
    <w:rsid w:val="004260B3"/>
    <w:rsid w:val="00426985"/>
    <w:rsid w:val="00427867"/>
    <w:rsid w:val="00427871"/>
    <w:rsid w:val="00430FE4"/>
    <w:rsid w:val="00431A67"/>
    <w:rsid w:val="00431C37"/>
    <w:rsid w:val="00431E8C"/>
    <w:rsid w:val="00433528"/>
    <w:rsid w:val="00435380"/>
    <w:rsid w:val="00436210"/>
    <w:rsid w:val="00436354"/>
    <w:rsid w:val="004366D1"/>
    <w:rsid w:val="00436DB5"/>
    <w:rsid w:val="00440F76"/>
    <w:rsid w:val="00440FEA"/>
    <w:rsid w:val="00441B93"/>
    <w:rsid w:val="00443CE2"/>
    <w:rsid w:val="00444520"/>
    <w:rsid w:val="0044478B"/>
    <w:rsid w:val="00444FD4"/>
    <w:rsid w:val="00446A2E"/>
    <w:rsid w:val="00447379"/>
    <w:rsid w:val="004473CA"/>
    <w:rsid w:val="004478B6"/>
    <w:rsid w:val="00450AE4"/>
    <w:rsid w:val="00452475"/>
    <w:rsid w:val="00452937"/>
    <w:rsid w:val="00452D7C"/>
    <w:rsid w:val="00453302"/>
    <w:rsid w:val="00453671"/>
    <w:rsid w:val="004542D7"/>
    <w:rsid w:val="00454790"/>
    <w:rsid w:val="00454F8D"/>
    <w:rsid w:val="00455404"/>
    <w:rsid w:val="00455615"/>
    <w:rsid w:val="00455934"/>
    <w:rsid w:val="004561CD"/>
    <w:rsid w:val="0045777E"/>
    <w:rsid w:val="00457C65"/>
    <w:rsid w:val="00460878"/>
    <w:rsid w:val="00461438"/>
    <w:rsid w:val="0046165D"/>
    <w:rsid w:val="00461E64"/>
    <w:rsid w:val="00462DE0"/>
    <w:rsid w:val="0046314C"/>
    <w:rsid w:val="004635E2"/>
    <w:rsid w:val="004639D2"/>
    <w:rsid w:val="00464135"/>
    <w:rsid w:val="00464AC0"/>
    <w:rsid w:val="00465186"/>
    <w:rsid w:val="004655DF"/>
    <w:rsid w:val="004659DC"/>
    <w:rsid w:val="00465DE4"/>
    <w:rsid w:val="00466527"/>
    <w:rsid w:val="00466C70"/>
    <w:rsid w:val="0046712B"/>
    <w:rsid w:val="0046790C"/>
    <w:rsid w:val="004717A3"/>
    <w:rsid w:val="004728AE"/>
    <w:rsid w:val="00472E5D"/>
    <w:rsid w:val="004731CE"/>
    <w:rsid w:val="004733B6"/>
    <w:rsid w:val="00473566"/>
    <w:rsid w:val="00473DC5"/>
    <w:rsid w:val="004743D3"/>
    <w:rsid w:val="004745CA"/>
    <w:rsid w:val="004762A6"/>
    <w:rsid w:val="004764F9"/>
    <w:rsid w:val="004773A0"/>
    <w:rsid w:val="004774E6"/>
    <w:rsid w:val="00480360"/>
    <w:rsid w:val="004806C5"/>
    <w:rsid w:val="00480A6C"/>
    <w:rsid w:val="00480E15"/>
    <w:rsid w:val="00480E45"/>
    <w:rsid w:val="004817F6"/>
    <w:rsid w:val="004819B7"/>
    <w:rsid w:val="00482730"/>
    <w:rsid w:val="00482A4A"/>
    <w:rsid w:val="00483097"/>
    <w:rsid w:val="0048396B"/>
    <w:rsid w:val="004839EC"/>
    <w:rsid w:val="00483B00"/>
    <w:rsid w:val="00483DF7"/>
    <w:rsid w:val="00484595"/>
    <w:rsid w:val="00484994"/>
    <w:rsid w:val="00484E14"/>
    <w:rsid w:val="00484E32"/>
    <w:rsid w:val="00485702"/>
    <w:rsid w:val="00486288"/>
    <w:rsid w:val="00487A0F"/>
    <w:rsid w:val="00487BB1"/>
    <w:rsid w:val="00490A0E"/>
    <w:rsid w:val="00490E1D"/>
    <w:rsid w:val="0049165E"/>
    <w:rsid w:val="004924CB"/>
    <w:rsid w:val="00492E50"/>
    <w:rsid w:val="00493A1A"/>
    <w:rsid w:val="00493CCF"/>
    <w:rsid w:val="00493E8E"/>
    <w:rsid w:val="00493F96"/>
    <w:rsid w:val="0049459D"/>
    <w:rsid w:val="00494641"/>
    <w:rsid w:val="00494785"/>
    <w:rsid w:val="00494E54"/>
    <w:rsid w:val="00495609"/>
    <w:rsid w:val="0049568C"/>
    <w:rsid w:val="004958BD"/>
    <w:rsid w:val="004958D3"/>
    <w:rsid w:val="00495B18"/>
    <w:rsid w:val="00496AC8"/>
    <w:rsid w:val="00496F0A"/>
    <w:rsid w:val="004979F3"/>
    <w:rsid w:val="00497B40"/>
    <w:rsid w:val="004A06E7"/>
    <w:rsid w:val="004A150F"/>
    <w:rsid w:val="004A1546"/>
    <w:rsid w:val="004A1EB2"/>
    <w:rsid w:val="004A3D76"/>
    <w:rsid w:val="004A449F"/>
    <w:rsid w:val="004A4BC9"/>
    <w:rsid w:val="004A5813"/>
    <w:rsid w:val="004A5B57"/>
    <w:rsid w:val="004A7675"/>
    <w:rsid w:val="004A76F9"/>
    <w:rsid w:val="004A7CE4"/>
    <w:rsid w:val="004A7D9F"/>
    <w:rsid w:val="004A7F80"/>
    <w:rsid w:val="004B03FC"/>
    <w:rsid w:val="004B1F3C"/>
    <w:rsid w:val="004B2010"/>
    <w:rsid w:val="004B2033"/>
    <w:rsid w:val="004B25C5"/>
    <w:rsid w:val="004B5409"/>
    <w:rsid w:val="004B548A"/>
    <w:rsid w:val="004B561E"/>
    <w:rsid w:val="004B58AD"/>
    <w:rsid w:val="004B7FD1"/>
    <w:rsid w:val="004C046C"/>
    <w:rsid w:val="004C0644"/>
    <w:rsid w:val="004C09F4"/>
    <w:rsid w:val="004C0BFC"/>
    <w:rsid w:val="004C1084"/>
    <w:rsid w:val="004C214C"/>
    <w:rsid w:val="004C3039"/>
    <w:rsid w:val="004C37B3"/>
    <w:rsid w:val="004C3CB0"/>
    <w:rsid w:val="004C4652"/>
    <w:rsid w:val="004C589C"/>
    <w:rsid w:val="004C58BD"/>
    <w:rsid w:val="004C5CFD"/>
    <w:rsid w:val="004C5EB1"/>
    <w:rsid w:val="004C6D6A"/>
    <w:rsid w:val="004C6DED"/>
    <w:rsid w:val="004C6F17"/>
    <w:rsid w:val="004C78B9"/>
    <w:rsid w:val="004C79F6"/>
    <w:rsid w:val="004D0EB9"/>
    <w:rsid w:val="004D1359"/>
    <w:rsid w:val="004D1DD6"/>
    <w:rsid w:val="004D2487"/>
    <w:rsid w:val="004D35C0"/>
    <w:rsid w:val="004D5219"/>
    <w:rsid w:val="004D5D74"/>
    <w:rsid w:val="004D60B8"/>
    <w:rsid w:val="004D6321"/>
    <w:rsid w:val="004D70D7"/>
    <w:rsid w:val="004D7CE3"/>
    <w:rsid w:val="004E0156"/>
    <w:rsid w:val="004E033D"/>
    <w:rsid w:val="004E03F3"/>
    <w:rsid w:val="004E0BB6"/>
    <w:rsid w:val="004E13FC"/>
    <w:rsid w:val="004E2201"/>
    <w:rsid w:val="004E22FA"/>
    <w:rsid w:val="004E245C"/>
    <w:rsid w:val="004E2C70"/>
    <w:rsid w:val="004E34C5"/>
    <w:rsid w:val="004E34EB"/>
    <w:rsid w:val="004E3567"/>
    <w:rsid w:val="004E455D"/>
    <w:rsid w:val="004E4653"/>
    <w:rsid w:val="004E466D"/>
    <w:rsid w:val="004E47D7"/>
    <w:rsid w:val="004E48EC"/>
    <w:rsid w:val="004E54F6"/>
    <w:rsid w:val="004E5991"/>
    <w:rsid w:val="004E74D6"/>
    <w:rsid w:val="004F0A67"/>
    <w:rsid w:val="004F12B1"/>
    <w:rsid w:val="004F1558"/>
    <w:rsid w:val="004F15BF"/>
    <w:rsid w:val="004F1BB8"/>
    <w:rsid w:val="004F28F1"/>
    <w:rsid w:val="004F305C"/>
    <w:rsid w:val="004F417F"/>
    <w:rsid w:val="004F4185"/>
    <w:rsid w:val="004F47A4"/>
    <w:rsid w:val="004F5060"/>
    <w:rsid w:val="004F5105"/>
    <w:rsid w:val="004F6148"/>
    <w:rsid w:val="004F6418"/>
    <w:rsid w:val="004F6BAD"/>
    <w:rsid w:val="004F72F6"/>
    <w:rsid w:val="004F7C20"/>
    <w:rsid w:val="00501870"/>
    <w:rsid w:val="005026DB"/>
    <w:rsid w:val="00502800"/>
    <w:rsid w:val="00504CA7"/>
    <w:rsid w:val="00506777"/>
    <w:rsid w:val="00506CD3"/>
    <w:rsid w:val="0050705A"/>
    <w:rsid w:val="00507CF3"/>
    <w:rsid w:val="0051012E"/>
    <w:rsid w:val="00510272"/>
    <w:rsid w:val="00510722"/>
    <w:rsid w:val="005107C3"/>
    <w:rsid w:val="005112E0"/>
    <w:rsid w:val="00511830"/>
    <w:rsid w:val="005121EE"/>
    <w:rsid w:val="00512B04"/>
    <w:rsid w:val="00513520"/>
    <w:rsid w:val="00513A70"/>
    <w:rsid w:val="00514069"/>
    <w:rsid w:val="00515917"/>
    <w:rsid w:val="00517481"/>
    <w:rsid w:val="005177DE"/>
    <w:rsid w:val="00517A6E"/>
    <w:rsid w:val="00520771"/>
    <w:rsid w:val="00520B49"/>
    <w:rsid w:val="00520FF8"/>
    <w:rsid w:val="0052126C"/>
    <w:rsid w:val="005214E9"/>
    <w:rsid w:val="00522A23"/>
    <w:rsid w:val="005234C1"/>
    <w:rsid w:val="00523FD5"/>
    <w:rsid w:val="00524474"/>
    <w:rsid w:val="005244DA"/>
    <w:rsid w:val="0052636F"/>
    <w:rsid w:val="00526EB9"/>
    <w:rsid w:val="005302F0"/>
    <w:rsid w:val="0053128C"/>
    <w:rsid w:val="0053174C"/>
    <w:rsid w:val="00532024"/>
    <w:rsid w:val="005329EB"/>
    <w:rsid w:val="00532F5A"/>
    <w:rsid w:val="00533064"/>
    <w:rsid w:val="00533D18"/>
    <w:rsid w:val="00534D77"/>
    <w:rsid w:val="00535577"/>
    <w:rsid w:val="005357A7"/>
    <w:rsid w:val="0053621B"/>
    <w:rsid w:val="00537398"/>
    <w:rsid w:val="00540055"/>
    <w:rsid w:val="00540247"/>
    <w:rsid w:val="00540921"/>
    <w:rsid w:val="00541393"/>
    <w:rsid w:val="00541C98"/>
    <w:rsid w:val="00541F7E"/>
    <w:rsid w:val="00542840"/>
    <w:rsid w:val="00542A07"/>
    <w:rsid w:val="00542EA7"/>
    <w:rsid w:val="0054447C"/>
    <w:rsid w:val="005444EE"/>
    <w:rsid w:val="00544DE5"/>
    <w:rsid w:val="005455BC"/>
    <w:rsid w:val="00546158"/>
    <w:rsid w:val="005461A6"/>
    <w:rsid w:val="00546365"/>
    <w:rsid w:val="00546D09"/>
    <w:rsid w:val="0054735D"/>
    <w:rsid w:val="00547B84"/>
    <w:rsid w:val="0055149B"/>
    <w:rsid w:val="005522F4"/>
    <w:rsid w:val="005524E6"/>
    <w:rsid w:val="005532CD"/>
    <w:rsid w:val="00553FDE"/>
    <w:rsid w:val="0055444A"/>
    <w:rsid w:val="00554C31"/>
    <w:rsid w:val="0055526F"/>
    <w:rsid w:val="00555F8A"/>
    <w:rsid w:val="00556CA4"/>
    <w:rsid w:val="00556D9D"/>
    <w:rsid w:val="005572A7"/>
    <w:rsid w:val="0055793B"/>
    <w:rsid w:val="00557B2E"/>
    <w:rsid w:val="00560498"/>
    <w:rsid w:val="00560F4A"/>
    <w:rsid w:val="00560FDF"/>
    <w:rsid w:val="00561287"/>
    <w:rsid w:val="00561CBE"/>
    <w:rsid w:val="00562196"/>
    <w:rsid w:val="0056324F"/>
    <w:rsid w:val="005642CA"/>
    <w:rsid w:val="00564520"/>
    <w:rsid w:val="0056488A"/>
    <w:rsid w:val="00565C76"/>
    <w:rsid w:val="00566CD0"/>
    <w:rsid w:val="005673B1"/>
    <w:rsid w:val="00567D61"/>
    <w:rsid w:val="005703D0"/>
    <w:rsid w:val="005723D5"/>
    <w:rsid w:val="00572F9B"/>
    <w:rsid w:val="00573169"/>
    <w:rsid w:val="00573C39"/>
    <w:rsid w:val="00574905"/>
    <w:rsid w:val="00574BA3"/>
    <w:rsid w:val="00575014"/>
    <w:rsid w:val="00575222"/>
    <w:rsid w:val="0057555A"/>
    <w:rsid w:val="005757BA"/>
    <w:rsid w:val="00576710"/>
    <w:rsid w:val="00583513"/>
    <w:rsid w:val="00584584"/>
    <w:rsid w:val="00584CBD"/>
    <w:rsid w:val="0058596F"/>
    <w:rsid w:val="00585B25"/>
    <w:rsid w:val="00585BD5"/>
    <w:rsid w:val="00585D12"/>
    <w:rsid w:val="005860ED"/>
    <w:rsid w:val="00586D40"/>
    <w:rsid w:val="00587220"/>
    <w:rsid w:val="00587270"/>
    <w:rsid w:val="0058735C"/>
    <w:rsid w:val="00587ABE"/>
    <w:rsid w:val="0059064C"/>
    <w:rsid w:val="00590C94"/>
    <w:rsid w:val="00590CA1"/>
    <w:rsid w:val="00590DBE"/>
    <w:rsid w:val="00590EEB"/>
    <w:rsid w:val="00591885"/>
    <w:rsid w:val="00591AC2"/>
    <w:rsid w:val="00591E92"/>
    <w:rsid w:val="005947CF"/>
    <w:rsid w:val="0059485F"/>
    <w:rsid w:val="005949F7"/>
    <w:rsid w:val="00594B3C"/>
    <w:rsid w:val="005958C1"/>
    <w:rsid w:val="00595B0F"/>
    <w:rsid w:val="00596065"/>
    <w:rsid w:val="00596291"/>
    <w:rsid w:val="00597C0E"/>
    <w:rsid w:val="005A084B"/>
    <w:rsid w:val="005A0CB3"/>
    <w:rsid w:val="005A21EA"/>
    <w:rsid w:val="005A248A"/>
    <w:rsid w:val="005A254E"/>
    <w:rsid w:val="005A2567"/>
    <w:rsid w:val="005A27A9"/>
    <w:rsid w:val="005A3866"/>
    <w:rsid w:val="005A3E44"/>
    <w:rsid w:val="005A3EC7"/>
    <w:rsid w:val="005A4BE4"/>
    <w:rsid w:val="005A67A0"/>
    <w:rsid w:val="005A6CCE"/>
    <w:rsid w:val="005A7E2A"/>
    <w:rsid w:val="005B0879"/>
    <w:rsid w:val="005B18CA"/>
    <w:rsid w:val="005B1B10"/>
    <w:rsid w:val="005B1DB9"/>
    <w:rsid w:val="005B3CC0"/>
    <w:rsid w:val="005B4481"/>
    <w:rsid w:val="005B47B7"/>
    <w:rsid w:val="005B69D7"/>
    <w:rsid w:val="005B7268"/>
    <w:rsid w:val="005B7A8E"/>
    <w:rsid w:val="005C064D"/>
    <w:rsid w:val="005C13CB"/>
    <w:rsid w:val="005C1ADE"/>
    <w:rsid w:val="005C25E4"/>
    <w:rsid w:val="005C2928"/>
    <w:rsid w:val="005C2A0F"/>
    <w:rsid w:val="005C2B9C"/>
    <w:rsid w:val="005C3344"/>
    <w:rsid w:val="005C40EA"/>
    <w:rsid w:val="005C46EA"/>
    <w:rsid w:val="005C47A7"/>
    <w:rsid w:val="005C4C7C"/>
    <w:rsid w:val="005C4DCF"/>
    <w:rsid w:val="005C50B5"/>
    <w:rsid w:val="005C57FA"/>
    <w:rsid w:val="005C6077"/>
    <w:rsid w:val="005C756A"/>
    <w:rsid w:val="005C781D"/>
    <w:rsid w:val="005C7C61"/>
    <w:rsid w:val="005D154B"/>
    <w:rsid w:val="005D2331"/>
    <w:rsid w:val="005D3E3C"/>
    <w:rsid w:val="005D4323"/>
    <w:rsid w:val="005D4D54"/>
    <w:rsid w:val="005D4DB6"/>
    <w:rsid w:val="005D500F"/>
    <w:rsid w:val="005D596C"/>
    <w:rsid w:val="005D59B6"/>
    <w:rsid w:val="005D5B4A"/>
    <w:rsid w:val="005D60E5"/>
    <w:rsid w:val="005D642F"/>
    <w:rsid w:val="005D6958"/>
    <w:rsid w:val="005D6DD7"/>
    <w:rsid w:val="005D733B"/>
    <w:rsid w:val="005E0BAA"/>
    <w:rsid w:val="005E1447"/>
    <w:rsid w:val="005E1B0A"/>
    <w:rsid w:val="005E221A"/>
    <w:rsid w:val="005E2D28"/>
    <w:rsid w:val="005E31AD"/>
    <w:rsid w:val="005E36E2"/>
    <w:rsid w:val="005E3DBA"/>
    <w:rsid w:val="005E4A1E"/>
    <w:rsid w:val="005E5731"/>
    <w:rsid w:val="005E5E82"/>
    <w:rsid w:val="005E5FE1"/>
    <w:rsid w:val="005E6D0E"/>
    <w:rsid w:val="005E72F9"/>
    <w:rsid w:val="005E7877"/>
    <w:rsid w:val="005F1AF9"/>
    <w:rsid w:val="005F1D45"/>
    <w:rsid w:val="005F2AB4"/>
    <w:rsid w:val="005F2B1C"/>
    <w:rsid w:val="005F2D09"/>
    <w:rsid w:val="005F31CF"/>
    <w:rsid w:val="005F4308"/>
    <w:rsid w:val="005F459E"/>
    <w:rsid w:val="005F46A2"/>
    <w:rsid w:val="005F516E"/>
    <w:rsid w:val="005F5849"/>
    <w:rsid w:val="005F5975"/>
    <w:rsid w:val="005F6F56"/>
    <w:rsid w:val="005F739B"/>
    <w:rsid w:val="005F76A4"/>
    <w:rsid w:val="005F773A"/>
    <w:rsid w:val="005F7AC9"/>
    <w:rsid w:val="0060094C"/>
    <w:rsid w:val="006013BE"/>
    <w:rsid w:val="00603CF5"/>
    <w:rsid w:val="00604854"/>
    <w:rsid w:val="006050F9"/>
    <w:rsid w:val="0060588C"/>
    <w:rsid w:val="0060620D"/>
    <w:rsid w:val="00610084"/>
    <w:rsid w:val="006101AC"/>
    <w:rsid w:val="00610398"/>
    <w:rsid w:val="006105A0"/>
    <w:rsid w:val="00610827"/>
    <w:rsid w:val="00610D13"/>
    <w:rsid w:val="00610EC6"/>
    <w:rsid w:val="00611D69"/>
    <w:rsid w:val="00612538"/>
    <w:rsid w:val="0061297F"/>
    <w:rsid w:val="00615DAE"/>
    <w:rsid w:val="00616B08"/>
    <w:rsid w:val="00620150"/>
    <w:rsid w:val="0062159F"/>
    <w:rsid w:val="00622A2E"/>
    <w:rsid w:val="00622BA4"/>
    <w:rsid w:val="00622EDB"/>
    <w:rsid w:val="0062410F"/>
    <w:rsid w:val="0062439C"/>
    <w:rsid w:val="00630A83"/>
    <w:rsid w:val="00630DA2"/>
    <w:rsid w:val="00631266"/>
    <w:rsid w:val="00632A72"/>
    <w:rsid w:val="00633A29"/>
    <w:rsid w:val="00635577"/>
    <w:rsid w:val="00636124"/>
    <w:rsid w:val="006373E5"/>
    <w:rsid w:val="0063742B"/>
    <w:rsid w:val="00640120"/>
    <w:rsid w:val="0064038A"/>
    <w:rsid w:val="00640588"/>
    <w:rsid w:val="00640B9B"/>
    <w:rsid w:val="006415D9"/>
    <w:rsid w:val="00643391"/>
    <w:rsid w:val="006435D2"/>
    <w:rsid w:val="006436BC"/>
    <w:rsid w:val="006437D4"/>
    <w:rsid w:val="00643AB2"/>
    <w:rsid w:val="0064444D"/>
    <w:rsid w:val="006449B3"/>
    <w:rsid w:val="00644FF1"/>
    <w:rsid w:val="00645478"/>
    <w:rsid w:val="00645C20"/>
    <w:rsid w:val="0064615F"/>
    <w:rsid w:val="006462FB"/>
    <w:rsid w:val="00647844"/>
    <w:rsid w:val="0065092B"/>
    <w:rsid w:val="00650A70"/>
    <w:rsid w:val="00650BFC"/>
    <w:rsid w:val="00650E2A"/>
    <w:rsid w:val="00651D85"/>
    <w:rsid w:val="006562FE"/>
    <w:rsid w:val="006567ED"/>
    <w:rsid w:val="0065771B"/>
    <w:rsid w:val="0065781E"/>
    <w:rsid w:val="0066014D"/>
    <w:rsid w:val="006602B9"/>
    <w:rsid w:val="006617B2"/>
    <w:rsid w:val="006626DC"/>
    <w:rsid w:val="00662BB1"/>
    <w:rsid w:val="00662BD8"/>
    <w:rsid w:val="0066367F"/>
    <w:rsid w:val="006636CE"/>
    <w:rsid w:val="00663BED"/>
    <w:rsid w:val="006644A3"/>
    <w:rsid w:val="00664895"/>
    <w:rsid w:val="00666500"/>
    <w:rsid w:val="006669A8"/>
    <w:rsid w:val="006678A6"/>
    <w:rsid w:val="00670039"/>
    <w:rsid w:val="00671860"/>
    <w:rsid w:val="00671BF7"/>
    <w:rsid w:val="00671CCB"/>
    <w:rsid w:val="006721EC"/>
    <w:rsid w:val="0067271E"/>
    <w:rsid w:val="00672D99"/>
    <w:rsid w:val="00673065"/>
    <w:rsid w:val="006732EF"/>
    <w:rsid w:val="00673367"/>
    <w:rsid w:val="00673523"/>
    <w:rsid w:val="0067413F"/>
    <w:rsid w:val="00674882"/>
    <w:rsid w:val="00674B6A"/>
    <w:rsid w:val="0067542D"/>
    <w:rsid w:val="00677D03"/>
    <w:rsid w:val="00681353"/>
    <w:rsid w:val="006816CC"/>
    <w:rsid w:val="00682101"/>
    <w:rsid w:val="00682E8D"/>
    <w:rsid w:val="00683181"/>
    <w:rsid w:val="00684A57"/>
    <w:rsid w:val="00684C65"/>
    <w:rsid w:val="0068552F"/>
    <w:rsid w:val="006855BB"/>
    <w:rsid w:val="0068741E"/>
    <w:rsid w:val="00687662"/>
    <w:rsid w:val="00690268"/>
    <w:rsid w:val="00690BC5"/>
    <w:rsid w:val="0069254E"/>
    <w:rsid w:val="00692710"/>
    <w:rsid w:val="00693199"/>
    <w:rsid w:val="0069433A"/>
    <w:rsid w:val="00694C6E"/>
    <w:rsid w:val="00694C8B"/>
    <w:rsid w:val="00695156"/>
    <w:rsid w:val="006957B8"/>
    <w:rsid w:val="00695923"/>
    <w:rsid w:val="00695DCA"/>
    <w:rsid w:val="00695F6E"/>
    <w:rsid w:val="00696549"/>
    <w:rsid w:val="006969B2"/>
    <w:rsid w:val="006A0A7A"/>
    <w:rsid w:val="006A1349"/>
    <w:rsid w:val="006A163D"/>
    <w:rsid w:val="006A1786"/>
    <w:rsid w:val="006A1F13"/>
    <w:rsid w:val="006A2227"/>
    <w:rsid w:val="006A2D0A"/>
    <w:rsid w:val="006A30D5"/>
    <w:rsid w:val="006A3351"/>
    <w:rsid w:val="006A3974"/>
    <w:rsid w:val="006A3B02"/>
    <w:rsid w:val="006A49E4"/>
    <w:rsid w:val="006A5964"/>
    <w:rsid w:val="006A606D"/>
    <w:rsid w:val="006A72E0"/>
    <w:rsid w:val="006A778C"/>
    <w:rsid w:val="006A77CC"/>
    <w:rsid w:val="006A78FD"/>
    <w:rsid w:val="006A794C"/>
    <w:rsid w:val="006B0AC8"/>
    <w:rsid w:val="006B107A"/>
    <w:rsid w:val="006B10B0"/>
    <w:rsid w:val="006B125A"/>
    <w:rsid w:val="006B16D7"/>
    <w:rsid w:val="006B16F9"/>
    <w:rsid w:val="006B2E9C"/>
    <w:rsid w:val="006B3C48"/>
    <w:rsid w:val="006B4A38"/>
    <w:rsid w:val="006B59EC"/>
    <w:rsid w:val="006B5FD5"/>
    <w:rsid w:val="006B6AAF"/>
    <w:rsid w:val="006C08AC"/>
    <w:rsid w:val="006C0E00"/>
    <w:rsid w:val="006C18AD"/>
    <w:rsid w:val="006C197D"/>
    <w:rsid w:val="006C19EA"/>
    <w:rsid w:val="006C1D88"/>
    <w:rsid w:val="006C2108"/>
    <w:rsid w:val="006C3E7B"/>
    <w:rsid w:val="006C4052"/>
    <w:rsid w:val="006C5015"/>
    <w:rsid w:val="006C563D"/>
    <w:rsid w:val="006C6302"/>
    <w:rsid w:val="006C658B"/>
    <w:rsid w:val="006C6F9D"/>
    <w:rsid w:val="006D07BA"/>
    <w:rsid w:val="006D0A32"/>
    <w:rsid w:val="006D1E7F"/>
    <w:rsid w:val="006D2B87"/>
    <w:rsid w:val="006D2D13"/>
    <w:rsid w:val="006D37B6"/>
    <w:rsid w:val="006D5A3B"/>
    <w:rsid w:val="006E02B8"/>
    <w:rsid w:val="006E03BB"/>
    <w:rsid w:val="006E09DB"/>
    <w:rsid w:val="006E0A67"/>
    <w:rsid w:val="006E0E9D"/>
    <w:rsid w:val="006E10FD"/>
    <w:rsid w:val="006E12F5"/>
    <w:rsid w:val="006E1459"/>
    <w:rsid w:val="006E1636"/>
    <w:rsid w:val="006E16A5"/>
    <w:rsid w:val="006E179C"/>
    <w:rsid w:val="006E17B8"/>
    <w:rsid w:val="006E182C"/>
    <w:rsid w:val="006E36F5"/>
    <w:rsid w:val="006E3A10"/>
    <w:rsid w:val="006E3BA6"/>
    <w:rsid w:val="006E3EC4"/>
    <w:rsid w:val="006E4262"/>
    <w:rsid w:val="006E45EC"/>
    <w:rsid w:val="006E4624"/>
    <w:rsid w:val="006E4657"/>
    <w:rsid w:val="006E5CE9"/>
    <w:rsid w:val="006E6390"/>
    <w:rsid w:val="006E64A2"/>
    <w:rsid w:val="006E6A3F"/>
    <w:rsid w:val="006E7063"/>
    <w:rsid w:val="006F0390"/>
    <w:rsid w:val="006F0A3D"/>
    <w:rsid w:val="006F0C7E"/>
    <w:rsid w:val="006F1CB0"/>
    <w:rsid w:val="006F1F68"/>
    <w:rsid w:val="006F22EB"/>
    <w:rsid w:val="006F2505"/>
    <w:rsid w:val="006F2731"/>
    <w:rsid w:val="006F3084"/>
    <w:rsid w:val="006F3414"/>
    <w:rsid w:val="006F3FD3"/>
    <w:rsid w:val="006F41F4"/>
    <w:rsid w:val="006F4B4D"/>
    <w:rsid w:val="006F5446"/>
    <w:rsid w:val="006F5F81"/>
    <w:rsid w:val="006F69CA"/>
    <w:rsid w:val="00700DAC"/>
    <w:rsid w:val="00701159"/>
    <w:rsid w:val="0070133C"/>
    <w:rsid w:val="00701502"/>
    <w:rsid w:val="00703144"/>
    <w:rsid w:val="00703734"/>
    <w:rsid w:val="00705612"/>
    <w:rsid w:val="0070583E"/>
    <w:rsid w:val="00705F11"/>
    <w:rsid w:val="00705F48"/>
    <w:rsid w:val="00706D49"/>
    <w:rsid w:val="00707004"/>
    <w:rsid w:val="00707426"/>
    <w:rsid w:val="007076C2"/>
    <w:rsid w:val="00710275"/>
    <w:rsid w:val="00710771"/>
    <w:rsid w:val="007122CC"/>
    <w:rsid w:val="00712E15"/>
    <w:rsid w:val="00714035"/>
    <w:rsid w:val="00714442"/>
    <w:rsid w:val="007148B6"/>
    <w:rsid w:val="00715E5B"/>
    <w:rsid w:val="00716370"/>
    <w:rsid w:val="00717594"/>
    <w:rsid w:val="00720D7E"/>
    <w:rsid w:val="007226AA"/>
    <w:rsid w:val="007229CB"/>
    <w:rsid w:val="00723480"/>
    <w:rsid w:val="00723B7C"/>
    <w:rsid w:val="00724019"/>
    <w:rsid w:val="00724B43"/>
    <w:rsid w:val="00725606"/>
    <w:rsid w:val="0072630F"/>
    <w:rsid w:val="00726443"/>
    <w:rsid w:val="0072698D"/>
    <w:rsid w:val="007271CB"/>
    <w:rsid w:val="00735319"/>
    <w:rsid w:val="00735878"/>
    <w:rsid w:val="00735AB3"/>
    <w:rsid w:val="00736833"/>
    <w:rsid w:val="007372D0"/>
    <w:rsid w:val="00740203"/>
    <w:rsid w:val="007402F2"/>
    <w:rsid w:val="007406A1"/>
    <w:rsid w:val="0074091C"/>
    <w:rsid w:val="00740BE5"/>
    <w:rsid w:val="00740C45"/>
    <w:rsid w:val="00741172"/>
    <w:rsid w:val="00741176"/>
    <w:rsid w:val="00741709"/>
    <w:rsid w:val="007417AE"/>
    <w:rsid w:val="00741A19"/>
    <w:rsid w:val="00741C9A"/>
    <w:rsid w:val="00742307"/>
    <w:rsid w:val="00742B34"/>
    <w:rsid w:val="00742DB4"/>
    <w:rsid w:val="00744523"/>
    <w:rsid w:val="00744906"/>
    <w:rsid w:val="007454B0"/>
    <w:rsid w:val="0074571D"/>
    <w:rsid w:val="007469E1"/>
    <w:rsid w:val="00746AD1"/>
    <w:rsid w:val="00747251"/>
    <w:rsid w:val="007474B3"/>
    <w:rsid w:val="00747660"/>
    <w:rsid w:val="0075102D"/>
    <w:rsid w:val="00751249"/>
    <w:rsid w:val="007516F6"/>
    <w:rsid w:val="00752AF7"/>
    <w:rsid w:val="00753257"/>
    <w:rsid w:val="007534F2"/>
    <w:rsid w:val="00753B46"/>
    <w:rsid w:val="007550BA"/>
    <w:rsid w:val="00755453"/>
    <w:rsid w:val="007559BD"/>
    <w:rsid w:val="0075631F"/>
    <w:rsid w:val="00756C71"/>
    <w:rsid w:val="007573E6"/>
    <w:rsid w:val="00760232"/>
    <w:rsid w:val="00760A7B"/>
    <w:rsid w:val="00761374"/>
    <w:rsid w:val="00761FB8"/>
    <w:rsid w:val="0076212F"/>
    <w:rsid w:val="00763855"/>
    <w:rsid w:val="00763EC1"/>
    <w:rsid w:val="00764451"/>
    <w:rsid w:val="007650D2"/>
    <w:rsid w:val="0076657A"/>
    <w:rsid w:val="00766C4F"/>
    <w:rsid w:val="007678C2"/>
    <w:rsid w:val="00770374"/>
    <w:rsid w:val="00771882"/>
    <w:rsid w:val="00772CF1"/>
    <w:rsid w:val="0077445A"/>
    <w:rsid w:val="00775F95"/>
    <w:rsid w:val="007766AD"/>
    <w:rsid w:val="00777235"/>
    <w:rsid w:val="0078070A"/>
    <w:rsid w:val="007807DE"/>
    <w:rsid w:val="00780BC2"/>
    <w:rsid w:val="007814E2"/>
    <w:rsid w:val="007819D7"/>
    <w:rsid w:val="0078302D"/>
    <w:rsid w:val="007837FC"/>
    <w:rsid w:val="00783FE6"/>
    <w:rsid w:val="00784454"/>
    <w:rsid w:val="00784606"/>
    <w:rsid w:val="007849D9"/>
    <w:rsid w:val="00785437"/>
    <w:rsid w:val="00785840"/>
    <w:rsid w:val="00785DCD"/>
    <w:rsid w:val="00785FB2"/>
    <w:rsid w:val="00786499"/>
    <w:rsid w:val="00786A4D"/>
    <w:rsid w:val="00786E5D"/>
    <w:rsid w:val="007871BC"/>
    <w:rsid w:val="00787D11"/>
    <w:rsid w:val="007920CB"/>
    <w:rsid w:val="007922EE"/>
    <w:rsid w:val="00792460"/>
    <w:rsid w:val="00792F0F"/>
    <w:rsid w:val="007932CD"/>
    <w:rsid w:val="007934ED"/>
    <w:rsid w:val="007937D0"/>
    <w:rsid w:val="00795208"/>
    <w:rsid w:val="00795A01"/>
    <w:rsid w:val="00795F02"/>
    <w:rsid w:val="00796BA8"/>
    <w:rsid w:val="00796C70"/>
    <w:rsid w:val="00796FA2"/>
    <w:rsid w:val="0079796B"/>
    <w:rsid w:val="00797B0C"/>
    <w:rsid w:val="007A1156"/>
    <w:rsid w:val="007A1C0A"/>
    <w:rsid w:val="007A1E5A"/>
    <w:rsid w:val="007A2557"/>
    <w:rsid w:val="007A270F"/>
    <w:rsid w:val="007A2F02"/>
    <w:rsid w:val="007A2FCD"/>
    <w:rsid w:val="007A30E6"/>
    <w:rsid w:val="007A36DC"/>
    <w:rsid w:val="007A3E7C"/>
    <w:rsid w:val="007A3FB3"/>
    <w:rsid w:val="007A4317"/>
    <w:rsid w:val="007A75CE"/>
    <w:rsid w:val="007A7668"/>
    <w:rsid w:val="007A7AF1"/>
    <w:rsid w:val="007B2C4B"/>
    <w:rsid w:val="007B421F"/>
    <w:rsid w:val="007B4A43"/>
    <w:rsid w:val="007B620E"/>
    <w:rsid w:val="007B6976"/>
    <w:rsid w:val="007B6E4E"/>
    <w:rsid w:val="007B73F8"/>
    <w:rsid w:val="007C00AE"/>
    <w:rsid w:val="007C05A6"/>
    <w:rsid w:val="007C0A21"/>
    <w:rsid w:val="007C10FE"/>
    <w:rsid w:val="007C1822"/>
    <w:rsid w:val="007C1A2D"/>
    <w:rsid w:val="007C2040"/>
    <w:rsid w:val="007C24F8"/>
    <w:rsid w:val="007C297C"/>
    <w:rsid w:val="007C2A2E"/>
    <w:rsid w:val="007C2AF6"/>
    <w:rsid w:val="007C2E51"/>
    <w:rsid w:val="007C3C1A"/>
    <w:rsid w:val="007C3C75"/>
    <w:rsid w:val="007C5035"/>
    <w:rsid w:val="007C5703"/>
    <w:rsid w:val="007C59B0"/>
    <w:rsid w:val="007C6077"/>
    <w:rsid w:val="007C61AD"/>
    <w:rsid w:val="007C6421"/>
    <w:rsid w:val="007C7571"/>
    <w:rsid w:val="007C7720"/>
    <w:rsid w:val="007C7AFA"/>
    <w:rsid w:val="007D11E4"/>
    <w:rsid w:val="007D14DA"/>
    <w:rsid w:val="007D15FF"/>
    <w:rsid w:val="007D1DDA"/>
    <w:rsid w:val="007D2775"/>
    <w:rsid w:val="007D2A82"/>
    <w:rsid w:val="007D3D36"/>
    <w:rsid w:val="007D42CF"/>
    <w:rsid w:val="007D4364"/>
    <w:rsid w:val="007D4ADF"/>
    <w:rsid w:val="007D51C2"/>
    <w:rsid w:val="007D52DA"/>
    <w:rsid w:val="007D5628"/>
    <w:rsid w:val="007D5662"/>
    <w:rsid w:val="007D7FAF"/>
    <w:rsid w:val="007E20C0"/>
    <w:rsid w:val="007E21A4"/>
    <w:rsid w:val="007E23A5"/>
    <w:rsid w:val="007E3730"/>
    <w:rsid w:val="007E3B9F"/>
    <w:rsid w:val="007E6394"/>
    <w:rsid w:val="007F1462"/>
    <w:rsid w:val="007F2B10"/>
    <w:rsid w:val="007F2F7D"/>
    <w:rsid w:val="007F3058"/>
    <w:rsid w:val="007F30AA"/>
    <w:rsid w:val="007F30C4"/>
    <w:rsid w:val="007F378F"/>
    <w:rsid w:val="007F4E75"/>
    <w:rsid w:val="007F5392"/>
    <w:rsid w:val="007F5505"/>
    <w:rsid w:val="007F6A6D"/>
    <w:rsid w:val="00800351"/>
    <w:rsid w:val="00800885"/>
    <w:rsid w:val="00801D29"/>
    <w:rsid w:val="00801DB2"/>
    <w:rsid w:val="00802015"/>
    <w:rsid w:val="008027AF"/>
    <w:rsid w:val="008036B8"/>
    <w:rsid w:val="00803AF9"/>
    <w:rsid w:val="00803BC3"/>
    <w:rsid w:val="00803C81"/>
    <w:rsid w:val="008040EC"/>
    <w:rsid w:val="00804641"/>
    <w:rsid w:val="008046BA"/>
    <w:rsid w:val="008049AE"/>
    <w:rsid w:val="00806394"/>
    <w:rsid w:val="00807432"/>
    <w:rsid w:val="00810005"/>
    <w:rsid w:val="00810A38"/>
    <w:rsid w:val="00810FD5"/>
    <w:rsid w:val="00811108"/>
    <w:rsid w:val="008119EC"/>
    <w:rsid w:val="00811BD0"/>
    <w:rsid w:val="00812BE6"/>
    <w:rsid w:val="00812F4D"/>
    <w:rsid w:val="008131A6"/>
    <w:rsid w:val="0081574F"/>
    <w:rsid w:val="008169B8"/>
    <w:rsid w:val="00816D57"/>
    <w:rsid w:val="00817C13"/>
    <w:rsid w:val="00817C71"/>
    <w:rsid w:val="00820A36"/>
    <w:rsid w:val="00821127"/>
    <w:rsid w:val="0082373D"/>
    <w:rsid w:val="008238F1"/>
    <w:rsid w:val="00823CA5"/>
    <w:rsid w:val="00823F72"/>
    <w:rsid w:val="008250D1"/>
    <w:rsid w:val="008259D9"/>
    <w:rsid w:val="008260BA"/>
    <w:rsid w:val="0082619C"/>
    <w:rsid w:val="0082676A"/>
    <w:rsid w:val="00827AAF"/>
    <w:rsid w:val="00827BA7"/>
    <w:rsid w:val="0083028C"/>
    <w:rsid w:val="008308BB"/>
    <w:rsid w:val="00830B1C"/>
    <w:rsid w:val="0083152B"/>
    <w:rsid w:val="00831D76"/>
    <w:rsid w:val="008322DE"/>
    <w:rsid w:val="0083243F"/>
    <w:rsid w:val="008336D3"/>
    <w:rsid w:val="008336E4"/>
    <w:rsid w:val="00833926"/>
    <w:rsid w:val="00833F3A"/>
    <w:rsid w:val="008340EF"/>
    <w:rsid w:val="008342F1"/>
    <w:rsid w:val="00834DC9"/>
    <w:rsid w:val="00836866"/>
    <w:rsid w:val="00836891"/>
    <w:rsid w:val="00836DEF"/>
    <w:rsid w:val="00837558"/>
    <w:rsid w:val="0083789B"/>
    <w:rsid w:val="00840634"/>
    <w:rsid w:val="00840CC6"/>
    <w:rsid w:val="00842362"/>
    <w:rsid w:val="008424B7"/>
    <w:rsid w:val="00842528"/>
    <w:rsid w:val="008426DE"/>
    <w:rsid w:val="00842AC0"/>
    <w:rsid w:val="00842DA4"/>
    <w:rsid w:val="008441D5"/>
    <w:rsid w:val="00844405"/>
    <w:rsid w:val="0084497F"/>
    <w:rsid w:val="00845969"/>
    <w:rsid w:val="008461E0"/>
    <w:rsid w:val="008465F1"/>
    <w:rsid w:val="00847D82"/>
    <w:rsid w:val="0085038D"/>
    <w:rsid w:val="008504F1"/>
    <w:rsid w:val="00850A35"/>
    <w:rsid w:val="00850B7A"/>
    <w:rsid w:val="00852B64"/>
    <w:rsid w:val="00853BFA"/>
    <w:rsid w:val="00855404"/>
    <w:rsid w:val="008562BE"/>
    <w:rsid w:val="00857B61"/>
    <w:rsid w:val="008605E4"/>
    <w:rsid w:val="00861197"/>
    <w:rsid w:val="00861C56"/>
    <w:rsid w:val="00861E69"/>
    <w:rsid w:val="00862A5A"/>
    <w:rsid w:val="00862BD6"/>
    <w:rsid w:val="00862F81"/>
    <w:rsid w:val="0086455F"/>
    <w:rsid w:val="0086461C"/>
    <w:rsid w:val="0086543E"/>
    <w:rsid w:val="00865743"/>
    <w:rsid w:val="00866280"/>
    <w:rsid w:val="00867126"/>
    <w:rsid w:val="008705E8"/>
    <w:rsid w:val="00870767"/>
    <w:rsid w:val="00870CC8"/>
    <w:rsid w:val="00872220"/>
    <w:rsid w:val="00872C44"/>
    <w:rsid w:val="00873068"/>
    <w:rsid w:val="00874CA8"/>
    <w:rsid w:val="008774F3"/>
    <w:rsid w:val="00880AD8"/>
    <w:rsid w:val="00880B0C"/>
    <w:rsid w:val="00880D0C"/>
    <w:rsid w:val="00881D92"/>
    <w:rsid w:val="00882123"/>
    <w:rsid w:val="008821AF"/>
    <w:rsid w:val="008821B5"/>
    <w:rsid w:val="008825C6"/>
    <w:rsid w:val="0088273E"/>
    <w:rsid w:val="008829BE"/>
    <w:rsid w:val="00882C69"/>
    <w:rsid w:val="008833A7"/>
    <w:rsid w:val="00883A9F"/>
    <w:rsid w:val="00883C46"/>
    <w:rsid w:val="00883F3B"/>
    <w:rsid w:val="00883F6C"/>
    <w:rsid w:val="008841DE"/>
    <w:rsid w:val="00884D20"/>
    <w:rsid w:val="0088673F"/>
    <w:rsid w:val="00886F73"/>
    <w:rsid w:val="008876EF"/>
    <w:rsid w:val="00890044"/>
    <w:rsid w:val="00892334"/>
    <w:rsid w:val="00892644"/>
    <w:rsid w:val="008927A5"/>
    <w:rsid w:val="00892D35"/>
    <w:rsid w:val="00893592"/>
    <w:rsid w:val="00893FF7"/>
    <w:rsid w:val="0089407A"/>
    <w:rsid w:val="008951F8"/>
    <w:rsid w:val="00895329"/>
    <w:rsid w:val="00895D4E"/>
    <w:rsid w:val="00896364"/>
    <w:rsid w:val="00896B16"/>
    <w:rsid w:val="00897039"/>
    <w:rsid w:val="00897A29"/>
    <w:rsid w:val="00897A92"/>
    <w:rsid w:val="008A0D44"/>
    <w:rsid w:val="008A2090"/>
    <w:rsid w:val="008A25F9"/>
    <w:rsid w:val="008A33C0"/>
    <w:rsid w:val="008A33DF"/>
    <w:rsid w:val="008A3673"/>
    <w:rsid w:val="008A3E6A"/>
    <w:rsid w:val="008A63F9"/>
    <w:rsid w:val="008A65B5"/>
    <w:rsid w:val="008A6D27"/>
    <w:rsid w:val="008A7525"/>
    <w:rsid w:val="008A7AB8"/>
    <w:rsid w:val="008B092E"/>
    <w:rsid w:val="008B0C18"/>
    <w:rsid w:val="008B149E"/>
    <w:rsid w:val="008B3586"/>
    <w:rsid w:val="008B426D"/>
    <w:rsid w:val="008B4D5A"/>
    <w:rsid w:val="008B5299"/>
    <w:rsid w:val="008B5921"/>
    <w:rsid w:val="008B5B4C"/>
    <w:rsid w:val="008B6C6A"/>
    <w:rsid w:val="008B7284"/>
    <w:rsid w:val="008B7F06"/>
    <w:rsid w:val="008C01CC"/>
    <w:rsid w:val="008C0DB6"/>
    <w:rsid w:val="008C0E92"/>
    <w:rsid w:val="008C1B3D"/>
    <w:rsid w:val="008C1D0D"/>
    <w:rsid w:val="008C24BA"/>
    <w:rsid w:val="008C2DA9"/>
    <w:rsid w:val="008C3018"/>
    <w:rsid w:val="008C31C2"/>
    <w:rsid w:val="008C3358"/>
    <w:rsid w:val="008C3D36"/>
    <w:rsid w:val="008C45A0"/>
    <w:rsid w:val="008C493C"/>
    <w:rsid w:val="008C493D"/>
    <w:rsid w:val="008C4FB8"/>
    <w:rsid w:val="008C5AE6"/>
    <w:rsid w:val="008C5EB0"/>
    <w:rsid w:val="008C5FD3"/>
    <w:rsid w:val="008C7902"/>
    <w:rsid w:val="008C7CB4"/>
    <w:rsid w:val="008C7F28"/>
    <w:rsid w:val="008D014A"/>
    <w:rsid w:val="008D03F5"/>
    <w:rsid w:val="008D0749"/>
    <w:rsid w:val="008D16B1"/>
    <w:rsid w:val="008D1D85"/>
    <w:rsid w:val="008D238F"/>
    <w:rsid w:val="008D3455"/>
    <w:rsid w:val="008D361C"/>
    <w:rsid w:val="008D4C76"/>
    <w:rsid w:val="008D50A9"/>
    <w:rsid w:val="008D6364"/>
    <w:rsid w:val="008D68E1"/>
    <w:rsid w:val="008D76BC"/>
    <w:rsid w:val="008D7BD2"/>
    <w:rsid w:val="008E0E31"/>
    <w:rsid w:val="008E15C2"/>
    <w:rsid w:val="008E2704"/>
    <w:rsid w:val="008E28F6"/>
    <w:rsid w:val="008E2AB2"/>
    <w:rsid w:val="008E2C2D"/>
    <w:rsid w:val="008E3431"/>
    <w:rsid w:val="008E3A06"/>
    <w:rsid w:val="008E4338"/>
    <w:rsid w:val="008E495E"/>
    <w:rsid w:val="008E4BC4"/>
    <w:rsid w:val="008E54F2"/>
    <w:rsid w:val="008E723C"/>
    <w:rsid w:val="008E7D39"/>
    <w:rsid w:val="008E7E9C"/>
    <w:rsid w:val="008F0314"/>
    <w:rsid w:val="008F1711"/>
    <w:rsid w:val="008F1B8E"/>
    <w:rsid w:val="008F1E96"/>
    <w:rsid w:val="008F2CD7"/>
    <w:rsid w:val="008F2F91"/>
    <w:rsid w:val="008F3DAA"/>
    <w:rsid w:val="008F3F26"/>
    <w:rsid w:val="008F578A"/>
    <w:rsid w:val="008F63E9"/>
    <w:rsid w:val="008F6918"/>
    <w:rsid w:val="008F6A78"/>
    <w:rsid w:val="008F6F5B"/>
    <w:rsid w:val="008F720B"/>
    <w:rsid w:val="008F767D"/>
    <w:rsid w:val="008F76FE"/>
    <w:rsid w:val="0090053A"/>
    <w:rsid w:val="009006B5"/>
    <w:rsid w:val="0090083A"/>
    <w:rsid w:val="0090089B"/>
    <w:rsid w:val="009013F9"/>
    <w:rsid w:val="00901971"/>
    <w:rsid w:val="009035B5"/>
    <w:rsid w:val="00903D90"/>
    <w:rsid w:val="0090478C"/>
    <w:rsid w:val="00906814"/>
    <w:rsid w:val="00907644"/>
    <w:rsid w:val="00907A02"/>
    <w:rsid w:val="00907B4C"/>
    <w:rsid w:val="0091044E"/>
    <w:rsid w:val="00911295"/>
    <w:rsid w:val="00911A30"/>
    <w:rsid w:val="00911B54"/>
    <w:rsid w:val="00911BE6"/>
    <w:rsid w:val="00911CEB"/>
    <w:rsid w:val="00911E1C"/>
    <w:rsid w:val="00912E41"/>
    <w:rsid w:val="00914236"/>
    <w:rsid w:val="009142D7"/>
    <w:rsid w:val="009144F4"/>
    <w:rsid w:val="009149BF"/>
    <w:rsid w:val="009150AE"/>
    <w:rsid w:val="009170B1"/>
    <w:rsid w:val="00917AED"/>
    <w:rsid w:val="00917E57"/>
    <w:rsid w:val="009201A7"/>
    <w:rsid w:val="0092032C"/>
    <w:rsid w:val="009208AE"/>
    <w:rsid w:val="00920A72"/>
    <w:rsid w:val="00920C44"/>
    <w:rsid w:val="00920E57"/>
    <w:rsid w:val="00922478"/>
    <w:rsid w:val="00922DA6"/>
    <w:rsid w:val="00923B84"/>
    <w:rsid w:val="00924080"/>
    <w:rsid w:val="009245FD"/>
    <w:rsid w:val="0092523E"/>
    <w:rsid w:val="00925B56"/>
    <w:rsid w:val="00926206"/>
    <w:rsid w:val="009268CF"/>
    <w:rsid w:val="009273C1"/>
    <w:rsid w:val="00927DC3"/>
    <w:rsid w:val="00930925"/>
    <w:rsid w:val="0093172B"/>
    <w:rsid w:val="00931DE3"/>
    <w:rsid w:val="009329B7"/>
    <w:rsid w:val="00932A09"/>
    <w:rsid w:val="00932E33"/>
    <w:rsid w:val="009330F2"/>
    <w:rsid w:val="00933C26"/>
    <w:rsid w:val="00933EBA"/>
    <w:rsid w:val="00935365"/>
    <w:rsid w:val="009358EA"/>
    <w:rsid w:val="009363B6"/>
    <w:rsid w:val="00937199"/>
    <w:rsid w:val="00940F3B"/>
    <w:rsid w:val="009418B7"/>
    <w:rsid w:val="00941E46"/>
    <w:rsid w:val="009424FB"/>
    <w:rsid w:val="0094306E"/>
    <w:rsid w:val="00943A24"/>
    <w:rsid w:val="00944941"/>
    <w:rsid w:val="0094566C"/>
    <w:rsid w:val="00945A51"/>
    <w:rsid w:val="00945CC3"/>
    <w:rsid w:val="0094649E"/>
    <w:rsid w:val="00946E65"/>
    <w:rsid w:val="00947645"/>
    <w:rsid w:val="00950FF1"/>
    <w:rsid w:val="009516C5"/>
    <w:rsid w:val="00951CDF"/>
    <w:rsid w:val="00951E0A"/>
    <w:rsid w:val="00951FBF"/>
    <w:rsid w:val="00952AE0"/>
    <w:rsid w:val="00952AFB"/>
    <w:rsid w:val="00953070"/>
    <w:rsid w:val="00953B50"/>
    <w:rsid w:val="009546CE"/>
    <w:rsid w:val="009549D8"/>
    <w:rsid w:val="00954F75"/>
    <w:rsid w:val="009552EA"/>
    <w:rsid w:val="00956C76"/>
    <w:rsid w:val="009578B6"/>
    <w:rsid w:val="00960306"/>
    <w:rsid w:val="009605A1"/>
    <w:rsid w:val="009607F3"/>
    <w:rsid w:val="00960D08"/>
    <w:rsid w:val="00960D65"/>
    <w:rsid w:val="00961A5A"/>
    <w:rsid w:val="00961F05"/>
    <w:rsid w:val="0096220A"/>
    <w:rsid w:val="0096252A"/>
    <w:rsid w:val="00962793"/>
    <w:rsid w:val="00963328"/>
    <w:rsid w:val="00964579"/>
    <w:rsid w:val="00965356"/>
    <w:rsid w:val="0096588F"/>
    <w:rsid w:val="00965937"/>
    <w:rsid w:val="0097145B"/>
    <w:rsid w:val="0097161D"/>
    <w:rsid w:val="00971B03"/>
    <w:rsid w:val="0097248A"/>
    <w:rsid w:val="009727F9"/>
    <w:rsid w:val="00972B15"/>
    <w:rsid w:val="00972DE8"/>
    <w:rsid w:val="00974EB1"/>
    <w:rsid w:val="00975350"/>
    <w:rsid w:val="009754C6"/>
    <w:rsid w:val="00975B59"/>
    <w:rsid w:val="00976C4E"/>
    <w:rsid w:val="0097752F"/>
    <w:rsid w:val="00980823"/>
    <w:rsid w:val="00980D64"/>
    <w:rsid w:val="00980EF1"/>
    <w:rsid w:val="00981517"/>
    <w:rsid w:val="00981524"/>
    <w:rsid w:val="00981645"/>
    <w:rsid w:val="00981AAB"/>
    <w:rsid w:val="0098277E"/>
    <w:rsid w:val="0098406B"/>
    <w:rsid w:val="00985DE5"/>
    <w:rsid w:val="0098687E"/>
    <w:rsid w:val="00987179"/>
    <w:rsid w:val="00987239"/>
    <w:rsid w:val="00990710"/>
    <w:rsid w:val="00990A30"/>
    <w:rsid w:val="00991181"/>
    <w:rsid w:val="00991705"/>
    <w:rsid w:val="00993231"/>
    <w:rsid w:val="009938A5"/>
    <w:rsid w:val="009939E3"/>
    <w:rsid w:val="00993EEF"/>
    <w:rsid w:val="00994CCA"/>
    <w:rsid w:val="009954F4"/>
    <w:rsid w:val="00995874"/>
    <w:rsid w:val="0099676B"/>
    <w:rsid w:val="00997485"/>
    <w:rsid w:val="00997590"/>
    <w:rsid w:val="009A1D45"/>
    <w:rsid w:val="009A209F"/>
    <w:rsid w:val="009A2402"/>
    <w:rsid w:val="009A2916"/>
    <w:rsid w:val="009A41E5"/>
    <w:rsid w:val="009A55AA"/>
    <w:rsid w:val="009A5A30"/>
    <w:rsid w:val="009A5A3A"/>
    <w:rsid w:val="009A61DB"/>
    <w:rsid w:val="009A78D6"/>
    <w:rsid w:val="009B055A"/>
    <w:rsid w:val="009B0863"/>
    <w:rsid w:val="009B09BE"/>
    <w:rsid w:val="009B1BCC"/>
    <w:rsid w:val="009B226E"/>
    <w:rsid w:val="009B29A9"/>
    <w:rsid w:val="009B29E9"/>
    <w:rsid w:val="009B309A"/>
    <w:rsid w:val="009B32C3"/>
    <w:rsid w:val="009B33BA"/>
    <w:rsid w:val="009B34C5"/>
    <w:rsid w:val="009B3A5A"/>
    <w:rsid w:val="009B4228"/>
    <w:rsid w:val="009B47AB"/>
    <w:rsid w:val="009B5A98"/>
    <w:rsid w:val="009B6AF2"/>
    <w:rsid w:val="009B6CBA"/>
    <w:rsid w:val="009B6DEE"/>
    <w:rsid w:val="009B76BD"/>
    <w:rsid w:val="009B77FB"/>
    <w:rsid w:val="009B7869"/>
    <w:rsid w:val="009C1343"/>
    <w:rsid w:val="009C15A1"/>
    <w:rsid w:val="009C35C2"/>
    <w:rsid w:val="009C36C3"/>
    <w:rsid w:val="009C4D42"/>
    <w:rsid w:val="009C4F7F"/>
    <w:rsid w:val="009C5A43"/>
    <w:rsid w:val="009C5D0D"/>
    <w:rsid w:val="009C670E"/>
    <w:rsid w:val="009C7A11"/>
    <w:rsid w:val="009D0223"/>
    <w:rsid w:val="009D0590"/>
    <w:rsid w:val="009D1D3E"/>
    <w:rsid w:val="009D239B"/>
    <w:rsid w:val="009D26E5"/>
    <w:rsid w:val="009D509D"/>
    <w:rsid w:val="009D63F1"/>
    <w:rsid w:val="009D67A9"/>
    <w:rsid w:val="009D6A16"/>
    <w:rsid w:val="009D6B6C"/>
    <w:rsid w:val="009D6BCF"/>
    <w:rsid w:val="009D74E0"/>
    <w:rsid w:val="009D77A4"/>
    <w:rsid w:val="009D7C08"/>
    <w:rsid w:val="009D7DEC"/>
    <w:rsid w:val="009E098B"/>
    <w:rsid w:val="009E0E2C"/>
    <w:rsid w:val="009E44B9"/>
    <w:rsid w:val="009E5029"/>
    <w:rsid w:val="009E5E6E"/>
    <w:rsid w:val="009E5F6F"/>
    <w:rsid w:val="009E67CA"/>
    <w:rsid w:val="009E6E28"/>
    <w:rsid w:val="009E6F51"/>
    <w:rsid w:val="009E7ABE"/>
    <w:rsid w:val="009E7ADD"/>
    <w:rsid w:val="009F00EF"/>
    <w:rsid w:val="009F049F"/>
    <w:rsid w:val="009F0A60"/>
    <w:rsid w:val="009F12EC"/>
    <w:rsid w:val="009F14F8"/>
    <w:rsid w:val="009F1948"/>
    <w:rsid w:val="009F1DDF"/>
    <w:rsid w:val="009F1FBC"/>
    <w:rsid w:val="009F29A8"/>
    <w:rsid w:val="009F3B2E"/>
    <w:rsid w:val="009F54B4"/>
    <w:rsid w:val="009F663E"/>
    <w:rsid w:val="009F688D"/>
    <w:rsid w:val="009F68C1"/>
    <w:rsid w:val="009F6C47"/>
    <w:rsid w:val="009F7DEB"/>
    <w:rsid w:val="00A00042"/>
    <w:rsid w:val="00A0024F"/>
    <w:rsid w:val="00A00470"/>
    <w:rsid w:val="00A005DC"/>
    <w:rsid w:val="00A00BBC"/>
    <w:rsid w:val="00A00BD5"/>
    <w:rsid w:val="00A00E52"/>
    <w:rsid w:val="00A03A27"/>
    <w:rsid w:val="00A04B04"/>
    <w:rsid w:val="00A04FE6"/>
    <w:rsid w:val="00A05C30"/>
    <w:rsid w:val="00A05DE9"/>
    <w:rsid w:val="00A06213"/>
    <w:rsid w:val="00A10975"/>
    <w:rsid w:val="00A10DC8"/>
    <w:rsid w:val="00A111B5"/>
    <w:rsid w:val="00A11665"/>
    <w:rsid w:val="00A133B1"/>
    <w:rsid w:val="00A13E6E"/>
    <w:rsid w:val="00A15879"/>
    <w:rsid w:val="00A15DE6"/>
    <w:rsid w:val="00A16201"/>
    <w:rsid w:val="00A165AB"/>
    <w:rsid w:val="00A178A5"/>
    <w:rsid w:val="00A22106"/>
    <w:rsid w:val="00A23288"/>
    <w:rsid w:val="00A23B89"/>
    <w:rsid w:val="00A24070"/>
    <w:rsid w:val="00A2484A"/>
    <w:rsid w:val="00A249D1"/>
    <w:rsid w:val="00A24A7B"/>
    <w:rsid w:val="00A257C0"/>
    <w:rsid w:val="00A27C04"/>
    <w:rsid w:val="00A3314B"/>
    <w:rsid w:val="00A33D76"/>
    <w:rsid w:val="00A36228"/>
    <w:rsid w:val="00A363CF"/>
    <w:rsid w:val="00A36661"/>
    <w:rsid w:val="00A40519"/>
    <w:rsid w:val="00A40D17"/>
    <w:rsid w:val="00A418AA"/>
    <w:rsid w:val="00A42166"/>
    <w:rsid w:val="00A42548"/>
    <w:rsid w:val="00A42CB7"/>
    <w:rsid w:val="00A43BCC"/>
    <w:rsid w:val="00A4487B"/>
    <w:rsid w:val="00A44D69"/>
    <w:rsid w:val="00A44E05"/>
    <w:rsid w:val="00A45710"/>
    <w:rsid w:val="00A45B18"/>
    <w:rsid w:val="00A45B37"/>
    <w:rsid w:val="00A45BBF"/>
    <w:rsid w:val="00A473E7"/>
    <w:rsid w:val="00A47FAB"/>
    <w:rsid w:val="00A50FA4"/>
    <w:rsid w:val="00A510BF"/>
    <w:rsid w:val="00A513B7"/>
    <w:rsid w:val="00A518BC"/>
    <w:rsid w:val="00A526C3"/>
    <w:rsid w:val="00A551B8"/>
    <w:rsid w:val="00A55B86"/>
    <w:rsid w:val="00A56159"/>
    <w:rsid w:val="00A56239"/>
    <w:rsid w:val="00A56299"/>
    <w:rsid w:val="00A56704"/>
    <w:rsid w:val="00A571A5"/>
    <w:rsid w:val="00A57D0B"/>
    <w:rsid w:val="00A606CA"/>
    <w:rsid w:val="00A61AD8"/>
    <w:rsid w:val="00A62449"/>
    <w:rsid w:val="00A62DF1"/>
    <w:rsid w:val="00A63916"/>
    <w:rsid w:val="00A64504"/>
    <w:rsid w:val="00A64AAC"/>
    <w:rsid w:val="00A64B36"/>
    <w:rsid w:val="00A64C23"/>
    <w:rsid w:val="00A65895"/>
    <w:rsid w:val="00A65AF3"/>
    <w:rsid w:val="00A67109"/>
    <w:rsid w:val="00A679FF"/>
    <w:rsid w:val="00A67BFC"/>
    <w:rsid w:val="00A67C8F"/>
    <w:rsid w:val="00A67DBF"/>
    <w:rsid w:val="00A7015E"/>
    <w:rsid w:val="00A7070A"/>
    <w:rsid w:val="00A70ADA"/>
    <w:rsid w:val="00A72F1E"/>
    <w:rsid w:val="00A730C0"/>
    <w:rsid w:val="00A73383"/>
    <w:rsid w:val="00A74296"/>
    <w:rsid w:val="00A74E4C"/>
    <w:rsid w:val="00A74EA4"/>
    <w:rsid w:val="00A75A4A"/>
    <w:rsid w:val="00A7605D"/>
    <w:rsid w:val="00A767AE"/>
    <w:rsid w:val="00A76E93"/>
    <w:rsid w:val="00A80B33"/>
    <w:rsid w:val="00A81B6C"/>
    <w:rsid w:val="00A81C28"/>
    <w:rsid w:val="00A82074"/>
    <w:rsid w:val="00A8223E"/>
    <w:rsid w:val="00A82894"/>
    <w:rsid w:val="00A82960"/>
    <w:rsid w:val="00A83417"/>
    <w:rsid w:val="00A8375A"/>
    <w:rsid w:val="00A83EC7"/>
    <w:rsid w:val="00A85140"/>
    <w:rsid w:val="00A85451"/>
    <w:rsid w:val="00A8611D"/>
    <w:rsid w:val="00A86323"/>
    <w:rsid w:val="00A863CC"/>
    <w:rsid w:val="00A86C8F"/>
    <w:rsid w:val="00A9054B"/>
    <w:rsid w:val="00A91056"/>
    <w:rsid w:val="00A916D6"/>
    <w:rsid w:val="00A91996"/>
    <w:rsid w:val="00A91C1F"/>
    <w:rsid w:val="00A91FDB"/>
    <w:rsid w:val="00A92909"/>
    <w:rsid w:val="00A92B86"/>
    <w:rsid w:val="00A946E4"/>
    <w:rsid w:val="00AA078B"/>
    <w:rsid w:val="00AA0E91"/>
    <w:rsid w:val="00AA128D"/>
    <w:rsid w:val="00AA248A"/>
    <w:rsid w:val="00AA256F"/>
    <w:rsid w:val="00AA4E99"/>
    <w:rsid w:val="00AA60E3"/>
    <w:rsid w:val="00AA6E54"/>
    <w:rsid w:val="00AA7203"/>
    <w:rsid w:val="00AA7A04"/>
    <w:rsid w:val="00AA7F9C"/>
    <w:rsid w:val="00AB01C6"/>
    <w:rsid w:val="00AB0466"/>
    <w:rsid w:val="00AB0EF9"/>
    <w:rsid w:val="00AB3332"/>
    <w:rsid w:val="00AB3F70"/>
    <w:rsid w:val="00AB4957"/>
    <w:rsid w:val="00AB6190"/>
    <w:rsid w:val="00AB64B4"/>
    <w:rsid w:val="00AB6B6F"/>
    <w:rsid w:val="00AC0A55"/>
    <w:rsid w:val="00AC0E8B"/>
    <w:rsid w:val="00AC136E"/>
    <w:rsid w:val="00AC19BE"/>
    <w:rsid w:val="00AC2909"/>
    <w:rsid w:val="00AC2BBD"/>
    <w:rsid w:val="00AC3AAC"/>
    <w:rsid w:val="00AC3F7E"/>
    <w:rsid w:val="00AC5853"/>
    <w:rsid w:val="00AC65F3"/>
    <w:rsid w:val="00AC76DE"/>
    <w:rsid w:val="00AC7ABC"/>
    <w:rsid w:val="00AD0BF5"/>
    <w:rsid w:val="00AD13BB"/>
    <w:rsid w:val="00AD2993"/>
    <w:rsid w:val="00AD39F2"/>
    <w:rsid w:val="00AD5F40"/>
    <w:rsid w:val="00AD7AB2"/>
    <w:rsid w:val="00AD7FAA"/>
    <w:rsid w:val="00AE01AE"/>
    <w:rsid w:val="00AE0CE2"/>
    <w:rsid w:val="00AE1157"/>
    <w:rsid w:val="00AE16C1"/>
    <w:rsid w:val="00AE1A59"/>
    <w:rsid w:val="00AE2566"/>
    <w:rsid w:val="00AE54BD"/>
    <w:rsid w:val="00AE6C41"/>
    <w:rsid w:val="00AE6E4F"/>
    <w:rsid w:val="00AE79FD"/>
    <w:rsid w:val="00AF05F5"/>
    <w:rsid w:val="00AF1845"/>
    <w:rsid w:val="00AF2454"/>
    <w:rsid w:val="00AF2615"/>
    <w:rsid w:val="00AF496C"/>
    <w:rsid w:val="00AF4F51"/>
    <w:rsid w:val="00AF542D"/>
    <w:rsid w:val="00AF5519"/>
    <w:rsid w:val="00AF5B87"/>
    <w:rsid w:val="00AF6053"/>
    <w:rsid w:val="00AF62E2"/>
    <w:rsid w:val="00AF6F85"/>
    <w:rsid w:val="00AF7215"/>
    <w:rsid w:val="00AF733F"/>
    <w:rsid w:val="00AF76CF"/>
    <w:rsid w:val="00AF7A6B"/>
    <w:rsid w:val="00AF7FDA"/>
    <w:rsid w:val="00B0035F"/>
    <w:rsid w:val="00B0056D"/>
    <w:rsid w:val="00B00CBE"/>
    <w:rsid w:val="00B01329"/>
    <w:rsid w:val="00B019DD"/>
    <w:rsid w:val="00B01F34"/>
    <w:rsid w:val="00B028B4"/>
    <w:rsid w:val="00B02F29"/>
    <w:rsid w:val="00B03D4D"/>
    <w:rsid w:val="00B03F88"/>
    <w:rsid w:val="00B042D2"/>
    <w:rsid w:val="00B045B7"/>
    <w:rsid w:val="00B05154"/>
    <w:rsid w:val="00B053CD"/>
    <w:rsid w:val="00B059B8"/>
    <w:rsid w:val="00B06025"/>
    <w:rsid w:val="00B06347"/>
    <w:rsid w:val="00B063DD"/>
    <w:rsid w:val="00B064DD"/>
    <w:rsid w:val="00B0755A"/>
    <w:rsid w:val="00B07D26"/>
    <w:rsid w:val="00B117C0"/>
    <w:rsid w:val="00B1313E"/>
    <w:rsid w:val="00B1363B"/>
    <w:rsid w:val="00B137F4"/>
    <w:rsid w:val="00B140B2"/>
    <w:rsid w:val="00B145A1"/>
    <w:rsid w:val="00B1575B"/>
    <w:rsid w:val="00B168BD"/>
    <w:rsid w:val="00B16C74"/>
    <w:rsid w:val="00B17684"/>
    <w:rsid w:val="00B2031D"/>
    <w:rsid w:val="00B207ED"/>
    <w:rsid w:val="00B20F66"/>
    <w:rsid w:val="00B212DE"/>
    <w:rsid w:val="00B217D6"/>
    <w:rsid w:val="00B23D89"/>
    <w:rsid w:val="00B243FD"/>
    <w:rsid w:val="00B26275"/>
    <w:rsid w:val="00B26626"/>
    <w:rsid w:val="00B26F19"/>
    <w:rsid w:val="00B271D1"/>
    <w:rsid w:val="00B27873"/>
    <w:rsid w:val="00B304BA"/>
    <w:rsid w:val="00B307A0"/>
    <w:rsid w:val="00B30DE0"/>
    <w:rsid w:val="00B31C6A"/>
    <w:rsid w:val="00B327F9"/>
    <w:rsid w:val="00B32A5F"/>
    <w:rsid w:val="00B3319B"/>
    <w:rsid w:val="00B33389"/>
    <w:rsid w:val="00B3380D"/>
    <w:rsid w:val="00B33A1B"/>
    <w:rsid w:val="00B34AEA"/>
    <w:rsid w:val="00B35D55"/>
    <w:rsid w:val="00B40C0D"/>
    <w:rsid w:val="00B41CC8"/>
    <w:rsid w:val="00B41F4B"/>
    <w:rsid w:val="00B420CD"/>
    <w:rsid w:val="00B42B69"/>
    <w:rsid w:val="00B42D0A"/>
    <w:rsid w:val="00B42D9D"/>
    <w:rsid w:val="00B448E9"/>
    <w:rsid w:val="00B44F92"/>
    <w:rsid w:val="00B461FA"/>
    <w:rsid w:val="00B465AD"/>
    <w:rsid w:val="00B47255"/>
    <w:rsid w:val="00B517A3"/>
    <w:rsid w:val="00B51901"/>
    <w:rsid w:val="00B525CE"/>
    <w:rsid w:val="00B55E34"/>
    <w:rsid w:val="00B56381"/>
    <w:rsid w:val="00B57F9F"/>
    <w:rsid w:val="00B603A6"/>
    <w:rsid w:val="00B6124F"/>
    <w:rsid w:val="00B6181D"/>
    <w:rsid w:val="00B6200D"/>
    <w:rsid w:val="00B62188"/>
    <w:rsid w:val="00B62C08"/>
    <w:rsid w:val="00B63284"/>
    <w:rsid w:val="00B633B4"/>
    <w:rsid w:val="00B64849"/>
    <w:rsid w:val="00B64DDD"/>
    <w:rsid w:val="00B658C5"/>
    <w:rsid w:val="00B660FF"/>
    <w:rsid w:val="00B66B60"/>
    <w:rsid w:val="00B66E24"/>
    <w:rsid w:val="00B700A0"/>
    <w:rsid w:val="00B71C38"/>
    <w:rsid w:val="00B732E7"/>
    <w:rsid w:val="00B748AF"/>
    <w:rsid w:val="00B74C46"/>
    <w:rsid w:val="00B75522"/>
    <w:rsid w:val="00B758B5"/>
    <w:rsid w:val="00B75FB0"/>
    <w:rsid w:val="00B760F2"/>
    <w:rsid w:val="00B7782A"/>
    <w:rsid w:val="00B80EF5"/>
    <w:rsid w:val="00B81978"/>
    <w:rsid w:val="00B81C36"/>
    <w:rsid w:val="00B81EF7"/>
    <w:rsid w:val="00B81F3D"/>
    <w:rsid w:val="00B82559"/>
    <w:rsid w:val="00B82C63"/>
    <w:rsid w:val="00B842B2"/>
    <w:rsid w:val="00B84776"/>
    <w:rsid w:val="00B84EC5"/>
    <w:rsid w:val="00B85263"/>
    <w:rsid w:val="00B853BE"/>
    <w:rsid w:val="00B86A74"/>
    <w:rsid w:val="00B9031F"/>
    <w:rsid w:val="00B9197F"/>
    <w:rsid w:val="00B943E9"/>
    <w:rsid w:val="00B94519"/>
    <w:rsid w:val="00B95023"/>
    <w:rsid w:val="00B9505A"/>
    <w:rsid w:val="00B95945"/>
    <w:rsid w:val="00B95EC7"/>
    <w:rsid w:val="00B9616D"/>
    <w:rsid w:val="00B96436"/>
    <w:rsid w:val="00B96D3A"/>
    <w:rsid w:val="00B96F3E"/>
    <w:rsid w:val="00B97211"/>
    <w:rsid w:val="00BA0705"/>
    <w:rsid w:val="00BA13C5"/>
    <w:rsid w:val="00BA18AA"/>
    <w:rsid w:val="00BA1A76"/>
    <w:rsid w:val="00BA32D3"/>
    <w:rsid w:val="00BA37C7"/>
    <w:rsid w:val="00BA3FF6"/>
    <w:rsid w:val="00BA4505"/>
    <w:rsid w:val="00BA4AF0"/>
    <w:rsid w:val="00BA6B12"/>
    <w:rsid w:val="00BA6E13"/>
    <w:rsid w:val="00BA7665"/>
    <w:rsid w:val="00BA7886"/>
    <w:rsid w:val="00BB04AD"/>
    <w:rsid w:val="00BB08AF"/>
    <w:rsid w:val="00BB0AFB"/>
    <w:rsid w:val="00BB0F23"/>
    <w:rsid w:val="00BB1AA7"/>
    <w:rsid w:val="00BB5BC2"/>
    <w:rsid w:val="00BB5FF9"/>
    <w:rsid w:val="00BB6579"/>
    <w:rsid w:val="00BB73B5"/>
    <w:rsid w:val="00BC094F"/>
    <w:rsid w:val="00BC2F8A"/>
    <w:rsid w:val="00BC325B"/>
    <w:rsid w:val="00BC396F"/>
    <w:rsid w:val="00BC3FAA"/>
    <w:rsid w:val="00BC413B"/>
    <w:rsid w:val="00BC4722"/>
    <w:rsid w:val="00BC4E5F"/>
    <w:rsid w:val="00BC5188"/>
    <w:rsid w:val="00BC531F"/>
    <w:rsid w:val="00BC5B77"/>
    <w:rsid w:val="00BC738C"/>
    <w:rsid w:val="00BD0405"/>
    <w:rsid w:val="00BD086A"/>
    <w:rsid w:val="00BD1B61"/>
    <w:rsid w:val="00BD266A"/>
    <w:rsid w:val="00BD2B0E"/>
    <w:rsid w:val="00BD3C40"/>
    <w:rsid w:val="00BD4E7C"/>
    <w:rsid w:val="00BD4F54"/>
    <w:rsid w:val="00BD7D56"/>
    <w:rsid w:val="00BD7F4C"/>
    <w:rsid w:val="00BE0148"/>
    <w:rsid w:val="00BE0385"/>
    <w:rsid w:val="00BE03D9"/>
    <w:rsid w:val="00BE0809"/>
    <w:rsid w:val="00BE105C"/>
    <w:rsid w:val="00BE1979"/>
    <w:rsid w:val="00BE1D76"/>
    <w:rsid w:val="00BE268C"/>
    <w:rsid w:val="00BE2D2E"/>
    <w:rsid w:val="00BE323B"/>
    <w:rsid w:val="00BE35A4"/>
    <w:rsid w:val="00BE3715"/>
    <w:rsid w:val="00BE3788"/>
    <w:rsid w:val="00BE4736"/>
    <w:rsid w:val="00BE4875"/>
    <w:rsid w:val="00BE4DDF"/>
    <w:rsid w:val="00BE50B1"/>
    <w:rsid w:val="00BE5A91"/>
    <w:rsid w:val="00BE60A9"/>
    <w:rsid w:val="00BE6293"/>
    <w:rsid w:val="00BE6775"/>
    <w:rsid w:val="00BE6834"/>
    <w:rsid w:val="00BE695A"/>
    <w:rsid w:val="00BE793A"/>
    <w:rsid w:val="00BF037E"/>
    <w:rsid w:val="00BF10BD"/>
    <w:rsid w:val="00BF1267"/>
    <w:rsid w:val="00BF1BD8"/>
    <w:rsid w:val="00BF24A8"/>
    <w:rsid w:val="00BF2CA6"/>
    <w:rsid w:val="00BF31E0"/>
    <w:rsid w:val="00BF3C03"/>
    <w:rsid w:val="00BF4256"/>
    <w:rsid w:val="00BF51E4"/>
    <w:rsid w:val="00BF5497"/>
    <w:rsid w:val="00BF563D"/>
    <w:rsid w:val="00BF569A"/>
    <w:rsid w:val="00BF6E55"/>
    <w:rsid w:val="00BF7294"/>
    <w:rsid w:val="00BF787C"/>
    <w:rsid w:val="00C00591"/>
    <w:rsid w:val="00C00B10"/>
    <w:rsid w:val="00C00BC0"/>
    <w:rsid w:val="00C00EB0"/>
    <w:rsid w:val="00C02696"/>
    <w:rsid w:val="00C02A02"/>
    <w:rsid w:val="00C02AF2"/>
    <w:rsid w:val="00C02EA0"/>
    <w:rsid w:val="00C03072"/>
    <w:rsid w:val="00C039AD"/>
    <w:rsid w:val="00C03D60"/>
    <w:rsid w:val="00C0531F"/>
    <w:rsid w:val="00C053EF"/>
    <w:rsid w:val="00C069D6"/>
    <w:rsid w:val="00C06A67"/>
    <w:rsid w:val="00C07ED4"/>
    <w:rsid w:val="00C11125"/>
    <w:rsid w:val="00C1176E"/>
    <w:rsid w:val="00C12069"/>
    <w:rsid w:val="00C12969"/>
    <w:rsid w:val="00C13E9F"/>
    <w:rsid w:val="00C144C1"/>
    <w:rsid w:val="00C14667"/>
    <w:rsid w:val="00C1481B"/>
    <w:rsid w:val="00C15354"/>
    <w:rsid w:val="00C16588"/>
    <w:rsid w:val="00C16966"/>
    <w:rsid w:val="00C16CC8"/>
    <w:rsid w:val="00C16F34"/>
    <w:rsid w:val="00C177B4"/>
    <w:rsid w:val="00C17996"/>
    <w:rsid w:val="00C20096"/>
    <w:rsid w:val="00C20568"/>
    <w:rsid w:val="00C211ED"/>
    <w:rsid w:val="00C21DBE"/>
    <w:rsid w:val="00C21EEE"/>
    <w:rsid w:val="00C2268E"/>
    <w:rsid w:val="00C226ED"/>
    <w:rsid w:val="00C25C09"/>
    <w:rsid w:val="00C26810"/>
    <w:rsid w:val="00C268A1"/>
    <w:rsid w:val="00C26979"/>
    <w:rsid w:val="00C2784C"/>
    <w:rsid w:val="00C27870"/>
    <w:rsid w:val="00C27A40"/>
    <w:rsid w:val="00C27B0D"/>
    <w:rsid w:val="00C27D91"/>
    <w:rsid w:val="00C30BD0"/>
    <w:rsid w:val="00C30DBD"/>
    <w:rsid w:val="00C30F88"/>
    <w:rsid w:val="00C31387"/>
    <w:rsid w:val="00C31C11"/>
    <w:rsid w:val="00C34C04"/>
    <w:rsid w:val="00C354BD"/>
    <w:rsid w:val="00C35565"/>
    <w:rsid w:val="00C359A2"/>
    <w:rsid w:val="00C35E0F"/>
    <w:rsid w:val="00C361F1"/>
    <w:rsid w:val="00C366EB"/>
    <w:rsid w:val="00C36FC2"/>
    <w:rsid w:val="00C37B18"/>
    <w:rsid w:val="00C37D5F"/>
    <w:rsid w:val="00C400F8"/>
    <w:rsid w:val="00C4138C"/>
    <w:rsid w:val="00C43145"/>
    <w:rsid w:val="00C43288"/>
    <w:rsid w:val="00C4334F"/>
    <w:rsid w:val="00C4428A"/>
    <w:rsid w:val="00C44664"/>
    <w:rsid w:val="00C44677"/>
    <w:rsid w:val="00C44AA8"/>
    <w:rsid w:val="00C44B11"/>
    <w:rsid w:val="00C454B3"/>
    <w:rsid w:val="00C45C7D"/>
    <w:rsid w:val="00C460B8"/>
    <w:rsid w:val="00C46211"/>
    <w:rsid w:val="00C471AE"/>
    <w:rsid w:val="00C47219"/>
    <w:rsid w:val="00C50816"/>
    <w:rsid w:val="00C50A54"/>
    <w:rsid w:val="00C50EC6"/>
    <w:rsid w:val="00C51066"/>
    <w:rsid w:val="00C510AA"/>
    <w:rsid w:val="00C510C9"/>
    <w:rsid w:val="00C51BA3"/>
    <w:rsid w:val="00C52535"/>
    <w:rsid w:val="00C525BB"/>
    <w:rsid w:val="00C5338A"/>
    <w:rsid w:val="00C55C7B"/>
    <w:rsid w:val="00C563A2"/>
    <w:rsid w:val="00C56B81"/>
    <w:rsid w:val="00C57113"/>
    <w:rsid w:val="00C57A3F"/>
    <w:rsid w:val="00C60318"/>
    <w:rsid w:val="00C61266"/>
    <w:rsid w:val="00C61C30"/>
    <w:rsid w:val="00C6235F"/>
    <w:rsid w:val="00C643BA"/>
    <w:rsid w:val="00C64F19"/>
    <w:rsid w:val="00C66363"/>
    <w:rsid w:val="00C66A1F"/>
    <w:rsid w:val="00C67902"/>
    <w:rsid w:val="00C679FB"/>
    <w:rsid w:val="00C67EA9"/>
    <w:rsid w:val="00C701E2"/>
    <w:rsid w:val="00C723FD"/>
    <w:rsid w:val="00C7386B"/>
    <w:rsid w:val="00C73B9F"/>
    <w:rsid w:val="00C746B3"/>
    <w:rsid w:val="00C75AFA"/>
    <w:rsid w:val="00C772F5"/>
    <w:rsid w:val="00C77305"/>
    <w:rsid w:val="00C77E43"/>
    <w:rsid w:val="00C815FF"/>
    <w:rsid w:val="00C8209F"/>
    <w:rsid w:val="00C8332C"/>
    <w:rsid w:val="00C83479"/>
    <w:rsid w:val="00C904A2"/>
    <w:rsid w:val="00C904FE"/>
    <w:rsid w:val="00C90805"/>
    <w:rsid w:val="00C91185"/>
    <w:rsid w:val="00C912E8"/>
    <w:rsid w:val="00C91749"/>
    <w:rsid w:val="00C91D3F"/>
    <w:rsid w:val="00C93364"/>
    <w:rsid w:val="00C93372"/>
    <w:rsid w:val="00C93549"/>
    <w:rsid w:val="00C9374A"/>
    <w:rsid w:val="00C93B3C"/>
    <w:rsid w:val="00C94483"/>
    <w:rsid w:val="00C94BA9"/>
    <w:rsid w:val="00C956A5"/>
    <w:rsid w:val="00C95A23"/>
    <w:rsid w:val="00C96DB6"/>
    <w:rsid w:val="00CA10A1"/>
    <w:rsid w:val="00CA16E2"/>
    <w:rsid w:val="00CA1955"/>
    <w:rsid w:val="00CA1A76"/>
    <w:rsid w:val="00CA1DBE"/>
    <w:rsid w:val="00CA2C00"/>
    <w:rsid w:val="00CA3414"/>
    <w:rsid w:val="00CA5B92"/>
    <w:rsid w:val="00CA5CFD"/>
    <w:rsid w:val="00CA5F0E"/>
    <w:rsid w:val="00CB0BFA"/>
    <w:rsid w:val="00CB0D39"/>
    <w:rsid w:val="00CB2314"/>
    <w:rsid w:val="00CB2864"/>
    <w:rsid w:val="00CB2EB3"/>
    <w:rsid w:val="00CB32E8"/>
    <w:rsid w:val="00CB4442"/>
    <w:rsid w:val="00CB4555"/>
    <w:rsid w:val="00CB58D9"/>
    <w:rsid w:val="00CB5975"/>
    <w:rsid w:val="00CB5BD8"/>
    <w:rsid w:val="00CB60E8"/>
    <w:rsid w:val="00CB6777"/>
    <w:rsid w:val="00CB6DB9"/>
    <w:rsid w:val="00CB6F27"/>
    <w:rsid w:val="00CC01E5"/>
    <w:rsid w:val="00CC07AE"/>
    <w:rsid w:val="00CC1532"/>
    <w:rsid w:val="00CC17E8"/>
    <w:rsid w:val="00CC1868"/>
    <w:rsid w:val="00CC1D79"/>
    <w:rsid w:val="00CC220E"/>
    <w:rsid w:val="00CC23D2"/>
    <w:rsid w:val="00CC25C0"/>
    <w:rsid w:val="00CC3317"/>
    <w:rsid w:val="00CC3B1E"/>
    <w:rsid w:val="00CC3E10"/>
    <w:rsid w:val="00CC5138"/>
    <w:rsid w:val="00CC5BEB"/>
    <w:rsid w:val="00CC5CD3"/>
    <w:rsid w:val="00CC66C9"/>
    <w:rsid w:val="00CC6D17"/>
    <w:rsid w:val="00CC7068"/>
    <w:rsid w:val="00CC7165"/>
    <w:rsid w:val="00CC77C5"/>
    <w:rsid w:val="00CC78DE"/>
    <w:rsid w:val="00CD080A"/>
    <w:rsid w:val="00CD260D"/>
    <w:rsid w:val="00CD2B76"/>
    <w:rsid w:val="00CD3CD5"/>
    <w:rsid w:val="00CD3E08"/>
    <w:rsid w:val="00CD3F4C"/>
    <w:rsid w:val="00CD5B9C"/>
    <w:rsid w:val="00CD69FC"/>
    <w:rsid w:val="00CE025E"/>
    <w:rsid w:val="00CE050B"/>
    <w:rsid w:val="00CE0ADF"/>
    <w:rsid w:val="00CE0FC9"/>
    <w:rsid w:val="00CE1F76"/>
    <w:rsid w:val="00CE2A26"/>
    <w:rsid w:val="00CE2CE2"/>
    <w:rsid w:val="00CE2FF0"/>
    <w:rsid w:val="00CE31AA"/>
    <w:rsid w:val="00CE337F"/>
    <w:rsid w:val="00CE33D4"/>
    <w:rsid w:val="00CE3858"/>
    <w:rsid w:val="00CE4557"/>
    <w:rsid w:val="00CE4967"/>
    <w:rsid w:val="00CE57F0"/>
    <w:rsid w:val="00CF0098"/>
    <w:rsid w:val="00CF06D3"/>
    <w:rsid w:val="00CF1A1B"/>
    <w:rsid w:val="00CF1F59"/>
    <w:rsid w:val="00CF29B3"/>
    <w:rsid w:val="00CF2CE5"/>
    <w:rsid w:val="00CF5FC4"/>
    <w:rsid w:val="00CF60DD"/>
    <w:rsid w:val="00CF72BD"/>
    <w:rsid w:val="00D01919"/>
    <w:rsid w:val="00D01934"/>
    <w:rsid w:val="00D03A80"/>
    <w:rsid w:val="00D03D39"/>
    <w:rsid w:val="00D04765"/>
    <w:rsid w:val="00D047D3"/>
    <w:rsid w:val="00D04E3F"/>
    <w:rsid w:val="00D054B1"/>
    <w:rsid w:val="00D05766"/>
    <w:rsid w:val="00D06A8A"/>
    <w:rsid w:val="00D102AE"/>
    <w:rsid w:val="00D10A91"/>
    <w:rsid w:val="00D10B92"/>
    <w:rsid w:val="00D1181C"/>
    <w:rsid w:val="00D11A10"/>
    <w:rsid w:val="00D1218A"/>
    <w:rsid w:val="00D122C9"/>
    <w:rsid w:val="00D12B96"/>
    <w:rsid w:val="00D12B9F"/>
    <w:rsid w:val="00D12D10"/>
    <w:rsid w:val="00D13139"/>
    <w:rsid w:val="00D13571"/>
    <w:rsid w:val="00D13A08"/>
    <w:rsid w:val="00D1518E"/>
    <w:rsid w:val="00D15303"/>
    <w:rsid w:val="00D15630"/>
    <w:rsid w:val="00D16008"/>
    <w:rsid w:val="00D1651C"/>
    <w:rsid w:val="00D172CF"/>
    <w:rsid w:val="00D17439"/>
    <w:rsid w:val="00D17CC1"/>
    <w:rsid w:val="00D212C4"/>
    <w:rsid w:val="00D21331"/>
    <w:rsid w:val="00D21B7D"/>
    <w:rsid w:val="00D22645"/>
    <w:rsid w:val="00D2596D"/>
    <w:rsid w:val="00D25E80"/>
    <w:rsid w:val="00D26CF5"/>
    <w:rsid w:val="00D27A53"/>
    <w:rsid w:val="00D30515"/>
    <w:rsid w:val="00D30A7A"/>
    <w:rsid w:val="00D310C9"/>
    <w:rsid w:val="00D31A19"/>
    <w:rsid w:val="00D32997"/>
    <w:rsid w:val="00D33506"/>
    <w:rsid w:val="00D33C49"/>
    <w:rsid w:val="00D34072"/>
    <w:rsid w:val="00D35564"/>
    <w:rsid w:val="00D3604B"/>
    <w:rsid w:val="00D37200"/>
    <w:rsid w:val="00D3752E"/>
    <w:rsid w:val="00D37A73"/>
    <w:rsid w:val="00D37E3F"/>
    <w:rsid w:val="00D37F1E"/>
    <w:rsid w:val="00D40005"/>
    <w:rsid w:val="00D41F15"/>
    <w:rsid w:val="00D446A1"/>
    <w:rsid w:val="00D458F3"/>
    <w:rsid w:val="00D46D0B"/>
    <w:rsid w:val="00D50234"/>
    <w:rsid w:val="00D50548"/>
    <w:rsid w:val="00D507DA"/>
    <w:rsid w:val="00D52684"/>
    <w:rsid w:val="00D52896"/>
    <w:rsid w:val="00D52F0F"/>
    <w:rsid w:val="00D531C2"/>
    <w:rsid w:val="00D5362A"/>
    <w:rsid w:val="00D53BF7"/>
    <w:rsid w:val="00D54103"/>
    <w:rsid w:val="00D5493D"/>
    <w:rsid w:val="00D55302"/>
    <w:rsid w:val="00D5604C"/>
    <w:rsid w:val="00D57BC8"/>
    <w:rsid w:val="00D6006F"/>
    <w:rsid w:val="00D610E9"/>
    <w:rsid w:val="00D62317"/>
    <w:rsid w:val="00D62DED"/>
    <w:rsid w:val="00D62E71"/>
    <w:rsid w:val="00D63ABB"/>
    <w:rsid w:val="00D64004"/>
    <w:rsid w:val="00D654D5"/>
    <w:rsid w:val="00D65752"/>
    <w:rsid w:val="00D66681"/>
    <w:rsid w:val="00D666CB"/>
    <w:rsid w:val="00D66FE9"/>
    <w:rsid w:val="00D6746F"/>
    <w:rsid w:val="00D674F8"/>
    <w:rsid w:val="00D67751"/>
    <w:rsid w:val="00D67AB2"/>
    <w:rsid w:val="00D70CD9"/>
    <w:rsid w:val="00D70F73"/>
    <w:rsid w:val="00D7165F"/>
    <w:rsid w:val="00D724E6"/>
    <w:rsid w:val="00D7332F"/>
    <w:rsid w:val="00D7369B"/>
    <w:rsid w:val="00D74327"/>
    <w:rsid w:val="00D747C5"/>
    <w:rsid w:val="00D75317"/>
    <w:rsid w:val="00D77637"/>
    <w:rsid w:val="00D77B8D"/>
    <w:rsid w:val="00D77DC8"/>
    <w:rsid w:val="00D77EA5"/>
    <w:rsid w:val="00D80019"/>
    <w:rsid w:val="00D819EC"/>
    <w:rsid w:val="00D81C65"/>
    <w:rsid w:val="00D81DE2"/>
    <w:rsid w:val="00D82499"/>
    <w:rsid w:val="00D828FA"/>
    <w:rsid w:val="00D83006"/>
    <w:rsid w:val="00D8449B"/>
    <w:rsid w:val="00D85427"/>
    <w:rsid w:val="00D8578D"/>
    <w:rsid w:val="00D85B6B"/>
    <w:rsid w:val="00D85D7A"/>
    <w:rsid w:val="00D875AE"/>
    <w:rsid w:val="00D904E6"/>
    <w:rsid w:val="00D90A67"/>
    <w:rsid w:val="00D913D2"/>
    <w:rsid w:val="00D9162D"/>
    <w:rsid w:val="00D926A0"/>
    <w:rsid w:val="00D92BE8"/>
    <w:rsid w:val="00D9338C"/>
    <w:rsid w:val="00D935ED"/>
    <w:rsid w:val="00D93AEA"/>
    <w:rsid w:val="00D95532"/>
    <w:rsid w:val="00D96F0F"/>
    <w:rsid w:val="00DA24AA"/>
    <w:rsid w:val="00DA372E"/>
    <w:rsid w:val="00DA3E37"/>
    <w:rsid w:val="00DA4108"/>
    <w:rsid w:val="00DA482D"/>
    <w:rsid w:val="00DA4F20"/>
    <w:rsid w:val="00DA5174"/>
    <w:rsid w:val="00DA585B"/>
    <w:rsid w:val="00DA669E"/>
    <w:rsid w:val="00DA6D33"/>
    <w:rsid w:val="00DA745F"/>
    <w:rsid w:val="00DA7E52"/>
    <w:rsid w:val="00DB15DE"/>
    <w:rsid w:val="00DB3254"/>
    <w:rsid w:val="00DB3C77"/>
    <w:rsid w:val="00DB4F56"/>
    <w:rsid w:val="00DB5339"/>
    <w:rsid w:val="00DB5B3E"/>
    <w:rsid w:val="00DB5DDA"/>
    <w:rsid w:val="00DB657A"/>
    <w:rsid w:val="00DB65CB"/>
    <w:rsid w:val="00DB6CEC"/>
    <w:rsid w:val="00DC122C"/>
    <w:rsid w:val="00DC3404"/>
    <w:rsid w:val="00DC3864"/>
    <w:rsid w:val="00DC3942"/>
    <w:rsid w:val="00DC3C82"/>
    <w:rsid w:val="00DC55E2"/>
    <w:rsid w:val="00DC6595"/>
    <w:rsid w:val="00DC697C"/>
    <w:rsid w:val="00DC77F2"/>
    <w:rsid w:val="00DD0480"/>
    <w:rsid w:val="00DD10D1"/>
    <w:rsid w:val="00DD21C7"/>
    <w:rsid w:val="00DD246F"/>
    <w:rsid w:val="00DD2E7D"/>
    <w:rsid w:val="00DD4A8E"/>
    <w:rsid w:val="00DD4FFB"/>
    <w:rsid w:val="00DD52C5"/>
    <w:rsid w:val="00DD5566"/>
    <w:rsid w:val="00DD597B"/>
    <w:rsid w:val="00DD6F4F"/>
    <w:rsid w:val="00DE048E"/>
    <w:rsid w:val="00DE0506"/>
    <w:rsid w:val="00DE0C62"/>
    <w:rsid w:val="00DE1216"/>
    <w:rsid w:val="00DE17FC"/>
    <w:rsid w:val="00DE228D"/>
    <w:rsid w:val="00DE2C87"/>
    <w:rsid w:val="00DE3A64"/>
    <w:rsid w:val="00DE3FB7"/>
    <w:rsid w:val="00DE42C5"/>
    <w:rsid w:val="00DE6C04"/>
    <w:rsid w:val="00DE6D88"/>
    <w:rsid w:val="00DE704A"/>
    <w:rsid w:val="00DE7931"/>
    <w:rsid w:val="00DF047F"/>
    <w:rsid w:val="00DF2041"/>
    <w:rsid w:val="00DF2353"/>
    <w:rsid w:val="00DF2C78"/>
    <w:rsid w:val="00DF2C7B"/>
    <w:rsid w:val="00DF31C2"/>
    <w:rsid w:val="00DF42E7"/>
    <w:rsid w:val="00DF4E1B"/>
    <w:rsid w:val="00DF5916"/>
    <w:rsid w:val="00DF696E"/>
    <w:rsid w:val="00DF743A"/>
    <w:rsid w:val="00DF7C32"/>
    <w:rsid w:val="00E00DC5"/>
    <w:rsid w:val="00E00E8B"/>
    <w:rsid w:val="00E016DE"/>
    <w:rsid w:val="00E02EB3"/>
    <w:rsid w:val="00E02FB4"/>
    <w:rsid w:val="00E04F30"/>
    <w:rsid w:val="00E07B3B"/>
    <w:rsid w:val="00E07F3D"/>
    <w:rsid w:val="00E102E9"/>
    <w:rsid w:val="00E10B02"/>
    <w:rsid w:val="00E11157"/>
    <w:rsid w:val="00E11F6E"/>
    <w:rsid w:val="00E1212D"/>
    <w:rsid w:val="00E12BEE"/>
    <w:rsid w:val="00E132CA"/>
    <w:rsid w:val="00E13A9F"/>
    <w:rsid w:val="00E13D2D"/>
    <w:rsid w:val="00E1410C"/>
    <w:rsid w:val="00E14156"/>
    <w:rsid w:val="00E14A14"/>
    <w:rsid w:val="00E158A2"/>
    <w:rsid w:val="00E16201"/>
    <w:rsid w:val="00E1676B"/>
    <w:rsid w:val="00E16C9B"/>
    <w:rsid w:val="00E16D21"/>
    <w:rsid w:val="00E16D4F"/>
    <w:rsid w:val="00E16D80"/>
    <w:rsid w:val="00E17C2D"/>
    <w:rsid w:val="00E2184C"/>
    <w:rsid w:val="00E22169"/>
    <w:rsid w:val="00E22D16"/>
    <w:rsid w:val="00E23D00"/>
    <w:rsid w:val="00E2440E"/>
    <w:rsid w:val="00E25C5E"/>
    <w:rsid w:val="00E2610E"/>
    <w:rsid w:val="00E261C6"/>
    <w:rsid w:val="00E264CF"/>
    <w:rsid w:val="00E27599"/>
    <w:rsid w:val="00E3026C"/>
    <w:rsid w:val="00E31CEE"/>
    <w:rsid w:val="00E34248"/>
    <w:rsid w:val="00E34901"/>
    <w:rsid w:val="00E35066"/>
    <w:rsid w:val="00E36C7C"/>
    <w:rsid w:val="00E374CB"/>
    <w:rsid w:val="00E40033"/>
    <w:rsid w:val="00E405EC"/>
    <w:rsid w:val="00E40A8B"/>
    <w:rsid w:val="00E41004"/>
    <w:rsid w:val="00E419A0"/>
    <w:rsid w:val="00E4274A"/>
    <w:rsid w:val="00E427B2"/>
    <w:rsid w:val="00E42C47"/>
    <w:rsid w:val="00E43D7E"/>
    <w:rsid w:val="00E44266"/>
    <w:rsid w:val="00E446E1"/>
    <w:rsid w:val="00E44AC8"/>
    <w:rsid w:val="00E44F11"/>
    <w:rsid w:val="00E45EC1"/>
    <w:rsid w:val="00E46D13"/>
    <w:rsid w:val="00E502A8"/>
    <w:rsid w:val="00E509D7"/>
    <w:rsid w:val="00E50E5D"/>
    <w:rsid w:val="00E51835"/>
    <w:rsid w:val="00E524BC"/>
    <w:rsid w:val="00E52624"/>
    <w:rsid w:val="00E5267F"/>
    <w:rsid w:val="00E52C95"/>
    <w:rsid w:val="00E52EF9"/>
    <w:rsid w:val="00E53304"/>
    <w:rsid w:val="00E534B2"/>
    <w:rsid w:val="00E539BF"/>
    <w:rsid w:val="00E54232"/>
    <w:rsid w:val="00E54BC6"/>
    <w:rsid w:val="00E55247"/>
    <w:rsid w:val="00E55BC6"/>
    <w:rsid w:val="00E56123"/>
    <w:rsid w:val="00E56199"/>
    <w:rsid w:val="00E56B5C"/>
    <w:rsid w:val="00E56E61"/>
    <w:rsid w:val="00E60694"/>
    <w:rsid w:val="00E618DD"/>
    <w:rsid w:val="00E61A7E"/>
    <w:rsid w:val="00E61B79"/>
    <w:rsid w:val="00E62620"/>
    <w:rsid w:val="00E62673"/>
    <w:rsid w:val="00E62F55"/>
    <w:rsid w:val="00E63887"/>
    <w:rsid w:val="00E63C42"/>
    <w:rsid w:val="00E640DB"/>
    <w:rsid w:val="00E64C05"/>
    <w:rsid w:val="00E65BAC"/>
    <w:rsid w:val="00E65BC0"/>
    <w:rsid w:val="00E660E5"/>
    <w:rsid w:val="00E662EB"/>
    <w:rsid w:val="00E66335"/>
    <w:rsid w:val="00E665AE"/>
    <w:rsid w:val="00E66914"/>
    <w:rsid w:val="00E6712D"/>
    <w:rsid w:val="00E671C4"/>
    <w:rsid w:val="00E711BC"/>
    <w:rsid w:val="00E71B32"/>
    <w:rsid w:val="00E71E80"/>
    <w:rsid w:val="00E72F3B"/>
    <w:rsid w:val="00E73F50"/>
    <w:rsid w:val="00E74A79"/>
    <w:rsid w:val="00E74CAA"/>
    <w:rsid w:val="00E75206"/>
    <w:rsid w:val="00E75982"/>
    <w:rsid w:val="00E7599F"/>
    <w:rsid w:val="00E75C42"/>
    <w:rsid w:val="00E76C7D"/>
    <w:rsid w:val="00E77477"/>
    <w:rsid w:val="00E805F0"/>
    <w:rsid w:val="00E8178D"/>
    <w:rsid w:val="00E81EC0"/>
    <w:rsid w:val="00E81FD8"/>
    <w:rsid w:val="00E82739"/>
    <w:rsid w:val="00E82CAC"/>
    <w:rsid w:val="00E82DED"/>
    <w:rsid w:val="00E831A1"/>
    <w:rsid w:val="00E83969"/>
    <w:rsid w:val="00E842FE"/>
    <w:rsid w:val="00E849AA"/>
    <w:rsid w:val="00E85EA9"/>
    <w:rsid w:val="00E862F2"/>
    <w:rsid w:val="00E876DD"/>
    <w:rsid w:val="00E91DA3"/>
    <w:rsid w:val="00E9233B"/>
    <w:rsid w:val="00E92876"/>
    <w:rsid w:val="00E929F0"/>
    <w:rsid w:val="00E935A2"/>
    <w:rsid w:val="00E94C5E"/>
    <w:rsid w:val="00E95097"/>
    <w:rsid w:val="00E95A8B"/>
    <w:rsid w:val="00E96701"/>
    <w:rsid w:val="00E969DE"/>
    <w:rsid w:val="00E96C04"/>
    <w:rsid w:val="00E973BE"/>
    <w:rsid w:val="00EA0DFA"/>
    <w:rsid w:val="00EA1362"/>
    <w:rsid w:val="00EA1C8B"/>
    <w:rsid w:val="00EA1F44"/>
    <w:rsid w:val="00EA2DC8"/>
    <w:rsid w:val="00EA4903"/>
    <w:rsid w:val="00EA528A"/>
    <w:rsid w:val="00EA52EF"/>
    <w:rsid w:val="00EA54E5"/>
    <w:rsid w:val="00EA5CDE"/>
    <w:rsid w:val="00EA61F6"/>
    <w:rsid w:val="00EA7FA3"/>
    <w:rsid w:val="00EB022B"/>
    <w:rsid w:val="00EB0CCC"/>
    <w:rsid w:val="00EB15FB"/>
    <w:rsid w:val="00EB1ACC"/>
    <w:rsid w:val="00EB268E"/>
    <w:rsid w:val="00EB37AC"/>
    <w:rsid w:val="00EB3E6F"/>
    <w:rsid w:val="00EB4046"/>
    <w:rsid w:val="00EB41A5"/>
    <w:rsid w:val="00EB46DB"/>
    <w:rsid w:val="00EB57CD"/>
    <w:rsid w:val="00EB5B0E"/>
    <w:rsid w:val="00EB5B91"/>
    <w:rsid w:val="00EB5BEF"/>
    <w:rsid w:val="00EB662A"/>
    <w:rsid w:val="00EB74C7"/>
    <w:rsid w:val="00EB78D0"/>
    <w:rsid w:val="00EB7FDE"/>
    <w:rsid w:val="00EC05DC"/>
    <w:rsid w:val="00EC10B2"/>
    <w:rsid w:val="00EC141C"/>
    <w:rsid w:val="00EC1D2C"/>
    <w:rsid w:val="00EC2334"/>
    <w:rsid w:val="00EC2695"/>
    <w:rsid w:val="00EC2B31"/>
    <w:rsid w:val="00EC4597"/>
    <w:rsid w:val="00EC473A"/>
    <w:rsid w:val="00EC492D"/>
    <w:rsid w:val="00EC5C2B"/>
    <w:rsid w:val="00EC62AE"/>
    <w:rsid w:val="00EC660F"/>
    <w:rsid w:val="00EC6C65"/>
    <w:rsid w:val="00EC6EF1"/>
    <w:rsid w:val="00ED03A5"/>
    <w:rsid w:val="00ED07B6"/>
    <w:rsid w:val="00ED137A"/>
    <w:rsid w:val="00ED1C7E"/>
    <w:rsid w:val="00ED210E"/>
    <w:rsid w:val="00ED2348"/>
    <w:rsid w:val="00ED24C5"/>
    <w:rsid w:val="00ED37DB"/>
    <w:rsid w:val="00ED47E8"/>
    <w:rsid w:val="00ED489C"/>
    <w:rsid w:val="00ED5D4B"/>
    <w:rsid w:val="00ED6421"/>
    <w:rsid w:val="00ED66B2"/>
    <w:rsid w:val="00ED6CA7"/>
    <w:rsid w:val="00ED6CCC"/>
    <w:rsid w:val="00ED7515"/>
    <w:rsid w:val="00ED7B16"/>
    <w:rsid w:val="00EE01EC"/>
    <w:rsid w:val="00EE2460"/>
    <w:rsid w:val="00EE2AC7"/>
    <w:rsid w:val="00EE2E2C"/>
    <w:rsid w:val="00EE4E0F"/>
    <w:rsid w:val="00EE512C"/>
    <w:rsid w:val="00EE6040"/>
    <w:rsid w:val="00EE6257"/>
    <w:rsid w:val="00EE62EE"/>
    <w:rsid w:val="00EE6420"/>
    <w:rsid w:val="00EE67CF"/>
    <w:rsid w:val="00EE7D2F"/>
    <w:rsid w:val="00EF05E0"/>
    <w:rsid w:val="00EF0666"/>
    <w:rsid w:val="00EF0747"/>
    <w:rsid w:val="00EF1B16"/>
    <w:rsid w:val="00EF1C42"/>
    <w:rsid w:val="00EF27DF"/>
    <w:rsid w:val="00EF36DD"/>
    <w:rsid w:val="00EF458A"/>
    <w:rsid w:val="00EF4DA7"/>
    <w:rsid w:val="00EF5F4A"/>
    <w:rsid w:val="00EF67B0"/>
    <w:rsid w:val="00EF6830"/>
    <w:rsid w:val="00EF6915"/>
    <w:rsid w:val="00EF6D7A"/>
    <w:rsid w:val="00EF6F20"/>
    <w:rsid w:val="00F0041C"/>
    <w:rsid w:val="00F01080"/>
    <w:rsid w:val="00F0252B"/>
    <w:rsid w:val="00F02722"/>
    <w:rsid w:val="00F02A32"/>
    <w:rsid w:val="00F02D86"/>
    <w:rsid w:val="00F04638"/>
    <w:rsid w:val="00F04948"/>
    <w:rsid w:val="00F04A22"/>
    <w:rsid w:val="00F055A9"/>
    <w:rsid w:val="00F05853"/>
    <w:rsid w:val="00F062DC"/>
    <w:rsid w:val="00F10AF9"/>
    <w:rsid w:val="00F10B85"/>
    <w:rsid w:val="00F10D00"/>
    <w:rsid w:val="00F122FD"/>
    <w:rsid w:val="00F128DA"/>
    <w:rsid w:val="00F13F32"/>
    <w:rsid w:val="00F13FB6"/>
    <w:rsid w:val="00F14B02"/>
    <w:rsid w:val="00F150E6"/>
    <w:rsid w:val="00F15112"/>
    <w:rsid w:val="00F15AD2"/>
    <w:rsid w:val="00F1623D"/>
    <w:rsid w:val="00F165D6"/>
    <w:rsid w:val="00F17D5F"/>
    <w:rsid w:val="00F2301F"/>
    <w:rsid w:val="00F23702"/>
    <w:rsid w:val="00F24798"/>
    <w:rsid w:val="00F24953"/>
    <w:rsid w:val="00F255BF"/>
    <w:rsid w:val="00F25955"/>
    <w:rsid w:val="00F26BF1"/>
    <w:rsid w:val="00F26F80"/>
    <w:rsid w:val="00F27986"/>
    <w:rsid w:val="00F27A7F"/>
    <w:rsid w:val="00F27B14"/>
    <w:rsid w:val="00F305B4"/>
    <w:rsid w:val="00F31C1C"/>
    <w:rsid w:val="00F31DE5"/>
    <w:rsid w:val="00F32CC2"/>
    <w:rsid w:val="00F32F58"/>
    <w:rsid w:val="00F32F63"/>
    <w:rsid w:val="00F333C6"/>
    <w:rsid w:val="00F3344F"/>
    <w:rsid w:val="00F337F9"/>
    <w:rsid w:val="00F33F87"/>
    <w:rsid w:val="00F340C5"/>
    <w:rsid w:val="00F35BC2"/>
    <w:rsid w:val="00F35F5F"/>
    <w:rsid w:val="00F36376"/>
    <w:rsid w:val="00F369CE"/>
    <w:rsid w:val="00F401A4"/>
    <w:rsid w:val="00F4061C"/>
    <w:rsid w:val="00F4111F"/>
    <w:rsid w:val="00F41A97"/>
    <w:rsid w:val="00F42BBE"/>
    <w:rsid w:val="00F433FE"/>
    <w:rsid w:val="00F443A4"/>
    <w:rsid w:val="00F44D9B"/>
    <w:rsid w:val="00F44F11"/>
    <w:rsid w:val="00F4582D"/>
    <w:rsid w:val="00F45D57"/>
    <w:rsid w:val="00F4652C"/>
    <w:rsid w:val="00F46E17"/>
    <w:rsid w:val="00F47EA3"/>
    <w:rsid w:val="00F51655"/>
    <w:rsid w:val="00F52E96"/>
    <w:rsid w:val="00F537E1"/>
    <w:rsid w:val="00F53B27"/>
    <w:rsid w:val="00F54142"/>
    <w:rsid w:val="00F54CB4"/>
    <w:rsid w:val="00F55A19"/>
    <w:rsid w:val="00F56228"/>
    <w:rsid w:val="00F56824"/>
    <w:rsid w:val="00F56FCE"/>
    <w:rsid w:val="00F574C8"/>
    <w:rsid w:val="00F57736"/>
    <w:rsid w:val="00F57C5F"/>
    <w:rsid w:val="00F60038"/>
    <w:rsid w:val="00F60739"/>
    <w:rsid w:val="00F6090A"/>
    <w:rsid w:val="00F6092F"/>
    <w:rsid w:val="00F60A0C"/>
    <w:rsid w:val="00F60CCD"/>
    <w:rsid w:val="00F60D33"/>
    <w:rsid w:val="00F6101A"/>
    <w:rsid w:val="00F610D9"/>
    <w:rsid w:val="00F625B1"/>
    <w:rsid w:val="00F6381A"/>
    <w:rsid w:val="00F64A63"/>
    <w:rsid w:val="00F650AB"/>
    <w:rsid w:val="00F6732D"/>
    <w:rsid w:val="00F709C3"/>
    <w:rsid w:val="00F70CCC"/>
    <w:rsid w:val="00F716D4"/>
    <w:rsid w:val="00F71D98"/>
    <w:rsid w:val="00F7379B"/>
    <w:rsid w:val="00F7409D"/>
    <w:rsid w:val="00F7437E"/>
    <w:rsid w:val="00F75C95"/>
    <w:rsid w:val="00F76A96"/>
    <w:rsid w:val="00F76ACD"/>
    <w:rsid w:val="00F800DA"/>
    <w:rsid w:val="00F8085D"/>
    <w:rsid w:val="00F81364"/>
    <w:rsid w:val="00F826BE"/>
    <w:rsid w:val="00F832E8"/>
    <w:rsid w:val="00F83346"/>
    <w:rsid w:val="00F83DFF"/>
    <w:rsid w:val="00F83E01"/>
    <w:rsid w:val="00F84715"/>
    <w:rsid w:val="00F86652"/>
    <w:rsid w:val="00F86FFE"/>
    <w:rsid w:val="00F87390"/>
    <w:rsid w:val="00F87557"/>
    <w:rsid w:val="00F907CB"/>
    <w:rsid w:val="00F9168E"/>
    <w:rsid w:val="00F919DA"/>
    <w:rsid w:val="00F919ED"/>
    <w:rsid w:val="00F9221D"/>
    <w:rsid w:val="00F923CB"/>
    <w:rsid w:val="00F92E31"/>
    <w:rsid w:val="00F93574"/>
    <w:rsid w:val="00F9384F"/>
    <w:rsid w:val="00F93A07"/>
    <w:rsid w:val="00F93A3D"/>
    <w:rsid w:val="00F9435A"/>
    <w:rsid w:val="00F94C63"/>
    <w:rsid w:val="00F952C3"/>
    <w:rsid w:val="00F9544A"/>
    <w:rsid w:val="00F95663"/>
    <w:rsid w:val="00F9630D"/>
    <w:rsid w:val="00F963D9"/>
    <w:rsid w:val="00F96BD1"/>
    <w:rsid w:val="00F96D4F"/>
    <w:rsid w:val="00F974B0"/>
    <w:rsid w:val="00FA040B"/>
    <w:rsid w:val="00FA0C19"/>
    <w:rsid w:val="00FA1A97"/>
    <w:rsid w:val="00FA20E6"/>
    <w:rsid w:val="00FA2832"/>
    <w:rsid w:val="00FA3A74"/>
    <w:rsid w:val="00FA3E06"/>
    <w:rsid w:val="00FA559E"/>
    <w:rsid w:val="00FA571A"/>
    <w:rsid w:val="00FA5DE4"/>
    <w:rsid w:val="00FA700C"/>
    <w:rsid w:val="00FA70CD"/>
    <w:rsid w:val="00FA73F2"/>
    <w:rsid w:val="00FA7739"/>
    <w:rsid w:val="00FB0699"/>
    <w:rsid w:val="00FB1D7F"/>
    <w:rsid w:val="00FB1DBC"/>
    <w:rsid w:val="00FB1E44"/>
    <w:rsid w:val="00FB25A7"/>
    <w:rsid w:val="00FB2A49"/>
    <w:rsid w:val="00FB3D63"/>
    <w:rsid w:val="00FB4792"/>
    <w:rsid w:val="00FB5EDD"/>
    <w:rsid w:val="00FB6A22"/>
    <w:rsid w:val="00FB6E6D"/>
    <w:rsid w:val="00FC0B27"/>
    <w:rsid w:val="00FC1140"/>
    <w:rsid w:val="00FC185E"/>
    <w:rsid w:val="00FC1991"/>
    <w:rsid w:val="00FC1E9E"/>
    <w:rsid w:val="00FC2ABE"/>
    <w:rsid w:val="00FC3B5F"/>
    <w:rsid w:val="00FC471A"/>
    <w:rsid w:val="00FC5410"/>
    <w:rsid w:val="00FC595F"/>
    <w:rsid w:val="00FC5C38"/>
    <w:rsid w:val="00FC5C57"/>
    <w:rsid w:val="00FC5CE3"/>
    <w:rsid w:val="00FC6561"/>
    <w:rsid w:val="00FC693D"/>
    <w:rsid w:val="00FC6F51"/>
    <w:rsid w:val="00FC72BB"/>
    <w:rsid w:val="00FC7A32"/>
    <w:rsid w:val="00FC7B90"/>
    <w:rsid w:val="00FD12C5"/>
    <w:rsid w:val="00FD16BF"/>
    <w:rsid w:val="00FD2111"/>
    <w:rsid w:val="00FD2763"/>
    <w:rsid w:val="00FD2D39"/>
    <w:rsid w:val="00FD3984"/>
    <w:rsid w:val="00FD42DB"/>
    <w:rsid w:val="00FD4C8C"/>
    <w:rsid w:val="00FD531E"/>
    <w:rsid w:val="00FD5A96"/>
    <w:rsid w:val="00FD5B46"/>
    <w:rsid w:val="00FD64EC"/>
    <w:rsid w:val="00FD6742"/>
    <w:rsid w:val="00FD6DBB"/>
    <w:rsid w:val="00FD7466"/>
    <w:rsid w:val="00FD74E2"/>
    <w:rsid w:val="00FD7780"/>
    <w:rsid w:val="00FD7AF9"/>
    <w:rsid w:val="00FD7B52"/>
    <w:rsid w:val="00FE03DE"/>
    <w:rsid w:val="00FE03F4"/>
    <w:rsid w:val="00FE04DD"/>
    <w:rsid w:val="00FE080D"/>
    <w:rsid w:val="00FE179E"/>
    <w:rsid w:val="00FE20B2"/>
    <w:rsid w:val="00FE3F53"/>
    <w:rsid w:val="00FE4558"/>
    <w:rsid w:val="00FE45E4"/>
    <w:rsid w:val="00FE485E"/>
    <w:rsid w:val="00FE520F"/>
    <w:rsid w:val="00FE7C1B"/>
    <w:rsid w:val="00FF060F"/>
    <w:rsid w:val="00FF0E2D"/>
    <w:rsid w:val="00FF2D30"/>
    <w:rsid w:val="00FF35B8"/>
    <w:rsid w:val="00FF453A"/>
    <w:rsid w:val="00FF4B6A"/>
    <w:rsid w:val="00FF4D4E"/>
    <w:rsid w:val="00FF50EB"/>
    <w:rsid w:val="00FF557E"/>
    <w:rsid w:val="00FF5CE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rules v:ext="edit">
        <o:r id="V:Rule86" type="connector" idref="#AutoShape 91"/>
        <o:r id="V:Rule87" type="connector" idref="#AutoShape 81"/>
        <o:r id="V:Rule88" type="connector" idref="#AutoShape 46"/>
        <o:r id="V:Rule89" type="connector" idref="#_x0000_s1667"/>
        <o:r id="V:Rule90" type="connector" idref="#AutoShape 65"/>
        <o:r id="V:Rule91" type="connector" idref="#AutoShape 67"/>
        <o:r id="V:Rule92" type="connector" idref="#AutoShape 123"/>
        <o:r id="V:Rule93" type="connector" idref="#AutoShape 82"/>
        <o:r id="V:Rule94" type="connector" idref="#_x0000_s1542"/>
        <o:r id="V:Rule95" type="connector" idref="#_x0000_s1611"/>
        <o:r id="V:Rule96" type="connector" idref="#AutoShape 62"/>
        <o:r id="V:Rule97" type="connector" idref="#AutoShape 150"/>
        <o:r id="V:Rule98" type="connector" idref="#AutoShape 66"/>
        <o:r id="V:Rule99" type="connector" idref="#AutoShape 14"/>
        <o:r id="V:Rule100" type="connector" idref="#AutoShape 153"/>
        <o:r id="V:Rule101" type="connector" idref="#AutoShape 49"/>
        <o:r id="V:Rule102" type="connector" idref="#AutoShape 323"/>
        <o:r id="V:Rule103" type="connector" idref="#_x0000_s1544">
          <o:proxy start="" idref="#Rectangle 135" connectloc="2"/>
        </o:r>
        <o:r id="V:Rule104" type="connector" idref="#AutoShape 11"/>
        <o:r id="V:Rule105" type="connector" idref="#AutoShape 68"/>
        <o:r id="V:Rule106" type="connector" idref="#AutoShape 90"/>
        <o:r id="V:Rule107" type="connector" idref="#AutoShape 318"/>
        <o:r id="V:Rule108" type="connector" idref="#AutoShape 155"/>
        <o:r id="V:Rule109" type="connector" idref="#AutoShape 80"/>
        <o:r id="V:Rule110" type="connector" idref="#AutoShape 16"/>
        <o:r id="V:Rule111" type="connector" idref="#AutoShape 121"/>
        <o:r id="V:Rule112" type="connector" idref="#AutoShape 47"/>
        <o:r id="V:Rule113" type="connector" idref="#AutoShape 89"/>
        <o:r id="V:Rule114" type="connector" idref="#AutoShape 100"/>
        <o:r id="V:Rule115" type="connector" idref="#AutoShape 63"/>
        <o:r id="V:Rule116" type="connector" idref="#AutoShape 156"/>
        <o:r id="V:Rule117" type="connector" idref="#AutoShape 83"/>
        <o:r id="V:Rule118" type="connector" idref="#AutoShape 157"/>
        <o:r id="V:Rule119" type="connector" idref="#AutoShape 17"/>
        <o:r id="V:Rule120" type="connector" idref="#_x0000_s1609">
          <o:proxy start="" idref="#Oval 95" connectloc="2"/>
          <o:proxy end="" idref="#Oval 96" connectloc="2"/>
        </o:r>
        <o:r id="V:Rule121" type="connector" idref="#AutoShape 61"/>
        <o:r id="V:Rule122" type="connector" idref="#_x0000_s1543"/>
        <o:r id="V:Rule123" type="connector" idref="#AutoShape 30"/>
        <o:r id="V:Rule124" type="connector" idref="#AutoShape 84"/>
        <o:r id="V:Rule125" type="connector" idref="#AutoShape 33"/>
        <o:r id="V:Rule126" type="connector" idref="#AutoShape 15"/>
        <o:r id="V:Rule127" type="connector" idref="#AutoShape 9"/>
        <o:r id="V:Rule128" type="connector" idref="#AutoShape 151"/>
        <o:r id="V:Rule129" type="connector" idref="#AutoShape 31"/>
        <o:r id="V:Rule130" type="connector" idref="#AutoShape 32"/>
        <o:r id="V:Rule131" type="connector" idref="#AutoShape 317"/>
        <o:r id="V:Rule132" type="connector" idref="#AutoShape 86"/>
        <o:r id="V:Rule133" type="connector" idref="#_x0000_s1546"/>
        <o:r id="V:Rule134" type="connector" idref="#AutoShape 320"/>
        <o:r id="V:Rule135" type="connector" idref="#AutoShape 322"/>
        <o:r id="V:Rule136" type="connector" idref="#AutoShape 20"/>
        <o:r id="V:Rule137" type="connector" idref="#AutoShape 114"/>
        <o:r id="V:Rule138" type="connector" idref="#AutoShape 102"/>
        <o:r id="V:Rule139" type="connector" idref="#_x0000_s1545"/>
        <o:r id="V:Rule140" type="connector" idref="#AutoShape 92"/>
        <o:r id="V:Rule141" type="connector" idref="#AutoShape 137"/>
        <o:r id="V:Rule142" type="connector" idref="#AutoShape 340"/>
        <o:r id="V:Rule143" type="connector" idref="#_x0000_s1610">
          <o:proxy start="" idref="#Oval 96" connectloc="2"/>
          <o:proxy end="" idref="#Oval 97" connectloc="2"/>
        </o:r>
        <o:r id="V:Rule144" type="connector" idref="#AutoShape 87"/>
        <o:r id="V:Rule145" type="connector" idref="#AutoShape 79"/>
        <o:r id="V:Rule146" type="connector" idref="#AutoShape 101"/>
        <o:r id="V:Rule147" type="connector" idref="#AutoShape 28"/>
        <o:r id="V:Rule148" type="connector" idref="#AutoShape 8"/>
        <o:r id="V:Rule149" type="connector" idref="#AutoShape 241"/>
        <o:r id="V:Rule150" type="connector" idref="#AutoShape 64"/>
        <o:r id="V:Rule151" type="connector" idref="#AutoShape 88"/>
        <o:r id="V:Rule152" type="connector" idref="#AutoShape 10"/>
        <o:r id="V:Rule153" type="connector" idref="#AutoShape 50"/>
        <o:r id="V:Rule154" type="connector" idref="#AutoShape 319"/>
        <o:r id="V:Rule155" type="connector" idref="#AutoShape 338"/>
        <o:r id="V:Rule156" type="connector" idref="#AutoShape 56"/>
        <o:r id="V:Rule157" type="connector" idref="#AutoShape 24"/>
        <o:r id="V:Rule158" type="connector" idref="#AutoShape 152"/>
        <o:r id="V:Rule159" type="connector" idref="#AutoShape 321"/>
        <o:r id="V:Rule160" type="connector" idref="#AutoShape 29"/>
        <o:r id="V:Rule161" type="connector" idref="#AutoShape 117"/>
        <o:r id="V:Rule162" type="connector" idref="#AutoShape 122"/>
        <o:r id="V:Rule163" type="connector" idref="#AutoShape 154"/>
        <o:r id="V:Rule164" type="connector" idref="#AutoShape 149"/>
        <o:r id="V:Rule165" type="connector" idref="#AutoShape 242"/>
        <o:r id="V:Rule166" type="connector" idref="#AutoShape 103"/>
        <o:r id="V:Rule167" type="connector" idref="#AutoShape 85"/>
        <o:r id="V:Rule168" type="connector" idref="#AutoShape 48"/>
        <o:r id="V:Rule169" type="connector" idref="#AutoShape 22"/>
        <o:r id="V:Rule170" type="connector" idref="#AutoShape 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248A"/>
  </w:style>
  <w:style w:type="paragraph" w:styleId="Balk1">
    <w:name w:val="heading 1"/>
    <w:basedOn w:val="Normal"/>
    <w:next w:val="Normal"/>
    <w:link w:val="Balk1Char"/>
    <w:qFormat/>
    <w:rsid w:val="00CF1A1B"/>
    <w:pPr>
      <w:keepNext/>
      <w:spacing w:before="240" w:after="60" w:line="240" w:lineRule="auto"/>
      <w:jc w:val="both"/>
      <w:outlineLvl w:val="0"/>
    </w:pPr>
    <w:rPr>
      <w:rFonts w:ascii="Times New Roman" w:eastAsia="Times New Roman" w:hAnsi="Times New Roman" w:cs="Times New Roman"/>
      <w:b/>
      <w:bCs/>
      <w:kern w:val="32"/>
      <w:sz w:val="24"/>
      <w:szCs w:val="32"/>
    </w:rPr>
  </w:style>
  <w:style w:type="paragraph" w:styleId="Balk2">
    <w:name w:val="heading 2"/>
    <w:basedOn w:val="Normal"/>
    <w:next w:val="Normal"/>
    <w:link w:val="Balk2Char"/>
    <w:uiPriority w:val="9"/>
    <w:unhideWhenUsed/>
    <w:qFormat/>
    <w:rsid w:val="00435380"/>
    <w:pPr>
      <w:keepNext/>
      <w:keepLines/>
      <w:spacing w:before="20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874CA8"/>
    <w:pPr>
      <w:keepNext/>
      <w:keepLines/>
      <w:spacing w:before="200" w:after="0"/>
      <w:outlineLvl w:val="2"/>
    </w:pPr>
    <w:rPr>
      <w:rFonts w:ascii="Times New Roman" w:eastAsiaTheme="majorEastAsia" w:hAnsi="Times New Roman" w:cstheme="majorBidi"/>
      <w:b/>
      <w:bCs/>
      <w:color w:val="000000" w:themeColor="text1"/>
      <w:sz w:val="24"/>
    </w:rPr>
  </w:style>
  <w:style w:type="paragraph" w:styleId="Balk4">
    <w:name w:val="heading 4"/>
    <w:basedOn w:val="Normal"/>
    <w:next w:val="Normal"/>
    <w:link w:val="Balk4Char"/>
    <w:uiPriority w:val="9"/>
    <w:unhideWhenUsed/>
    <w:qFormat/>
    <w:rsid w:val="00C039AD"/>
    <w:pPr>
      <w:keepNext/>
      <w:keepLines/>
      <w:spacing w:before="200" w:after="0"/>
      <w:outlineLvl w:val="3"/>
    </w:pPr>
    <w:rPr>
      <w:rFonts w:ascii="Times New Roman" w:eastAsiaTheme="majorEastAsia" w:hAnsi="Times New Roman" w:cstheme="majorBidi"/>
      <w:b/>
      <w:bCs/>
      <w:iCs/>
      <w:color w:val="000000" w:themeColor="text1"/>
      <w:sz w:val="24"/>
    </w:rPr>
  </w:style>
  <w:style w:type="paragraph" w:styleId="Balk5">
    <w:name w:val="heading 5"/>
    <w:basedOn w:val="Normal"/>
    <w:next w:val="Normal"/>
    <w:link w:val="Balk5Char"/>
    <w:uiPriority w:val="9"/>
    <w:unhideWhenUsed/>
    <w:qFormat/>
    <w:rsid w:val="00CF1A1B"/>
    <w:pPr>
      <w:keepNext/>
      <w:keepLines/>
      <w:spacing w:before="200" w:after="0"/>
      <w:outlineLvl w:val="4"/>
    </w:pPr>
    <w:rPr>
      <w:rFonts w:ascii="Times New Roman" w:eastAsiaTheme="majorEastAsia" w:hAnsi="Times New Roman" w:cstheme="majorBidi"/>
      <w:b/>
      <w:color w:val="000000" w:themeColor="text1"/>
      <w:sz w:val="24"/>
    </w:rPr>
  </w:style>
  <w:style w:type="paragraph" w:styleId="Balk6">
    <w:name w:val="heading 6"/>
    <w:basedOn w:val="Normal"/>
    <w:next w:val="Normal"/>
    <w:link w:val="Balk6Char"/>
    <w:uiPriority w:val="9"/>
    <w:unhideWhenUsed/>
    <w:qFormat/>
    <w:rsid w:val="00F60CCD"/>
    <w:pPr>
      <w:keepNext/>
      <w:keepLines/>
      <w:spacing w:before="200" w:after="0"/>
      <w:outlineLvl w:val="5"/>
    </w:pPr>
    <w:rPr>
      <w:rFonts w:ascii="Times New Roman" w:eastAsiaTheme="majorEastAsia" w:hAnsi="Times New Roman" w:cstheme="majorBidi"/>
      <w:b/>
      <w:iCs/>
      <w:color w:val="000000" w:themeColor="text1"/>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CF1A1B"/>
    <w:rPr>
      <w:rFonts w:ascii="Times New Roman" w:eastAsia="Times New Roman" w:hAnsi="Times New Roman" w:cs="Times New Roman"/>
      <w:b/>
      <w:bCs/>
      <w:kern w:val="32"/>
      <w:sz w:val="24"/>
      <w:szCs w:val="32"/>
    </w:rPr>
  </w:style>
  <w:style w:type="character" w:customStyle="1" w:styleId="Balk3Char">
    <w:name w:val="Başlık 3 Char"/>
    <w:basedOn w:val="VarsaylanParagrafYazTipi"/>
    <w:link w:val="Balk3"/>
    <w:uiPriority w:val="9"/>
    <w:rsid w:val="00874CA8"/>
    <w:rPr>
      <w:rFonts w:ascii="Times New Roman" w:eastAsiaTheme="majorEastAsia" w:hAnsi="Times New Roman" w:cstheme="majorBidi"/>
      <w:b/>
      <w:bCs/>
      <w:color w:val="000000" w:themeColor="text1"/>
      <w:sz w:val="24"/>
    </w:rPr>
  </w:style>
  <w:style w:type="character" w:customStyle="1" w:styleId="Balk5Char">
    <w:name w:val="Başlık 5 Char"/>
    <w:basedOn w:val="VarsaylanParagrafYazTipi"/>
    <w:link w:val="Balk5"/>
    <w:uiPriority w:val="9"/>
    <w:rsid w:val="00CF1A1B"/>
    <w:rPr>
      <w:rFonts w:ascii="Times New Roman" w:eastAsiaTheme="majorEastAsia" w:hAnsi="Times New Roman" w:cstheme="majorBidi"/>
      <w:b/>
      <w:color w:val="000000" w:themeColor="text1"/>
      <w:sz w:val="24"/>
    </w:rPr>
  </w:style>
  <w:style w:type="paragraph" w:styleId="GvdeMetni2">
    <w:name w:val="Body Text 2"/>
    <w:basedOn w:val="Normal"/>
    <w:link w:val="GvdeMetni2Char"/>
    <w:rsid w:val="00682101"/>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682101"/>
    <w:rPr>
      <w:rFonts w:ascii="Times New Roman" w:eastAsia="Times New Roman" w:hAnsi="Times New Roman" w:cs="Times New Roman"/>
      <w:sz w:val="24"/>
      <w:szCs w:val="24"/>
    </w:rPr>
  </w:style>
  <w:style w:type="paragraph" w:customStyle="1" w:styleId="Default">
    <w:name w:val="Default"/>
    <w:rsid w:val="00682101"/>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Kpr">
    <w:name w:val="Hyperlink"/>
    <w:basedOn w:val="VarsaylanParagrafYazTipi"/>
    <w:uiPriority w:val="99"/>
    <w:unhideWhenUsed/>
    <w:rsid w:val="00682101"/>
    <w:rPr>
      <w:color w:val="0000FF" w:themeColor="hyperlink"/>
      <w:u w:val="single"/>
    </w:rPr>
  </w:style>
  <w:style w:type="paragraph" w:styleId="ListeParagraf">
    <w:name w:val="List Paragraph"/>
    <w:basedOn w:val="Normal"/>
    <w:uiPriority w:val="34"/>
    <w:qFormat/>
    <w:rsid w:val="00682101"/>
    <w:pPr>
      <w:ind w:left="720"/>
      <w:contextualSpacing/>
    </w:pPr>
  </w:style>
  <w:style w:type="table" w:styleId="TabloKlavuzu">
    <w:name w:val="Table Grid"/>
    <w:basedOn w:val="NormalTablo"/>
    <w:uiPriority w:val="59"/>
    <w:rsid w:val="0068210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6821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2101"/>
    <w:rPr>
      <w:rFonts w:ascii="Tahoma" w:hAnsi="Tahoma" w:cs="Tahoma"/>
      <w:sz w:val="16"/>
      <w:szCs w:val="16"/>
    </w:rPr>
  </w:style>
  <w:style w:type="paragraph" w:styleId="stbilgi">
    <w:name w:val="header"/>
    <w:basedOn w:val="Normal"/>
    <w:link w:val="stbilgiChar"/>
    <w:uiPriority w:val="99"/>
    <w:semiHidden/>
    <w:unhideWhenUsed/>
    <w:rsid w:val="00682101"/>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682101"/>
  </w:style>
  <w:style w:type="paragraph" w:styleId="Altbilgi">
    <w:name w:val="footer"/>
    <w:basedOn w:val="Normal"/>
    <w:link w:val="AltbilgiChar"/>
    <w:uiPriority w:val="99"/>
    <w:unhideWhenUsed/>
    <w:rsid w:val="0068210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82101"/>
  </w:style>
  <w:style w:type="character" w:styleId="Gl">
    <w:name w:val="Strong"/>
    <w:basedOn w:val="VarsaylanParagrafYazTipi"/>
    <w:uiPriority w:val="22"/>
    <w:qFormat/>
    <w:rsid w:val="00682101"/>
    <w:rPr>
      <w:b/>
      <w:bCs/>
    </w:rPr>
  </w:style>
  <w:style w:type="character" w:customStyle="1" w:styleId="hlfld-contribauthor">
    <w:name w:val="hlfld-contribauthor"/>
    <w:basedOn w:val="VarsaylanParagrafYazTipi"/>
    <w:rsid w:val="00682101"/>
  </w:style>
  <w:style w:type="character" w:customStyle="1" w:styleId="hlfld-title">
    <w:name w:val="hlfld-title"/>
    <w:basedOn w:val="VarsaylanParagrafYazTipi"/>
    <w:rsid w:val="00682101"/>
  </w:style>
  <w:style w:type="character" w:customStyle="1" w:styleId="authors-affiliationsname">
    <w:name w:val="authors-affiliations__name"/>
    <w:basedOn w:val="VarsaylanParagrafYazTipi"/>
    <w:rsid w:val="00682101"/>
  </w:style>
  <w:style w:type="character" w:customStyle="1" w:styleId="linked-author">
    <w:name w:val="linked-author"/>
    <w:basedOn w:val="VarsaylanParagrafYazTipi"/>
    <w:rsid w:val="00682101"/>
  </w:style>
  <w:style w:type="character" w:customStyle="1" w:styleId="A5">
    <w:name w:val="A5"/>
    <w:uiPriority w:val="99"/>
    <w:rsid w:val="00682101"/>
    <w:rPr>
      <w:rFonts w:cs="Book Antiqua"/>
      <w:color w:val="000000"/>
      <w:sz w:val="22"/>
      <w:szCs w:val="22"/>
    </w:rPr>
  </w:style>
  <w:style w:type="character" w:customStyle="1" w:styleId="A6">
    <w:name w:val="A6"/>
    <w:uiPriority w:val="99"/>
    <w:rsid w:val="00682101"/>
    <w:rPr>
      <w:rFonts w:cs="Book Antiqua"/>
      <w:color w:val="000000"/>
      <w:sz w:val="12"/>
      <w:szCs w:val="12"/>
    </w:rPr>
  </w:style>
  <w:style w:type="paragraph" w:styleId="NormalWeb">
    <w:name w:val="Normal (Web)"/>
    <w:basedOn w:val="Normal"/>
    <w:uiPriority w:val="99"/>
    <w:semiHidden/>
    <w:unhideWhenUsed/>
    <w:rsid w:val="00682101"/>
    <w:pPr>
      <w:spacing w:before="100" w:beforeAutospacing="1" w:after="100" w:afterAutospacing="1" w:line="240" w:lineRule="auto"/>
    </w:pPr>
    <w:rPr>
      <w:rFonts w:ascii="Times New Roman" w:eastAsia="Times New Roman" w:hAnsi="Times New Roman" w:cs="Times New Roman"/>
      <w:sz w:val="24"/>
      <w:szCs w:val="24"/>
    </w:rPr>
  </w:style>
  <w:style w:type="character" w:styleId="Vurgu">
    <w:name w:val="Emphasis"/>
    <w:basedOn w:val="VarsaylanParagrafYazTipi"/>
    <w:uiPriority w:val="20"/>
    <w:qFormat/>
    <w:rsid w:val="00682101"/>
    <w:rPr>
      <w:i/>
      <w:iCs/>
    </w:rPr>
  </w:style>
  <w:style w:type="character" w:customStyle="1" w:styleId="a-size-large">
    <w:name w:val="a-size-large"/>
    <w:basedOn w:val="VarsaylanParagrafYazTipi"/>
    <w:rsid w:val="00682101"/>
  </w:style>
  <w:style w:type="paragraph" w:styleId="AralkYok">
    <w:name w:val="No Spacing"/>
    <w:uiPriority w:val="1"/>
    <w:qFormat/>
    <w:rsid w:val="00682101"/>
    <w:pPr>
      <w:spacing w:after="0" w:line="240" w:lineRule="auto"/>
    </w:pPr>
  </w:style>
  <w:style w:type="character" w:customStyle="1" w:styleId="author">
    <w:name w:val="author"/>
    <w:basedOn w:val="VarsaylanParagrafYazTipi"/>
    <w:rsid w:val="00682101"/>
  </w:style>
  <w:style w:type="character" w:customStyle="1" w:styleId="tlid-translation">
    <w:name w:val="tlid-translation"/>
    <w:basedOn w:val="VarsaylanParagrafYazTipi"/>
    <w:rsid w:val="00682101"/>
  </w:style>
  <w:style w:type="character" w:customStyle="1" w:styleId="notranslate">
    <w:name w:val="notranslate"/>
    <w:basedOn w:val="VarsaylanParagrafYazTipi"/>
    <w:rsid w:val="00682101"/>
  </w:style>
  <w:style w:type="character" w:styleId="AklamaBavurusu">
    <w:name w:val="annotation reference"/>
    <w:basedOn w:val="VarsaylanParagrafYazTipi"/>
    <w:uiPriority w:val="99"/>
    <w:semiHidden/>
    <w:unhideWhenUsed/>
    <w:rsid w:val="00890044"/>
    <w:rPr>
      <w:sz w:val="16"/>
      <w:szCs w:val="16"/>
    </w:rPr>
  </w:style>
  <w:style w:type="paragraph" w:styleId="AklamaMetni">
    <w:name w:val="annotation text"/>
    <w:basedOn w:val="Normal"/>
    <w:link w:val="AklamaMetniChar"/>
    <w:uiPriority w:val="99"/>
    <w:semiHidden/>
    <w:unhideWhenUsed/>
    <w:rsid w:val="0089004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90044"/>
    <w:rPr>
      <w:sz w:val="20"/>
      <w:szCs w:val="20"/>
    </w:rPr>
  </w:style>
  <w:style w:type="paragraph" w:styleId="AklamaKonusu">
    <w:name w:val="annotation subject"/>
    <w:basedOn w:val="AklamaMetni"/>
    <w:next w:val="AklamaMetni"/>
    <w:link w:val="AklamaKonusuChar"/>
    <w:uiPriority w:val="99"/>
    <w:semiHidden/>
    <w:unhideWhenUsed/>
    <w:rsid w:val="00890044"/>
    <w:rPr>
      <w:b/>
      <w:bCs/>
    </w:rPr>
  </w:style>
  <w:style w:type="character" w:customStyle="1" w:styleId="AklamaKonusuChar">
    <w:name w:val="Açıklama Konusu Char"/>
    <w:basedOn w:val="AklamaMetniChar"/>
    <w:link w:val="AklamaKonusu"/>
    <w:uiPriority w:val="99"/>
    <w:semiHidden/>
    <w:rsid w:val="00890044"/>
    <w:rPr>
      <w:b/>
      <w:bCs/>
      <w:sz w:val="20"/>
      <w:szCs w:val="20"/>
    </w:rPr>
  </w:style>
  <w:style w:type="table" w:customStyle="1" w:styleId="TableNormal">
    <w:name w:val="Table Normal"/>
    <w:uiPriority w:val="2"/>
    <w:semiHidden/>
    <w:unhideWhenUsed/>
    <w:qFormat/>
    <w:rsid w:val="00E94C5E"/>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94C5E"/>
    <w:pPr>
      <w:widowControl w:val="0"/>
      <w:autoSpaceDE w:val="0"/>
      <w:autoSpaceDN w:val="0"/>
      <w:spacing w:after="0" w:line="240" w:lineRule="auto"/>
    </w:pPr>
    <w:rPr>
      <w:rFonts w:ascii="Times New Roman" w:eastAsia="Times New Roman" w:hAnsi="Times New Roman" w:cs="Times New Roman"/>
      <w:lang w:val="en-US" w:eastAsia="en-US"/>
    </w:rPr>
  </w:style>
  <w:style w:type="paragraph" w:styleId="GvdeMetni">
    <w:name w:val="Body Text"/>
    <w:basedOn w:val="Normal"/>
    <w:link w:val="GvdeMetniChar"/>
    <w:uiPriority w:val="99"/>
    <w:unhideWhenUsed/>
    <w:rsid w:val="007550BA"/>
    <w:pPr>
      <w:spacing w:after="120"/>
    </w:pPr>
  </w:style>
  <w:style w:type="character" w:customStyle="1" w:styleId="GvdeMetniChar">
    <w:name w:val="Gövde Metni Char"/>
    <w:basedOn w:val="VarsaylanParagrafYazTipi"/>
    <w:link w:val="GvdeMetni"/>
    <w:uiPriority w:val="99"/>
    <w:rsid w:val="007550BA"/>
  </w:style>
  <w:style w:type="paragraph" w:customStyle="1" w:styleId="Balk11">
    <w:name w:val="Başlık 11"/>
    <w:basedOn w:val="Normal"/>
    <w:uiPriority w:val="1"/>
    <w:qFormat/>
    <w:rsid w:val="00A75A4A"/>
    <w:pPr>
      <w:widowControl w:val="0"/>
      <w:autoSpaceDE w:val="0"/>
      <w:autoSpaceDN w:val="0"/>
      <w:spacing w:after="0" w:line="240" w:lineRule="auto"/>
      <w:ind w:left="667"/>
      <w:outlineLvl w:val="1"/>
    </w:pPr>
    <w:rPr>
      <w:rFonts w:ascii="Times New Roman" w:eastAsia="Times New Roman" w:hAnsi="Times New Roman" w:cs="Times New Roman"/>
      <w:b/>
      <w:bCs/>
      <w:sz w:val="24"/>
      <w:szCs w:val="24"/>
      <w:lang w:val="en-US" w:eastAsia="en-US"/>
    </w:rPr>
  </w:style>
  <w:style w:type="character" w:customStyle="1" w:styleId="a">
    <w:name w:val="a"/>
    <w:basedOn w:val="VarsaylanParagrafYazTipi"/>
    <w:rsid w:val="00217730"/>
  </w:style>
  <w:style w:type="character" w:customStyle="1" w:styleId="l10">
    <w:name w:val="l10"/>
    <w:basedOn w:val="VarsaylanParagrafYazTipi"/>
    <w:rsid w:val="00217730"/>
  </w:style>
  <w:style w:type="paragraph" w:styleId="TBal">
    <w:name w:val="TOC Heading"/>
    <w:basedOn w:val="Balk1"/>
    <w:next w:val="Normal"/>
    <w:uiPriority w:val="39"/>
    <w:unhideWhenUsed/>
    <w:qFormat/>
    <w:rsid w:val="00E2610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T1">
    <w:name w:val="toc 1"/>
    <w:basedOn w:val="Normal"/>
    <w:next w:val="Normal"/>
    <w:autoRedefine/>
    <w:uiPriority w:val="39"/>
    <w:unhideWhenUsed/>
    <w:qFormat/>
    <w:rsid w:val="005A27A9"/>
    <w:pPr>
      <w:tabs>
        <w:tab w:val="right" w:leader="dot" w:pos="8494"/>
      </w:tabs>
      <w:spacing w:after="100" w:line="360" w:lineRule="auto"/>
      <w:jc w:val="center"/>
    </w:pPr>
    <w:rPr>
      <w:rFonts w:ascii="Times New Roman" w:hAnsi="Times New Roman" w:cs="Times New Roman"/>
      <w:b/>
      <w:color w:val="000000" w:themeColor="text1"/>
      <w:sz w:val="24"/>
    </w:rPr>
  </w:style>
  <w:style w:type="paragraph" w:styleId="T2">
    <w:name w:val="toc 2"/>
    <w:basedOn w:val="Normal"/>
    <w:next w:val="Normal"/>
    <w:autoRedefine/>
    <w:uiPriority w:val="39"/>
    <w:unhideWhenUsed/>
    <w:qFormat/>
    <w:rsid w:val="00E2610E"/>
    <w:pPr>
      <w:spacing w:after="100"/>
      <w:ind w:left="220"/>
    </w:pPr>
  </w:style>
  <w:style w:type="character" w:customStyle="1" w:styleId="Balk2Char">
    <w:name w:val="Başlık 2 Char"/>
    <w:basedOn w:val="VarsaylanParagrafYazTipi"/>
    <w:link w:val="Balk2"/>
    <w:uiPriority w:val="9"/>
    <w:rsid w:val="00435380"/>
    <w:rPr>
      <w:rFonts w:ascii="Times New Roman" w:eastAsiaTheme="majorEastAsia" w:hAnsi="Times New Roman" w:cstheme="majorBidi"/>
      <w:b/>
      <w:bCs/>
      <w:color w:val="000000" w:themeColor="text1"/>
      <w:sz w:val="24"/>
      <w:szCs w:val="26"/>
    </w:rPr>
  </w:style>
  <w:style w:type="paragraph" w:styleId="T3">
    <w:name w:val="toc 3"/>
    <w:basedOn w:val="Normal"/>
    <w:next w:val="Normal"/>
    <w:autoRedefine/>
    <w:uiPriority w:val="39"/>
    <w:unhideWhenUsed/>
    <w:qFormat/>
    <w:rsid w:val="004E033D"/>
    <w:pPr>
      <w:spacing w:after="100"/>
      <w:ind w:left="440"/>
    </w:pPr>
  </w:style>
  <w:style w:type="character" w:customStyle="1" w:styleId="Balk4Char">
    <w:name w:val="Başlık 4 Char"/>
    <w:basedOn w:val="VarsaylanParagrafYazTipi"/>
    <w:link w:val="Balk4"/>
    <w:uiPriority w:val="9"/>
    <w:rsid w:val="00C039AD"/>
    <w:rPr>
      <w:rFonts w:ascii="Times New Roman" w:eastAsiaTheme="majorEastAsia" w:hAnsi="Times New Roman" w:cstheme="majorBidi"/>
      <w:b/>
      <w:bCs/>
      <w:iCs/>
      <w:color w:val="000000" w:themeColor="text1"/>
      <w:sz w:val="24"/>
    </w:rPr>
  </w:style>
  <w:style w:type="paragraph" w:styleId="T4">
    <w:name w:val="toc 4"/>
    <w:basedOn w:val="Normal"/>
    <w:next w:val="Normal"/>
    <w:autoRedefine/>
    <w:uiPriority w:val="39"/>
    <w:unhideWhenUsed/>
    <w:rsid w:val="006C1D88"/>
    <w:pPr>
      <w:tabs>
        <w:tab w:val="right" w:leader="dot" w:pos="8494"/>
      </w:tabs>
      <w:spacing w:after="100" w:line="360" w:lineRule="auto"/>
      <w:ind w:left="660"/>
      <w:jc w:val="both"/>
    </w:pPr>
    <w:rPr>
      <w:rFonts w:ascii="Times New Roman" w:hAnsi="Times New Roman" w:cs="Times New Roman"/>
      <w:noProof/>
      <w:color w:val="000000" w:themeColor="text1"/>
      <w:sz w:val="24"/>
      <w:szCs w:val="24"/>
    </w:rPr>
  </w:style>
  <w:style w:type="paragraph" w:styleId="T5">
    <w:name w:val="toc 5"/>
    <w:basedOn w:val="Normal"/>
    <w:next w:val="Normal"/>
    <w:autoRedefine/>
    <w:uiPriority w:val="39"/>
    <w:unhideWhenUsed/>
    <w:rsid w:val="000F61F0"/>
    <w:pPr>
      <w:spacing w:after="100"/>
      <w:ind w:left="880"/>
    </w:pPr>
  </w:style>
  <w:style w:type="paragraph" w:styleId="T9">
    <w:name w:val="toc 9"/>
    <w:basedOn w:val="Normal"/>
    <w:next w:val="Normal"/>
    <w:autoRedefine/>
    <w:uiPriority w:val="39"/>
    <w:semiHidden/>
    <w:unhideWhenUsed/>
    <w:rsid w:val="004B5409"/>
    <w:pPr>
      <w:spacing w:after="100"/>
      <w:ind w:left="1760"/>
    </w:pPr>
  </w:style>
  <w:style w:type="character" w:customStyle="1" w:styleId="Balk6Char">
    <w:name w:val="Başlık 6 Char"/>
    <w:basedOn w:val="VarsaylanParagrafYazTipi"/>
    <w:link w:val="Balk6"/>
    <w:uiPriority w:val="9"/>
    <w:rsid w:val="00F60CCD"/>
    <w:rPr>
      <w:rFonts w:ascii="Times New Roman" w:eastAsiaTheme="majorEastAsia" w:hAnsi="Times New Roman" w:cstheme="majorBidi"/>
      <w:b/>
      <w:iCs/>
      <w:color w:val="000000" w:themeColor="text1"/>
      <w:sz w:val="24"/>
    </w:rPr>
  </w:style>
  <w:style w:type="paragraph" w:styleId="ResimYazs">
    <w:name w:val="caption"/>
    <w:basedOn w:val="Normal"/>
    <w:next w:val="Normal"/>
    <w:uiPriority w:val="35"/>
    <w:unhideWhenUsed/>
    <w:qFormat/>
    <w:rsid w:val="00AF5519"/>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026BB7"/>
    <w:pPr>
      <w:spacing w:after="0"/>
    </w:pPr>
  </w:style>
  <w:style w:type="character" w:styleId="zlenenKpr">
    <w:name w:val="FollowedHyperlink"/>
    <w:basedOn w:val="VarsaylanParagrafYazTipi"/>
    <w:uiPriority w:val="99"/>
    <w:semiHidden/>
    <w:unhideWhenUsed/>
    <w:rsid w:val="00B9505A"/>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C:\Users\hp\Desktop\TEZ1.docx" TargetMode="External"/><Relationship Id="rId18" Type="http://schemas.openxmlformats.org/officeDocument/2006/relationships/hyperlink" Target="https://www.researchgate.net/profile/Amelia_Brandao" TargetMode="External"/><Relationship Id="rId26" Type="http://schemas.openxmlformats.org/officeDocument/2006/relationships/hyperlink" Target="https://www.researchgate.net/scientific-contributions/2153284664_Clarinda_Sousa_Rodrigues" TargetMode="External"/><Relationship Id="rId3" Type="http://schemas.openxmlformats.org/officeDocument/2006/relationships/styles" Target="styles.xml"/><Relationship Id="rId21" Type="http://schemas.openxmlformats.org/officeDocument/2006/relationships/hyperlink" Target="https://www.researchgate.net/scientific-contributions/2153284664_Clarinda_Sousa_Rodrigues" TargetMode="External"/><Relationship Id="rId34"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yperlink" Target="file:///C:\Users\hp\Desktop\TEZ1.docx" TargetMode="External"/><Relationship Id="rId17" Type="http://schemas.openxmlformats.org/officeDocument/2006/relationships/footer" Target="footer2.xml"/><Relationship Id="rId25" Type="http://schemas.openxmlformats.org/officeDocument/2006/relationships/hyperlink" Target="https://www.researchgate.net/profile/Amelia_Brandao" TargetMode="External"/><Relationship Id="rId33"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file:///C:\Users\hp\Desktop\TEZ1.docx" TargetMode="External"/><Relationship Id="rId20" Type="http://schemas.openxmlformats.org/officeDocument/2006/relationships/hyperlink" Target="https://www.researchgate.net/profile/Amelia_Brandao" TargetMode="External"/><Relationship Id="rId29" Type="http://schemas.openxmlformats.org/officeDocument/2006/relationships/hyperlink" Target="https://dictionar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researchgate.net/scientific-contributions/2153284664_Clarinda_Sousa_Rodrigues" TargetMode="External"/><Relationship Id="rId32" Type="http://schemas.openxmlformats.org/officeDocument/2006/relationships/hyperlink" Target="http://library1.org/_ads/556FD3E3F5C39AD66C5A96C14897F813"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file:///C:\Users\hp\Desktop\TEZ1.docx" TargetMode="External"/><Relationship Id="rId23" Type="http://schemas.openxmlformats.org/officeDocument/2006/relationships/hyperlink" Target="https://www.researchgate.net/profile/Amelia_Brandao" TargetMode="External"/><Relationship Id="rId28" Type="http://schemas.openxmlformats.org/officeDocument/2006/relationships/hyperlink" Target="https://www.researchgate.net/profile/Jean_Noel_Kapferer"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www.researchgate.net/scientific-contributions/2153284664_Clarinda_Sousa_Rodrigues" TargetMode="External"/><Relationship Id="rId31" Type="http://schemas.openxmlformats.org/officeDocument/2006/relationships/hyperlink" Target="http://www.emotionalcompetency.co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C:\Users\hp\Desktop\TEZ1.docx" TargetMode="External"/><Relationship Id="rId22" Type="http://schemas.openxmlformats.org/officeDocument/2006/relationships/image" Target="media/image4.png"/><Relationship Id="rId27" Type="http://schemas.openxmlformats.org/officeDocument/2006/relationships/hyperlink" Target="https://www.researchgate.net/profile/Audrey_Azoulay2" TargetMode="External"/><Relationship Id="rId30" Type="http://schemas.openxmlformats.org/officeDocument/2006/relationships/hyperlink" Target="https://dictionary.cambridge.org/" TargetMode="External"/><Relationship Id="rId35" Type="http://schemas.openxmlformats.org/officeDocument/2006/relationships/image" Target="media/image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F2183-5733-408D-B89A-9876CCFE81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38122</Words>
  <Characters>217297</Characters>
  <Application>Microsoft Office Word</Application>
  <DocSecurity>0</DocSecurity>
  <Lines>1810</Lines>
  <Paragraphs>509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254910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9</cp:revision>
  <cp:lastPrinted>2019-10-17T21:09:00Z</cp:lastPrinted>
  <dcterms:created xsi:type="dcterms:W3CDTF">2019-10-17T12:37:00Z</dcterms:created>
  <dcterms:modified xsi:type="dcterms:W3CDTF">2019-10-18T06:26:00Z</dcterms:modified>
</cp:coreProperties>
</file>