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oter13.xml" ContentType="application/vnd.openxmlformats-officedocument.wordprocessingml.footer+xml"/>
  <Override PartName="/word/header2.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30.xml" ContentType="application/vnd.openxmlformats-officedocument.drawingml.chart+xml"/>
  <Override PartName="/word/drawings/drawing1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600" w:rsidRPr="002909F1" w:rsidRDefault="00244600" w:rsidP="0099008F">
      <w:pPr>
        <w:widowControl w:val="0"/>
        <w:autoSpaceDE w:val="0"/>
        <w:autoSpaceDN w:val="0"/>
        <w:adjustRightInd w:val="0"/>
        <w:spacing w:line="360" w:lineRule="auto"/>
        <w:jc w:val="center"/>
        <w:rPr>
          <w:rFonts w:cs="Times New Roman"/>
          <w:color w:val="000000"/>
          <w:lang w:val="en-US"/>
        </w:rPr>
      </w:pPr>
      <w:bookmarkStart w:id="0" w:name="_Toc378277769"/>
      <w:bookmarkStart w:id="1" w:name="_Toc378281596"/>
      <w:bookmarkStart w:id="2" w:name="_Toc378284769"/>
    </w:p>
    <w:p w:rsidR="00CC7CE8" w:rsidRPr="002909F1" w:rsidRDefault="00CC7CE8" w:rsidP="0099008F">
      <w:pPr>
        <w:widowControl w:val="0"/>
        <w:autoSpaceDE w:val="0"/>
        <w:autoSpaceDN w:val="0"/>
        <w:adjustRightInd w:val="0"/>
        <w:spacing w:line="360" w:lineRule="auto"/>
        <w:jc w:val="center"/>
        <w:rPr>
          <w:rFonts w:cs="Times New Roman"/>
          <w:color w:val="000000"/>
          <w:lang w:val="en-US"/>
        </w:rPr>
      </w:pPr>
      <w:r w:rsidRPr="002909F1">
        <w:rPr>
          <w:rFonts w:cs="Times New Roman"/>
          <w:color w:val="000000"/>
          <w:lang w:val="en-US"/>
        </w:rPr>
        <w:t>GÜMÜŞHANE ÜNİVERSİTESİ</w:t>
      </w:r>
      <w:r w:rsidRPr="002909F1">
        <w:rPr>
          <w:rFonts w:cs="Times New Roman"/>
          <w:bCs/>
          <w:color w:val="000000"/>
          <w:lang w:val="en-US"/>
        </w:rPr>
        <w:t xml:space="preserve"> * SOSYAL B</w:t>
      </w:r>
      <w:r w:rsidRPr="002909F1">
        <w:rPr>
          <w:rFonts w:cs="Times New Roman"/>
          <w:color w:val="000000"/>
          <w:lang w:val="en-US"/>
        </w:rPr>
        <w:t>İ</w:t>
      </w:r>
      <w:r w:rsidRPr="002909F1">
        <w:rPr>
          <w:rFonts w:cs="Times New Roman"/>
          <w:bCs/>
          <w:color w:val="000000"/>
          <w:lang w:val="en-US"/>
        </w:rPr>
        <w:t>L</w:t>
      </w:r>
      <w:r w:rsidRPr="002909F1">
        <w:rPr>
          <w:rFonts w:cs="Times New Roman"/>
          <w:color w:val="000000"/>
          <w:lang w:val="en-US"/>
        </w:rPr>
        <w:t>İ</w:t>
      </w:r>
      <w:r w:rsidRPr="002909F1">
        <w:rPr>
          <w:rFonts w:cs="Times New Roman"/>
          <w:bCs/>
          <w:color w:val="000000"/>
          <w:lang w:val="en-US"/>
        </w:rPr>
        <w:t>MLER ENST</w:t>
      </w:r>
      <w:r w:rsidRPr="002909F1">
        <w:rPr>
          <w:rFonts w:cs="Times New Roman"/>
          <w:color w:val="000000"/>
          <w:lang w:val="en-US"/>
        </w:rPr>
        <w:t>İ</w:t>
      </w:r>
      <w:r w:rsidRPr="002909F1">
        <w:rPr>
          <w:rFonts w:cs="Times New Roman"/>
          <w:bCs/>
          <w:color w:val="000000"/>
          <w:lang w:val="en-US"/>
        </w:rPr>
        <w:t>TÜSÜ</w:t>
      </w:r>
    </w:p>
    <w:p w:rsidR="00CC7CE8" w:rsidRPr="002909F1" w:rsidRDefault="00F95407" w:rsidP="0099008F">
      <w:pPr>
        <w:spacing w:line="360" w:lineRule="auto"/>
        <w:jc w:val="center"/>
        <w:rPr>
          <w:rFonts w:cs="Times New Roman"/>
        </w:rPr>
      </w:pPr>
      <w:r>
        <w:rPr>
          <w:rFonts w:cs="Times New Roman"/>
        </w:rPr>
        <w:t>İŞLETME ANABİLİM DALI</w:t>
      </w:r>
    </w:p>
    <w:p w:rsidR="00CC7CE8" w:rsidRPr="002909F1" w:rsidRDefault="00F95407" w:rsidP="0099008F">
      <w:pPr>
        <w:spacing w:line="360" w:lineRule="auto"/>
        <w:jc w:val="center"/>
        <w:rPr>
          <w:rFonts w:cs="Times New Roman"/>
        </w:rPr>
      </w:pPr>
      <w:r>
        <w:rPr>
          <w:rFonts w:cs="Times New Roman"/>
        </w:rPr>
        <w:t>YÜKSEK LİSANS PROGRAMI</w:t>
      </w:r>
    </w:p>
    <w:p w:rsidR="00244600" w:rsidRPr="002909F1" w:rsidRDefault="00244600"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244600" w:rsidRPr="002909F1" w:rsidRDefault="00244600" w:rsidP="0099008F">
      <w:pPr>
        <w:spacing w:line="360" w:lineRule="auto"/>
        <w:jc w:val="center"/>
        <w:rPr>
          <w:rFonts w:cs="Times New Roman"/>
        </w:rPr>
      </w:pPr>
    </w:p>
    <w:p w:rsidR="00CC7CE8" w:rsidRDefault="00CC7CE8" w:rsidP="0099008F">
      <w:pPr>
        <w:spacing w:line="360" w:lineRule="auto"/>
        <w:jc w:val="center"/>
        <w:rPr>
          <w:rFonts w:cs="Times New Roman"/>
        </w:rPr>
      </w:pPr>
    </w:p>
    <w:p w:rsidR="00E259BF" w:rsidRPr="002909F1" w:rsidRDefault="00E259BF" w:rsidP="0099008F">
      <w:pPr>
        <w:spacing w:line="360" w:lineRule="auto"/>
        <w:jc w:val="center"/>
        <w:rPr>
          <w:rFonts w:cs="Times New Roman"/>
        </w:rPr>
      </w:pPr>
    </w:p>
    <w:p w:rsidR="00CC7CE8" w:rsidRDefault="00CC7CE8" w:rsidP="0099008F">
      <w:pPr>
        <w:spacing w:line="360" w:lineRule="auto"/>
        <w:jc w:val="center"/>
        <w:rPr>
          <w:rFonts w:cs="Times New Roman"/>
        </w:rPr>
      </w:pPr>
    </w:p>
    <w:p w:rsidR="00E81388" w:rsidRDefault="00E81388" w:rsidP="0099008F">
      <w:pPr>
        <w:spacing w:line="360" w:lineRule="auto"/>
        <w:jc w:val="center"/>
        <w:rPr>
          <w:rFonts w:cs="Times New Roman"/>
        </w:rPr>
      </w:pPr>
    </w:p>
    <w:p w:rsidR="00E81388" w:rsidRPr="002909F1" w:rsidRDefault="00E81388" w:rsidP="0099008F">
      <w:pPr>
        <w:spacing w:line="360" w:lineRule="auto"/>
        <w:jc w:val="center"/>
        <w:rPr>
          <w:rFonts w:cs="Times New Roman"/>
        </w:rPr>
      </w:pPr>
    </w:p>
    <w:p w:rsidR="00244600" w:rsidRPr="002909F1" w:rsidRDefault="00244600" w:rsidP="0099008F">
      <w:pPr>
        <w:spacing w:line="360" w:lineRule="auto"/>
        <w:jc w:val="center"/>
        <w:rPr>
          <w:rFonts w:cs="Times New Roman"/>
        </w:rPr>
      </w:pPr>
      <w:r w:rsidRPr="002909F1">
        <w:rPr>
          <w:rFonts w:cs="Times New Roman"/>
        </w:rPr>
        <w:t>DEMATEL, AAS VE VIKOR YÖNTEMLERİ İLE GIDA DAĞITIM MERKEZİ YERİ SEÇİMİ: GÜRCİSTAN ÖRNEĞİ</w:t>
      </w:r>
    </w:p>
    <w:p w:rsidR="00CC7CE8" w:rsidRPr="002909F1" w:rsidRDefault="00CC7CE8" w:rsidP="0099008F">
      <w:pPr>
        <w:spacing w:line="360" w:lineRule="auto"/>
        <w:jc w:val="center"/>
        <w:rPr>
          <w:rFonts w:cs="Times New Roman"/>
        </w:rPr>
      </w:pPr>
    </w:p>
    <w:p w:rsidR="00244600" w:rsidRPr="002909F1" w:rsidRDefault="00244600" w:rsidP="0099008F">
      <w:pPr>
        <w:spacing w:line="360" w:lineRule="auto"/>
        <w:jc w:val="center"/>
        <w:rPr>
          <w:rFonts w:cs="Times New Roman"/>
        </w:rPr>
      </w:pPr>
    </w:p>
    <w:p w:rsidR="00244600" w:rsidRPr="002909F1" w:rsidRDefault="00244600" w:rsidP="0099008F">
      <w:pPr>
        <w:spacing w:line="360" w:lineRule="auto"/>
        <w:jc w:val="center"/>
        <w:rPr>
          <w:rFonts w:cs="Times New Roman"/>
        </w:rPr>
      </w:pPr>
    </w:p>
    <w:p w:rsidR="00244600" w:rsidRDefault="00244600" w:rsidP="0099008F">
      <w:pPr>
        <w:spacing w:line="360" w:lineRule="auto"/>
        <w:jc w:val="center"/>
        <w:rPr>
          <w:rFonts w:cs="Times New Roman"/>
        </w:rPr>
      </w:pPr>
    </w:p>
    <w:p w:rsidR="00E259BF" w:rsidRPr="002909F1" w:rsidRDefault="00E259BF" w:rsidP="0099008F">
      <w:pPr>
        <w:spacing w:line="360" w:lineRule="auto"/>
        <w:jc w:val="center"/>
        <w:rPr>
          <w:rFonts w:cs="Times New Roman"/>
        </w:rPr>
      </w:pPr>
    </w:p>
    <w:p w:rsidR="00CC7CE8" w:rsidRDefault="00CC7CE8" w:rsidP="0099008F">
      <w:pPr>
        <w:spacing w:line="360" w:lineRule="auto"/>
        <w:jc w:val="center"/>
        <w:rPr>
          <w:rFonts w:cs="Times New Roman"/>
        </w:rPr>
      </w:pPr>
    </w:p>
    <w:p w:rsidR="00E81388" w:rsidRDefault="00E81388" w:rsidP="0099008F">
      <w:pPr>
        <w:spacing w:line="360" w:lineRule="auto"/>
        <w:jc w:val="center"/>
        <w:rPr>
          <w:rFonts w:cs="Times New Roman"/>
        </w:rPr>
      </w:pPr>
    </w:p>
    <w:p w:rsidR="00E81388" w:rsidRPr="002909F1" w:rsidRDefault="00E8138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r w:rsidRPr="002909F1">
        <w:rPr>
          <w:rFonts w:cs="Times New Roman"/>
        </w:rPr>
        <w:t>YÜKSEK LİSANS TEZİ</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244600" w:rsidRPr="002909F1" w:rsidRDefault="00244600" w:rsidP="0099008F">
      <w:pPr>
        <w:spacing w:line="360" w:lineRule="auto"/>
        <w:jc w:val="center"/>
        <w:rPr>
          <w:rFonts w:cs="Times New Roman"/>
        </w:rPr>
      </w:pPr>
    </w:p>
    <w:p w:rsidR="00CC7CE8" w:rsidRPr="002909F1" w:rsidRDefault="00BB574E" w:rsidP="0099008F">
      <w:pPr>
        <w:spacing w:line="360" w:lineRule="auto"/>
        <w:jc w:val="center"/>
        <w:rPr>
          <w:rFonts w:cs="Times New Roman"/>
        </w:rPr>
      </w:pPr>
      <w:r w:rsidRPr="002909F1">
        <w:rPr>
          <w:rFonts w:cs="Times New Roman"/>
        </w:rPr>
        <w:t xml:space="preserve">Burcu </w:t>
      </w:r>
      <w:r w:rsidR="00CC7CE8" w:rsidRPr="002909F1">
        <w:rPr>
          <w:rFonts w:cs="Times New Roman"/>
        </w:rPr>
        <w:t>SAYIN OKATAN</w:t>
      </w:r>
    </w:p>
    <w:p w:rsidR="00CC7CE8" w:rsidRPr="002909F1" w:rsidRDefault="00CC7CE8" w:rsidP="0099008F">
      <w:pPr>
        <w:spacing w:line="360" w:lineRule="auto"/>
        <w:jc w:val="center"/>
        <w:rPr>
          <w:rFonts w:cs="Times New Roman"/>
        </w:rPr>
      </w:pPr>
    </w:p>
    <w:p w:rsidR="00244600" w:rsidRDefault="00244600" w:rsidP="0099008F">
      <w:pPr>
        <w:spacing w:line="360" w:lineRule="auto"/>
        <w:jc w:val="center"/>
        <w:rPr>
          <w:rFonts w:cs="Times New Roman"/>
        </w:rPr>
      </w:pPr>
    </w:p>
    <w:p w:rsidR="002909F1" w:rsidRPr="002909F1" w:rsidRDefault="002909F1" w:rsidP="0099008F">
      <w:pPr>
        <w:spacing w:line="360" w:lineRule="auto"/>
        <w:jc w:val="center"/>
        <w:rPr>
          <w:rFonts w:cs="Times New Roman"/>
        </w:rPr>
      </w:pPr>
    </w:p>
    <w:p w:rsidR="00CC7CE8" w:rsidRPr="002909F1" w:rsidRDefault="00E259BF" w:rsidP="0099008F">
      <w:pPr>
        <w:spacing w:line="360" w:lineRule="auto"/>
        <w:jc w:val="center"/>
        <w:rPr>
          <w:rFonts w:cs="Times New Roman"/>
        </w:rPr>
      </w:pPr>
      <w:r>
        <w:rPr>
          <w:rFonts w:cs="Times New Roman"/>
        </w:rPr>
        <w:t>HAZİRAN-</w:t>
      </w:r>
      <w:r w:rsidR="00CC7CE8" w:rsidRPr="002909F1">
        <w:rPr>
          <w:rFonts w:cs="Times New Roman"/>
        </w:rPr>
        <w:t xml:space="preserve"> 2018</w:t>
      </w:r>
    </w:p>
    <w:p w:rsidR="00CC7CE8" w:rsidRPr="002909F1" w:rsidRDefault="00CC7CE8" w:rsidP="0099008F">
      <w:pPr>
        <w:spacing w:line="360" w:lineRule="auto"/>
        <w:jc w:val="center"/>
        <w:rPr>
          <w:rFonts w:cs="Times New Roman"/>
        </w:rPr>
      </w:pPr>
      <w:r w:rsidRPr="002909F1">
        <w:rPr>
          <w:rFonts w:cs="Times New Roman"/>
        </w:rPr>
        <w:t>GÜMÜŞHANE</w:t>
      </w:r>
    </w:p>
    <w:p w:rsidR="00CC7CE8" w:rsidRPr="002909F1" w:rsidRDefault="00CC7CE8" w:rsidP="0099008F">
      <w:pPr>
        <w:spacing w:line="360" w:lineRule="auto"/>
        <w:jc w:val="center"/>
        <w:rPr>
          <w:rFonts w:cs="Times New Roman"/>
        </w:rPr>
      </w:pPr>
    </w:p>
    <w:p w:rsidR="00CC7CE8" w:rsidRPr="002909F1" w:rsidRDefault="00CC7CE8" w:rsidP="00C61B63">
      <w:pPr>
        <w:widowControl w:val="0"/>
        <w:autoSpaceDE w:val="0"/>
        <w:autoSpaceDN w:val="0"/>
        <w:adjustRightInd w:val="0"/>
        <w:spacing w:line="360" w:lineRule="auto"/>
        <w:jc w:val="center"/>
        <w:rPr>
          <w:rFonts w:cs="Times New Roman"/>
          <w:b w:val="0"/>
          <w:color w:val="000000"/>
          <w:lang w:val="en-US"/>
        </w:rPr>
      </w:pPr>
      <w:r w:rsidRPr="002909F1">
        <w:rPr>
          <w:rFonts w:cs="Times New Roman"/>
          <w:b w:val="0"/>
          <w:noProof/>
          <w:color w:val="000000"/>
          <w:lang w:eastAsia="tr-TR"/>
        </w:rPr>
        <w:drawing>
          <wp:inline distT="0" distB="0" distL="0" distR="0" wp14:anchorId="555CFF0C" wp14:editId="6BB161FF">
            <wp:extent cx="1018142" cy="10420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8142" cy="1042035"/>
                    </a:xfrm>
                    <a:prstGeom prst="rect">
                      <a:avLst/>
                    </a:prstGeom>
                    <a:noFill/>
                    <a:ln>
                      <a:noFill/>
                    </a:ln>
                  </pic:spPr>
                </pic:pic>
              </a:graphicData>
            </a:graphic>
          </wp:inline>
        </w:drawing>
      </w:r>
    </w:p>
    <w:p w:rsidR="00CC7CE8" w:rsidRPr="002909F1" w:rsidRDefault="00CC7CE8" w:rsidP="0099008F">
      <w:pPr>
        <w:widowControl w:val="0"/>
        <w:autoSpaceDE w:val="0"/>
        <w:autoSpaceDN w:val="0"/>
        <w:adjustRightInd w:val="0"/>
        <w:spacing w:line="360" w:lineRule="auto"/>
        <w:jc w:val="center"/>
        <w:rPr>
          <w:rFonts w:cs="Times New Roman"/>
          <w:b w:val="0"/>
          <w:color w:val="000000"/>
          <w:lang w:val="en-US"/>
        </w:rPr>
      </w:pPr>
      <w:r w:rsidRPr="002909F1">
        <w:rPr>
          <w:rFonts w:cs="Times New Roman"/>
          <w:bCs/>
          <w:color w:val="000000"/>
          <w:lang w:val="en-US"/>
        </w:rPr>
        <w:t>GÜMÜ</w:t>
      </w:r>
      <w:r w:rsidRPr="002909F1">
        <w:rPr>
          <w:rFonts w:cs="Times New Roman"/>
          <w:b w:val="0"/>
          <w:color w:val="000000"/>
          <w:lang w:val="en-US"/>
        </w:rPr>
        <w:t>Ş</w:t>
      </w:r>
      <w:r w:rsidRPr="002909F1">
        <w:rPr>
          <w:rFonts w:cs="Times New Roman"/>
          <w:bCs/>
          <w:color w:val="000000"/>
          <w:lang w:val="en-US"/>
        </w:rPr>
        <w:t>HANE ÜN</w:t>
      </w:r>
      <w:r w:rsidRPr="002909F1">
        <w:rPr>
          <w:rFonts w:cs="Times New Roman"/>
          <w:b w:val="0"/>
          <w:color w:val="000000"/>
          <w:lang w:val="en-US"/>
        </w:rPr>
        <w:t>İ</w:t>
      </w:r>
      <w:r w:rsidRPr="002909F1">
        <w:rPr>
          <w:rFonts w:cs="Times New Roman"/>
          <w:bCs/>
          <w:color w:val="000000"/>
          <w:lang w:val="en-US"/>
        </w:rPr>
        <w:t>VERS</w:t>
      </w:r>
      <w:r w:rsidRPr="002909F1">
        <w:rPr>
          <w:rFonts w:cs="Times New Roman"/>
          <w:b w:val="0"/>
          <w:color w:val="000000"/>
          <w:lang w:val="en-US"/>
        </w:rPr>
        <w:t>İ</w:t>
      </w:r>
      <w:r w:rsidRPr="002909F1">
        <w:rPr>
          <w:rFonts w:cs="Times New Roman"/>
          <w:bCs/>
          <w:color w:val="000000"/>
          <w:lang w:val="en-US"/>
        </w:rPr>
        <w:t>TES</w:t>
      </w:r>
      <w:r w:rsidRPr="002909F1">
        <w:rPr>
          <w:rFonts w:cs="Times New Roman"/>
          <w:b w:val="0"/>
          <w:color w:val="000000"/>
          <w:lang w:val="en-US"/>
        </w:rPr>
        <w:t xml:space="preserve">İ </w:t>
      </w:r>
      <w:r w:rsidRPr="002909F1">
        <w:rPr>
          <w:rFonts w:cs="Times New Roman"/>
          <w:bCs/>
          <w:color w:val="000000"/>
          <w:lang w:val="en-US"/>
        </w:rPr>
        <w:t>* SOSYAL B</w:t>
      </w:r>
      <w:r w:rsidRPr="002909F1">
        <w:rPr>
          <w:rFonts w:cs="Times New Roman"/>
          <w:b w:val="0"/>
          <w:color w:val="000000"/>
          <w:lang w:val="en-US"/>
        </w:rPr>
        <w:t>İ</w:t>
      </w:r>
      <w:r w:rsidRPr="002909F1">
        <w:rPr>
          <w:rFonts w:cs="Times New Roman"/>
          <w:bCs/>
          <w:color w:val="000000"/>
          <w:lang w:val="en-US"/>
        </w:rPr>
        <w:t>L</w:t>
      </w:r>
      <w:r w:rsidRPr="002909F1">
        <w:rPr>
          <w:rFonts w:cs="Times New Roman"/>
          <w:b w:val="0"/>
          <w:color w:val="000000"/>
          <w:lang w:val="en-US"/>
        </w:rPr>
        <w:t>İ</w:t>
      </w:r>
      <w:r w:rsidRPr="002909F1">
        <w:rPr>
          <w:rFonts w:cs="Times New Roman"/>
          <w:bCs/>
          <w:color w:val="000000"/>
          <w:lang w:val="en-US"/>
        </w:rPr>
        <w:t>MLER ENST</w:t>
      </w:r>
      <w:r w:rsidRPr="002909F1">
        <w:rPr>
          <w:rFonts w:cs="Times New Roman"/>
          <w:b w:val="0"/>
          <w:color w:val="000000"/>
          <w:lang w:val="en-US"/>
        </w:rPr>
        <w:t>İ</w:t>
      </w:r>
      <w:r w:rsidRPr="002909F1">
        <w:rPr>
          <w:rFonts w:cs="Times New Roman"/>
          <w:bCs/>
          <w:color w:val="000000"/>
          <w:lang w:val="en-US"/>
        </w:rPr>
        <w:t>TÜSÜ</w:t>
      </w:r>
    </w:p>
    <w:p w:rsidR="00F95407" w:rsidRPr="002909F1" w:rsidRDefault="00F95407" w:rsidP="00F95407">
      <w:pPr>
        <w:spacing w:line="360" w:lineRule="auto"/>
        <w:jc w:val="center"/>
        <w:rPr>
          <w:rFonts w:cs="Times New Roman"/>
        </w:rPr>
      </w:pPr>
      <w:r>
        <w:rPr>
          <w:rFonts w:cs="Times New Roman"/>
        </w:rPr>
        <w:t>İŞLETME ANABİLİM DALI</w:t>
      </w:r>
    </w:p>
    <w:p w:rsidR="00F95407" w:rsidRPr="002909F1" w:rsidRDefault="00F95407" w:rsidP="00F95407">
      <w:pPr>
        <w:spacing w:line="360" w:lineRule="auto"/>
        <w:jc w:val="center"/>
        <w:rPr>
          <w:rFonts w:cs="Times New Roman"/>
        </w:rPr>
      </w:pPr>
      <w:r>
        <w:rPr>
          <w:rFonts w:cs="Times New Roman"/>
        </w:rPr>
        <w:t>YÜKSEK LİSANS PROGRAMI</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r w:rsidRPr="002909F1">
        <w:rPr>
          <w:rFonts w:cs="Times New Roman"/>
        </w:rPr>
        <w:t>DEMATEL, AAS VE VIKOR YÖNTEMLERİ İLE GIDA DAĞITIM MERKEZİ YERİ SEÇİMİ: GÜRCİSTAN ÖRNEĞİ</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2909F1" w:rsidRPr="002909F1" w:rsidRDefault="002909F1" w:rsidP="0099008F">
      <w:pPr>
        <w:spacing w:line="360" w:lineRule="auto"/>
        <w:jc w:val="center"/>
        <w:rPr>
          <w:rFonts w:cs="Times New Roman"/>
        </w:rPr>
      </w:pPr>
    </w:p>
    <w:p w:rsidR="002909F1" w:rsidRPr="002909F1" w:rsidRDefault="002909F1"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r w:rsidRPr="002909F1">
        <w:rPr>
          <w:rFonts w:cs="Times New Roman"/>
        </w:rPr>
        <w:t>YÜKSEK LİSANS TEZİ</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58235D" w:rsidP="0099008F">
      <w:pPr>
        <w:spacing w:line="360" w:lineRule="auto"/>
        <w:jc w:val="center"/>
        <w:rPr>
          <w:rFonts w:cs="Times New Roman"/>
        </w:rPr>
      </w:pPr>
      <w:r w:rsidRPr="002909F1">
        <w:rPr>
          <w:rFonts w:cs="Times New Roman"/>
        </w:rPr>
        <w:t xml:space="preserve">Burcu </w:t>
      </w:r>
      <w:r w:rsidR="00CC7CE8" w:rsidRPr="002909F1">
        <w:rPr>
          <w:rFonts w:cs="Times New Roman"/>
        </w:rPr>
        <w:t>SAYIN OKATAN</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jc w:val="center"/>
        <w:rPr>
          <w:rFonts w:cs="Times New Roman"/>
        </w:rPr>
      </w:pPr>
    </w:p>
    <w:p w:rsidR="00CC7CE8" w:rsidRPr="002909F1" w:rsidRDefault="008F0080" w:rsidP="0099008F">
      <w:pPr>
        <w:spacing w:line="360" w:lineRule="auto"/>
        <w:jc w:val="center"/>
        <w:rPr>
          <w:rFonts w:cs="Times New Roman"/>
        </w:rPr>
      </w:pPr>
      <w:r>
        <w:rPr>
          <w:rFonts w:cs="Times New Roman"/>
        </w:rPr>
        <w:t>Danışman: Doç. Dr</w:t>
      </w:r>
      <w:r w:rsidR="00CC7CE8" w:rsidRPr="002909F1">
        <w:rPr>
          <w:rFonts w:cs="Times New Roman"/>
        </w:rPr>
        <w:t xml:space="preserve">. </w:t>
      </w:r>
      <w:r w:rsidR="00BB574E" w:rsidRPr="002909F1">
        <w:rPr>
          <w:rFonts w:cs="Times New Roman"/>
        </w:rPr>
        <w:t xml:space="preserve">İskender </w:t>
      </w:r>
      <w:r w:rsidR="00CC7CE8" w:rsidRPr="002909F1">
        <w:rPr>
          <w:rFonts w:cs="Times New Roman"/>
        </w:rPr>
        <w:t>PEKER</w:t>
      </w:r>
    </w:p>
    <w:p w:rsidR="00CC7CE8" w:rsidRPr="002909F1" w:rsidRDefault="00CC7CE8" w:rsidP="0099008F">
      <w:pPr>
        <w:spacing w:line="360" w:lineRule="auto"/>
        <w:jc w:val="center"/>
        <w:rPr>
          <w:rFonts w:cs="Times New Roman"/>
        </w:rPr>
      </w:pPr>
    </w:p>
    <w:p w:rsidR="00CC7CE8" w:rsidRPr="002909F1" w:rsidRDefault="00CC7CE8" w:rsidP="0099008F">
      <w:pPr>
        <w:spacing w:line="360" w:lineRule="auto"/>
        <w:rPr>
          <w:rFonts w:cs="Times New Roman"/>
        </w:rPr>
      </w:pPr>
    </w:p>
    <w:p w:rsidR="00CC7CE8" w:rsidRPr="002909F1" w:rsidRDefault="00CC7CE8" w:rsidP="0099008F">
      <w:pPr>
        <w:spacing w:line="360" w:lineRule="auto"/>
        <w:jc w:val="center"/>
        <w:rPr>
          <w:rFonts w:cs="Times New Roman"/>
        </w:rPr>
      </w:pPr>
    </w:p>
    <w:p w:rsidR="00CC7CE8" w:rsidRPr="002909F1" w:rsidRDefault="008F0080" w:rsidP="0099008F">
      <w:pPr>
        <w:spacing w:line="360" w:lineRule="auto"/>
        <w:jc w:val="center"/>
        <w:rPr>
          <w:rFonts w:cs="Times New Roman"/>
        </w:rPr>
      </w:pPr>
      <w:r>
        <w:rPr>
          <w:rFonts w:cs="Times New Roman"/>
        </w:rPr>
        <w:t>HAZİRAN-</w:t>
      </w:r>
      <w:r w:rsidR="00CC7CE8" w:rsidRPr="002909F1">
        <w:rPr>
          <w:rFonts w:cs="Times New Roman"/>
        </w:rPr>
        <w:t xml:space="preserve"> 2018</w:t>
      </w:r>
    </w:p>
    <w:p w:rsidR="00CC7CE8" w:rsidRPr="002909F1" w:rsidRDefault="00CC7CE8" w:rsidP="0099008F">
      <w:pPr>
        <w:spacing w:line="360" w:lineRule="auto"/>
        <w:jc w:val="center"/>
        <w:rPr>
          <w:rFonts w:cs="Times New Roman"/>
        </w:rPr>
      </w:pPr>
      <w:r w:rsidRPr="002909F1">
        <w:rPr>
          <w:rFonts w:cs="Times New Roman"/>
        </w:rPr>
        <w:t>GÜMÜŞHANE</w:t>
      </w:r>
    </w:p>
    <w:p w:rsidR="00F95407" w:rsidRDefault="00F95407" w:rsidP="00F95407">
      <w:pPr>
        <w:pStyle w:val="Balk1"/>
        <w:spacing w:before="0"/>
        <w:jc w:val="center"/>
      </w:pPr>
      <w:bookmarkStart w:id="3" w:name="_Toc515969829"/>
    </w:p>
    <w:p w:rsidR="00F95407" w:rsidRDefault="00F95407" w:rsidP="00F95407">
      <w:pPr>
        <w:pStyle w:val="Balk1"/>
        <w:spacing w:before="0"/>
        <w:jc w:val="center"/>
      </w:pPr>
    </w:p>
    <w:p w:rsidR="00E81388" w:rsidRDefault="00E81388" w:rsidP="00F95407">
      <w:pPr>
        <w:pStyle w:val="Balk1"/>
        <w:spacing w:before="0"/>
        <w:jc w:val="center"/>
      </w:pPr>
    </w:p>
    <w:p w:rsidR="00BB574E" w:rsidRPr="00C61B63" w:rsidRDefault="00BB574E" w:rsidP="00F95407">
      <w:pPr>
        <w:pStyle w:val="Balk1"/>
        <w:spacing w:before="0"/>
        <w:jc w:val="center"/>
      </w:pPr>
      <w:r w:rsidRPr="00C61B63">
        <w:t>KABUL VE ONAY</w:t>
      </w:r>
      <w:bookmarkEnd w:id="3"/>
    </w:p>
    <w:p w:rsidR="00896961" w:rsidRPr="00BB574E" w:rsidRDefault="00896961" w:rsidP="0099008F">
      <w:pPr>
        <w:autoSpaceDE w:val="0"/>
        <w:autoSpaceDN w:val="0"/>
        <w:adjustRightInd w:val="0"/>
        <w:spacing w:line="360" w:lineRule="auto"/>
        <w:jc w:val="center"/>
        <w:rPr>
          <w:rFonts w:cs="Times New Roman"/>
          <w:bCs/>
        </w:rPr>
      </w:pPr>
    </w:p>
    <w:p w:rsidR="00BB574E" w:rsidRDefault="00896961" w:rsidP="0099008F">
      <w:pPr>
        <w:spacing w:line="360" w:lineRule="auto"/>
        <w:ind w:firstLine="720"/>
        <w:rPr>
          <w:rFonts w:cs="Times New Roman"/>
          <w:b w:val="0"/>
        </w:rPr>
      </w:pPr>
      <w:r w:rsidRPr="00896961">
        <w:rPr>
          <w:rFonts w:cs="Times New Roman"/>
          <w:b w:val="0"/>
        </w:rPr>
        <w:t xml:space="preserve">Doç. Dr. İskender </w:t>
      </w:r>
      <w:r w:rsidR="00BB574E" w:rsidRPr="00896961">
        <w:rPr>
          <w:rFonts w:cs="Times New Roman"/>
          <w:b w:val="0"/>
        </w:rPr>
        <w:t>PEKER danışmanlığında, Burcu SAYIN OKATAN</w:t>
      </w:r>
      <w:r>
        <w:rPr>
          <w:rFonts w:cs="Times New Roman"/>
          <w:b w:val="0"/>
        </w:rPr>
        <w:t xml:space="preserve"> </w:t>
      </w:r>
      <w:r w:rsidR="00BB574E" w:rsidRPr="00896961">
        <w:rPr>
          <w:rFonts w:cs="Times New Roman"/>
          <w:b w:val="0"/>
        </w:rPr>
        <w:t>tarafından hazırlanan “</w:t>
      </w:r>
      <w:r w:rsidR="003C5ED6">
        <w:rPr>
          <w:rFonts w:cs="Times New Roman"/>
          <w:b w:val="0"/>
        </w:rPr>
        <w:t>DEMATEL</w:t>
      </w:r>
      <w:r>
        <w:rPr>
          <w:rFonts w:cs="Times New Roman"/>
          <w:b w:val="0"/>
        </w:rPr>
        <w:t xml:space="preserve">, </w:t>
      </w:r>
      <w:r w:rsidR="003C5ED6">
        <w:rPr>
          <w:rFonts w:cs="Times New Roman"/>
          <w:b w:val="0"/>
        </w:rPr>
        <w:t>AAS v</w:t>
      </w:r>
      <w:r>
        <w:rPr>
          <w:rFonts w:cs="Times New Roman"/>
          <w:b w:val="0"/>
        </w:rPr>
        <w:t xml:space="preserve">e </w:t>
      </w:r>
      <w:r w:rsidR="003C5ED6">
        <w:rPr>
          <w:rFonts w:cs="Times New Roman"/>
          <w:b w:val="0"/>
        </w:rPr>
        <w:t>Vİ</w:t>
      </w:r>
      <w:r w:rsidR="003C5ED6" w:rsidRPr="00896961">
        <w:rPr>
          <w:rFonts w:cs="Times New Roman"/>
          <w:b w:val="0"/>
        </w:rPr>
        <w:t xml:space="preserve">KOR </w:t>
      </w:r>
      <w:r w:rsidRPr="00896961">
        <w:rPr>
          <w:rFonts w:cs="Times New Roman"/>
          <w:b w:val="0"/>
        </w:rPr>
        <w:t>Yöntemleri İle Gıda Dağıtım Merkezi Yeri Seçimi: Gürcistan Örneği”</w:t>
      </w:r>
      <w:r>
        <w:rPr>
          <w:rFonts w:cs="Times New Roman"/>
          <w:b w:val="0"/>
        </w:rPr>
        <w:t xml:space="preserve"> </w:t>
      </w:r>
      <w:r w:rsidR="00BB574E" w:rsidRPr="00896961">
        <w:rPr>
          <w:rFonts w:cs="Times New Roman"/>
          <w:b w:val="0"/>
        </w:rPr>
        <w:t xml:space="preserve">isimli bu çalışma, </w:t>
      </w:r>
      <w:proofErr w:type="gramStart"/>
      <w:r w:rsidR="00BB574E" w:rsidRPr="00896961">
        <w:rPr>
          <w:rFonts w:cs="Times New Roman"/>
          <w:b w:val="0"/>
        </w:rPr>
        <w:t>…..</w:t>
      </w:r>
      <w:proofErr w:type="gramEnd"/>
      <w:r w:rsidR="00BB574E" w:rsidRPr="00896961">
        <w:rPr>
          <w:rFonts w:cs="Times New Roman"/>
          <w:b w:val="0"/>
        </w:rPr>
        <w:t xml:space="preserve"> / </w:t>
      </w:r>
      <w:proofErr w:type="gramStart"/>
      <w:r w:rsidR="00BB574E" w:rsidRPr="00896961">
        <w:rPr>
          <w:rFonts w:cs="Times New Roman"/>
          <w:b w:val="0"/>
        </w:rPr>
        <w:t>……</w:t>
      </w:r>
      <w:proofErr w:type="gramEnd"/>
      <w:r w:rsidR="00BB574E" w:rsidRPr="00896961">
        <w:rPr>
          <w:rFonts w:cs="Times New Roman"/>
          <w:b w:val="0"/>
        </w:rPr>
        <w:t xml:space="preserve"> / </w:t>
      </w:r>
      <w:proofErr w:type="gramStart"/>
      <w:r w:rsidR="00BB574E" w:rsidRPr="00896961">
        <w:rPr>
          <w:rFonts w:cs="Times New Roman"/>
          <w:b w:val="0"/>
        </w:rPr>
        <w:t>……….</w:t>
      </w:r>
      <w:proofErr w:type="gramEnd"/>
      <w:r w:rsidR="00BB574E" w:rsidRPr="00896961">
        <w:rPr>
          <w:rFonts w:cs="Times New Roman"/>
          <w:b w:val="0"/>
        </w:rPr>
        <w:t xml:space="preserve"> </w:t>
      </w:r>
      <w:proofErr w:type="gramStart"/>
      <w:r w:rsidR="00BB574E" w:rsidRPr="00896961">
        <w:rPr>
          <w:rFonts w:cs="Times New Roman"/>
          <w:b w:val="0"/>
        </w:rPr>
        <w:t>tarihinde</w:t>
      </w:r>
      <w:proofErr w:type="gramEnd"/>
      <w:r w:rsidR="00BB574E" w:rsidRPr="00896961">
        <w:rPr>
          <w:rFonts w:cs="Times New Roman"/>
          <w:b w:val="0"/>
        </w:rPr>
        <w:t xml:space="preserve"> yapılan savunma sınavı sonucunda başarılı bulunarak jürimiz </w:t>
      </w:r>
      <w:r w:rsidR="00BB574E" w:rsidRPr="00BB574E">
        <w:rPr>
          <w:rFonts w:cs="Times New Roman"/>
          <w:b w:val="0"/>
        </w:rPr>
        <w:t>tarafından Yüksek Lisans / Doktora Tezi olarak kabul edilmiştir.</w:t>
      </w:r>
    </w:p>
    <w:p w:rsidR="00896961" w:rsidRPr="00BB574E" w:rsidRDefault="00896961" w:rsidP="0099008F">
      <w:pPr>
        <w:spacing w:line="360" w:lineRule="auto"/>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 İmza ]</w:t>
      </w:r>
    </w:p>
    <w:p w:rsidR="00BB574E" w:rsidRDefault="00BB574E" w:rsidP="0099008F">
      <w:pPr>
        <w:autoSpaceDE w:val="0"/>
        <w:autoSpaceDN w:val="0"/>
        <w:adjustRightInd w:val="0"/>
        <w:spacing w:line="360" w:lineRule="auto"/>
        <w:jc w:val="center"/>
        <w:rPr>
          <w:rFonts w:cs="Times New Roman"/>
          <w:b w:val="0"/>
        </w:rPr>
      </w:pPr>
      <w:r w:rsidRPr="00BB574E">
        <w:rPr>
          <w:rFonts w:cs="Times New Roman"/>
          <w:bCs/>
        </w:rPr>
        <w:t xml:space="preserve">Unvanı Adı SOYADI </w:t>
      </w:r>
      <w:r w:rsidRPr="00BB574E">
        <w:rPr>
          <w:rFonts w:cs="Times New Roman"/>
          <w:b w:val="0"/>
        </w:rPr>
        <w:t>( Başkan )</w:t>
      </w:r>
    </w:p>
    <w:p w:rsidR="00896961"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 İmza ]</w:t>
      </w:r>
    </w:p>
    <w:p w:rsidR="00BB574E" w:rsidRDefault="00BB574E" w:rsidP="0099008F">
      <w:pPr>
        <w:autoSpaceDE w:val="0"/>
        <w:autoSpaceDN w:val="0"/>
        <w:adjustRightInd w:val="0"/>
        <w:spacing w:line="360" w:lineRule="auto"/>
        <w:jc w:val="center"/>
        <w:rPr>
          <w:rFonts w:cs="Times New Roman"/>
          <w:b w:val="0"/>
        </w:rPr>
      </w:pPr>
      <w:r w:rsidRPr="00BB574E">
        <w:rPr>
          <w:rFonts w:cs="Times New Roman"/>
          <w:bCs/>
        </w:rPr>
        <w:t xml:space="preserve">Unvanı Adı SOYADI </w:t>
      </w:r>
      <w:r w:rsidRPr="00BB574E">
        <w:rPr>
          <w:rFonts w:cs="Times New Roman"/>
          <w:b w:val="0"/>
        </w:rPr>
        <w:t>( Danışman )</w:t>
      </w:r>
    </w:p>
    <w:p w:rsidR="00896961" w:rsidRPr="00BB574E"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 İmza ]</w:t>
      </w:r>
    </w:p>
    <w:p w:rsidR="00BB574E" w:rsidRDefault="00BB574E" w:rsidP="0099008F">
      <w:pPr>
        <w:autoSpaceDE w:val="0"/>
        <w:autoSpaceDN w:val="0"/>
        <w:adjustRightInd w:val="0"/>
        <w:spacing w:line="360" w:lineRule="auto"/>
        <w:jc w:val="center"/>
        <w:rPr>
          <w:rFonts w:cs="Times New Roman"/>
          <w:b w:val="0"/>
        </w:rPr>
      </w:pPr>
      <w:r w:rsidRPr="00BB574E">
        <w:rPr>
          <w:rFonts w:cs="Times New Roman"/>
          <w:bCs/>
        </w:rPr>
        <w:t xml:space="preserve">Unvanı Adı SOYADI </w:t>
      </w:r>
      <w:r w:rsidRPr="00BB574E">
        <w:rPr>
          <w:rFonts w:cs="Times New Roman"/>
          <w:b w:val="0"/>
        </w:rPr>
        <w:t>( Üye )</w:t>
      </w:r>
    </w:p>
    <w:p w:rsidR="00896961"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 İmza ]</w:t>
      </w:r>
    </w:p>
    <w:p w:rsidR="00BB574E" w:rsidRDefault="00BB574E" w:rsidP="0099008F">
      <w:pPr>
        <w:autoSpaceDE w:val="0"/>
        <w:autoSpaceDN w:val="0"/>
        <w:adjustRightInd w:val="0"/>
        <w:spacing w:line="360" w:lineRule="auto"/>
        <w:jc w:val="center"/>
        <w:rPr>
          <w:rFonts w:cs="Times New Roman"/>
          <w:b w:val="0"/>
        </w:rPr>
      </w:pPr>
      <w:r w:rsidRPr="00BB574E">
        <w:rPr>
          <w:rFonts w:cs="Times New Roman"/>
          <w:bCs/>
        </w:rPr>
        <w:t xml:space="preserve">Unvanı Adı SOYADI </w:t>
      </w:r>
      <w:r w:rsidRPr="00BB574E">
        <w:rPr>
          <w:rFonts w:cs="Times New Roman"/>
          <w:b w:val="0"/>
        </w:rPr>
        <w:t>( Üye ) (Varsa)</w:t>
      </w:r>
    </w:p>
    <w:p w:rsidR="00896961" w:rsidRPr="00BB574E"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 İmza ]</w:t>
      </w:r>
    </w:p>
    <w:p w:rsidR="00BB574E" w:rsidRDefault="00BB574E" w:rsidP="0099008F">
      <w:pPr>
        <w:autoSpaceDE w:val="0"/>
        <w:autoSpaceDN w:val="0"/>
        <w:adjustRightInd w:val="0"/>
        <w:spacing w:line="360" w:lineRule="auto"/>
        <w:jc w:val="center"/>
        <w:rPr>
          <w:rFonts w:cs="Times New Roman"/>
          <w:b w:val="0"/>
        </w:rPr>
      </w:pPr>
      <w:r w:rsidRPr="00BB574E">
        <w:rPr>
          <w:rFonts w:cs="Times New Roman"/>
          <w:bCs/>
        </w:rPr>
        <w:t xml:space="preserve">Unvanı Adı SOYADI </w:t>
      </w:r>
      <w:r w:rsidRPr="00BB574E">
        <w:rPr>
          <w:rFonts w:cs="Times New Roman"/>
          <w:b w:val="0"/>
        </w:rPr>
        <w:t>( Üye ) (Varsa)</w:t>
      </w:r>
    </w:p>
    <w:p w:rsidR="00896961" w:rsidRPr="00BB574E"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center"/>
        <w:rPr>
          <w:rFonts w:cs="Times New Roman"/>
          <w:b w:val="0"/>
        </w:rPr>
      </w:pPr>
      <w:r w:rsidRPr="00BB574E">
        <w:rPr>
          <w:rFonts w:cs="Times New Roman"/>
          <w:b w:val="0"/>
        </w:rPr>
        <w:t>Yukarıdaki imzaların adı geçen öğretim üyelerine ait olduğunu onaylarım.</w:t>
      </w:r>
    </w:p>
    <w:p w:rsidR="00896961" w:rsidRDefault="00896961" w:rsidP="0099008F">
      <w:pPr>
        <w:autoSpaceDE w:val="0"/>
        <w:autoSpaceDN w:val="0"/>
        <w:adjustRightInd w:val="0"/>
        <w:spacing w:line="360" w:lineRule="auto"/>
        <w:jc w:val="center"/>
        <w:rPr>
          <w:rFonts w:cs="Times New Roman"/>
          <w:b w:val="0"/>
        </w:rPr>
      </w:pPr>
    </w:p>
    <w:p w:rsidR="00896961" w:rsidRDefault="00896961" w:rsidP="0099008F">
      <w:pPr>
        <w:autoSpaceDE w:val="0"/>
        <w:autoSpaceDN w:val="0"/>
        <w:adjustRightInd w:val="0"/>
        <w:spacing w:line="360" w:lineRule="auto"/>
        <w:jc w:val="center"/>
        <w:rPr>
          <w:rFonts w:cs="Times New Roman"/>
          <w:b w:val="0"/>
        </w:rPr>
      </w:pPr>
    </w:p>
    <w:p w:rsidR="00896961" w:rsidRDefault="00896961" w:rsidP="0099008F">
      <w:pPr>
        <w:autoSpaceDE w:val="0"/>
        <w:autoSpaceDN w:val="0"/>
        <w:adjustRightInd w:val="0"/>
        <w:spacing w:line="360" w:lineRule="auto"/>
        <w:jc w:val="center"/>
        <w:rPr>
          <w:rFonts w:cs="Times New Roman"/>
          <w:b w:val="0"/>
        </w:rPr>
      </w:pPr>
    </w:p>
    <w:p w:rsidR="00896961" w:rsidRDefault="00896961" w:rsidP="0099008F">
      <w:pPr>
        <w:autoSpaceDE w:val="0"/>
        <w:autoSpaceDN w:val="0"/>
        <w:adjustRightInd w:val="0"/>
        <w:spacing w:line="360" w:lineRule="auto"/>
        <w:jc w:val="center"/>
        <w:rPr>
          <w:rFonts w:cs="Times New Roman"/>
          <w:b w:val="0"/>
        </w:rPr>
      </w:pPr>
    </w:p>
    <w:p w:rsidR="00BB574E" w:rsidRPr="00BB574E" w:rsidRDefault="00BB574E" w:rsidP="0099008F">
      <w:pPr>
        <w:autoSpaceDE w:val="0"/>
        <w:autoSpaceDN w:val="0"/>
        <w:adjustRightInd w:val="0"/>
        <w:spacing w:line="360" w:lineRule="auto"/>
        <w:jc w:val="right"/>
        <w:rPr>
          <w:rFonts w:cs="Times New Roman"/>
          <w:b w:val="0"/>
        </w:rPr>
      </w:pPr>
      <w:r w:rsidRPr="00BB574E">
        <w:rPr>
          <w:rFonts w:cs="Times New Roman"/>
          <w:b w:val="0"/>
        </w:rPr>
        <w:t>. . / . . / . . . .</w:t>
      </w:r>
    </w:p>
    <w:p w:rsidR="00BB574E" w:rsidRPr="00BB574E" w:rsidRDefault="00BB574E" w:rsidP="0099008F">
      <w:pPr>
        <w:autoSpaceDE w:val="0"/>
        <w:autoSpaceDN w:val="0"/>
        <w:adjustRightInd w:val="0"/>
        <w:spacing w:line="360" w:lineRule="auto"/>
        <w:jc w:val="right"/>
        <w:rPr>
          <w:rFonts w:cs="Times New Roman"/>
          <w:b w:val="0"/>
        </w:rPr>
      </w:pPr>
      <w:r w:rsidRPr="00BB574E">
        <w:rPr>
          <w:rFonts w:cs="Times New Roman"/>
          <w:b w:val="0"/>
        </w:rPr>
        <w:t>[ imza ]</w:t>
      </w:r>
    </w:p>
    <w:p w:rsidR="00CC7CE8" w:rsidRPr="00BB574E" w:rsidRDefault="00BB574E" w:rsidP="0099008F">
      <w:pPr>
        <w:spacing w:line="360" w:lineRule="auto"/>
        <w:jc w:val="right"/>
        <w:rPr>
          <w:rFonts w:cs="Times New Roman"/>
        </w:rPr>
      </w:pPr>
      <w:r w:rsidRPr="00BB574E">
        <w:rPr>
          <w:rFonts w:cs="Times New Roman"/>
          <w:bCs/>
        </w:rPr>
        <w:t>Enstitü Müdürü</w:t>
      </w:r>
    </w:p>
    <w:p w:rsidR="00F95407" w:rsidRDefault="00F95407" w:rsidP="00F95407">
      <w:pPr>
        <w:pStyle w:val="Balk1"/>
        <w:spacing w:before="0"/>
        <w:jc w:val="center"/>
      </w:pPr>
      <w:bookmarkStart w:id="4" w:name="_Toc515969830"/>
    </w:p>
    <w:p w:rsidR="00F95407" w:rsidRDefault="00F95407" w:rsidP="00F95407">
      <w:pPr>
        <w:pStyle w:val="Balk1"/>
        <w:spacing w:before="0"/>
        <w:jc w:val="center"/>
      </w:pPr>
    </w:p>
    <w:p w:rsidR="00896961" w:rsidRDefault="00896961" w:rsidP="00F95407">
      <w:pPr>
        <w:pStyle w:val="Balk1"/>
        <w:spacing w:before="0"/>
        <w:jc w:val="center"/>
      </w:pPr>
      <w:r w:rsidRPr="00896961">
        <w:t>BİLDİRİM</w:t>
      </w:r>
      <w:bookmarkEnd w:id="4"/>
    </w:p>
    <w:p w:rsidR="003C5ED6" w:rsidRPr="00896961" w:rsidRDefault="003C5ED6" w:rsidP="00F95407">
      <w:pPr>
        <w:autoSpaceDE w:val="0"/>
        <w:autoSpaceDN w:val="0"/>
        <w:adjustRightInd w:val="0"/>
        <w:spacing w:line="360" w:lineRule="auto"/>
        <w:jc w:val="center"/>
        <w:rPr>
          <w:rFonts w:cs="Times New Roman"/>
          <w:bCs/>
        </w:rPr>
      </w:pPr>
    </w:p>
    <w:p w:rsidR="00896961" w:rsidRPr="00896961" w:rsidRDefault="00896961" w:rsidP="0099008F">
      <w:pPr>
        <w:autoSpaceDE w:val="0"/>
        <w:autoSpaceDN w:val="0"/>
        <w:adjustRightInd w:val="0"/>
        <w:spacing w:line="360" w:lineRule="auto"/>
        <w:ind w:firstLine="720"/>
        <w:rPr>
          <w:rFonts w:cs="Times New Roman"/>
          <w:b w:val="0"/>
        </w:rPr>
      </w:pPr>
      <w:proofErr w:type="gramStart"/>
      <w:r w:rsidRPr="00896961">
        <w:rPr>
          <w:rFonts w:cs="Times New Roman"/>
          <w:b w:val="0"/>
        </w:rPr>
        <w:t>Yüksek Lisans / Doktora Tezi olarak hazırlamış olduğum “</w:t>
      </w:r>
      <w:r w:rsidR="004370D2">
        <w:rPr>
          <w:rFonts w:cs="Times New Roman"/>
          <w:b w:val="0"/>
        </w:rPr>
        <w:t>DEMATEL</w:t>
      </w:r>
      <w:r>
        <w:rPr>
          <w:rFonts w:cs="Times New Roman"/>
          <w:b w:val="0"/>
        </w:rPr>
        <w:t xml:space="preserve">, </w:t>
      </w:r>
      <w:r w:rsidR="004370D2">
        <w:rPr>
          <w:rFonts w:cs="Times New Roman"/>
          <w:b w:val="0"/>
        </w:rPr>
        <w:t xml:space="preserve">AAS </w:t>
      </w:r>
      <w:r>
        <w:rPr>
          <w:rFonts w:cs="Times New Roman"/>
          <w:b w:val="0"/>
        </w:rPr>
        <w:t xml:space="preserve">Ve </w:t>
      </w:r>
      <w:r w:rsidR="004370D2">
        <w:rPr>
          <w:rFonts w:cs="Times New Roman"/>
          <w:b w:val="0"/>
        </w:rPr>
        <w:t>Vİ</w:t>
      </w:r>
      <w:r w:rsidR="004370D2" w:rsidRPr="00896961">
        <w:rPr>
          <w:rFonts w:cs="Times New Roman"/>
          <w:b w:val="0"/>
        </w:rPr>
        <w:t xml:space="preserve">KOR </w:t>
      </w:r>
      <w:r w:rsidRPr="00896961">
        <w:rPr>
          <w:rFonts w:cs="Times New Roman"/>
          <w:b w:val="0"/>
        </w:rPr>
        <w:t>Yöntemleri İle Gıda Dağıtım Merkezi Yeri Seçimi: Gürcistan Örneği”</w:t>
      </w:r>
      <w:r>
        <w:rPr>
          <w:rFonts w:cs="Times New Roman"/>
          <w:b w:val="0"/>
        </w:rPr>
        <w:t xml:space="preserve"> </w:t>
      </w:r>
      <w:r w:rsidRPr="00896961">
        <w:rPr>
          <w:rFonts w:cs="Times New Roman"/>
          <w:b w:val="0"/>
        </w:rPr>
        <w:t>isimli bu çalışmanın, tamamen kendi</w:t>
      </w:r>
      <w:r>
        <w:rPr>
          <w:rFonts w:cs="Times New Roman"/>
          <w:b w:val="0"/>
        </w:rPr>
        <w:t xml:space="preserve"> </w:t>
      </w:r>
      <w:r w:rsidRPr="00896961">
        <w:rPr>
          <w:rFonts w:cs="Times New Roman"/>
          <w:b w:val="0"/>
        </w:rPr>
        <w:t>çalışmam olduğunu, her alıntıya kaynak gösterdiğimi ve alıntı yaptığım tüm çalışmaların</w:t>
      </w:r>
      <w:r>
        <w:rPr>
          <w:rFonts w:cs="Times New Roman"/>
          <w:b w:val="0"/>
        </w:rPr>
        <w:t xml:space="preserve"> </w:t>
      </w:r>
      <w:r w:rsidRPr="00896961">
        <w:rPr>
          <w:rFonts w:cs="Times New Roman"/>
          <w:b w:val="0"/>
        </w:rPr>
        <w:t>kaynakçada yer aldığını taahhüt eder, tezimin kâğıt ve elektronik kopyalarının</w:t>
      </w:r>
      <w:r>
        <w:rPr>
          <w:rFonts w:cs="Times New Roman"/>
          <w:b w:val="0"/>
        </w:rPr>
        <w:t xml:space="preserve"> </w:t>
      </w:r>
      <w:r w:rsidRPr="00896961">
        <w:rPr>
          <w:rFonts w:cs="Times New Roman"/>
          <w:b w:val="0"/>
        </w:rPr>
        <w:t>Gümüşhane Üniversitesi Sosyal Bilimler Enstitüsü arşivlerinde aşağıda belirttiğim</w:t>
      </w:r>
      <w:r>
        <w:rPr>
          <w:rFonts w:cs="Times New Roman"/>
          <w:b w:val="0"/>
        </w:rPr>
        <w:t xml:space="preserve"> </w:t>
      </w:r>
      <w:r w:rsidRPr="00896961">
        <w:rPr>
          <w:rFonts w:cs="Times New Roman"/>
          <w:b w:val="0"/>
        </w:rPr>
        <w:t>koşullarda saklanmasına izin verdiğimi onaylarım.</w:t>
      </w:r>
      <w:proofErr w:type="gramEnd"/>
    </w:p>
    <w:p w:rsidR="00896961" w:rsidRPr="00896961" w:rsidRDefault="00896961" w:rsidP="0099008F">
      <w:pPr>
        <w:autoSpaceDE w:val="0"/>
        <w:autoSpaceDN w:val="0"/>
        <w:adjustRightInd w:val="0"/>
        <w:spacing w:line="360" w:lineRule="auto"/>
        <w:ind w:firstLine="720"/>
        <w:rPr>
          <w:rFonts w:cs="Times New Roman"/>
          <w:b w:val="0"/>
        </w:rPr>
      </w:pPr>
      <w:r w:rsidRPr="00896961">
        <w:rPr>
          <w:rFonts w:cs="Times New Roman"/>
          <w:b w:val="0"/>
        </w:rPr>
        <w:t>Lisansüstü Eğitim-Öğretim yönetmeliğinin ilgili maddeleri uyarınca gereğinin</w:t>
      </w:r>
    </w:p>
    <w:p w:rsidR="00896961" w:rsidRDefault="00896961" w:rsidP="0099008F">
      <w:pPr>
        <w:autoSpaceDE w:val="0"/>
        <w:autoSpaceDN w:val="0"/>
        <w:adjustRightInd w:val="0"/>
        <w:spacing w:line="360" w:lineRule="auto"/>
        <w:rPr>
          <w:rFonts w:cs="Times New Roman"/>
          <w:b w:val="0"/>
        </w:rPr>
      </w:pPr>
      <w:proofErr w:type="gramStart"/>
      <w:r w:rsidRPr="00896961">
        <w:rPr>
          <w:rFonts w:cs="Times New Roman"/>
          <w:b w:val="0"/>
        </w:rPr>
        <w:t>yapılmasını</w:t>
      </w:r>
      <w:proofErr w:type="gramEnd"/>
      <w:r w:rsidRPr="00896961">
        <w:rPr>
          <w:rFonts w:cs="Times New Roman"/>
          <w:b w:val="0"/>
        </w:rPr>
        <w:t xml:space="preserve"> arz ederim.</w:t>
      </w:r>
    </w:p>
    <w:p w:rsidR="00896961" w:rsidRPr="00896961" w:rsidRDefault="00896961" w:rsidP="0099008F">
      <w:pPr>
        <w:autoSpaceDE w:val="0"/>
        <w:autoSpaceDN w:val="0"/>
        <w:adjustRightInd w:val="0"/>
        <w:spacing w:line="360" w:lineRule="auto"/>
        <w:rPr>
          <w:rFonts w:cs="Times New Roman"/>
          <w:b w:val="0"/>
        </w:rPr>
      </w:pPr>
    </w:p>
    <w:tbl>
      <w:tblPr>
        <w:tblStyle w:val="TabloKlavuzu"/>
        <w:tblW w:w="0" w:type="auto"/>
        <w:tblInd w:w="-34" w:type="dxa"/>
        <w:tblLook w:val="04A0" w:firstRow="1" w:lastRow="0" w:firstColumn="1" w:lastColumn="0" w:noHBand="0" w:noVBand="1"/>
      </w:tblPr>
      <w:tblGrid>
        <w:gridCol w:w="851"/>
        <w:gridCol w:w="7513"/>
      </w:tblGrid>
      <w:tr w:rsidR="003C5ED6" w:rsidRPr="003C5ED6" w:rsidTr="003C5ED6">
        <w:trPr>
          <w:trHeight w:val="535"/>
        </w:trPr>
        <w:tc>
          <w:tcPr>
            <w:tcW w:w="851" w:type="dxa"/>
            <w:shd w:val="clear" w:color="auto" w:fill="auto"/>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noProof/>
                <w:lang w:eastAsia="tr-TR"/>
              </w:rPr>
              <mc:AlternateContent>
                <mc:Choice Requires="wps">
                  <w:drawing>
                    <wp:anchor distT="0" distB="0" distL="114300" distR="114300" simplePos="0" relativeHeight="251668480" behindDoc="0" locked="0" layoutInCell="1" allowOverlap="1" wp14:anchorId="0F097065" wp14:editId="782996CC">
                      <wp:simplePos x="0" y="0"/>
                      <wp:positionH relativeFrom="column">
                        <wp:posOffset>95885</wp:posOffset>
                      </wp:positionH>
                      <wp:positionV relativeFrom="paragraph">
                        <wp:posOffset>56515</wp:posOffset>
                      </wp:positionV>
                      <wp:extent cx="171450" cy="209550"/>
                      <wp:effectExtent l="0" t="0" r="19050" b="1905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CF5A8A" w:rsidRDefault="00CF5A8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7.55pt;margin-top:4.45pt;width:13.5pt;height:1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">
                      <v:textbox>
                        <w:txbxContent>
                          <w:p w:rsidR="00CF5A8A" w:rsidRDefault="00CF5A8A"/>
                        </w:txbxContent>
                      </v:textbox>
                    </v:shape>
                  </w:pict>
                </mc:Fallback>
              </mc:AlternateContent>
            </w:r>
          </w:p>
        </w:tc>
        <w:tc>
          <w:tcPr>
            <w:tcW w:w="7513" w:type="dxa"/>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rPr>
              <w:t>Tezimin tamamı her yerden erişime açılabilir.</w:t>
            </w:r>
          </w:p>
        </w:tc>
      </w:tr>
      <w:tr w:rsidR="003C5ED6" w:rsidRPr="003C5ED6" w:rsidTr="003C5ED6">
        <w:trPr>
          <w:trHeight w:val="543"/>
        </w:trPr>
        <w:tc>
          <w:tcPr>
            <w:tcW w:w="851" w:type="dxa"/>
            <w:shd w:val="clear" w:color="auto" w:fill="auto"/>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noProof/>
                <w:lang w:eastAsia="tr-TR"/>
              </w:rPr>
              <mc:AlternateContent>
                <mc:Choice Requires="wps">
                  <w:drawing>
                    <wp:anchor distT="0" distB="0" distL="114300" distR="114300" simplePos="0" relativeHeight="251670528" behindDoc="0" locked="0" layoutInCell="1" allowOverlap="1" wp14:anchorId="6E8B1494" wp14:editId="68A1775C">
                      <wp:simplePos x="0" y="0"/>
                      <wp:positionH relativeFrom="column">
                        <wp:posOffset>95885</wp:posOffset>
                      </wp:positionH>
                      <wp:positionV relativeFrom="paragraph">
                        <wp:posOffset>72390</wp:posOffset>
                      </wp:positionV>
                      <wp:extent cx="171450" cy="209550"/>
                      <wp:effectExtent l="0" t="0" r="19050" b="19050"/>
                      <wp:wrapNone/>
                      <wp:docPr id="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CF5A8A" w:rsidRDefault="00CF5A8A" w:rsidP="003C5ED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7.55pt;margin-top:5.7pt;width:13.5pt;height:1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">
                      <v:textbox>
                        <w:txbxContent>
                          <w:p w:rsidR="00CF5A8A" w:rsidRDefault="00CF5A8A" w:rsidP="003C5ED6"/>
                        </w:txbxContent>
                      </v:textbox>
                    </v:shape>
                  </w:pict>
                </mc:Fallback>
              </mc:AlternateContent>
            </w:r>
          </w:p>
        </w:tc>
        <w:tc>
          <w:tcPr>
            <w:tcW w:w="7513" w:type="dxa"/>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rPr>
              <w:t>Tezim sadece Gümüşhane Üniversitesi yerleşkelerinden erişime açılabilir.</w:t>
            </w:r>
          </w:p>
        </w:tc>
      </w:tr>
      <w:tr w:rsidR="003C5ED6" w:rsidRPr="003C5ED6" w:rsidTr="003C5ED6">
        <w:trPr>
          <w:trHeight w:val="1262"/>
        </w:trPr>
        <w:tc>
          <w:tcPr>
            <w:tcW w:w="851" w:type="dxa"/>
            <w:shd w:val="clear" w:color="auto" w:fill="auto"/>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noProof/>
                <w:lang w:eastAsia="tr-TR"/>
              </w:rPr>
              <mc:AlternateContent>
                <mc:Choice Requires="wps">
                  <w:drawing>
                    <wp:anchor distT="0" distB="0" distL="114300" distR="114300" simplePos="0" relativeHeight="251672576" behindDoc="0" locked="0" layoutInCell="1" allowOverlap="1" wp14:anchorId="156CFF88" wp14:editId="1193C898">
                      <wp:simplePos x="0" y="0"/>
                      <wp:positionH relativeFrom="column">
                        <wp:posOffset>95885</wp:posOffset>
                      </wp:positionH>
                      <wp:positionV relativeFrom="paragraph">
                        <wp:posOffset>130810</wp:posOffset>
                      </wp:positionV>
                      <wp:extent cx="171450" cy="209550"/>
                      <wp:effectExtent l="0" t="0" r="19050" b="19050"/>
                      <wp:wrapNone/>
                      <wp:docPr id="2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09550"/>
                              </a:xfrm>
                              <a:prstGeom prst="rect">
                                <a:avLst/>
                              </a:prstGeom>
                              <a:solidFill>
                                <a:srgbClr val="FFFFFF"/>
                              </a:solidFill>
                              <a:ln w="9525">
                                <a:solidFill>
                                  <a:srgbClr val="000000"/>
                                </a:solidFill>
                                <a:miter lim="800000"/>
                                <a:headEnd/>
                                <a:tailEnd/>
                              </a:ln>
                            </wps:spPr>
                            <wps:txbx>
                              <w:txbxContent>
                                <w:p w:rsidR="00CF5A8A" w:rsidRDefault="00CF5A8A" w:rsidP="003C5ED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7.55pt;margin-top:10.3pt;width:13.5pt;height:1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">
                      <v:textbox>
                        <w:txbxContent>
                          <w:p w:rsidR="00CF5A8A" w:rsidRDefault="00CF5A8A" w:rsidP="003C5ED6"/>
                        </w:txbxContent>
                      </v:textbox>
                    </v:shape>
                  </w:pict>
                </mc:Fallback>
              </mc:AlternateContent>
            </w:r>
          </w:p>
        </w:tc>
        <w:tc>
          <w:tcPr>
            <w:tcW w:w="7513" w:type="dxa"/>
            <w:tcBorders>
              <w:bottom w:val="single" w:sz="4" w:space="0" w:color="auto"/>
            </w:tcBorders>
          </w:tcPr>
          <w:p w:rsidR="003C5ED6" w:rsidRPr="003C5ED6" w:rsidRDefault="003C5ED6" w:rsidP="0099008F">
            <w:pPr>
              <w:autoSpaceDE w:val="0"/>
              <w:autoSpaceDN w:val="0"/>
              <w:adjustRightInd w:val="0"/>
              <w:spacing w:line="360" w:lineRule="auto"/>
              <w:rPr>
                <w:rFonts w:cs="Times New Roman"/>
                <w:b w:val="0"/>
              </w:rPr>
            </w:pPr>
            <w:r w:rsidRPr="003C5ED6">
              <w:rPr>
                <w:rFonts w:cs="Times New Roman"/>
                <w:b w:val="0"/>
              </w:rPr>
              <w:t xml:space="preserve">Tezimin </w:t>
            </w:r>
            <w:proofErr w:type="gramStart"/>
            <w:r w:rsidRPr="003C5ED6">
              <w:rPr>
                <w:rFonts w:cs="Times New Roman"/>
                <w:b w:val="0"/>
              </w:rPr>
              <w:t>……</w:t>
            </w:r>
            <w:proofErr w:type="gramEnd"/>
            <w:r w:rsidRPr="003C5ED6">
              <w:rPr>
                <w:rFonts w:cs="Times New Roman"/>
                <w:b w:val="0"/>
              </w:rPr>
              <w:t xml:space="preserve"> </w:t>
            </w:r>
            <w:proofErr w:type="gramStart"/>
            <w:r w:rsidRPr="003C5ED6">
              <w:rPr>
                <w:rFonts w:cs="Times New Roman"/>
                <w:b w:val="0"/>
              </w:rPr>
              <w:t>yıl</w:t>
            </w:r>
            <w:proofErr w:type="gramEnd"/>
            <w:r w:rsidRPr="003C5ED6">
              <w:rPr>
                <w:rFonts w:cs="Times New Roman"/>
                <w:b w:val="0"/>
              </w:rPr>
              <w:t xml:space="preserve"> süreyle erişime açılmasını istemiyorum. Bu sürenin</w:t>
            </w:r>
          </w:p>
          <w:p w:rsidR="003C5ED6" w:rsidRPr="003C5ED6" w:rsidRDefault="003C5ED6" w:rsidP="0099008F">
            <w:pPr>
              <w:autoSpaceDE w:val="0"/>
              <w:autoSpaceDN w:val="0"/>
              <w:adjustRightInd w:val="0"/>
              <w:spacing w:line="360" w:lineRule="auto"/>
              <w:rPr>
                <w:rFonts w:cs="Times New Roman"/>
                <w:b w:val="0"/>
              </w:rPr>
            </w:pPr>
            <w:proofErr w:type="gramStart"/>
            <w:r w:rsidRPr="003C5ED6">
              <w:rPr>
                <w:rFonts w:cs="Times New Roman"/>
                <w:b w:val="0"/>
              </w:rPr>
              <w:t>sonunda</w:t>
            </w:r>
            <w:proofErr w:type="gramEnd"/>
            <w:r w:rsidRPr="003C5ED6">
              <w:rPr>
                <w:rFonts w:cs="Times New Roman"/>
                <w:b w:val="0"/>
              </w:rPr>
              <w:t xml:space="preserve"> uzatma için başvuruda bulunmadığım takdirde, tezimin tamamı heryerden erişime açılabilir.</w:t>
            </w:r>
          </w:p>
        </w:tc>
      </w:tr>
    </w:tbl>
    <w:p w:rsidR="003C5ED6" w:rsidRDefault="003C5ED6" w:rsidP="0099008F">
      <w:pPr>
        <w:autoSpaceDE w:val="0"/>
        <w:autoSpaceDN w:val="0"/>
        <w:adjustRightInd w:val="0"/>
        <w:spacing w:line="360" w:lineRule="auto"/>
        <w:rPr>
          <w:rFonts w:cs="Times New Roman"/>
          <w:b w:val="0"/>
        </w:rPr>
      </w:pPr>
    </w:p>
    <w:p w:rsidR="003C5ED6" w:rsidRDefault="003C5ED6" w:rsidP="0099008F">
      <w:pPr>
        <w:autoSpaceDE w:val="0"/>
        <w:autoSpaceDN w:val="0"/>
        <w:adjustRightInd w:val="0"/>
        <w:spacing w:line="360" w:lineRule="auto"/>
        <w:rPr>
          <w:rFonts w:cs="Times New Roman"/>
          <w:b w:val="0"/>
        </w:rPr>
      </w:pPr>
    </w:p>
    <w:p w:rsidR="003C5ED6" w:rsidRDefault="003C5ED6" w:rsidP="0099008F">
      <w:pPr>
        <w:autoSpaceDE w:val="0"/>
        <w:autoSpaceDN w:val="0"/>
        <w:adjustRightInd w:val="0"/>
        <w:spacing w:line="360" w:lineRule="auto"/>
        <w:rPr>
          <w:rFonts w:cs="Times New Roman"/>
          <w:b w:val="0"/>
        </w:rPr>
      </w:pPr>
    </w:p>
    <w:p w:rsidR="003C5ED6" w:rsidRDefault="003C5ED6" w:rsidP="0099008F">
      <w:pPr>
        <w:autoSpaceDE w:val="0"/>
        <w:autoSpaceDN w:val="0"/>
        <w:adjustRightInd w:val="0"/>
        <w:spacing w:line="360" w:lineRule="auto"/>
        <w:rPr>
          <w:rFonts w:cs="Times New Roman"/>
          <w:b w:val="0"/>
        </w:rPr>
      </w:pPr>
    </w:p>
    <w:p w:rsidR="003C5ED6" w:rsidRDefault="003C5ED6" w:rsidP="0099008F">
      <w:pPr>
        <w:autoSpaceDE w:val="0"/>
        <w:autoSpaceDN w:val="0"/>
        <w:adjustRightInd w:val="0"/>
        <w:spacing w:line="360" w:lineRule="auto"/>
        <w:rPr>
          <w:rFonts w:cs="Times New Roman"/>
          <w:b w:val="0"/>
        </w:rPr>
      </w:pPr>
    </w:p>
    <w:p w:rsidR="003C5ED6" w:rsidRDefault="003C5ED6" w:rsidP="0099008F">
      <w:pPr>
        <w:autoSpaceDE w:val="0"/>
        <w:autoSpaceDN w:val="0"/>
        <w:adjustRightInd w:val="0"/>
        <w:spacing w:line="360" w:lineRule="auto"/>
        <w:rPr>
          <w:rFonts w:cs="Times New Roman"/>
          <w:b w:val="0"/>
        </w:rPr>
      </w:pPr>
    </w:p>
    <w:p w:rsidR="00896961" w:rsidRPr="003C5ED6" w:rsidRDefault="00896961" w:rsidP="008F0080">
      <w:pPr>
        <w:autoSpaceDE w:val="0"/>
        <w:autoSpaceDN w:val="0"/>
        <w:adjustRightInd w:val="0"/>
        <w:spacing w:line="480" w:lineRule="auto"/>
        <w:jc w:val="right"/>
        <w:rPr>
          <w:rFonts w:cs="Times New Roman"/>
          <w:b w:val="0"/>
        </w:rPr>
      </w:pPr>
      <w:proofErr w:type="gramStart"/>
      <w:r w:rsidRPr="003C5ED6">
        <w:rPr>
          <w:rFonts w:cs="Times New Roman"/>
          <w:b w:val="0"/>
        </w:rPr>
        <w:t>.…</w:t>
      </w:r>
      <w:proofErr w:type="gramEnd"/>
      <w:r w:rsidRPr="003C5ED6">
        <w:rPr>
          <w:rFonts w:cs="Times New Roman"/>
          <w:b w:val="0"/>
        </w:rPr>
        <w:t xml:space="preserve"> / </w:t>
      </w:r>
      <w:proofErr w:type="gramStart"/>
      <w:r w:rsidRPr="003C5ED6">
        <w:rPr>
          <w:rFonts w:cs="Times New Roman"/>
          <w:b w:val="0"/>
        </w:rPr>
        <w:t>….</w:t>
      </w:r>
      <w:proofErr w:type="gramEnd"/>
      <w:r w:rsidRPr="003C5ED6">
        <w:rPr>
          <w:rFonts w:cs="Times New Roman"/>
          <w:b w:val="0"/>
        </w:rPr>
        <w:t xml:space="preserve"> / </w:t>
      </w:r>
      <w:proofErr w:type="gramStart"/>
      <w:r w:rsidRPr="003C5ED6">
        <w:rPr>
          <w:rFonts w:cs="Times New Roman"/>
          <w:b w:val="0"/>
        </w:rPr>
        <w:t>..….</w:t>
      </w:r>
      <w:proofErr w:type="gramEnd"/>
    </w:p>
    <w:p w:rsidR="003C5ED6" w:rsidRPr="003C5ED6" w:rsidRDefault="008F0080" w:rsidP="0099008F">
      <w:pPr>
        <w:spacing w:line="360" w:lineRule="auto"/>
        <w:jc w:val="right"/>
        <w:rPr>
          <w:rFonts w:cs="Times New Roman"/>
          <w:bCs/>
        </w:rPr>
      </w:pPr>
      <w:r w:rsidRPr="002909F1">
        <w:rPr>
          <w:rFonts w:cs="Times New Roman"/>
        </w:rPr>
        <w:t>Burcu SAYIN OKATAN</w:t>
      </w:r>
    </w:p>
    <w:p w:rsidR="003C5ED6" w:rsidRDefault="003C5ED6" w:rsidP="0099008F">
      <w:pPr>
        <w:spacing w:line="360" w:lineRule="auto"/>
        <w:jc w:val="center"/>
        <w:rPr>
          <w:rFonts w:cs="Times New Roman"/>
          <w:bCs/>
        </w:rPr>
      </w:pPr>
    </w:p>
    <w:p w:rsidR="003C5ED6" w:rsidRDefault="003C5ED6" w:rsidP="0099008F">
      <w:pPr>
        <w:spacing w:line="360" w:lineRule="auto"/>
        <w:jc w:val="center"/>
        <w:rPr>
          <w:rFonts w:cs="Times New Roman"/>
          <w:bCs/>
        </w:rPr>
      </w:pPr>
    </w:p>
    <w:p w:rsidR="003C5ED6" w:rsidRDefault="003C5ED6" w:rsidP="0099008F">
      <w:pPr>
        <w:spacing w:line="360" w:lineRule="auto"/>
        <w:jc w:val="center"/>
        <w:rPr>
          <w:rFonts w:cs="Times New Roman"/>
          <w:bCs/>
        </w:rPr>
      </w:pPr>
    </w:p>
    <w:p w:rsidR="003C5ED6" w:rsidRDefault="003C5ED6" w:rsidP="0099008F">
      <w:pPr>
        <w:spacing w:line="360" w:lineRule="auto"/>
        <w:jc w:val="center"/>
        <w:rPr>
          <w:rFonts w:cs="Times New Roman"/>
          <w:bCs/>
        </w:rPr>
      </w:pPr>
    </w:p>
    <w:p w:rsidR="003C5ED6" w:rsidRDefault="003C5ED6" w:rsidP="0099008F">
      <w:pPr>
        <w:spacing w:line="360" w:lineRule="auto"/>
        <w:jc w:val="center"/>
        <w:rPr>
          <w:rFonts w:cs="Times New Roman"/>
          <w:bCs/>
        </w:rPr>
      </w:pPr>
    </w:p>
    <w:p w:rsidR="00737248" w:rsidRDefault="00737248" w:rsidP="0099008F">
      <w:pPr>
        <w:spacing w:line="360" w:lineRule="auto"/>
        <w:jc w:val="center"/>
        <w:rPr>
          <w:rFonts w:cs="Times New Roman"/>
          <w:bCs/>
        </w:rPr>
        <w:sectPr w:rsidR="00737248" w:rsidSect="00737248">
          <w:headerReference w:type="even" r:id="rId10"/>
          <w:footerReference w:type="even" r:id="rId11"/>
          <w:footerReference w:type="default" r:id="rId12"/>
          <w:pgSz w:w="11900" w:h="16840"/>
          <w:pgMar w:top="1701" w:right="1134" w:bottom="1701" w:left="2268" w:header="709" w:footer="709" w:gutter="0"/>
          <w:pgNumType w:fmt="upperRoman" w:start="4"/>
          <w:cols w:space="708"/>
          <w:docGrid w:linePitch="360"/>
        </w:sectPr>
      </w:pPr>
    </w:p>
    <w:p w:rsidR="00F95407" w:rsidRDefault="00F95407" w:rsidP="00F95407">
      <w:pPr>
        <w:pStyle w:val="Balk1"/>
        <w:spacing w:before="0"/>
        <w:jc w:val="center"/>
      </w:pPr>
      <w:bookmarkStart w:id="5" w:name="_Toc515969831"/>
    </w:p>
    <w:p w:rsidR="00F95407" w:rsidRDefault="00F95407" w:rsidP="00F95407">
      <w:pPr>
        <w:pStyle w:val="Balk1"/>
        <w:spacing w:before="0"/>
        <w:jc w:val="center"/>
      </w:pPr>
    </w:p>
    <w:p w:rsidR="00CC7CE8" w:rsidRDefault="00CC7CE8" w:rsidP="00F95407">
      <w:pPr>
        <w:pStyle w:val="Balk1"/>
        <w:spacing w:before="0"/>
        <w:jc w:val="center"/>
      </w:pPr>
      <w:r w:rsidRPr="002909F1">
        <w:t>ÖNSÖZ</w:t>
      </w:r>
      <w:bookmarkEnd w:id="5"/>
    </w:p>
    <w:p w:rsidR="003C5ED6" w:rsidRPr="002909F1" w:rsidRDefault="003C5ED6" w:rsidP="0099008F">
      <w:pPr>
        <w:spacing w:line="360" w:lineRule="auto"/>
        <w:jc w:val="center"/>
        <w:rPr>
          <w:rFonts w:cs="Times New Roman"/>
        </w:rPr>
      </w:pPr>
    </w:p>
    <w:p w:rsidR="009F1A10" w:rsidRDefault="009F1A10" w:rsidP="009F1A10">
      <w:pPr>
        <w:spacing w:line="360" w:lineRule="auto"/>
        <w:ind w:firstLine="720"/>
        <w:rPr>
          <w:rFonts w:cs="Times New Roman"/>
        </w:rPr>
      </w:pPr>
      <w:r w:rsidRPr="008370ED">
        <w:rPr>
          <w:rStyle w:val="Gl"/>
          <w:rFonts w:cs="Times New Roman"/>
        </w:rPr>
        <w:t xml:space="preserve">Dağıtım, ilkel şartlarda da olsa insan hayatında her daim var olan ve yaşamın sürdürülebilirliği için olması gereken bir olgudur. Dağıtımın sistemli </w:t>
      </w:r>
      <w:proofErr w:type="gramStart"/>
      <w:r w:rsidRPr="008370ED">
        <w:rPr>
          <w:rStyle w:val="Gl"/>
          <w:rFonts w:cs="Times New Roman"/>
        </w:rPr>
        <w:t>organizasyonu  insan</w:t>
      </w:r>
      <w:proofErr w:type="gramEnd"/>
      <w:r w:rsidRPr="008370ED">
        <w:rPr>
          <w:rStyle w:val="Gl"/>
          <w:rFonts w:cs="Times New Roman"/>
        </w:rPr>
        <w:t xml:space="preserve"> hayatına girdiği andan itibaren insanlığın yaşam standardında ciddi bir gelişim sağlanmıştır. Dolayısıyla denilebilir ki lojistik ve dağıtım insan hayatında vazgeçilmez bir öneme sahiptir. </w:t>
      </w:r>
    </w:p>
    <w:p w:rsidR="009F1A10" w:rsidRPr="009F1A10" w:rsidRDefault="009F1A10" w:rsidP="009F1A10">
      <w:pPr>
        <w:spacing w:line="360" w:lineRule="auto"/>
        <w:ind w:firstLine="720"/>
        <w:rPr>
          <w:rStyle w:val="Gl"/>
        </w:rPr>
      </w:pPr>
      <w:r w:rsidRPr="009F1A10">
        <w:rPr>
          <w:rStyle w:val="Gl"/>
        </w:rPr>
        <w:t>Çalışmamı yönlendiren ve destek sağlayan, tezim sırasında yaptıkları ile ilerlemem sağlayan tez danışmanım Sayın Doç. Dr. İskender PEKER</w:t>
      </w:r>
      <w:proofErr w:type="gramStart"/>
      <w:r w:rsidRPr="009F1A10">
        <w:rPr>
          <w:rStyle w:val="Gl"/>
        </w:rPr>
        <w:t>`</w:t>
      </w:r>
      <w:proofErr w:type="gramEnd"/>
      <w:r w:rsidRPr="009F1A10">
        <w:rPr>
          <w:rStyle w:val="Gl"/>
        </w:rPr>
        <w:t>e çok teşekkür ederim.</w:t>
      </w:r>
    </w:p>
    <w:p w:rsidR="009F1A10" w:rsidRPr="009F1A10" w:rsidRDefault="009F1A10" w:rsidP="009F1A10">
      <w:pPr>
        <w:spacing w:line="360" w:lineRule="auto"/>
        <w:ind w:firstLine="720"/>
        <w:rPr>
          <w:rStyle w:val="Gl"/>
        </w:rPr>
      </w:pPr>
      <w:r w:rsidRPr="009F1A10">
        <w:rPr>
          <w:rStyle w:val="Gl"/>
        </w:rPr>
        <w:t>Çalışmam sırasında anketlerin yürütülmesinde hassasiyetle yardımcı olan Tiflis Türk Büyükelçiliği Ticaret Müşaviri Abdullah OSMANOĞLU</w:t>
      </w:r>
      <w:proofErr w:type="gramStart"/>
      <w:r w:rsidRPr="009F1A10">
        <w:rPr>
          <w:rStyle w:val="Gl"/>
        </w:rPr>
        <w:t>`</w:t>
      </w:r>
      <w:proofErr w:type="gramEnd"/>
      <w:r w:rsidRPr="009F1A10">
        <w:rPr>
          <w:rStyle w:val="Gl"/>
        </w:rPr>
        <w:t xml:space="preserve">na katkılarından ötürü teşekkürü bir borç bilirim. </w:t>
      </w:r>
    </w:p>
    <w:p w:rsidR="009F1A10" w:rsidRPr="009F1A10" w:rsidRDefault="009F1A10" w:rsidP="009F1A10">
      <w:pPr>
        <w:spacing w:line="360" w:lineRule="auto"/>
        <w:ind w:firstLine="720"/>
        <w:rPr>
          <w:rStyle w:val="Gl"/>
        </w:rPr>
      </w:pPr>
      <w:r w:rsidRPr="009F1A10">
        <w:rPr>
          <w:rStyle w:val="Gl"/>
        </w:rPr>
        <w:t>Çalışma boyunca sabırla ve yardımlarıyla yanımda olan başta eşim Yıldırım OKATAN olmak üzere tüm aileme sonsuz teşekkürlerimi sunarım.</w:t>
      </w:r>
    </w:p>
    <w:p w:rsidR="00221276" w:rsidRDefault="00CC7CE8" w:rsidP="00C61B63">
      <w:pPr>
        <w:pStyle w:val="AralkYok"/>
        <w:spacing w:line="360" w:lineRule="auto"/>
        <w:jc w:val="right"/>
        <w:rPr>
          <w:rFonts w:ascii="Times New Roman" w:hAnsi="Times New Roman" w:cs="Times New Roman"/>
          <w:sz w:val="24"/>
          <w:szCs w:val="24"/>
        </w:rPr>
      </w:pPr>
      <w:r w:rsidRPr="002909F1">
        <w:rPr>
          <w:rFonts w:ascii="Times New Roman" w:hAnsi="Times New Roman" w:cs="Times New Roman"/>
          <w:sz w:val="24"/>
          <w:szCs w:val="24"/>
        </w:rPr>
        <w:t xml:space="preserve">                                                        </w:t>
      </w:r>
      <w:r w:rsidRPr="002909F1">
        <w:rPr>
          <w:rFonts w:ascii="Times New Roman" w:hAnsi="Times New Roman" w:cs="Times New Roman"/>
          <w:sz w:val="24"/>
          <w:szCs w:val="24"/>
        </w:rPr>
        <w:tab/>
      </w:r>
      <w:r w:rsidRPr="002909F1">
        <w:rPr>
          <w:rFonts w:ascii="Times New Roman" w:hAnsi="Times New Roman" w:cs="Times New Roman"/>
          <w:sz w:val="24"/>
          <w:szCs w:val="24"/>
        </w:rPr>
        <w:tab/>
      </w:r>
      <w:r w:rsidRPr="002909F1">
        <w:rPr>
          <w:rFonts w:ascii="Times New Roman" w:hAnsi="Times New Roman" w:cs="Times New Roman"/>
          <w:sz w:val="24"/>
          <w:szCs w:val="24"/>
        </w:rPr>
        <w:tab/>
      </w:r>
      <w:r w:rsidRPr="002909F1">
        <w:rPr>
          <w:rFonts w:ascii="Times New Roman" w:hAnsi="Times New Roman" w:cs="Times New Roman"/>
          <w:sz w:val="24"/>
          <w:szCs w:val="24"/>
        </w:rPr>
        <w:tab/>
      </w:r>
      <w:r w:rsidRPr="002909F1">
        <w:rPr>
          <w:rFonts w:ascii="Times New Roman" w:hAnsi="Times New Roman" w:cs="Times New Roman"/>
          <w:sz w:val="24"/>
          <w:szCs w:val="24"/>
        </w:rPr>
        <w:tab/>
      </w:r>
    </w:p>
    <w:p w:rsidR="00221276" w:rsidRDefault="00221276" w:rsidP="00C61B63">
      <w:pPr>
        <w:pStyle w:val="AralkYok"/>
        <w:spacing w:line="360" w:lineRule="auto"/>
        <w:jc w:val="right"/>
        <w:rPr>
          <w:rFonts w:ascii="Times New Roman" w:hAnsi="Times New Roman" w:cs="Times New Roman"/>
          <w:sz w:val="24"/>
          <w:szCs w:val="24"/>
        </w:rPr>
      </w:pPr>
    </w:p>
    <w:p w:rsidR="00CC7CE8" w:rsidRPr="002909F1" w:rsidRDefault="00CC7CE8" w:rsidP="00C61B63">
      <w:pPr>
        <w:pStyle w:val="AralkYok"/>
        <w:spacing w:line="360" w:lineRule="auto"/>
        <w:jc w:val="right"/>
        <w:rPr>
          <w:rFonts w:ascii="Times New Roman" w:hAnsi="Times New Roman" w:cs="Times New Roman"/>
          <w:sz w:val="24"/>
          <w:szCs w:val="24"/>
        </w:rPr>
      </w:pPr>
      <w:proofErr w:type="gramStart"/>
      <w:r w:rsidRPr="002909F1">
        <w:rPr>
          <w:rFonts w:ascii="Times New Roman" w:hAnsi="Times New Roman" w:cs="Times New Roman"/>
          <w:sz w:val="24"/>
          <w:szCs w:val="24"/>
        </w:rPr>
        <w:t>Gümüşhane ,</w:t>
      </w:r>
      <w:proofErr w:type="gramEnd"/>
      <w:r w:rsidRPr="002909F1">
        <w:rPr>
          <w:rFonts w:ascii="Times New Roman" w:hAnsi="Times New Roman" w:cs="Times New Roman"/>
          <w:sz w:val="24"/>
          <w:szCs w:val="24"/>
        </w:rPr>
        <w:t xml:space="preserve"> 2018                                                                             </w:t>
      </w:r>
    </w:p>
    <w:p w:rsidR="0034043D" w:rsidRDefault="00CC7CE8" w:rsidP="00C61B63">
      <w:pPr>
        <w:pStyle w:val="AralkYok"/>
        <w:spacing w:line="360" w:lineRule="auto"/>
        <w:jc w:val="right"/>
        <w:rPr>
          <w:rFonts w:ascii="Times New Roman" w:hAnsi="Times New Roman" w:cs="Times New Roman"/>
          <w:sz w:val="24"/>
          <w:szCs w:val="24"/>
        </w:rPr>
        <w:sectPr w:rsidR="0034043D" w:rsidSect="00737248">
          <w:footerReference w:type="default" r:id="rId13"/>
          <w:pgSz w:w="11900" w:h="16840"/>
          <w:pgMar w:top="1701" w:right="1134" w:bottom="1701" w:left="2268" w:header="709" w:footer="709" w:gutter="0"/>
          <w:pgNumType w:fmt="upperRoman" w:start="4"/>
          <w:cols w:space="708"/>
          <w:docGrid w:linePitch="360"/>
        </w:sectPr>
      </w:pPr>
      <w:r w:rsidRPr="002909F1">
        <w:rPr>
          <w:rFonts w:ascii="Times New Roman" w:hAnsi="Times New Roman" w:cs="Times New Roman"/>
          <w:sz w:val="24"/>
          <w:szCs w:val="24"/>
        </w:rPr>
        <w:t xml:space="preserve">                                               </w:t>
      </w:r>
      <w:r w:rsidR="00737248">
        <w:rPr>
          <w:rFonts w:ascii="Times New Roman" w:hAnsi="Times New Roman" w:cs="Times New Roman"/>
          <w:sz w:val="24"/>
          <w:szCs w:val="24"/>
        </w:rPr>
        <w:t xml:space="preserve">                                </w:t>
      </w:r>
      <w:r w:rsidRPr="002909F1">
        <w:rPr>
          <w:rFonts w:ascii="Times New Roman" w:hAnsi="Times New Roman" w:cs="Times New Roman"/>
          <w:sz w:val="24"/>
          <w:szCs w:val="24"/>
        </w:rPr>
        <w:t xml:space="preserve">            Burcu SAYIN OKATAN</w:t>
      </w:r>
    </w:p>
    <w:p w:rsidR="00F95407" w:rsidRDefault="00F95407" w:rsidP="00F95407">
      <w:pPr>
        <w:pStyle w:val="Balk1"/>
        <w:spacing w:before="0"/>
        <w:jc w:val="center"/>
      </w:pPr>
      <w:bookmarkStart w:id="6" w:name="_Toc515969832"/>
    </w:p>
    <w:p w:rsidR="00F95407" w:rsidRDefault="00F95407" w:rsidP="00F95407">
      <w:pPr>
        <w:pStyle w:val="Balk1"/>
        <w:spacing w:before="0"/>
        <w:jc w:val="center"/>
      </w:pPr>
    </w:p>
    <w:p w:rsidR="00F03D71" w:rsidRPr="00C61B63" w:rsidRDefault="00F03D71" w:rsidP="00F95407">
      <w:pPr>
        <w:pStyle w:val="Balk1"/>
        <w:spacing w:before="0"/>
        <w:jc w:val="center"/>
      </w:pPr>
      <w:r w:rsidRPr="00C61B63">
        <w:t>ÖZET</w:t>
      </w:r>
      <w:bookmarkEnd w:id="6"/>
    </w:p>
    <w:p w:rsidR="00F03D71" w:rsidRPr="002909F1" w:rsidRDefault="00F03D71" w:rsidP="00F03D71">
      <w:pPr>
        <w:spacing w:line="360" w:lineRule="auto"/>
        <w:rPr>
          <w:rFonts w:cs="Times New Roman"/>
        </w:rPr>
      </w:pPr>
    </w:p>
    <w:p w:rsidR="00F03D71" w:rsidRPr="0099008F" w:rsidRDefault="00F03D71" w:rsidP="00EC0D9E">
      <w:pPr>
        <w:spacing w:line="360" w:lineRule="auto"/>
        <w:ind w:firstLine="720"/>
        <w:rPr>
          <w:rFonts w:cs="Times New Roman"/>
          <w:b w:val="0"/>
        </w:rPr>
      </w:pPr>
      <w:r w:rsidRPr="0099008F">
        <w:rPr>
          <w:rFonts w:cs="Times New Roman"/>
          <w:b w:val="0"/>
        </w:rPr>
        <w:t>[SAYIN OKATAN Burcu]</w:t>
      </w:r>
      <w:r>
        <w:rPr>
          <w:rFonts w:cs="Times New Roman"/>
          <w:b w:val="0"/>
        </w:rPr>
        <w:t xml:space="preserve">, </w:t>
      </w:r>
      <w:r w:rsidRPr="0099008F">
        <w:rPr>
          <w:rFonts w:cs="Times New Roman"/>
          <w:b w:val="0"/>
        </w:rPr>
        <w:t xml:space="preserve">DEMATEL, AAS </w:t>
      </w:r>
      <w:r>
        <w:rPr>
          <w:rFonts w:cs="Times New Roman"/>
          <w:b w:val="0"/>
        </w:rPr>
        <w:t>ve</w:t>
      </w:r>
      <w:r w:rsidRPr="0099008F">
        <w:rPr>
          <w:rFonts w:cs="Times New Roman"/>
          <w:b w:val="0"/>
        </w:rPr>
        <w:t xml:space="preserve"> VIKOR Yöntemleri İle </w:t>
      </w:r>
      <w:proofErr w:type="gramStart"/>
      <w:r w:rsidRPr="0099008F">
        <w:rPr>
          <w:rFonts w:cs="Times New Roman"/>
          <w:b w:val="0"/>
        </w:rPr>
        <w:t>Gıda       Dağıtım</w:t>
      </w:r>
      <w:proofErr w:type="gramEnd"/>
      <w:r w:rsidRPr="0099008F">
        <w:rPr>
          <w:rFonts w:cs="Times New Roman"/>
          <w:b w:val="0"/>
        </w:rPr>
        <w:t xml:space="preserve"> Merkezi Yeri Seçimi: Gürcistan Örneği</w:t>
      </w:r>
      <w:r w:rsidR="00EC0D9E">
        <w:rPr>
          <w:rFonts w:cs="Times New Roman"/>
          <w:b w:val="0"/>
        </w:rPr>
        <w:t xml:space="preserve"> Yüksek Lisans Tezi,2018,(XIV+73).</w:t>
      </w:r>
      <w:r w:rsidR="00F95407">
        <w:rPr>
          <w:rFonts w:cs="Times New Roman"/>
          <w:b w:val="0"/>
        </w:rPr>
        <w:t xml:space="preserve"> </w:t>
      </w:r>
    </w:p>
    <w:p w:rsidR="00F03D71" w:rsidRPr="00F03D71" w:rsidRDefault="00F03D71" w:rsidP="00F03D71">
      <w:pPr>
        <w:spacing w:line="360" w:lineRule="auto"/>
        <w:jc w:val="center"/>
        <w:rPr>
          <w:rFonts w:cs="Times New Roman"/>
          <w:sz w:val="16"/>
        </w:rPr>
      </w:pPr>
    </w:p>
    <w:p w:rsidR="00F03D71" w:rsidRPr="002909F1" w:rsidRDefault="00F03D71" w:rsidP="00F03D71">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Dağıtım, ilkel şartlarda da olsa insan hayatında her daim var olan ve yaşamın sürdürülebilirliği için olması gereken bir olgudur. Dağıtımın sistemli </w:t>
      </w:r>
      <w:proofErr w:type="gramStart"/>
      <w:r w:rsidRPr="002909F1">
        <w:rPr>
          <w:rStyle w:val="Gl"/>
          <w:rFonts w:cs="Times New Roman"/>
        </w:rPr>
        <w:t>organizasyonu  insan</w:t>
      </w:r>
      <w:proofErr w:type="gramEnd"/>
      <w:r w:rsidRPr="002909F1">
        <w:rPr>
          <w:rStyle w:val="Gl"/>
          <w:rFonts w:cs="Times New Roman"/>
        </w:rPr>
        <w:t xml:space="preserve"> hayatına girdiği andan itibaren insanlığın yaşam standardında ciddi bir gelişim sağlanmıştır. Dolayısıyla denilebilir ki lojistik ve dağıtım insan hayatında vazgeçilmez bir öneme sahiptir. Lojistiğin ve dağıtımın etkin şekilde gerçekleştirilebilmesi birçok etkeni gerektirmektedir. Dağıtımın sağlıklı şekilde ilerleyebilmesi düzgün bir lojistik sistemi ile gerçekleşir. Bunun için ise uygun dağıtım merkezinin uygun konumda olması büyük önem arz etmektedir. Buna göre dağıtım merkezi yerinin iyi seçilmesi sağlıklı dağıtımın en temel unsurunu oluşturur. </w:t>
      </w:r>
    </w:p>
    <w:p w:rsidR="00F03D71" w:rsidRPr="002909F1" w:rsidRDefault="00F03D71" w:rsidP="00F03D71">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Yapılan çalışmaya konu olan Gürcistan ülkesinde de bu kapsamda ülkenin en büyük </w:t>
      </w:r>
      <w:proofErr w:type="gramStart"/>
      <w:r w:rsidRPr="002909F1">
        <w:rPr>
          <w:rStyle w:val="Gl"/>
          <w:rFonts w:cs="Times New Roman"/>
        </w:rPr>
        <w:t>nüfusuna  ve</w:t>
      </w:r>
      <w:proofErr w:type="gramEnd"/>
      <w:r w:rsidRPr="002909F1">
        <w:rPr>
          <w:rStyle w:val="Gl"/>
          <w:rFonts w:cs="Times New Roman"/>
        </w:rPr>
        <w:t xml:space="preserve"> en yoğun ticaret ağına sahip olan Tiflis şehri ve çevresinde bir dağıtım merkezi ihtiyacı bulunmaktadır. Öyle ki Tiflis ve çevresi için gıda üzerine bir dağıtım merkezi kurulması şehirdeki sistemsiz ve karmaşık dağıtımın sistemli şekilde gerçekleştirilebilmesine, ayrıca dışarıdan gelen araçların şehir içi trafiğine </w:t>
      </w:r>
      <w:proofErr w:type="gramStart"/>
      <w:r w:rsidRPr="002909F1">
        <w:rPr>
          <w:rStyle w:val="Gl"/>
          <w:rFonts w:cs="Times New Roman"/>
        </w:rPr>
        <w:t>dahil</w:t>
      </w:r>
      <w:proofErr w:type="gramEnd"/>
      <w:r w:rsidRPr="002909F1">
        <w:rPr>
          <w:rStyle w:val="Gl"/>
          <w:rFonts w:cs="Times New Roman"/>
        </w:rPr>
        <w:t xml:space="preserve"> olmadan zaman ve yakıt tasarrufu da sağlanmak suretiyle dağıtımın gerçekleştirilmesine olanak verecektir. Dolayısıyla bu ve benzer birçok nedenle bu yapılan çalışmada dağıtım merkezlerinin konumuna karar vermek için Gürcistan</w:t>
      </w:r>
      <w:proofErr w:type="gramStart"/>
      <w:r w:rsidRPr="002909F1">
        <w:rPr>
          <w:rStyle w:val="Gl"/>
          <w:rFonts w:cs="Times New Roman"/>
        </w:rPr>
        <w:t>`</w:t>
      </w:r>
      <w:proofErr w:type="gramEnd"/>
      <w:r w:rsidRPr="002909F1">
        <w:rPr>
          <w:rStyle w:val="Gl"/>
          <w:rFonts w:cs="Times New Roman"/>
        </w:rPr>
        <w:t xml:space="preserve">ın başkenti olan Tiflis tercih edilmiştir.  Gıda dağıtım merkezi yeri seçiminde ise ülkenin genel ekonomik ve ihtiyaç düzeyi gözönünde bulundurulmaktadır. İthalat ihracat </w:t>
      </w:r>
      <w:proofErr w:type="gramStart"/>
      <w:r w:rsidRPr="002909F1">
        <w:rPr>
          <w:rStyle w:val="Gl"/>
          <w:rFonts w:cs="Times New Roman"/>
        </w:rPr>
        <w:t>sıralamasında  başlarda</w:t>
      </w:r>
      <w:proofErr w:type="gramEnd"/>
      <w:r w:rsidRPr="002909F1">
        <w:rPr>
          <w:rStyle w:val="Gl"/>
          <w:rFonts w:cs="Times New Roman"/>
        </w:rPr>
        <w:t xml:space="preserve"> yer alan gıda ürünleri ticaretinin; özellikle Tiflis ve çevresinde, ilkel şartlarda sistemsiz dağıtımı Gıda Dağıtım Merkezi`nin burası için önemini artırmıştır.</w:t>
      </w:r>
    </w:p>
    <w:p w:rsidR="00F03D71" w:rsidRPr="002909F1" w:rsidRDefault="00F03D71" w:rsidP="00F03D71">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Bu doğrultuda çalışmanın amacı Gürcistan Tiflis Bölgesi için en uygun gıda dağıtım merkez yerinin belirlenmesidir. Bu amaçla problemin çözümü 3 aşamada gerçekleştirilmiştir. İlk olarak gıda dağıtım merkez yeri seçiminde etkili olabileceği düşünülen </w:t>
      </w:r>
      <w:proofErr w:type="gramStart"/>
      <w:r w:rsidRPr="002909F1">
        <w:rPr>
          <w:rStyle w:val="Gl"/>
          <w:rFonts w:cs="Times New Roman"/>
        </w:rPr>
        <w:t>kriterler</w:t>
      </w:r>
      <w:proofErr w:type="gramEnd"/>
      <w:r w:rsidRPr="002909F1">
        <w:rPr>
          <w:rStyle w:val="Gl"/>
          <w:rFonts w:cs="Times New Roman"/>
        </w:rPr>
        <w:t xml:space="preserve"> arasındaki ilişkiler DEMATEL yöntemiyle belirlenmiş ardından kriterlerin önem düzeyi Analitik Ağ Süreci (AAS) Tekniğiyle tespit edilmiştir. Son aşamada ise gıda dağıtım merkez yeri alternatifleri VIKOR Yöntemi ile </w:t>
      </w:r>
      <w:r w:rsidRPr="002909F1">
        <w:rPr>
          <w:rStyle w:val="Gl"/>
          <w:rFonts w:cs="Times New Roman"/>
        </w:rPr>
        <w:lastRenderedPageBreak/>
        <w:t xml:space="preserve">değerlendirilmiştir.  Çalışma sonuçlarına göre en yüksek önem düzeyine sahip ana ve alt kriter sırasıyla Maliyet ve Taşımacılık </w:t>
      </w:r>
      <w:proofErr w:type="gramStart"/>
      <w:r w:rsidRPr="002909F1">
        <w:rPr>
          <w:rStyle w:val="Gl"/>
          <w:rFonts w:cs="Times New Roman"/>
        </w:rPr>
        <w:t>Maliyeti , en</w:t>
      </w:r>
      <w:proofErr w:type="gramEnd"/>
      <w:r w:rsidRPr="002909F1">
        <w:rPr>
          <w:rStyle w:val="Gl"/>
          <w:rFonts w:cs="Times New Roman"/>
        </w:rPr>
        <w:t xml:space="preserve"> uygun gıda dağıtım merkez yeri ise Gori Bölgesi olduğu tespit edilmiştir. Gori bölgesi uygun Gıda Dağıtım Merkez Yeri olarak belirlenmiştir.</w:t>
      </w:r>
    </w:p>
    <w:p w:rsidR="00F03D71" w:rsidRPr="002909F1" w:rsidRDefault="00F03D71" w:rsidP="00F03D71">
      <w:pPr>
        <w:widowControl w:val="0"/>
        <w:autoSpaceDE w:val="0"/>
        <w:autoSpaceDN w:val="0"/>
        <w:adjustRightInd w:val="0"/>
        <w:spacing w:after="240" w:line="360" w:lineRule="auto"/>
        <w:ind w:firstLine="720"/>
        <w:rPr>
          <w:rStyle w:val="Gl"/>
          <w:rFonts w:cs="Times New Roman"/>
        </w:rPr>
      </w:pPr>
      <w:r w:rsidRPr="002909F1">
        <w:rPr>
          <w:rStyle w:val="Gl"/>
          <w:rFonts w:cs="Times New Roman"/>
          <w:b/>
        </w:rPr>
        <w:t>Anahtar Kelimeler</w:t>
      </w:r>
      <w:r w:rsidRPr="002909F1">
        <w:rPr>
          <w:rStyle w:val="Gl"/>
          <w:rFonts w:cs="Times New Roman"/>
        </w:rPr>
        <w:t xml:space="preserve">: Gıda Dağıtım Merkezi, </w:t>
      </w:r>
      <w:proofErr w:type="gramStart"/>
      <w:r w:rsidRPr="002909F1">
        <w:rPr>
          <w:rStyle w:val="Gl"/>
          <w:rFonts w:cs="Times New Roman"/>
        </w:rPr>
        <w:t>DEMATEL , AAS</w:t>
      </w:r>
      <w:proofErr w:type="gramEnd"/>
      <w:r w:rsidRPr="002909F1">
        <w:rPr>
          <w:rStyle w:val="Gl"/>
          <w:rFonts w:cs="Times New Roman"/>
        </w:rPr>
        <w:t xml:space="preserve">, VIKOR , Gürcistan, Tiflis. </w:t>
      </w:r>
    </w:p>
    <w:p w:rsidR="00F03D71" w:rsidRPr="002909F1" w:rsidRDefault="00F03D71" w:rsidP="00F03D71">
      <w:pPr>
        <w:pStyle w:val="Balk4"/>
        <w:ind w:left="0" w:right="0"/>
      </w:pPr>
      <w:bookmarkStart w:id="7" w:name="_Toc378277771"/>
      <w:bookmarkStart w:id="8" w:name="_Toc378281598"/>
      <w:bookmarkStart w:id="9" w:name="_Toc378284771"/>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03D71" w:rsidRPr="002909F1" w:rsidRDefault="00F03D71" w:rsidP="00F03D71">
      <w:pPr>
        <w:spacing w:line="360" w:lineRule="auto"/>
        <w:rPr>
          <w:rFonts w:cs="Times New Roman"/>
        </w:rPr>
      </w:pPr>
    </w:p>
    <w:p w:rsidR="00F95407" w:rsidRDefault="00F95407" w:rsidP="00F95407">
      <w:pPr>
        <w:pStyle w:val="Balk1"/>
        <w:spacing w:before="0"/>
        <w:ind w:firstLine="0"/>
        <w:jc w:val="center"/>
      </w:pPr>
      <w:bookmarkStart w:id="10" w:name="_Toc515969833"/>
    </w:p>
    <w:p w:rsidR="00F95407" w:rsidRDefault="00F95407" w:rsidP="00F95407">
      <w:pPr>
        <w:pStyle w:val="Balk1"/>
        <w:spacing w:before="0"/>
        <w:ind w:firstLine="0"/>
        <w:jc w:val="center"/>
      </w:pPr>
    </w:p>
    <w:p w:rsidR="00F03D71" w:rsidRPr="00C61B63" w:rsidRDefault="00F03D71" w:rsidP="00F95407">
      <w:pPr>
        <w:pStyle w:val="Balk1"/>
        <w:spacing w:before="0"/>
        <w:ind w:firstLine="0"/>
        <w:jc w:val="center"/>
      </w:pPr>
      <w:r w:rsidRPr="00C61B63">
        <w:t>ABSTRACT</w:t>
      </w:r>
      <w:bookmarkEnd w:id="7"/>
      <w:bookmarkEnd w:id="8"/>
      <w:bookmarkEnd w:id="9"/>
      <w:bookmarkEnd w:id="10"/>
    </w:p>
    <w:p w:rsidR="00F03D71" w:rsidRPr="002909F1" w:rsidRDefault="00F03D71" w:rsidP="00F03D71">
      <w:pPr>
        <w:tabs>
          <w:tab w:val="left" w:pos="8498"/>
        </w:tabs>
        <w:spacing w:line="360" w:lineRule="auto"/>
        <w:rPr>
          <w:rFonts w:cs="Times New Roman"/>
        </w:rPr>
      </w:pPr>
    </w:p>
    <w:p w:rsidR="00F03D71" w:rsidRPr="002909F1" w:rsidRDefault="00EC0D9E" w:rsidP="00EC0D9E">
      <w:pPr>
        <w:tabs>
          <w:tab w:val="left" w:pos="709"/>
        </w:tabs>
        <w:spacing w:line="360" w:lineRule="auto"/>
        <w:rPr>
          <w:rFonts w:cs="Times New Roman"/>
        </w:rPr>
      </w:pPr>
      <w:r>
        <w:rPr>
          <w:rFonts w:cs="Times New Roman"/>
          <w:b w:val="0"/>
        </w:rPr>
        <w:tab/>
      </w:r>
      <w:r w:rsidR="00F03D71" w:rsidRPr="0099008F">
        <w:rPr>
          <w:rFonts w:cs="Times New Roman"/>
          <w:b w:val="0"/>
        </w:rPr>
        <w:t>[SAYIN OKATAN Burcu]</w:t>
      </w:r>
      <w:r w:rsidR="00F03D71">
        <w:rPr>
          <w:rFonts w:cs="Times New Roman"/>
          <w:b w:val="0"/>
        </w:rPr>
        <w:t>,</w:t>
      </w:r>
      <w:r w:rsidR="00F03D71" w:rsidRPr="0099008F">
        <w:rPr>
          <w:rFonts w:cs="Times New Roman"/>
          <w:b w:val="0"/>
        </w:rPr>
        <w:t xml:space="preserve">DEMATEL AAS VIKOR and Methods Wıth </w:t>
      </w:r>
      <w:proofErr w:type="gramStart"/>
      <w:r w:rsidR="00F03D71" w:rsidRPr="0099008F">
        <w:rPr>
          <w:rFonts w:cs="Times New Roman"/>
          <w:b w:val="0"/>
        </w:rPr>
        <w:t>Food     Dıstrıbutıon</w:t>
      </w:r>
      <w:proofErr w:type="gramEnd"/>
      <w:r w:rsidR="00F03D71" w:rsidRPr="0099008F">
        <w:rPr>
          <w:rFonts w:cs="Times New Roman"/>
          <w:b w:val="0"/>
        </w:rPr>
        <w:t xml:space="preserve"> Center Sıte Selectıon: Example Of Georgıa</w:t>
      </w:r>
      <w:r>
        <w:rPr>
          <w:rFonts w:cs="Times New Roman"/>
          <w:b w:val="0"/>
        </w:rPr>
        <w:t>, Master’s Thesis,</w:t>
      </w:r>
      <w:r w:rsidRPr="00EC0D9E">
        <w:rPr>
          <w:rFonts w:cs="Times New Roman"/>
          <w:b w:val="0"/>
        </w:rPr>
        <w:t xml:space="preserve"> </w:t>
      </w:r>
      <w:r>
        <w:rPr>
          <w:rFonts w:cs="Times New Roman"/>
          <w:b w:val="0"/>
        </w:rPr>
        <w:t xml:space="preserve">2018,(XIV+73). </w:t>
      </w:r>
    </w:p>
    <w:p w:rsidR="00F03D71" w:rsidRPr="002909F1" w:rsidRDefault="00F03D71" w:rsidP="00F03D71">
      <w:pPr>
        <w:tabs>
          <w:tab w:val="left" w:pos="8498"/>
        </w:tabs>
        <w:spacing w:line="360" w:lineRule="auto"/>
        <w:rPr>
          <w:rStyle w:val="Gl"/>
          <w:rFonts w:cs="Times New Roman"/>
        </w:rPr>
      </w:pPr>
      <w:r w:rsidRPr="002909F1">
        <w:rPr>
          <w:rStyle w:val="Gl"/>
          <w:rFonts w:cs="Times New Roman"/>
        </w:rPr>
        <w:t xml:space="preserve">            Distribution, even in primitive conditions, is a phenomenon that exists in human life and must be for the sustainability of life. Since the systematic organization of distribution has entered the human life, a considerable improvement has been achieved in the standard of living of mankind. So it can be said that logistics and distribution have an indispensable prescription in human life. The effective implementation of logistics and distribution requires many influences. It is important for the distribution to be able to proceed in a healthy way with a proper logistics system. For this it is of great importance that the appropriate distribution center is in the proper position. Accordingly, good selection of distribution center location is the most fundamental element of healthy distribution.</w:t>
      </w:r>
    </w:p>
    <w:p w:rsidR="00F03D71" w:rsidRPr="002909F1" w:rsidRDefault="00F03D71" w:rsidP="00F03D71">
      <w:pPr>
        <w:tabs>
          <w:tab w:val="left" w:pos="709"/>
        </w:tabs>
        <w:spacing w:line="360" w:lineRule="auto"/>
        <w:rPr>
          <w:rStyle w:val="Gl"/>
          <w:rFonts w:cs="Times New Roman"/>
        </w:rPr>
      </w:pPr>
      <w:r>
        <w:rPr>
          <w:rStyle w:val="Gl"/>
          <w:rFonts w:cs="Times New Roman"/>
        </w:rPr>
        <w:tab/>
      </w:r>
      <w:r w:rsidRPr="002909F1">
        <w:rPr>
          <w:rStyle w:val="Gl"/>
          <w:rFonts w:cs="Times New Roman"/>
        </w:rPr>
        <w:t xml:space="preserve">In Georgia, which is the subject of the study, there is a need for a distribution center in and around the city of Tbilisi, which has the largest population of the country and the busiest trade network. </w:t>
      </w:r>
      <w:proofErr w:type="gramStart"/>
      <w:r w:rsidRPr="002909F1">
        <w:rPr>
          <w:rStyle w:val="Gl"/>
          <w:rFonts w:cs="Times New Roman"/>
        </w:rPr>
        <w:t xml:space="preserve">Thus, the establishment of a distribution center on food for Tbilisi and its surroundings will enable the systematic and complex distribution of the city to be realized in a systematic manner, as well as allowing time and fuel savings to be realized without involving the vehicles from outside the city. </w:t>
      </w:r>
      <w:proofErr w:type="gramEnd"/>
      <w:r w:rsidRPr="002909F1">
        <w:rPr>
          <w:rStyle w:val="Gl"/>
          <w:rFonts w:cs="Times New Roman"/>
        </w:rPr>
        <w:t>Therefore, for this and many other reasons, Tbilisi, the capital of Georgia, has been preferred to decide the location of distribution centers in this work. When choosing the location of the food distribution center, the general economic and needs level of the country is taken into consideration. In the import and export trade, especially in Tbilisi and its environs, under the primitive conditions, I would say unsystematic distribution instead of systemless distribution has increased the importance of the Food Distribution Center for this.</w:t>
      </w:r>
    </w:p>
    <w:p w:rsidR="00F03D71" w:rsidRPr="002909F1" w:rsidRDefault="00F03D71" w:rsidP="00F03D71">
      <w:pPr>
        <w:tabs>
          <w:tab w:val="left" w:pos="8498"/>
        </w:tabs>
        <w:spacing w:line="360" w:lineRule="auto"/>
        <w:ind w:firstLine="567"/>
        <w:rPr>
          <w:rStyle w:val="Gl"/>
          <w:rFonts w:cs="Times New Roman"/>
        </w:rPr>
      </w:pPr>
      <w:r w:rsidRPr="002909F1">
        <w:rPr>
          <w:rStyle w:val="Gl"/>
          <w:rFonts w:cs="Times New Roman"/>
        </w:rPr>
        <w:t xml:space="preserve">The aim of studying this direction is to determine the location of the most suitable food distribution center for Georgia Tbilisi Region. For this purpose, the solution of the problem was realized in 3 stages. Firstly, the relations between the criteria that are </w:t>
      </w:r>
      <w:r w:rsidRPr="002909F1">
        <w:rPr>
          <w:rStyle w:val="Gl"/>
          <w:rFonts w:cs="Times New Roman"/>
        </w:rPr>
        <w:lastRenderedPageBreak/>
        <w:t>considered to be effective in selecting food distribution center location were determined by DEMATEL method and then the importance level of the criteria was determined by Analytical Network Process (AAS) Technique. At the last stage, food distribution center alternatives are evaluated by VIKOR method. According to the study results, it is determined that the main and sub criteria with the highest importance level are Cost and Transportation Cost, and the most appropriate food distribution center is Gori Region. The Gori region is designated as an appropriate Food Distribution Center.</w:t>
      </w:r>
    </w:p>
    <w:p w:rsidR="00F03D71" w:rsidRPr="002909F1" w:rsidRDefault="00F03D71" w:rsidP="00F03D71">
      <w:pPr>
        <w:tabs>
          <w:tab w:val="left" w:pos="8498"/>
        </w:tabs>
        <w:spacing w:line="360" w:lineRule="auto"/>
        <w:ind w:firstLine="567"/>
        <w:rPr>
          <w:rStyle w:val="Gl"/>
          <w:rFonts w:cs="Times New Roman"/>
        </w:rPr>
      </w:pPr>
    </w:p>
    <w:p w:rsidR="00F03D71" w:rsidRPr="002909F1" w:rsidRDefault="00F03D71" w:rsidP="00F03D71">
      <w:pPr>
        <w:tabs>
          <w:tab w:val="left" w:pos="8498"/>
        </w:tabs>
        <w:spacing w:line="360" w:lineRule="auto"/>
        <w:ind w:firstLine="567"/>
        <w:rPr>
          <w:rStyle w:val="Gl"/>
          <w:rFonts w:cs="Times New Roman"/>
        </w:rPr>
      </w:pPr>
      <w:r w:rsidRPr="002909F1">
        <w:rPr>
          <w:rStyle w:val="Gl"/>
          <w:rFonts w:cs="Times New Roman"/>
          <w:b/>
        </w:rPr>
        <w:t>Keywords</w:t>
      </w:r>
      <w:r w:rsidRPr="002909F1">
        <w:rPr>
          <w:rStyle w:val="Gl"/>
          <w:rFonts w:cs="Times New Roman"/>
        </w:rPr>
        <w:t xml:space="preserve">: Logistic Distribution Centre, DEMATEL, ANP, </w:t>
      </w:r>
      <w:proofErr w:type="gramStart"/>
      <w:r w:rsidRPr="002909F1">
        <w:rPr>
          <w:rStyle w:val="Gl"/>
          <w:rFonts w:cs="Times New Roman"/>
        </w:rPr>
        <w:t>VIKOR,Georgia</w:t>
      </w:r>
      <w:proofErr w:type="gramEnd"/>
      <w:r w:rsidRPr="002909F1">
        <w:rPr>
          <w:rStyle w:val="Gl"/>
          <w:rFonts w:cs="Times New Roman"/>
        </w:rPr>
        <w:t>, Tbilisi.</w:t>
      </w: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1B039D" w:rsidRDefault="001B039D" w:rsidP="0099008F">
      <w:pPr>
        <w:pStyle w:val="Balk1"/>
        <w:spacing w:line="360" w:lineRule="auto"/>
        <w:jc w:val="center"/>
        <w:rPr>
          <w:rFonts w:cs="Times New Roman"/>
          <w:szCs w:val="24"/>
        </w:rPr>
      </w:pPr>
    </w:p>
    <w:p w:rsidR="00500CC2" w:rsidRDefault="00500CC2" w:rsidP="0099008F">
      <w:pPr>
        <w:pStyle w:val="Balk1"/>
        <w:spacing w:line="360" w:lineRule="auto"/>
        <w:jc w:val="center"/>
        <w:rPr>
          <w:rFonts w:cs="Times New Roman"/>
          <w:szCs w:val="24"/>
        </w:rPr>
      </w:pPr>
    </w:p>
    <w:p w:rsidR="00500CC2" w:rsidRDefault="00500CC2" w:rsidP="0099008F">
      <w:pPr>
        <w:pStyle w:val="Balk1"/>
        <w:spacing w:line="360" w:lineRule="auto"/>
        <w:jc w:val="center"/>
        <w:rPr>
          <w:rFonts w:cs="Times New Roman"/>
          <w:szCs w:val="24"/>
        </w:rPr>
      </w:pPr>
    </w:p>
    <w:p w:rsidR="00500CC2" w:rsidRDefault="00500CC2" w:rsidP="0099008F">
      <w:pPr>
        <w:pStyle w:val="Balk1"/>
        <w:spacing w:line="360" w:lineRule="auto"/>
        <w:jc w:val="center"/>
        <w:rPr>
          <w:rFonts w:cs="Times New Roman"/>
          <w:szCs w:val="24"/>
        </w:rPr>
      </w:pPr>
    </w:p>
    <w:p w:rsidR="00CC7CE8" w:rsidRPr="002909F1" w:rsidRDefault="00CC7CE8" w:rsidP="0099008F">
      <w:pPr>
        <w:spacing w:line="360" w:lineRule="auto"/>
        <w:rPr>
          <w:rFonts w:cs="Times New Roman"/>
        </w:rPr>
      </w:pPr>
    </w:p>
    <w:p w:rsidR="00F95407" w:rsidRDefault="00F95407" w:rsidP="00F95407">
      <w:pPr>
        <w:pStyle w:val="Balk1"/>
        <w:spacing w:before="0" w:line="360" w:lineRule="auto"/>
        <w:jc w:val="center"/>
        <w:rPr>
          <w:rFonts w:cs="Times New Roman"/>
          <w:szCs w:val="24"/>
        </w:rPr>
      </w:pPr>
      <w:bookmarkStart w:id="11" w:name="_Toc515969834"/>
      <w:bookmarkStart w:id="12" w:name="_Toc378277772"/>
      <w:bookmarkStart w:id="13" w:name="_Toc378281599"/>
      <w:bookmarkStart w:id="14" w:name="_Toc378284772"/>
      <w:bookmarkEnd w:id="0"/>
      <w:bookmarkEnd w:id="1"/>
      <w:bookmarkEnd w:id="2"/>
    </w:p>
    <w:p w:rsidR="00F95407" w:rsidRDefault="00F95407" w:rsidP="00F95407">
      <w:pPr>
        <w:pStyle w:val="Balk1"/>
        <w:spacing w:before="0" w:line="360" w:lineRule="auto"/>
        <w:jc w:val="center"/>
        <w:rPr>
          <w:rFonts w:cs="Times New Roman"/>
          <w:szCs w:val="24"/>
        </w:rPr>
      </w:pPr>
    </w:p>
    <w:p w:rsidR="00500CC2" w:rsidRDefault="00500CC2" w:rsidP="00F95407">
      <w:pPr>
        <w:pStyle w:val="Balk1"/>
        <w:spacing w:before="0" w:line="360" w:lineRule="auto"/>
        <w:jc w:val="center"/>
        <w:rPr>
          <w:rFonts w:cs="Times New Roman"/>
          <w:szCs w:val="24"/>
        </w:rPr>
      </w:pPr>
      <w:r>
        <w:rPr>
          <w:rFonts w:cs="Times New Roman"/>
          <w:szCs w:val="24"/>
        </w:rPr>
        <w:t>İÇİNDEKİLER</w:t>
      </w:r>
      <w:bookmarkEnd w:id="11"/>
    </w:p>
    <w:p w:rsidR="00CE043A" w:rsidRDefault="00CE043A" w:rsidP="00D26F53">
      <w:pPr>
        <w:pStyle w:val="T1"/>
      </w:pPr>
    </w:p>
    <w:p w:rsidR="00CE043A" w:rsidRPr="00CE043A" w:rsidRDefault="00CE043A" w:rsidP="00D26F53">
      <w:pPr>
        <w:pStyle w:val="T1"/>
      </w:pPr>
      <w:r w:rsidRPr="00CE043A">
        <w:t>DIŞ KAPAK</w:t>
      </w:r>
    </w:p>
    <w:p w:rsidR="00CE043A" w:rsidRDefault="00CE043A" w:rsidP="00F95407">
      <w:pPr>
        <w:spacing w:line="360" w:lineRule="auto"/>
      </w:pPr>
      <w:r>
        <w:t>İÇ KAPAK</w:t>
      </w:r>
    </w:p>
    <w:p w:rsidR="00CB41FB" w:rsidRPr="0092279E" w:rsidRDefault="00500CC2" w:rsidP="00D26F53">
      <w:pPr>
        <w:pStyle w:val="T1"/>
        <w:rPr>
          <w:lang w:eastAsia="tr-TR"/>
        </w:rPr>
      </w:pPr>
      <w:r w:rsidRPr="00CB41FB">
        <w:fldChar w:fldCharType="begin"/>
      </w:r>
      <w:r w:rsidRPr="00CB41FB">
        <w:instrText xml:space="preserve"> TOC \o "1-4" \h \z \u </w:instrText>
      </w:r>
      <w:r w:rsidRPr="00CB41FB">
        <w:fldChar w:fldCharType="separate"/>
      </w:r>
      <w:hyperlink w:anchor="_Toc515969829" w:history="1">
        <w:r w:rsidR="00CB41FB" w:rsidRPr="0092279E">
          <w:rPr>
            <w:rStyle w:val="Kpr"/>
          </w:rPr>
          <w:t>KABUL VE ONAY</w:t>
        </w:r>
      </w:hyperlink>
    </w:p>
    <w:p w:rsidR="00CB41FB" w:rsidRPr="0092279E" w:rsidRDefault="00C83956" w:rsidP="00D26F53">
      <w:pPr>
        <w:pStyle w:val="T1"/>
        <w:rPr>
          <w:lang w:eastAsia="tr-TR"/>
        </w:rPr>
      </w:pPr>
      <w:hyperlink w:anchor="_Toc515969830" w:history="1">
        <w:r w:rsidR="00CB41FB" w:rsidRPr="0092279E">
          <w:rPr>
            <w:rStyle w:val="Kpr"/>
          </w:rPr>
          <w:t>BİLDİRİM</w:t>
        </w:r>
      </w:hyperlink>
    </w:p>
    <w:p w:rsidR="00CB41FB" w:rsidRPr="0092279E" w:rsidRDefault="00C83956" w:rsidP="00D26F53">
      <w:pPr>
        <w:pStyle w:val="T1"/>
        <w:rPr>
          <w:lang w:eastAsia="tr-TR"/>
        </w:rPr>
      </w:pPr>
      <w:hyperlink w:anchor="_Toc515969831" w:history="1">
        <w:r w:rsidR="00CB41FB" w:rsidRPr="0092279E">
          <w:rPr>
            <w:rStyle w:val="Kpr"/>
          </w:rPr>
          <w:t>ÖNSÖZ</w:t>
        </w:r>
        <w:r w:rsidR="00CB41FB" w:rsidRPr="0092279E">
          <w:rPr>
            <w:webHidden/>
          </w:rPr>
          <w:tab/>
        </w:r>
        <w:r w:rsidR="005765C5">
          <w:rPr>
            <w:webHidden/>
          </w:rPr>
          <w:t>IV</w:t>
        </w:r>
      </w:hyperlink>
    </w:p>
    <w:p w:rsidR="00CB41FB" w:rsidRPr="0092279E" w:rsidRDefault="00C83956" w:rsidP="00D26F53">
      <w:pPr>
        <w:pStyle w:val="T1"/>
        <w:rPr>
          <w:lang w:eastAsia="tr-TR"/>
        </w:rPr>
      </w:pPr>
      <w:hyperlink w:anchor="_Toc515969832" w:history="1">
        <w:r w:rsidR="00CB41FB" w:rsidRPr="0092279E">
          <w:rPr>
            <w:rStyle w:val="Kpr"/>
          </w:rPr>
          <w:t>ÖZET</w:t>
        </w:r>
        <w:r w:rsidR="00CB41FB" w:rsidRPr="0092279E">
          <w:rPr>
            <w:webHidden/>
          </w:rPr>
          <w:tab/>
        </w:r>
        <w:r w:rsidR="00CB41FB" w:rsidRPr="0092279E">
          <w:rPr>
            <w:webHidden/>
          </w:rPr>
          <w:fldChar w:fldCharType="begin"/>
        </w:r>
        <w:r w:rsidR="00CB41FB" w:rsidRPr="0092279E">
          <w:rPr>
            <w:webHidden/>
          </w:rPr>
          <w:instrText xml:space="preserve"> PAGEREF _Toc515969832 \h </w:instrText>
        </w:r>
        <w:r w:rsidR="00CB41FB" w:rsidRPr="0092279E">
          <w:rPr>
            <w:webHidden/>
          </w:rPr>
        </w:r>
        <w:r w:rsidR="00CB41FB" w:rsidRPr="0092279E">
          <w:rPr>
            <w:webHidden/>
          </w:rPr>
          <w:fldChar w:fldCharType="separate"/>
        </w:r>
        <w:r w:rsidR="003C087A">
          <w:rPr>
            <w:webHidden/>
          </w:rPr>
          <w:t>V</w:t>
        </w:r>
        <w:r w:rsidR="00CB41FB" w:rsidRPr="0092279E">
          <w:rPr>
            <w:webHidden/>
          </w:rPr>
          <w:fldChar w:fldCharType="end"/>
        </w:r>
      </w:hyperlink>
    </w:p>
    <w:p w:rsidR="00CB41FB" w:rsidRPr="0092279E" w:rsidRDefault="00C83956" w:rsidP="00D26F53">
      <w:pPr>
        <w:pStyle w:val="T1"/>
        <w:rPr>
          <w:lang w:eastAsia="tr-TR"/>
        </w:rPr>
      </w:pPr>
      <w:hyperlink w:anchor="_Toc515969833" w:history="1">
        <w:r w:rsidR="00CB41FB" w:rsidRPr="0092279E">
          <w:rPr>
            <w:rStyle w:val="Kpr"/>
          </w:rPr>
          <w:t>ABSTRACT</w:t>
        </w:r>
        <w:r w:rsidR="00CB41FB" w:rsidRPr="0092279E">
          <w:rPr>
            <w:webHidden/>
          </w:rPr>
          <w:tab/>
        </w:r>
        <w:r w:rsidR="00CB41FB" w:rsidRPr="0092279E">
          <w:rPr>
            <w:webHidden/>
          </w:rPr>
          <w:fldChar w:fldCharType="begin"/>
        </w:r>
        <w:r w:rsidR="00CB41FB" w:rsidRPr="0092279E">
          <w:rPr>
            <w:webHidden/>
          </w:rPr>
          <w:instrText xml:space="preserve"> PAGEREF _Toc515969833 \h </w:instrText>
        </w:r>
        <w:r w:rsidR="00CB41FB" w:rsidRPr="0092279E">
          <w:rPr>
            <w:webHidden/>
          </w:rPr>
        </w:r>
        <w:r w:rsidR="00CB41FB" w:rsidRPr="0092279E">
          <w:rPr>
            <w:webHidden/>
          </w:rPr>
          <w:fldChar w:fldCharType="separate"/>
        </w:r>
        <w:r w:rsidR="003C087A">
          <w:rPr>
            <w:webHidden/>
          </w:rPr>
          <w:t>VII</w:t>
        </w:r>
        <w:r w:rsidR="00CB41FB" w:rsidRPr="0092279E">
          <w:rPr>
            <w:webHidden/>
          </w:rPr>
          <w:fldChar w:fldCharType="end"/>
        </w:r>
      </w:hyperlink>
    </w:p>
    <w:p w:rsidR="00CB41FB" w:rsidRPr="0092279E" w:rsidRDefault="00C83956" w:rsidP="00D26F53">
      <w:pPr>
        <w:pStyle w:val="T1"/>
        <w:rPr>
          <w:lang w:eastAsia="tr-TR"/>
        </w:rPr>
      </w:pPr>
      <w:hyperlink w:anchor="_Toc515969834" w:history="1">
        <w:r w:rsidR="00CB41FB" w:rsidRPr="0092279E">
          <w:rPr>
            <w:rStyle w:val="Kpr"/>
          </w:rPr>
          <w:t>İÇİNDEKİLER</w:t>
        </w:r>
        <w:r w:rsidR="00CB41FB" w:rsidRPr="0092279E">
          <w:rPr>
            <w:webHidden/>
          </w:rPr>
          <w:tab/>
        </w:r>
        <w:r w:rsidR="00CB41FB" w:rsidRPr="0092279E">
          <w:rPr>
            <w:webHidden/>
          </w:rPr>
          <w:fldChar w:fldCharType="begin"/>
        </w:r>
        <w:r w:rsidR="00CB41FB" w:rsidRPr="0092279E">
          <w:rPr>
            <w:webHidden/>
          </w:rPr>
          <w:instrText xml:space="preserve"> PAGEREF _Toc515969834 \h </w:instrText>
        </w:r>
        <w:r w:rsidR="00CB41FB" w:rsidRPr="0092279E">
          <w:rPr>
            <w:webHidden/>
          </w:rPr>
        </w:r>
        <w:r w:rsidR="00CB41FB" w:rsidRPr="0092279E">
          <w:rPr>
            <w:webHidden/>
          </w:rPr>
          <w:fldChar w:fldCharType="separate"/>
        </w:r>
        <w:r w:rsidR="003C087A">
          <w:rPr>
            <w:webHidden/>
          </w:rPr>
          <w:t>IX</w:t>
        </w:r>
        <w:r w:rsidR="00CB41FB" w:rsidRPr="0092279E">
          <w:rPr>
            <w:webHidden/>
          </w:rPr>
          <w:fldChar w:fldCharType="end"/>
        </w:r>
      </w:hyperlink>
    </w:p>
    <w:p w:rsidR="00CB41FB" w:rsidRPr="0092279E" w:rsidRDefault="00C83956" w:rsidP="00D26F53">
      <w:pPr>
        <w:pStyle w:val="T1"/>
        <w:rPr>
          <w:lang w:eastAsia="tr-TR"/>
        </w:rPr>
      </w:pPr>
      <w:hyperlink w:anchor="_Toc515969835" w:history="1">
        <w:r w:rsidR="00CB41FB" w:rsidRPr="0092279E">
          <w:rPr>
            <w:rStyle w:val="Kpr"/>
          </w:rPr>
          <w:t>TABLOLAR LİSTESİ</w:t>
        </w:r>
        <w:r w:rsidR="00CB41FB" w:rsidRPr="0092279E">
          <w:rPr>
            <w:webHidden/>
          </w:rPr>
          <w:tab/>
        </w:r>
        <w:r w:rsidR="00CB41FB" w:rsidRPr="0092279E">
          <w:rPr>
            <w:webHidden/>
          </w:rPr>
          <w:fldChar w:fldCharType="begin"/>
        </w:r>
        <w:r w:rsidR="00CB41FB" w:rsidRPr="0092279E">
          <w:rPr>
            <w:webHidden/>
          </w:rPr>
          <w:instrText xml:space="preserve"> PAGEREF _Toc515969835 \h </w:instrText>
        </w:r>
        <w:r w:rsidR="00CB41FB" w:rsidRPr="0092279E">
          <w:rPr>
            <w:webHidden/>
          </w:rPr>
        </w:r>
        <w:r w:rsidR="00CB41FB" w:rsidRPr="0092279E">
          <w:rPr>
            <w:webHidden/>
          </w:rPr>
          <w:fldChar w:fldCharType="separate"/>
        </w:r>
        <w:r w:rsidR="003C087A">
          <w:rPr>
            <w:webHidden/>
          </w:rPr>
          <w:t>XII</w:t>
        </w:r>
        <w:r w:rsidR="00CB41FB" w:rsidRPr="0092279E">
          <w:rPr>
            <w:webHidden/>
          </w:rPr>
          <w:fldChar w:fldCharType="end"/>
        </w:r>
      </w:hyperlink>
    </w:p>
    <w:p w:rsidR="00CB41FB" w:rsidRPr="0092279E" w:rsidRDefault="00C83956" w:rsidP="00D26F53">
      <w:pPr>
        <w:pStyle w:val="T1"/>
        <w:rPr>
          <w:lang w:eastAsia="tr-TR"/>
        </w:rPr>
      </w:pPr>
      <w:hyperlink w:anchor="_Toc515969836" w:history="1">
        <w:r w:rsidR="00CB41FB" w:rsidRPr="0092279E">
          <w:rPr>
            <w:rStyle w:val="Kpr"/>
          </w:rPr>
          <w:t>ŞEKİLLER LİSTESİ</w:t>
        </w:r>
        <w:r w:rsidR="00CB41FB" w:rsidRPr="0092279E">
          <w:rPr>
            <w:webHidden/>
          </w:rPr>
          <w:tab/>
        </w:r>
        <w:r w:rsidR="00CB41FB" w:rsidRPr="0092279E">
          <w:rPr>
            <w:webHidden/>
          </w:rPr>
          <w:fldChar w:fldCharType="begin"/>
        </w:r>
        <w:r w:rsidR="00CB41FB" w:rsidRPr="0092279E">
          <w:rPr>
            <w:webHidden/>
          </w:rPr>
          <w:instrText xml:space="preserve"> PAGEREF _Toc515969836 \h </w:instrText>
        </w:r>
        <w:r w:rsidR="00CB41FB" w:rsidRPr="0092279E">
          <w:rPr>
            <w:webHidden/>
          </w:rPr>
        </w:r>
        <w:r w:rsidR="00CB41FB" w:rsidRPr="0092279E">
          <w:rPr>
            <w:webHidden/>
          </w:rPr>
          <w:fldChar w:fldCharType="separate"/>
        </w:r>
        <w:r w:rsidR="003C087A">
          <w:rPr>
            <w:webHidden/>
          </w:rPr>
          <w:t>XIII</w:t>
        </w:r>
        <w:r w:rsidR="00CB41FB" w:rsidRPr="0092279E">
          <w:rPr>
            <w:webHidden/>
          </w:rPr>
          <w:fldChar w:fldCharType="end"/>
        </w:r>
      </w:hyperlink>
    </w:p>
    <w:p w:rsidR="00CB41FB" w:rsidRPr="0092279E" w:rsidRDefault="00C83956" w:rsidP="00D26F53">
      <w:pPr>
        <w:pStyle w:val="T1"/>
        <w:rPr>
          <w:rStyle w:val="Kpr"/>
        </w:rPr>
      </w:pPr>
      <w:hyperlink w:anchor="_Toc515969837" w:history="1">
        <w:r w:rsidR="00CB41FB" w:rsidRPr="0092279E">
          <w:rPr>
            <w:rStyle w:val="Kpr"/>
          </w:rPr>
          <w:t>KISALTMALAR</w:t>
        </w:r>
        <w:r w:rsidR="00CB41FB" w:rsidRPr="0092279E">
          <w:rPr>
            <w:webHidden/>
          </w:rPr>
          <w:tab/>
        </w:r>
        <w:r w:rsidR="00CB41FB" w:rsidRPr="0092279E">
          <w:rPr>
            <w:webHidden/>
          </w:rPr>
          <w:fldChar w:fldCharType="begin"/>
        </w:r>
        <w:r w:rsidR="00CB41FB" w:rsidRPr="0092279E">
          <w:rPr>
            <w:webHidden/>
          </w:rPr>
          <w:instrText xml:space="preserve"> PAGEREF _Toc515969837 \h </w:instrText>
        </w:r>
        <w:r w:rsidR="00CB41FB" w:rsidRPr="0092279E">
          <w:rPr>
            <w:webHidden/>
          </w:rPr>
        </w:r>
        <w:r w:rsidR="00CB41FB" w:rsidRPr="0092279E">
          <w:rPr>
            <w:webHidden/>
          </w:rPr>
          <w:fldChar w:fldCharType="separate"/>
        </w:r>
        <w:r w:rsidR="003C087A">
          <w:rPr>
            <w:webHidden/>
          </w:rPr>
          <w:t>XIV</w:t>
        </w:r>
        <w:r w:rsidR="00CB41FB" w:rsidRPr="0092279E">
          <w:rPr>
            <w:webHidden/>
          </w:rPr>
          <w:fldChar w:fldCharType="end"/>
        </w:r>
      </w:hyperlink>
    </w:p>
    <w:p w:rsidR="00CE043A" w:rsidRPr="0092279E" w:rsidRDefault="00CE043A" w:rsidP="00F95407">
      <w:pPr>
        <w:spacing w:line="360" w:lineRule="auto"/>
      </w:pPr>
    </w:p>
    <w:p w:rsidR="00CB41FB" w:rsidRPr="0092279E" w:rsidRDefault="00C83956" w:rsidP="00D26F53">
      <w:pPr>
        <w:pStyle w:val="T1"/>
        <w:rPr>
          <w:rStyle w:val="Kpr"/>
        </w:rPr>
      </w:pPr>
      <w:hyperlink w:anchor="_Toc515969838" w:history="1">
        <w:r w:rsidR="00CB41FB" w:rsidRPr="0092279E">
          <w:rPr>
            <w:rStyle w:val="Kpr"/>
          </w:rPr>
          <w:t>GİRİŞ</w:t>
        </w:r>
        <w:r w:rsidR="00CB41FB" w:rsidRPr="0092279E">
          <w:rPr>
            <w:webHidden/>
          </w:rPr>
          <w:tab/>
        </w:r>
        <w:r w:rsidR="003B7E5A" w:rsidRPr="0092279E">
          <w:rPr>
            <w:webHidden/>
          </w:rPr>
          <w:t>1</w:t>
        </w:r>
      </w:hyperlink>
    </w:p>
    <w:p w:rsidR="00CE043A" w:rsidRPr="0092279E" w:rsidRDefault="00CE043A" w:rsidP="00F95407">
      <w:pPr>
        <w:spacing w:line="360" w:lineRule="auto"/>
      </w:pPr>
    </w:p>
    <w:p w:rsidR="00CB41FB" w:rsidRPr="0092279E" w:rsidRDefault="00C83956" w:rsidP="008F0080">
      <w:pPr>
        <w:pStyle w:val="T1"/>
        <w:jc w:val="center"/>
        <w:rPr>
          <w:rStyle w:val="Kpr"/>
        </w:rPr>
      </w:pPr>
      <w:hyperlink w:anchor="_Toc515969839" w:history="1">
        <w:r w:rsidR="00CB41FB" w:rsidRPr="0092279E">
          <w:rPr>
            <w:rStyle w:val="Kpr"/>
          </w:rPr>
          <w:t>BİRİNCİ BÖLÜM</w:t>
        </w:r>
      </w:hyperlink>
    </w:p>
    <w:p w:rsidR="00CE043A" w:rsidRPr="0092279E" w:rsidRDefault="00CE043A" w:rsidP="00F95407">
      <w:pPr>
        <w:spacing w:line="360" w:lineRule="auto"/>
      </w:pPr>
    </w:p>
    <w:p w:rsidR="00CB41FB" w:rsidRPr="0092279E" w:rsidRDefault="00C83956" w:rsidP="00D26F53">
      <w:pPr>
        <w:pStyle w:val="T1"/>
        <w:rPr>
          <w:rStyle w:val="Kpr"/>
        </w:rPr>
      </w:pPr>
      <w:hyperlink w:anchor="_Toc515969840" w:history="1">
        <w:r w:rsidR="00CB41FB" w:rsidRPr="0092279E">
          <w:rPr>
            <w:rStyle w:val="Kpr"/>
          </w:rPr>
          <w:t>1.DAĞITIM MERKEZİ KAVRAMI VE TEMEL ÖZELLİKLERİ</w:t>
        </w:r>
        <w:r w:rsidR="00CB41FB" w:rsidRPr="0092279E">
          <w:rPr>
            <w:webHidden/>
          </w:rPr>
          <w:tab/>
        </w:r>
        <w:r w:rsidR="00CB41FB" w:rsidRPr="0092279E">
          <w:rPr>
            <w:webHidden/>
          </w:rPr>
          <w:fldChar w:fldCharType="begin"/>
        </w:r>
        <w:r w:rsidR="00CB41FB" w:rsidRPr="0092279E">
          <w:rPr>
            <w:webHidden/>
          </w:rPr>
          <w:instrText xml:space="preserve"> PAGEREF _Toc515969840 \h </w:instrText>
        </w:r>
        <w:r w:rsidR="00CB41FB" w:rsidRPr="0092279E">
          <w:rPr>
            <w:webHidden/>
          </w:rPr>
        </w:r>
        <w:r w:rsidR="00CB41FB" w:rsidRPr="0092279E">
          <w:rPr>
            <w:webHidden/>
          </w:rPr>
          <w:fldChar w:fldCharType="separate"/>
        </w:r>
        <w:r w:rsidR="003C087A">
          <w:rPr>
            <w:webHidden/>
          </w:rPr>
          <w:t>2</w:t>
        </w:r>
        <w:r w:rsidR="00CB41FB" w:rsidRPr="0092279E">
          <w:rPr>
            <w:webHidden/>
          </w:rPr>
          <w:fldChar w:fldCharType="end"/>
        </w:r>
      </w:hyperlink>
    </w:p>
    <w:p w:rsidR="006E2AB4" w:rsidRPr="00B2605F" w:rsidRDefault="00D350FE" w:rsidP="00D26F53">
      <w:pPr>
        <w:pStyle w:val="T1"/>
        <w:rPr>
          <w:rStyle w:val="Kpr"/>
          <w:b w:val="0"/>
        </w:rPr>
      </w:pPr>
      <w:r>
        <w:t xml:space="preserve">    </w:t>
      </w:r>
      <w:r w:rsidRPr="00B2605F">
        <w:rPr>
          <w:b w:val="0"/>
        </w:rPr>
        <w:t xml:space="preserve">  </w:t>
      </w:r>
      <w:r w:rsidR="00F95407" w:rsidRPr="00B2605F">
        <w:rPr>
          <w:b w:val="0"/>
        </w:rPr>
        <w:t xml:space="preserve">1.1. </w:t>
      </w:r>
      <w:hyperlink w:anchor="_Toc515969840" w:history="1">
        <w:r w:rsidR="00F95407" w:rsidRPr="00B2605F">
          <w:rPr>
            <w:rStyle w:val="Kpr"/>
            <w:b w:val="0"/>
          </w:rPr>
          <w:t>Dağitim Merkezi Kavrami</w:t>
        </w:r>
        <w:r w:rsidR="00F95407" w:rsidRPr="00B2605F">
          <w:rPr>
            <w:b w:val="0"/>
            <w:webHidden/>
          </w:rPr>
          <w:tab/>
        </w:r>
        <w:r w:rsidR="00B32048" w:rsidRPr="00B2605F">
          <w:rPr>
            <w:b w:val="0"/>
            <w:webHidden/>
          </w:rPr>
          <w:t>...</w:t>
        </w:r>
        <w:r w:rsidR="006E2AB4" w:rsidRPr="00B2605F">
          <w:rPr>
            <w:b w:val="0"/>
            <w:webHidden/>
          </w:rPr>
          <w:fldChar w:fldCharType="begin"/>
        </w:r>
        <w:r w:rsidR="006E2AB4" w:rsidRPr="00B2605F">
          <w:rPr>
            <w:b w:val="0"/>
            <w:webHidden/>
          </w:rPr>
          <w:instrText xml:space="preserve"> PAGEREF _Toc515969840 \h </w:instrText>
        </w:r>
        <w:r w:rsidR="006E2AB4" w:rsidRPr="00B2605F">
          <w:rPr>
            <w:b w:val="0"/>
            <w:webHidden/>
          </w:rPr>
        </w:r>
        <w:r w:rsidR="006E2AB4" w:rsidRPr="00B2605F">
          <w:rPr>
            <w:b w:val="0"/>
            <w:webHidden/>
          </w:rPr>
          <w:fldChar w:fldCharType="separate"/>
        </w:r>
        <w:r w:rsidR="003C087A">
          <w:rPr>
            <w:b w:val="0"/>
            <w:webHidden/>
          </w:rPr>
          <w:t>2</w:t>
        </w:r>
        <w:r w:rsidR="006E2AB4" w:rsidRPr="00B2605F">
          <w:rPr>
            <w:b w:val="0"/>
            <w:webHidden/>
          </w:rPr>
          <w:fldChar w:fldCharType="end"/>
        </w:r>
      </w:hyperlink>
    </w:p>
    <w:p w:rsidR="006E2AB4" w:rsidRPr="00B2605F" w:rsidRDefault="007501B4" w:rsidP="00055242">
      <w:pPr>
        <w:pStyle w:val="T1"/>
        <w:tabs>
          <w:tab w:val="clear" w:pos="8505"/>
          <w:tab w:val="right" w:leader="dot" w:pos="8789"/>
        </w:tabs>
        <w:ind w:right="-149"/>
        <w:rPr>
          <w:rStyle w:val="Kpr"/>
          <w:b w:val="0"/>
        </w:rPr>
      </w:pPr>
      <w:r w:rsidRPr="00B2605F">
        <w:rPr>
          <w:rStyle w:val="Kpr"/>
          <w:b w:val="0"/>
          <w:color w:val="auto"/>
          <w:u w:val="none"/>
        </w:rPr>
        <w:t xml:space="preserve">           </w:t>
      </w:r>
      <w:r w:rsidR="006E2AB4" w:rsidRPr="00B2605F">
        <w:rPr>
          <w:rStyle w:val="Kpr"/>
          <w:b w:val="0"/>
          <w:color w:val="auto"/>
          <w:u w:val="none"/>
        </w:rPr>
        <w:t xml:space="preserve">1.1.1. </w:t>
      </w:r>
      <w:hyperlink w:anchor="_Toc515969840" w:history="1">
        <w:r w:rsidR="006E2AB4" w:rsidRPr="00B2605F">
          <w:rPr>
            <w:rStyle w:val="Kpr"/>
            <w:b w:val="0"/>
          </w:rPr>
          <w:t>Dağıtım Me</w:t>
        </w:r>
        <w:r w:rsidRPr="00B2605F">
          <w:rPr>
            <w:rStyle w:val="Kpr"/>
            <w:b w:val="0"/>
          </w:rPr>
          <w:t>rkezi Tanımı ve Önemi………………………..</w:t>
        </w:r>
        <w:r w:rsidR="006E2AB4" w:rsidRPr="00B2605F">
          <w:rPr>
            <w:rStyle w:val="Kpr"/>
            <w:b w:val="0"/>
          </w:rPr>
          <w:t>…..……</w:t>
        </w:r>
        <w:r w:rsidR="00055242" w:rsidRPr="00B2605F">
          <w:rPr>
            <w:rStyle w:val="Kpr"/>
            <w:b w:val="0"/>
          </w:rPr>
          <w:t>.</w:t>
        </w:r>
        <w:r w:rsidR="006E2AB4" w:rsidRPr="00B2605F">
          <w:rPr>
            <w:rStyle w:val="Kpr"/>
            <w:b w:val="0"/>
          </w:rPr>
          <w:t>…….</w:t>
        </w:r>
        <w:r w:rsidR="006E2AB4" w:rsidRPr="00B2605F">
          <w:rPr>
            <w:b w:val="0"/>
            <w:webHidden/>
          </w:rPr>
          <w:fldChar w:fldCharType="begin"/>
        </w:r>
        <w:r w:rsidR="006E2AB4" w:rsidRPr="00B2605F">
          <w:rPr>
            <w:b w:val="0"/>
            <w:webHidden/>
          </w:rPr>
          <w:instrText xml:space="preserve"> PAGEREF _Toc515969840 \h </w:instrText>
        </w:r>
        <w:r w:rsidR="006E2AB4" w:rsidRPr="00B2605F">
          <w:rPr>
            <w:b w:val="0"/>
            <w:webHidden/>
          </w:rPr>
        </w:r>
        <w:r w:rsidR="006E2AB4" w:rsidRPr="00B2605F">
          <w:rPr>
            <w:b w:val="0"/>
            <w:webHidden/>
          </w:rPr>
          <w:fldChar w:fldCharType="separate"/>
        </w:r>
        <w:r w:rsidR="003C087A">
          <w:rPr>
            <w:b w:val="0"/>
            <w:webHidden/>
          </w:rPr>
          <w:t>2</w:t>
        </w:r>
        <w:r w:rsidR="006E2AB4" w:rsidRPr="00B2605F">
          <w:rPr>
            <w:b w:val="0"/>
            <w:webHidden/>
          </w:rPr>
          <w:fldChar w:fldCharType="end"/>
        </w:r>
      </w:hyperlink>
    </w:p>
    <w:p w:rsidR="00D75263" w:rsidRPr="00B2605F" w:rsidRDefault="007501B4" w:rsidP="00D26F53">
      <w:pPr>
        <w:pStyle w:val="T1"/>
        <w:rPr>
          <w:rStyle w:val="Kpr"/>
          <w:b w:val="0"/>
        </w:rPr>
      </w:pPr>
      <w:r w:rsidRPr="00B2605F">
        <w:rPr>
          <w:b w:val="0"/>
        </w:rPr>
        <w:t xml:space="preserve">           </w:t>
      </w:r>
      <w:hyperlink w:anchor="_Toc515969840" w:history="1">
        <w:r w:rsidR="00D75263" w:rsidRPr="00B2605F">
          <w:rPr>
            <w:rStyle w:val="Kpr"/>
            <w:b w:val="0"/>
          </w:rPr>
          <w:t>1.1.2. Dağıtım Merkezinin Tarihsel Gelişimi</w:t>
        </w:r>
        <w:r w:rsidR="00D75263" w:rsidRPr="00B2605F">
          <w:rPr>
            <w:b w:val="0"/>
            <w:webHidden/>
          </w:rPr>
          <w:tab/>
        </w:r>
        <w:r w:rsidR="003B7E5A" w:rsidRPr="00B2605F">
          <w:rPr>
            <w:b w:val="0"/>
            <w:webHidden/>
          </w:rPr>
          <w:t>4</w:t>
        </w:r>
      </w:hyperlink>
    </w:p>
    <w:p w:rsidR="00D75263" w:rsidRPr="00B2605F" w:rsidRDefault="007501B4" w:rsidP="00D26F53">
      <w:pPr>
        <w:pStyle w:val="T1"/>
        <w:rPr>
          <w:rStyle w:val="Kpr"/>
          <w:b w:val="0"/>
        </w:rPr>
      </w:pPr>
      <w:r w:rsidRPr="00B2605F">
        <w:rPr>
          <w:b w:val="0"/>
        </w:rPr>
        <w:t xml:space="preserve">           </w:t>
      </w:r>
      <w:hyperlink w:anchor="_Toc515969840" w:history="1">
        <w:r w:rsidR="00D75263" w:rsidRPr="00B2605F">
          <w:rPr>
            <w:rStyle w:val="Kpr"/>
            <w:b w:val="0"/>
          </w:rPr>
          <w:t>1.1.3. Dağıtım Merkezi Yer Seçimi ve Önemi</w:t>
        </w:r>
        <w:r w:rsidR="00D75263" w:rsidRPr="00B2605F">
          <w:rPr>
            <w:b w:val="0"/>
            <w:webHidden/>
          </w:rPr>
          <w:tab/>
        </w:r>
        <w:r w:rsidR="003B7E5A" w:rsidRPr="00B2605F">
          <w:rPr>
            <w:b w:val="0"/>
            <w:webHidden/>
          </w:rPr>
          <w:t>7</w:t>
        </w:r>
      </w:hyperlink>
    </w:p>
    <w:p w:rsidR="00D75263" w:rsidRPr="00B2605F" w:rsidRDefault="00F95407" w:rsidP="00D26F53">
      <w:pPr>
        <w:pStyle w:val="T1"/>
        <w:rPr>
          <w:rStyle w:val="Kpr"/>
          <w:b w:val="0"/>
        </w:rPr>
      </w:pPr>
      <w:r w:rsidRPr="00B2605F">
        <w:rPr>
          <w:b w:val="0"/>
        </w:rPr>
        <w:t xml:space="preserve">      1.2. </w:t>
      </w:r>
      <w:hyperlink w:anchor="_Toc515969840" w:history="1">
        <w:r w:rsidRPr="00B2605F">
          <w:rPr>
            <w:rStyle w:val="Kpr"/>
            <w:b w:val="0"/>
          </w:rPr>
          <w:t>Dağitim Merkezi Temel Özellikleri</w:t>
        </w:r>
        <w:r w:rsidRPr="00B2605F">
          <w:rPr>
            <w:b w:val="0"/>
            <w:webHidden/>
          </w:rPr>
          <w:tab/>
          <w:t>8</w:t>
        </w:r>
      </w:hyperlink>
    </w:p>
    <w:p w:rsidR="00D75263" w:rsidRPr="00B2605F" w:rsidRDefault="00F95407" w:rsidP="00D26F53">
      <w:pPr>
        <w:pStyle w:val="T1"/>
        <w:rPr>
          <w:b w:val="0"/>
        </w:rPr>
      </w:pPr>
      <w:r w:rsidRPr="00B2605F">
        <w:rPr>
          <w:b w:val="0"/>
        </w:rPr>
        <w:t xml:space="preserve">      1.3.</w:t>
      </w:r>
      <w:hyperlink w:anchor="_Toc515969840" w:history="1">
        <w:r w:rsidRPr="00B2605F">
          <w:rPr>
            <w:rStyle w:val="Kpr"/>
            <w:b w:val="0"/>
          </w:rPr>
          <w:t>Dünya Genelinde Ve Türkiye’de Dağitim Merkezi Uygulamalari</w:t>
        </w:r>
        <w:r w:rsidRPr="00B2605F">
          <w:rPr>
            <w:b w:val="0"/>
            <w:webHidden/>
          </w:rPr>
          <w:tab/>
          <w:t>9</w:t>
        </w:r>
      </w:hyperlink>
    </w:p>
    <w:p w:rsidR="003B7E5A" w:rsidRPr="00B2605F" w:rsidRDefault="007501B4" w:rsidP="00D26F53">
      <w:pPr>
        <w:pStyle w:val="T1"/>
        <w:rPr>
          <w:rStyle w:val="Kpr"/>
          <w:b w:val="0"/>
        </w:rPr>
      </w:pPr>
      <w:r w:rsidRPr="00B2605F">
        <w:rPr>
          <w:b w:val="0"/>
        </w:rPr>
        <w:t xml:space="preserve">           </w:t>
      </w:r>
      <w:r w:rsidR="003B7E5A" w:rsidRPr="00B2605F">
        <w:rPr>
          <w:b w:val="0"/>
        </w:rPr>
        <w:t xml:space="preserve">1.3.1. </w:t>
      </w:r>
      <w:hyperlink w:anchor="_Toc515969840" w:history="1">
        <w:r w:rsidR="003B7E5A" w:rsidRPr="00B2605F">
          <w:rPr>
            <w:rStyle w:val="Kpr"/>
            <w:b w:val="0"/>
          </w:rPr>
          <w:t>Dünya Genelinde Dağıtım Merkezi Örnekleri</w:t>
        </w:r>
        <w:r w:rsidR="003B7E5A" w:rsidRPr="00B2605F">
          <w:rPr>
            <w:b w:val="0"/>
            <w:webHidden/>
          </w:rPr>
          <w:tab/>
          <w:t>9</w:t>
        </w:r>
      </w:hyperlink>
    </w:p>
    <w:p w:rsidR="00D75263" w:rsidRPr="00B2605F" w:rsidRDefault="007501B4" w:rsidP="00D26F53">
      <w:pPr>
        <w:pStyle w:val="T1"/>
        <w:rPr>
          <w:b w:val="0"/>
        </w:rPr>
      </w:pPr>
      <w:r w:rsidRPr="00B2605F">
        <w:rPr>
          <w:b w:val="0"/>
        </w:rPr>
        <w:t xml:space="preserve">           </w:t>
      </w:r>
      <w:hyperlink w:anchor="_Toc515969840" w:history="1">
        <w:r w:rsidR="00D75263" w:rsidRPr="00B2605F">
          <w:rPr>
            <w:rStyle w:val="Kpr"/>
            <w:b w:val="0"/>
          </w:rPr>
          <w:t>1.3.2. Türkiye’deki Dağıtım Merkezi Örnekleri</w:t>
        </w:r>
        <w:r w:rsidR="00D75263" w:rsidRPr="00B2605F">
          <w:rPr>
            <w:b w:val="0"/>
            <w:webHidden/>
          </w:rPr>
          <w:tab/>
        </w:r>
        <w:r w:rsidR="003B7E5A" w:rsidRPr="00B2605F">
          <w:rPr>
            <w:b w:val="0"/>
            <w:webHidden/>
          </w:rPr>
          <w:t>16</w:t>
        </w:r>
      </w:hyperlink>
    </w:p>
    <w:p w:rsidR="00C65FEC" w:rsidRDefault="00C65FEC" w:rsidP="00C65FEC">
      <w:pPr>
        <w:rPr>
          <w:lang w:val="en-US"/>
        </w:rPr>
      </w:pPr>
    </w:p>
    <w:p w:rsidR="00C65FEC" w:rsidRDefault="00C65FEC" w:rsidP="00C65FEC">
      <w:pPr>
        <w:rPr>
          <w:lang w:val="en-US"/>
        </w:rPr>
      </w:pPr>
    </w:p>
    <w:p w:rsidR="00C65FEC" w:rsidRDefault="00C65FEC" w:rsidP="00C65FEC">
      <w:pPr>
        <w:rPr>
          <w:lang w:val="en-US"/>
        </w:rPr>
      </w:pPr>
    </w:p>
    <w:p w:rsidR="005765C5" w:rsidRDefault="005765C5" w:rsidP="00C65FEC">
      <w:pPr>
        <w:rPr>
          <w:lang w:val="en-US"/>
        </w:rPr>
      </w:pPr>
    </w:p>
    <w:p w:rsidR="00C65FEC" w:rsidRPr="00C65FEC" w:rsidRDefault="00C65FEC" w:rsidP="00C65FEC">
      <w:pPr>
        <w:rPr>
          <w:lang w:val="en-US"/>
        </w:rPr>
      </w:pPr>
    </w:p>
    <w:p w:rsidR="00CB41FB" w:rsidRDefault="00C83956" w:rsidP="008F0080">
      <w:pPr>
        <w:pStyle w:val="T1"/>
        <w:jc w:val="center"/>
        <w:rPr>
          <w:rStyle w:val="Kpr"/>
        </w:rPr>
      </w:pPr>
      <w:hyperlink w:anchor="_Toc515969842" w:history="1">
        <w:r w:rsidR="00CB41FB" w:rsidRPr="00CB41FB">
          <w:rPr>
            <w:rStyle w:val="Kpr"/>
          </w:rPr>
          <w:t>İKİNCİ BÖLÜM</w:t>
        </w:r>
      </w:hyperlink>
    </w:p>
    <w:p w:rsidR="00CE043A" w:rsidRPr="00CE043A" w:rsidRDefault="00CE043A" w:rsidP="00F95407">
      <w:pPr>
        <w:spacing w:line="360" w:lineRule="auto"/>
      </w:pPr>
    </w:p>
    <w:p w:rsidR="00CB41FB" w:rsidRPr="00CB41FB" w:rsidRDefault="00C83956" w:rsidP="00D26F53">
      <w:pPr>
        <w:pStyle w:val="T1"/>
        <w:rPr>
          <w:lang w:eastAsia="tr-TR"/>
        </w:rPr>
      </w:pPr>
      <w:hyperlink w:anchor="_Toc515969843" w:history="1">
        <w:r w:rsidR="00CB41FB" w:rsidRPr="00CB41FB">
          <w:rPr>
            <w:rStyle w:val="Kpr"/>
          </w:rPr>
          <w:t>2. LİTERATÜR ARAŞTIRMASI</w:t>
        </w:r>
        <w:r w:rsidR="00CB41FB" w:rsidRPr="00CB41FB">
          <w:rPr>
            <w:webHidden/>
          </w:rPr>
          <w:tab/>
        </w:r>
        <w:r w:rsidR="003B7E5A">
          <w:rPr>
            <w:webHidden/>
          </w:rPr>
          <w:t>19</w:t>
        </w:r>
      </w:hyperlink>
    </w:p>
    <w:p w:rsidR="00CE043A" w:rsidRDefault="00CE043A" w:rsidP="00F95407">
      <w:pPr>
        <w:spacing w:line="360" w:lineRule="auto"/>
      </w:pPr>
    </w:p>
    <w:p w:rsidR="00CB41FB" w:rsidRDefault="00C83956" w:rsidP="008F0080">
      <w:pPr>
        <w:pStyle w:val="T1"/>
        <w:jc w:val="center"/>
        <w:rPr>
          <w:rStyle w:val="Kpr"/>
        </w:rPr>
      </w:pPr>
      <w:hyperlink w:anchor="_Toc515969845" w:history="1">
        <w:r w:rsidR="00CB41FB" w:rsidRPr="00CB41FB">
          <w:rPr>
            <w:rStyle w:val="Kpr"/>
          </w:rPr>
          <w:t>ÜÇÜNCÜ BÖLÜM</w:t>
        </w:r>
      </w:hyperlink>
    </w:p>
    <w:p w:rsidR="00CE043A" w:rsidRDefault="00CE043A" w:rsidP="00F95407">
      <w:pPr>
        <w:spacing w:line="360" w:lineRule="auto"/>
      </w:pPr>
    </w:p>
    <w:p w:rsidR="00CB41FB" w:rsidRPr="00CB41FB" w:rsidRDefault="00C83956" w:rsidP="00D26F53">
      <w:pPr>
        <w:pStyle w:val="T1"/>
        <w:rPr>
          <w:lang w:eastAsia="tr-TR"/>
        </w:rPr>
      </w:pPr>
      <w:hyperlink w:anchor="_Toc515969846" w:history="1">
        <w:r w:rsidR="00CB41FB" w:rsidRPr="00CB41FB">
          <w:rPr>
            <w:rStyle w:val="Kpr"/>
          </w:rPr>
          <w:t>3. METODOLOJİ</w:t>
        </w:r>
        <w:r w:rsidR="00CB41FB" w:rsidRPr="00CB41FB">
          <w:rPr>
            <w:webHidden/>
          </w:rPr>
          <w:tab/>
        </w:r>
        <w:r w:rsidR="00C76306">
          <w:rPr>
            <w:webHidden/>
          </w:rPr>
          <w:t>40</w:t>
        </w:r>
      </w:hyperlink>
    </w:p>
    <w:p w:rsidR="00D75263" w:rsidRPr="00B2605F" w:rsidRDefault="00C65FEC" w:rsidP="00D26F53">
      <w:pPr>
        <w:pStyle w:val="T1"/>
        <w:rPr>
          <w:rStyle w:val="Kpr"/>
          <w:b w:val="0"/>
        </w:rPr>
      </w:pPr>
      <w:r>
        <w:t xml:space="preserve">      </w:t>
      </w:r>
      <w:hyperlink w:anchor="_Toc515969846" w:history="1">
        <w:r w:rsidRPr="00B2605F">
          <w:rPr>
            <w:rStyle w:val="Kpr"/>
            <w:b w:val="0"/>
          </w:rPr>
          <w:t>3.1. Dematel Yöntemi</w:t>
        </w:r>
        <w:r w:rsidRPr="00B2605F">
          <w:rPr>
            <w:b w:val="0"/>
            <w:webHidden/>
          </w:rPr>
          <w:tab/>
          <w:t>40</w:t>
        </w:r>
      </w:hyperlink>
    </w:p>
    <w:p w:rsidR="0089714D" w:rsidRPr="00B2605F" w:rsidRDefault="00C65FEC" w:rsidP="00D26F53">
      <w:pPr>
        <w:pStyle w:val="T1"/>
        <w:rPr>
          <w:rStyle w:val="Kpr"/>
          <w:b w:val="0"/>
        </w:rPr>
      </w:pPr>
      <w:r w:rsidRPr="00B2605F">
        <w:rPr>
          <w:b w:val="0"/>
        </w:rPr>
        <w:t xml:space="preserve">      </w:t>
      </w:r>
      <w:hyperlink w:anchor="_Toc515969846" w:history="1">
        <w:r w:rsidRPr="00B2605F">
          <w:rPr>
            <w:rStyle w:val="Kpr"/>
            <w:b w:val="0"/>
          </w:rPr>
          <w:t>3.2. Analitik Ağ Süreci (Aas) Yöntemi</w:t>
        </w:r>
        <w:r w:rsidRPr="00B2605F">
          <w:rPr>
            <w:b w:val="0"/>
            <w:webHidden/>
          </w:rPr>
          <w:tab/>
          <w:t>43</w:t>
        </w:r>
      </w:hyperlink>
    </w:p>
    <w:p w:rsidR="0089714D" w:rsidRPr="00B2605F" w:rsidRDefault="00C65FEC" w:rsidP="00D26F53">
      <w:pPr>
        <w:pStyle w:val="T1"/>
        <w:rPr>
          <w:b w:val="0"/>
          <w:lang w:eastAsia="tr-TR"/>
        </w:rPr>
      </w:pPr>
      <w:r w:rsidRPr="00B2605F">
        <w:rPr>
          <w:b w:val="0"/>
        </w:rPr>
        <w:t xml:space="preserve">      </w:t>
      </w:r>
      <w:hyperlink w:anchor="_Toc515969846" w:history="1">
        <w:r w:rsidRPr="00B2605F">
          <w:rPr>
            <w:rStyle w:val="Kpr"/>
            <w:b w:val="0"/>
          </w:rPr>
          <w:t>3. 3. Viktor Yöntemi</w:t>
        </w:r>
        <w:r w:rsidRPr="00B2605F">
          <w:rPr>
            <w:b w:val="0"/>
            <w:webHidden/>
          </w:rPr>
          <w:tab/>
          <w:t>47</w:t>
        </w:r>
      </w:hyperlink>
    </w:p>
    <w:p w:rsidR="0089714D" w:rsidRPr="0089714D" w:rsidRDefault="0089714D" w:rsidP="00F95407">
      <w:pPr>
        <w:spacing w:line="360" w:lineRule="auto"/>
        <w:rPr>
          <w:lang w:val="en-US"/>
        </w:rPr>
      </w:pPr>
    </w:p>
    <w:p w:rsidR="00CB41FB" w:rsidRDefault="00C83956" w:rsidP="008F0080">
      <w:pPr>
        <w:pStyle w:val="T1"/>
        <w:jc w:val="center"/>
        <w:rPr>
          <w:rStyle w:val="Kpr"/>
        </w:rPr>
      </w:pPr>
      <w:hyperlink w:anchor="_Toc515969868" w:history="1">
        <w:r w:rsidR="00CB41FB" w:rsidRPr="00CB41FB">
          <w:rPr>
            <w:rStyle w:val="Kpr"/>
          </w:rPr>
          <w:t>DÖRDÜNCÜ BÖLÜM</w:t>
        </w:r>
      </w:hyperlink>
    </w:p>
    <w:p w:rsidR="00CE043A" w:rsidRDefault="00CE043A" w:rsidP="00F95407">
      <w:pPr>
        <w:spacing w:line="360" w:lineRule="auto"/>
      </w:pPr>
    </w:p>
    <w:p w:rsidR="00CB41FB" w:rsidRPr="00CB41FB" w:rsidRDefault="00C83956" w:rsidP="00D26F53">
      <w:pPr>
        <w:pStyle w:val="T1"/>
        <w:rPr>
          <w:lang w:eastAsia="tr-TR"/>
        </w:rPr>
      </w:pPr>
      <w:hyperlink w:anchor="_Toc515969869" w:history="1">
        <w:r w:rsidR="00CB41FB" w:rsidRPr="00CB41FB">
          <w:rPr>
            <w:rStyle w:val="Kpr"/>
          </w:rPr>
          <w:t>4. GÜRCİSTAN`IN TİFLİS İLİ ÇEVRESİNDE GIDA DAĞITIM MERKEZİ YER SEÇİMİ UYGULAMASI</w:t>
        </w:r>
        <w:r w:rsidR="00CB41FB" w:rsidRPr="00CB41FB">
          <w:rPr>
            <w:webHidden/>
          </w:rPr>
          <w:tab/>
        </w:r>
        <w:r w:rsidR="00BE1CD9">
          <w:rPr>
            <w:webHidden/>
          </w:rPr>
          <w:t>50</w:t>
        </w:r>
      </w:hyperlink>
    </w:p>
    <w:p w:rsidR="0089714D" w:rsidRPr="00B2605F" w:rsidRDefault="00C65FEC" w:rsidP="00D26F53">
      <w:pPr>
        <w:pStyle w:val="T1"/>
        <w:rPr>
          <w:rStyle w:val="Kpr"/>
          <w:b w:val="0"/>
        </w:rPr>
      </w:pPr>
      <w:r>
        <w:t xml:space="preserve">     </w:t>
      </w:r>
      <w:r w:rsidRPr="00B2605F">
        <w:rPr>
          <w:b w:val="0"/>
        </w:rPr>
        <w:t xml:space="preserve"> </w:t>
      </w:r>
      <w:hyperlink w:anchor="_Toc515969846" w:history="1">
        <w:r w:rsidRPr="00B2605F">
          <w:rPr>
            <w:rStyle w:val="Kpr"/>
            <w:b w:val="0"/>
          </w:rPr>
          <w:t>4.1. Gürcist</w:t>
        </w:r>
        <w:r w:rsidR="008F0080">
          <w:rPr>
            <w:rStyle w:val="Kpr"/>
            <w:b w:val="0"/>
          </w:rPr>
          <w:t>an Ve Gürcistan’da Lojistik Yapı</w:t>
        </w:r>
        <w:r w:rsidRPr="00B2605F">
          <w:rPr>
            <w:b w:val="0"/>
            <w:webHidden/>
          </w:rPr>
          <w:tab/>
          <w:t>5</w:t>
        </w:r>
        <w:r w:rsidR="00BE1CD9" w:rsidRPr="00B2605F">
          <w:rPr>
            <w:b w:val="0"/>
            <w:webHidden/>
          </w:rPr>
          <w:t>0</w:t>
        </w:r>
      </w:hyperlink>
    </w:p>
    <w:p w:rsidR="00560A59" w:rsidRPr="00B2605F" w:rsidRDefault="007501B4" w:rsidP="00D26F53">
      <w:pPr>
        <w:pStyle w:val="T1"/>
        <w:rPr>
          <w:rStyle w:val="Kpr"/>
          <w:b w:val="0"/>
        </w:rPr>
      </w:pPr>
      <w:r w:rsidRPr="00B2605F">
        <w:rPr>
          <w:b w:val="0"/>
        </w:rPr>
        <w:t xml:space="preserve">          </w:t>
      </w:r>
      <w:r w:rsidR="00D43D0F">
        <w:rPr>
          <w:b w:val="0"/>
        </w:rPr>
        <w:t xml:space="preserve">  </w:t>
      </w:r>
      <w:r w:rsidRPr="00B2605F">
        <w:rPr>
          <w:b w:val="0"/>
        </w:rPr>
        <w:t xml:space="preserve"> </w:t>
      </w:r>
      <w:hyperlink w:anchor="_Toc515969846" w:history="1">
        <w:r w:rsidR="00560A59" w:rsidRPr="00B2605F">
          <w:rPr>
            <w:rStyle w:val="Kpr"/>
            <w:b w:val="0"/>
          </w:rPr>
          <w:t>4.1.1. Gürcistan Hakkında Genel Bilgiler</w:t>
        </w:r>
        <w:r w:rsidR="00560A59" w:rsidRPr="00B2605F">
          <w:rPr>
            <w:b w:val="0"/>
            <w:webHidden/>
          </w:rPr>
          <w:tab/>
        </w:r>
        <w:r w:rsidR="00C76306" w:rsidRPr="00B2605F">
          <w:rPr>
            <w:b w:val="0"/>
            <w:webHidden/>
          </w:rPr>
          <w:t>5</w:t>
        </w:r>
        <w:r w:rsidR="00BE1CD9" w:rsidRPr="00B2605F">
          <w:rPr>
            <w:b w:val="0"/>
            <w:webHidden/>
          </w:rPr>
          <w:t>0</w:t>
        </w:r>
      </w:hyperlink>
    </w:p>
    <w:p w:rsidR="00560A59" w:rsidRPr="00B2605F" w:rsidRDefault="007501B4" w:rsidP="00D26F53">
      <w:pPr>
        <w:pStyle w:val="T1"/>
        <w:rPr>
          <w:b w:val="0"/>
          <w:lang w:eastAsia="tr-TR"/>
        </w:rPr>
      </w:pPr>
      <w:r w:rsidRPr="00B2605F">
        <w:rPr>
          <w:b w:val="0"/>
        </w:rPr>
        <w:t xml:space="preserve">          </w:t>
      </w:r>
      <w:r w:rsidR="00D43D0F">
        <w:rPr>
          <w:b w:val="0"/>
        </w:rPr>
        <w:t xml:space="preserve">  </w:t>
      </w:r>
      <w:r w:rsidRPr="00B2605F">
        <w:rPr>
          <w:b w:val="0"/>
        </w:rPr>
        <w:t xml:space="preserve"> </w:t>
      </w:r>
      <w:hyperlink w:anchor="_Toc515969846" w:history="1">
        <w:r w:rsidR="00560A59" w:rsidRPr="00B2605F">
          <w:rPr>
            <w:rStyle w:val="Kpr"/>
            <w:b w:val="0"/>
          </w:rPr>
          <w:t>4.1.2. Gürcistan’da Lojistik Yapı</w:t>
        </w:r>
        <w:r w:rsidR="00560A59" w:rsidRPr="00B2605F">
          <w:rPr>
            <w:b w:val="0"/>
            <w:webHidden/>
          </w:rPr>
          <w:tab/>
        </w:r>
        <w:r w:rsidR="00C76306" w:rsidRPr="00B2605F">
          <w:rPr>
            <w:b w:val="0"/>
            <w:webHidden/>
          </w:rPr>
          <w:t>5</w:t>
        </w:r>
        <w:r w:rsidR="00BE1CD9" w:rsidRPr="00B2605F">
          <w:rPr>
            <w:b w:val="0"/>
            <w:webHidden/>
          </w:rPr>
          <w:t>3</w:t>
        </w:r>
      </w:hyperlink>
    </w:p>
    <w:p w:rsidR="00560A59" w:rsidRPr="00B2605F" w:rsidRDefault="00C65FEC" w:rsidP="00D26F53">
      <w:pPr>
        <w:pStyle w:val="T1"/>
        <w:rPr>
          <w:rStyle w:val="Kpr"/>
          <w:b w:val="0"/>
        </w:rPr>
      </w:pPr>
      <w:r w:rsidRPr="00B2605F">
        <w:rPr>
          <w:b w:val="0"/>
        </w:rPr>
        <w:t xml:space="preserve">      </w:t>
      </w:r>
      <w:hyperlink w:anchor="_Toc515969846" w:history="1">
        <w:r w:rsidRPr="00B2605F">
          <w:rPr>
            <w:rStyle w:val="Kpr"/>
            <w:b w:val="0"/>
          </w:rPr>
          <w:t>4.2. Gürci</w:t>
        </w:r>
        <w:r w:rsidR="008F0080">
          <w:rPr>
            <w:rStyle w:val="Kpr"/>
            <w:b w:val="0"/>
          </w:rPr>
          <w:t>stan’in Tiflis İli Çevresinde Gıda Dağitım Merkezi Oluşturmanı</w:t>
        </w:r>
        <w:r w:rsidRPr="00B2605F">
          <w:rPr>
            <w:rStyle w:val="Kpr"/>
            <w:b w:val="0"/>
          </w:rPr>
          <w:t>n Önemi</w:t>
        </w:r>
        <w:r w:rsidRPr="00B2605F">
          <w:rPr>
            <w:b w:val="0"/>
            <w:webHidden/>
          </w:rPr>
          <w:tab/>
          <w:t>5</w:t>
        </w:r>
        <w:r w:rsidR="00BE1CD9" w:rsidRPr="00B2605F">
          <w:rPr>
            <w:b w:val="0"/>
            <w:webHidden/>
          </w:rPr>
          <w:t>4</w:t>
        </w:r>
      </w:hyperlink>
    </w:p>
    <w:p w:rsidR="00560A59" w:rsidRPr="00B2605F" w:rsidRDefault="00C65FEC" w:rsidP="00D43D0F">
      <w:pPr>
        <w:pStyle w:val="T1"/>
        <w:ind w:left="709" w:hanging="850"/>
        <w:rPr>
          <w:rStyle w:val="Kpr"/>
          <w:b w:val="0"/>
        </w:rPr>
      </w:pPr>
      <w:r w:rsidRPr="00B2605F">
        <w:rPr>
          <w:b w:val="0"/>
        </w:rPr>
        <w:t xml:space="preserve">      </w:t>
      </w:r>
      <w:hyperlink w:anchor="_Toc515969846" w:history="1">
        <w:r w:rsidRPr="00B2605F">
          <w:rPr>
            <w:rStyle w:val="Kpr"/>
            <w:b w:val="0"/>
          </w:rPr>
          <w:t>4.3.Gürcistan’in Tiflis İli Çevresinde G</w:t>
        </w:r>
        <w:r w:rsidR="008F0080">
          <w:rPr>
            <w:rStyle w:val="Kpr"/>
            <w:b w:val="0"/>
          </w:rPr>
          <w:t>ıda Dağitı</w:t>
        </w:r>
        <w:r w:rsidRPr="00B2605F">
          <w:rPr>
            <w:rStyle w:val="Kpr"/>
            <w:b w:val="0"/>
          </w:rPr>
          <w:t xml:space="preserve">m Merkezi Yer Seçimi         </w:t>
        </w:r>
        <w:r w:rsidR="008E3D15" w:rsidRPr="00B2605F">
          <w:rPr>
            <w:rStyle w:val="Kpr"/>
            <w:b w:val="0"/>
          </w:rPr>
          <w:t xml:space="preserve">      </w:t>
        </w:r>
        <w:r w:rsidR="001807D1">
          <w:rPr>
            <w:rStyle w:val="Kpr"/>
            <w:b w:val="0"/>
          </w:rPr>
          <w:t xml:space="preserve">  </w:t>
        </w:r>
        <w:r w:rsidR="00FF4FF0" w:rsidRPr="00B2605F">
          <w:rPr>
            <w:rStyle w:val="Kpr"/>
            <w:b w:val="0"/>
          </w:rPr>
          <w:t>Uygulaması</w:t>
        </w:r>
        <w:r w:rsidRPr="00B2605F">
          <w:rPr>
            <w:b w:val="0"/>
            <w:webHidden/>
          </w:rPr>
          <w:tab/>
          <w:t>5</w:t>
        </w:r>
        <w:r w:rsidR="00BE1CD9" w:rsidRPr="00B2605F">
          <w:rPr>
            <w:b w:val="0"/>
            <w:webHidden/>
          </w:rPr>
          <w:t>5</w:t>
        </w:r>
      </w:hyperlink>
    </w:p>
    <w:p w:rsidR="00560A59" w:rsidRPr="00B2605F" w:rsidRDefault="007501B4" w:rsidP="00D26F53">
      <w:pPr>
        <w:pStyle w:val="T1"/>
        <w:rPr>
          <w:rStyle w:val="Kpr"/>
          <w:b w:val="0"/>
        </w:rPr>
      </w:pPr>
      <w:r w:rsidRPr="00B2605F">
        <w:rPr>
          <w:b w:val="0"/>
        </w:rPr>
        <w:t xml:space="preserve">           </w:t>
      </w:r>
      <w:hyperlink w:anchor="_Toc515969846" w:history="1">
        <w:r w:rsidR="008F0080">
          <w:rPr>
            <w:rStyle w:val="Kpr"/>
            <w:b w:val="0"/>
          </w:rPr>
          <w:t>4.3.1. Problemin Belirlenmesi</w:t>
        </w:r>
        <w:r w:rsidR="00560A59" w:rsidRPr="00B2605F">
          <w:rPr>
            <w:b w:val="0"/>
            <w:webHidden/>
          </w:rPr>
          <w:tab/>
        </w:r>
        <w:r w:rsidR="00C76306" w:rsidRPr="00B2605F">
          <w:rPr>
            <w:b w:val="0"/>
            <w:webHidden/>
          </w:rPr>
          <w:t>5</w:t>
        </w:r>
        <w:r w:rsidR="00BE1CD9" w:rsidRPr="00B2605F">
          <w:rPr>
            <w:b w:val="0"/>
            <w:webHidden/>
          </w:rPr>
          <w:t>6</w:t>
        </w:r>
      </w:hyperlink>
    </w:p>
    <w:p w:rsidR="00560A59" w:rsidRPr="00B2605F" w:rsidRDefault="007501B4" w:rsidP="00D26F53">
      <w:pPr>
        <w:pStyle w:val="T1"/>
        <w:rPr>
          <w:rStyle w:val="Kpr"/>
          <w:b w:val="0"/>
        </w:rPr>
      </w:pPr>
      <w:r w:rsidRPr="00B2605F">
        <w:rPr>
          <w:b w:val="0"/>
        </w:rPr>
        <w:t xml:space="preserve">           </w:t>
      </w:r>
      <w:hyperlink w:anchor="_Toc515969846" w:history="1">
        <w:r w:rsidR="00560A59" w:rsidRPr="00B2605F">
          <w:rPr>
            <w:rStyle w:val="Kpr"/>
            <w:b w:val="0"/>
          </w:rPr>
          <w:t>4.3.2. Kriterler ve Alternatiflerin Belirlenmesi</w:t>
        </w:r>
        <w:r w:rsidR="00560A59" w:rsidRPr="00B2605F">
          <w:rPr>
            <w:b w:val="0"/>
            <w:webHidden/>
          </w:rPr>
          <w:tab/>
        </w:r>
        <w:r w:rsidR="00C76306" w:rsidRPr="00B2605F">
          <w:rPr>
            <w:b w:val="0"/>
            <w:webHidden/>
          </w:rPr>
          <w:t>5</w:t>
        </w:r>
        <w:r w:rsidR="00BE1CD9" w:rsidRPr="00B2605F">
          <w:rPr>
            <w:b w:val="0"/>
            <w:webHidden/>
          </w:rPr>
          <w:t>6</w:t>
        </w:r>
      </w:hyperlink>
    </w:p>
    <w:p w:rsidR="00560A59" w:rsidRPr="00B2605F" w:rsidRDefault="007501B4" w:rsidP="00D26F53">
      <w:pPr>
        <w:pStyle w:val="T1"/>
        <w:rPr>
          <w:rStyle w:val="Kpr"/>
          <w:b w:val="0"/>
        </w:rPr>
      </w:pPr>
      <w:r w:rsidRPr="00B2605F">
        <w:rPr>
          <w:b w:val="0"/>
        </w:rPr>
        <w:t xml:space="preserve">           </w:t>
      </w:r>
      <w:hyperlink w:anchor="_Toc515969846" w:history="1">
        <w:r w:rsidR="00560A59" w:rsidRPr="00B2605F">
          <w:rPr>
            <w:rStyle w:val="Kpr"/>
            <w:b w:val="0"/>
          </w:rPr>
          <w:t>4.3.3. Kriterler Arasındaki İlişkilerin Belirlenmesi</w:t>
        </w:r>
        <w:r w:rsidR="00560A59" w:rsidRPr="00B2605F">
          <w:rPr>
            <w:b w:val="0"/>
            <w:webHidden/>
          </w:rPr>
          <w:tab/>
        </w:r>
        <w:r w:rsidR="00C76306" w:rsidRPr="00B2605F">
          <w:rPr>
            <w:b w:val="0"/>
            <w:webHidden/>
          </w:rPr>
          <w:t>6</w:t>
        </w:r>
        <w:r w:rsidR="00BE1CD9" w:rsidRPr="00B2605F">
          <w:rPr>
            <w:b w:val="0"/>
            <w:webHidden/>
          </w:rPr>
          <w:t>1</w:t>
        </w:r>
      </w:hyperlink>
    </w:p>
    <w:p w:rsidR="00560A59" w:rsidRPr="00B2605F" w:rsidRDefault="007501B4" w:rsidP="00D26F53">
      <w:pPr>
        <w:pStyle w:val="T1"/>
        <w:rPr>
          <w:rStyle w:val="Kpr"/>
          <w:b w:val="0"/>
        </w:rPr>
      </w:pPr>
      <w:r w:rsidRPr="00B2605F">
        <w:rPr>
          <w:b w:val="0"/>
        </w:rPr>
        <w:t xml:space="preserve">           </w:t>
      </w:r>
      <w:hyperlink w:anchor="_Toc515969846" w:history="1">
        <w:r w:rsidR="00560A59" w:rsidRPr="00B2605F">
          <w:rPr>
            <w:rStyle w:val="Kpr"/>
            <w:b w:val="0"/>
          </w:rPr>
          <w:t>4.3.3.1. DEMATEL Yöntemi</w:t>
        </w:r>
        <w:r w:rsidR="00560A59" w:rsidRPr="00B2605F">
          <w:rPr>
            <w:b w:val="0"/>
            <w:webHidden/>
          </w:rPr>
          <w:tab/>
        </w:r>
        <w:r w:rsidR="00C76306" w:rsidRPr="00B2605F">
          <w:rPr>
            <w:b w:val="0"/>
            <w:webHidden/>
          </w:rPr>
          <w:t>6</w:t>
        </w:r>
        <w:r w:rsidR="00BE1CD9" w:rsidRPr="00B2605F">
          <w:rPr>
            <w:b w:val="0"/>
            <w:webHidden/>
          </w:rPr>
          <w:t>1</w:t>
        </w:r>
      </w:hyperlink>
    </w:p>
    <w:p w:rsidR="00560A59" w:rsidRPr="00B2605F" w:rsidRDefault="007501B4" w:rsidP="00D26F53">
      <w:pPr>
        <w:pStyle w:val="T1"/>
        <w:rPr>
          <w:rStyle w:val="Kpr"/>
          <w:b w:val="0"/>
        </w:rPr>
      </w:pPr>
      <w:r w:rsidRPr="00B2605F">
        <w:rPr>
          <w:b w:val="0"/>
        </w:rPr>
        <w:t xml:space="preserve">                      </w:t>
      </w:r>
      <w:r w:rsidR="008F0080">
        <w:rPr>
          <w:b w:val="0"/>
        </w:rPr>
        <w:t xml:space="preserve">   </w:t>
      </w:r>
      <w:hyperlink w:anchor="_Toc515969846" w:history="1">
        <w:r w:rsidR="00560A59" w:rsidRPr="00B2605F">
          <w:rPr>
            <w:rStyle w:val="Kpr"/>
            <w:b w:val="0"/>
          </w:rPr>
          <w:t>4.3.</w:t>
        </w:r>
        <w:r w:rsidR="00C65FEC" w:rsidRPr="00B2605F">
          <w:rPr>
            <w:rStyle w:val="Kpr"/>
            <w:b w:val="0"/>
          </w:rPr>
          <w:t>3</w:t>
        </w:r>
        <w:r w:rsidR="006231BB" w:rsidRPr="00B2605F">
          <w:rPr>
            <w:rStyle w:val="Kpr"/>
            <w:b w:val="0"/>
          </w:rPr>
          <w:t>.1.1. Direk – İlişki Matrisi (Z) Oluşturma</w:t>
        </w:r>
        <w:r w:rsidR="00560A59" w:rsidRPr="00B2605F">
          <w:rPr>
            <w:b w:val="0"/>
            <w:webHidden/>
          </w:rPr>
          <w:tab/>
        </w:r>
        <w:r w:rsidR="00C76306" w:rsidRPr="00B2605F">
          <w:rPr>
            <w:b w:val="0"/>
            <w:webHidden/>
          </w:rPr>
          <w:t>6</w:t>
        </w:r>
        <w:r w:rsidR="00BE1CD9" w:rsidRPr="00B2605F">
          <w:rPr>
            <w:b w:val="0"/>
            <w:webHidden/>
          </w:rPr>
          <w:t>1</w:t>
        </w:r>
      </w:hyperlink>
    </w:p>
    <w:p w:rsidR="00560A59" w:rsidRPr="00B2605F" w:rsidRDefault="007501B4" w:rsidP="001807D1">
      <w:pPr>
        <w:pStyle w:val="T1"/>
        <w:ind w:left="1985" w:hanging="1134"/>
        <w:rPr>
          <w:rStyle w:val="Kpr"/>
          <w:b w:val="0"/>
        </w:rPr>
      </w:pPr>
      <w:r w:rsidRPr="00B2605F">
        <w:rPr>
          <w:b w:val="0"/>
        </w:rPr>
        <w:t xml:space="preserve">           </w:t>
      </w:r>
      <w:hyperlink w:anchor="_Toc515969846" w:history="1">
        <w:r w:rsidR="006231BB" w:rsidRPr="00B2605F">
          <w:rPr>
            <w:rStyle w:val="Kpr"/>
            <w:b w:val="0"/>
          </w:rPr>
          <w:t>4.3.</w:t>
        </w:r>
        <w:r w:rsidR="00C65FEC" w:rsidRPr="00B2605F">
          <w:rPr>
            <w:rStyle w:val="Kpr"/>
            <w:b w:val="0"/>
          </w:rPr>
          <w:t>3</w:t>
        </w:r>
        <w:r w:rsidR="001807D1">
          <w:rPr>
            <w:rStyle w:val="Kpr"/>
            <w:b w:val="0"/>
          </w:rPr>
          <w:t>.1.2.</w:t>
        </w:r>
        <w:r w:rsidR="00617A3C">
          <w:rPr>
            <w:rStyle w:val="Kpr"/>
            <w:b w:val="0"/>
          </w:rPr>
          <w:t xml:space="preserve">Normalize Edilmiş Direk İlişki Matrisinin </w:t>
        </w:r>
        <w:r w:rsidR="006231BB" w:rsidRPr="00B2605F">
          <w:rPr>
            <w:rStyle w:val="Kpr"/>
            <w:b w:val="0"/>
          </w:rPr>
          <w:t xml:space="preserve">(X) </w:t>
        </w:r>
        <w:r w:rsidR="001807D1">
          <w:rPr>
            <w:rStyle w:val="Kpr"/>
            <w:b w:val="0"/>
          </w:rPr>
          <w:br/>
          <w:t xml:space="preserve">       </w:t>
        </w:r>
        <w:r w:rsidR="006231BB" w:rsidRPr="00B2605F">
          <w:rPr>
            <w:rStyle w:val="Kpr"/>
            <w:b w:val="0"/>
          </w:rPr>
          <w:t>Oluşturulması</w:t>
        </w:r>
        <w:r w:rsidR="00560A59" w:rsidRPr="00B2605F">
          <w:rPr>
            <w:b w:val="0"/>
            <w:webHidden/>
          </w:rPr>
          <w:tab/>
        </w:r>
        <w:r w:rsidR="00C76306" w:rsidRPr="00B2605F">
          <w:rPr>
            <w:b w:val="0"/>
            <w:webHidden/>
          </w:rPr>
          <w:t>6</w:t>
        </w:r>
        <w:r w:rsidR="00BE1CD9" w:rsidRPr="00B2605F">
          <w:rPr>
            <w:b w:val="0"/>
            <w:webHidden/>
          </w:rPr>
          <w:t>1</w:t>
        </w:r>
      </w:hyperlink>
    </w:p>
    <w:p w:rsidR="006231BB" w:rsidRPr="00B2605F" w:rsidRDefault="007501B4" w:rsidP="00617A3C">
      <w:pPr>
        <w:pStyle w:val="T1"/>
        <w:ind w:left="2552" w:hanging="1701"/>
        <w:rPr>
          <w:b w:val="0"/>
        </w:rPr>
      </w:pPr>
      <w:r w:rsidRPr="00B2605F">
        <w:rPr>
          <w:b w:val="0"/>
        </w:rPr>
        <w:t xml:space="preserve">           </w:t>
      </w:r>
      <w:hyperlink w:anchor="_Toc515969846" w:history="1">
        <w:r w:rsidR="00C65FEC" w:rsidRPr="00B2605F">
          <w:rPr>
            <w:rStyle w:val="Kpr"/>
            <w:b w:val="0"/>
          </w:rPr>
          <w:t>4.3.3</w:t>
        </w:r>
        <w:r w:rsidR="006231BB" w:rsidRPr="00B2605F">
          <w:rPr>
            <w:rStyle w:val="Kpr"/>
            <w:b w:val="0"/>
          </w:rPr>
          <w:t xml:space="preserve">.1.3. Toplam Etki Mstrisi (T)’nin Oluşturulması ve Gönderici / </w:t>
        </w:r>
        <w:r w:rsidR="00617A3C">
          <w:rPr>
            <w:rStyle w:val="Kpr"/>
            <w:b w:val="0"/>
          </w:rPr>
          <w:t xml:space="preserve"> </w:t>
        </w:r>
        <w:r w:rsidR="006231BB" w:rsidRPr="00B2605F">
          <w:rPr>
            <w:rStyle w:val="Kpr"/>
            <w:b w:val="0"/>
          </w:rPr>
          <w:t xml:space="preserve">Alıcı </w:t>
        </w:r>
        <w:r w:rsidR="00C65FEC" w:rsidRPr="00B2605F">
          <w:rPr>
            <w:rStyle w:val="Kpr"/>
            <w:b w:val="0"/>
          </w:rPr>
          <w:t xml:space="preserve"> </w:t>
        </w:r>
        <w:r w:rsidR="006231BB" w:rsidRPr="00B2605F">
          <w:rPr>
            <w:rStyle w:val="Kpr"/>
            <w:b w:val="0"/>
          </w:rPr>
          <w:t>Grupların Belirlenmesi</w:t>
        </w:r>
        <w:r w:rsidR="006231BB" w:rsidRPr="00B2605F">
          <w:rPr>
            <w:b w:val="0"/>
            <w:webHidden/>
          </w:rPr>
          <w:tab/>
        </w:r>
        <w:r w:rsidR="00C76306" w:rsidRPr="00B2605F">
          <w:rPr>
            <w:b w:val="0"/>
            <w:webHidden/>
          </w:rPr>
          <w:t>6</w:t>
        </w:r>
        <w:r w:rsidR="00BE1CD9" w:rsidRPr="00B2605F">
          <w:rPr>
            <w:b w:val="0"/>
            <w:webHidden/>
          </w:rPr>
          <w:t>1</w:t>
        </w:r>
      </w:hyperlink>
    </w:p>
    <w:p w:rsidR="00650B08" w:rsidRPr="00B2605F" w:rsidRDefault="007501B4" w:rsidP="00617A3C">
      <w:pPr>
        <w:pStyle w:val="T1"/>
        <w:ind w:left="2552" w:hanging="1701"/>
        <w:rPr>
          <w:rStyle w:val="Kpr"/>
          <w:b w:val="0"/>
        </w:rPr>
      </w:pPr>
      <w:r w:rsidRPr="00B2605F">
        <w:rPr>
          <w:b w:val="0"/>
        </w:rPr>
        <w:t xml:space="preserve">           </w:t>
      </w:r>
      <w:hyperlink w:anchor="_Toc515969846" w:history="1">
        <w:r w:rsidR="00C65FEC" w:rsidRPr="00B2605F">
          <w:rPr>
            <w:rStyle w:val="Kpr"/>
            <w:b w:val="0"/>
          </w:rPr>
          <w:t>4.3.3</w:t>
        </w:r>
        <w:r w:rsidR="00650B08" w:rsidRPr="00B2605F">
          <w:rPr>
            <w:rStyle w:val="Kpr"/>
            <w:b w:val="0"/>
          </w:rPr>
          <w:t>.1.4. Etki İlişki Ağı Haritasının Belirlenmesi</w:t>
        </w:r>
        <w:r w:rsidR="00650B08" w:rsidRPr="00B2605F">
          <w:rPr>
            <w:b w:val="0"/>
            <w:webHidden/>
          </w:rPr>
          <w:tab/>
        </w:r>
        <w:r w:rsidR="00C76306" w:rsidRPr="00B2605F">
          <w:rPr>
            <w:b w:val="0"/>
            <w:webHidden/>
          </w:rPr>
          <w:t>6</w:t>
        </w:r>
        <w:r w:rsidR="00BE1CD9" w:rsidRPr="00B2605F">
          <w:rPr>
            <w:b w:val="0"/>
            <w:webHidden/>
          </w:rPr>
          <w:t>3</w:t>
        </w:r>
      </w:hyperlink>
    </w:p>
    <w:p w:rsidR="006231BB" w:rsidRPr="00B2605F" w:rsidRDefault="007501B4" w:rsidP="00D26F53">
      <w:pPr>
        <w:pStyle w:val="T1"/>
        <w:rPr>
          <w:rStyle w:val="Kpr"/>
          <w:b w:val="0"/>
        </w:rPr>
      </w:pPr>
      <w:r w:rsidRPr="00B2605F">
        <w:rPr>
          <w:b w:val="0"/>
        </w:rPr>
        <w:t xml:space="preserve">     </w:t>
      </w:r>
      <w:r w:rsidR="002730B5" w:rsidRPr="00B2605F">
        <w:rPr>
          <w:b w:val="0"/>
        </w:rPr>
        <w:t xml:space="preserve">  </w:t>
      </w:r>
      <w:r w:rsidRPr="00B2605F">
        <w:rPr>
          <w:b w:val="0"/>
        </w:rPr>
        <w:t xml:space="preserve"> </w:t>
      </w:r>
      <w:r w:rsidR="00D43D0F">
        <w:rPr>
          <w:b w:val="0"/>
        </w:rPr>
        <w:t xml:space="preserve">   </w:t>
      </w:r>
      <w:hyperlink w:anchor="_Toc515969846" w:history="1">
        <w:r w:rsidR="006231BB" w:rsidRPr="00B2605F">
          <w:rPr>
            <w:rStyle w:val="Kpr"/>
            <w:b w:val="0"/>
          </w:rPr>
          <w:t>4.3.4. Kriterlerin Ağırlıklandırılması</w:t>
        </w:r>
        <w:r w:rsidR="006231BB" w:rsidRPr="00B2605F">
          <w:rPr>
            <w:b w:val="0"/>
            <w:webHidden/>
          </w:rPr>
          <w:tab/>
        </w:r>
        <w:r w:rsidR="00C76306" w:rsidRPr="00B2605F">
          <w:rPr>
            <w:b w:val="0"/>
            <w:webHidden/>
          </w:rPr>
          <w:t>6</w:t>
        </w:r>
        <w:r w:rsidR="00BE1CD9" w:rsidRPr="00B2605F">
          <w:rPr>
            <w:b w:val="0"/>
            <w:webHidden/>
          </w:rPr>
          <w:t>4</w:t>
        </w:r>
      </w:hyperlink>
    </w:p>
    <w:p w:rsidR="006231BB" w:rsidRPr="00B2605F" w:rsidRDefault="007501B4" w:rsidP="00D26F53">
      <w:pPr>
        <w:pStyle w:val="T1"/>
        <w:rPr>
          <w:rStyle w:val="Kpr"/>
          <w:b w:val="0"/>
        </w:rPr>
      </w:pPr>
      <w:r w:rsidRPr="00B2605F">
        <w:rPr>
          <w:b w:val="0"/>
        </w:rPr>
        <w:lastRenderedPageBreak/>
        <w:t xml:space="preserve">            </w:t>
      </w:r>
      <w:hyperlink w:anchor="_Toc515969846" w:history="1">
        <w:r w:rsidR="006231BB" w:rsidRPr="00B2605F">
          <w:rPr>
            <w:rStyle w:val="Kpr"/>
            <w:b w:val="0"/>
          </w:rPr>
          <w:t>4.3.4.1.Analitik Ağ Süreci</w:t>
        </w:r>
        <w:r w:rsidR="006231BB" w:rsidRPr="00B2605F">
          <w:rPr>
            <w:b w:val="0"/>
            <w:webHidden/>
          </w:rPr>
          <w:tab/>
        </w:r>
        <w:r w:rsidR="00C76306" w:rsidRPr="00B2605F">
          <w:rPr>
            <w:b w:val="0"/>
            <w:webHidden/>
          </w:rPr>
          <w:t>6</w:t>
        </w:r>
        <w:r w:rsidR="00BE1CD9" w:rsidRPr="00B2605F">
          <w:rPr>
            <w:b w:val="0"/>
            <w:webHidden/>
          </w:rPr>
          <w:t>4</w:t>
        </w:r>
      </w:hyperlink>
    </w:p>
    <w:p w:rsidR="006231BB" w:rsidRPr="00B2605F" w:rsidRDefault="00EF4B68" w:rsidP="00EF4B68">
      <w:pPr>
        <w:pStyle w:val="T1"/>
        <w:ind w:left="2410" w:hanging="1134"/>
        <w:rPr>
          <w:rStyle w:val="Kpr"/>
          <w:b w:val="0"/>
        </w:rPr>
      </w:pPr>
      <w:r>
        <w:rPr>
          <w:b w:val="0"/>
        </w:rPr>
        <w:t xml:space="preserve">    </w:t>
      </w:r>
      <w:hyperlink w:anchor="_Toc515969846" w:history="1">
        <w:r w:rsidR="006231BB" w:rsidRPr="00B2605F">
          <w:rPr>
            <w:rStyle w:val="Kpr"/>
            <w:b w:val="0"/>
          </w:rPr>
          <w:t>4.3.4.</w:t>
        </w:r>
        <w:r w:rsidR="00A67751">
          <w:rPr>
            <w:rStyle w:val="Kpr"/>
            <w:b w:val="0"/>
          </w:rPr>
          <w:t>1</w:t>
        </w:r>
        <w:r w:rsidR="006231BB" w:rsidRPr="00B2605F">
          <w:rPr>
            <w:rStyle w:val="Kpr"/>
            <w:b w:val="0"/>
          </w:rPr>
          <w:t xml:space="preserve">.1.Kriterlerin İkili Karşılaştırılması ve Öncelik </w:t>
        </w:r>
        <w:r w:rsidR="00F64DA3" w:rsidRPr="00B2605F">
          <w:rPr>
            <w:rStyle w:val="Kpr"/>
            <w:b w:val="0"/>
          </w:rPr>
          <w:t xml:space="preserve">Vektörlerin </w:t>
        </w:r>
        <w:r w:rsidR="00C65FEC" w:rsidRPr="00B2605F">
          <w:rPr>
            <w:rStyle w:val="Kpr"/>
            <w:b w:val="0"/>
          </w:rPr>
          <w:t xml:space="preserve">                  </w:t>
        </w:r>
        <w:r>
          <w:rPr>
            <w:rStyle w:val="Kpr"/>
            <w:b w:val="0"/>
          </w:rPr>
          <w:t xml:space="preserve"> </w:t>
        </w:r>
        <w:r w:rsidR="00F64DA3" w:rsidRPr="00B2605F">
          <w:rPr>
            <w:rStyle w:val="Kpr"/>
            <w:b w:val="0"/>
          </w:rPr>
          <w:t>Belirlenmesi</w:t>
        </w:r>
        <w:r w:rsidR="00FF4FF0" w:rsidRPr="00B2605F">
          <w:rPr>
            <w:rStyle w:val="Kpr"/>
            <w:b w:val="0"/>
          </w:rPr>
          <w:t>…………………………………</w:t>
        </w:r>
        <w:r w:rsidR="009B3323" w:rsidRPr="00B2605F">
          <w:rPr>
            <w:rStyle w:val="Kpr"/>
            <w:b w:val="0"/>
          </w:rPr>
          <w:t>..</w:t>
        </w:r>
        <w:r w:rsidR="00FF4FF0" w:rsidRPr="00B2605F">
          <w:rPr>
            <w:rStyle w:val="Kpr"/>
            <w:b w:val="0"/>
          </w:rPr>
          <w:t>……</w:t>
        </w:r>
        <w:r w:rsidR="00B32048" w:rsidRPr="00B2605F">
          <w:rPr>
            <w:rStyle w:val="Kpr"/>
            <w:b w:val="0"/>
          </w:rPr>
          <w:t>..</w:t>
        </w:r>
        <w:r w:rsidR="00FF4FF0" w:rsidRPr="00B2605F">
          <w:rPr>
            <w:rStyle w:val="Kpr"/>
            <w:b w:val="0"/>
          </w:rPr>
          <w:t>……….</w:t>
        </w:r>
        <w:r w:rsidR="00C76306" w:rsidRPr="00B2605F">
          <w:rPr>
            <w:b w:val="0"/>
            <w:webHidden/>
          </w:rPr>
          <w:t>6</w:t>
        </w:r>
        <w:r w:rsidR="00BE1CD9" w:rsidRPr="00B2605F">
          <w:rPr>
            <w:b w:val="0"/>
            <w:webHidden/>
          </w:rPr>
          <w:t>5</w:t>
        </w:r>
      </w:hyperlink>
    </w:p>
    <w:p w:rsidR="00F64DA3" w:rsidRPr="00B2605F" w:rsidRDefault="007501B4" w:rsidP="00D26F53">
      <w:pPr>
        <w:pStyle w:val="T1"/>
        <w:rPr>
          <w:rStyle w:val="Kpr"/>
          <w:b w:val="0"/>
        </w:rPr>
      </w:pPr>
      <w:r w:rsidRPr="00B2605F">
        <w:rPr>
          <w:b w:val="0"/>
        </w:rPr>
        <w:t xml:space="preserve">                    </w:t>
      </w:r>
      <w:r w:rsidR="00C65FEC" w:rsidRPr="00B2605F">
        <w:rPr>
          <w:b w:val="0"/>
        </w:rPr>
        <w:t xml:space="preserve">   </w:t>
      </w:r>
      <w:r w:rsidRPr="00B2605F">
        <w:rPr>
          <w:b w:val="0"/>
        </w:rPr>
        <w:t xml:space="preserve">  </w:t>
      </w:r>
      <w:hyperlink w:anchor="_Toc515969846" w:history="1">
        <w:r w:rsidR="00A67751">
          <w:rPr>
            <w:rStyle w:val="Kpr"/>
            <w:b w:val="0"/>
          </w:rPr>
          <w:t>4.3.4.1</w:t>
        </w:r>
        <w:r w:rsidR="00F64DA3" w:rsidRPr="00B2605F">
          <w:rPr>
            <w:rStyle w:val="Kpr"/>
            <w:b w:val="0"/>
          </w:rPr>
          <w:t>.2.Tutarlılık Hesaplaması</w:t>
        </w:r>
        <w:r w:rsidR="00F64DA3" w:rsidRPr="00B2605F">
          <w:rPr>
            <w:b w:val="0"/>
            <w:webHidden/>
          </w:rPr>
          <w:tab/>
        </w:r>
        <w:r w:rsidR="00C76306" w:rsidRPr="00B2605F">
          <w:rPr>
            <w:b w:val="0"/>
            <w:webHidden/>
          </w:rPr>
          <w:t>6</w:t>
        </w:r>
        <w:r w:rsidR="00BE1CD9" w:rsidRPr="00B2605F">
          <w:rPr>
            <w:b w:val="0"/>
            <w:webHidden/>
          </w:rPr>
          <w:t>5</w:t>
        </w:r>
      </w:hyperlink>
    </w:p>
    <w:p w:rsidR="00F64DA3" w:rsidRPr="00B2605F" w:rsidRDefault="007501B4" w:rsidP="00D26F53">
      <w:pPr>
        <w:pStyle w:val="T1"/>
        <w:rPr>
          <w:rStyle w:val="Kpr"/>
          <w:b w:val="0"/>
        </w:rPr>
      </w:pPr>
      <w:r w:rsidRPr="00B2605F">
        <w:rPr>
          <w:b w:val="0"/>
        </w:rPr>
        <w:t xml:space="preserve">                      </w:t>
      </w:r>
      <w:r w:rsidR="00C65FEC" w:rsidRPr="00B2605F">
        <w:rPr>
          <w:b w:val="0"/>
        </w:rPr>
        <w:t xml:space="preserve">   </w:t>
      </w:r>
      <w:hyperlink w:anchor="_Toc515969846" w:history="1">
        <w:r w:rsidR="00A67751">
          <w:rPr>
            <w:rStyle w:val="Kpr"/>
            <w:b w:val="0"/>
          </w:rPr>
          <w:t>4.3.4.1</w:t>
        </w:r>
        <w:r w:rsidR="00F64DA3" w:rsidRPr="00B2605F">
          <w:rPr>
            <w:rStyle w:val="Kpr"/>
            <w:b w:val="0"/>
          </w:rPr>
          <w:t>.3.Ağırlıklandırıl</w:t>
        </w:r>
        <w:r w:rsidR="003612F7" w:rsidRPr="00B2605F">
          <w:rPr>
            <w:rStyle w:val="Kpr"/>
            <w:b w:val="0"/>
          </w:rPr>
          <w:t>ma</w:t>
        </w:r>
        <w:r w:rsidR="00F64DA3" w:rsidRPr="00B2605F">
          <w:rPr>
            <w:rStyle w:val="Kpr"/>
            <w:b w:val="0"/>
          </w:rPr>
          <w:t>mış Süpermatrisin Oluşturulması</w:t>
        </w:r>
        <w:r w:rsidR="00F64DA3" w:rsidRPr="00B2605F">
          <w:rPr>
            <w:b w:val="0"/>
            <w:webHidden/>
          </w:rPr>
          <w:tab/>
        </w:r>
        <w:r w:rsidR="00C76306" w:rsidRPr="00B2605F">
          <w:rPr>
            <w:b w:val="0"/>
            <w:webHidden/>
          </w:rPr>
          <w:t>6</w:t>
        </w:r>
        <w:r w:rsidR="00BE1CD9" w:rsidRPr="00B2605F">
          <w:rPr>
            <w:b w:val="0"/>
            <w:webHidden/>
          </w:rPr>
          <w:t>5</w:t>
        </w:r>
      </w:hyperlink>
    </w:p>
    <w:p w:rsidR="003612F7" w:rsidRPr="00B2605F" w:rsidRDefault="007501B4" w:rsidP="00D26F53">
      <w:pPr>
        <w:pStyle w:val="T1"/>
        <w:rPr>
          <w:rStyle w:val="Kpr"/>
          <w:b w:val="0"/>
        </w:rPr>
      </w:pPr>
      <w:r w:rsidRPr="00B2605F">
        <w:rPr>
          <w:b w:val="0"/>
        </w:rPr>
        <w:t xml:space="preserve">                    </w:t>
      </w:r>
      <w:r w:rsidR="00C65FEC" w:rsidRPr="00B2605F">
        <w:rPr>
          <w:b w:val="0"/>
        </w:rPr>
        <w:t xml:space="preserve">   </w:t>
      </w:r>
      <w:r w:rsidRPr="00B2605F">
        <w:rPr>
          <w:b w:val="0"/>
        </w:rPr>
        <w:t xml:space="preserve">  </w:t>
      </w:r>
      <w:hyperlink w:anchor="_Toc515969846" w:history="1">
        <w:r w:rsidR="00A67751">
          <w:rPr>
            <w:rStyle w:val="Kpr"/>
            <w:b w:val="0"/>
          </w:rPr>
          <w:t>4.3.4.1</w:t>
        </w:r>
        <w:r w:rsidR="003612F7" w:rsidRPr="00B2605F">
          <w:rPr>
            <w:rStyle w:val="Kpr"/>
            <w:b w:val="0"/>
          </w:rPr>
          <w:t>.4.</w:t>
        </w:r>
        <w:r w:rsidR="003612F7" w:rsidRPr="00B2605F">
          <w:rPr>
            <w:b w:val="0"/>
          </w:rPr>
          <w:t xml:space="preserve"> </w:t>
        </w:r>
        <w:r w:rsidR="003612F7" w:rsidRPr="00B2605F">
          <w:rPr>
            <w:rStyle w:val="Kpr"/>
            <w:b w:val="0"/>
          </w:rPr>
          <w:t>Ağırlıklandırılmış Süpermatrisin Oluşturulması</w:t>
        </w:r>
        <w:r w:rsidR="003612F7" w:rsidRPr="00B2605F">
          <w:rPr>
            <w:b w:val="0"/>
            <w:webHidden/>
          </w:rPr>
          <w:tab/>
        </w:r>
        <w:r w:rsidR="00C76306" w:rsidRPr="00B2605F">
          <w:rPr>
            <w:b w:val="0"/>
            <w:webHidden/>
          </w:rPr>
          <w:t>6</w:t>
        </w:r>
        <w:r w:rsidR="00BE1CD9" w:rsidRPr="00B2605F">
          <w:rPr>
            <w:b w:val="0"/>
            <w:webHidden/>
          </w:rPr>
          <w:t>5</w:t>
        </w:r>
      </w:hyperlink>
    </w:p>
    <w:p w:rsidR="003612F7" w:rsidRPr="00B2605F" w:rsidRDefault="00C83956" w:rsidP="00D26F53">
      <w:pPr>
        <w:pStyle w:val="T1"/>
        <w:ind w:left="2410" w:hanging="850"/>
        <w:rPr>
          <w:rStyle w:val="Kpr"/>
          <w:b w:val="0"/>
        </w:rPr>
      </w:pPr>
      <w:hyperlink w:anchor="_Toc515969846" w:history="1">
        <w:r w:rsidR="00A67751">
          <w:rPr>
            <w:rStyle w:val="Kpr"/>
            <w:b w:val="0"/>
          </w:rPr>
          <w:t>4.3.4.1</w:t>
        </w:r>
        <w:r w:rsidR="003612F7" w:rsidRPr="00B2605F">
          <w:rPr>
            <w:rStyle w:val="Kpr"/>
            <w:b w:val="0"/>
          </w:rPr>
          <w:t xml:space="preserve">.5.Limit Matrisin Oluşturulması ve Kriter Ağırlıklarının </w:t>
        </w:r>
        <w:r w:rsidR="00FF4FF0" w:rsidRPr="00B2605F">
          <w:rPr>
            <w:rStyle w:val="Kpr"/>
            <w:b w:val="0"/>
          </w:rPr>
          <w:t xml:space="preserve"> </w:t>
        </w:r>
        <w:r w:rsidR="002730B5" w:rsidRPr="00B2605F">
          <w:rPr>
            <w:rStyle w:val="Kpr"/>
            <w:b w:val="0"/>
          </w:rPr>
          <w:t xml:space="preserve">  </w:t>
        </w:r>
        <w:r w:rsidR="00A67751">
          <w:rPr>
            <w:rStyle w:val="Kpr"/>
            <w:b w:val="0"/>
          </w:rPr>
          <w:t xml:space="preserve">     </w:t>
        </w:r>
        <w:r w:rsidR="003612F7" w:rsidRPr="00B2605F">
          <w:rPr>
            <w:rStyle w:val="Kpr"/>
            <w:b w:val="0"/>
          </w:rPr>
          <w:t>Belirlenmes</w:t>
        </w:r>
        <w:r w:rsidR="00FF4FF0" w:rsidRPr="00B2605F">
          <w:rPr>
            <w:rStyle w:val="Kpr"/>
            <w:b w:val="0"/>
          </w:rPr>
          <w:t>i..</w:t>
        </w:r>
        <w:r w:rsidR="00195E80" w:rsidRPr="00B2605F">
          <w:rPr>
            <w:rStyle w:val="Kpr"/>
            <w:b w:val="0"/>
          </w:rPr>
          <w:t>.</w:t>
        </w:r>
        <w:r w:rsidR="00FF4FF0" w:rsidRPr="00B2605F">
          <w:rPr>
            <w:rStyle w:val="Kpr"/>
            <w:b w:val="0"/>
          </w:rPr>
          <w:t>...................................................................</w:t>
        </w:r>
        <w:r w:rsidR="00B32048" w:rsidRPr="00B2605F">
          <w:rPr>
            <w:rStyle w:val="Kpr"/>
            <w:b w:val="0"/>
          </w:rPr>
          <w:t>.....</w:t>
        </w:r>
        <w:r w:rsidR="00FF4FF0" w:rsidRPr="00B2605F">
          <w:rPr>
            <w:rStyle w:val="Kpr"/>
            <w:b w:val="0"/>
          </w:rPr>
          <w:t>.</w:t>
        </w:r>
        <w:r w:rsidR="007501B4" w:rsidRPr="00B2605F">
          <w:rPr>
            <w:rStyle w:val="Kpr"/>
            <w:b w:val="0"/>
          </w:rPr>
          <w:t>.</w:t>
        </w:r>
        <w:r w:rsidR="00C76306" w:rsidRPr="00B2605F">
          <w:rPr>
            <w:b w:val="0"/>
            <w:webHidden/>
          </w:rPr>
          <w:t>6</w:t>
        </w:r>
        <w:r w:rsidR="00BE1CD9" w:rsidRPr="00B2605F">
          <w:rPr>
            <w:b w:val="0"/>
            <w:webHidden/>
          </w:rPr>
          <w:t>5</w:t>
        </w:r>
      </w:hyperlink>
    </w:p>
    <w:p w:rsidR="003612F7" w:rsidRPr="00B2605F" w:rsidRDefault="007501B4" w:rsidP="00D26F53">
      <w:pPr>
        <w:pStyle w:val="T1"/>
        <w:rPr>
          <w:rStyle w:val="Kpr"/>
          <w:b w:val="0"/>
          <w:color w:val="auto"/>
        </w:rPr>
      </w:pPr>
      <w:r w:rsidRPr="00B2605F">
        <w:rPr>
          <w:b w:val="0"/>
        </w:rPr>
        <w:t xml:space="preserve">      </w:t>
      </w:r>
      <w:hyperlink w:anchor="_Toc515969846" w:history="1">
        <w:r w:rsidR="003612F7" w:rsidRPr="00B2605F">
          <w:rPr>
            <w:rStyle w:val="Kpr"/>
            <w:b w:val="0"/>
            <w:color w:val="auto"/>
          </w:rPr>
          <w:t>4.3.5. Alternatiflerin Değerlendirilmesi</w:t>
        </w:r>
        <w:r w:rsidR="003612F7" w:rsidRPr="00B2605F">
          <w:rPr>
            <w:b w:val="0"/>
            <w:webHidden/>
          </w:rPr>
          <w:tab/>
        </w:r>
        <w:r w:rsidR="00C76306" w:rsidRPr="00B2605F">
          <w:rPr>
            <w:b w:val="0"/>
            <w:webHidden/>
          </w:rPr>
          <w:t>6</w:t>
        </w:r>
        <w:r w:rsidR="00BE1CD9" w:rsidRPr="00B2605F">
          <w:rPr>
            <w:b w:val="0"/>
            <w:webHidden/>
          </w:rPr>
          <w:t>7</w:t>
        </w:r>
      </w:hyperlink>
    </w:p>
    <w:p w:rsidR="003612F7" w:rsidRPr="00B2605F" w:rsidRDefault="007501B4" w:rsidP="00D26F53">
      <w:pPr>
        <w:pStyle w:val="T1"/>
        <w:rPr>
          <w:rStyle w:val="Kpr"/>
          <w:b w:val="0"/>
          <w:color w:val="auto"/>
        </w:rPr>
      </w:pPr>
      <w:r w:rsidRPr="00B2605F">
        <w:rPr>
          <w:b w:val="0"/>
        </w:rPr>
        <w:t xml:space="preserve">           </w:t>
      </w:r>
      <w:hyperlink w:anchor="_Toc515969846" w:history="1">
        <w:r w:rsidR="003612F7" w:rsidRPr="00B2605F">
          <w:rPr>
            <w:rStyle w:val="Kpr"/>
            <w:b w:val="0"/>
            <w:color w:val="auto"/>
          </w:rPr>
          <w:t>4.3.</w:t>
        </w:r>
        <w:r w:rsidR="00650B08" w:rsidRPr="00B2605F">
          <w:rPr>
            <w:rStyle w:val="Kpr"/>
            <w:b w:val="0"/>
            <w:color w:val="auto"/>
          </w:rPr>
          <w:t>5.1. VIKOR Yöntemi</w:t>
        </w:r>
        <w:r w:rsidR="003612F7" w:rsidRPr="00B2605F">
          <w:rPr>
            <w:b w:val="0"/>
            <w:webHidden/>
          </w:rPr>
          <w:tab/>
        </w:r>
        <w:r w:rsidR="00C76306" w:rsidRPr="00B2605F">
          <w:rPr>
            <w:b w:val="0"/>
            <w:webHidden/>
          </w:rPr>
          <w:t>6</w:t>
        </w:r>
        <w:r w:rsidR="00BE1CD9" w:rsidRPr="00B2605F">
          <w:rPr>
            <w:b w:val="0"/>
            <w:webHidden/>
          </w:rPr>
          <w:t>7</w:t>
        </w:r>
      </w:hyperlink>
    </w:p>
    <w:p w:rsidR="00650B08" w:rsidRPr="00B2605F" w:rsidRDefault="007501B4" w:rsidP="00D26F53">
      <w:pPr>
        <w:pStyle w:val="T1"/>
        <w:rPr>
          <w:rStyle w:val="Kpr"/>
          <w:b w:val="0"/>
          <w:color w:val="auto"/>
        </w:rPr>
      </w:pPr>
      <w:r>
        <w:t xml:space="preserve">                      </w:t>
      </w:r>
      <w:hyperlink w:anchor="_Toc515969846" w:history="1">
        <w:r w:rsidR="00650B08" w:rsidRPr="00B2605F">
          <w:rPr>
            <w:rStyle w:val="Kpr"/>
            <w:b w:val="0"/>
            <w:color w:val="auto"/>
          </w:rPr>
          <w:t>4.3.5.1.1. İyi ve Kötü Değerlerin Seçimi</w:t>
        </w:r>
        <w:r w:rsidR="00650B08" w:rsidRPr="00B2605F">
          <w:rPr>
            <w:b w:val="0"/>
            <w:webHidden/>
          </w:rPr>
          <w:tab/>
        </w:r>
        <w:r w:rsidR="00C76306" w:rsidRPr="00B2605F">
          <w:rPr>
            <w:b w:val="0"/>
            <w:webHidden/>
          </w:rPr>
          <w:t>6</w:t>
        </w:r>
        <w:r w:rsidR="00BE1CD9" w:rsidRPr="00B2605F">
          <w:rPr>
            <w:b w:val="0"/>
            <w:webHidden/>
          </w:rPr>
          <w:t>7</w:t>
        </w:r>
      </w:hyperlink>
    </w:p>
    <w:p w:rsidR="00650B08" w:rsidRPr="00B2605F" w:rsidRDefault="007501B4" w:rsidP="00D26F53">
      <w:pPr>
        <w:pStyle w:val="T1"/>
        <w:rPr>
          <w:rStyle w:val="Kpr"/>
          <w:b w:val="0"/>
          <w:color w:val="auto"/>
        </w:rPr>
      </w:pPr>
      <w:r w:rsidRPr="00B2605F">
        <w:rPr>
          <w:b w:val="0"/>
        </w:rPr>
        <w:t xml:space="preserve">                      </w:t>
      </w:r>
      <w:hyperlink w:anchor="_Toc515969846" w:history="1">
        <w:r w:rsidR="00650B08" w:rsidRPr="00B2605F">
          <w:rPr>
            <w:rStyle w:val="Kpr"/>
            <w:b w:val="0"/>
            <w:color w:val="auto"/>
          </w:rPr>
          <w:t>4.3.5.1.2. Normalizasyon ve Ağırlıklandırma</w:t>
        </w:r>
        <w:r w:rsidR="00650B08" w:rsidRPr="00B2605F">
          <w:rPr>
            <w:b w:val="0"/>
            <w:webHidden/>
          </w:rPr>
          <w:tab/>
        </w:r>
        <w:r w:rsidR="00C76306" w:rsidRPr="00B2605F">
          <w:rPr>
            <w:b w:val="0"/>
            <w:webHidden/>
          </w:rPr>
          <w:t>6</w:t>
        </w:r>
        <w:r w:rsidR="00BE1CD9" w:rsidRPr="00B2605F">
          <w:rPr>
            <w:b w:val="0"/>
            <w:webHidden/>
          </w:rPr>
          <w:t>7</w:t>
        </w:r>
      </w:hyperlink>
    </w:p>
    <w:p w:rsidR="00650B08" w:rsidRPr="00B2605F" w:rsidRDefault="007501B4" w:rsidP="00D26F53">
      <w:pPr>
        <w:pStyle w:val="T1"/>
        <w:rPr>
          <w:rStyle w:val="Kpr"/>
          <w:b w:val="0"/>
          <w:color w:val="auto"/>
        </w:rPr>
      </w:pPr>
      <w:r w:rsidRPr="00B2605F">
        <w:rPr>
          <w:b w:val="0"/>
        </w:rPr>
        <w:t xml:space="preserve">                      </w:t>
      </w:r>
      <w:hyperlink w:anchor="_Toc515969846" w:history="1">
        <w:r w:rsidR="00D84A76">
          <w:rPr>
            <w:rStyle w:val="Kpr"/>
            <w:b w:val="0"/>
            <w:color w:val="auto"/>
          </w:rPr>
          <w:t>4.3.5.1.</w:t>
        </w:r>
        <w:r w:rsidR="00650B08" w:rsidRPr="00B2605F">
          <w:rPr>
            <w:rStyle w:val="Kpr"/>
            <w:b w:val="0"/>
            <w:color w:val="auto"/>
          </w:rPr>
          <w:t>3. S</w:t>
        </w:r>
        <w:r w:rsidR="00650B08" w:rsidRPr="00B2605F">
          <w:rPr>
            <w:rStyle w:val="Kpr"/>
            <w:b w:val="0"/>
            <w:color w:val="auto"/>
            <w:vertAlign w:val="subscript"/>
          </w:rPr>
          <w:t>i</w:t>
        </w:r>
        <w:r w:rsidR="00650B08" w:rsidRPr="00B2605F">
          <w:rPr>
            <w:rStyle w:val="Kpr"/>
            <w:b w:val="0"/>
            <w:color w:val="auto"/>
          </w:rPr>
          <w:t xml:space="preserve"> ve R</w:t>
        </w:r>
        <w:r w:rsidR="00650B08" w:rsidRPr="00B2605F">
          <w:rPr>
            <w:rStyle w:val="Kpr"/>
            <w:b w:val="0"/>
            <w:color w:val="auto"/>
            <w:vertAlign w:val="subscript"/>
          </w:rPr>
          <w:t>i</w:t>
        </w:r>
        <w:r w:rsidR="00654ED5" w:rsidRPr="00B2605F">
          <w:rPr>
            <w:rStyle w:val="Kpr"/>
            <w:b w:val="0"/>
            <w:color w:val="auto"/>
            <w:vertAlign w:val="subscript"/>
          </w:rPr>
          <w:t xml:space="preserve"> </w:t>
        </w:r>
        <w:r w:rsidR="00654ED5" w:rsidRPr="00B2605F">
          <w:rPr>
            <w:rStyle w:val="Kpr"/>
            <w:b w:val="0"/>
            <w:color w:val="auto"/>
          </w:rPr>
          <w:t>Değerlerinin Bulunması</w:t>
        </w:r>
        <w:r w:rsidR="00650B08" w:rsidRPr="00B2605F">
          <w:rPr>
            <w:b w:val="0"/>
            <w:webHidden/>
          </w:rPr>
          <w:tab/>
        </w:r>
        <w:r w:rsidR="00C76306" w:rsidRPr="00B2605F">
          <w:rPr>
            <w:b w:val="0"/>
            <w:webHidden/>
          </w:rPr>
          <w:t>6</w:t>
        </w:r>
        <w:r w:rsidR="00BE1CD9" w:rsidRPr="00B2605F">
          <w:rPr>
            <w:b w:val="0"/>
            <w:webHidden/>
          </w:rPr>
          <w:t>7</w:t>
        </w:r>
      </w:hyperlink>
    </w:p>
    <w:p w:rsidR="006231BB" w:rsidRPr="00B2605F" w:rsidRDefault="007501B4" w:rsidP="00D26F53">
      <w:pPr>
        <w:pStyle w:val="T1"/>
        <w:rPr>
          <w:b w:val="0"/>
        </w:rPr>
      </w:pPr>
      <w:r w:rsidRPr="00B2605F">
        <w:rPr>
          <w:b w:val="0"/>
        </w:rPr>
        <w:t xml:space="preserve">                      </w:t>
      </w:r>
      <w:hyperlink w:anchor="_Toc515969846" w:history="1">
        <w:r w:rsidR="00650B08" w:rsidRPr="00B2605F">
          <w:rPr>
            <w:rStyle w:val="Kpr"/>
            <w:b w:val="0"/>
            <w:color w:val="auto"/>
          </w:rPr>
          <w:t>4.3.5.1.</w:t>
        </w:r>
        <w:r w:rsidR="00654ED5" w:rsidRPr="00B2605F">
          <w:rPr>
            <w:rStyle w:val="Kpr"/>
            <w:b w:val="0"/>
            <w:color w:val="auto"/>
          </w:rPr>
          <w:t>4. Q</w:t>
        </w:r>
        <w:r w:rsidR="00654ED5" w:rsidRPr="00B2605F">
          <w:rPr>
            <w:rStyle w:val="Kpr"/>
            <w:b w:val="0"/>
            <w:color w:val="auto"/>
            <w:vertAlign w:val="subscript"/>
          </w:rPr>
          <w:t>i</w:t>
        </w:r>
        <w:r w:rsidR="00654ED5" w:rsidRPr="00B2605F">
          <w:rPr>
            <w:rStyle w:val="Kpr"/>
            <w:b w:val="0"/>
            <w:color w:val="auto"/>
          </w:rPr>
          <w:t xml:space="preserve"> Değerlerinin Hesağlanması</w:t>
        </w:r>
        <w:r w:rsidR="00650B08" w:rsidRPr="00B2605F">
          <w:rPr>
            <w:b w:val="0"/>
            <w:webHidden/>
          </w:rPr>
          <w:tab/>
        </w:r>
        <w:r w:rsidR="00C76306" w:rsidRPr="00B2605F">
          <w:rPr>
            <w:b w:val="0"/>
            <w:webHidden/>
          </w:rPr>
          <w:t>6</w:t>
        </w:r>
        <w:r w:rsidR="00BE1CD9" w:rsidRPr="00B2605F">
          <w:rPr>
            <w:b w:val="0"/>
            <w:webHidden/>
          </w:rPr>
          <w:t>8</w:t>
        </w:r>
      </w:hyperlink>
    </w:p>
    <w:p w:rsidR="00CE043A" w:rsidRPr="00CE043A" w:rsidRDefault="00CE043A" w:rsidP="00F95407">
      <w:pPr>
        <w:spacing w:line="360" w:lineRule="auto"/>
        <w:rPr>
          <w:lang w:val="en-US"/>
        </w:rPr>
      </w:pPr>
    </w:p>
    <w:p w:rsidR="00C65FEC" w:rsidRPr="00C65FEC" w:rsidRDefault="00C83956" w:rsidP="00D26F53">
      <w:pPr>
        <w:pStyle w:val="T1"/>
      </w:pPr>
      <w:hyperlink w:anchor="_Toc515969884" w:history="1">
        <w:r w:rsidR="00CB41FB" w:rsidRPr="00CB41FB">
          <w:rPr>
            <w:rStyle w:val="Kpr"/>
          </w:rPr>
          <w:t xml:space="preserve">SONUÇ VE </w:t>
        </w:r>
        <w:r w:rsidR="00C65FEC">
          <w:rPr>
            <w:rStyle w:val="Kpr"/>
          </w:rPr>
          <w:t>DEĞERLENDİRME</w:t>
        </w:r>
        <w:r w:rsidR="00CB41FB" w:rsidRPr="00CB41FB">
          <w:rPr>
            <w:webHidden/>
          </w:rPr>
          <w:tab/>
        </w:r>
        <w:r w:rsidR="00CB41FB" w:rsidRPr="00CB41FB">
          <w:rPr>
            <w:webHidden/>
          </w:rPr>
          <w:fldChar w:fldCharType="begin"/>
        </w:r>
        <w:r w:rsidR="00CB41FB" w:rsidRPr="00CB41FB">
          <w:rPr>
            <w:webHidden/>
          </w:rPr>
          <w:instrText xml:space="preserve"> PAGEREF _Toc515969884 \h </w:instrText>
        </w:r>
        <w:r w:rsidR="00CB41FB" w:rsidRPr="00CB41FB">
          <w:rPr>
            <w:webHidden/>
          </w:rPr>
        </w:r>
        <w:r w:rsidR="00CB41FB" w:rsidRPr="00CB41FB">
          <w:rPr>
            <w:webHidden/>
          </w:rPr>
          <w:fldChar w:fldCharType="separate"/>
        </w:r>
        <w:r w:rsidR="003C087A">
          <w:rPr>
            <w:webHidden/>
          </w:rPr>
          <w:t>71</w:t>
        </w:r>
        <w:r w:rsidR="00CB41FB" w:rsidRPr="00CB41FB">
          <w:rPr>
            <w:webHidden/>
          </w:rPr>
          <w:fldChar w:fldCharType="end"/>
        </w:r>
      </w:hyperlink>
    </w:p>
    <w:p w:rsidR="0092279E" w:rsidRPr="0092279E" w:rsidRDefault="00C83956" w:rsidP="00D26F53">
      <w:pPr>
        <w:pStyle w:val="T1"/>
      </w:pPr>
      <w:hyperlink w:anchor="_Toc515969885" w:history="1">
        <w:r w:rsidR="00CB41FB" w:rsidRPr="00CB41FB">
          <w:rPr>
            <w:rStyle w:val="Kpr"/>
          </w:rPr>
          <w:t>KAYNAKÇA</w:t>
        </w:r>
        <w:r w:rsidR="00CB41FB" w:rsidRPr="00CB41FB">
          <w:rPr>
            <w:webHidden/>
          </w:rPr>
          <w:tab/>
        </w:r>
        <w:r w:rsidR="00970F6E">
          <w:rPr>
            <w:webHidden/>
          </w:rPr>
          <w:t>7</w:t>
        </w:r>
        <w:r w:rsidR="00BE1CD9">
          <w:rPr>
            <w:webHidden/>
          </w:rPr>
          <w:t>4</w:t>
        </w:r>
      </w:hyperlink>
    </w:p>
    <w:p w:rsidR="00CE043A" w:rsidRPr="00CE043A" w:rsidRDefault="00C83956" w:rsidP="00D26F53">
      <w:pPr>
        <w:pStyle w:val="T1"/>
      </w:pPr>
      <w:hyperlink w:anchor="_Toc515969886" w:history="1">
        <w:r w:rsidR="00CB41FB" w:rsidRPr="00CB41FB">
          <w:rPr>
            <w:rStyle w:val="Kpr"/>
          </w:rPr>
          <w:t>ÖZGEÇMİŞ</w:t>
        </w:r>
        <w:r w:rsidR="00CB41FB" w:rsidRPr="00CB41FB">
          <w:rPr>
            <w:webHidden/>
          </w:rPr>
          <w:tab/>
        </w:r>
        <w:r w:rsidR="00CB41FB" w:rsidRPr="00CB41FB">
          <w:rPr>
            <w:webHidden/>
          </w:rPr>
          <w:fldChar w:fldCharType="begin"/>
        </w:r>
        <w:r w:rsidR="00CB41FB" w:rsidRPr="00CB41FB">
          <w:rPr>
            <w:webHidden/>
          </w:rPr>
          <w:instrText xml:space="preserve"> PAGEREF _Toc515969886 \h </w:instrText>
        </w:r>
        <w:r w:rsidR="00CB41FB" w:rsidRPr="00CB41FB">
          <w:rPr>
            <w:webHidden/>
          </w:rPr>
        </w:r>
        <w:r w:rsidR="00CB41FB" w:rsidRPr="00CB41FB">
          <w:rPr>
            <w:webHidden/>
          </w:rPr>
          <w:fldChar w:fldCharType="separate"/>
        </w:r>
        <w:r w:rsidR="003C087A">
          <w:rPr>
            <w:webHidden/>
          </w:rPr>
          <w:t>87</w:t>
        </w:r>
        <w:r w:rsidR="00CB41FB" w:rsidRPr="00CB41FB">
          <w:rPr>
            <w:webHidden/>
          </w:rPr>
          <w:fldChar w:fldCharType="end"/>
        </w:r>
      </w:hyperlink>
    </w:p>
    <w:p w:rsidR="00654ED5" w:rsidRDefault="00C83956" w:rsidP="00D26F53">
      <w:pPr>
        <w:pStyle w:val="T1"/>
      </w:pPr>
      <w:hyperlink w:anchor="_Toc515969888" w:history="1">
        <w:r w:rsidR="00CB41FB" w:rsidRPr="00CB41FB">
          <w:rPr>
            <w:rStyle w:val="Kpr"/>
          </w:rPr>
          <w:t>EKLER</w:t>
        </w:r>
        <w:r w:rsidR="00CB41FB" w:rsidRPr="00CB41FB">
          <w:rPr>
            <w:webHidden/>
          </w:rPr>
          <w:tab/>
        </w:r>
        <w:r w:rsidR="00CB41FB" w:rsidRPr="00CB41FB">
          <w:rPr>
            <w:webHidden/>
          </w:rPr>
          <w:fldChar w:fldCharType="begin"/>
        </w:r>
        <w:r w:rsidR="00CB41FB" w:rsidRPr="00CB41FB">
          <w:rPr>
            <w:webHidden/>
          </w:rPr>
          <w:instrText xml:space="preserve"> PAGEREF _Toc515969888 \h </w:instrText>
        </w:r>
        <w:r w:rsidR="00CB41FB" w:rsidRPr="00CB41FB">
          <w:rPr>
            <w:webHidden/>
          </w:rPr>
        </w:r>
        <w:r w:rsidR="00CB41FB" w:rsidRPr="00CB41FB">
          <w:rPr>
            <w:webHidden/>
          </w:rPr>
          <w:fldChar w:fldCharType="separate"/>
        </w:r>
        <w:r w:rsidR="003C087A">
          <w:rPr>
            <w:webHidden/>
          </w:rPr>
          <w:t>88</w:t>
        </w:r>
        <w:r w:rsidR="00CB41FB" w:rsidRPr="00CB41FB">
          <w:rPr>
            <w:webHidden/>
          </w:rPr>
          <w:fldChar w:fldCharType="end"/>
        </w:r>
      </w:hyperlink>
      <w:r w:rsidR="00500CC2" w:rsidRPr="00CB41FB">
        <w:fldChar w:fldCharType="end"/>
      </w:r>
      <w:bookmarkStart w:id="15" w:name="_Toc515969835"/>
    </w:p>
    <w:p w:rsidR="00654ED5" w:rsidRDefault="00654ED5" w:rsidP="00D26F53">
      <w:pPr>
        <w:pStyle w:val="T1"/>
      </w:pPr>
    </w:p>
    <w:p w:rsidR="00654ED5" w:rsidRDefault="00654ED5" w:rsidP="00D26F53">
      <w:pPr>
        <w:pStyle w:val="T1"/>
      </w:pPr>
    </w:p>
    <w:p w:rsidR="00654ED5" w:rsidRDefault="00654ED5" w:rsidP="00D26F53">
      <w:pPr>
        <w:pStyle w:val="T1"/>
      </w:pPr>
    </w:p>
    <w:p w:rsidR="00654ED5" w:rsidRDefault="00654ED5" w:rsidP="00D26F53">
      <w:pPr>
        <w:pStyle w:val="T1"/>
      </w:pPr>
    </w:p>
    <w:p w:rsidR="00654ED5" w:rsidRDefault="00654ED5" w:rsidP="00D26F53">
      <w:pPr>
        <w:pStyle w:val="T1"/>
      </w:pPr>
    </w:p>
    <w:p w:rsidR="00654ED5" w:rsidRDefault="00654ED5" w:rsidP="00D26F53">
      <w:pPr>
        <w:pStyle w:val="T1"/>
      </w:pPr>
    </w:p>
    <w:p w:rsidR="00654ED5" w:rsidRDefault="00654ED5" w:rsidP="00D26F53">
      <w:pPr>
        <w:pStyle w:val="T1"/>
      </w:pPr>
    </w:p>
    <w:p w:rsidR="00D26F53" w:rsidRDefault="00D26F53" w:rsidP="00D26F53">
      <w:pPr>
        <w:pStyle w:val="T1"/>
        <w:sectPr w:rsidR="00D26F53" w:rsidSect="00B32048">
          <w:footerReference w:type="default" r:id="rId14"/>
          <w:pgSz w:w="11900" w:h="16840"/>
          <w:pgMar w:top="1701" w:right="1134" w:bottom="1701" w:left="2268" w:header="709" w:footer="973" w:gutter="0"/>
          <w:pgNumType w:fmt="upperRoman" w:start="5"/>
          <w:cols w:space="708"/>
          <w:docGrid w:linePitch="360"/>
        </w:sectPr>
      </w:pPr>
    </w:p>
    <w:p w:rsidR="00AE32CF" w:rsidRDefault="00AE32CF" w:rsidP="00D26F53">
      <w:pPr>
        <w:pStyle w:val="T1"/>
      </w:pPr>
    </w:p>
    <w:p w:rsidR="00AE32CF" w:rsidRDefault="00AE32CF" w:rsidP="00D26F53">
      <w:pPr>
        <w:pStyle w:val="T1"/>
      </w:pPr>
    </w:p>
    <w:p w:rsidR="00CC7CE8" w:rsidRPr="00654ED5" w:rsidRDefault="00CC7CE8" w:rsidP="00D26F53">
      <w:pPr>
        <w:pStyle w:val="T1"/>
        <w:jc w:val="center"/>
      </w:pPr>
      <w:r w:rsidRPr="002909F1">
        <w:t>TABLOLAR LİSTESİ</w:t>
      </w:r>
      <w:bookmarkEnd w:id="12"/>
      <w:bookmarkEnd w:id="13"/>
      <w:bookmarkEnd w:id="14"/>
      <w:bookmarkEnd w:id="15"/>
    </w:p>
    <w:p w:rsidR="00CC7CE8" w:rsidRDefault="00CC7CE8" w:rsidP="0099008F">
      <w:pPr>
        <w:spacing w:line="360" w:lineRule="auto"/>
        <w:ind w:firstLine="1134"/>
        <w:rPr>
          <w:rFonts w:cs="Times New Roman"/>
        </w:rPr>
      </w:pPr>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Tablo 1.3.1.</w:t>
        </w:r>
        <w:r w:rsidR="0071384F">
          <w:rPr>
            <w:rStyle w:val="Kpr"/>
            <w:b w:val="0"/>
            <w:noProof/>
          </w:rPr>
          <w:t xml:space="preserve"> </w:t>
        </w:r>
        <w:r w:rsidRPr="00186C74">
          <w:rPr>
            <w:rStyle w:val="Kpr"/>
            <w:b w:val="0"/>
            <w:noProof/>
          </w:rPr>
          <w:t>Asya Kıtası`ndan Bazı Lojistik Merkez Örnekleri</w:t>
        </w:r>
        <w:r w:rsidRPr="00186C74">
          <w:rPr>
            <w:b w:val="0"/>
            <w:noProof/>
            <w:webHidden/>
          </w:rPr>
          <w:tab/>
        </w:r>
        <w:r w:rsidR="002D354A">
          <w:rPr>
            <w:b w:val="0"/>
            <w:noProof/>
            <w:webHidden/>
          </w:rPr>
          <w:t>11</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Tablo 1.3.2.</w:t>
        </w:r>
        <w:r w:rsidR="0071384F">
          <w:rPr>
            <w:rStyle w:val="Kpr"/>
            <w:b w:val="0"/>
            <w:noProof/>
          </w:rPr>
          <w:t xml:space="preserve"> </w:t>
        </w:r>
        <w:r w:rsidR="004F123C">
          <w:rPr>
            <w:rStyle w:val="Kpr"/>
            <w:b w:val="0"/>
            <w:noProof/>
          </w:rPr>
          <w:t>Amerika Kıtası</w:t>
        </w:r>
        <w:r w:rsidRPr="00186C74">
          <w:rPr>
            <w:rStyle w:val="Kpr"/>
            <w:b w:val="0"/>
            <w:noProof/>
          </w:rPr>
          <w:t xml:space="preserve"> Lojistik Merkez Örnekleri</w:t>
        </w:r>
        <w:r w:rsidRPr="00186C74">
          <w:rPr>
            <w:b w:val="0"/>
            <w:noProof/>
            <w:webHidden/>
          </w:rPr>
          <w:tab/>
        </w:r>
        <w:r w:rsidR="002D354A">
          <w:rPr>
            <w:b w:val="0"/>
            <w:noProof/>
            <w:webHidden/>
          </w:rPr>
          <w:t>12</w:t>
        </w:r>
      </w:hyperlink>
    </w:p>
    <w:p w:rsidR="00186C74" w:rsidRPr="0092279E" w:rsidRDefault="00186C74" w:rsidP="00863216">
      <w:pPr>
        <w:pStyle w:val="ekillerTablosu"/>
        <w:tabs>
          <w:tab w:val="right" w:leader="dot" w:pos="8488"/>
        </w:tabs>
        <w:spacing w:line="360" w:lineRule="auto"/>
        <w:rPr>
          <w:rStyle w:val="Kpr"/>
          <w:b w:val="0"/>
          <w:noProof/>
        </w:rPr>
      </w:pPr>
      <w:r w:rsidRPr="00186C74">
        <w:rPr>
          <w:rFonts w:cs="Times New Roman"/>
          <w:b w:val="0"/>
        </w:rPr>
        <w:fldChar w:fldCharType="end"/>
      </w:r>
      <w:r w:rsidRPr="0092279E">
        <w:rPr>
          <w:rFonts w:cs="Times New Roman"/>
          <w:b w:val="0"/>
        </w:rPr>
        <w:fldChar w:fldCharType="begin"/>
      </w:r>
      <w:r w:rsidRPr="0092279E">
        <w:rPr>
          <w:rFonts w:cs="Times New Roman"/>
          <w:b w:val="0"/>
        </w:rPr>
        <w:instrText xml:space="preserve"> TOC \h \z \c "Tablo" </w:instrText>
      </w:r>
      <w:r w:rsidRPr="0092279E">
        <w:rPr>
          <w:rFonts w:cs="Times New Roman"/>
          <w:b w:val="0"/>
        </w:rPr>
        <w:fldChar w:fldCharType="separate"/>
      </w:r>
      <w:hyperlink w:anchor="_Toc515965681" w:history="1">
        <w:r w:rsidRPr="0092279E">
          <w:rPr>
            <w:rStyle w:val="Kpr"/>
            <w:b w:val="0"/>
            <w:noProof/>
          </w:rPr>
          <w:t>Tablo 1.3.3.</w:t>
        </w:r>
        <w:r w:rsidR="0071384F" w:rsidRPr="0092279E">
          <w:rPr>
            <w:rStyle w:val="Kpr"/>
            <w:b w:val="0"/>
            <w:noProof/>
          </w:rPr>
          <w:t xml:space="preserve"> </w:t>
        </w:r>
        <w:r w:rsidR="004F123C" w:rsidRPr="0092279E">
          <w:rPr>
            <w:rStyle w:val="Kpr"/>
            <w:b w:val="0"/>
            <w:noProof/>
          </w:rPr>
          <w:t>Avrupa</w:t>
        </w:r>
        <w:r w:rsidRPr="0092279E">
          <w:rPr>
            <w:rStyle w:val="Kpr"/>
            <w:b w:val="0"/>
            <w:noProof/>
          </w:rPr>
          <w:t xml:space="preserve"> Kıtası`ndan Bazı Lojistik Merkez Örnekleri</w:t>
        </w:r>
        <w:r w:rsidRPr="0092279E">
          <w:rPr>
            <w:b w:val="0"/>
            <w:noProof/>
            <w:webHidden/>
          </w:rPr>
          <w:tab/>
        </w:r>
        <w:r w:rsidR="002D354A">
          <w:rPr>
            <w:b w:val="0"/>
            <w:noProof/>
            <w:webHidden/>
          </w:rPr>
          <w:t>14</w:t>
        </w:r>
      </w:hyperlink>
    </w:p>
    <w:p w:rsidR="0092279E" w:rsidRPr="0092279E" w:rsidRDefault="00AE550E" w:rsidP="00863216">
      <w:pPr>
        <w:pStyle w:val="ekillerTablosu"/>
        <w:tabs>
          <w:tab w:val="right" w:leader="dot" w:pos="8488"/>
        </w:tabs>
        <w:spacing w:line="360" w:lineRule="auto"/>
        <w:rPr>
          <w:rFonts w:asciiTheme="minorHAnsi" w:hAnsiTheme="minorHAnsi"/>
          <w:b w:val="0"/>
          <w:noProof/>
          <w:sz w:val="22"/>
          <w:szCs w:val="22"/>
          <w:lang w:eastAsia="tr-TR"/>
        </w:rPr>
      </w:pPr>
      <w:r w:rsidRPr="0092279E">
        <w:rPr>
          <w:rFonts w:cs="Times New Roman"/>
          <w:b w:val="0"/>
        </w:rPr>
        <w:fldChar w:fldCharType="begin"/>
      </w:r>
      <w:r w:rsidRPr="0092279E">
        <w:rPr>
          <w:rFonts w:cs="Times New Roman"/>
          <w:b w:val="0"/>
        </w:rPr>
        <w:instrText xml:space="preserve"> TOC \h \z \c "Tablo" </w:instrText>
      </w:r>
      <w:r w:rsidRPr="0092279E">
        <w:rPr>
          <w:rFonts w:cs="Times New Roman"/>
          <w:b w:val="0"/>
        </w:rPr>
        <w:fldChar w:fldCharType="separate"/>
      </w:r>
      <w:hyperlink w:anchor="_Toc516044867" w:history="1">
        <w:r w:rsidR="00871C43">
          <w:rPr>
            <w:rStyle w:val="Kpr"/>
            <w:b w:val="0"/>
            <w:noProof/>
          </w:rPr>
          <w:t>Tablo 2.1</w:t>
        </w:r>
        <w:r w:rsidR="0092279E" w:rsidRPr="0092279E">
          <w:rPr>
            <w:rStyle w:val="Kpr"/>
            <w:b w:val="0"/>
            <w:noProof/>
          </w:rPr>
          <w:t>.</w:t>
        </w:r>
        <w:r w:rsidR="00871C43" w:rsidRPr="00871C43">
          <w:rPr>
            <w:b w:val="0"/>
            <w:bCs/>
            <w:sz w:val="23"/>
            <w:szCs w:val="23"/>
          </w:rPr>
          <w:t xml:space="preserve"> </w:t>
        </w:r>
        <w:r w:rsidR="00871C43">
          <w:rPr>
            <w:b w:val="0"/>
            <w:bCs/>
            <w:sz w:val="23"/>
            <w:szCs w:val="23"/>
          </w:rPr>
          <w:t>Literatürdeki Bazı Çalışmalar ve Kriterler</w:t>
        </w:r>
        <w:r w:rsidR="0092279E" w:rsidRPr="0092279E">
          <w:rPr>
            <w:b w:val="0"/>
            <w:noProof/>
            <w:webHidden/>
          </w:rPr>
          <w:tab/>
        </w:r>
        <w:r w:rsidR="00871C43">
          <w:rPr>
            <w:b w:val="0"/>
            <w:noProof/>
            <w:webHidden/>
          </w:rPr>
          <w:t>31</w:t>
        </w:r>
      </w:hyperlink>
    </w:p>
    <w:p w:rsidR="00AE550E" w:rsidRPr="00186C74" w:rsidRDefault="00AE550E" w:rsidP="00863216">
      <w:pPr>
        <w:pStyle w:val="ekillerTablosu"/>
        <w:tabs>
          <w:tab w:val="right" w:leader="dot" w:pos="8488"/>
        </w:tabs>
        <w:spacing w:line="360" w:lineRule="auto"/>
        <w:rPr>
          <w:b w:val="0"/>
          <w:noProof/>
        </w:rPr>
      </w:pPr>
      <w:r w:rsidRPr="0092279E">
        <w:rPr>
          <w:rFonts w:cs="Times New Roman"/>
          <w:b w:val="0"/>
        </w:rPr>
        <w:fldChar w:fldCharType="end"/>
      </w:r>
      <w:r w:rsidR="00186C74" w:rsidRPr="0092279E">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Pr>
            <w:rStyle w:val="Kpr"/>
            <w:b w:val="0"/>
            <w:noProof/>
          </w:rPr>
          <w:t>Tablo 3.1.1. İkili Karşılaştırma Skalası</w:t>
        </w:r>
        <w:r w:rsidRPr="00186C74">
          <w:rPr>
            <w:b w:val="0"/>
            <w:noProof/>
            <w:webHidden/>
          </w:rPr>
          <w:tab/>
        </w:r>
        <w:r w:rsidR="00DB620D">
          <w:rPr>
            <w:b w:val="0"/>
            <w:noProof/>
            <w:webHidden/>
          </w:rPr>
          <w:t>41</w:t>
        </w:r>
      </w:hyperlink>
    </w:p>
    <w:p w:rsidR="00186C74" w:rsidRPr="00186C74" w:rsidRDefault="00AE550E" w:rsidP="00863216">
      <w:pPr>
        <w:pStyle w:val="ekillerTablosu"/>
        <w:tabs>
          <w:tab w:val="right" w:leader="dot" w:pos="8488"/>
        </w:tabs>
        <w:spacing w:line="360" w:lineRule="auto"/>
        <w:rPr>
          <w:b w:val="0"/>
          <w:noProof/>
        </w:rPr>
      </w:pPr>
      <w:r w:rsidRPr="00186C74">
        <w:rPr>
          <w:rFonts w:cs="Times New Roman"/>
          <w:b w:val="0"/>
        </w:rPr>
        <w:fldChar w:fldCharType="end"/>
      </w:r>
      <w:r w:rsidR="00186C74" w:rsidRPr="00186C74">
        <w:rPr>
          <w:rFonts w:cs="Times New Roman"/>
          <w:b w:val="0"/>
        </w:rPr>
        <w:fldChar w:fldCharType="begin"/>
      </w:r>
      <w:r w:rsidR="00186C74" w:rsidRPr="00186C74">
        <w:rPr>
          <w:rFonts w:cs="Times New Roman"/>
          <w:b w:val="0"/>
        </w:rPr>
        <w:instrText xml:space="preserve"> TOC \h \z \c "Tablo" </w:instrText>
      </w:r>
      <w:r w:rsidR="00186C74" w:rsidRPr="00186C74">
        <w:rPr>
          <w:rFonts w:cs="Times New Roman"/>
          <w:b w:val="0"/>
        </w:rPr>
        <w:fldChar w:fldCharType="separate"/>
      </w:r>
      <w:hyperlink w:anchor="_Toc515965681" w:history="1">
        <w:r w:rsidR="00186C74" w:rsidRPr="00186C74">
          <w:rPr>
            <w:rStyle w:val="Kpr"/>
            <w:b w:val="0"/>
            <w:noProof/>
          </w:rPr>
          <w:t xml:space="preserve">Tablo </w:t>
        </w:r>
        <w:r w:rsidR="00E05520">
          <w:rPr>
            <w:rStyle w:val="Kpr"/>
            <w:b w:val="0"/>
            <w:noProof/>
          </w:rPr>
          <w:t>3.1.2. Temel Karşılaştırma Skalası</w:t>
        </w:r>
        <w:r w:rsidR="00186C74" w:rsidRPr="00186C74">
          <w:rPr>
            <w:b w:val="0"/>
            <w:noProof/>
            <w:webHidden/>
          </w:rPr>
          <w:tab/>
        </w:r>
        <w:r w:rsidR="00DB620D">
          <w:rPr>
            <w:b w:val="0"/>
            <w:noProof/>
            <w:webHidden/>
          </w:rPr>
          <w:t>45</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3.1.3. Rassallık İndeksi (RI) Değerleri (Saaty,1989)</w:t>
        </w:r>
        <w:r w:rsidRPr="00186C74">
          <w:rPr>
            <w:b w:val="0"/>
            <w:noProof/>
            <w:webHidden/>
          </w:rPr>
          <w:tab/>
        </w:r>
        <w:r w:rsidR="00F22C82">
          <w:rPr>
            <w:b w:val="0"/>
            <w:noProof/>
            <w:webHidden/>
          </w:rPr>
          <w:t>46</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4.3.1. Kriterler</w:t>
        </w:r>
        <w:r w:rsidRPr="00186C74">
          <w:rPr>
            <w:b w:val="0"/>
            <w:noProof/>
            <w:webHidden/>
          </w:rPr>
          <w:tab/>
        </w:r>
        <w:r w:rsidR="00F22C82">
          <w:rPr>
            <w:b w:val="0"/>
            <w:noProof/>
            <w:webHidden/>
          </w:rPr>
          <w:t>5</w:t>
        </w:r>
        <w:r w:rsidR="00871C43">
          <w:rPr>
            <w:b w:val="0"/>
            <w:noProof/>
            <w:webHidden/>
          </w:rPr>
          <w:t>7</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4.3.2. Kriterlerin D+R/D-R Değerleri Tablosu</w:t>
        </w:r>
        <w:r w:rsidRPr="00186C74">
          <w:rPr>
            <w:b w:val="0"/>
            <w:noProof/>
            <w:webHidden/>
          </w:rPr>
          <w:tab/>
        </w:r>
        <w:r w:rsidR="00F22C82">
          <w:rPr>
            <w:b w:val="0"/>
            <w:noProof/>
            <w:webHidden/>
          </w:rPr>
          <w:t>6</w:t>
        </w:r>
        <w:r w:rsidR="00871C43">
          <w:rPr>
            <w:b w:val="0"/>
            <w:noProof/>
            <w:webHidden/>
          </w:rPr>
          <w:t>3</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4.3.4. Ana Kriter ve Alt Kriter Ağırlıkları</w:t>
        </w:r>
        <w:r w:rsidRPr="00186C74">
          <w:rPr>
            <w:b w:val="0"/>
            <w:noProof/>
            <w:webHidden/>
          </w:rPr>
          <w:tab/>
        </w:r>
        <w:r w:rsidR="00815080">
          <w:rPr>
            <w:b w:val="0"/>
            <w:noProof/>
            <w:webHidden/>
          </w:rPr>
          <w:t>6</w:t>
        </w:r>
        <w:r w:rsidR="00871C43">
          <w:rPr>
            <w:b w:val="0"/>
            <w:noProof/>
            <w:webHidden/>
          </w:rPr>
          <w:t>6</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 xml:space="preserve">4.3.5.Karar Matrisinde </w:t>
        </w:r>
        <w:r w:rsidR="00E05520">
          <w:rPr>
            <w:b w:val="0"/>
            <w:bCs/>
            <w:sz w:val="23"/>
            <w:szCs w:val="23"/>
          </w:rPr>
          <w:t>S</w:t>
        </w:r>
        <w:r w:rsidR="00E05520">
          <w:rPr>
            <w:b w:val="0"/>
            <w:bCs/>
            <w:sz w:val="16"/>
            <w:szCs w:val="16"/>
          </w:rPr>
          <w:t xml:space="preserve">i </w:t>
        </w:r>
        <w:r w:rsidR="00E05520">
          <w:rPr>
            <w:b w:val="0"/>
            <w:bCs/>
            <w:sz w:val="23"/>
            <w:szCs w:val="23"/>
          </w:rPr>
          <w:t>ve R</w:t>
        </w:r>
        <w:r w:rsidR="00E05520">
          <w:rPr>
            <w:b w:val="0"/>
            <w:bCs/>
            <w:sz w:val="16"/>
            <w:szCs w:val="16"/>
          </w:rPr>
          <w:t xml:space="preserve">i </w:t>
        </w:r>
        <w:r w:rsidR="00E05520">
          <w:rPr>
            <w:b w:val="0"/>
            <w:bCs/>
            <w:sz w:val="22"/>
            <w:szCs w:val="16"/>
          </w:rPr>
          <w:t>‘de Gösterimi</w:t>
        </w:r>
        <w:r w:rsidRPr="00186C74">
          <w:rPr>
            <w:b w:val="0"/>
            <w:noProof/>
            <w:webHidden/>
          </w:rPr>
          <w:tab/>
        </w:r>
        <w:r w:rsidR="00815080">
          <w:rPr>
            <w:b w:val="0"/>
            <w:noProof/>
            <w:webHidden/>
          </w:rPr>
          <w:t>6</w:t>
        </w:r>
        <w:r w:rsidR="00871C43">
          <w:rPr>
            <w:b w:val="0"/>
            <w:noProof/>
            <w:webHidden/>
          </w:rPr>
          <w:t>8</w:t>
        </w:r>
      </w:hyperlink>
    </w:p>
    <w:p w:rsidR="00186C74" w:rsidRPr="00186C74" w:rsidRDefault="00186C74" w:rsidP="00863216">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Pr="00186C74">
          <w:rPr>
            <w:rStyle w:val="Kpr"/>
            <w:b w:val="0"/>
            <w:noProof/>
          </w:rPr>
          <w:t xml:space="preserve">Tablo </w:t>
        </w:r>
        <w:r w:rsidR="00E05520">
          <w:rPr>
            <w:rStyle w:val="Kpr"/>
            <w:b w:val="0"/>
            <w:noProof/>
          </w:rPr>
          <w:t>4.3.6. Tüm Alternatiflerin S, R ve Q Değerleri Küçükten Büyüğe Sıralaması</w:t>
        </w:r>
        <w:r w:rsidRPr="00186C74">
          <w:rPr>
            <w:b w:val="0"/>
            <w:noProof/>
            <w:webHidden/>
          </w:rPr>
          <w:tab/>
        </w:r>
        <w:r w:rsidR="00815080">
          <w:rPr>
            <w:b w:val="0"/>
            <w:noProof/>
            <w:webHidden/>
          </w:rPr>
          <w:t>7</w:t>
        </w:r>
        <w:r w:rsidR="00871C43">
          <w:rPr>
            <w:b w:val="0"/>
            <w:noProof/>
            <w:webHidden/>
          </w:rPr>
          <w:t>0</w:t>
        </w:r>
      </w:hyperlink>
    </w:p>
    <w:p w:rsidR="00AE32CF" w:rsidRDefault="00186C74" w:rsidP="00863216">
      <w:pPr>
        <w:pStyle w:val="ekillerTablosu"/>
        <w:tabs>
          <w:tab w:val="right" w:leader="dot" w:pos="8488"/>
        </w:tabs>
        <w:spacing w:line="360" w:lineRule="auto"/>
        <w:rPr>
          <w:rFonts w:cs="Times New Roman"/>
          <w:b w:val="0"/>
        </w:rPr>
      </w:pPr>
      <w:r w:rsidRPr="00186C74">
        <w:rPr>
          <w:rFonts w:cs="Times New Roman"/>
          <w:b w:val="0"/>
        </w:rPr>
        <w:fldChar w:fldCharType="end"/>
      </w:r>
      <w:bookmarkStart w:id="16" w:name="_Toc378277773"/>
      <w:bookmarkStart w:id="17" w:name="_Toc378281600"/>
      <w:bookmarkStart w:id="18" w:name="_Toc378284773"/>
      <w:bookmarkStart w:id="19" w:name="_Toc515969836"/>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rPr>
          <w:rFonts w:cs="Times New Roman"/>
          <w:b w:val="0"/>
        </w:rPr>
      </w:pPr>
    </w:p>
    <w:p w:rsidR="00AE32CF" w:rsidRDefault="00AE32CF" w:rsidP="00AE32CF">
      <w:pPr>
        <w:pStyle w:val="ekillerTablosu"/>
        <w:tabs>
          <w:tab w:val="right" w:leader="dot" w:pos="8488"/>
        </w:tabs>
        <w:spacing w:line="360" w:lineRule="auto"/>
        <w:jc w:val="center"/>
        <w:rPr>
          <w:rFonts w:cs="Times New Roman"/>
        </w:rPr>
      </w:pPr>
    </w:p>
    <w:p w:rsidR="00CC7CE8" w:rsidRPr="002909F1" w:rsidRDefault="00CC7CE8" w:rsidP="00AE32CF">
      <w:pPr>
        <w:pStyle w:val="ekillerTablosu"/>
        <w:tabs>
          <w:tab w:val="right" w:leader="dot" w:pos="8488"/>
        </w:tabs>
        <w:spacing w:line="360" w:lineRule="auto"/>
        <w:jc w:val="center"/>
        <w:rPr>
          <w:rFonts w:cs="Times New Roman"/>
        </w:rPr>
      </w:pPr>
      <w:r w:rsidRPr="002909F1">
        <w:rPr>
          <w:rFonts w:cs="Times New Roman"/>
        </w:rPr>
        <w:t>ŞEKİLLER LİSTESİ</w:t>
      </w:r>
      <w:bookmarkEnd w:id="16"/>
      <w:bookmarkEnd w:id="17"/>
      <w:bookmarkEnd w:id="18"/>
      <w:bookmarkEnd w:id="19"/>
    </w:p>
    <w:p w:rsidR="00CC7CE8" w:rsidRPr="002909F1" w:rsidRDefault="00CC7CE8" w:rsidP="0099008F">
      <w:pPr>
        <w:tabs>
          <w:tab w:val="right" w:leader="dot" w:pos="8647"/>
        </w:tabs>
        <w:spacing w:line="360" w:lineRule="auto"/>
        <w:rPr>
          <w:rFonts w:cs="Times New Roman"/>
          <w:noProof/>
        </w:rPr>
      </w:pPr>
    </w:p>
    <w:p w:rsidR="00AE550E" w:rsidRPr="00186C74" w:rsidRDefault="00AE550E" w:rsidP="00AE550E">
      <w:pPr>
        <w:pStyle w:val="ekillerTablosu"/>
        <w:tabs>
          <w:tab w:val="right" w:leader="dot" w:pos="8488"/>
        </w:tabs>
        <w:spacing w:line="360" w:lineRule="auto"/>
        <w:rPr>
          <w:b w:val="0"/>
          <w:noProof/>
        </w:rPr>
      </w:pP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Pr>
            <w:rStyle w:val="Kpr"/>
            <w:b w:val="0"/>
            <w:noProof/>
          </w:rPr>
          <w:t>Şekil 1.1.1. Lojistik Merkezlerin 3 Boyutlu Gelişim Süreci</w:t>
        </w:r>
        <w:r w:rsidRPr="00186C74">
          <w:rPr>
            <w:b w:val="0"/>
            <w:noProof/>
            <w:webHidden/>
          </w:rPr>
          <w:tab/>
        </w:r>
        <w:r w:rsidR="004A3BA2">
          <w:rPr>
            <w:b w:val="0"/>
            <w:noProof/>
            <w:webHidden/>
          </w:rPr>
          <w:t>6</w:t>
        </w:r>
      </w:hyperlink>
    </w:p>
    <w:p w:rsidR="00AE550E" w:rsidRPr="00186C74" w:rsidRDefault="00AE550E" w:rsidP="004F4C18">
      <w:pPr>
        <w:pStyle w:val="ekillerTablosu"/>
        <w:tabs>
          <w:tab w:val="right" w:leader="dot" w:pos="8488"/>
        </w:tabs>
        <w:spacing w:line="360" w:lineRule="auto"/>
        <w:ind w:left="1276" w:hanging="1276"/>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Pr>
            <w:rStyle w:val="Kpr"/>
            <w:b w:val="0"/>
            <w:noProof/>
          </w:rPr>
          <w:t>Şekil</w:t>
        </w:r>
        <w:r w:rsidR="006B6EE8">
          <w:rPr>
            <w:rStyle w:val="Kpr"/>
            <w:b w:val="0"/>
            <w:noProof/>
          </w:rPr>
          <w:t xml:space="preserve"> 1.3.1. Amerika, Avrupa ve Asya’da Lojistik Merkezlerin Yoğunlaştığı Alanların </w:t>
        </w:r>
        <w:r w:rsidR="004F4C18">
          <w:rPr>
            <w:rStyle w:val="Kpr"/>
            <w:b w:val="0"/>
            <w:noProof/>
          </w:rPr>
          <w:t xml:space="preserve">  </w:t>
        </w:r>
        <w:r w:rsidR="006B6EE8">
          <w:rPr>
            <w:rStyle w:val="Kpr"/>
            <w:b w:val="0"/>
            <w:noProof/>
          </w:rPr>
          <w:t>Haritası</w:t>
        </w:r>
        <w:r w:rsidRPr="00186C74">
          <w:rPr>
            <w:b w:val="0"/>
            <w:noProof/>
            <w:webHidden/>
          </w:rPr>
          <w:tab/>
        </w:r>
        <w:r w:rsidR="004A3BA2">
          <w:rPr>
            <w:b w:val="0"/>
            <w:noProof/>
            <w:webHidden/>
          </w:rPr>
          <w:t>10</w:t>
        </w:r>
      </w:hyperlink>
    </w:p>
    <w:p w:rsidR="00AE550E" w:rsidRPr="00186C74" w:rsidRDefault="00AE550E" w:rsidP="00AE550E">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1.3.2. Sogaris Lojistik Merkezlerden Bölgelere Göre Bazı Örnekler</w:t>
        </w:r>
        <w:r w:rsidRPr="00186C74">
          <w:rPr>
            <w:b w:val="0"/>
            <w:noProof/>
            <w:webHidden/>
          </w:rPr>
          <w:tab/>
        </w:r>
        <w:r w:rsidR="007501B4">
          <w:rPr>
            <w:b w:val="0"/>
            <w:noProof/>
            <w:webHidden/>
          </w:rPr>
          <w:t>1</w:t>
        </w:r>
        <w:r w:rsidR="003549BB">
          <w:rPr>
            <w:b w:val="0"/>
            <w:noProof/>
            <w:webHidden/>
          </w:rPr>
          <w:t>5</w:t>
        </w:r>
      </w:hyperlink>
    </w:p>
    <w:p w:rsidR="00AE550E" w:rsidRPr="00186C74" w:rsidRDefault="00AE550E" w:rsidP="004F4C18">
      <w:pPr>
        <w:pStyle w:val="ekillerTablosu"/>
        <w:tabs>
          <w:tab w:val="right" w:leader="dot" w:pos="8488"/>
        </w:tabs>
        <w:spacing w:line="360" w:lineRule="auto"/>
        <w:ind w:left="1418" w:hanging="1418"/>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1.3.</w:t>
        </w:r>
        <w:r w:rsidR="007501B4">
          <w:rPr>
            <w:rStyle w:val="Kpr"/>
            <w:b w:val="0"/>
            <w:noProof/>
          </w:rPr>
          <w:t>3</w:t>
        </w:r>
        <w:r w:rsidR="00A854DA">
          <w:rPr>
            <w:rStyle w:val="Kpr"/>
            <w:b w:val="0"/>
            <w:noProof/>
          </w:rPr>
          <w:t xml:space="preserve">. </w:t>
        </w:r>
        <w:r w:rsidR="006B6EE8">
          <w:rPr>
            <w:rStyle w:val="Kpr"/>
            <w:b w:val="0"/>
            <w:noProof/>
          </w:rPr>
          <w:t>TCDD Tarafından Kurulan ve Kurulma Aşamasında olan Lojistik Merkezler</w:t>
        </w:r>
        <w:r w:rsidRPr="00186C74">
          <w:rPr>
            <w:b w:val="0"/>
            <w:noProof/>
            <w:webHidden/>
          </w:rPr>
          <w:tab/>
        </w:r>
        <w:r w:rsidR="007501B4">
          <w:rPr>
            <w:b w:val="0"/>
            <w:noProof/>
            <w:webHidden/>
          </w:rPr>
          <w:t>16</w:t>
        </w:r>
      </w:hyperlink>
    </w:p>
    <w:p w:rsidR="00AE550E" w:rsidRPr="00186C74" w:rsidRDefault="00AE550E" w:rsidP="00AE550E">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3.1.1. AHP ve AAS Yöntemleri Hiyerarşik Ağ Göstergeleri</w:t>
        </w:r>
        <w:r w:rsidRPr="00186C74">
          <w:rPr>
            <w:b w:val="0"/>
            <w:noProof/>
            <w:webHidden/>
          </w:rPr>
          <w:tab/>
        </w:r>
        <w:r w:rsidR="00DF77B1">
          <w:rPr>
            <w:b w:val="0"/>
            <w:noProof/>
            <w:webHidden/>
          </w:rPr>
          <w:t>44</w:t>
        </w:r>
      </w:hyperlink>
    </w:p>
    <w:p w:rsidR="00AE550E" w:rsidRPr="00186C74" w:rsidRDefault="00AE550E" w:rsidP="00AE550E">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4.1.1. Gürcistan’ın Ülkelerarası İhracat Dağılımı Ocak – Haziran 2017</w:t>
        </w:r>
        <w:r w:rsidRPr="00186C74">
          <w:rPr>
            <w:b w:val="0"/>
            <w:noProof/>
            <w:webHidden/>
          </w:rPr>
          <w:tab/>
        </w:r>
        <w:r w:rsidR="00DF77B1">
          <w:rPr>
            <w:b w:val="0"/>
            <w:noProof/>
            <w:webHidden/>
          </w:rPr>
          <w:t>5</w:t>
        </w:r>
        <w:r w:rsidR="003549BB">
          <w:rPr>
            <w:b w:val="0"/>
            <w:noProof/>
            <w:webHidden/>
          </w:rPr>
          <w:t>1</w:t>
        </w:r>
      </w:hyperlink>
    </w:p>
    <w:p w:rsidR="00AE550E" w:rsidRDefault="00AE550E" w:rsidP="00AE550E">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4.1.2. Gürcistanın Ülkelerarası İthalat Dağılımı Ocak – Haziran 2017</w:t>
        </w:r>
        <w:r w:rsidRPr="00186C74">
          <w:rPr>
            <w:b w:val="0"/>
            <w:noProof/>
            <w:webHidden/>
          </w:rPr>
          <w:tab/>
        </w:r>
        <w:r w:rsidR="00DF77B1">
          <w:rPr>
            <w:b w:val="0"/>
            <w:noProof/>
            <w:webHidden/>
          </w:rPr>
          <w:t>5</w:t>
        </w:r>
        <w:r w:rsidR="003549BB">
          <w:rPr>
            <w:b w:val="0"/>
            <w:noProof/>
            <w:webHidden/>
          </w:rPr>
          <w:t>2</w:t>
        </w:r>
      </w:hyperlink>
    </w:p>
    <w:p w:rsidR="00DF77B1" w:rsidRPr="002909F1" w:rsidRDefault="00DF77B1" w:rsidP="00DF77B1">
      <w:pPr>
        <w:spacing w:line="360" w:lineRule="auto"/>
        <w:rPr>
          <w:rFonts w:cs="Times New Roman"/>
          <w:noProof/>
        </w:rPr>
      </w:pPr>
      <w:r>
        <w:rPr>
          <w:rFonts w:cs="Times New Roman"/>
          <w:b w:val="0"/>
        </w:rPr>
        <w:t>Şekil 4.3. Uygulama Şeması……………………………………………………………5</w:t>
      </w:r>
      <w:r w:rsidR="003549BB">
        <w:rPr>
          <w:rFonts w:cs="Times New Roman"/>
          <w:b w:val="0"/>
        </w:rPr>
        <w:t>5</w:t>
      </w:r>
    </w:p>
    <w:p w:rsidR="00AE550E" w:rsidRPr="00186C74" w:rsidRDefault="00AE550E" w:rsidP="00AE550E">
      <w:pPr>
        <w:pStyle w:val="ekillerTablosu"/>
        <w:tabs>
          <w:tab w:val="right" w:leader="dot" w:pos="8488"/>
        </w:tabs>
        <w:spacing w:line="360" w:lineRule="auto"/>
        <w:rPr>
          <w:b w:val="0"/>
          <w:noProof/>
        </w:rPr>
      </w:pPr>
      <w:r w:rsidRPr="00186C74">
        <w:rPr>
          <w:rFonts w:cs="Times New Roman"/>
          <w:b w:val="0"/>
        </w:rPr>
        <w:fldChar w:fldCharType="end"/>
      </w:r>
      <w:r w:rsidRPr="00186C74">
        <w:rPr>
          <w:rFonts w:cs="Times New Roman"/>
          <w:b w:val="0"/>
        </w:rPr>
        <w:fldChar w:fldCharType="begin"/>
      </w:r>
      <w:r w:rsidRPr="00186C74">
        <w:rPr>
          <w:rFonts w:cs="Times New Roman"/>
          <w:b w:val="0"/>
        </w:rPr>
        <w:instrText xml:space="preserve"> TOC \h \z \c "Tablo" </w:instrText>
      </w:r>
      <w:r w:rsidRPr="00186C74">
        <w:rPr>
          <w:rFonts w:cs="Times New Roman"/>
          <w:b w:val="0"/>
        </w:rPr>
        <w:fldChar w:fldCharType="separate"/>
      </w:r>
      <w:hyperlink w:anchor="_Toc515965681" w:history="1">
        <w:r w:rsidR="006B6EE8">
          <w:rPr>
            <w:rStyle w:val="Kpr"/>
            <w:b w:val="0"/>
            <w:noProof/>
          </w:rPr>
          <w:t>Şekil 4.3.1. İlişki Ağı Diyagramı</w:t>
        </w:r>
        <w:r w:rsidRPr="00186C74">
          <w:rPr>
            <w:b w:val="0"/>
            <w:noProof/>
            <w:webHidden/>
          </w:rPr>
          <w:tab/>
        </w:r>
        <w:r w:rsidR="00DF77B1">
          <w:rPr>
            <w:b w:val="0"/>
            <w:noProof/>
            <w:webHidden/>
          </w:rPr>
          <w:t>6</w:t>
        </w:r>
        <w:r w:rsidR="003549BB">
          <w:rPr>
            <w:b w:val="0"/>
            <w:noProof/>
            <w:webHidden/>
          </w:rPr>
          <w:t>4</w:t>
        </w:r>
      </w:hyperlink>
    </w:p>
    <w:p w:rsidR="00CC7CE8" w:rsidRPr="002909F1" w:rsidRDefault="00AE550E" w:rsidP="00AE550E">
      <w:pPr>
        <w:spacing w:line="360" w:lineRule="auto"/>
        <w:rPr>
          <w:rFonts w:cs="Times New Roman"/>
          <w:noProof/>
        </w:rPr>
      </w:pPr>
      <w:r w:rsidRPr="00186C74">
        <w:rPr>
          <w:rFonts w:cs="Times New Roman"/>
          <w:b w:val="0"/>
        </w:rPr>
        <w:fldChar w:fldCharType="end"/>
      </w:r>
    </w:p>
    <w:p w:rsidR="00CC7CE8" w:rsidRPr="002909F1" w:rsidRDefault="00CC7CE8" w:rsidP="0099008F">
      <w:pPr>
        <w:spacing w:line="360" w:lineRule="auto"/>
        <w:rPr>
          <w:rFonts w:cs="Times New Roman"/>
          <w:noProof/>
        </w:rPr>
      </w:pPr>
    </w:p>
    <w:p w:rsidR="00CC7CE8" w:rsidRPr="002909F1" w:rsidRDefault="00CC7CE8" w:rsidP="0099008F">
      <w:pPr>
        <w:spacing w:line="360" w:lineRule="auto"/>
        <w:rPr>
          <w:rFonts w:cs="Times New Roman"/>
          <w:noProof/>
        </w:rPr>
      </w:pPr>
    </w:p>
    <w:p w:rsidR="00CC7CE8" w:rsidRDefault="00CC7CE8"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18254C" w:rsidRDefault="0018254C" w:rsidP="0099008F">
      <w:pPr>
        <w:spacing w:line="360" w:lineRule="auto"/>
        <w:rPr>
          <w:rFonts w:cs="Times New Roman"/>
          <w:noProof/>
        </w:rPr>
      </w:pPr>
    </w:p>
    <w:p w:rsidR="00AE32CF" w:rsidRDefault="00AE32CF" w:rsidP="00AE32CF">
      <w:pPr>
        <w:pStyle w:val="Balk1"/>
        <w:spacing w:before="0" w:line="360" w:lineRule="auto"/>
        <w:rPr>
          <w:rFonts w:cs="Times New Roman"/>
          <w:szCs w:val="24"/>
        </w:rPr>
      </w:pPr>
      <w:bookmarkStart w:id="20" w:name="_Toc515969837"/>
    </w:p>
    <w:p w:rsidR="00AE32CF" w:rsidRDefault="00AE32CF" w:rsidP="00AE32CF">
      <w:pPr>
        <w:pStyle w:val="Balk1"/>
        <w:spacing w:before="0" w:line="360" w:lineRule="auto"/>
        <w:rPr>
          <w:rFonts w:cs="Times New Roman"/>
          <w:szCs w:val="24"/>
        </w:rPr>
      </w:pPr>
    </w:p>
    <w:p w:rsidR="00CC7CE8" w:rsidRPr="002909F1" w:rsidRDefault="00E92D4D" w:rsidP="00AE32CF">
      <w:pPr>
        <w:pStyle w:val="Balk1"/>
        <w:spacing w:before="0" w:line="360" w:lineRule="auto"/>
        <w:rPr>
          <w:rFonts w:cs="Times New Roman"/>
          <w:noProof/>
          <w:szCs w:val="24"/>
          <w:lang w:val="en-US" w:eastAsia="ja-JP"/>
        </w:rPr>
      </w:pPr>
      <w:r>
        <w:rPr>
          <w:rFonts w:cs="Times New Roman"/>
          <w:szCs w:val="24"/>
        </w:rPr>
        <w:t xml:space="preserve">                                        </w:t>
      </w:r>
      <w:r w:rsidR="00CC7CE8" w:rsidRPr="002909F1">
        <w:rPr>
          <w:rFonts w:cs="Times New Roman"/>
          <w:szCs w:val="24"/>
        </w:rPr>
        <w:t>KISALTMALAR</w:t>
      </w:r>
      <w:bookmarkEnd w:id="20"/>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b w:val="0"/>
        </w:rPr>
      </w:pPr>
      <w:proofErr w:type="gramStart"/>
      <w:r w:rsidRPr="002909F1">
        <w:rPr>
          <w:rFonts w:cs="Times New Roman"/>
          <w:b w:val="0"/>
        </w:rPr>
        <w:t>AAS             : Analitik</w:t>
      </w:r>
      <w:proofErr w:type="gramEnd"/>
      <w:r w:rsidRPr="002909F1">
        <w:rPr>
          <w:rFonts w:cs="Times New Roman"/>
          <w:b w:val="0"/>
        </w:rPr>
        <w:t xml:space="preserve"> Ağ Süreci</w:t>
      </w:r>
    </w:p>
    <w:p w:rsidR="00CC7CE8" w:rsidRPr="002909F1" w:rsidRDefault="00CC7CE8" w:rsidP="0099008F">
      <w:pPr>
        <w:spacing w:line="360" w:lineRule="auto"/>
        <w:rPr>
          <w:rFonts w:cs="Times New Roman"/>
          <w:b w:val="0"/>
        </w:rPr>
      </w:pPr>
      <w:proofErr w:type="gramStart"/>
      <w:r w:rsidRPr="002909F1">
        <w:rPr>
          <w:rFonts w:cs="Times New Roman"/>
          <w:b w:val="0"/>
        </w:rPr>
        <w:t>ANP             : Analitic</w:t>
      </w:r>
      <w:proofErr w:type="gramEnd"/>
      <w:r w:rsidRPr="002909F1">
        <w:rPr>
          <w:rFonts w:cs="Times New Roman"/>
          <w:b w:val="0"/>
        </w:rPr>
        <w:t xml:space="preserve"> Network Process</w:t>
      </w:r>
    </w:p>
    <w:p w:rsidR="00CC7CE8" w:rsidRPr="002909F1" w:rsidRDefault="00CC7CE8" w:rsidP="0099008F">
      <w:pPr>
        <w:spacing w:line="360" w:lineRule="auto"/>
        <w:rPr>
          <w:rFonts w:eastAsia="Times New Roman" w:cs="Times New Roman"/>
          <w:b w:val="0"/>
          <w:shd w:val="clear" w:color="auto" w:fill="FFFFFF"/>
          <w:lang w:val="en-US"/>
        </w:rPr>
      </w:pPr>
      <w:proofErr w:type="gramStart"/>
      <w:r w:rsidRPr="002909F1">
        <w:rPr>
          <w:rFonts w:cs="Times New Roman"/>
          <w:b w:val="0"/>
        </w:rPr>
        <w:t xml:space="preserve">DEMATEL  : </w:t>
      </w:r>
      <w:r w:rsidRPr="002909F1">
        <w:rPr>
          <w:rFonts w:eastAsia="Times New Roman" w:cs="Times New Roman"/>
          <w:b w:val="0"/>
          <w:shd w:val="clear" w:color="auto" w:fill="FFFFFF"/>
          <w:lang w:val="en-US"/>
        </w:rPr>
        <w:t>The</w:t>
      </w:r>
      <w:proofErr w:type="gramEnd"/>
      <w:r w:rsidRPr="002909F1">
        <w:rPr>
          <w:rFonts w:eastAsia="Times New Roman" w:cs="Times New Roman"/>
          <w:b w:val="0"/>
          <w:shd w:val="clear" w:color="auto" w:fill="FFFFFF"/>
          <w:lang w:val="en-US"/>
        </w:rPr>
        <w:t xml:space="preserve"> Decision Making Trial and Evaluation Laboratory</w:t>
      </w:r>
    </w:p>
    <w:p w:rsidR="00CC7CE8" w:rsidRPr="002909F1" w:rsidRDefault="00CC7CE8" w:rsidP="0099008F">
      <w:pPr>
        <w:spacing w:line="360" w:lineRule="auto"/>
        <w:rPr>
          <w:rFonts w:eastAsia="Times New Roman" w:cs="Times New Roman"/>
          <w:b w:val="0"/>
          <w:shd w:val="clear" w:color="auto" w:fill="FFFFFF"/>
          <w:lang w:val="en-US"/>
        </w:rPr>
      </w:pPr>
      <w:r w:rsidRPr="002909F1">
        <w:rPr>
          <w:rFonts w:eastAsia="Times New Roman" w:cs="Times New Roman"/>
          <w:b w:val="0"/>
          <w:shd w:val="clear" w:color="auto" w:fill="FFFFFF"/>
          <w:lang w:val="en-US"/>
        </w:rPr>
        <w:t>AHP             : Analytic Hierarchy Process</w:t>
      </w:r>
    </w:p>
    <w:p w:rsidR="00CC7CE8" w:rsidRPr="002909F1" w:rsidRDefault="00CC7CE8" w:rsidP="0099008F">
      <w:pPr>
        <w:spacing w:line="360" w:lineRule="auto"/>
        <w:rPr>
          <w:rFonts w:eastAsia="Times New Roman" w:cs="Times New Roman"/>
          <w:b w:val="0"/>
          <w:shd w:val="clear" w:color="auto" w:fill="FFFFFF"/>
          <w:lang w:val="en-US"/>
        </w:rPr>
      </w:pPr>
      <w:proofErr w:type="gramStart"/>
      <w:r w:rsidRPr="002909F1">
        <w:rPr>
          <w:rFonts w:cs="Times New Roman"/>
          <w:b w:val="0"/>
        </w:rPr>
        <w:t>VIKOR        : V</w:t>
      </w:r>
      <w:r w:rsidRPr="002909F1">
        <w:rPr>
          <w:rFonts w:cs="Times New Roman"/>
          <w:b w:val="0"/>
          <w:shd w:val="clear" w:color="auto" w:fill="FFFFFF"/>
        </w:rPr>
        <w:t>IseKriterijumska</w:t>
      </w:r>
      <w:proofErr w:type="gramEnd"/>
      <w:r w:rsidRPr="002909F1">
        <w:rPr>
          <w:rFonts w:cs="Times New Roman"/>
          <w:b w:val="0"/>
          <w:shd w:val="clear" w:color="auto" w:fill="FFFFFF"/>
        </w:rPr>
        <w:t xml:space="preserve"> Optimizacija I Kompromisno Resenje </w:t>
      </w:r>
    </w:p>
    <w:p w:rsidR="00CC7CE8" w:rsidRPr="002909F1" w:rsidRDefault="00CC7CE8" w:rsidP="0099008F">
      <w:pPr>
        <w:spacing w:line="360" w:lineRule="auto"/>
        <w:rPr>
          <w:rFonts w:eastAsia="Times New Roman" w:cs="Times New Roman"/>
          <w:b w:val="0"/>
          <w:lang w:val="en-US"/>
        </w:rPr>
      </w:pPr>
      <w:r w:rsidRPr="002909F1">
        <w:rPr>
          <w:rFonts w:eastAsia="Times New Roman" w:cs="Times New Roman"/>
          <w:b w:val="0"/>
          <w:shd w:val="clear" w:color="auto" w:fill="FFFFFF"/>
          <w:lang w:val="en-US"/>
        </w:rPr>
        <w:t xml:space="preserve">ÇKKV          : Çok Kriterli Karar Verme </w:t>
      </w:r>
    </w:p>
    <w:p w:rsidR="00CC7CE8" w:rsidRPr="002909F1" w:rsidRDefault="00CC7CE8" w:rsidP="0099008F">
      <w:pPr>
        <w:tabs>
          <w:tab w:val="left" w:pos="1247"/>
        </w:tabs>
        <w:spacing w:line="360" w:lineRule="auto"/>
        <w:rPr>
          <w:rFonts w:cs="Times New Roman"/>
          <w:b w:val="0"/>
        </w:rPr>
      </w:pPr>
      <w:r w:rsidRPr="002909F1">
        <w:rPr>
          <w:rFonts w:cs="Times New Roman"/>
          <w:b w:val="0"/>
        </w:rPr>
        <w:t>TO</w:t>
      </w:r>
      <w:r w:rsidRPr="002909F1">
        <w:rPr>
          <w:rFonts w:cs="Times New Roman"/>
          <w:b w:val="0"/>
        </w:rPr>
        <w:tab/>
        <w:t xml:space="preserve"> : Tutarlılık Oranı</w:t>
      </w:r>
    </w:p>
    <w:p w:rsidR="00CC7CE8" w:rsidRPr="002909F1" w:rsidRDefault="00CC7CE8" w:rsidP="0099008F">
      <w:pPr>
        <w:tabs>
          <w:tab w:val="left" w:pos="1247"/>
        </w:tabs>
        <w:spacing w:line="360" w:lineRule="auto"/>
        <w:rPr>
          <w:rFonts w:cs="Times New Roman"/>
          <w:b w:val="0"/>
        </w:rPr>
      </w:pPr>
      <w:proofErr w:type="gramStart"/>
      <w:r w:rsidRPr="002909F1">
        <w:rPr>
          <w:rFonts w:cs="Times New Roman"/>
          <w:b w:val="0"/>
        </w:rPr>
        <w:t>RI                  : Rassal</w:t>
      </w:r>
      <w:proofErr w:type="gramEnd"/>
      <w:r w:rsidRPr="002909F1">
        <w:rPr>
          <w:rFonts w:cs="Times New Roman"/>
          <w:b w:val="0"/>
        </w:rPr>
        <w:t xml:space="preserve"> İndeks</w:t>
      </w:r>
    </w:p>
    <w:p w:rsidR="00CC7CE8" w:rsidRPr="002909F1" w:rsidRDefault="00CC7CE8" w:rsidP="0099008F">
      <w:pPr>
        <w:tabs>
          <w:tab w:val="left" w:pos="1247"/>
        </w:tabs>
        <w:spacing w:line="360" w:lineRule="auto"/>
        <w:rPr>
          <w:rFonts w:cs="Times New Roman"/>
          <w:b w:val="0"/>
        </w:rPr>
      </w:pPr>
      <w:r w:rsidRPr="002909F1">
        <w:rPr>
          <w:rFonts w:cs="Times New Roman"/>
          <w:b w:val="0"/>
        </w:rPr>
        <w:t>STK</w:t>
      </w:r>
      <w:r w:rsidRPr="002909F1">
        <w:rPr>
          <w:rFonts w:cs="Times New Roman"/>
          <w:b w:val="0"/>
        </w:rPr>
        <w:tab/>
        <w:t xml:space="preserve"> : Sivil Toplum Kuruluşu</w:t>
      </w:r>
    </w:p>
    <w:p w:rsidR="00CC7CE8" w:rsidRPr="002909F1" w:rsidRDefault="00CC7CE8" w:rsidP="0099008F">
      <w:pPr>
        <w:tabs>
          <w:tab w:val="left" w:pos="1247"/>
        </w:tabs>
        <w:spacing w:line="360" w:lineRule="auto"/>
        <w:rPr>
          <w:rFonts w:cs="Times New Roman"/>
          <w:b w:val="0"/>
        </w:rPr>
      </w:pPr>
      <w:r w:rsidRPr="002909F1">
        <w:rPr>
          <w:rFonts w:cs="Times New Roman"/>
          <w:b w:val="0"/>
        </w:rPr>
        <w:t>TTBE</w:t>
      </w:r>
      <w:r w:rsidRPr="002909F1">
        <w:rPr>
          <w:rFonts w:cs="Times New Roman"/>
          <w:b w:val="0"/>
        </w:rPr>
        <w:tab/>
        <w:t xml:space="preserve"> : Tiflis Türk Büyük Elçiliği</w:t>
      </w:r>
    </w:p>
    <w:p w:rsidR="00CC7CE8" w:rsidRPr="002909F1" w:rsidRDefault="00871C10" w:rsidP="0099008F">
      <w:pPr>
        <w:spacing w:line="360" w:lineRule="auto"/>
        <w:rPr>
          <w:rFonts w:cs="Times New Roman"/>
          <w:b w:val="0"/>
        </w:rPr>
      </w:pPr>
      <w:proofErr w:type="gramStart"/>
      <w:r w:rsidRPr="002909F1">
        <w:rPr>
          <w:rFonts w:cs="Times New Roman"/>
          <w:b w:val="0"/>
        </w:rPr>
        <w:t>GÜRTİAD    : Gürcü</w:t>
      </w:r>
      <w:proofErr w:type="gramEnd"/>
      <w:r w:rsidRPr="002909F1">
        <w:rPr>
          <w:rFonts w:cs="Times New Roman"/>
          <w:b w:val="0"/>
        </w:rPr>
        <w:t xml:space="preserve"> Türk İşadamları Derneği</w:t>
      </w:r>
    </w:p>
    <w:p w:rsidR="00E92D4D" w:rsidRDefault="00871C10" w:rsidP="00E92D4D">
      <w:pPr>
        <w:spacing w:line="360" w:lineRule="auto"/>
        <w:rPr>
          <w:rFonts w:cs="Times New Roman"/>
          <w:b w:val="0"/>
        </w:rPr>
      </w:pPr>
      <w:proofErr w:type="gramStart"/>
      <w:r w:rsidRPr="002909F1">
        <w:rPr>
          <w:rFonts w:cs="Times New Roman"/>
          <w:b w:val="0"/>
        </w:rPr>
        <w:t>MÜSİAD      : Müstakil</w:t>
      </w:r>
      <w:proofErr w:type="gramEnd"/>
      <w:r w:rsidRPr="002909F1">
        <w:rPr>
          <w:rFonts w:cs="Times New Roman"/>
          <w:b w:val="0"/>
        </w:rPr>
        <w:t xml:space="preserve"> Sanayici ve İşadamları Derneği</w:t>
      </w:r>
      <w:bookmarkStart w:id="21" w:name="_Toc378277774"/>
      <w:bookmarkStart w:id="22" w:name="_Toc378281601"/>
      <w:bookmarkStart w:id="23" w:name="_Toc378284774"/>
      <w:bookmarkStart w:id="24" w:name="_Toc515969838"/>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E92D4D" w:rsidRDefault="00E92D4D" w:rsidP="00E92D4D">
      <w:pPr>
        <w:spacing w:line="360" w:lineRule="auto"/>
        <w:rPr>
          <w:rFonts w:cs="Times New Roman"/>
          <w:b w:val="0"/>
        </w:rPr>
      </w:pPr>
    </w:p>
    <w:p w:rsidR="005765C5" w:rsidRDefault="005765C5" w:rsidP="00E92D4D">
      <w:pPr>
        <w:spacing w:line="360" w:lineRule="auto"/>
        <w:rPr>
          <w:rFonts w:cs="Times New Roman"/>
          <w:b w:val="0"/>
        </w:rPr>
        <w:sectPr w:rsidR="005765C5" w:rsidSect="004C2DD4">
          <w:pgSz w:w="11900" w:h="16840"/>
          <w:pgMar w:top="1701" w:right="1134" w:bottom="1701" w:left="2268" w:header="709" w:footer="709" w:gutter="0"/>
          <w:pgNumType w:fmt="upperRoman" w:start="12"/>
          <w:cols w:space="708"/>
          <w:docGrid w:linePitch="360"/>
        </w:sectPr>
      </w:pPr>
    </w:p>
    <w:p w:rsidR="00AE32CF" w:rsidRDefault="00AE32CF" w:rsidP="00E92D4D">
      <w:pPr>
        <w:spacing w:line="360" w:lineRule="auto"/>
        <w:jc w:val="center"/>
      </w:pPr>
    </w:p>
    <w:p w:rsidR="005765C5" w:rsidRDefault="005765C5" w:rsidP="00E92D4D">
      <w:pPr>
        <w:spacing w:line="360" w:lineRule="auto"/>
        <w:jc w:val="center"/>
      </w:pPr>
    </w:p>
    <w:p w:rsidR="00CC7CE8" w:rsidRPr="00E92D4D" w:rsidRDefault="00CC7CE8" w:rsidP="00E92D4D">
      <w:pPr>
        <w:spacing w:line="360" w:lineRule="auto"/>
        <w:jc w:val="center"/>
        <w:rPr>
          <w:rFonts w:cs="Times New Roman"/>
          <w:b w:val="0"/>
        </w:rPr>
      </w:pPr>
      <w:r w:rsidRPr="002909F1">
        <w:t>GİRİŞ</w:t>
      </w:r>
      <w:bookmarkEnd w:id="21"/>
      <w:bookmarkEnd w:id="22"/>
      <w:bookmarkEnd w:id="23"/>
      <w:bookmarkEnd w:id="24"/>
    </w:p>
    <w:p w:rsidR="00CC7CE8" w:rsidRPr="002909F1" w:rsidRDefault="00CC7CE8" w:rsidP="0099008F">
      <w:pPr>
        <w:spacing w:line="360" w:lineRule="auto"/>
        <w:rPr>
          <w:rFonts w:cs="Times New Roman"/>
        </w:rPr>
      </w:pPr>
    </w:p>
    <w:p w:rsidR="00CC7CE8" w:rsidRPr="002909F1" w:rsidRDefault="00CC7CE8" w:rsidP="001B039D">
      <w:pPr>
        <w:widowControl w:val="0"/>
        <w:autoSpaceDE w:val="0"/>
        <w:autoSpaceDN w:val="0"/>
        <w:adjustRightInd w:val="0"/>
        <w:spacing w:line="360" w:lineRule="auto"/>
        <w:ind w:firstLine="567"/>
        <w:rPr>
          <w:rStyle w:val="Gl"/>
          <w:rFonts w:cs="Times New Roman"/>
        </w:rPr>
      </w:pPr>
      <w:r w:rsidRPr="002909F1">
        <w:rPr>
          <w:rStyle w:val="Gl"/>
          <w:rFonts w:cs="Times New Roman"/>
        </w:rPr>
        <w:t>Uluslararası lojistiğin ihtiyacı</w:t>
      </w:r>
      <w:r w:rsidR="00AE32CF">
        <w:rPr>
          <w:rStyle w:val="Gl"/>
          <w:rFonts w:cs="Times New Roman"/>
        </w:rPr>
        <w:t>,</w:t>
      </w:r>
      <w:r w:rsidRPr="002909F1">
        <w:rPr>
          <w:rStyle w:val="Gl"/>
          <w:rFonts w:cs="Times New Roman"/>
        </w:rPr>
        <w:t xml:space="preserve"> güvenilir ve olabildiğince hızlı taşımacılıktır. Bundan dolayı ülke içi ve ülkeler arası ticaret ağının gelişimi için lojistik faaliyetlerin etkili bir şekilde planlanması önem arz etmektedir.  </w:t>
      </w:r>
    </w:p>
    <w:p w:rsidR="00CC7CE8" w:rsidRPr="002909F1" w:rsidRDefault="00CC7CE8" w:rsidP="001B039D">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Lojistiğe ilişkin </w:t>
      </w:r>
      <w:r w:rsidR="00B10849" w:rsidRPr="002909F1">
        <w:rPr>
          <w:rStyle w:val="Gl"/>
          <w:rFonts w:cs="Times New Roman"/>
        </w:rPr>
        <w:t>birçok</w:t>
      </w:r>
      <w:r w:rsidRPr="002909F1">
        <w:rPr>
          <w:rStyle w:val="Gl"/>
          <w:rFonts w:cs="Times New Roman"/>
        </w:rPr>
        <w:t xml:space="preserve"> faaliyeti bünyesinde barındıran dağıtım merkezleri de önemli bir stratejidir. Dağıtım merkezleri özellikle şehir trafiğinin azaltılması, mal dağıtımı ve ulaşımının düzenlenmesi, istihdam ve bölgesel kalkınma sağlaması gibi birçok amaçla kurulmaktadır. Ayrıca bu merkezler bulunduğu konumlarda ulaşım ağının sistematiğinden planlanmasına kadar pek çok faktörü iyileştirebilmektedir. </w:t>
      </w:r>
    </w:p>
    <w:p w:rsidR="00CC7CE8" w:rsidRPr="002909F1" w:rsidRDefault="00CC7CE8" w:rsidP="001B039D">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Gürcistan bulunduğu konum itibari </w:t>
      </w:r>
      <w:r w:rsidR="00B10849" w:rsidRPr="002909F1">
        <w:rPr>
          <w:rStyle w:val="Gl"/>
          <w:rFonts w:cs="Times New Roman"/>
        </w:rPr>
        <w:t>ile lojistik</w:t>
      </w:r>
      <w:r w:rsidRPr="002909F1">
        <w:rPr>
          <w:rStyle w:val="Gl"/>
          <w:rFonts w:cs="Times New Roman"/>
        </w:rPr>
        <w:t xml:space="preserve"> anlamda her daim gelişmesi gereken bir ülke olmuştur. Ülkede gelişmesi beklenen lojistik organizasyonların azlığı ve sistemsizliği ilk dikkat çeken problem olmakla birlikte bu düzensizliklerin beraberinde getirdiği sıkıntılar ulusal / uluslararası ticareti olumsuz etkilemektedir. Bu doğrultuda Gürcistan’ın en yoğun ticaret alanlarından biri olan Tiflis bölgesinde bir dağıtım merkezi kurulması problemi çalışmanın konusunu oluşturmaktadır. </w:t>
      </w:r>
    </w:p>
    <w:p w:rsidR="00CC7CE8" w:rsidRPr="002909F1" w:rsidRDefault="00CC7CE8" w:rsidP="001B039D">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Dünyada pek çok örneği olan dağıtım merkezleri bulundukları ülkenin sosyal, </w:t>
      </w:r>
      <w:r w:rsidR="00B10849" w:rsidRPr="002909F1">
        <w:rPr>
          <w:rStyle w:val="Gl"/>
          <w:rFonts w:cs="Times New Roman"/>
        </w:rPr>
        <w:t>ekonomik, coğrafi</w:t>
      </w:r>
      <w:r w:rsidRPr="002909F1">
        <w:rPr>
          <w:rStyle w:val="Gl"/>
          <w:rFonts w:cs="Times New Roman"/>
        </w:rPr>
        <w:t xml:space="preserve"> pek çok özelliğine uygun olarak oluşturulmaya çalışılmaktadır. Gürcistan da da bu faktörler gözönünde bulundurularak bir dağıtım merkezi yeri belirlenmeye çalışmıştır. </w:t>
      </w:r>
    </w:p>
    <w:p w:rsidR="00CC7CE8" w:rsidRPr="002909F1" w:rsidRDefault="00CC7CE8" w:rsidP="0099008F">
      <w:pPr>
        <w:spacing w:line="360" w:lineRule="auto"/>
        <w:ind w:firstLine="720"/>
        <w:rPr>
          <w:rFonts w:cs="Times New Roman"/>
          <w:b w:val="0"/>
        </w:rPr>
      </w:pPr>
      <w:r w:rsidRPr="002909F1">
        <w:rPr>
          <w:rStyle w:val="Gl"/>
          <w:rFonts w:cs="Times New Roman"/>
        </w:rPr>
        <w:t xml:space="preserve">Çalışma 5 bölümden oluşmaktadır. Birinci bölümde; dağıtım merkezinin tanımı, önemi, tarihi gelişiminden ve ayrıca dünyada ve Türkiyede dağıtım merkezlerinden </w:t>
      </w:r>
      <w:r w:rsidR="00B10849" w:rsidRPr="002909F1">
        <w:rPr>
          <w:rStyle w:val="Gl"/>
          <w:rFonts w:cs="Times New Roman"/>
        </w:rPr>
        <w:t>bahsedilmiştir. İkinci</w:t>
      </w:r>
      <w:r w:rsidRPr="002909F1">
        <w:rPr>
          <w:rStyle w:val="Gl"/>
          <w:rFonts w:cs="Times New Roman"/>
        </w:rPr>
        <w:t xml:space="preserve"> bölümde </w:t>
      </w:r>
      <w:proofErr w:type="gramStart"/>
      <w:r w:rsidRPr="002909F1">
        <w:rPr>
          <w:rStyle w:val="Gl"/>
          <w:rFonts w:cs="Times New Roman"/>
        </w:rPr>
        <w:t>literatür</w:t>
      </w:r>
      <w:proofErr w:type="gramEnd"/>
      <w:r w:rsidRPr="002909F1">
        <w:rPr>
          <w:rStyle w:val="Gl"/>
          <w:rFonts w:cs="Times New Roman"/>
        </w:rPr>
        <w:t xml:space="preserve"> incelemesi yapılmış olup üçüncü bölümde ise metodoloji açıklanmış, dördüncü bölümde uygulamaya yer verilmiştir. Sonuç ve tartışma kısmı ile çalışma tamamlanmıştır.</w:t>
      </w:r>
      <w:r w:rsidRPr="002909F1">
        <w:rPr>
          <w:rFonts w:cs="Times New Roman"/>
          <w:b w:val="0"/>
        </w:rPr>
        <w:t xml:space="preserve">  </w:t>
      </w:r>
    </w:p>
    <w:p w:rsidR="005765C5" w:rsidRDefault="005765C5" w:rsidP="0099008F">
      <w:pPr>
        <w:spacing w:line="360" w:lineRule="auto"/>
        <w:rPr>
          <w:rFonts w:cs="Times New Roman"/>
          <w:b w:val="0"/>
        </w:rPr>
        <w:sectPr w:rsidR="005765C5" w:rsidSect="005765C5">
          <w:footerReference w:type="default" r:id="rId15"/>
          <w:footerReference w:type="first" r:id="rId16"/>
          <w:pgSz w:w="11900" w:h="16840"/>
          <w:pgMar w:top="1701" w:right="1134" w:bottom="1701" w:left="2268" w:header="709" w:footer="709" w:gutter="0"/>
          <w:pgNumType w:start="1"/>
          <w:cols w:space="708"/>
          <w:docGrid w:linePitch="360"/>
        </w:sectPr>
      </w:pPr>
    </w:p>
    <w:p w:rsidR="00AE32CF" w:rsidRDefault="00AE32CF" w:rsidP="00AE32CF">
      <w:pPr>
        <w:pStyle w:val="Balk1"/>
        <w:spacing w:before="0"/>
        <w:jc w:val="center"/>
      </w:pPr>
      <w:bookmarkStart w:id="25" w:name="_Toc515969839"/>
      <w:bookmarkStart w:id="26" w:name="_Toc378284775"/>
      <w:bookmarkStart w:id="27" w:name="_Toc378535879"/>
    </w:p>
    <w:p w:rsidR="00AE32CF" w:rsidRDefault="00AE32CF" w:rsidP="00AE32CF">
      <w:pPr>
        <w:pStyle w:val="Balk1"/>
        <w:spacing w:before="0"/>
        <w:jc w:val="center"/>
      </w:pPr>
    </w:p>
    <w:p w:rsidR="00CC7CE8" w:rsidRDefault="00CC7CE8" w:rsidP="00AE32CF">
      <w:pPr>
        <w:pStyle w:val="Balk1"/>
        <w:spacing w:before="0"/>
        <w:jc w:val="center"/>
      </w:pPr>
      <w:r w:rsidRPr="00C61B63">
        <w:t>BİRİNCİ BÖLÜM</w:t>
      </w:r>
      <w:bookmarkEnd w:id="25"/>
    </w:p>
    <w:p w:rsidR="00AE32CF" w:rsidRPr="00AE32CF" w:rsidRDefault="00AE32CF" w:rsidP="00AE32CF">
      <w:pPr>
        <w:spacing w:line="360" w:lineRule="auto"/>
      </w:pPr>
    </w:p>
    <w:p w:rsidR="00CC7CE8" w:rsidRDefault="00C61B63" w:rsidP="00AE32CF">
      <w:pPr>
        <w:pStyle w:val="Balk1"/>
        <w:spacing w:before="0" w:line="360" w:lineRule="auto"/>
      </w:pPr>
      <w:bookmarkStart w:id="28" w:name="_Toc515969840"/>
      <w:r>
        <w:t>1.</w:t>
      </w:r>
      <w:r w:rsidR="00CC7CE8" w:rsidRPr="00C61B63">
        <w:t>DAĞITIM MERKEZİ KAVRAMI VE TEMEL ÖZELLİKLERİ</w:t>
      </w:r>
      <w:bookmarkEnd w:id="26"/>
      <w:bookmarkEnd w:id="27"/>
      <w:bookmarkEnd w:id="28"/>
    </w:p>
    <w:p w:rsidR="007D3066" w:rsidRPr="007D3066" w:rsidRDefault="007D3066" w:rsidP="007D3066"/>
    <w:p w:rsidR="00CC7CE8" w:rsidRDefault="00AE32CF" w:rsidP="007D3066">
      <w:pPr>
        <w:pStyle w:val="Balk6"/>
        <w:numPr>
          <w:ilvl w:val="1"/>
          <w:numId w:val="26"/>
        </w:numPr>
        <w:spacing w:before="0" w:line="360" w:lineRule="auto"/>
      </w:pPr>
      <w:bookmarkStart w:id="29" w:name="_Toc378284776"/>
      <w:bookmarkStart w:id="30" w:name="_Toc378535880"/>
      <w:r w:rsidRPr="00C61B63">
        <w:t>Dağıtım Merkezi Kavramı</w:t>
      </w:r>
      <w:bookmarkEnd w:id="29"/>
      <w:bookmarkEnd w:id="30"/>
    </w:p>
    <w:p w:rsidR="007D3066" w:rsidRPr="007D3066" w:rsidRDefault="007D3066" w:rsidP="007D3066"/>
    <w:p w:rsidR="00CC7CE8" w:rsidRPr="002909F1" w:rsidRDefault="00C61B63" w:rsidP="00AE32CF">
      <w:pPr>
        <w:pStyle w:val="Balk7"/>
        <w:spacing w:before="0" w:line="360" w:lineRule="auto"/>
      </w:pPr>
      <w:r>
        <w:tab/>
      </w:r>
      <w:r w:rsidR="00363AA0">
        <w:t xml:space="preserve">1.1.1. </w:t>
      </w:r>
      <w:r w:rsidR="00CC7CE8" w:rsidRPr="002909F1">
        <w:t>Dağıtım Merkezi Tanımı ve Önemi</w:t>
      </w:r>
    </w:p>
    <w:p w:rsidR="00CC7CE8" w:rsidRPr="002909F1" w:rsidRDefault="00CC7CE8" w:rsidP="00363AA0">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Dağıtım merkezi, genel anlamda lojistik tedarik zincirinin en önemli halkasıdır (Ünal, 2013</w:t>
      </w:r>
      <w:r w:rsidR="000E2CD0">
        <w:rPr>
          <w:rStyle w:val="Gl"/>
          <w:rFonts w:cs="Times New Roman"/>
        </w:rPr>
        <w:t>: 2</w:t>
      </w:r>
      <w:r w:rsidRPr="002909F1">
        <w:rPr>
          <w:rStyle w:val="Gl"/>
          <w:rFonts w:cs="Times New Roman"/>
        </w:rPr>
        <w:t xml:space="preserve">). Taşıma, depolama, </w:t>
      </w:r>
      <w:proofErr w:type="gramStart"/>
      <w:r w:rsidRPr="002909F1">
        <w:rPr>
          <w:rStyle w:val="Gl"/>
          <w:rFonts w:cs="Times New Roman"/>
        </w:rPr>
        <w:t>envanter</w:t>
      </w:r>
      <w:proofErr w:type="gramEnd"/>
      <w:r w:rsidRPr="002909F1">
        <w:rPr>
          <w:rStyle w:val="Gl"/>
          <w:rFonts w:cs="Times New Roman"/>
        </w:rPr>
        <w:t xml:space="preserve"> yönetimi gibi ana hizmetlerinin sunumu ve bu ana unsurların alt kollarıyla birlikte lojistik ihtiyacı karşılamadaki rollerini organize etme görevini üstlenen stratejik öneme sahip bir merkezdir. Dağıtım merkezleri bu hizmetleri tedarikçileri, dağıtımcıları ve tüketiciyi birbirine bağlama gibi lojistik açıdan kritik bir görev üstlenir (Demirtaş, </w:t>
      </w:r>
      <w:proofErr w:type="gramStart"/>
      <w:r w:rsidRPr="002909F1">
        <w:rPr>
          <w:rStyle w:val="Gl"/>
          <w:rFonts w:cs="Times New Roman"/>
        </w:rPr>
        <w:t>2014</w:t>
      </w:r>
      <w:r w:rsidR="0052735A">
        <w:rPr>
          <w:rStyle w:val="Gl"/>
          <w:rFonts w:cs="Times New Roman"/>
        </w:rPr>
        <w:t>:16</w:t>
      </w:r>
      <w:proofErr w:type="gramEnd"/>
      <w:r w:rsidRPr="002909F1">
        <w:rPr>
          <w:rStyle w:val="Gl"/>
          <w:rFonts w:cs="Times New Roman"/>
        </w:rPr>
        <w:t>).</w:t>
      </w:r>
    </w:p>
    <w:p w:rsidR="00CC7CE8" w:rsidRPr="002909F1" w:rsidRDefault="00CC7CE8" w:rsidP="00363AA0">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Dağıtım merkezleri lojistik hizmetinde önemli bir pozisyona sahiptirler (Bilişik, 2014</w:t>
      </w:r>
      <w:r w:rsidR="00C1120C">
        <w:rPr>
          <w:rStyle w:val="Gl"/>
          <w:rFonts w:cs="Times New Roman"/>
        </w:rPr>
        <w:t>:</w:t>
      </w:r>
      <w:r w:rsidR="00CB630F">
        <w:rPr>
          <w:rStyle w:val="Gl"/>
          <w:rFonts w:cs="Times New Roman"/>
        </w:rPr>
        <w:t xml:space="preserve"> </w:t>
      </w:r>
      <w:r w:rsidR="00C1120C">
        <w:rPr>
          <w:rStyle w:val="Gl"/>
          <w:rFonts w:cs="Times New Roman"/>
        </w:rPr>
        <w:t>2</w:t>
      </w:r>
      <w:r w:rsidRPr="002909F1">
        <w:rPr>
          <w:rStyle w:val="Gl"/>
          <w:rFonts w:cs="Times New Roman"/>
        </w:rPr>
        <w:t xml:space="preserve">); ürünleri depolar ve ürünleri depolardan alarak tüketici siparişlerini sağlarlar. Ayrıca Depolama faaliyeti toptan dağıtıcı kurumların işidir ancak bu kurumlar ulusal ticaret veya uluslararası ithalat \ ihracat hizmetinde yeterli olamadığından dolayı daha kapsamlı ticari faaliyetlerin yoğun ve maliyetli olduğu durumlarda gerekli lojistik hizmeti sağlayan bir dağıtım merkezine ihtiyaç </w:t>
      </w:r>
      <w:r w:rsidR="00B10849" w:rsidRPr="002909F1">
        <w:rPr>
          <w:rStyle w:val="Gl"/>
          <w:rFonts w:cs="Times New Roman"/>
        </w:rPr>
        <w:t>duyulur.</w:t>
      </w:r>
    </w:p>
    <w:p w:rsidR="00CC7CE8" w:rsidRPr="002909F1" w:rsidRDefault="00CC7CE8" w:rsidP="00363AA0">
      <w:pPr>
        <w:widowControl w:val="0"/>
        <w:tabs>
          <w:tab w:val="left" w:pos="7230"/>
          <w:tab w:val="left" w:pos="8222"/>
        </w:tabs>
        <w:autoSpaceDE w:val="0"/>
        <w:autoSpaceDN w:val="0"/>
        <w:adjustRightInd w:val="0"/>
        <w:spacing w:line="360" w:lineRule="auto"/>
        <w:ind w:firstLine="720"/>
        <w:rPr>
          <w:rFonts w:cs="Times New Roman"/>
          <w:b w:val="0"/>
        </w:rPr>
      </w:pPr>
      <w:r w:rsidRPr="002909F1">
        <w:rPr>
          <w:rStyle w:val="Gl"/>
          <w:rFonts w:cs="Times New Roman"/>
        </w:rPr>
        <w:t xml:space="preserve">Dağıtım merkezlerine, genel tabiriyle lojistik merkezlere duyulan ihtiyaç; dünya çapında ticaret potansiyelinin genişlemesi ve mal alışveriş yoğunluğunun artması için belirli politikaların uygulanmasıyla da gelişerek devam etmiştir </w:t>
      </w:r>
      <w:proofErr w:type="gramStart"/>
      <w:r w:rsidRPr="002909F1">
        <w:rPr>
          <w:rStyle w:val="Gl"/>
          <w:rFonts w:cs="Times New Roman"/>
        </w:rPr>
        <w:t>(</w:t>
      </w:r>
      <w:proofErr w:type="gramEnd"/>
      <w:r w:rsidRPr="002909F1">
        <w:rPr>
          <w:rStyle w:val="Gl"/>
          <w:rFonts w:cs="Times New Roman"/>
        </w:rPr>
        <w:t>Higgins ve diğ. 2012</w:t>
      </w:r>
      <w:r w:rsidR="00732069">
        <w:rPr>
          <w:rStyle w:val="Gl"/>
          <w:rFonts w:cs="Times New Roman"/>
        </w:rPr>
        <w:t>: 4</w:t>
      </w:r>
      <w:proofErr w:type="gramStart"/>
      <w:r w:rsidRPr="002909F1">
        <w:rPr>
          <w:rStyle w:val="Gl"/>
          <w:rFonts w:cs="Times New Roman"/>
        </w:rPr>
        <w:t>)</w:t>
      </w:r>
      <w:proofErr w:type="gramEnd"/>
      <w:r w:rsidRPr="002909F1">
        <w:rPr>
          <w:rStyle w:val="Gl"/>
          <w:rFonts w:cs="Times New Roman"/>
        </w:rPr>
        <w:t xml:space="preserve">. Dolayısıyla diyebiliriz ki, lojistiğin gelişim süreci içinde evrimleşmesiyle; dünyada mal ticaretinin genişlemesi, üretimin </w:t>
      </w:r>
      <w:proofErr w:type="gramStart"/>
      <w:r w:rsidRPr="002909F1">
        <w:rPr>
          <w:rStyle w:val="Gl"/>
          <w:rFonts w:cs="Times New Roman"/>
        </w:rPr>
        <w:t>globalleşmesi</w:t>
      </w:r>
      <w:proofErr w:type="gramEnd"/>
      <w:r w:rsidRPr="002909F1">
        <w:rPr>
          <w:rStyle w:val="Gl"/>
          <w:rFonts w:cs="Times New Roman"/>
        </w:rPr>
        <w:t xml:space="preserve">, ticareti yapılan malların müşteriye ulaşım zamanının önemi artmış; </w:t>
      </w:r>
      <w:r w:rsidR="00B10849" w:rsidRPr="002909F1">
        <w:rPr>
          <w:rStyle w:val="Gl"/>
          <w:rFonts w:cs="Times New Roman"/>
        </w:rPr>
        <w:t>depolama, taşıma</w:t>
      </w:r>
      <w:r w:rsidRPr="002909F1">
        <w:rPr>
          <w:rStyle w:val="Gl"/>
          <w:rFonts w:cs="Times New Roman"/>
        </w:rPr>
        <w:t xml:space="preserve"> ve dağıtım hizmeti kapsamı genişlemiş olup dağıtım merkezlerinin önemi artmıştır (Aydın ve Öğüt, 2008</w:t>
      </w:r>
      <w:r w:rsidR="00267464">
        <w:rPr>
          <w:rStyle w:val="Gl"/>
          <w:rFonts w:cs="Times New Roman"/>
        </w:rPr>
        <w:t>: 3</w:t>
      </w:r>
      <w:r w:rsidRPr="002909F1">
        <w:rPr>
          <w:rStyle w:val="Gl"/>
          <w:rFonts w:cs="Times New Roman"/>
        </w:rPr>
        <w:t>) .</w:t>
      </w:r>
    </w:p>
    <w:p w:rsidR="00CC7CE8" w:rsidRPr="002909F1" w:rsidRDefault="00CC7CE8" w:rsidP="0099008F">
      <w:pPr>
        <w:widowControl w:val="0"/>
        <w:tabs>
          <w:tab w:val="left" w:pos="7230"/>
          <w:tab w:val="left" w:pos="8222"/>
        </w:tabs>
        <w:autoSpaceDE w:val="0"/>
        <w:autoSpaceDN w:val="0"/>
        <w:adjustRightInd w:val="0"/>
        <w:spacing w:after="240" w:line="360" w:lineRule="auto"/>
        <w:ind w:firstLine="720"/>
        <w:rPr>
          <w:rStyle w:val="Gl"/>
          <w:rFonts w:cs="Times New Roman"/>
        </w:rPr>
      </w:pPr>
      <w:r w:rsidRPr="002909F1">
        <w:rPr>
          <w:rStyle w:val="Gl"/>
          <w:rFonts w:cs="Times New Roman"/>
        </w:rPr>
        <w:t>Ticaret potansiyelinin artışında ulaşım faktörü büyük bir öneme sahip olduğundan bu politikaların en önemli parçalarından biri lojistik merkezlerin kurulmasıdır (Janjevic ve diğ</w:t>
      </w:r>
      <w:proofErr w:type="gramStart"/>
      <w:r w:rsidRPr="002909F1">
        <w:rPr>
          <w:rStyle w:val="Gl"/>
          <w:rFonts w:cs="Times New Roman"/>
        </w:rPr>
        <w:t>.,</w:t>
      </w:r>
      <w:proofErr w:type="gramEnd"/>
      <w:r w:rsidRPr="002909F1">
        <w:rPr>
          <w:rStyle w:val="Gl"/>
          <w:rFonts w:cs="Times New Roman"/>
        </w:rPr>
        <w:t xml:space="preserve"> 2016</w:t>
      </w:r>
      <w:r w:rsidR="00793112">
        <w:rPr>
          <w:rStyle w:val="Gl"/>
          <w:rFonts w:cs="Times New Roman"/>
        </w:rPr>
        <w:t>: 599</w:t>
      </w:r>
      <w:r w:rsidRPr="002909F1">
        <w:rPr>
          <w:rStyle w:val="Gl"/>
          <w:rFonts w:cs="Times New Roman"/>
        </w:rPr>
        <w:t xml:space="preserve">). Bu lojistik merkezlerin, kurulduğu ülke ve bölgelerin başlıca taşıma, dağıtım ve depolama gibi ortak unsurların potansiyelini geliştirmesine rağmen kavramsal olarak dünya genelinde ortak bir tanımı bulunmamaktadır. Ayrıca dünya genelinde lojistik merkezler farklı isimlerle </w:t>
      </w:r>
      <w:r w:rsidRPr="002909F1">
        <w:rPr>
          <w:rStyle w:val="Gl"/>
          <w:rFonts w:cs="Times New Roman"/>
        </w:rPr>
        <w:lastRenderedPageBreak/>
        <w:t>anılmaktadır (Ünal, 2013</w:t>
      </w:r>
      <w:r w:rsidR="00765A3E">
        <w:rPr>
          <w:rStyle w:val="Gl"/>
          <w:rFonts w:cs="Times New Roman"/>
        </w:rPr>
        <w:t>:2</w:t>
      </w:r>
      <w:r w:rsidRPr="002909F1">
        <w:rPr>
          <w:rStyle w:val="Gl"/>
          <w:rFonts w:cs="Times New Roman"/>
        </w:rPr>
        <w:t>).</w:t>
      </w:r>
    </w:p>
    <w:p w:rsidR="00CC7CE8" w:rsidRPr="002909F1" w:rsidRDefault="00CC7CE8" w:rsidP="0099008F">
      <w:pPr>
        <w:widowControl w:val="0"/>
        <w:tabs>
          <w:tab w:val="left" w:pos="7230"/>
          <w:tab w:val="left" w:pos="8222"/>
        </w:tabs>
        <w:autoSpaceDE w:val="0"/>
        <w:autoSpaceDN w:val="0"/>
        <w:adjustRightInd w:val="0"/>
        <w:spacing w:after="240" w:line="360" w:lineRule="auto"/>
        <w:ind w:firstLine="720"/>
        <w:rPr>
          <w:rStyle w:val="Gl"/>
          <w:rFonts w:cs="Times New Roman"/>
        </w:rPr>
      </w:pPr>
      <w:r w:rsidRPr="002909F1">
        <w:rPr>
          <w:rStyle w:val="Gl"/>
          <w:rFonts w:cs="Times New Roman"/>
        </w:rPr>
        <w:t>Lojistik merkezler için (Meidute, 2005</w:t>
      </w:r>
      <w:r w:rsidR="000E2CD0">
        <w:rPr>
          <w:rStyle w:val="Gl"/>
          <w:rFonts w:cs="Times New Roman"/>
        </w:rPr>
        <w:t>:107</w:t>
      </w:r>
      <w:r w:rsidRPr="002909F1">
        <w:rPr>
          <w:rStyle w:val="Gl"/>
          <w:rFonts w:cs="Times New Roman"/>
        </w:rPr>
        <w:t xml:space="preserve">); </w:t>
      </w:r>
    </w:p>
    <w:p w:rsidR="00CC7CE8" w:rsidRPr="002909F1" w:rsidRDefault="00CC7CE8" w:rsidP="00AE32CF">
      <w:pPr>
        <w:pStyle w:val="ListeParagraf"/>
        <w:widowControl w:val="0"/>
        <w:numPr>
          <w:ilvl w:val="0"/>
          <w:numId w:val="6"/>
        </w:numPr>
        <w:tabs>
          <w:tab w:val="left" w:pos="7230"/>
          <w:tab w:val="left" w:pos="8222"/>
        </w:tabs>
        <w:autoSpaceDE w:val="0"/>
        <w:autoSpaceDN w:val="0"/>
        <w:adjustRightInd w:val="0"/>
        <w:spacing w:after="240" w:line="360" w:lineRule="auto"/>
        <w:ind w:left="709"/>
        <w:rPr>
          <w:rStyle w:val="Gl"/>
          <w:rFonts w:cs="Times New Roman"/>
        </w:rPr>
      </w:pPr>
      <w:r w:rsidRPr="002909F1">
        <w:rPr>
          <w:rStyle w:val="Gl"/>
          <w:rFonts w:cs="Times New Roman"/>
        </w:rPr>
        <w:t>Amerika</w:t>
      </w:r>
      <w:proofErr w:type="gramStart"/>
      <w:r w:rsidRPr="002909F1">
        <w:rPr>
          <w:rStyle w:val="Gl"/>
          <w:rFonts w:cs="Times New Roman"/>
        </w:rPr>
        <w:t>`</w:t>
      </w:r>
      <w:proofErr w:type="gramEnd"/>
      <w:r w:rsidR="00B10849" w:rsidRPr="002909F1">
        <w:rPr>
          <w:rStyle w:val="Gl"/>
          <w:rFonts w:cs="Times New Roman"/>
        </w:rPr>
        <w:t>da; Lojistik</w:t>
      </w:r>
      <w:r w:rsidRPr="002909F1">
        <w:rPr>
          <w:rStyle w:val="Gl"/>
          <w:rFonts w:cs="Times New Roman"/>
        </w:rPr>
        <w:t xml:space="preserve"> Köy,</w:t>
      </w:r>
    </w:p>
    <w:p w:rsidR="00CC7CE8" w:rsidRPr="002909F1" w:rsidRDefault="00CC7CE8" w:rsidP="00AE32CF">
      <w:pPr>
        <w:pStyle w:val="ListeParagraf"/>
        <w:widowControl w:val="0"/>
        <w:numPr>
          <w:ilvl w:val="0"/>
          <w:numId w:val="6"/>
        </w:numPr>
        <w:tabs>
          <w:tab w:val="left" w:pos="7230"/>
          <w:tab w:val="left" w:pos="8222"/>
        </w:tabs>
        <w:autoSpaceDE w:val="0"/>
        <w:autoSpaceDN w:val="0"/>
        <w:adjustRightInd w:val="0"/>
        <w:spacing w:after="240" w:line="360" w:lineRule="auto"/>
        <w:ind w:left="709"/>
        <w:rPr>
          <w:rStyle w:val="Gl"/>
          <w:rFonts w:cs="Times New Roman"/>
        </w:rPr>
      </w:pPr>
      <w:r w:rsidRPr="002909F1">
        <w:rPr>
          <w:rStyle w:val="Gl"/>
          <w:rFonts w:cs="Times New Roman"/>
        </w:rPr>
        <w:t>İngiltere</w:t>
      </w:r>
      <w:proofErr w:type="gramStart"/>
      <w:r w:rsidRPr="002909F1">
        <w:rPr>
          <w:rStyle w:val="Gl"/>
          <w:rFonts w:cs="Times New Roman"/>
        </w:rPr>
        <w:t>`</w:t>
      </w:r>
      <w:proofErr w:type="gramEnd"/>
      <w:r w:rsidRPr="002909F1">
        <w:rPr>
          <w:rStyle w:val="Gl"/>
          <w:rFonts w:cs="Times New Roman"/>
        </w:rPr>
        <w:t>de; Lojistik Köy,</w:t>
      </w:r>
    </w:p>
    <w:p w:rsidR="00CC7CE8" w:rsidRPr="002909F1" w:rsidRDefault="00CC7CE8" w:rsidP="00AE32CF">
      <w:pPr>
        <w:pStyle w:val="ListeParagraf"/>
        <w:widowControl w:val="0"/>
        <w:numPr>
          <w:ilvl w:val="0"/>
          <w:numId w:val="6"/>
        </w:numPr>
        <w:tabs>
          <w:tab w:val="left" w:pos="7230"/>
          <w:tab w:val="left" w:pos="8222"/>
        </w:tabs>
        <w:autoSpaceDE w:val="0"/>
        <w:autoSpaceDN w:val="0"/>
        <w:adjustRightInd w:val="0"/>
        <w:spacing w:after="240" w:line="360" w:lineRule="auto"/>
        <w:ind w:left="709"/>
        <w:rPr>
          <w:rStyle w:val="Gl"/>
          <w:rFonts w:cs="Times New Roman"/>
        </w:rPr>
      </w:pPr>
      <w:r w:rsidRPr="002909F1">
        <w:rPr>
          <w:rStyle w:val="Gl"/>
          <w:rFonts w:cs="Times New Roman"/>
        </w:rPr>
        <w:t>Fransa</w:t>
      </w:r>
      <w:proofErr w:type="gramStart"/>
      <w:r w:rsidRPr="002909F1">
        <w:rPr>
          <w:rStyle w:val="Gl"/>
          <w:rFonts w:cs="Times New Roman"/>
        </w:rPr>
        <w:t>`</w:t>
      </w:r>
      <w:proofErr w:type="gramEnd"/>
      <w:r w:rsidR="00B10849" w:rsidRPr="002909F1">
        <w:rPr>
          <w:rStyle w:val="Gl"/>
          <w:rFonts w:cs="Times New Roman"/>
        </w:rPr>
        <w:t>da; Lojistik</w:t>
      </w:r>
      <w:r w:rsidRPr="002909F1">
        <w:rPr>
          <w:rStyle w:val="Gl"/>
          <w:rFonts w:cs="Times New Roman"/>
        </w:rPr>
        <w:t xml:space="preserve"> Platform¨ ya da ¨Multimodel Platform,</w:t>
      </w:r>
    </w:p>
    <w:p w:rsidR="00CC7CE8" w:rsidRPr="002909F1" w:rsidRDefault="00CC7CE8" w:rsidP="00AE32CF">
      <w:pPr>
        <w:pStyle w:val="ListeParagraf"/>
        <w:numPr>
          <w:ilvl w:val="0"/>
          <w:numId w:val="6"/>
        </w:numPr>
        <w:tabs>
          <w:tab w:val="left" w:pos="7230"/>
          <w:tab w:val="left" w:pos="8222"/>
        </w:tabs>
        <w:spacing w:line="360" w:lineRule="auto"/>
        <w:ind w:left="709"/>
        <w:rPr>
          <w:rStyle w:val="Gl"/>
          <w:rFonts w:cs="Times New Roman"/>
        </w:rPr>
      </w:pPr>
      <w:r w:rsidRPr="002909F1">
        <w:rPr>
          <w:rStyle w:val="Gl"/>
          <w:rFonts w:cs="Times New Roman"/>
        </w:rPr>
        <w:t>Almanya</w:t>
      </w:r>
      <w:proofErr w:type="gramStart"/>
      <w:r w:rsidRPr="002909F1">
        <w:rPr>
          <w:rStyle w:val="Gl"/>
          <w:rFonts w:cs="Times New Roman"/>
        </w:rPr>
        <w:t>`</w:t>
      </w:r>
      <w:proofErr w:type="gramEnd"/>
      <w:r w:rsidR="00B10849" w:rsidRPr="002909F1">
        <w:rPr>
          <w:rStyle w:val="Gl"/>
          <w:rFonts w:cs="Times New Roman"/>
        </w:rPr>
        <w:t>da; Lojistik</w:t>
      </w:r>
      <w:r w:rsidRPr="002909F1">
        <w:rPr>
          <w:rStyle w:val="Gl"/>
          <w:rFonts w:cs="Times New Roman"/>
        </w:rPr>
        <w:t xml:space="preserve"> Köy,</w:t>
      </w:r>
    </w:p>
    <w:p w:rsidR="00CC7CE8" w:rsidRPr="002909F1" w:rsidRDefault="00CC7CE8" w:rsidP="00AE32CF">
      <w:pPr>
        <w:pStyle w:val="ListeParagraf"/>
        <w:numPr>
          <w:ilvl w:val="0"/>
          <w:numId w:val="6"/>
        </w:numPr>
        <w:tabs>
          <w:tab w:val="left" w:pos="7230"/>
          <w:tab w:val="left" w:pos="8222"/>
        </w:tabs>
        <w:spacing w:line="360" w:lineRule="auto"/>
        <w:ind w:left="709"/>
        <w:rPr>
          <w:rStyle w:val="Gl"/>
          <w:rFonts w:cs="Times New Roman"/>
        </w:rPr>
      </w:pPr>
      <w:r w:rsidRPr="002909F1">
        <w:rPr>
          <w:rStyle w:val="Gl"/>
          <w:rFonts w:cs="Times New Roman"/>
        </w:rPr>
        <w:t>Italya</w:t>
      </w:r>
      <w:proofErr w:type="gramStart"/>
      <w:r w:rsidRPr="002909F1">
        <w:rPr>
          <w:rStyle w:val="Gl"/>
          <w:rFonts w:cs="Times New Roman"/>
        </w:rPr>
        <w:t>`</w:t>
      </w:r>
      <w:proofErr w:type="gramEnd"/>
      <w:r w:rsidRPr="002909F1">
        <w:rPr>
          <w:rStyle w:val="Gl"/>
          <w:rFonts w:cs="Times New Roman"/>
        </w:rPr>
        <w:t>da; Lojistik Köy,</w:t>
      </w:r>
    </w:p>
    <w:p w:rsidR="00CC7CE8" w:rsidRPr="002909F1" w:rsidRDefault="00CC7CE8" w:rsidP="00AE32CF">
      <w:pPr>
        <w:pStyle w:val="ListeParagraf"/>
        <w:numPr>
          <w:ilvl w:val="0"/>
          <w:numId w:val="6"/>
        </w:numPr>
        <w:tabs>
          <w:tab w:val="left" w:pos="7230"/>
          <w:tab w:val="left" w:pos="8222"/>
        </w:tabs>
        <w:spacing w:line="360" w:lineRule="auto"/>
        <w:ind w:left="709"/>
        <w:rPr>
          <w:rStyle w:val="Gl"/>
          <w:rFonts w:cs="Times New Roman"/>
        </w:rPr>
      </w:pPr>
      <w:r w:rsidRPr="002909F1">
        <w:rPr>
          <w:rStyle w:val="Gl"/>
          <w:rFonts w:cs="Times New Roman"/>
        </w:rPr>
        <w:t>Güney Kore</w:t>
      </w:r>
      <w:proofErr w:type="gramStart"/>
      <w:r w:rsidRPr="002909F1">
        <w:rPr>
          <w:rStyle w:val="Gl"/>
          <w:rFonts w:cs="Times New Roman"/>
        </w:rPr>
        <w:t>`</w:t>
      </w:r>
      <w:proofErr w:type="gramEnd"/>
      <w:r w:rsidR="00B10849" w:rsidRPr="002909F1">
        <w:rPr>
          <w:rStyle w:val="Gl"/>
          <w:rFonts w:cs="Times New Roman"/>
        </w:rPr>
        <w:t>de; Çok</w:t>
      </w:r>
      <w:r w:rsidRPr="002909F1">
        <w:rPr>
          <w:rStyle w:val="Gl"/>
          <w:rFonts w:cs="Times New Roman"/>
        </w:rPr>
        <w:t xml:space="preserve"> Modlu Endüstriyel Park</w:t>
      </w:r>
    </w:p>
    <w:p w:rsidR="00CC7CE8" w:rsidRPr="00363AA0" w:rsidRDefault="00CC7CE8" w:rsidP="00AE32CF">
      <w:pPr>
        <w:pStyle w:val="ListeParagraf"/>
        <w:numPr>
          <w:ilvl w:val="0"/>
          <w:numId w:val="6"/>
        </w:numPr>
        <w:tabs>
          <w:tab w:val="left" w:pos="7230"/>
          <w:tab w:val="left" w:pos="8222"/>
        </w:tabs>
        <w:spacing w:line="360" w:lineRule="auto"/>
        <w:ind w:left="709"/>
        <w:rPr>
          <w:rStyle w:val="Gl"/>
          <w:rFonts w:cs="Times New Roman"/>
        </w:rPr>
      </w:pPr>
      <w:r w:rsidRPr="00363AA0">
        <w:rPr>
          <w:rStyle w:val="Gl"/>
          <w:rFonts w:cs="Times New Roman"/>
        </w:rPr>
        <w:t>Danimarka</w:t>
      </w:r>
      <w:proofErr w:type="gramStart"/>
      <w:r w:rsidRPr="00363AA0">
        <w:rPr>
          <w:rStyle w:val="Gl"/>
          <w:rFonts w:cs="Times New Roman"/>
        </w:rPr>
        <w:t>`</w:t>
      </w:r>
      <w:proofErr w:type="gramEnd"/>
      <w:r w:rsidR="00B10849" w:rsidRPr="00363AA0">
        <w:rPr>
          <w:rStyle w:val="Gl"/>
          <w:rFonts w:cs="Times New Roman"/>
        </w:rPr>
        <w:t>da; Taşımacılık</w:t>
      </w:r>
      <w:r w:rsidRPr="00363AA0">
        <w:rPr>
          <w:rStyle w:val="Gl"/>
          <w:rFonts w:cs="Times New Roman"/>
        </w:rPr>
        <w:t xml:space="preserve"> </w:t>
      </w:r>
      <w:r w:rsidR="00B10849" w:rsidRPr="00363AA0">
        <w:rPr>
          <w:rStyle w:val="Gl"/>
          <w:rFonts w:cs="Times New Roman"/>
        </w:rPr>
        <w:t>Merkezi gibi</w:t>
      </w:r>
      <w:r w:rsidRPr="00363AA0">
        <w:rPr>
          <w:rStyle w:val="Gl"/>
          <w:rFonts w:cs="Times New Roman"/>
        </w:rPr>
        <w:t xml:space="preserve"> lojistik merkez </w:t>
      </w:r>
      <w:r w:rsidR="00B10849" w:rsidRPr="00363AA0">
        <w:rPr>
          <w:rStyle w:val="Gl"/>
          <w:rFonts w:cs="Times New Roman"/>
        </w:rPr>
        <w:t>ile dolaylı</w:t>
      </w:r>
      <w:r w:rsidRPr="00363AA0">
        <w:rPr>
          <w:rStyle w:val="Gl"/>
          <w:rFonts w:cs="Times New Roman"/>
        </w:rPr>
        <w:t xml:space="preserve"> olarak aynı anlama gelen kavramlar kullanılmaktadır.</w:t>
      </w:r>
    </w:p>
    <w:p w:rsidR="00CC7CE8" w:rsidRPr="002909F1" w:rsidRDefault="00CC7CE8" w:rsidP="0099008F">
      <w:pPr>
        <w:tabs>
          <w:tab w:val="left" w:pos="7230"/>
          <w:tab w:val="left" w:pos="8222"/>
        </w:tabs>
        <w:spacing w:line="360" w:lineRule="auto"/>
        <w:ind w:firstLine="720"/>
        <w:rPr>
          <w:rStyle w:val="Gl"/>
          <w:rFonts w:cs="Times New Roman"/>
        </w:rPr>
      </w:pPr>
      <w:r w:rsidRPr="002909F1">
        <w:rPr>
          <w:rStyle w:val="Gl"/>
          <w:rFonts w:cs="Times New Roman"/>
        </w:rPr>
        <w:t>Avrupa Lojistik Merkezleri Birliği</w:t>
      </w:r>
      <w:proofErr w:type="gramStart"/>
      <w:r w:rsidRPr="002909F1">
        <w:rPr>
          <w:rStyle w:val="Gl"/>
          <w:rFonts w:cs="Times New Roman"/>
        </w:rPr>
        <w:t>`</w:t>
      </w:r>
      <w:proofErr w:type="gramEnd"/>
      <w:r w:rsidRPr="002909F1">
        <w:rPr>
          <w:rStyle w:val="Gl"/>
          <w:rFonts w:cs="Times New Roman"/>
        </w:rPr>
        <w:t>nin tanımına göre; ¨Lojistik merkez, hem ulusal hem de uluslararası geçiş için farklı çeşitteki firmalar \ operatörler tarafından gerçekleştirilen taşımacılık, lojistik ve eşyaların\ malların dağıtımı ile ilgili operasyonların yer aldığı bir alandır (Meidute,2005</w:t>
      </w:r>
      <w:r w:rsidR="0012010E">
        <w:rPr>
          <w:rStyle w:val="Gl"/>
          <w:rFonts w:cs="Times New Roman"/>
        </w:rPr>
        <w:t>:107</w:t>
      </w:r>
      <w:r w:rsidRPr="002909F1">
        <w:rPr>
          <w:rStyle w:val="Gl"/>
          <w:rFonts w:cs="Times New Roman"/>
        </w:rPr>
        <w:t>).</w:t>
      </w:r>
    </w:p>
    <w:p w:rsidR="00CC7CE8" w:rsidRPr="002909F1" w:rsidRDefault="00CC7CE8" w:rsidP="00363AA0">
      <w:pPr>
        <w:tabs>
          <w:tab w:val="left" w:pos="7230"/>
          <w:tab w:val="left" w:pos="8222"/>
        </w:tabs>
        <w:spacing w:line="360" w:lineRule="auto"/>
        <w:ind w:firstLine="720"/>
        <w:rPr>
          <w:rStyle w:val="Gl"/>
          <w:rFonts w:cs="Times New Roman"/>
        </w:rPr>
      </w:pPr>
      <w:r w:rsidRPr="002909F1">
        <w:rPr>
          <w:rStyle w:val="Gl"/>
          <w:rFonts w:cs="Times New Roman"/>
        </w:rPr>
        <w:t>Son 10 yıl içinde dağıtım merkezlerinde önemli bir lojistik faaliyet olan dağıtımın, toplam lojistik maliyeti azaltılırken, kalitesi artırılmaya çalışılmaktadır. Dolayısıyla düşük maliyetle kaliteli iş yapmak iyi bir dağıtım ağı etkin bir lojistik organizasyon gerektirir  (Yavaş, 2013</w:t>
      </w:r>
      <w:r w:rsidR="00AC3186">
        <w:rPr>
          <w:rStyle w:val="Gl"/>
          <w:rFonts w:cs="Times New Roman"/>
        </w:rPr>
        <w:t>: 15</w:t>
      </w:r>
      <w:r w:rsidRPr="002909F1">
        <w:rPr>
          <w:rStyle w:val="Gl"/>
          <w:rFonts w:cs="Times New Roman"/>
        </w:rPr>
        <w:t>). Örnek verilecek olursa; Benetto`</w:t>
      </w:r>
      <w:proofErr w:type="gramStart"/>
      <w:r w:rsidRPr="002909F1">
        <w:rPr>
          <w:rStyle w:val="Gl"/>
          <w:rFonts w:cs="Times New Roman"/>
        </w:rPr>
        <w:t>nun,İtalya</w:t>
      </w:r>
      <w:proofErr w:type="gramEnd"/>
      <w:r w:rsidRPr="002909F1">
        <w:rPr>
          <w:rStyle w:val="Gl"/>
          <w:rFonts w:cs="Times New Roman"/>
        </w:rPr>
        <w:t xml:space="preserve"> Ponzano`daki dağıtım merkezi, tüm dünyada 83 ülkede 6000`i aşan depoya lojistik hizmet sağlamaktadır. Bu gibi örnek kuruluşlardan da anlaşılacağı üzere dağıtım merkezinin performansının uzun sureli iş başarısı üzerinde kritik öneme sahip olduğu görülmektedir (Demirtaş, 2014</w:t>
      </w:r>
      <w:r w:rsidR="00587FD6">
        <w:rPr>
          <w:rStyle w:val="Gl"/>
          <w:rFonts w:cs="Times New Roman"/>
        </w:rPr>
        <w:t>: 12</w:t>
      </w:r>
      <w:r w:rsidRPr="002909F1">
        <w:rPr>
          <w:rStyle w:val="Gl"/>
          <w:rFonts w:cs="Times New Roman"/>
        </w:rPr>
        <w:t>).</w:t>
      </w:r>
    </w:p>
    <w:p w:rsidR="00CC7CE8" w:rsidRPr="002909F1" w:rsidRDefault="00CC7CE8" w:rsidP="00363AA0">
      <w:pPr>
        <w:pStyle w:val="AralkYok"/>
        <w:tabs>
          <w:tab w:val="left" w:pos="7230"/>
          <w:tab w:val="left" w:pos="8222"/>
        </w:tabs>
        <w:spacing w:line="360" w:lineRule="auto"/>
        <w:ind w:firstLine="720"/>
        <w:jc w:val="both"/>
        <w:rPr>
          <w:rStyle w:val="Gl"/>
          <w:rFonts w:cs="Times New Roman"/>
          <w:szCs w:val="24"/>
        </w:rPr>
      </w:pPr>
      <w:proofErr w:type="gramStart"/>
      <w:r w:rsidRPr="002909F1">
        <w:rPr>
          <w:rStyle w:val="Gl"/>
          <w:rFonts w:cs="Times New Roman"/>
          <w:szCs w:val="24"/>
        </w:rPr>
        <w:t>Ayrıca son yıllarda uluslararası lojistik firmalar, artan ekonomik skala değerlerini düzenlemek ve ulaşım maliyetini azaltmak maksatlı uygun bir dağıtım merkezi arayışındalar (Elgün, 2011</w:t>
      </w:r>
      <w:r w:rsidR="00BE31E9">
        <w:rPr>
          <w:rStyle w:val="Gl"/>
          <w:rFonts w:cs="Times New Roman"/>
          <w:szCs w:val="24"/>
        </w:rPr>
        <w:t>: 206</w:t>
      </w:r>
      <w:r w:rsidRPr="002909F1">
        <w:rPr>
          <w:rStyle w:val="Gl"/>
          <w:rFonts w:cs="Times New Roman"/>
          <w:szCs w:val="24"/>
        </w:rPr>
        <w:t>).</w:t>
      </w:r>
      <w:proofErr w:type="gramEnd"/>
      <w:r w:rsidRPr="002909F1">
        <w:rPr>
          <w:rStyle w:val="Gl"/>
          <w:rFonts w:cs="Times New Roman"/>
          <w:szCs w:val="24"/>
        </w:rPr>
        <w:t xml:space="preserve"> Lojistik sirkülasyonun yoğun olduğu ve bunun yanında çeşitli ulaşım yollarına yakın bölgeler</w:t>
      </w:r>
      <w:proofErr w:type="gramStart"/>
      <w:r w:rsidRPr="002909F1">
        <w:rPr>
          <w:rStyle w:val="Gl"/>
          <w:rFonts w:cs="Times New Roman"/>
          <w:szCs w:val="24"/>
        </w:rPr>
        <w:t>,lojistik</w:t>
      </w:r>
      <w:proofErr w:type="gramEnd"/>
      <w:r w:rsidRPr="002909F1">
        <w:rPr>
          <w:rStyle w:val="Gl"/>
          <w:rFonts w:cs="Times New Roman"/>
          <w:szCs w:val="24"/>
        </w:rPr>
        <w:t xml:space="preserve"> merkezlerin kurulumu açısından en önemli şartlara sahip bölgelerdir (Chen and Lee, 2008</w:t>
      </w:r>
      <w:r w:rsidR="00D61AF9">
        <w:rPr>
          <w:rStyle w:val="Gl"/>
          <w:rFonts w:cs="Times New Roman"/>
          <w:szCs w:val="24"/>
        </w:rPr>
        <w:t>:873</w:t>
      </w:r>
      <w:r w:rsidRPr="002909F1">
        <w:rPr>
          <w:rStyle w:val="Gl"/>
          <w:rFonts w:cs="Times New Roman"/>
          <w:szCs w:val="24"/>
        </w:rPr>
        <w:t xml:space="preserve">). </w:t>
      </w:r>
      <w:proofErr w:type="gramStart"/>
      <w:r w:rsidRPr="002909F1">
        <w:rPr>
          <w:rStyle w:val="Gl"/>
          <w:rFonts w:cs="Times New Roman"/>
          <w:szCs w:val="24"/>
        </w:rPr>
        <w:t>Lojistik merkezler hukuki ve teknolojik alt yapısı ile coğrafi yerleşkesinin uygun olduğu ölçüde kendi yerel çevresinden başlayarak ulusal ve uluslararası bir cazibe merkezi olabilmelidir ki buna bağlı olarak bu tür üsler ithalatçı firmaların tercih sebebi haline gelebilir (Ross ve Droge, 2002</w:t>
      </w:r>
      <w:r w:rsidR="00D61AF9">
        <w:rPr>
          <w:rStyle w:val="Gl"/>
          <w:rFonts w:cs="Times New Roman"/>
          <w:szCs w:val="24"/>
        </w:rPr>
        <w:t>: 20</w:t>
      </w:r>
      <w:r w:rsidRPr="002909F1">
        <w:rPr>
          <w:rStyle w:val="Gl"/>
          <w:rFonts w:cs="Times New Roman"/>
          <w:szCs w:val="24"/>
        </w:rPr>
        <w:t>).</w:t>
      </w:r>
      <w:proofErr w:type="gramEnd"/>
    </w:p>
    <w:p w:rsidR="00CC7CE8" w:rsidRPr="002909F1" w:rsidRDefault="00CC7CE8" w:rsidP="00363AA0">
      <w:pPr>
        <w:pStyle w:val="AralkYok"/>
        <w:tabs>
          <w:tab w:val="left" w:pos="7230"/>
          <w:tab w:val="left" w:pos="8222"/>
        </w:tabs>
        <w:spacing w:line="360" w:lineRule="auto"/>
        <w:ind w:firstLine="720"/>
        <w:jc w:val="both"/>
        <w:rPr>
          <w:rStyle w:val="Gl"/>
          <w:rFonts w:cs="Times New Roman"/>
          <w:szCs w:val="24"/>
        </w:rPr>
      </w:pPr>
      <w:r w:rsidRPr="002909F1">
        <w:rPr>
          <w:rStyle w:val="Gl"/>
          <w:rFonts w:cs="Times New Roman"/>
          <w:szCs w:val="24"/>
        </w:rPr>
        <w:lastRenderedPageBreak/>
        <w:t>Dünya çapında oluşan bu genel ihtiyaç durumu sebebiyle bir çok firma lojistik sistemi geliştirmiş, belkide geliştirmesi bir zorunluluk haline gelmiş denilebilir; buna bağlı olarak uluslararası lojistik endüstrisinin şirketlerinin bir bölümü standartlaşmış maliyet/hizmete dair stratejilerden küreselleşen iş dünyasını ve giderek artan rekabet baskısını da göz önüne alarak uzaklaşmaktadır (Ünal, 2013</w:t>
      </w:r>
      <w:r w:rsidR="00D61B01">
        <w:rPr>
          <w:rStyle w:val="Gl"/>
          <w:rFonts w:cs="Times New Roman"/>
          <w:szCs w:val="24"/>
        </w:rPr>
        <w:t>: 16</w:t>
      </w:r>
      <w:r w:rsidRPr="002909F1">
        <w:rPr>
          <w:rStyle w:val="Gl"/>
          <w:rFonts w:cs="Times New Roman"/>
          <w:szCs w:val="24"/>
        </w:rPr>
        <w:t xml:space="preserve">). </w:t>
      </w:r>
      <w:proofErr w:type="gramStart"/>
      <w:r w:rsidRPr="002909F1">
        <w:rPr>
          <w:rStyle w:val="Gl"/>
          <w:rFonts w:cs="Times New Roman"/>
          <w:szCs w:val="24"/>
        </w:rPr>
        <w:t>Bundan dolayı gittikçe önemi artan lojistik dağıtım merkezi ve bu merkezin yer seçimi birçok firma ve uluslararası lojistik sektörünün en önemli sorunu haline gelmiştir (Gürsev, 2014</w:t>
      </w:r>
      <w:r w:rsidR="0013141A">
        <w:rPr>
          <w:rStyle w:val="Gl"/>
          <w:rFonts w:cs="Times New Roman"/>
          <w:szCs w:val="24"/>
        </w:rPr>
        <w:t>: 4</w:t>
      </w:r>
      <w:r w:rsidRPr="002909F1">
        <w:rPr>
          <w:rStyle w:val="Gl"/>
          <w:rFonts w:cs="Times New Roman"/>
          <w:szCs w:val="24"/>
        </w:rPr>
        <w:t>).</w:t>
      </w:r>
      <w:proofErr w:type="gramEnd"/>
      <w:r w:rsidRPr="002909F1">
        <w:rPr>
          <w:rStyle w:val="Gl"/>
          <w:rFonts w:cs="Times New Roman"/>
          <w:szCs w:val="24"/>
        </w:rPr>
        <w:t xml:space="preserve"> </w:t>
      </w:r>
      <w:proofErr w:type="gramStart"/>
      <w:r w:rsidRPr="002909F1">
        <w:rPr>
          <w:rStyle w:val="Gl"/>
          <w:rFonts w:cs="Times New Roman"/>
          <w:szCs w:val="24"/>
        </w:rPr>
        <w:t>Ulaşım maliyetinin en düşük seviyeye düşürülmesi ve verimliliğin en yükseğe çıkarılmasında da direkt etkisi olan lojistik destek devamlılığın en önemli etkenlerinden biri haline gelmektedir (Kuo, 2011</w:t>
      </w:r>
      <w:r w:rsidR="00DE48A6">
        <w:rPr>
          <w:rStyle w:val="Gl"/>
          <w:rFonts w:cs="Times New Roman"/>
          <w:szCs w:val="24"/>
        </w:rPr>
        <w:t>: 7219</w:t>
      </w:r>
      <w:r w:rsidRPr="002909F1">
        <w:rPr>
          <w:rStyle w:val="Gl"/>
          <w:rFonts w:cs="Times New Roman"/>
          <w:szCs w:val="24"/>
        </w:rPr>
        <w:t>).</w:t>
      </w:r>
      <w:proofErr w:type="gramEnd"/>
      <w:r w:rsidRPr="002909F1">
        <w:rPr>
          <w:rStyle w:val="Gl"/>
          <w:rFonts w:cs="Times New Roman"/>
          <w:szCs w:val="24"/>
        </w:rPr>
        <w:t xml:space="preserve"> </w:t>
      </w:r>
    </w:p>
    <w:p w:rsidR="00363AA0" w:rsidRDefault="00CC7CE8" w:rsidP="00AE32CF">
      <w:pPr>
        <w:pStyle w:val="AralkYok"/>
        <w:tabs>
          <w:tab w:val="left" w:pos="7230"/>
          <w:tab w:val="left" w:pos="8222"/>
        </w:tabs>
        <w:spacing w:line="360" w:lineRule="auto"/>
        <w:ind w:firstLine="720"/>
        <w:jc w:val="both"/>
        <w:rPr>
          <w:rFonts w:cs="Times New Roman"/>
          <w:szCs w:val="24"/>
        </w:rPr>
      </w:pPr>
      <w:proofErr w:type="gramStart"/>
      <w:r w:rsidRPr="002909F1">
        <w:rPr>
          <w:rStyle w:val="Gl"/>
          <w:rFonts w:cs="Times New Roman"/>
          <w:szCs w:val="24"/>
        </w:rPr>
        <w:t>Elgün (2011</w:t>
      </w:r>
      <w:r w:rsidR="00BE31E9">
        <w:rPr>
          <w:rStyle w:val="Gl"/>
          <w:rFonts w:cs="Times New Roman"/>
          <w:szCs w:val="24"/>
        </w:rPr>
        <w:t>: 205</w:t>
      </w:r>
      <w:r w:rsidRPr="002909F1">
        <w:rPr>
          <w:rStyle w:val="Gl"/>
          <w:rFonts w:cs="Times New Roman"/>
          <w:szCs w:val="24"/>
        </w:rPr>
        <w:t>) lojistik merkezlerin öneminin dünya çapında artmasını taşıma ve depolama işlemlerinin akışını sağlama ile taşıma yollarının koordinesi tesis etme gibi önemli işlevlere sahip olmasına bağlamaktadır.</w:t>
      </w:r>
      <w:proofErr w:type="gramEnd"/>
      <w:r w:rsidRPr="002909F1">
        <w:rPr>
          <w:rStyle w:val="Gl"/>
          <w:rFonts w:cs="Times New Roman"/>
          <w:szCs w:val="24"/>
        </w:rPr>
        <w:t xml:space="preserve"> </w:t>
      </w:r>
      <w:proofErr w:type="gramStart"/>
      <w:r w:rsidRPr="002909F1">
        <w:rPr>
          <w:rStyle w:val="Gl"/>
          <w:rFonts w:cs="Times New Roman"/>
          <w:szCs w:val="24"/>
        </w:rPr>
        <w:t xml:space="preserve">Ayrıca dağıtım merkezlerinin; lojistik firmaların tedarikçi firmalar ile pazarlamacı ve aracı firmalar arasındaki iyi iletişim ve güveni sağlanması açısından </w:t>
      </w:r>
      <w:r w:rsidR="00B10849" w:rsidRPr="002909F1">
        <w:rPr>
          <w:rStyle w:val="Gl"/>
          <w:rFonts w:cs="Times New Roman"/>
          <w:szCs w:val="24"/>
        </w:rPr>
        <w:t>da önemi</w:t>
      </w:r>
      <w:r w:rsidR="00C17D8F">
        <w:rPr>
          <w:rStyle w:val="Gl"/>
          <w:rFonts w:cs="Times New Roman"/>
          <w:szCs w:val="24"/>
        </w:rPr>
        <w:t xml:space="preserve"> büyüktür</w:t>
      </w:r>
      <w:r w:rsidRPr="002909F1">
        <w:rPr>
          <w:rStyle w:val="Gl"/>
          <w:rFonts w:cs="Times New Roman"/>
          <w:szCs w:val="24"/>
        </w:rPr>
        <w:t>.</w:t>
      </w:r>
      <w:proofErr w:type="gramEnd"/>
      <w:r w:rsidRPr="002909F1">
        <w:rPr>
          <w:rStyle w:val="Gl"/>
          <w:rFonts w:cs="Times New Roman"/>
          <w:szCs w:val="24"/>
        </w:rPr>
        <w:t xml:space="preserve"> </w:t>
      </w:r>
      <w:proofErr w:type="gramStart"/>
      <w:r w:rsidRPr="002909F1">
        <w:rPr>
          <w:rStyle w:val="Gl"/>
          <w:rFonts w:cs="Times New Roman"/>
          <w:szCs w:val="24"/>
        </w:rPr>
        <w:t>Bundan dolayıdır ki birçok lojistik merkez, taşıma ve dağıtım faaliyetlerinin ortak noktalarına kurulmuştur.</w:t>
      </w:r>
      <w:proofErr w:type="gramEnd"/>
      <w:r w:rsidRPr="002909F1">
        <w:rPr>
          <w:rStyle w:val="Gl"/>
          <w:rFonts w:cs="Times New Roman"/>
          <w:szCs w:val="24"/>
        </w:rPr>
        <w:t xml:space="preserve"> </w:t>
      </w:r>
      <w:proofErr w:type="gramStart"/>
      <w:r w:rsidRPr="002909F1">
        <w:rPr>
          <w:rStyle w:val="Gl"/>
          <w:rFonts w:cs="Times New Roman"/>
          <w:szCs w:val="24"/>
        </w:rPr>
        <w:t>Bu üsler, kuruluşunda sürekli göz önünde bulundurulan; kolay ulaşılabilirliğe sahip konumu gereğince, üretici firmalar ile tüketiciyi -aracı ve pazarlamacı firmaların da dahil edildiği genel bir yaklaşımla- birbirine bağlayan önemli noktalar olarak düşünülebilir (Kuo, 2011</w:t>
      </w:r>
      <w:r w:rsidR="00274356">
        <w:rPr>
          <w:rStyle w:val="Gl"/>
          <w:rFonts w:cs="Times New Roman"/>
          <w:szCs w:val="24"/>
        </w:rPr>
        <w:t>: 7209</w:t>
      </w:r>
      <w:r w:rsidRPr="002909F1">
        <w:rPr>
          <w:rStyle w:val="Gl"/>
          <w:rFonts w:cs="Times New Roman"/>
          <w:szCs w:val="24"/>
        </w:rPr>
        <w:t>).</w:t>
      </w:r>
      <w:proofErr w:type="gramEnd"/>
      <w:r w:rsidRPr="002909F1">
        <w:rPr>
          <w:rStyle w:val="Gl"/>
          <w:rFonts w:cs="Times New Roman"/>
          <w:szCs w:val="24"/>
        </w:rPr>
        <w:t xml:space="preserve"> </w:t>
      </w:r>
      <w:proofErr w:type="gramStart"/>
      <w:r w:rsidRPr="002909F1">
        <w:rPr>
          <w:rStyle w:val="Gl"/>
          <w:rFonts w:cs="Times New Roman"/>
          <w:szCs w:val="24"/>
        </w:rPr>
        <w:t>Bu görüşler değerlendirildiğinde lojistik merkezin kuruluş yerinin, depolama, ulaşım ve dağıtım faaliyetlerini direk etkileyeceği için işletmenin başarısında oldukça önemli bir role sahiptir denilebilir (Uyanık, 2016</w:t>
      </w:r>
      <w:r w:rsidR="00CD3389">
        <w:rPr>
          <w:rStyle w:val="Gl"/>
          <w:rFonts w:cs="Times New Roman"/>
          <w:szCs w:val="24"/>
        </w:rPr>
        <w:t>: 10</w:t>
      </w:r>
      <w:r w:rsidRPr="002909F1">
        <w:rPr>
          <w:rStyle w:val="Gl"/>
          <w:rFonts w:cs="Times New Roman"/>
          <w:szCs w:val="24"/>
        </w:rPr>
        <w:t>).</w:t>
      </w:r>
      <w:proofErr w:type="gramEnd"/>
      <w:r w:rsidRPr="002909F1">
        <w:rPr>
          <w:rStyle w:val="Gl"/>
          <w:rFonts w:cs="Times New Roman"/>
          <w:szCs w:val="24"/>
        </w:rPr>
        <w:t xml:space="preserve"> </w:t>
      </w:r>
      <w:bookmarkStart w:id="31" w:name="_Toc378277775"/>
      <w:bookmarkStart w:id="32" w:name="_Toc378281602"/>
      <w:bookmarkStart w:id="33" w:name="_Toc378281616"/>
      <w:bookmarkStart w:id="34" w:name="_Toc378281642"/>
      <w:bookmarkStart w:id="35" w:name="_Toc378284777"/>
      <w:bookmarkStart w:id="36" w:name="_Toc378535881"/>
      <w:bookmarkStart w:id="37" w:name="_Toc378535943"/>
    </w:p>
    <w:p w:rsidR="00CC7CE8" w:rsidRPr="002909F1" w:rsidRDefault="00C61B63" w:rsidP="00C61B63">
      <w:pPr>
        <w:pStyle w:val="Balk7"/>
        <w:spacing w:line="360" w:lineRule="auto"/>
      </w:pPr>
      <w:r>
        <w:tab/>
      </w:r>
      <w:r w:rsidR="00CC7CE8" w:rsidRPr="002909F1">
        <w:t>1.1.</w:t>
      </w:r>
      <w:proofErr w:type="gramStart"/>
      <w:r w:rsidR="00CC7CE8" w:rsidRPr="002909F1">
        <w:t>2  Dağıtım</w:t>
      </w:r>
      <w:proofErr w:type="gramEnd"/>
      <w:r w:rsidR="00CC7CE8" w:rsidRPr="002909F1">
        <w:t xml:space="preserve"> Merkezinin Tarihsel Gelişimi</w:t>
      </w:r>
      <w:bookmarkEnd w:id="31"/>
      <w:bookmarkEnd w:id="32"/>
      <w:bookmarkEnd w:id="33"/>
      <w:bookmarkEnd w:id="34"/>
      <w:bookmarkEnd w:id="35"/>
      <w:bookmarkEnd w:id="36"/>
      <w:bookmarkEnd w:id="37"/>
    </w:p>
    <w:p w:rsidR="00CC7CE8" w:rsidRPr="002909F1" w:rsidRDefault="00CC7CE8" w:rsidP="00B36EE6">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Sanayi devriminin başlamasıyla 1800</w:t>
      </w:r>
      <w:proofErr w:type="gramStart"/>
      <w:r w:rsidRPr="002909F1">
        <w:rPr>
          <w:rStyle w:val="Gl"/>
          <w:rFonts w:cs="Times New Roman"/>
        </w:rPr>
        <w:t>`</w:t>
      </w:r>
      <w:proofErr w:type="gramEnd"/>
      <w:r w:rsidRPr="002909F1">
        <w:rPr>
          <w:rStyle w:val="Gl"/>
          <w:rFonts w:cs="Times New Roman"/>
        </w:rPr>
        <w:t>lü yılların sonlarına doğru toplu üretim ve üretilen malları taşıma ihtiyacı baş göstermiş, dolayısıyla toplu taşımaya ihtiyaç duyulmuştur (Tanyaş, 2005</w:t>
      </w:r>
      <w:r w:rsidR="00653CB1">
        <w:rPr>
          <w:rStyle w:val="Gl"/>
          <w:rFonts w:cs="Times New Roman"/>
        </w:rPr>
        <w:t>: 3</w:t>
      </w:r>
      <w:r w:rsidRPr="002909F1">
        <w:rPr>
          <w:rStyle w:val="Gl"/>
          <w:rFonts w:cs="Times New Roman"/>
        </w:rPr>
        <w:t>). Bununla birlikte artan rekabet koşullarıyla maliyet kavramı da önem kazanmıştır. Bahsi geçen konu ile ilgili olarak John Crawel ABD için hazırlamış olduğu ¨tarım ürünlerinin dağıtımı¨ hakkındaki raporda tarım ürünlerinin dağıtım maliyetinden bahsetmiştir (Cooper ve diğ</w:t>
      </w:r>
      <w:proofErr w:type="gramStart"/>
      <w:r w:rsidRPr="002909F1">
        <w:rPr>
          <w:rStyle w:val="Gl"/>
          <w:rFonts w:cs="Times New Roman"/>
        </w:rPr>
        <w:t>.,</w:t>
      </w:r>
      <w:proofErr w:type="gramEnd"/>
      <w:r w:rsidRPr="002909F1">
        <w:rPr>
          <w:rStyle w:val="Gl"/>
          <w:rFonts w:cs="Times New Roman"/>
        </w:rPr>
        <w:t xml:space="preserve"> 1997</w:t>
      </w:r>
      <w:r w:rsidR="00F35C52">
        <w:rPr>
          <w:rStyle w:val="Gl"/>
          <w:rFonts w:cs="Times New Roman"/>
        </w:rPr>
        <w:t>: 1-14</w:t>
      </w:r>
      <w:r w:rsidRPr="002909F1">
        <w:rPr>
          <w:rStyle w:val="Gl"/>
          <w:rFonts w:cs="Times New Roman"/>
        </w:rPr>
        <w:t xml:space="preserve">). </w:t>
      </w:r>
    </w:p>
    <w:p w:rsidR="00CC7CE8" w:rsidRPr="002909F1" w:rsidRDefault="00CC7CE8" w:rsidP="00363AA0">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Lojistik, aslında insanlığın başlangıcından itibaren yaşamın bir gerekliliği olmuştur.  Ancak kavramsal olarak meydana çıkışı 1900</w:t>
      </w:r>
      <w:proofErr w:type="gramStart"/>
      <w:r w:rsidRPr="002909F1">
        <w:rPr>
          <w:rStyle w:val="Gl"/>
          <w:rFonts w:cs="Times New Roman"/>
        </w:rPr>
        <w:t>`</w:t>
      </w:r>
      <w:proofErr w:type="gramEnd"/>
      <w:r w:rsidRPr="002909F1">
        <w:rPr>
          <w:rStyle w:val="Gl"/>
          <w:rFonts w:cs="Times New Roman"/>
        </w:rPr>
        <w:t>lerin başlarına dayanmaktadır (Aydın ve Öğüt, 2008</w:t>
      </w:r>
      <w:r w:rsidR="003D0D16">
        <w:rPr>
          <w:rStyle w:val="Gl"/>
          <w:rFonts w:cs="Times New Roman"/>
        </w:rPr>
        <w:t>: 2</w:t>
      </w:r>
      <w:r w:rsidRPr="002909F1">
        <w:rPr>
          <w:rStyle w:val="Gl"/>
          <w:rFonts w:cs="Times New Roman"/>
        </w:rPr>
        <w:t xml:space="preserve">). Lojistik kavramı ilk olarak 1900`lü yıllarda ABD`de askeri </w:t>
      </w:r>
      <w:r w:rsidRPr="002909F1">
        <w:rPr>
          <w:rStyle w:val="Gl"/>
          <w:rFonts w:cs="Times New Roman"/>
        </w:rPr>
        <w:lastRenderedPageBreak/>
        <w:t>alanda oldukça geniş şekilde yer almış ama ticari olarak kullanımı çok daha sonrasında 1960</w:t>
      </w:r>
      <w:proofErr w:type="gramStart"/>
      <w:r w:rsidRPr="002909F1">
        <w:rPr>
          <w:rStyle w:val="Gl"/>
          <w:rFonts w:cs="Times New Roman"/>
        </w:rPr>
        <w:t>`</w:t>
      </w:r>
      <w:proofErr w:type="gramEnd"/>
      <w:r w:rsidRPr="002909F1">
        <w:rPr>
          <w:rStyle w:val="Gl"/>
          <w:rFonts w:cs="Times New Roman"/>
        </w:rPr>
        <w:t>lı yıllarda yaygınlaşmıştır (Bamyacı, 2008</w:t>
      </w:r>
      <w:r w:rsidR="00F103FB">
        <w:rPr>
          <w:rStyle w:val="Gl"/>
          <w:rFonts w:cs="Times New Roman"/>
        </w:rPr>
        <w:t>: 8</w:t>
      </w:r>
      <w:r w:rsidRPr="002909F1">
        <w:rPr>
          <w:rStyle w:val="Gl"/>
          <w:rFonts w:cs="Times New Roman"/>
        </w:rPr>
        <w:t>) .</w:t>
      </w:r>
    </w:p>
    <w:p w:rsidR="00CC7CE8" w:rsidRPr="002909F1" w:rsidRDefault="00CC7CE8" w:rsidP="00083C71">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1960</w:t>
      </w:r>
      <w:proofErr w:type="gramStart"/>
      <w:r w:rsidRPr="002909F1">
        <w:rPr>
          <w:rStyle w:val="Gl"/>
          <w:rFonts w:cs="Times New Roman"/>
        </w:rPr>
        <w:t>`</w:t>
      </w:r>
      <w:proofErr w:type="gramEnd"/>
      <w:r w:rsidRPr="002909F1">
        <w:rPr>
          <w:rStyle w:val="Gl"/>
          <w:rFonts w:cs="Times New Roman"/>
        </w:rPr>
        <w:t>lı yıllara gelindiğinde ¨Lojistik¨ ismi yayınlarda görülmeye başlanmıştır (Ünal, 2013</w:t>
      </w:r>
      <w:r w:rsidR="00977BD0">
        <w:rPr>
          <w:rStyle w:val="Gl"/>
          <w:rFonts w:cs="Times New Roman"/>
        </w:rPr>
        <w:t>: 81</w:t>
      </w:r>
      <w:r w:rsidRPr="002909F1">
        <w:rPr>
          <w:rStyle w:val="Gl"/>
          <w:rFonts w:cs="Times New Roman"/>
        </w:rPr>
        <w:t>). 1960`lı yılların sonunda Avrupa`da ¨Lojistik köy¨ kavramının ortaya çıktığı görülmektedir; Verona (İtalya)</w:t>
      </w:r>
      <w:proofErr w:type="gramStart"/>
      <w:r w:rsidRPr="002909F1">
        <w:rPr>
          <w:rStyle w:val="Gl"/>
          <w:rFonts w:cs="Times New Roman"/>
        </w:rPr>
        <w:t>`</w:t>
      </w:r>
      <w:proofErr w:type="gramEnd"/>
      <w:r w:rsidRPr="002909F1">
        <w:rPr>
          <w:rStyle w:val="Gl"/>
          <w:rFonts w:cs="Times New Roman"/>
        </w:rPr>
        <w:t>daki “Freight Village Quadrante Europa”nın takriben 40 yıldır hizmet verdiğini düşündüğümüzde, Avrupa Birliği kavramı oluşmamışken lojistik köy kavramının var olduğu görülmektedir (Elgün, 2011</w:t>
      </w:r>
      <w:r w:rsidR="00103BB3">
        <w:rPr>
          <w:rStyle w:val="Gl"/>
          <w:rFonts w:cs="Times New Roman"/>
        </w:rPr>
        <w:t>: 205</w:t>
      </w:r>
      <w:r w:rsidRPr="002909F1">
        <w:rPr>
          <w:rStyle w:val="Gl"/>
          <w:rFonts w:cs="Times New Roman"/>
        </w:rPr>
        <w:t>).</w:t>
      </w:r>
    </w:p>
    <w:p w:rsidR="00CC7CE8" w:rsidRPr="00814820" w:rsidRDefault="00CC7CE8" w:rsidP="00B84FF0">
      <w:pPr>
        <w:widowControl w:val="0"/>
        <w:autoSpaceDE w:val="0"/>
        <w:autoSpaceDN w:val="0"/>
        <w:adjustRightInd w:val="0"/>
        <w:spacing w:line="360" w:lineRule="auto"/>
        <w:rPr>
          <w:rStyle w:val="Gl"/>
          <w:rFonts w:ascii="Times Roman" w:hAnsi="Times Roman" w:cs="Times Roman"/>
          <w:bCs w:val="0"/>
          <w:lang w:val="en-US"/>
        </w:rPr>
      </w:pPr>
      <w:r w:rsidRPr="00814820">
        <w:rPr>
          <w:rStyle w:val="Gl"/>
          <w:rFonts w:cs="Times New Roman"/>
        </w:rPr>
        <w:t xml:space="preserve">          1970 `li yıllarda ise enerji maliyetlerinin yükselmesi ve faiz oranlarının artmasıyla lojistiğe olan ilgi daha da artmıştır (Grant ve diğ</w:t>
      </w:r>
      <w:proofErr w:type="gramStart"/>
      <w:r w:rsidRPr="00814820">
        <w:rPr>
          <w:rStyle w:val="Gl"/>
          <w:rFonts w:cs="Times New Roman"/>
        </w:rPr>
        <w:t>.,</w:t>
      </w:r>
      <w:proofErr w:type="gramEnd"/>
      <w:r w:rsidRPr="00814820">
        <w:rPr>
          <w:rStyle w:val="Gl"/>
          <w:rFonts w:cs="Times New Roman"/>
        </w:rPr>
        <w:t xml:space="preserve"> 2006</w:t>
      </w:r>
      <w:r w:rsidR="00A0497B" w:rsidRPr="00814820">
        <w:rPr>
          <w:rStyle w:val="Gl"/>
          <w:rFonts w:cs="Times New Roman"/>
        </w:rPr>
        <w:t xml:space="preserve">: </w:t>
      </w:r>
      <w:r w:rsidR="00A0497B" w:rsidRPr="00814820">
        <w:rPr>
          <w:rFonts w:ascii="Times Roman" w:hAnsi="Times Roman" w:cs="Times Roman"/>
          <w:b w:val="0"/>
          <w:lang w:val="en-US"/>
        </w:rPr>
        <w:t>710894-9</w:t>
      </w:r>
      <w:r w:rsidRPr="00814820">
        <w:rPr>
          <w:rStyle w:val="Gl"/>
          <w:rFonts w:cs="Times New Roman"/>
        </w:rPr>
        <w:t>). Bu yılların sonlarında taşımacılık sektöründe serbestleşme, bu sektördeki rekabetin artışına neden olmuştur. Bu rekabet artışı yeni alternatifler sunarak taşımacılık kuruluşlarının müşteri memnuniyeti konusunu göz önünde bulundurmasını sağlamıştır (Bamyacı, 2008</w:t>
      </w:r>
      <w:r w:rsidR="00A0497B" w:rsidRPr="00814820">
        <w:rPr>
          <w:rStyle w:val="Gl"/>
          <w:rFonts w:cs="Times New Roman"/>
        </w:rPr>
        <w:t>: 8</w:t>
      </w:r>
      <w:r w:rsidRPr="00814820">
        <w:rPr>
          <w:rStyle w:val="Gl"/>
          <w:rFonts w:cs="Times New Roman"/>
        </w:rPr>
        <w:t>). Dolayısıyla müşteriler taşımacılık sektöründe çeşitliliğe ulaşmış olup en iyi taşımacılık karması konusunda şartlar ve hizmet kalitesi konusuna daha da odaklanılmıştır (Grant ve diğ</w:t>
      </w:r>
      <w:proofErr w:type="gramStart"/>
      <w:r w:rsidRPr="00814820">
        <w:rPr>
          <w:rStyle w:val="Gl"/>
          <w:rFonts w:cs="Times New Roman"/>
        </w:rPr>
        <w:t>.,</w:t>
      </w:r>
      <w:proofErr w:type="gramEnd"/>
      <w:r w:rsidRPr="00814820">
        <w:rPr>
          <w:rStyle w:val="Gl"/>
          <w:rFonts w:cs="Times New Roman"/>
        </w:rPr>
        <w:t xml:space="preserve"> 2006</w:t>
      </w:r>
      <w:r w:rsidR="00A0497B" w:rsidRPr="00814820">
        <w:rPr>
          <w:rStyle w:val="Gl"/>
          <w:rFonts w:cs="Times New Roman"/>
        </w:rPr>
        <w:t xml:space="preserve">: </w:t>
      </w:r>
      <w:r w:rsidR="00A0497B" w:rsidRPr="00814820">
        <w:rPr>
          <w:rFonts w:ascii="Times Roman" w:hAnsi="Times Roman" w:cs="Times Roman"/>
          <w:b w:val="0"/>
          <w:lang w:val="en-US"/>
        </w:rPr>
        <w:t>710894-9</w:t>
      </w:r>
      <w:r w:rsidRPr="00814820">
        <w:rPr>
          <w:rStyle w:val="Gl"/>
          <w:rFonts w:cs="Times New Roman"/>
        </w:rPr>
        <w:t>).</w:t>
      </w:r>
      <w:r w:rsidRPr="00814820">
        <w:rPr>
          <w:rStyle w:val="Gl"/>
          <w:rFonts w:cs="Times New Roman"/>
        </w:rPr>
        <w:tab/>
      </w:r>
    </w:p>
    <w:p w:rsidR="00CC7CE8" w:rsidRPr="002909F1" w:rsidRDefault="00CC7CE8" w:rsidP="00363AA0">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Dünya çapında lojistik merkezlerin ortaya çıkışı konteynerizasyonun başlamasıyla paraleldir (Roso ve diğ</w:t>
      </w:r>
      <w:proofErr w:type="gramStart"/>
      <w:r w:rsidRPr="002909F1">
        <w:rPr>
          <w:rStyle w:val="Gl"/>
          <w:rFonts w:cs="Times New Roman"/>
        </w:rPr>
        <w:t>.,</w:t>
      </w:r>
      <w:proofErr w:type="gramEnd"/>
      <w:r w:rsidRPr="002909F1">
        <w:rPr>
          <w:rStyle w:val="Gl"/>
          <w:rFonts w:cs="Times New Roman"/>
        </w:rPr>
        <w:t xml:space="preserve"> 2009</w:t>
      </w:r>
      <w:r w:rsidR="003B28B7">
        <w:rPr>
          <w:rStyle w:val="Gl"/>
          <w:rFonts w:cs="Times New Roman"/>
        </w:rPr>
        <w:t>: 340</w:t>
      </w:r>
      <w:r w:rsidRPr="002909F1">
        <w:rPr>
          <w:rStyle w:val="Gl"/>
          <w:rFonts w:cs="Times New Roman"/>
        </w:rPr>
        <w:t>). Deniz taşımacılığında artan talep doğrultusunda; birim maliyet miktarlarını düşürebilmek ve birim ekonomilerin avantajlarından yararlanabilmek için gemi kapasitelerinin artması bir zorunluluk haline gelmiştir. Bu doğrultuda limanlarda daha iyi performans elde etmek amacı ile limanların arkasında lojistik merkez yapılanmalar oluşturulmaya başlanmıştır (Ünal,2013</w:t>
      </w:r>
      <w:r w:rsidR="00977BD0">
        <w:rPr>
          <w:rStyle w:val="Gl"/>
          <w:rFonts w:cs="Times New Roman"/>
        </w:rPr>
        <w:t>: 82</w:t>
      </w:r>
      <w:r w:rsidRPr="002909F1">
        <w:rPr>
          <w:rStyle w:val="Gl"/>
          <w:rFonts w:cs="Times New Roman"/>
        </w:rPr>
        <w:t>).</w:t>
      </w:r>
    </w:p>
    <w:p w:rsidR="00AE32CF" w:rsidRDefault="00CC7CE8" w:rsidP="00363AA0">
      <w:pPr>
        <w:widowControl w:val="0"/>
        <w:tabs>
          <w:tab w:val="left" w:pos="7230"/>
          <w:tab w:val="left" w:pos="8222"/>
        </w:tabs>
        <w:autoSpaceDE w:val="0"/>
        <w:autoSpaceDN w:val="0"/>
        <w:adjustRightInd w:val="0"/>
        <w:spacing w:line="360" w:lineRule="auto"/>
        <w:ind w:firstLine="720"/>
        <w:rPr>
          <w:rStyle w:val="Gl"/>
          <w:rFonts w:cs="Times New Roman"/>
        </w:rPr>
      </w:pPr>
      <w:r w:rsidRPr="002909F1">
        <w:rPr>
          <w:rStyle w:val="Gl"/>
          <w:rFonts w:cs="Times New Roman"/>
        </w:rPr>
        <w:t>Tarihi süreçte lojistik merkezlerin gelişimi geleneksel depo sisteminden modern lojistik merkezlere doğru bir evrim geçirmiştir (Higgins ve diğ</w:t>
      </w:r>
      <w:proofErr w:type="gramStart"/>
      <w:r w:rsidRPr="002909F1">
        <w:rPr>
          <w:rStyle w:val="Gl"/>
          <w:rFonts w:cs="Times New Roman"/>
        </w:rPr>
        <w:t>.,</w:t>
      </w:r>
      <w:proofErr w:type="gramEnd"/>
      <w:r w:rsidRPr="002909F1">
        <w:rPr>
          <w:rStyle w:val="Gl"/>
          <w:rFonts w:cs="Times New Roman"/>
        </w:rPr>
        <w:t xml:space="preserve"> 2012</w:t>
      </w:r>
      <w:r w:rsidR="002C078F">
        <w:rPr>
          <w:rStyle w:val="Gl"/>
          <w:rFonts w:cs="Times New Roman"/>
        </w:rPr>
        <w:t>: 171</w:t>
      </w:r>
      <w:r w:rsidRPr="002909F1">
        <w:rPr>
          <w:rStyle w:val="Gl"/>
          <w:rFonts w:cs="Times New Roman"/>
        </w:rPr>
        <w:t xml:space="preserve">). Öncelikle geleneksel depolama faaliyetlerinin yürütüldüğü daha sonrasında ise katma değerli hizmetlerin yürütüldüğü, süratli dağıtım faaliyetlerinin geliştirildiği merkezler zamanla taşıma türlerinin </w:t>
      </w:r>
      <w:proofErr w:type="gramStart"/>
      <w:r w:rsidRPr="002909F1">
        <w:rPr>
          <w:rStyle w:val="Gl"/>
          <w:rFonts w:cs="Times New Roman"/>
        </w:rPr>
        <w:t>entegrasyonunu</w:t>
      </w:r>
      <w:proofErr w:type="gramEnd"/>
      <w:r w:rsidRPr="002909F1">
        <w:rPr>
          <w:rStyle w:val="Gl"/>
          <w:rFonts w:cs="Times New Roman"/>
        </w:rPr>
        <w:t xml:space="preserve"> oluşturacak merkezler halini almışlardır (Ünal, 2013</w:t>
      </w:r>
      <w:r w:rsidR="00977BD0">
        <w:rPr>
          <w:rStyle w:val="Gl"/>
          <w:rFonts w:cs="Times New Roman"/>
        </w:rPr>
        <w:t>: 82</w:t>
      </w:r>
      <w:r w:rsidRPr="002909F1">
        <w:rPr>
          <w:rStyle w:val="Gl"/>
          <w:rFonts w:cs="Times New Roman"/>
        </w:rPr>
        <w:t>). Ulaşılabilirliğin yüksek olduğu önemli noktalara kurulan lojistik merkezler, kapsamlı lojistik faaliyetlerin yürütüldüğü kuruluşlar halini almaktadır (Gürsev, 2014</w:t>
      </w:r>
      <w:r w:rsidR="009C1129">
        <w:rPr>
          <w:rStyle w:val="Gl"/>
          <w:rFonts w:cs="Times New Roman"/>
        </w:rPr>
        <w:t>: 15</w:t>
      </w:r>
      <w:r w:rsidRPr="002909F1">
        <w:rPr>
          <w:rStyle w:val="Gl"/>
          <w:rFonts w:cs="Times New Roman"/>
        </w:rPr>
        <w:t>).</w:t>
      </w:r>
    </w:p>
    <w:p w:rsidR="00AE32CF" w:rsidRDefault="00AE32CF" w:rsidP="00363AA0">
      <w:pPr>
        <w:widowControl w:val="0"/>
        <w:tabs>
          <w:tab w:val="left" w:pos="7230"/>
          <w:tab w:val="left" w:pos="8222"/>
        </w:tabs>
        <w:autoSpaceDE w:val="0"/>
        <w:autoSpaceDN w:val="0"/>
        <w:adjustRightInd w:val="0"/>
        <w:spacing w:line="360" w:lineRule="auto"/>
        <w:ind w:firstLine="720"/>
        <w:rPr>
          <w:rStyle w:val="Gl"/>
          <w:rFonts w:cs="Times New Roman"/>
        </w:rPr>
      </w:pPr>
    </w:p>
    <w:p w:rsidR="00B36EE6" w:rsidRDefault="00B36EE6" w:rsidP="00363AA0">
      <w:pPr>
        <w:widowControl w:val="0"/>
        <w:tabs>
          <w:tab w:val="left" w:pos="7230"/>
          <w:tab w:val="left" w:pos="8222"/>
        </w:tabs>
        <w:autoSpaceDE w:val="0"/>
        <w:autoSpaceDN w:val="0"/>
        <w:adjustRightInd w:val="0"/>
        <w:spacing w:line="360" w:lineRule="auto"/>
        <w:ind w:firstLine="720"/>
        <w:rPr>
          <w:rStyle w:val="Gl"/>
          <w:rFonts w:cs="Times New Roman"/>
        </w:rPr>
      </w:pPr>
    </w:p>
    <w:p w:rsidR="00B36EE6" w:rsidRDefault="00B36EE6" w:rsidP="00363AA0">
      <w:pPr>
        <w:widowControl w:val="0"/>
        <w:tabs>
          <w:tab w:val="left" w:pos="7230"/>
          <w:tab w:val="left" w:pos="8222"/>
        </w:tabs>
        <w:autoSpaceDE w:val="0"/>
        <w:autoSpaceDN w:val="0"/>
        <w:adjustRightInd w:val="0"/>
        <w:spacing w:line="360" w:lineRule="auto"/>
        <w:ind w:firstLine="720"/>
        <w:rPr>
          <w:rStyle w:val="Gl"/>
          <w:rFonts w:cs="Times New Roman"/>
        </w:rPr>
      </w:pPr>
    </w:p>
    <w:p w:rsidR="00CC7CE8" w:rsidRPr="002909F1" w:rsidRDefault="00CC7CE8" w:rsidP="00363AA0">
      <w:pPr>
        <w:widowControl w:val="0"/>
        <w:tabs>
          <w:tab w:val="left" w:pos="7230"/>
          <w:tab w:val="left" w:pos="8222"/>
        </w:tabs>
        <w:autoSpaceDE w:val="0"/>
        <w:autoSpaceDN w:val="0"/>
        <w:adjustRightInd w:val="0"/>
        <w:spacing w:line="360" w:lineRule="auto"/>
        <w:ind w:firstLine="720"/>
        <w:rPr>
          <w:rFonts w:cs="Times New Roman"/>
        </w:rPr>
      </w:pPr>
      <w:r w:rsidRPr="002909F1">
        <w:rPr>
          <w:rFonts w:cs="Times New Roman"/>
        </w:rPr>
        <w:tab/>
        <w:t xml:space="preserve">          </w:t>
      </w:r>
      <w:bookmarkStart w:id="38" w:name="_Toc378535882"/>
      <w:bookmarkStart w:id="39" w:name="_Toc378535944"/>
    </w:p>
    <w:bookmarkEnd w:id="38"/>
    <w:bookmarkEnd w:id="39"/>
    <w:p w:rsidR="0018254C" w:rsidRPr="00E92D4D" w:rsidRDefault="0018254C" w:rsidP="00D02B83">
      <w:pPr>
        <w:pStyle w:val="ResimYazs"/>
        <w:spacing w:line="360" w:lineRule="auto"/>
        <w:jc w:val="center"/>
        <w:rPr>
          <w:rFonts w:cs="Times New Roman"/>
          <w:b/>
          <w:color w:val="auto"/>
          <w:sz w:val="24"/>
        </w:rPr>
      </w:pPr>
      <w:r w:rsidRPr="00E92D4D">
        <w:rPr>
          <w:b/>
          <w:color w:val="auto"/>
          <w:sz w:val="24"/>
        </w:rPr>
        <w:t xml:space="preserve">Şekil  </w:t>
      </w:r>
      <w:r w:rsidRPr="00E92D4D">
        <w:rPr>
          <w:b/>
          <w:color w:val="auto"/>
          <w:sz w:val="24"/>
        </w:rPr>
        <w:fldChar w:fldCharType="begin"/>
      </w:r>
      <w:r w:rsidRPr="00E92D4D">
        <w:rPr>
          <w:b/>
          <w:color w:val="auto"/>
          <w:sz w:val="24"/>
        </w:rPr>
        <w:instrText xml:space="preserve"> SEQ Şekil_ \* ARABIC </w:instrText>
      </w:r>
      <w:r w:rsidRPr="00E92D4D">
        <w:rPr>
          <w:b/>
          <w:color w:val="auto"/>
          <w:sz w:val="24"/>
        </w:rPr>
        <w:fldChar w:fldCharType="separate"/>
      </w:r>
      <w:r w:rsidR="003C087A">
        <w:rPr>
          <w:b/>
          <w:noProof/>
          <w:color w:val="auto"/>
          <w:sz w:val="24"/>
        </w:rPr>
        <w:t>1</w:t>
      </w:r>
      <w:r w:rsidRPr="00E92D4D">
        <w:rPr>
          <w:b/>
          <w:color w:val="auto"/>
          <w:sz w:val="24"/>
        </w:rPr>
        <w:fldChar w:fldCharType="end"/>
      </w:r>
      <w:r w:rsidRPr="00E92D4D">
        <w:rPr>
          <w:b/>
          <w:color w:val="auto"/>
          <w:sz w:val="24"/>
        </w:rPr>
        <w:t>.</w:t>
      </w:r>
      <w:proofErr w:type="gramStart"/>
      <w:r w:rsidRPr="00E92D4D">
        <w:rPr>
          <w:b/>
          <w:color w:val="auto"/>
          <w:sz w:val="24"/>
        </w:rPr>
        <w:t>1.1</w:t>
      </w:r>
      <w:proofErr w:type="gramEnd"/>
      <w:r w:rsidRPr="00E92D4D">
        <w:rPr>
          <w:b/>
          <w:color w:val="auto"/>
          <w:sz w:val="24"/>
        </w:rPr>
        <w:t>.Lojistik merkezlerin 3 boyutlu gelişim süreci</w:t>
      </w:r>
    </w:p>
    <w:p w:rsidR="00CC7CE8" w:rsidRPr="002909F1" w:rsidRDefault="00CC7CE8" w:rsidP="0099008F">
      <w:pPr>
        <w:widowControl w:val="0"/>
        <w:tabs>
          <w:tab w:val="left" w:pos="7513"/>
        </w:tabs>
        <w:autoSpaceDE w:val="0"/>
        <w:autoSpaceDN w:val="0"/>
        <w:adjustRightInd w:val="0"/>
        <w:spacing w:line="360" w:lineRule="auto"/>
        <w:rPr>
          <w:rFonts w:cs="Times New Roman"/>
        </w:rPr>
      </w:pPr>
      <w:r w:rsidRPr="002909F1">
        <w:rPr>
          <w:rFonts w:cs="Times New Roman"/>
          <w:noProof/>
          <w:lang w:eastAsia="tr-TR"/>
        </w:rPr>
        <w:drawing>
          <wp:inline distT="0" distB="0" distL="0" distR="0" wp14:anchorId="64BE723F" wp14:editId="7931C56E">
            <wp:extent cx="5072380" cy="3261995"/>
            <wp:effectExtent l="0" t="0" r="762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75436" cy="3263960"/>
                    </a:xfrm>
                    <a:prstGeom prst="rect">
                      <a:avLst/>
                    </a:prstGeom>
                    <a:noFill/>
                    <a:ln>
                      <a:noFill/>
                    </a:ln>
                  </pic:spPr>
                </pic:pic>
              </a:graphicData>
            </a:graphic>
          </wp:inline>
        </w:drawing>
      </w:r>
    </w:p>
    <w:p w:rsidR="00CC7CE8" w:rsidRPr="00AE32CF" w:rsidRDefault="00CC7CE8" w:rsidP="0099008F">
      <w:pPr>
        <w:pStyle w:val="AralkYok"/>
        <w:spacing w:line="360" w:lineRule="auto"/>
        <w:rPr>
          <w:rFonts w:ascii="Times New Roman" w:hAnsi="Times New Roman" w:cs="Times New Roman"/>
          <w:b w:val="0"/>
          <w:sz w:val="20"/>
          <w:szCs w:val="24"/>
        </w:rPr>
      </w:pPr>
      <w:r w:rsidRPr="00AE32CF">
        <w:rPr>
          <w:rFonts w:ascii="Times New Roman" w:hAnsi="Times New Roman" w:cs="Times New Roman"/>
          <w:b w:val="0"/>
          <w:sz w:val="20"/>
          <w:szCs w:val="24"/>
        </w:rPr>
        <w:t xml:space="preserve"> Kaynak: (Du</w:t>
      </w:r>
      <w:r w:rsidR="00B10849" w:rsidRPr="00AE32CF">
        <w:rPr>
          <w:rFonts w:ascii="Times New Roman" w:hAnsi="Times New Roman" w:cs="Times New Roman"/>
          <w:b w:val="0"/>
          <w:sz w:val="20"/>
          <w:szCs w:val="24"/>
        </w:rPr>
        <w:t xml:space="preserve"> ve</w:t>
      </w:r>
      <w:r w:rsidRPr="00AE32CF">
        <w:rPr>
          <w:rFonts w:ascii="Times New Roman" w:hAnsi="Times New Roman" w:cs="Times New Roman"/>
          <w:b w:val="0"/>
          <w:sz w:val="20"/>
          <w:szCs w:val="24"/>
        </w:rPr>
        <w:t xml:space="preserve"> Bergqvist, 2010</w:t>
      </w:r>
      <w:r w:rsidR="00AB6DD5" w:rsidRPr="00AE32CF">
        <w:rPr>
          <w:rFonts w:ascii="Times New Roman" w:hAnsi="Times New Roman" w:cs="Times New Roman"/>
          <w:b w:val="0"/>
          <w:sz w:val="20"/>
          <w:szCs w:val="24"/>
        </w:rPr>
        <w:t>: 21</w:t>
      </w:r>
      <w:r w:rsidRPr="00AE32CF">
        <w:rPr>
          <w:rFonts w:ascii="Times New Roman" w:hAnsi="Times New Roman" w:cs="Times New Roman"/>
          <w:b w:val="0"/>
          <w:sz w:val="20"/>
          <w:szCs w:val="24"/>
        </w:rPr>
        <w:t>)</w:t>
      </w:r>
    </w:p>
    <w:p w:rsidR="00CC7CE8" w:rsidRPr="002909F1" w:rsidRDefault="00CC7CE8" w:rsidP="0099008F">
      <w:pPr>
        <w:widowControl w:val="0"/>
        <w:tabs>
          <w:tab w:val="left" w:pos="7513"/>
        </w:tabs>
        <w:autoSpaceDE w:val="0"/>
        <w:autoSpaceDN w:val="0"/>
        <w:adjustRightInd w:val="0"/>
        <w:spacing w:line="360" w:lineRule="auto"/>
        <w:rPr>
          <w:rFonts w:cs="Times New Roman"/>
        </w:rPr>
      </w:pPr>
      <w:r w:rsidRPr="002909F1">
        <w:rPr>
          <w:rFonts w:cs="Times New Roman"/>
        </w:rPr>
        <w:t xml:space="preserve"> </w:t>
      </w:r>
    </w:p>
    <w:p w:rsidR="00CC7CE8" w:rsidRPr="002909F1" w:rsidRDefault="006268BB" w:rsidP="00083C71">
      <w:pPr>
        <w:pStyle w:val="AralkYok"/>
        <w:tabs>
          <w:tab w:val="left" w:pos="7513"/>
        </w:tabs>
        <w:spacing w:line="360" w:lineRule="auto"/>
        <w:ind w:firstLine="720"/>
        <w:jc w:val="both"/>
        <w:rPr>
          <w:rStyle w:val="Gl"/>
          <w:rFonts w:cs="Times New Roman"/>
          <w:szCs w:val="24"/>
        </w:rPr>
      </w:pPr>
      <w:r w:rsidRPr="002909F1">
        <w:rPr>
          <w:rStyle w:val="Gl"/>
          <w:rFonts w:cs="Times New Roman"/>
          <w:szCs w:val="24"/>
        </w:rPr>
        <w:t xml:space="preserve">Şekil </w:t>
      </w:r>
      <w:r w:rsidR="00CC7CE8" w:rsidRPr="002909F1">
        <w:rPr>
          <w:rStyle w:val="Gl"/>
          <w:rFonts w:cs="Times New Roman"/>
          <w:szCs w:val="24"/>
        </w:rPr>
        <w:t>1 `de görüldüğü üzere lojistik merkezlerin 3 boyutlu gelişim süreci; kapsam, ölçek ve zamandan oluşmaktadır.Kapsam, sunulan lojistik hizmetlerin kapsamını gösterirken, ölçek lojistik merkezlerin iyileşme ve ihtiyaca karşılık verebilme derecesini göstermektedir ve zaman bu gelişim sürecini göstermektedir (Rimiene ve Grundey</w:t>
      </w:r>
      <w:proofErr w:type="gramStart"/>
      <w:r w:rsidR="00CC7CE8" w:rsidRPr="002909F1">
        <w:rPr>
          <w:rStyle w:val="Gl"/>
          <w:rFonts w:cs="Times New Roman"/>
          <w:szCs w:val="24"/>
        </w:rPr>
        <w:t>,2007</w:t>
      </w:r>
      <w:proofErr w:type="gramEnd"/>
      <w:r w:rsidR="00537540">
        <w:rPr>
          <w:rStyle w:val="Gl"/>
          <w:rFonts w:cs="Times New Roman"/>
          <w:szCs w:val="24"/>
        </w:rPr>
        <w:t>: 89</w:t>
      </w:r>
      <w:r w:rsidR="00CC7CE8" w:rsidRPr="002909F1">
        <w:rPr>
          <w:rStyle w:val="Gl"/>
          <w:rFonts w:cs="Times New Roman"/>
          <w:szCs w:val="24"/>
        </w:rPr>
        <w:t xml:space="preserve">).  </w:t>
      </w:r>
    </w:p>
    <w:p w:rsidR="00CC7CE8" w:rsidRPr="002909F1" w:rsidRDefault="00CC7CE8" w:rsidP="00083C71">
      <w:pPr>
        <w:pStyle w:val="AralkYok"/>
        <w:tabs>
          <w:tab w:val="left" w:pos="7513"/>
        </w:tabs>
        <w:spacing w:line="360" w:lineRule="auto"/>
        <w:ind w:firstLine="720"/>
        <w:jc w:val="both"/>
        <w:rPr>
          <w:rStyle w:val="Gl"/>
          <w:rFonts w:cs="Times New Roman"/>
          <w:szCs w:val="24"/>
        </w:rPr>
      </w:pPr>
      <w:proofErr w:type="gramStart"/>
      <w:r w:rsidRPr="002909F1">
        <w:rPr>
          <w:rStyle w:val="Gl"/>
          <w:rFonts w:cs="Times New Roman"/>
          <w:szCs w:val="24"/>
        </w:rPr>
        <w:t>Ayrıca lojistik merkezler; fonksiyonellik, değer ekleme ve kapsamlılık olmak üzere 3 aşamalı bir gelişim daha göstermektedir.</w:t>
      </w:r>
      <w:proofErr w:type="gramEnd"/>
      <w:r w:rsidRPr="002909F1">
        <w:rPr>
          <w:rStyle w:val="Gl"/>
          <w:rFonts w:cs="Times New Roman"/>
          <w:szCs w:val="24"/>
        </w:rPr>
        <w:t xml:space="preserve"> Fonksiyonellik aşamasında lojistik merkezler mali işler, yük elleçleme, ve dağıtım gibi işlemlere odaklanılmaktadır (Du ve Berqvist, 2010</w:t>
      </w:r>
      <w:r w:rsidR="004160E0">
        <w:rPr>
          <w:rStyle w:val="Gl"/>
          <w:rFonts w:cs="Times New Roman"/>
          <w:szCs w:val="24"/>
        </w:rPr>
        <w:t>: 21</w:t>
      </w:r>
      <w:proofErr w:type="gramStart"/>
      <w:r w:rsidRPr="002909F1">
        <w:rPr>
          <w:rStyle w:val="Gl"/>
          <w:rFonts w:cs="Times New Roman"/>
          <w:szCs w:val="24"/>
        </w:rPr>
        <w:t>) .</w:t>
      </w:r>
      <w:proofErr w:type="gramEnd"/>
      <w:r w:rsidRPr="002909F1">
        <w:rPr>
          <w:rStyle w:val="Gl"/>
          <w:rFonts w:cs="Times New Roman"/>
          <w:szCs w:val="24"/>
        </w:rPr>
        <w:t xml:space="preserve"> Deniz limanları ve hava limanlarının yakınlarında kurulan bu tür kuruluşlar genelde mal akta</w:t>
      </w:r>
      <w:r w:rsidR="00724803" w:rsidRPr="002909F1">
        <w:rPr>
          <w:rStyle w:val="Gl"/>
          <w:rFonts w:cs="Times New Roman"/>
          <w:szCs w:val="24"/>
        </w:rPr>
        <w:t>rımına odaklanır</w:t>
      </w:r>
      <w:r w:rsidR="006268BB" w:rsidRPr="002909F1">
        <w:rPr>
          <w:rStyle w:val="Gl"/>
          <w:rFonts w:cs="Times New Roman"/>
          <w:szCs w:val="24"/>
        </w:rPr>
        <w:t>.</w:t>
      </w:r>
      <w:r w:rsidRPr="002909F1">
        <w:rPr>
          <w:rStyle w:val="Gl"/>
          <w:rFonts w:cs="Times New Roman"/>
          <w:szCs w:val="24"/>
        </w:rPr>
        <w:t>İdari ve işlemsel açıdan</w:t>
      </w:r>
      <w:r w:rsidRPr="002909F1">
        <w:rPr>
          <w:rFonts w:ascii="Times New Roman" w:hAnsi="Times New Roman" w:cs="Times New Roman"/>
          <w:b w:val="0"/>
          <w:sz w:val="24"/>
          <w:szCs w:val="24"/>
          <w:lang w:val="tr-TR"/>
        </w:rPr>
        <w:t xml:space="preserve"> </w:t>
      </w:r>
      <w:r w:rsidRPr="002909F1">
        <w:rPr>
          <w:rStyle w:val="Gl"/>
          <w:rFonts w:cs="Times New Roman"/>
          <w:szCs w:val="24"/>
        </w:rPr>
        <w:t>yürütülen hizmetler lojistik merkezlerin etkinliğini artırmada büyük önem taşımaktadır (Ünal, 2013</w:t>
      </w:r>
      <w:r w:rsidR="00A836C9">
        <w:rPr>
          <w:rStyle w:val="Gl"/>
          <w:rFonts w:cs="Times New Roman"/>
          <w:szCs w:val="24"/>
        </w:rPr>
        <w:t>: 14</w:t>
      </w:r>
      <w:proofErr w:type="gramStart"/>
      <w:r w:rsidRPr="002909F1">
        <w:rPr>
          <w:rStyle w:val="Gl"/>
          <w:rFonts w:cs="Times New Roman"/>
          <w:szCs w:val="24"/>
        </w:rPr>
        <w:t>) .</w:t>
      </w:r>
      <w:proofErr w:type="gramEnd"/>
      <w:r w:rsidRPr="002909F1">
        <w:rPr>
          <w:rStyle w:val="Gl"/>
          <w:rFonts w:cs="Times New Roman"/>
          <w:szCs w:val="24"/>
        </w:rPr>
        <w:t xml:space="preserve"> </w:t>
      </w:r>
    </w:p>
    <w:p w:rsidR="00CC7CE8" w:rsidRPr="002909F1" w:rsidRDefault="00CC7CE8" w:rsidP="0099008F">
      <w:pPr>
        <w:pStyle w:val="AralkYok"/>
        <w:tabs>
          <w:tab w:val="left" w:pos="7513"/>
        </w:tabs>
        <w:spacing w:line="360" w:lineRule="auto"/>
        <w:ind w:firstLine="720"/>
        <w:jc w:val="both"/>
        <w:rPr>
          <w:rStyle w:val="Gl"/>
          <w:rFonts w:cs="Times New Roman"/>
          <w:szCs w:val="24"/>
        </w:rPr>
      </w:pPr>
      <w:proofErr w:type="gramStart"/>
      <w:r w:rsidRPr="002909F1">
        <w:rPr>
          <w:rStyle w:val="Gl"/>
          <w:rFonts w:cs="Times New Roman"/>
          <w:szCs w:val="24"/>
        </w:rPr>
        <w:t xml:space="preserve">İkinci aşama olan değer eklemedeki lojistik merkezlerin amacı, bürokrasinin azaltılması ve yapılan ticaretin daha kolay </w:t>
      </w:r>
      <w:r w:rsidR="00DD4E2F" w:rsidRPr="002909F1">
        <w:rPr>
          <w:rStyle w:val="Gl"/>
          <w:rFonts w:cs="Times New Roman"/>
          <w:szCs w:val="24"/>
        </w:rPr>
        <w:t>şekilde yürütülebilmesi</w:t>
      </w:r>
      <w:r w:rsidRPr="002909F1">
        <w:rPr>
          <w:rStyle w:val="Gl"/>
          <w:rFonts w:cs="Times New Roman"/>
          <w:szCs w:val="24"/>
        </w:rPr>
        <w:t xml:space="preserve"> amacıyla uygun </w:t>
      </w:r>
      <w:r w:rsidRPr="002909F1">
        <w:rPr>
          <w:rStyle w:val="Gl"/>
          <w:rFonts w:cs="Times New Roman"/>
          <w:szCs w:val="24"/>
        </w:rPr>
        <w:lastRenderedPageBreak/>
        <w:t>yardımcı politikalar uygulanarak bölge çapındaki ekonomik gelişmeyi büyütmektir.</w:t>
      </w:r>
      <w:proofErr w:type="gramEnd"/>
      <w:r w:rsidRPr="002909F1">
        <w:rPr>
          <w:rStyle w:val="Gl"/>
          <w:rFonts w:cs="Times New Roman"/>
          <w:szCs w:val="24"/>
        </w:rPr>
        <w:t xml:space="preserve"> </w:t>
      </w:r>
      <w:proofErr w:type="gramStart"/>
      <w:r w:rsidRPr="002909F1">
        <w:rPr>
          <w:rStyle w:val="Gl"/>
          <w:rFonts w:cs="Times New Roman"/>
          <w:szCs w:val="24"/>
        </w:rPr>
        <w:t>Satınalma, müşteri hizmetleri, ürünlerin işlenmesi ve tedarikçi organizesi gibi işlemler bu tür merkezlerin faaliyetleridir (Du ve Berqvist, 2010</w:t>
      </w:r>
      <w:r w:rsidR="0036408A">
        <w:rPr>
          <w:rStyle w:val="Gl"/>
          <w:rFonts w:cs="Times New Roman"/>
          <w:szCs w:val="24"/>
        </w:rPr>
        <w:t>: 21</w:t>
      </w:r>
      <w:r w:rsidRPr="002909F1">
        <w:rPr>
          <w:rStyle w:val="Gl"/>
          <w:rFonts w:cs="Times New Roman"/>
          <w:szCs w:val="24"/>
        </w:rPr>
        <w:t>).</w:t>
      </w:r>
      <w:proofErr w:type="gramEnd"/>
      <w:r w:rsidRPr="002909F1">
        <w:rPr>
          <w:rStyle w:val="Gl"/>
          <w:rFonts w:cs="Times New Roman"/>
          <w:szCs w:val="24"/>
        </w:rPr>
        <w:t xml:space="preserve"> </w:t>
      </w:r>
    </w:p>
    <w:p w:rsidR="00CC7CE8" w:rsidRPr="002909F1" w:rsidRDefault="00CC7CE8" w:rsidP="0099008F">
      <w:pPr>
        <w:pStyle w:val="AralkYok"/>
        <w:tabs>
          <w:tab w:val="left" w:pos="7513"/>
        </w:tabs>
        <w:spacing w:line="360" w:lineRule="auto"/>
        <w:ind w:firstLine="720"/>
        <w:jc w:val="both"/>
        <w:rPr>
          <w:rStyle w:val="Gl"/>
          <w:rFonts w:cs="Times New Roman"/>
          <w:szCs w:val="24"/>
        </w:rPr>
      </w:pPr>
      <w:proofErr w:type="gramStart"/>
      <w:r w:rsidRPr="002909F1">
        <w:rPr>
          <w:rStyle w:val="Gl"/>
          <w:rFonts w:cs="Times New Roman"/>
          <w:szCs w:val="24"/>
        </w:rPr>
        <w:t>Kapsamlılık aşamasındaki lojistik merkezler ise önceki iki aşamadaki durumunu geliştirerek dünya çapındaki ticarette önemli bir yere gelmiş olanlardır (Du ve Berqvist, 2010</w:t>
      </w:r>
      <w:r w:rsidR="0036408A">
        <w:rPr>
          <w:rStyle w:val="Gl"/>
          <w:rFonts w:cs="Times New Roman"/>
          <w:szCs w:val="24"/>
        </w:rPr>
        <w:t>:21</w:t>
      </w:r>
      <w:r w:rsidRPr="002909F1">
        <w:rPr>
          <w:rStyle w:val="Gl"/>
          <w:rFonts w:cs="Times New Roman"/>
          <w:szCs w:val="24"/>
        </w:rPr>
        <w:t>) Bu merkezlerin faaliyetlerinin önemli bir bölümü büyük uluslararası taşımacılık hacimleri için kullanılmaktadır.</w:t>
      </w:r>
      <w:proofErr w:type="gramEnd"/>
      <w:r w:rsidRPr="002909F1">
        <w:rPr>
          <w:rStyle w:val="Gl"/>
          <w:rFonts w:cs="Times New Roman"/>
          <w:szCs w:val="24"/>
        </w:rPr>
        <w:t xml:space="preserve"> </w:t>
      </w:r>
      <w:proofErr w:type="gramStart"/>
      <w:r w:rsidRPr="002909F1">
        <w:rPr>
          <w:rStyle w:val="Gl"/>
          <w:rFonts w:cs="Times New Roman"/>
          <w:szCs w:val="24"/>
        </w:rPr>
        <w:t>Kapsamlılık aşamasında ilk olarak destekleme ve tamamlama hizmeti sunan merkezlerin yardımı aracılığıyla tedarik zincirindeki akışı rahatlatmaktadır.</w:t>
      </w:r>
      <w:proofErr w:type="gramEnd"/>
      <w:r w:rsidRPr="002909F1">
        <w:rPr>
          <w:rStyle w:val="Gl"/>
          <w:rFonts w:cs="Times New Roman"/>
          <w:szCs w:val="24"/>
        </w:rPr>
        <w:t xml:space="preserve"> Bu aşamadaki lojistik merkezlerin sunduğu hizmetler yalnızca taşımacılık ve lojistik sektörüyle sınırlı değildir, ayrıca bu merkezler; araştırma ve finans kurumları ile toplumu destekleyen farklı iş organizasyonlarını da içermektedir (</w:t>
      </w:r>
      <w:proofErr w:type="gramStart"/>
      <w:r w:rsidRPr="002909F1">
        <w:rPr>
          <w:rStyle w:val="Gl"/>
          <w:rFonts w:cs="Times New Roman"/>
          <w:szCs w:val="24"/>
        </w:rPr>
        <w:t>Ünal ,2013</w:t>
      </w:r>
      <w:proofErr w:type="gramEnd"/>
      <w:r w:rsidR="00F66204">
        <w:rPr>
          <w:rStyle w:val="Gl"/>
          <w:rFonts w:cs="Times New Roman"/>
          <w:szCs w:val="24"/>
        </w:rPr>
        <w:t>: 17</w:t>
      </w:r>
      <w:r w:rsidRPr="002909F1">
        <w:rPr>
          <w:rStyle w:val="Gl"/>
          <w:rFonts w:cs="Times New Roman"/>
          <w:szCs w:val="24"/>
        </w:rPr>
        <w:t>) .</w:t>
      </w:r>
    </w:p>
    <w:p w:rsidR="00CC7CE8" w:rsidRPr="002909F1" w:rsidRDefault="00C61B63" w:rsidP="00C61B63">
      <w:pPr>
        <w:pStyle w:val="Balk7"/>
        <w:spacing w:line="360" w:lineRule="auto"/>
      </w:pPr>
      <w:bookmarkStart w:id="40" w:name="_Toc378277776"/>
      <w:bookmarkStart w:id="41" w:name="_Toc378281603"/>
      <w:bookmarkStart w:id="42" w:name="_Toc378281617"/>
      <w:bookmarkStart w:id="43" w:name="_Toc378281643"/>
      <w:bookmarkStart w:id="44" w:name="_Toc378284778"/>
      <w:bookmarkStart w:id="45" w:name="_Toc378535883"/>
      <w:bookmarkStart w:id="46" w:name="_Toc378535945"/>
      <w:r>
        <w:tab/>
      </w:r>
      <w:r w:rsidR="00CC7CE8" w:rsidRPr="002909F1">
        <w:t>1.1.3. Dağıtım Merkezi Yer Seçimi ve Önemi</w:t>
      </w:r>
      <w:bookmarkEnd w:id="40"/>
      <w:bookmarkEnd w:id="41"/>
      <w:bookmarkEnd w:id="42"/>
      <w:bookmarkEnd w:id="43"/>
      <w:bookmarkEnd w:id="44"/>
      <w:bookmarkEnd w:id="45"/>
      <w:bookmarkEnd w:id="46"/>
    </w:p>
    <w:p w:rsidR="00CC7CE8" w:rsidRPr="002909F1" w:rsidRDefault="00CC7CE8" w:rsidP="00083C71">
      <w:pPr>
        <w:widowControl w:val="0"/>
        <w:tabs>
          <w:tab w:val="left" w:pos="7513"/>
        </w:tabs>
        <w:autoSpaceDE w:val="0"/>
        <w:autoSpaceDN w:val="0"/>
        <w:adjustRightInd w:val="0"/>
        <w:spacing w:line="360" w:lineRule="auto"/>
        <w:ind w:firstLine="720"/>
        <w:rPr>
          <w:rStyle w:val="Gl"/>
          <w:rFonts w:cs="Times New Roman"/>
        </w:rPr>
      </w:pPr>
      <w:r w:rsidRPr="002909F1">
        <w:rPr>
          <w:rStyle w:val="Gl"/>
          <w:rFonts w:cs="Times New Roman"/>
        </w:rPr>
        <w:t xml:space="preserve">Dağıtım merkezi yer seçiminde ticareti yapılan ürünlerin perakendeciye veya genel tabiriyle tüketiciye optimal süre ve olabilecek en az maliyetle ulaştırılmasını </w:t>
      </w:r>
      <w:proofErr w:type="gramStart"/>
      <w:r w:rsidRPr="002909F1">
        <w:rPr>
          <w:rStyle w:val="Gl"/>
          <w:rFonts w:cs="Times New Roman"/>
        </w:rPr>
        <w:t>sağlayan  konum</w:t>
      </w:r>
      <w:proofErr w:type="gramEnd"/>
      <w:r w:rsidRPr="002909F1">
        <w:rPr>
          <w:rStyle w:val="Gl"/>
          <w:rFonts w:cs="Times New Roman"/>
        </w:rPr>
        <w:t xml:space="preserve"> oldukça büyük bir öneme sahiptir (Uyanık, 2016</w:t>
      </w:r>
      <w:r w:rsidR="00307795">
        <w:rPr>
          <w:rStyle w:val="Gl"/>
          <w:rFonts w:cs="Times New Roman"/>
        </w:rPr>
        <w:t>: 10</w:t>
      </w:r>
      <w:r w:rsidRPr="002909F1">
        <w:rPr>
          <w:rStyle w:val="Gl"/>
          <w:rFonts w:cs="Times New Roman"/>
        </w:rPr>
        <w:t>). Dağıtım merkezi konumlanması, bütünleşik olarak sistemi tamamıyla kapsamasından dolayı geniş aşamalı stratejik bir plan çerçevesinde belirlenmektedir (Kuo, 2011</w:t>
      </w:r>
      <w:r w:rsidR="003C2BD5">
        <w:rPr>
          <w:rStyle w:val="Gl"/>
          <w:rFonts w:cs="Times New Roman"/>
        </w:rPr>
        <w:t>: 7219</w:t>
      </w:r>
      <w:r w:rsidRPr="002909F1">
        <w:rPr>
          <w:rStyle w:val="Gl"/>
          <w:rFonts w:cs="Times New Roman"/>
        </w:rPr>
        <w:t xml:space="preserve">). </w:t>
      </w:r>
      <w:r w:rsidRPr="002909F1">
        <w:rPr>
          <w:rStyle w:val="Gl"/>
          <w:rFonts w:ascii="MS Mincho" w:eastAsia="MS Mincho" w:hAnsi="MS Mincho" w:cs="MS Mincho" w:hint="eastAsia"/>
        </w:rPr>
        <w:t> </w:t>
      </w:r>
    </w:p>
    <w:p w:rsidR="00CC7CE8" w:rsidRPr="002909F1" w:rsidRDefault="00CC7CE8" w:rsidP="00083C71">
      <w:pPr>
        <w:widowControl w:val="0"/>
        <w:tabs>
          <w:tab w:val="left" w:pos="7513"/>
        </w:tabs>
        <w:autoSpaceDE w:val="0"/>
        <w:autoSpaceDN w:val="0"/>
        <w:adjustRightInd w:val="0"/>
        <w:spacing w:line="360" w:lineRule="auto"/>
        <w:ind w:firstLine="720"/>
        <w:rPr>
          <w:rStyle w:val="Gl"/>
          <w:rFonts w:cs="Times New Roman"/>
        </w:rPr>
      </w:pPr>
      <w:r w:rsidRPr="002909F1">
        <w:rPr>
          <w:rStyle w:val="Gl"/>
          <w:rFonts w:cs="Times New Roman"/>
        </w:rPr>
        <w:t>Dağıtım merkezi yer seçimi projelerinde ilk önce seçilmesi düşünülen bölgenin ticari yapısı ve sanayisi, ulaşım durumu, yük akışında beklenen kapasitesi, organizasyon verimlilik derecesi ve</w:t>
      </w:r>
      <w:r w:rsidRPr="002909F1">
        <w:rPr>
          <w:rFonts w:cs="Times New Roman"/>
          <w:b w:val="0"/>
        </w:rPr>
        <w:t xml:space="preserve"> </w:t>
      </w:r>
      <w:r w:rsidRPr="002909F1">
        <w:rPr>
          <w:rStyle w:val="Gl"/>
          <w:rFonts w:cs="Times New Roman"/>
        </w:rPr>
        <w:t>telekomünikasyon potansiyeli değerlendirilmektedir</w:t>
      </w:r>
      <w:r w:rsidRPr="002909F1">
        <w:rPr>
          <w:rStyle w:val="Gl"/>
          <w:rFonts w:ascii="MS Mincho" w:eastAsia="MS Mincho" w:hAnsi="MS Mincho" w:cs="MS Mincho" w:hint="eastAsia"/>
        </w:rPr>
        <w:t> </w:t>
      </w:r>
      <w:r w:rsidRPr="002909F1">
        <w:rPr>
          <w:rStyle w:val="Gl"/>
          <w:rFonts w:cs="Times New Roman"/>
        </w:rPr>
        <w:t>(Elgün ve Elitaş, 2011</w:t>
      </w:r>
      <w:r w:rsidR="005808D4">
        <w:rPr>
          <w:rStyle w:val="Gl"/>
          <w:rFonts w:cs="Times New Roman"/>
        </w:rPr>
        <w:t>: 631</w:t>
      </w:r>
      <w:r w:rsidRPr="002909F1">
        <w:rPr>
          <w:rStyle w:val="Gl"/>
          <w:rFonts w:cs="Times New Roman"/>
        </w:rPr>
        <w:t xml:space="preserve">). Bu gibi </w:t>
      </w:r>
      <w:proofErr w:type="gramStart"/>
      <w:r w:rsidRPr="002909F1">
        <w:rPr>
          <w:rStyle w:val="Gl"/>
          <w:rFonts w:cs="Times New Roman"/>
        </w:rPr>
        <w:t>kriterler</w:t>
      </w:r>
      <w:proofErr w:type="gramEnd"/>
      <w:r w:rsidRPr="002909F1">
        <w:rPr>
          <w:rStyle w:val="Gl"/>
          <w:rFonts w:cs="Times New Roman"/>
        </w:rPr>
        <w:t xml:space="preserve"> gözönüne alınmaksızın oluşturulan bir lojistik merkez stratejik olmayacağı gibi cazip bir yanı da olmayacaktır (Elgün, 2011</w:t>
      </w:r>
      <w:r w:rsidR="0065720A">
        <w:rPr>
          <w:rStyle w:val="Gl"/>
          <w:rFonts w:cs="Times New Roman"/>
        </w:rPr>
        <w:t>: 206</w:t>
      </w:r>
      <w:r w:rsidRPr="002909F1">
        <w:rPr>
          <w:rStyle w:val="Gl"/>
          <w:rFonts w:cs="Times New Roman"/>
        </w:rPr>
        <w:t xml:space="preserve">). </w:t>
      </w:r>
    </w:p>
    <w:p w:rsidR="00CC7CE8" w:rsidRDefault="00CC7CE8" w:rsidP="00083C71">
      <w:pPr>
        <w:widowControl w:val="0"/>
        <w:tabs>
          <w:tab w:val="left" w:pos="220"/>
          <w:tab w:val="left" w:pos="720"/>
          <w:tab w:val="left" w:pos="7513"/>
        </w:tabs>
        <w:autoSpaceDE w:val="0"/>
        <w:autoSpaceDN w:val="0"/>
        <w:adjustRightInd w:val="0"/>
        <w:spacing w:line="360" w:lineRule="auto"/>
        <w:rPr>
          <w:rStyle w:val="Gl"/>
          <w:rFonts w:cs="Times New Roman"/>
        </w:rPr>
      </w:pPr>
      <w:r w:rsidRPr="002909F1">
        <w:rPr>
          <w:rStyle w:val="Gl"/>
          <w:rFonts w:cs="Times New Roman"/>
        </w:rPr>
        <w:tab/>
      </w:r>
      <w:r w:rsidR="00277FA6">
        <w:rPr>
          <w:rStyle w:val="Gl"/>
          <w:rFonts w:cs="Times New Roman"/>
        </w:rPr>
        <w:tab/>
      </w:r>
      <w:r w:rsidRPr="002909F1">
        <w:rPr>
          <w:rStyle w:val="Gl"/>
          <w:rFonts w:cs="Times New Roman"/>
        </w:rPr>
        <w:t xml:space="preserve">Dağıtım merkezinin daha önce de </w:t>
      </w:r>
      <w:proofErr w:type="gramStart"/>
      <w:r w:rsidRPr="002909F1">
        <w:rPr>
          <w:rStyle w:val="Gl"/>
          <w:rFonts w:cs="Times New Roman"/>
        </w:rPr>
        <w:t>belirtildiği  gibi</w:t>
      </w:r>
      <w:proofErr w:type="gramEnd"/>
      <w:r w:rsidRPr="002909F1">
        <w:rPr>
          <w:rStyle w:val="Gl"/>
          <w:rFonts w:cs="Times New Roman"/>
        </w:rPr>
        <w:t xml:space="preserve"> temel gayelerinden biri ulaşım ve dağıtım  maliyetini asgari düzeye çekmek olması nedeniyle verimli bir yer belirleme projesinde özellikle dikkate alınması gereken temel amaç hammadde, dağıtım ve tedarik maliyetlerini en alt düzeyde tutarak </w:t>
      </w:r>
      <w:r w:rsidR="0065720A">
        <w:rPr>
          <w:rStyle w:val="Gl"/>
          <w:rFonts w:cs="Times New Roman"/>
        </w:rPr>
        <w:t>belirlemektir</w:t>
      </w:r>
      <w:r w:rsidRPr="002909F1">
        <w:rPr>
          <w:rStyle w:val="Gl"/>
          <w:rFonts w:cs="Times New Roman"/>
        </w:rPr>
        <w:t xml:space="preserve">. Dolayısıyla lojistik merkezler, farklı ulaşım yollarından malların taşınma ve idaresi için kara, deniz ve demir </w:t>
      </w:r>
      <w:proofErr w:type="gramStart"/>
      <w:r w:rsidRPr="002909F1">
        <w:rPr>
          <w:rStyle w:val="Gl"/>
          <w:rFonts w:cs="Times New Roman"/>
        </w:rPr>
        <w:t>yolu  gibi</w:t>
      </w:r>
      <w:proofErr w:type="gramEnd"/>
      <w:r w:rsidRPr="002909F1">
        <w:rPr>
          <w:rStyle w:val="Gl"/>
          <w:rFonts w:cs="Times New Roman"/>
        </w:rPr>
        <w:t xml:space="preserve"> alternatifli ulaşım ağlarına yakın veya rahat ulaşılabilir bir konumda kurulmalıdırlar (Europlatforms EEIG, 2010).</w:t>
      </w:r>
      <w:r w:rsidRPr="002909F1">
        <w:rPr>
          <w:rStyle w:val="Gl"/>
          <w:rFonts w:ascii="MS Mincho" w:eastAsia="MS Mincho" w:hAnsi="MS Mincho" w:cs="MS Mincho" w:hint="eastAsia"/>
        </w:rPr>
        <w:t> </w:t>
      </w:r>
      <w:r w:rsidRPr="002909F1">
        <w:rPr>
          <w:rStyle w:val="Gl"/>
          <w:rFonts w:cs="Times New Roman"/>
        </w:rPr>
        <w:t xml:space="preserve">Bu sebeplerden ötürü dağıtım merkezi yerleşimi, tedarik zinciri ağı içerisinde kritik bir öneme sahip olmaktadır (Sürmeli, </w:t>
      </w:r>
      <w:r w:rsidRPr="002909F1">
        <w:rPr>
          <w:rStyle w:val="Gl"/>
          <w:rFonts w:cs="Times New Roman"/>
        </w:rPr>
        <w:lastRenderedPageBreak/>
        <w:t>2013</w:t>
      </w:r>
      <w:r w:rsidR="001874AD">
        <w:rPr>
          <w:rStyle w:val="Gl"/>
          <w:rFonts w:cs="Times New Roman"/>
        </w:rPr>
        <w:t>: 3</w:t>
      </w:r>
      <w:r w:rsidRPr="002909F1">
        <w:rPr>
          <w:rStyle w:val="Gl"/>
          <w:rFonts w:cs="Times New Roman"/>
        </w:rPr>
        <w:t xml:space="preserve">). </w:t>
      </w:r>
    </w:p>
    <w:p w:rsidR="00CC7CE8" w:rsidRPr="002909F1" w:rsidRDefault="00AE32CF" w:rsidP="00C61B63">
      <w:pPr>
        <w:pStyle w:val="Balk6"/>
        <w:spacing w:line="360" w:lineRule="auto"/>
      </w:pPr>
      <w:bookmarkStart w:id="47" w:name="_Toc378284779"/>
      <w:bookmarkStart w:id="48" w:name="_Toc378535884"/>
      <w:r>
        <w:tab/>
      </w:r>
      <w:r w:rsidRPr="002909F1">
        <w:t>1.2 Dağıtım Merkezi Temel Özellikleri</w:t>
      </w:r>
      <w:bookmarkEnd w:id="47"/>
      <w:bookmarkEnd w:id="48"/>
    </w:p>
    <w:p w:rsidR="00CC7CE8" w:rsidRPr="002909F1" w:rsidRDefault="00CC7CE8" w:rsidP="00083C71">
      <w:pPr>
        <w:tabs>
          <w:tab w:val="left" w:pos="8222"/>
        </w:tabs>
        <w:spacing w:before="120" w:line="360" w:lineRule="auto"/>
        <w:ind w:firstLine="720"/>
        <w:rPr>
          <w:rStyle w:val="Gl"/>
          <w:rFonts w:cs="Times New Roman"/>
        </w:rPr>
      </w:pPr>
      <w:r w:rsidRPr="002909F1">
        <w:rPr>
          <w:rStyle w:val="Gl"/>
          <w:rFonts w:cs="Times New Roman"/>
        </w:rPr>
        <w:t xml:space="preserve">Bir dağıtım merkezinin taşıması gereken en temel </w:t>
      </w:r>
      <w:proofErr w:type="gramStart"/>
      <w:r w:rsidRPr="002909F1">
        <w:rPr>
          <w:rStyle w:val="Gl"/>
          <w:rFonts w:cs="Times New Roman"/>
        </w:rPr>
        <w:t>özelliklerden  biri</w:t>
      </w:r>
      <w:proofErr w:type="gramEnd"/>
      <w:r w:rsidRPr="002909F1">
        <w:rPr>
          <w:rStyle w:val="Gl"/>
          <w:rFonts w:cs="Times New Roman"/>
        </w:rPr>
        <w:t xml:space="preserve"> düzgün işleyen bir depolama sistemine sahip olması ve bir diğeri ise ulaşımın kolay sağlanabildiği bir yerde konumlanmış olmasıdır (Uyanık, 2016</w:t>
      </w:r>
      <w:r w:rsidR="0025351F">
        <w:rPr>
          <w:rStyle w:val="Gl"/>
          <w:rFonts w:cs="Times New Roman"/>
        </w:rPr>
        <w:t>: 10</w:t>
      </w:r>
      <w:r w:rsidRPr="002909F1">
        <w:rPr>
          <w:rStyle w:val="Gl"/>
          <w:rFonts w:cs="Times New Roman"/>
        </w:rPr>
        <w:t>). Dağıtım merkezinde  restoranlar, oteller veya pansiyonlar, banka işlemlerinin sağlanacağı merkezler (ATM, mini şube gibi.), ofis alanları, danışmanlık büroları gibi hizmetlerin sunulduğu merkezler ve ayrıca çeşitli alan</w:t>
      </w:r>
      <w:r w:rsidR="00CB30C2" w:rsidRPr="002909F1">
        <w:rPr>
          <w:rStyle w:val="Gl"/>
          <w:rFonts w:cs="Times New Roman"/>
        </w:rPr>
        <w:t>larda ihtiyaç olabilecek özel (M</w:t>
      </w:r>
      <w:r w:rsidRPr="002909F1">
        <w:rPr>
          <w:rStyle w:val="Gl"/>
          <w:rFonts w:cs="Times New Roman"/>
        </w:rPr>
        <w:t xml:space="preserve">arket, döviz büroları,vb.) hizmet birimleri olmalıdır (Boile </w:t>
      </w:r>
      <w:r w:rsidR="00E573F4" w:rsidRPr="002909F1">
        <w:rPr>
          <w:rStyle w:val="Gl"/>
          <w:rFonts w:cs="Times New Roman"/>
        </w:rPr>
        <w:t>ve diğ</w:t>
      </w:r>
      <w:proofErr w:type="gramStart"/>
      <w:r w:rsidR="00E573F4" w:rsidRPr="002909F1">
        <w:rPr>
          <w:rStyle w:val="Gl"/>
          <w:rFonts w:cs="Times New Roman"/>
        </w:rPr>
        <w:t>.,</w:t>
      </w:r>
      <w:proofErr w:type="gramEnd"/>
      <w:r w:rsidRPr="002909F1">
        <w:rPr>
          <w:rStyle w:val="Gl"/>
          <w:rFonts w:cs="Times New Roman"/>
        </w:rPr>
        <w:t xml:space="preserve"> 2010</w:t>
      </w:r>
      <w:r w:rsidR="00E41826">
        <w:rPr>
          <w:rStyle w:val="Gl"/>
          <w:rFonts w:cs="Times New Roman"/>
        </w:rPr>
        <w:t>: 12</w:t>
      </w:r>
      <w:r w:rsidRPr="002909F1">
        <w:rPr>
          <w:rStyle w:val="Gl"/>
          <w:rFonts w:cs="Times New Roman"/>
        </w:rPr>
        <w:t>). Bu merkezlerin devamlılığı için işveren-çalışan organizasyon politikasının iyi ayarlanmış olması ve müşterilerin yenilenen ihtiyaçlarına çözüm üretip, zaman içerisinde değişen hizmet alanlarına hızlı bir şekilde uyum sağlamaları bek</w:t>
      </w:r>
      <w:r w:rsidR="009D789A" w:rsidRPr="002909F1">
        <w:rPr>
          <w:rStyle w:val="Gl"/>
          <w:rFonts w:cs="Times New Roman"/>
        </w:rPr>
        <w:t>lenmektedir.</w:t>
      </w:r>
    </w:p>
    <w:p w:rsidR="00CC7CE8" w:rsidRPr="002909F1" w:rsidRDefault="00CC7CE8" w:rsidP="0099008F">
      <w:pPr>
        <w:tabs>
          <w:tab w:val="left" w:pos="8222"/>
        </w:tabs>
        <w:spacing w:line="360" w:lineRule="auto"/>
        <w:ind w:firstLine="720"/>
        <w:rPr>
          <w:rStyle w:val="Gl"/>
          <w:rFonts w:cs="Times New Roman"/>
        </w:rPr>
      </w:pPr>
      <w:r w:rsidRPr="002909F1">
        <w:rPr>
          <w:rStyle w:val="Gl"/>
          <w:rFonts w:cs="Times New Roman"/>
        </w:rPr>
        <w:t xml:space="preserve"> Aşağıda genel olarak dağıtım merkezlerinin taşıması </w:t>
      </w:r>
      <w:proofErr w:type="gramStart"/>
      <w:r w:rsidRPr="002909F1">
        <w:rPr>
          <w:rStyle w:val="Gl"/>
          <w:rFonts w:cs="Times New Roman"/>
        </w:rPr>
        <w:t>gereken  özellikler</w:t>
      </w:r>
      <w:proofErr w:type="gramEnd"/>
      <w:r w:rsidRPr="002909F1">
        <w:rPr>
          <w:rStyle w:val="Gl"/>
          <w:rFonts w:cs="Times New Roman"/>
        </w:rPr>
        <w:t xml:space="preserve"> gösterilmektedir;</w:t>
      </w:r>
    </w:p>
    <w:p w:rsidR="00CC7CE8" w:rsidRPr="002909F1" w:rsidRDefault="00CC7CE8" w:rsidP="00AE32CF">
      <w:pPr>
        <w:pStyle w:val="ListeParagraf"/>
        <w:numPr>
          <w:ilvl w:val="0"/>
          <w:numId w:val="21"/>
        </w:numPr>
        <w:tabs>
          <w:tab w:val="left" w:pos="8222"/>
        </w:tabs>
        <w:spacing w:line="360" w:lineRule="auto"/>
        <w:ind w:left="709"/>
        <w:rPr>
          <w:rStyle w:val="Gl"/>
          <w:rFonts w:cs="Times New Roman"/>
        </w:rPr>
      </w:pPr>
      <w:r w:rsidRPr="002909F1">
        <w:rPr>
          <w:rStyle w:val="Gl"/>
          <w:rFonts w:cs="Times New Roman"/>
        </w:rPr>
        <w:t>Dağıtım merkezinin kuruluş, dağıtım maliyeti ile işletmenin her türlü organizasyonunun maliyetinin makul seviyede olması (İmren,2011</w:t>
      </w:r>
      <w:r w:rsidR="00705C77">
        <w:rPr>
          <w:rStyle w:val="Gl"/>
          <w:rFonts w:cs="Times New Roman"/>
        </w:rPr>
        <w:t>: 2</w:t>
      </w:r>
      <w:r w:rsidRPr="002909F1">
        <w:rPr>
          <w:rStyle w:val="Gl"/>
          <w:rFonts w:cs="Times New Roman"/>
        </w:rPr>
        <w:t>; Önel,2014</w:t>
      </w:r>
      <w:r w:rsidR="00705C77">
        <w:rPr>
          <w:rStyle w:val="Gl"/>
          <w:rFonts w:cs="Times New Roman"/>
        </w:rPr>
        <w:t>: 13</w:t>
      </w:r>
      <w:r w:rsidRPr="002909F1">
        <w:rPr>
          <w:rStyle w:val="Gl"/>
          <w:rFonts w:cs="Times New Roman"/>
        </w:rPr>
        <w:t>; Kuo, 2011</w:t>
      </w:r>
      <w:r w:rsidR="00705C77">
        <w:rPr>
          <w:rStyle w:val="Gl"/>
          <w:rFonts w:cs="Times New Roman"/>
        </w:rPr>
        <w:t>:7209</w:t>
      </w:r>
      <w:r w:rsidRPr="002909F1">
        <w:rPr>
          <w:rStyle w:val="Gl"/>
          <w:rFonts w:cs="Times New Roman"/>
        </w:rPr>
        <w:t>)</w:t>
      </w:r>
    </w:p>
    <w:p w:rsidR="00CC7CE8" w:rsidRPr="002909F1" w:rsidRDefault="00CC7CE8" w:rsidP="00AE32CF">
      <w:pPr>
        <w:pStyle w:val="ListeParagraf"/>
        <w:numPr>
          <w:ilvl w:val="0"/>
          <w:numId w:val="21"/>
        </w:numPr>
        <w:tabs>
          <w:tab w:val="left" w:pos="8222"/>
        </w:tabs>
        <w:spacing w:line="360" w:lineRule="auto"/>
        <w:ind w:left="709"/>
        <w:rPr>
          <w:rStyle w:val="Gl"/>
          <w:rFonts w:cs="Times New Roman"/>
        </w:rPr>
      </w:pPr>
      <w:r w:rsidRPr="002909F1">
        <w:rPr>
          <w:rStyle w:val="Gl"/>
          <w:rFonts w:cs="Times New Roman"/>
        </w:rPr>
        <w:t>Ulaşım noktalarına yakın olması (tren garı, otogar, limanlar) (Pınar,1989</w:t>
      </w:r>
      <w:r w:rsidR="00705C77">
        <w:rPr>
          <w:rStyle w:val="Gl"/>
          <w:rFonts w:cs="Times New Roman"/>
        </w:rPr>
        <w:t>: 50</w:t>
      </w:r>
      <w:r w:rsidRPr="002909F1">
        <w:rPr>
          <w:rStyle w:val="Gl"/>
          <w:rFonts w:cs="Times New Roman"/>
        </w:rPr>
        <w:t>; Kuo, 2011</w:t>
      </w:r>
      <w:r w:rsidR="00705C77">
        <w:rPr>
          <w:rStyle w:val="Gl"/>
          <w:rFonts w:cs="Times New Roman"/>
        </w:rPr>
        <w:t>: 7216</w:t>
      </w:r>
      <w:r w:rsidRPr="002909F1">
        <w:rPr>
          <w:rStyle w:val="Gl"/>
          <w:rFonts w:cs="Times New Roman"/>
        </w:rPr>
        <w:t>)</w:t>
      </w:r>
    </w:p>
    <w:p w:rsidR="00CC7CE8" w:rsidRPr="002909F1" w:rsidRDefault="00CC7CE8" w:rsidP="00AE32CF">
      <w:pPr>
        <w:pStyle w:val="ListeParagraf"/>
        <w:numPr>
          <w:ilvl w:val="0"/>
          <w:numId w:val="21"/>
        </w:numPr>
        <w:tabs>
          <w:tab w:val="left" w:pos="8222"/>
        </w:tabs>
        <w:spacing w:line="360" w:lineRule="auto"/>
        <w:ind w:left="709"/>
        <w:rPr>
          <w:rStyle w:val="Gl"/>
          <w:rFonts w:cs="Times New Roman"/>
        </w:rPr>
      </w:pPr>
      <w:r w:rsidRPr="002909F1">
        <w:rPr>
          <w:rStyle w:val="Gl"/>
          <w:rFonts w:cs="Times New Roman"/>
        </w:rPr>
        <w:t>Kuruluşun ihtiyacı karşılayabilme kapasitesinin bulunması ve kuruluşun gelişmeye-genişlemeye elverişli bir pozisyonda</w:t>
      </w:r>
      <w:r w:rsidR="00C530C7">
        <w:rPr>
          <w:rStyle w:val="Gl"/>
          <w:rFonts w:cs="Times New Roman"/>
        </w:rPr>
        <w:t xml:space="preserve"> olması (</w:t>
      </w:r>
      <w:r w:rsidRPr="002909F1">
        <w:rPr>
          <w:rStyle w:val="Gl"/>
          <w:rFonts w:cs="Times New Roman"/>
        </w:rPr>
        <w:t xml:space="preserve"> Chen,</w:t>
      </w:r>
      <w:proofErr w:type="gramStart"/>
      <w:r w:rsidRPr="002909F1">
        <w:rPr>
          <w:rStyle w:val="Gl"/>
          <w:rFonts w:cs="Times New Roman"/>
        </w:rPr>
        <w:t>2001</w:t>
      </w:r>
      <w:r w:rsidR="003C0443">
        <w:rPr>
          <w:rStyle w:val="Gl"/>
          <w:rFonts w:cs="Times New Roman"/>
        </w:rPr>
        <w:t>:70</w:t>
      </w:r>
      <w:proofErr w:type="gramEnd"/>
      <w:r w:rsidRPr="002909F1">
        <w:rPr>
          <w:rStyle w:val="Gl"/>
          <w:rFonts w:cs="Times New Roman"/>
        </w:rPr>
        <w:t>)</w:t>
      </w:r>
    </w:p>
    <w:p w:rsidR="00CC7CE8" w:rsidRPr="002909F1" w:rsidRDefault="00CC7CE8" w:rsidP="00AE32CF">
      <w:pPr>
        <w:pStyle w:val="ListeParagraf"/>
        <w:numPr>
          <w:ilvl w:val="0"/>
          <w:numId w:val="21"/>
        </w:numPr>
        <w:tabs>
          <w:tab w:val="left" w:pos="8222"/>
        </w:tabs>
        <w:spacing w:line="360" w:lineRule="auto"/>
        <w:ind w:left="709"/>
        <w:rPr>
          <w:rStyle w:val="Gl"/>
          <w:rFonts w:cs="Times New Roman"/>
        </w:rPr>
      </w:pPr>
      <w:r w:rsidRPr="002909F1">
        <w:rPr>
          <w:rStyle w:val="Gl"/>
          <w:rFonts w:cs="Times New Roman"/>
        </w:rPr>
        <w:t>Mal aktarımının kolay sağlanabild</w:t>
      </w:r>
      <w:r w:rsidR="00D17A5F" w:rsidRPr="002909F1">
        <w:rPr>
          <w:rStyle w:val="Gl"/>
          <w:rFonts w:cs="Times New Roman"/>
        </w:rPr>
        <w:t>iği bir kuruluş olması (Zhu</w:t>
      </w:r>
      <w:r w:rsidR="00B371B1" w:rsidRPr="002909F1">
        <w:rPr>
          <w:rStyle w:val="Gl"/>
          <w:rFonts w:cs="Times New Roman"/>
        </w:rPr>
        <w:t xml:space="preserve"> ve diğ</w:t>
      </w:r>
      <w:proofErr w:type="gramStart"/>
      <w:r w:rsidR="00B371B1" w:rsidRPr="002909F1">
        <w:rPr>
          <w:rStyle w:val="Gl"/>
          <w:rFonts w:cs="Times New Roman"/>
        </w:rPr>
        <w:t>.</w:t>
      </w:r>
      <w:r w:rsidRPr="002909F1">
        <w:rPr>
          <w:rStyle w:val="Gl"/>
          <w:rFonts w:cs="Times New Roman"/>
        </w:rPr>
        <w:t>,</w:t>
      </w:r>
      <w:proofErr w:type="gramEnd"/>
      <w:r w:rsidRPr="002909F1">
        <w:rPr>
          <w:rStyle w:val="Gl"/>
          <w:rFonts w:cs="Times New Roman"/>
        </w:rPr>
        <w:t xml:space="preserve"> 2014</w:t>
      </w:r>
      <w:r w:rsidR="008119BB">
        <w:rPr>
          <w:rStyle w:val="Gl"/>
          <w:rFonts w:cs="Times New Roman"/>
        </w:rPr>
        <w:t>: 272</w:t>
      </w:r>
      <w:r w:rsidRPr="002909F1">
        <w:rPr>
          <w:rStyle w:val="Gl"/>
          <w:rFonts w:cs="Times New Roman"/>
        </w:rPr>
        <w:t>)</w:t>
      </w:r>
    </w:p>
    <w:p w:rsidR="00CC7CE8" w:rsidRPr="002909F1" w:rsidRDefault="00CC7CE8" w:rsidP="00AE32CF">
      <w:pPr>
        <w:pStyle w:val="ListeParagraf"/>
        <w:numPr>
          <w:ilvl w:val="0"/>
          <w:numId w:val="21"/>
        </w:numPr>
        <w:tabs>
          <w:tab w:val="left" w:pos="8222"/>
        </w:tabs>
        <w:spacing w:line="360" w:lineRule="auto"/>
        <w:ind w:left="709"/>
        <w:rPr>
          <w:rStyle w:val="Gl"/>
          <w:rFonts w:cs="Times New Roman"/>
        </w:rPr>
      </w:pPr>
      <w:r w:rsidRPr="002909F1">
        <w:rPr>
          <w:rStyle w:val="Gl"/>
          <w:rFonts w:cs="Times New Roman"/>
        </w:rPr>
        <w:t>Pazarlara ve sınır kapılarına yakın veya kolay ulaşılabilir bir konumda olması ( Kuo, 2011</w:t>
      </w:r>
      <w:r w:rsidR="00705C77">
        <w:rPr>
          <w:rStyle w:val="Gl"/>
          <w:rFonts w:cs="Times New Roman"/>
        </w:rPr>
        <w:t>: 7216</w:t>
      </w:r>
      <w:r w:rsidRPr="002909F1">
        <w:rPr>
          <w:rStyle w:val="Gl"/>
          <w:rFonts w:cs="Times New Roman"/>
        </w:rPr>
        <w:t>)</w:t>
      </w:r>
    </w:p>
    <w:p w:rsidR="00CC7CE8" w:rsidRPr="002909F1" w:rsidRDefault="00CC7CE8" w:rsidP="00AE32CF">
      <w:pPr>
        <w:pStyle w:val="ListeParagraf"/>
        <w:numPr>
          <w:ilvl w:val="0"/>
          <w:numId w:val="22"/>
        </w:numPr>
        <w:tabs>
          <w:tab w:val="left" w:pos="8222"/>
        </w:tabs>
        <w:spacing w:line="360" w:lineRule="auto"/>
        <w:ind w:left="709"/>
        <w:rPr>
          <w:rStyle w:val="Gl"/>
          <w:rFonts w:cs="Times New Roman"/>
        </w:rPr>
      </w:pPr>
      <w:r w:rsidRPr="002909F1">
        <w:rPr>
          <w:rStyle w:val="Gl"/>
          <w:rFonts w:cs="Times New Roman"/>
        </w:rPr>
        <w:t>Çevre ve şehir düzenini negatif yönde (gürültü, hava-su kirliliği,trafik</w:t>
      </w:r>
      <w:proofErr w:type="gramStart"/>
      <w:r w:rsidRPr="002909F1">
        <w:rPr>
          <w:rStyle w:val="Gl"/>
          <w:rFonts w:cs="Times New Roman"/>
        </w:rPr>
        <w:t>,...</w:t>
      </w:r>
      <w:proofErr w:type="gramEnd"/>
      <w:r w:rsidRPr="002909F1">
        <w:rPr>
          <w:rStyle w:val="Gl"/>
          <w:rFonts w:cs="Times New Roman"/>
        </w:rPr>
        <w:t>vb.) etkilemeyecek bir işleyiş ve konumda olması (İmren, 2011</w:t>
      </w:r>
      <w:r w:rsidR="00E31E6E">
        <w:rPr>
          <w:rStyle w:val="Gl"/>
          <w:rFonts w:cs="Times New Roman"/>
        </w:rPr>
        <w:t>:37</w:t>
      </w:r>
      <w:r w:rsidRPr="002909F1">
        <w:rPr>
          <w:rStyle w:val="Gl"/>
          <w:rFonts w:cs="Times New Roman"/>
        </w:rPr>
        <w:t xml:space="preserve"> </w:t>
      </w:r>
      <w:r w:rsidR="00A85256" w:rsidRPr="002909F1">
        <w:rPr>
          <w:rStyle w:val="Gl"/>
          <w:rFonts w:cs="Times New Roman"/>
        </w:rPr>
        <w:t xml:space="preserve">; </w:t>
      </w:r>
      <w:r w:rsidRPr="002909F1">
        <w:rPr>
          <w:rStyle w:val="Gl"/>
          <w:rFonts w:cs="Times New Roman"/>
        </w:rPr>
        <w:t>Uyanık, 2016</w:t>
      </w:r>
      <w:r w:rsidR="000277A4">
        <w:rPr>
          <w:rStyle w:val="Gl"/>
          <w:rFonts w:cs="Times New Roman"/>
        </w:rPr>
        <w:t>:45</w:t>
      </w:r>
      <w:r w:rsidRPr="002909F1">
        <w:rPr>
          <w:rStyle w:val="Gl"/>
          <w:rFonts w:cs="Times New Roman"/>
        </w:rPr>
        <w:t xml:space="preserve">) </w:t>
      </w:r>
    </w:p>
    <w:p w:rsidR="00CC7CE8" w:rsidRPr="002909F1" w:rsidRDefault="00CC7CE8" w:rsidP="00AE32CF">
      <w:pPr>
        <w:pStyle w:val="ListeParagraf"/>
        <w:numPr>
          <w:ilvl w:val="0"/>
          <w:numId w:val="22"/>
        </w:numPr>
        <w:tabs>
          <w:tab w:val="left" w:pos="8222"/>
        </w:tabs>
        <w:spacing w:line="360" w:lineRule="auto"/>
        <w:ind w:left="709"/>
        <w:rPr>
          <w:rStyle w:val="Gl"/>
          <w:rFonts w:cs="Times New Roman"/>
        </w:rPr>
      </w:pPr>
      <w:r w:rsidRPr="002909F1">
        <w:rPr>
          <w:rStyle w:val="Gl"/>
          <w:rFonts w:cs="Times New Roman"/>
        </w:rPr>
        <w:t xml:space="preserve">Bina, </w:t>
      </w:r>
      <w:proofErr w:type="gramStart"/>
      <w:r w:rsidRPr="002909F1">
        <w:rPr>
          <w:rStyle w:val="Gl"/>
          <w:rFonts w:cs="Times New Roman"/>
        </w:rPr>
        <w:t>ekipman</w:t>
      </w:r>
      <w:proofErr w:type="gramEnd"/>
      <w:r w:rsidRPr="002909F1">
        <w:rPr>
          <w:rStyle w:val="Gl"/>
          <w:rFonts w:cs="Times New Roman"/>
        </w:rPr>
        <w:t>, tesisat, vb altyapı giderlerinin ma</w:t>
      </w:r>
      <w:r w:rsidR="00AE6590" w:rsidRPr="002909F1">
        <w:rPr>
          <w:rStyle w:val="Gl"/>
          <w:rFonts w:cs="Times New Roman"/>
        </w:rPr>
        <w:t>kul düzeyde olması (Tanyaş, 2013</w:t>
      </w:r>
      <w:r w:rsidR="00D77205">
        <w:rPr>
          <w:rStyle w:val="Gl"/>
          <w:rFonts w:cs="Times New Roman"/>
        </w:rPr>
        <w:t>: 13</w:t>
      </w:r>
      <w:r w:rsidRPr="002909F1">
        <w:rPr>
          <w:rStyle w:val="Gl"/>
          <w:rFonts w:cs="Times New Roman"/>
        </w:rPr>
        <w:t>)</w:t>
      </w:r>
      <w:r w:rsidRPr="002909F1">
        <w:rPr>
          <w:rStyle w:val="Gl"/>
          <w:rFonts w:cs="Times New Roman"/>
        </w:rPr>
        <w:tab/>
      </w:r>
    </w:p>
    <w:p w:rsidR="00CC7CE8" w:rsidRPr="002909F1" w:rsidRDefault="00CC7CE8" w:rsidP="00AE32CF">
      <w:pPr>
        <w:pStyle w:val="ListeParagraf"/>
        <w:numPr>
          <w:ilvl w:val="0"/>
          <w:numId w:val="22"/>
        </w:numPr>
        <w:tabs>
          <w:tab w:val="left" w:pos="8222"/>
        </w:tabs>
        <w:spacing w:line="360" w:lineRule="auto"/>
        <w:ind w:left="709"/>
        <w:rPr>
          <w:rStyle w:val="Gl"/>
          <w:rFonts w:cs="Times New Roman"/>
        </w:rPr>
      </w:pPr>
      <w:r w:rsidRPr="002909F1">
        <w:rPr>
          <w:rStyle w:val="Gl"/>
          <w:rFonts w:cs="Times New Roman"/>
        </w:rPr>
        <w:t>Stoklanan ürünlerin cinsine ve dayanma kapasitesine gore iyi organize edilerek saklanması ve dağıtımına olanak sağlanması (Demirtaş, 2014</w:t>
      </w:r>
      <w:r w:rsidR="00DF5216">
        <w:rPr>
          <w:rStyle w:val="Gl"/>
          <w:rFonts w:cs="Times New Roman"/>
        </w:rPr>
        <w:t>: 21</w:t>
      </w:r>
      <w:r w:rsidRPr="002909F1">
        <w:rPr>
          <w:rStyle w:val="Gl"/>
          <w:rFonts w:cs="Times New Roman"/>
        </w:rPr>
        <w:t>)</w:t>
      </w:r>
    </w:p>
    <w:p w:rsidR="00CC7CE8" w:rsidRPr="002909F1" w:rsidRDefault="00CC7CE8" w:rsidP="00AE32CF">
      <w:pPr>
        <w:pStyle w:val="ListeParagraf"/>
        <w:numPr>
          <w:ilvl w:val="0"/>
          <w:numId w:val="22"/>
        </w:numPr>
        <w:tabs>
          <w:tab w:val="left" w:pos="8222"/>
        </w:tabs>
        <w:spacing w:line="360" w:lineRule="auto"/>
        <w:ind w:left="709"/>
        <w:rPr>
          <w:rStyle w:val="Gl"/>
          <w:rFonts w:cs="Times New Roman"/>
        </w:rPr>
      </w:pPr>
      <w:r w:rsidRPr="002909F1">
        <w:rPr>
          <w:rStyle w:val="Gl"/>
          <w:rFonts w:cs="Times New Roman"/>
        </w:rPr>
        <w:lastRenderedPageBreak/>
        <w:t>Bulunduğu ülkenin sosyal ve politik altyapısına uygun bir çalışma  ve istihdam sistemine sahip olması (</w:t>
      </w:r>
      <w:proofErr w:type="gramStart"/>
      <w:r w:rsidRPr="002909F1">
        <w:rPr>
          <w:rStyle w:val="Gl"/>
          <w:rFonts w:cs="Times New Roman"/>
        </w:rPr>
        <w:t>Önel ,2014</w:t>
      </w:r>
      <w:proofErr w:type="gramEnd"/>
      <w:r w:rsidR="00E800A4">
        <w:rPr>
          <w:rStyle w:val="Gl"/>
          <w:rFonts w:cs="Times New Roman"/>
        </w:rPr>
        <w:t>: 18</w:t>
      </w:r>
      <w:r w:rsidRPr="002909F1">
        <w:rPr>
          <w:rStyle w:val="Gl"/>
          <w:rFonts w:cs="Times New Roman"/>
        </w:rPr>
        <w:t>; Chen,2001</w:t>
      </w:r>
      <w:r w:rsidR="00C530C7">
        <w:rPr>
          <w:rStyle w:val="Gl"/>
          <w:rFonts w:cs="Times New Roman"/>
        </w:rPr>
        <w:t>:70</w:t>
      </w:r>
      <w:r w:rsidRPr="002909F1">
        <w:rPr>
          <w:rStyle w:val="Gl"/>
          <w:rFonts w:cs="Times New Roman"/>
        </w:rPr>
        <w:t>)</w:t>
      </w:r>
    </w:p>
    <w:p w:rsidR="00CC7CE8" w:rsidRDefault="00AE32CF" w:rsidP="00AE32CF">
      <w:pPr>
        <w:pStyle w:val="Balk6"/>
        <w:spacing w:before="0" w:line="360" w:lineRule="auto"/>
      </w:pPr>
      <w:r>
        <w:tab/>
      </w:r>
      <w:r w:rsidRPr="002909F1">
        <w:t>1.3</w:t>
      </w:r>
      <w:r>
        <w:t xml:space="preserve">. </w:t>
      </w:r>
      <w:bookmarkStart w:id="49" w:name="_Toc378284780"/>
      <w:bookmarkStart w:id="50" w:name="_Toc378535885"/>
      <w:r w:rsidRPr="002909F1">
        <w:t>Dünya Genelinde Ve Türkiye</w:t>
      </w:r>
      <w:proofErr w:type="gramStart"/>
      <w:r w:rsidRPr="002909F1">
        <w:t>`</w:t>
      </w:r>
      <w:proofErr w:type="gramEnd"/>
      <w:r w:rsidRPr="002909F1">
        <w:t>De Dağıtım Merkezi Uygulamaları</w:t>
      </w:r>
      <w:bookmarkEnd w:id="49"/>
      <w:bookmarkEnd w:id="50"/>
    </w:p>
    <w:p w:rsidR="00B36EE6" w:rsidRPr="00B36EE6" w:rsidRDefault="00B36EE6" w:rsidP="00B36EE6"/>
    <w:p w:rsidR="00CC7CE8" w:rsidRDefault="00C61B63" w:rsidP="00AE32CF">
      <w:pPr>
        <w:pStyle w:val="Balk7"/>
        <w:spacing w:before="0" w:line="360" w:lineRule="auto"/>
      </w:pPr>
      <w:bookmarkStart w:id="51" w:name="_Toc378277777"/>
      <w:bookmarkStart w:id="52" w:name="_Toc378281604"/>
      <w:bookmarkStart w:id="53" w:name="_Toc378281618"/>
      <w:bookmarkStart w:id="54" w:name="_Toc378281644"/>
      <w:bookmarkStart w:id="55" w:name="_Toc378284781"/>
      <w:bookmarkStart w:id="56" w:name="_Toc378535886"/>
      <w:bookmarkStart w:id="57" w:name="_Toc378535946"/>
      <w:r>
        <w:tab/>
      </w:r>
      <w:r w:rsidR="00CC7CE8" w:rsidRPr="002909F1">
        <w:t>1.3.1. Dünya Genelinde Dağıtım Merkezi Örnekleri</w:t>
      </w:r>
      <w:bookmarkEnd w:id="51"/>
      <w:bookmarkEnd w:id="52"/>
      <w:bookmarkEnd w:id="53"/>
      <w:bookmarkEnd w:id="54"/>
      <w:bookmarkEnd w:id="55"/>
      <w:bookmarkEnd w:id="56"/>
      <w:bookmarkEnd w:id="57"/>
    </w:p>
    <w:p w:rsidR="00CC7CE8" w:rsidRPr="002909F1" w:rsidRDefault="00CC7CE8" w:rsidP="00873CAE">
      <w:pPr>
        <w:widowControl w:val="0"/>
        <w:tabs>
          <w:tab w:val="left" w:pos="8080"/>
          <w:tab w:val="left" w:pos="8498"/>
        </w:tabs>
        <w:autoSpaceDE w:val="0"/>
        <w:autoSpaceDN w:val="0"/>
        <w:adjustRightInd w:val="0"/>
        <w:spacing w:line="360" w:lineRule="auto"/>
        <w:ind w:firstLine="720"/>
        <w:rPr>
          <w:rStyle w:val="Gl"/>
          <w:rFonts w:cs="Times New Roman"/>
        </w:rPr>
      </w:pPr>
      <w:r w:rsidRPr="002909F1">
        <w:rPr>
          <w:rStyle w:val="Gl"/>
          <w:rFonts w:cs="Times New Roman"/>
        </w:rPr>
        <w:t xml:space="preserve">Dünyadaki dağıtım merkezleri açısından incelenen </w:t>
      </w:r>
      <w:proofErr w:type="gramStart"/>
      <w:r w:rsidRPr="002909F1">
        <w:rPr>
          <w:rStyle w:val="Gl"/>
          <w:rFonts w:cs="Times New Roman"/>
        </w:rPr>
        <w:t>Avrupa , Asya</w:t>
      </w:r>
      <w:proofErr w:type="gramEnd"/>
      <w:r w:rsidRPr="002909F1">
        <w:rPr>
          <w:rStyle w:val="Gl"/>
          <w:rFonts w:cs="Times New Roman"/>
        </w:rPr>
        <w:t xml:space="preserve">  ve Amerika kıtaları; lojistik alanların genişliği ve sunulan hizmetlerin içeriği bakımından farklılık gösterir . Dünya genelinde incelenen lojistik hizmeti veren kuruluşlar, belirli lojistik faaliyetlere göre bölgelere ayrılmakta ve bu bölgeler de barındırdıkları çeşitli taşımacılık faaliyeti hizmetlerine göre genel anlamda lojistik merkez olarak adlandırılmaktadır (Uyanık, 2016</w:t>
      </w:r>
      <w:r w:rsidR="002275EB">
        <w:rPr>
          <w:rStyle w:val="Gl"/>
          <w:rFonts w:cs="Times New Roman"/>
        </w:rPr>
        <w:t>: 9</w:t>
      </w:r>
      <w:r w:rsidRPr="002909F1">
        <w:rPr>
          <w:rStyle w:val="Gl"/>
          <w:rFonts w:cs="Times New Roman"/>
        </w:rPr>
        <w:t xml:space="preserve">). </w:t>
      </w:r>
    </w:p>
    <w:p w:rsidR="00CC7CE8" w:rsidRPr="002909F1" w:rsidRDefault="00CC7CE8" w:rsidP="00873CAE">
      <w:pPr>
        <w:widowControl w:val="0"/>
        <w:autoSpaceDE w:val="0"/>
        <w:autoSpaceDN w:val="0"/>
        <w:adjustRightInd w:val="0"/>
        <w:spacing w:line="360" w:lineRule="auto"/>
        <w:ind w:firstLine="720"/>
        <w:rPr>
          <w:rStyle w:val="Gl"/>
          <w:rFonts w:cs="Times New Roman"/>
        </w:rPr>
      </w:pPr>
      <w:r w:rsidRPr="002909F1">
        <w:rPr>
          <w:rStyle w:val="Gl"/>
          <w:rFonts w:cs="Times New Roman"/>
        </w:rPr>
        <w:t>Dünya genelinde lojistik merkez kavramı çeşitli anlamlara gelmektedir, ancak genel olarak lojistik tesislerin temel amacı etkin bir taşıma – dağıtım gerçekleştirmektir dolayıs</w:t>
      </w:r>
      <w:r w:rsidR="00E93B82" w:rsidRPr="002909F1">
        <w:rPr>
          <w:rStyle w:val="Gl"/>
          <w:rFonts w:cs="Times New Roman"/>
        </w:rPr>
        <w:t>ı</w:t>
      </w:r>
      <w:r w:rsidRPr="002909F1">
        <w:rPr>
          <w:rStyle w:val="Gl"/>
          <w:rFonts w:cs="Times New Roman"/>
        </w:rPr>
        <w:t>yla kendi bünyesinde dağıtım merkezini barındıran daha kapsamlı kuruluşlar ol</w:t>
      </w:r>
      <w:r w:rsidR="00541AD9" w:rsidRPr="002909F1">
        <w:rPr>
          <w:rStyle w:val="Gl"/>
          <w:rFonts w:cs="Times New Roman"/>
        </w:rPr>
        <w:t>arak görülmektedir (Bentzen ve diğ</w:t>
      </w:r>
      <w:proofErr w:type="gramStart"/>
      <w:r w:rsidR="00541AD9" w:rsidRPr="002909F1">
        <w:rPr>
          <w:rStyle w:val="Gl"/>
          <w:rFonts w:cs="Times New Roman"/>
        </w:rPr>
        <w:t>.</w:t>
      </w:r>
      <w:r w:rsidRPr="002909F1">
        <w:rPr>
          <w:rStyle w:val="Gl"/>
          <w:rFonts w:cs="Times New Roman"/>
        </w:rPr>
        <w:t>,</w:t>
      </w:r>
      <w:proofErr w:type="gramEnd"/>
      <w:r w:rsidR="001B7013" w:rsidRPr="002909F1">
        <w:rPr>
          <w:rStyle w:val="Gl"/>
          <w:rFonts w:cs="Times New Roman"/>
        </w:rPr>
        <w:t xml:space="preserve"> </w:t>
      </w:r>
      <w:r w:rsidRPr="002909F1">
        <w:rPr>
          <w:rStyle w:val="Gl"/>
          <w:rFonts w:cs="Times New Roman"/>
        </w:rPr>
        <w:t>2003</w:t>
      </w:r>
      <w:r w:rsidR="002275EB">
        <w:rPr>
          <w:rStyle w:val="Gl"/>
          <w:rFonts w:cs="Times New Roman"/>
        </w:rPr>
        <w:t>: 20</w:t>
      </w:r>
      <w:r w:rsidRPr="002909F1">
        <w:rPr>
          <w:rStyle w:val="Gl"/>
          <w:rFonts w:cs="Times New Roman"/>
        </w:rPr>
        <w:t xml:space="preserve">). </w:t>
      </w:r>
      <w:proofErr w:type="gramStart"/>
      <w:r w:rsidRPr="002909F1">
        <w:rPr>
          <w:rStyle w:val="Gl"/>
          <w:rFonts w:cs="Times New Roman"/>
        </w:rPr>
        <w:t>Ayrıca  lojistik</w:t>
      </w:r>
      <w:proofErr w:type="gramEnd"/>
      <w:r w:rsidRPr="002909F1">
        <w:rPr>
          <w:rStyle w:val="Gl"/>
          <w:rFonts w:cs="Times New Roman"/>
        </w:rPr>
        <w:t xml:space="preserve"> merkezler, yerleşik olarak hizmet veren ticari ve endüstriyel kuruluşlar</w:t>
      </w:r>
      <w:r w:rsidR="00E93B82" w:rsidRPr="002909F1">
        <w:rPr>
          <w:rStyle w:val="Gl"/>
          <w:rFonts w:cs="Times New Roman"/>
        </w:rPr>
        <w:t xml:space="preserve"> mal taşınması, depolanması, da</w:t>
      </w:r>
      <w:r w:rsidRPr="002909F1">
        <w:rPr>
          <w:rStyle w:val="Gl"/>
          <w:rFonts w:cs="Times New Roman"/>
        </w:rPr>
        <w:t>ğıtılması gibi işlevleri olan dağıtım merkezleri olarak görülmektedir (Gürsev, 2014</w:t>
      </w:r>
      <w:r w:rsidR="00D65CE9">
        <w:rPr>
          <w:rStyle w:val="Gl"/>
          <w:rFonts w:cs="Times New Roman"/>
        </w:rPr>
        <w:t>:13-14</w:t>
      </w:r>
      <w:r w:rsidRPr="002909F1">
        <w:rPr>
          <w:rStyle w:val="Gl"/>
          <w:rFonts w:cs="Times New Roman"/>
        </w:rPr>
        <w:t>). Anlaşılacağı üzere dağıtım merkezleri</w:t>
      </w:r>
      <w:r w:rsidR="00CF478B" w:rsidRPr="002909F1">
        <w:rPr>
          <w:rStyle w:val="Gl"/>
          <w:rFonts w:cs="Times New Roman"/>
        </w:rPr>
        <w:t>ni</w:t>
      </w:r>
      <w:r w:rsidRPr="002909F1">
        <w:rPr>
          <w:rStyle w:val="Gl"/>
          <w:rFonts w:cs="Times New Roman"/>
        </w:rPr>
        <w:t xml:space="preserve"> lojistik merkezlerin çatısı altında bir kuruluş veya direk lojistik merkezin kendisi olarak tanımlamak mümkün olabilmektedir. Aşağıda oluşturulmuş olan tablolarda da dağıtım merkezi –lojistik merkez- lojistik köy ayrımı yapılmaksızın kurumun kendisini tanımladığı isimler alınarak oluşturulmuştur.</w:t>
      </w:r>
    </w:p>
    <w:p w:rsidR="00CC7CE8" w:rsidRDefault="00CC7CE8" w:rsidP="00873CAE">
      <w:pPr>
        <w:widowControl w:val="0"/>
        <w:autoSpaceDE w:val="0"/>
        <w:autoSpaceDN w:val="0"/>
        <w:adjustRightInd w:val="0"/>
        <w:spacing w:line="360" w:lineRule="auto"/>
        <w:ind w:firstLine="720"/>
        <w:rPr>
          <w:rStyle w:val="Gl"/>
          <w:rFonts w:cs="Times New Roman"/>
        </w:rPr>
      </w:pPr>
      <w:r w:rsidRPr="002909F1">
        <w:rPr>
          <w:rStyle w:val="Gl"/>
          <w:rFonts w:cs="Times New Roman"/>
        </w:rPr>
        <w:t>Dünya çapındaki lojistik merkezlerin kapladığı alanlara bakılacak o</w:t>
      </w:r>
      <w:r w:rsidR="009A7A8F" w:rsidRPr="002909F1">
        <w:rPr>
          <w:rStyle w:val="Gl"/>
          <w:rFonts w:cs="Times New Roman"/>
        </w:rPr>
        <w:t>lursa Amerika kıtasındaki lojis</w:t>
      </w:r>
      <w:r w:rsidRPr="002909F1">
        <w:rPr>
          <w:rStyle w:val="Gl"/>
          <w:rFonts w:cs="Times New Roman"/>
        </w:rPr>
        <w:t>tik me</w:t>
      </w:r>
      <w:r w:rsidR="009A7A8F" w:rsidRPr="002909F1">
        <w:rPr>
          <w:rStyle w:val="Gl"/>
          <w:rFonts w:cs="Times New Roman"/>
        </w:rPr>
        <w:t>rkezler diğer kıtalardaki lojis</w:t>
      </w:r>
      <w:r w:rsidRPr="002909F1">
        <w:rPr>
          <w:rStyle w:val="Gl"/>
          <w:rFonts w:cs="Times New Roman"/>
        </w:rPr>
        <w:t xml:space="preserve">tik merkezlere oranlara daha geniş bir coğrafi alana yayılmıştır. Avrupa kıtasında bulunan lojistik merkezler de Asya kıtasındakilere oranla daha geniş bir Alana sahiptir (Ünal, </w:t>
      </w:r>
      <w:proofErr w:type="gramStart"/>
      <w:r w:rsidRPr="002909F1">
        <w:rPr>
          <w:rStyle w:val="Gl"/>
          <w:rFonts w:cs="Times New Roman"/>
        </w:rPr>
        <w:t>2013</w:t>
      </w:r>
      <w:r w:rsidR="00A836C9">
        <w:rPr>
          <w:rStyle w:val="Gl"/>
          <w:rFonts w:cs="Times New Roman"/>
        </w:rPr>
        <w:t xml:space="preserve"> :81</w:t>
      </w:r>
      <w:proofErr w:type="gramEnd"/>
      <w:r w:rsidRPr="002909F1">
        <w:rPr>
          <w:rStyle w:val="Gl"/>
          <w:rFonts w:cs="Times New Roman"/>
        </w:rPr>
        <w:t xml:space="preserve">). Genel olarak Amerika, </w:t>
      </w:r>
      <w:r w:rsidR="009A7A8F" w:rsidRPr="002909F1">
        <w:rPr>
          <w:rStyle w:val="Gl"/>
          <w:rFonts w:cs="Times New Roman"/>
        </w:rPr>
        <w:t>Avrupa ve Asya</w:t>
      </w:r>
      <w:proofErr w:type="gramStart"/>
      <w:r w:rsidR="009A7A8F" w:rsidRPr="002909F1">
        <w:rPr>
          <w:rStyle w:val="Gl"/>
          <w:rFonts w:cs="Times New Roman"/>
        </w:rPr>
        <w:t>`</w:t>
      </w:r>
      <w:proofErr w:type="gramEnd"/>
      <w:r w:rsidR="009A7A8F" w:rsidRPr="002909F1">
        <w:rPr>
          <w:rStyle w:val="Gl"/>
          <w:rFonts w:cs="Times New Roman"/>
        </w:rPr>
        <w:t>da bulunan lojis</w:t>
      </w:r>
      <w:r w:rsidRPr="002909F1">
        <w:rPr>
          <w:rStyle w:val="Gl"/>
          <w:rFonts w:cs="Times New Roman"/>
        </w:rPr>
        <w:t>t</w:t>
      </w:r>
      <w:r w:rsidR="009A7A8F" w:rsidRPr="002909F1">
        <w:rPr>
          <w:rStyle w:val="Gl"/>
          <w:rFonts w:cs="Times New Roman"/>
        </w:rPr>
        <w:t>i</w:t>
      </w:r>
      <w:r w:rsidRPr="002909F1">
        <w:rPr>
          <w:rStyle w:val="Gl"/>
          <w:rFonts w:cs="Times New Roman"/>
        </w:rPr>
        <w:t>k merkezlerin genişliği ortalama olarak 435</w:t>
      </w:r>
      <w:bookmarkStart w:id="58" w:name="_Toc378535887"/>
      <w:bookmarkStart w:id="59" w:name="_Toc378535947"/>
      <w:r w:rsidRPr="002909F1">
        <w:rPr>
          <w:rStyle w:val="Gl"/>
          <w:rFonts w:cs="Times New Roman"/>
        </w:rPr>
        <w:t xml:space="preserve"> hektar civarındadır (Şekil 1.3.1). </w:t>
      </w:r>
    </w:p>
    <w:p w:rsidR="00873CAE" w:rsidRDefault="00873CAE" w:rsidP="00873CAE">
      <w:pPr>
        <w:widowControl w:val="0"/>
        <w:autoSpaceDE w:val="0"/>
        <w:autoSpaceDN w:val="0"/>
        <w:adjustRightInd w:val="0"/>
        <w:spacing w:line="360" w:lineRule="auto"/>
        <w:ind w:firstLine="720"/>
        <w:rPr>
          <w:rStyle w:val="Gl"/>
          <w:rFonts w:cs="Times New Roman"/>
        </w:rPr>
      </w:pPr>
    </w:p>
    <w:p w:rsidR="00873CAE" w:rsidRDefault="00873CAE" w:rsidP="00873CAE">
      <w:pPr>
        <w:widowControl w:val="0"/>
        <w:autoSpaceDE w:val="0"/>
        <w:autoSpaceDN w:val="0"/>
        <w:adjustRightInd w:val="0"/>
        <w:spacing w:line="360" w:lineRule="auto"/>
        <w:ind w:firstLine="720"/>
        <w:rPr>
          <w:rStyle w:val="Gl"/>
          <w:rFonts w:cs="Times New Roman"/>
        </w:rPr>
      </w:pPr>
    </w:p>
    <w:p w:rsidR="0018254C" w:rsidRDefault="0018254C" w:rsidP="00873CAE">
      <w:pPr>
        <w:widowControl w:val="0"/>
        <w:autoSpaceDE w:val="0"/>
        <w:autoSpaceDN w:val="0"/>
        <w:adjustRightInd w:val="0"/>
        <w:spacing w:line="360" w:lineRule="auto"/>
        <w:ind w:firstLine="720"/>
        <w:rPr>
          <w:rStyle w:val="Gl"/>
          <w:rFonts w:cs="Times New Roman"/>
        </w:rPr>
      </w:pPr>
    </w:p>
    <w:p w:rsidR="0018254C" w:rsidRDefault="0018254C" w:rsidP="00873CAE">
      <w:pPr>
        <w:widowControl w:val="0"/>
        <w:autoSpaceDE w:val="0"/>
        <w:autoSpaceDN w:val="0"/>
        <w:adjustRightInd w:val="0"/>
        <w:spacing w:line="360" w:lineRule="auto"/>
        <w:ind w:firstLine="720"/>
        <w:rPr>
          <w:rStyle w:val="Gl"/>
          <w:rFonts w:cs="Times New Roman"/>
        </w:rPr>
      </w:pPr>
    </w:p>
    <w:p w:rsidR="00873CAE" w:rsidRDefault="00873CAE" w:rsidP="00873CAE">
      <w:pPr>
        <w:widowControl w:val="0"/>
        <w:autoSpaceDE w:val="0"/>
        <w:autoSpaceDN w:val="0"/>
        <w:adjustRightInd w:val="0"/>
        <w:spacing w:line="360" w:lineRule="auto"/>
        <w:ind w:firstLine="720"/>
        <w:rPr>
          <w:rStyle w:val="Gl"/>
          <w:rFonts w:cs="Times New Roman"/>
        </w:rPr>
      </w:pPr>
    </w:p>
    <w:p w:rsidR="00873CAE" w:rsidRDefault="00873CAE" w:rsidP="00873CAE">
      <w:pPr>
        <w:widowControl w:val="0"/>
        <w:autoSpaceDE w:val="0"/>
        <w:autoSpaceDN w:val="0"/>
        <w:adjustRightInd w:val="0"/>
        <w:spacing w:line="360" w:lineRule="auto"/>
        <w:ind w:firstLine="720"/>
        <w:rPr>
          <w:rStyle w:val="Gl"/>
          <w:rFonts w:cs="Times New Roman"/>
        </w:rPr>
      </w:pPr>
    </w:p>
    <w:p w:rsidR="0018254C" w:rsidRPr="002909F1" w:rsidRDefault="0018254C" w:rsidP="00873CAE">
      <w:pPr>
        <w:widowControl w:val="0"/>
        <w:autoSpaceDE w:val="0"/>
        <w:autoSpaceDN w:val="0"/>
        <w:adjustRightInd w:val="0"/>
        <w:spacing w:line="360" w:lineRule="auto"/>
        <w:ind w:firstLine="720"/>
        <w:rPr>
          <w:rStyle w:val="Gl"/>
          <w:rFonts w:cs="Times New Roman"/>
        </w:rPr>
      </w:pPr>
    </w:p>
    <w:bookmarkEnd w:id="58"/>
    <w:bookmarkEnd w:id="59"/>
    <w:p w:rsidR="00CC7CE8" w:rsidRPr="00D02B83" w:rsidRDefault="0018254C" w:rsidP="00B36EE6">
      <w:pPr>
        <w:pStyle w:val="ResimYazs"/>
        <w:spacing w:after="0" w:line="360" w:lineRule="auto"/>
        <w:rPr>
          <w:rFonts w:cs="Times New Roman"/>
          <w:b/>
          <w:color w:val="auto"/>
          <w:sz w:val="36"/>
          <w:szCs w:val="24"/>
        </w:rPr>
      </w:pPr>
      <w:r w:rsidRPr="00D02B83">
        <w:rPr>
          <w:b/>
          <w:color w:val="auto"/>
          <w:sz w:val="24"/>
        </w:rPr>
        <w:t>Şekil 1.3.1.Amerika, Avrupa ve Asya</w:t>
      </w:r>
      <w:proofErr w:type="gramStart"/>
      <w:r w:rsidRPr="00D02B83">
        <w:rPr>
          <w:b/>
          <w:color w:val="auto"/>
          <w:sz w:val="24"/>
        </w:rPr>
        <w:t>`</w:t>
      </w:r>
      <w:proofErr w:type="gramEnd"/>
      <w:r w:rsidRPr="00D02B83">
        <w:rPr>
          <w:b/>
          <w:color w:val="auto"/>
          <w:sz w:val="24"/>
        </w:rPr>
        <w:t>da Lojistik Merkezlerin Yoğunlaştığı Alanların Haritası</w:t>
      </w:r>
    </w:p>
    <w:p w:rsidR="00CC7CE8" w:rsidRPr="00AE32CF" w:rsidRDefault="00CC7CE8" w:rsidP="0099008F">
      <w:pPr>
        <w:pStyle w:val="AralkYok"/>
        <w:spacing w:line="360" w:lineRule="auto"/>
        <w:rPr>
          <w:rFonts w:ascii="Times New Roman" w:hAnsi="Times New Roman" w:cs="Times New Roman"/>
          <w:szCs w:val="24"/>
        </w:rPr>
      </w:pPr>
      <w:r w:rsidRPr="002909F1">
        <w:rPr>
          <w:rFonts w:ascii="Times New Roman" w:hAnsi="Times New Roman" w:cs="Times New Roman"/>
          <w:noProof/>
          <w:color w:val="000000"/>
          <w:sz w:val="24"/>
          <w:szCs w:val="24"/>
          <w:lang w:val="tr-TR" w:eastAsia="tr-TR"/>
        </w:rPr>
        <w:drawing>
          <wp:inline distT="0" distB="0" distL="0" distR="0" wp14:anchorId="05701868" wp14:editId="3865029B">
            <wp:extent cx="4953184" cy="3871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53947" cy="3872192"/>
                    </a:xfrm>
                    <a:prstGeom prst="rect">
                      <a:avLst/>
                    </a:prstGeom>
                    <a:noFill/>
                    <a:ln>
                      <a:noFill/>
                    </a:ln>
                  </pic:spPr>
                </pic:pic>
              </a:graphicData>
            </a:graphic>
          </wp:inline>
        </w:drawing>
      </w:r>
      <w:r w:rsidRPr="002909F1">
        <w:rPr>
          <w:rFonts w:ascii="Times New Roman" w:hAnsi="Times New Roman" w:cs="Times New Roman"/>
          <w:sz w:val="24"/>
          <w:szCs w:val="24"/>
        </w:rPr>
        <w:t xml:space="preserve">   </w:t>
      </w:r>
      <w:r w:rsidRPr="00AE32CF">
        <w:rPr>
          <w:rFonts w:ascii="Times New Roman" w:hAnsi="Times New Roman" w:cs="Times New Roman"/>
          <w:b w:val="0"/>
          <w:sz w:val="20"/>
          <w:szCs w:val="24"/>
        </w:rPr>
        <w:t xml:space="preserve">Kaynak: </w:t>
      </w:r>
      <w:r w:rsidR="00A27AA3" w:rsidRPr="00AE32CF">
        <w:rPr>
          <w:rFonts w:ascii="Times New Roman" w:hAnsi="Times New Roman" w:cs="Times New Roman"/>
          <w:b w:val="0"/>
          <w:sz w:val="20"/>
          <w:szCs w:val="24"/>
        </w:rPr>
        <w:t>(</w:t>
      </w:r>
      <w:r w:rsidRPr="00AE32CF">
        <w:rPr>
          <w:rFonts w:ascii="Times New Roman" w:hAnsi="Times New Roman" w:cs="Times New Roman"/>
          <w:b w:val="0"/>
          <w:sz w:val="20"/>
          <w:szCs w:val="24"/>
        </w:rPr>
        <w:t>Rodrigue, 2013</w:t>
      </w:r>
      <w:r w:rsidR="00A27AA3" w:rsidRPr="00AE32CF">
        <w:rPr>
          <w:rFonts w:ascii="Times New Roman" w:hAnsi="Times New Roman" w:cs="Times New Roman"/>
          <w:b w:val="0"/>
          <w:sz w:val="20"/>
          <w:szCs w:val="24"/>
        </w:rPr>
        <w:t>)</w:t>
      </w:r>
    </w:p>
    <w:p w:rsidR="00167E74" w:rsidRDefault="00CC7CE8" w:rsidP="00167E74">
      <w:pPr>
        <w:widowControl w:val="0"/>
        <w:tabs>
          <w:tab w:val="left" w:pos="1552"/>
        </w:tabs>
        <w:autoSpaceDE w:val="0"/>
        <w:autoSpaceDN w:val="0"/>
        <w:adjustRightInd w:val="0"/>
        <w:spacing w:line="360" w:lineRule="auto"/>
        <w:rPr>
          <w:rFonts w:cs="Times New Roman"/>
          <w:color w:val="000000"/>
        </w:rPr>
      </w:pPr>
      <w:r w:rsidRPr="002909F1">
        <w:rPr>
          <w:rFonts w:cs="Times New Roman"/>
          <w:color w:val="000000"/>
        </w:rPr>
        <w:t xml:space="preserve">               </w:t>
      </w:r>
      <w:r w:rsidR="00167E74">
        <w:rPr>
          <w:rFonts w:cs="Times New Roman"/>
          <w:color w:val="000000"/>
        </w:rPr>
        <w:tab/>
      </w:r>
    </w:p>
    <w:p w:rsidR="00CC7CE8" w:rsidRPr="002909F1" w:rsidRDefault="00CC7CE8" w:rsidP="00167E74">
      <w:pPr>
        <w:widowControl w:val="0"/>
        <w:autoSpaceDE w:val="0"/>
        <w:autoSpaceDN w:val="0"/>
        <w:adjustRightInd w:val="0"/>
        <w:spacing w:after="240" w:line="360" w:lineRule="auto"/>
        <w:ind w:firstLine="720"/>
        <w:rPr>
          <w:rStyle w:val="Gl"/>
          <w:rFonts w:cs="Times New Roman"/>
        </w:rPr>
      </w:pPr>
      <w:r w:rsidRPr="002909F1">
        <w:rPr>
          <w:rStyle w:val="Gl"/>
          <w:rFonts w:cs="Times New Roman"/>
        </w:rPr>
        <w:t>Asya</w:t>
      </w:r>
      <w:r w:rsidR="0020488A" w:rsidRPr="002909F1">
        <w:rPr>
          <w:rStyle w:val="Gl"/>
          <w:rFonts w:cs="Times New Roman"/>
        </w:rPr>
        <w:t>, Amerika ve Avrupa</w:t>
      </w:r>
      <w:proofErr w:type="gramStart"/>
      <w:r w:rsidR="0020488A" w:rsidRPr="002909F1">
        <w:rPr>
          <w:rStyle w:val="Gl"/>
          <w:rFonts w:cs="Times New Roman"/>
        </w:rPr>
        <w:t>`</w:t>
      </w:r>
      <w:proofErr w:type="gramEnd"/>
      <w:r w:rsidR="0020488A" w:rsidRPr="002909F1">
        <w:rPr>
          <w:rStyle w:val="Gl"/>
          <w:rFonts w:cs="Times New Roman"/>
        </w:rPr>
        <w:t>daki lojisti</w:t>
      </w:r>
      <w:r w:rsidRPr="002909F1">
        <w:rPr>
          <w:rStyle w:val="Gl"/>
          <w:rFonts w:cs="Times New Roman"/>
        </w:rPr>
        <w:t xml:space="preserve">k kuruluşlar farklılık </w:t>
      </w:r>
      <w:r w:rsidR="00470B0E" w:rsidRPr="002909F1">
        <w:rPr>
          <w:rStyle w:val="Gl"/>
          <w:rFonts w:cs="Times New Roman"/>
        </w:rPr>
        <w:t>gösterebilmektedir. Tablo</w:t>
      </w:r>
      <w:r w:rsidRPr="002909F1">
        <w:rPr>
          <w:rStyle w:val="Gl"/>
          <w:rFonts w:cs="Times New Roman"/>
        </w:rPr>
        <w:t xml:space="preserve"> </w:t>
      </w:r>
      <w:proofErr w:type="gramStart"/>
      <w:r w:rsidRPr="002909F1">
        <w:rPr>
          <w:rStyle w:val="Gl"/>
          <w:rFonts w:cs="Times New Roman"/>
        </w:rPr>
        <w:t>1.1</w:t>
      </w:r>
      <w:proofErr w:type="gramEnd"/>
      <w:r w:rsidRPr="002909F1">
        <w:rPr>
          <w:rStyle w:val="Gl"/>
          <w:rFonts w:cs="Times New Roman"/>
        </w:rPr>
        <w:t xml:space="preserve"> `de Asya kıtasında; Singapur, Kore ve Japonya`da bulunan bazı lojistik merkez örnekleri ve belirli özellikleri gösterilmektedir (</w:t>
      </w:r>
      <w:r w:rsidR="00323101">
        <w:rPr>
          <w:rStyle w:val="Gl"/>
          <w:rFonts w:cs="Times New Roman"/>
        </w:rPr>
        <w:t>Ünal, 2013: 83</w:t>
      </w:r>
      <w:r w:rsidRPr="002909F1">
        <w:rPr>
          <w:rStyle w:val="Gl"/>
          <w:rFonts w:cs="Times New Roman"/>
        </w:rPr>
        <w:t xml:space="preserve">). </w:t>
      </w:r>
    </w:p>
    <w:p w:rsidR="00CC7CE8" w:rsidRDefault="00CC7CE8" w:rsidP="0099008F">
      <w:pPr>
        <w:widowControl w:val="0"/>
        <w:autoSpaceDE w:val="0"/>
        <w:autoSpaceDN w:val="0"/>
        <w:adjustRightInd w:val="0"/>
        <w:spacing w:after="240" w:line="360" w:lineRule="auto"/>
        <w:rPr>
          <w:rFonts w:cs="Times New Roman"/>
          <w:b w:val="0"/>
          <w:color w:val="000000"/>
        </w:rPr>
      </w:pPr>
    </w:p>
    <w:p w:rsidR="00994010" w:rsidRDefault="00994010" w:rsidP="0099008F">
      <w:pPr>
        <w:widowControl w:val="0"/>
        <w:autoSpaceDE w:val="0"/>
        <w:autoSpaceDN w:val="0"/>
        <w:adjustRightInd w:val="0"/>
        <w:spacing w:after="240" w:line="360" w:lineRule="auto"/>
        <w:rPr>
          <w:rFonts w:cs="Times New Roman"/>
          <w:b w:val="0"/>
          <w:color w:val="000000"/>
        </w:rPr>
      </w:pPr>
    </w:p>
    <w:p w:rsidR="00994010" w:rsidRDefault="00994010" w:rsidP="0099008F">
      <w:pPr>
        <w:widowControl w:val="0"/>
        <w:autoSpaceDE w:val="0"/>
        <w:autoSpaceDN w:val="0"/>
        <w:adjustRightInd w:val="0"/>
        <w:spacing w:after="240" w:line="360" w:lineRule="auto"/>
        <w:rPr>
          <w:rFonts w:cs="Times New Roman"/>
          <w:b w:val="0"/>
          <w:color w:val="000000"/>
        </w:rPr>
      </w:pPr>
    </w:p>
    <w:p w:rsidR="00167E74" w:rsidRDefault="00167E74" w:rsidP="0099008F">
      <w:pPr>
        <w:widowControl w:val="0"/>
        <w:autoSpaceDE w:val="0"/>
        <w:autoSpaceDN w:val="0"/>
        <w:adjustRightInd w:val="0"/>
        <w:spacing w:after="240" w:line="360" w:lineRule="auto"/>
        <w:rPr>
          <w:rFonts w:cs="Times New Roman"/>
          <w:b w:val="0"/>
          <w:color w:val="000000"/>
        </w:rPr>
      </w:pPr>
    </w:p>
    <w:p w:rsidR="0018254C" w:rsidRDefault="0018254C" w:rsidP="0099008F">
      <w:pPr>
        <w:widowControl w:val="0"/>
        <w:autoSpaceDE w:val="0"/>
        <w:autoSpaceDN w:val="0"/>
        <w:adjustRightInd w:val="0"/>
        <w:spacing w:after="240" w:line="360" w:lineRule="auto"/>
        <w:rPr>
          <w:rFonts w:cs="Times New Roman"/>
          <w:b w:val="0"/>
          <w:color w:val="000000"/>
        </w:rPr>
      </w:pPr>
    </w:p>
    <w:p w:rsidR="0018254C" w:rsidRDefault="0018254C" w:rsidP="0099008F">
      <w:pPr>
        <w:widowControl w:val="0"/>
        <w:autoSpaceDE w:val="0"/>
        <w:autoSpaceDN w:val="0"/>
        <w:adjustRightInd w:val="0"/>
        <w:spacing w:after="240" w:line="360" w:lineRule="auto"/>
        <w:rPr>
          <w:rFonts w:cs="Times New Roman"/>
          <w:b w:val="0"/>
          <w:color w:val="000000"/>
        </w:rPr>
      </w:pPr>
    </w:p>
    <w:p w:rsidR="00CC7CE8" w:rsidRPr="00814820" w:rsidRDefault="00CC7CE8" w:rsidP="00B36EE6">
      <w:pPr>
        <w:pStyle w:val="Balk4"/>
        <w:spacing w:line="240" w:lineRule="auto"/>
        <w:ind w:left="0" w:right="0"/>
      </w:pPr>
      <w:r w:rsidRPr="00814820">
        <w:t xml:space="preserve">     </w:t>
      </w:r>
      <w:bookmarkStart w:id="60" w:name="_Toc378535888"/>
      <w:r w:rsidRPr="00814820">
        <w:tab/>
      </w:r>
      <w:r w:rsidRPr="00814820">
        <w:tab/>
      </w:r>
      <w:bookmarkStart w:id="61" w:name="_Toc516044867"/>
      <w:bookmarkEnd w:id="60"/>
      <w:r w:rsidR="00C85307" w:rsidRPr="00814820">
        <w:t xml:space="preserve">Tablo </w:t>
      </w:r>
      <w:r w:rsidR="00C85307" w:rsidRPr="00814820">
        <w:fldChar w:fldCharType="begin"/>
      </w:r>
      <w:r w:rsidR="00C85307" w:rsidRPr="00814820">
        <w:instrText xml:space="preserve"> SEQ Tablo \* ARABIC </w:instrText>
      </w:r>
      <w:r w:rsidR="00C85307" w:rsidRPr="00814820">
        <w:fldChar w:fldCharType="separate"/>
      </w:r>
      <w:r w:rsidR="003C087A">
        <w:rPr>
          <w:noProof/>
        </w:rPr>
        <w:t>1</w:t>
      </w:r>
      <w:r w:rsidR="00C85307" w:rsidRPr="00814820">
        <w:fldChar w:fldCharType="end"/>
      </w:r>
      <w:r w:rsidR="00C85307" w:rsidRPr="00814820">
        <w:t>.3.1.Asya Kıtasın</w:t>
      </w:r>
      <w:r w:rsidR="00814820" w:rsidRPr="00814820">
        <w:t>`</w:t>
      </w:r>
      <w:proofErr w:type="gramStart"/>
      <w:r w:rsidR="00C85307" w:rsidRPr="00814820">
        <w:t>dan</w:t>
      </w:r>
      <w:proofErr w:type="gramEnd"/>
      <w:r w:rsidR="00C85307" w:rsidRPr="00814820">
        <w:t xml:space="preserve"> Bazı Lojistik Merkez Örnekleri</w:t>
      </w:r>
      <w:bookmarkEnd w:id="61"/>
    </w:p>
    <w:p w:rsidR="004A3BA2" w:rsidRPr="00B84FF0" w:rsidRDefault="004A3BA2" w:rsidP="004A3BA2">
      <w:pPr>
        <w:rPr>
          <w:sz w:val="14"/>
        </w:rPr>
      </w:pPr>
    </w:p>
    <w:tbl>
      <w:tblPr>
        <w:tblW w:w="9670" w:type="dxa"/>
        <w:jc w:val="center"/>
        <w:tblBorders>
          <w:top w:val="nil"/>
          <w:left w:val="nil"/>
          <w:right w:val="nil"/>
        </w:tblBorders>
        <w:tblLayout w:type="fixed"/>
        <w:tblLook w:val="0000" w:firstRow="0" w:lastRow="0" w:firstColumn="0" w:lastColumn="0" w:noHBand="0" w:noVBand="0"/>
      </w:tblPr>
      <w:tblGrid>
        <w:gridCol w:w="1452"/>
        <w:gridCol w:w="1697"/>
        <w:gridCol w:w="1701"/>
        <w:gridCol w:w="1701"/>
        <w:gridCol w:w="1843"/>
        <w:gridCol w:w="1276"/>
      </w:tblGrid>
      <w:tr w:rsidR="00CC7CE8" w:rsidRPr="002909F1" w:rsidTr="0062156F">
        <w:trPr>
          <w:trHeight w:val="807"/>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autoSpaceDE w:val="0"/>
              <w:autoSpaceDN w:val="0"/>
              <w:adjustRightInd w:val="0"/>
              <w:spacing w:line="360" w:lineRule="auto"/>
              <w:jc w:val="center"/>
              <w:rPr>
                <w:rFonts w:cs="Times New Roman"/>
                <w:color w:val="000000"/>
              </w:rPr>
            </w:pP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color w:val="000000"/>
              </w:rPr>
              <w:t>Keppel Distripark Singapur</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color w:val="000000"/>
              </w:rPr>
              <w:t>Alexandra Distripark Singapur</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color w:val="000000"/>
              </w:rPr>
              <w:t>Pasir Panjang Distripark Singapur</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color w:val="000000"/>
              </w:rPr>
              <w:t>West Busan Logistics Complex Kore</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color w:val="000000"/>
              </w:rPr>
              <w:t>ProLogis Park Japonya</w:t>
            </w:r>
          </w:p>
        </w:tc>
      </w:tr>
      <w:tr w:rsidR="00CC7CE8" w:rsidRPr="002909F1" w:rsidTr="0062156F">
        <w:tblPrEx>
          <w:tblBorders>
            <w:top w:val="none" w:sz="0" w:space="0" w:color="auto"/>
          </w:tblBorders>
        </w:tblPrEx>
        <w:trPr>
          <w:trHeight w:val="693"/>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i/>
                <w:color w:val="000000"/>
              </w:rPr>
            </w:pPr>
            <w:r w:rsidRPr="002909F1">
              <w:rPr>
                <w:rFonts w:cs="Times New Roman"/>
                <w:i/>
                <w:color w:val="000000"/>
              </w:rPr>
              <w:t>Tesis Türü</w:t>
            </w: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Endüstriyel Park</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Endüstriyel Park</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Endüstriyel Park</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Lojistik Merkez</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Yük Terminali</w:t>
            </w:r>
          </w:p>
        </w:tc>
      </w:tr>
      <w:tr w:rsidR="00CC7CE8" w:rsidRPr="002909F1" w:rsidTr="0062156F">
        <w:tblPrEx>
          <w:tblBorders>
            <w:top w:val="none" w:sz="0" w:space="0" w:color="auto"/>
          </w:tblBorders>
        </w:tblPrEx>
        <w:trPr>
          <w:trHeight w:val="591"/>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i/>
                <w:color w:val="000000"/>
              </w:rPr>
            </w:pPr>
            <w:r w:rsidRPr="002909F1">
              <w:rPr>
                <w:rFonts w:cs="Times New Roman"/>
                <w:i/>
                <w:color w:val="000000"/>
              </w:rPr>
              <w:t>Alan</w:t>
            </w: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23 Hektar</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line="360" w:lineRule="auto"/>
              <w:jc w:val="center"/>
              <w:rPr>
                <w:rFonts w:cs="Times New Roman"/>
                <w:b w:val="0"/>
                <w:color w:val="000000"/>
              </w:rPr>
            </w:pPr>
            <w:r w:rsidRPr="002909F1">
              <w:rPr>
                <w:rFonts w:cs="Times New Roman"/>
                <w:b w:val="0"/>
                <w:noProof/>
                <w:color w:val="000000"/>
                <w:lang w:eastAsia="tr-TR"/>
              </w:rPr>
              <w:drawing>
                <wp:inline distT="0" distB="0" distL="0" distR="0" wp14:anchorId="0CD7715F" wp14:editId="4024FFC3">
                  <wp:extent cx="12700" cy="127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09F1">
              <w:rPr>
                <w:rFonts w:cs="Times New Roman"/>
                <w:b w:val="0"/>
                <w:color w:val="000000"/>
              </w:rPr>
              <w:t>25 Hektar</w:t>
            </w:r>
          </w:p>
          <w:p w:rsidR="00CC7CE8" w:rsidRPr="002909F1" w:rsidRDefault="00CC7CE8" w:rsidP="0099008F">
            <w:pPr>
              <w:widowControl w:val="0"/>
              <w:tabs>
                <w:tab w:val="left" w:pos="0"/>
              </w:tabs>
              <w:autoSpaceDE w:val="0"/>
              <w:autoSpaceDN w:val="0"/>
              <w:adjustRightInd w:val="0"/>
              <w:spacing w:line="360" w:lineRule="auto"/>
              <w:jc w:val="center"/>
              <w:rPr>
                <w:rFonts w:cs="Times New Roman"/>
                <w:b w:val="0"/>
                <w:color w:val="000000"/>
              </w:rPr>
            </w:pPr>
            <w:r w:rsidRPr="002909F1">
              <w:rPr>
                <w:rFonts w:cs="Times New Roman"/>
                <w:b w:val="0"/>
                <w:noProof/>
                <w:color w:val="000000"/>
                <w:lang w:eastAsia="tr-TR"/>
              </w:rPr>
              <w:drawing>
                <wp:inline distT="0" distB="0" distL="0" distR="0" wp14:anchorId="6674A2CB" wp14:editId="2396467A">
                  <wp:extent cx="12700" cy="127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25 Hektar</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rPr>
                <w:rFonts w:cs="Times New Roman"/>
                <w:b w:val="0"/>
                <w:color w:val="000000"/>
              </w:rPr>
            </w:pPr>
            <w:r w:rsidRPr="002909F1">
              <w:rPr>
                <w:rFonts w:cs="Times New Roman"/>
                <w:b w:val="0"/>
                <w:color w:val="000000"/>
              </w:rPr>
              <w:t xml:space="preserve">  82 Hektar</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1,9 Hektar</w:t>
            </w:r>
          </w:p>
        </w:tc>
      </w:tr>
      <w:tr w:rsidR="00CC7CE8" w:rsidRPr="002909F1" w:rsidTr="00167E74">
        <w:tblPrEx>
          <w:tblBorders>
            <w:top w:val="none" w:sz="0" w:space="0" w:color="auto"/>
          </w:tblBorders>
        </w:tblPrEx>
        <w:trPr>
          <w:trHeight w:val="1705"/>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i/>
                <w:color w:val="000000"/>
              </w:rPr>
            </w:pPr>
            <w:r w:rsidRPr="002909F1">
              <w:rPr>
                <w:rFonts w:cs="Times New Roman"/>
                <w:i/>
                <w:color w:val="000000"/>
              </w:rPr>
              <w:t>Ulaşım Yolları</w:t>
            </w: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Karayolu Denizyolu Demiryolu</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Karayolu Denizyolu Demiryolu</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Karayolu Denizyolu Demiryolu</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Karayolu Denizyolu Demiryolu Havayolu</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Karayolu</w:t>
            </w:r>
          </w:p>
        </w:tc>
      </w:tr>
      <w:tr w:rsidR="00CC7CE8" w:rsidRPr="002909F1" w:rsidTr="0062156F">
        <w:tblPrEx>
          <w:tblBorders>
            <w:top w:val="none" w:sz="0" w:space="0" w:color="auto"/>
          </w:tblBorders>
        </w:tblPrEx>
        <w:trPr>
          <w:trHeight w:val="498"/>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i/>
                <w:color w:val="000000"/>
              </w:rPr>
            </w:pPr>
            <w:r w:rsidRPr="002909F1">
              <w:rPr>
                <w:rFonts w:cs="Times New Roman"/>
                <w:i/>
                <w:color w:val="000000"/>
              </w:rPr>
              <w:t>Operasyon ve Yönetim</w:t>
            </w: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Singapur Liman İşletmesi</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line="360" w:lineRule="auto"/>
              <w:jc w:val="center"/>
              <w:rPr>
                <w:rFonts w:cs="Times New Roman"/>
                <w:b w:val="0"/>
                <w:color w:val="000000"/>
              </w:rPr>
            </w:pPr>
            <w:r w:rsidRPr="002909F1">
              <w:rPr>
                <w:rFonts w:cs="Times New Roman"/>
                <w:b w:val="0"/>
                <w:noProof/>
                <w:color w:val="000000"/>
                <w:lang w:eastAsia="tr-TR"/>
              </w:rPr>
              <w:drawing>
                <wp:inline distT="0" distB="0" distL="0" distR="0" wp14:anchorId="571A6C0B" wp14:editId="2BAFC4E7">
                  <wp:extent cx="12700" cy="127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09F1">
              <w:rPr>
                <w:rFonts w:cs="Times New Roman"/>
                <w:b w:val="0"/>
                <w:color w:val="000000"/>
              </w:rPr>
              <w:t>Singapur Liman İşletmesi</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Singapur Liman İşletmesi</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Bilinmemekte</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Prologis</w:t>
            </w:r>
          </w:p>
        </w:tc>
      </w:tr>
      <w:tr w:rsidR="00CC7CE8" w:rsidRPr="002909F1" w:rsidTr="00612DB7">
        <w:tblPrEx>
          <w:tblBorders>
            <w:top w:val="none" w:sz="0" w:space="0" w:color="auto"/>
          </w:tblBorders>
        </w:tblPrEx>
        <w:trPr>
          <w:trHeight w:val="479"/>
          <w:jc w:val="center"/>
        </w:trPr>
        <w:tc>
          <w:tcPr>
            <w:tcW w:w="145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460"/>
              </w:tabs>
              <w:autoSpaceDE w:val="0"/>
              <w:autoSpaceDN w:val="0"/>
              <w:adjustRightInd w:val="0"/>
              <w:spacing w:after="240" w:line="360" w:lineRule="auto"/>
              <w:jc w:val="center"/>
              <w:rPr>
                <w:rFonts w:cs="Times New Roman"/>
                <w:i/>
                <w:color w:val="000000"/>
              </w:rPr>
            </w:pPr>
            <w:r w:rsidRPr="002909F1">
              <w:rPr>
                <w:rFonts w:cs="Times New Roman"/>
                <w:i/>
                <w:color w:val="000000"/>
              </w:rPr>
              <w:t>Kurumsal</w:t>
            </w:r>
            <w:r w:rsidR="0062156F" w:rsidRPr="002909F1">
              <w:rPr>
                <w:rFonts w:cs="Times New Roman"/>
                <w:i/>
                <w:color w:val="000000"/>
              </w:rPr>
              <w:t xml:space="preserve"> al</w:t>
            </w:r>
            <w:r w:rsidRPr="002909F1">
              <w:rPr>
                <w:rFonts w:cs="Times New Roman"/>
                <w:i/>
                <w:color w:val="000000"/>
              </w:rPr>
              <w:t>t Yapı</w:t>
            </w:r>
          </w:p>
        </w:tc>
        <w:tc>
          <w:tcPr>
            <w:tcW w:w="1697"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Kamu</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Kamu</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Kamu</w:t>
            </w:r>
          </w:p>
        </w:tc>
        <w:tc>
          <w:tcPr>
            <w:tcW w:w="1843" w:type="dxa"/>
            <w:tcBorders>
              <w:top w:val="single" w:sz="8" w:space="0" w:color="000000"/>
              <w:left w:val="single" w:sz="8" w:space="0" w:color="000000"/>
              <w:bottom w:val="single" w:sz="8" w:space="0" w:color="000000"/>
              <w:right w:val="single" w:sz="8" w:space="0" w:color="000000"/>
            </w:tcBorders>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Bilinmemekte</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widowControl w:val="0"/>
              <w:tabs>
                <w:tab w:val="left" w:pos="0"/>
              </w:tabs>
              <w:autoSpaceDE w:val="0"/>
              <w:autoSpaceDN w:val="0"/>
              <w:adjustRightInd w:val="0"/>
              <w:spacing w:after="240" w:line="360" w:lineRule="auto"/>
              <w:jc w:val="center"/>
              <w:rPr>
                <w:rFonts w:cs="Times New Roman"/>
                <w:b w:val="0"/>
                <w:color w:val="000000"/>
              </w:rPr>
            </w:pPr>
            <w:r w:rsidRPr="002909F1">
              <w:rPr>
                <w:rFonts w:cs="Times New Roman"/>
                <w:b w:val="0"/>
                <w:color w:val="000000"/>
              </w:rPr>
              <w:t>Özel</w:t>
            </w:r>
          </w:p>
        </w:tc>
      </w:tr>
    </w:tbl>
    <w:p w:rsidR="00CC7CE8" w:rsidRPr="00124888" w:rsidRDefault="00CC7CE8" w:rsidP="00124888">
      <w:pPr>
        <w:pStyle w:val="AralkYok"/>
        <w:spacing w:before="240" w:line="360" w:lineRule="auto"/>
        <w:ind w:hanging="567"/>
        <w:jc w:val="both"/>
        <w:rPr>
          <w:rFonts w:ascii="Times New Roman" w:hAnsi="Times New Roman" w:cs="Times New Roman"/>
          <w:b w:val="0"/>
          <w:sz w:val="20"/>
          <w:szCs w:val="24"/>
        </w:rPr>
      </w:pPr>
      <w:r w:rsidRPr="00124888">
        <w:rPr>
          <w:rFonts w:ascii="Times New Roman" w:hAnsi="Times New Roman" w:cs="Times New Roman"/>
          <w:b w:val="0"/>
          <w:sz w:val="20"/>
          <w:szCs w:val="24"/>
        </w:rPr>
        <w:t xml:space="preserve">Kaynak: </w:t>
      </w:r>
      <w:r w:rsidR="006A4362" w:rsidRPr="00124888">
        <w:rPr>
          <w:rFonts w:ascii="Times New Roman" w:hAnsi="Times New Roman" w:cs="Times New Roman"/>
          <w:b w:val="0"/>
          <w:sz w:val="20"/>
          <w:szCs w:val="24"/>
        </w:rPr>
        <w:t>(</w:t>
      </w:r>
      <w:r w:rsidRPr="00124888">
        <w:rPr>
          <w:rFonts w:ascii="Times New Roman" w:hAnsi="Times New Roman" w:cs="Times New Roman"/>
          <w:b w:val="0"/>
          <w:sz w:val="20"/>
          <w:szCs w:val="24"/>
        </w:rPr>
        <w:t>Allison</w:t>
      </w:r>
      <w:r w:rsidR="001D5CE0" w:rsidRPr="00124888">
        <w:rPr>
          <w:rFonts w:ascii="Times New Roman" w:hAnsi="Times New Roman" w:cs="Times New Roman"/>
          <w:b w:val="0"/>
          <w:sz w:val="20"/>
          <w:szCs w:val="24"/>
        </w:rPr>
        <w:t>,</w:t>
      </w:r>
      <w:r w:rsidRPr="00124888">
        <w:rPr>
          <w:rFonts w:ascii="Times New Roman" w:hAnsi="Times New Roman" w:cs="Times New Roman"/>
          <w:b w:val="0"/>
          <w:sz w:val="20"/>
          <w:szCs w:val="24"/>
        </w:rPr>
        <w:t xml:space="preserve"> </w:t>
      </w:r>
      <w:proofErr w:type="gramStart"/>
      <w:r w:rsidR="00DB0127" w:rsidRPr="00124888">
        <w:rPr>
          <w:rFonts w:ascii="Times New Roman" w:hAnsi="Times New Roman" w:cs="Times New Roman"/>
          <w:b w:val="0"/>
          <w:sz w:val="20"/>
          <w:szCs w:val="24"/>
        </w:rPr>
        <w:t>2008</w:t>
      </w:r>
      <w:r w:rsidR="006A4362" w:rsidRPr="00124888">
        <w:rPr>
          <w:rFonts w:ascii="Times New Roman" w:hAnsi="Times New Roman" w:cs="Times New Roman"/>
          <w:b w:val="0"/>
          <w:sz w:val="20"/>
          <w:szCs w:val="24"/>
        </w:rPr>
        <w:t xml:space="preserve"> :</w:t>
      </w:r>
      <w:proofErr w:type="gramEnd"/>
      <w:r w:rsidR="006A4362" w:rsidRPr="00124888">
        <w:rPr>
          <w:rFonts w:ascii="Times New Roman" w:hAnsi="Times New Roman" w:cs="Times New Roman"/>
          <w:b w:val="0"/>
          <w:sz w:val="20"/>
          <w:szCs w:val="24"/>
        </w:rPr>
        <w:t>18</w:t>
      </w:r>
      <w:r w:rsidR="00DB0127" w:rsidRPr="00124888">
        <w:rPr>
          <w:rFonts w:ascii="Times New Roman" w:hAnsi="Times New Roman" w:cs="Times New Roman"/>
          <w:b w:val="0"/>
          <w:sz w:val="20"/>
          <w:szCs w:val="24"/>
        </w:rPr>
        <w:t>)</w:t>
      </w:r>
    </w:p>
    <w:p w:rsidR="00384A85" w:rsidRPr="00384A85" w:rsidRDefault="00384A85" w:rsidP="00994010">
      <w:pPr>
        <w:pStyle w:val="AralkYok"/>
        <w:spacing w:before="240" w:line="360" w:lineRule="auto"/>
        <w:jc w:val="both"/>
        <w:rPr>
          <w:rFonts w:ascii="Times New Roman" w:hAnsi="Times New Roman" w:cs="Times New Roman"/>
          <w:sz w:val="18"/>
          <w:szCs w:val="24"/>
        </w:rPr>
      </w:pP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Amerika kıtasında bulunan lojistik merkezlerin diğer lojisitk merkezlerden en önemli farkı geniş arazi üzerine konumla</w:t>
      </w:r>
      <w:r w:rsidR="006660C5" w:rsidRPr="002909F1">
        <w:rPr>
          <w:rStyle w:val="Gl"/>
          <w:rFonts w:cs="Times New Roman"/>
        </w:rPr>
        <w:t xml:space="preserve">ndırılmış olmalarıdır. Tablo </w:t>
      </w:r>
      <w:proofErr w:type="gramStart"/>
      <w:r w:rsidR="006660C5" w:rsidRPr="002909F1">
        <w:rPr>
          <w:rStyle w:val="Gl"/>
          <w:rFonts w:cs="Times New Roman"/>
        </w:rPr>
        <w:t>1.2</w:t>
      </w:r>
      <w:proofErr w:type="gramEnd"/>
      <w:r w:rsidRPr="002909F1">
        <w:rPr>
          <w:rStyle w:val="Gl"/>
          <w:rFonts w:cs="Times New Roman"/>
        </w:rPr>
        <w:t>`de Amerika kıtasından seçilen 5 lojist</w:t>
      </w:r>
      <w:r w:rsidR="001D5CE0">
        <w:rPr>
          <w:rStyle w:val="Gl"/>
          <w:rFonts w:cs="Times New Roman"/>
        </w:rPr>
        <w:t>ik kuruluş örneği incelenmektedi</w:t>
      </w:r>
      <w:r w:rsidRPr="002909F1">
        <w:rPr>
          <w:rStyle w:val="Gl"/>
          <w:rFonts w:cs="Times New Roman"/>
        </w:rPr>
        <w:t>r</w:t>
      </w:r>
      <w:r w:rsidR="001D5CE0">
        <w:rPr>
          <w:rStyle w:val="Gl"/>
          <w:rFonts w:cs="Times New Roman"/>
        </w:rPr>
        <w:t>.</w:t>
      </w:r>
      <w:r w:rsidRPr="002909F1">
        <w:rPr>
          <w:rStyle w:val="Gl"/>
          <w:rFonts w:cs="Times New Roman"/>
        </w:rPr>
        <w:t xml:space="preserve"> (Ünal, </w:t>
      </w:r>
      <w:proofErr w:type="gramStart"/>
      <w:r w:rsidRPr="002909F1">
        <w:rPr>
          <w:rStyle w:val="Gl"/>
          <w:rFonts w:cs="Times New Roman"/>
        </w:rPr>
        <w:t>2013</w:t>
      </w:r>
      <w:r w:rsidR="00F66204">
        <w:rPr>
          <w:rStyle w:val="Gl"/>
          <w:rFonts w:cs="Times New Roman"/>
        </w:rPr>
        <w:t xml:space="preserve"> :83</w:t>
      </w:r>
      <w:proofErr w:type="gramEnd"/>
      <w:r w:rsidRPr="002909F1">
        <w:rPr>
          <w:rStyle w:val="Gl"/>
          <w:rFonts w:cs="Times New Roman"/>
        </w:rPr>
        <w:t xml:space="preserve">). </w:t>
      </w:r>
    </w:p>
    <w:p w:rsidR="00CC7CE8" w:rsidRDefault="00CC7CE8" w:rsidP="0099008F">
      <w:pPr>
        <w:widowControl w:val="0"/>
        <w:autoSpaceDE w:val="0"/>
        <w:autoSpaceDN w:val="0"/>
        <w:adjustRightInd w:val="0"/>
        <w:spacing w:after="240" w:line="360" w:lineRule="auto"/>
        <w:rPr>
          <w:rFonts w:cs="Times New Roman"/>
          <w:color w:val="000000"/>
        </w:rPr>
      </w:pPr>
      <w:r w:rsidRPr="002909F1">
        <w:rPr>
          <w:rFonts w:cs="Times New Roman"/>
          <w:color w:val="000000"/>
        </w:rPr>
        <w:t xml:space="preserve">                       </w:t>
      </w:r>
    </w:p>
    <w:p w:rsidR="00124888" w:rsidRDefault="00124888" w:rsidP="0099008F">
      <w:pPr>
        <w:widowControl w:val="0"/>
        <w:autoSpaceDE w:val="0"/>
        <w:autoSpaceDN w:val="0"/>
        <w:adjustRightInd w:val="0"/>
        <w:spacing w:after="240" w:line="360" w:lineRule="auto"/>
        <w:rPr>
          <w:rFonts w:cs="Times New Roman"/>
          <w:color w:val="000000"/>
        </w:rPr>
      </w:pPr>
    </w:p>
    <w:p w:rsidR="00B36EE6" w:rsidRDefault="00B36EE6" w:rsidP="0099008F">
      <w:pPr>
        <w:widowControl w:val="0"/>
        <w:autoSpaceDE w:val="0"/>
        <w:autoSpaceDN w:val="0"/>
        <w:adjustRightInd w:val="0"/>
        <w:spacing w:after="240" w:line="360" w:lineRule="auto"/>
        <w:rPr>
          <w:rFonts w:cs="Times New Roman"/>
          <w:color w:val="000000"/>
        </w:rPr>
      </w:pPr>
    </w:p>
    <w:p w:rsidR="00AD7FDA" w:rsidRDefault="00AD7FDA" w:rsidP="0099008F">
      <w:pPr>
        <w:widowControl w:val="0"/>
        <w:autoSpaceDE w:val="0"/>
        <w:autoSpaceDN w:val="0"/>
        <w:adjustRightInd w:val="0"/>
        <w:spacing w:after="240" w:line="360" w:lineRule="auto"/>
        <w:rPr>
          <w:rFonts w:cs="Times New Roman"/>
          <w:color w:val="000000"/>
        </w:rPr>
      </w:pPr>
    </w:p>
    <w:p w:rsidR="00186C74" w:rsidRPr="00D02B83" w:rsidRDefault="00186C74" w:rsidP="00B36EE6">
      <w:pPr>
        <w:pStyle w:val="ResimYazs"/>
        <w:spacing w:after="0"/>
        <w:jc w:val="center"/>
        <w:rPr>
          <w:b/>
          <w:color w:val="auto"/>
          <w:sz w:val="14"/>
        </w:rPr>
      </w:pPr>
      <w:r w:rsidRPr="00D02B83">
        <w:rPr>
          <w:b/>
          <w:color w:val="auto"/>
          <w:sz w:val="24"/>
        </w:rPr>
        <w:t>Tablo 1.3.2.Amerika Kıtası Lojistik Merkez Örnekleri</w:t>
      </w:r>
    </w:p>
    <w:p w:rsidR="00C85307" w:rsidRDefault="00C85307" w:rsidP="00CD6496">
      <w:pPr>
        <w:rPr>
          <w:sz w:val="8"/>
        </w:rPr>
      </w:pPr>
    </w:p>
    <w:p w:rsidR="00C85307" w:rsidRPr="00CD6496" w:rsidRDefault="00C85307" w:rsidP="00CD6496">
      <w:pPr>
        <w:rPr>
          <w:sz w:val="8"/>
        </w:rPr>
      </w:pPr>
    </w:p>
    <w:tbl>
      <w:tblPr>
        <w:tblW w:w="8647" w:type="dxa"/>
        <w:tblInd w:w="-459" w:type="dxa"/>
        <w:tblBorders>
          <w:top w:val="nil"/>
          <w:left w:val="nil"/>
          <w:right w:val="nil"/>
        </w:tblBorders>
        <w:tblLayout w:type="fixed"/>
        <w:tblLook w:val="0000" w:firstRow="0" w:lastRow="0" w:firstColumn="0" w:lastColumn="0" w:noHBand="0" w:noVBand="0"/>
      </w:tblPr>
      <w:tblGrid>
        <w:gridCol w:w="1418"/>
        <w:gridCol w:w="1559"/>
        <w:gridCol w:w="1276"/>
        <w:gridCol w:w="1276"/>
        <w:gridCol w:w="1417"/>
        <w:gridCol w:w="1701"/>
      </w:tblGrid>
      <w:tr w:rsidR="00CD6496" w:rsidRPr="00CD6496" w:rsidTr="00CD6496">
        <w:trPr>
          <w:trHeight w:val="1364"/>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line="360" w:lineRule="auto"/>
              <w:jc w:val="center"/>
              <w:rPr>
                <w:rStyle w:val="Gl"/>
                <w:rFonts w:cs="Times New Roman"/>
                <w:sz w:val="22"/>
              </w:rPr>
            </w:pP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CenterPoint Intermodal Center Chicago</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Alliance Texas Fort Worth Texas</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Skyline Business Park Texas</w:t>
            </w:r>
          </w:p>
        </w:tc>
        <w:tc>
          <w:tcPr>
            <w:tcW w:w="1417" w:type="dxa"/>
            <w:tcBorders>
              <w:top w:val="single" w:sz="8" w:space="0" w:color="000000"/>
              <w:left w:val="single" w:sz="8" w:space="0" w:color="000000"/>
              <w:bottom w:val="single" w:sz="8" w:space="0" w:color="000000"/>
              <w:right w:val="single" w:sz="8" w:space="0" w:color="000000"/>
            </w:tcBorders>
          </w:tcPr>
          <w:p w:rsidR="00CC7CE8" w:rsidRPr="00CD6496" w:rsidRDefault="00CC7CE8" w:rsidP="00277FA6">
            <w:pPr>
              <w:pStyle w:val="AralkYok"/>
              <w:spacing w:line="360" w:lineRule="auto"/>
              <w:jc w:val="center"/>
              <w:rPr>
                <w:rStyle w:val="Gl"/>
                <w:rFonts w:cs="Times New Roman"/>
                <w:b/>
                <w:sz w:val="22"/>
                <w:szCs w:val="24"/>
              </w:rPr>
            </w:pPr>
            <w:r w:rsidRPr="00CD6496">
              <w:rPr>
                <w:rStyle w:val="Gl"/>
                <w:rFonts w:cs="Times New Roman"/>
                <w:b/>
                <w:sz w:val="22"/>
                <w:szCs w:val="24"/>
              </w:rPr>
              <w:t>Raritan Center New Jersey</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Pureland Industrial Complex New Jersey</w:t>
            </w:r>
          </w:p>
        </w:tc>
      </w:tr>
      <w:tr w:rsidR="00CD6496" w:rsidRPr="00CD6496" w:rsidTr="00CD6496">
        <w:tblPrEx>
          <w:tblBorders>
            <w:top w:val="none" w:sz="0" w:space="0" w:color="auto"/>
          </w:tblBorders>
        </w:tblPrEx>
        <w:trPr>
          <w:trHeight w:val="1174"/>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Tesis Türü</w:t>
            </w: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Lojistik Merkez</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Lojistik Merkez</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Yük Terminali Endüstriyel Park</w:t>
            </w:r>
          </w:p>
        </w:tc>
        <w:tc>
          <w:tcPr>
            <w:tcW w:w="1417" w:type="dxa"/>
            <w:tcBorders>
              <w:top w:val="single" w:sz="8" w:space="0" w:color="000000"/>
              <w:left w:val="single" w:sz="8" w:space="0" w:color="000000"/>
              <w:bottom w:val="single" w:sz="8" w:space="0" w:color="000000"/>
              <w:right w:val="single" w:sz="8" w:space="0" w:color="000000"/>
            </w:tcBorders>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p>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Lojistik Merkez</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Lojistik Merkez</w:t>
            </w:r>
          </w:p>
        </w:tc>
      </w:tr>
      <w:tr w:rsidR="00CD6496" w:rsidRPr="00CD6496" w:rsidTr="00CD6496">
        <w:tblPrEx>
          <w:tblBorders>
            <w:top w:val="none" w:sz="0" w:space="0" w:color="auto"/>
          </w:tblBorders>
        </w:tblPrEx>
        <w:trPr>
          <w:trHeight w:val="692"/>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Alan</w:t>
            </w: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890 Hektar</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6660C5"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6</w:t>
            </w:r>
            <w:r w:rsidR="00CC7CE8" w:rsidRPr="00CD6496">
              <w:rPr>
                <w:rStyle w:val="Gl"/>
                <w:rFonts w:cs="Times New Roman"/>
                <w:sz w:val="22"/>
              </w:rPr>
              <w:t>879 H</w:t>
            </w:r>
            <w:r w:rsidR="001D78B8" w:rsidRPr="00CD6496">
              <w:rPr>
                <w:rStyle w:val="Gl"/>
                <w:rFonts w:cs="Times New Roman"/>
                <w:sz w:val="22"/>
              </w:rPr>
              <w:t>ektar</w:t>
            </w:r>
            <w:r w:rsidR="00CC7CE8" w:rsidRPr="00CD6496">
              <w:rPr>
                <w:rStyle w:val="Gl"/>
                <w:rFonts w:cs="Times New Roman"/>
                <w:noProof/>
                <w:sz w:val="22"/>
                <w:lang w:eastAsia="tr-TR"/>
              </w:rPr>
              <w:drawing>
                <wp:inline distT="0" distB="0" distL="0" distR="0" wp14:anchorId="1121A2C5" wp14:editId="526E12AB">
                  <wp:extent cx="12700" cy="127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162 Hektar</w:t>
            </w:r>
          </w:p>
        </w:tc>
        <w:tc>
          <w:tcPr>
            <w:tcW w:w="1417" w:type="dxa"/>
            <w:tcBorders>
              <w:top w:val="single" w:sz="8" w:space="0" w:color="000000"/>
              <w:left w:val="single" w:sz="8" w:space="0" w:color="000000"/>
              <w:bottom w:val="single" w:sz="8" w:space="0" w:color="000000"/>
              <w:right w:val="single" w:sz="8" w:space="0" w:color="000000"/>
            </w:tcBorders>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951 Hektar</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tcPr>
          <w:p w:rsidR="00CC7CE8" w:rsidRPr="00CD6496" w:rsidRDefault="006660C5"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1</w:t>
            </w:r>
            <w:r w:rsidR="00CC7CE8" w:rsidRPr="00CD6496">
              <w:rPr>
                <w:rStyle w:val="Gl"/>
                <w:rFonts w:cs="Times New Roman"/>
                <w:sz w:val="22"/>
              </w:rPr>
              <w:t>214 Hektar</w:t>
            </w:r>
          </w:p>
        </w:tc>
      </w:tr>
      <w:tr w:rsidR="00CD6496" w:rsidRPr="00CD6496" w:rsidTr="00CD6496">
        <w:tblPrEx>
          <w:tblBorders>
            <w:top w:val="none" w:sz="0" w:space="0" w:color="auto"/>
          </w:tblBorders>
        </w:tblPrEx>
        <w:trPr>
          <w:trHeight w:val="2210"/>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b/>
                <w:sz w:val="22"/>
              </w:rPr>
            </w:pPr>
            <w:r w:rsidRPr="00CD6496">
              <w:rPr>
                <w:rStyle w:val="Gl"/>
                <w:rFonts w:cs="Times New Roman"/>
                <w:b/>
                <w:sz w:val="22"/>
              </w:rPr>
              <w:t>Ulaşım Yolları</w:t>
            </w: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4E55E2"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I</w:t>
            </w:r>
            <w:r w:rsidR="00CC7CE8" w:rsidRPr="00CD6496">
              <w:rPr>
                <w:rStyle w:val="Gl"/>
                <w:rFonts w:cs="Times New Roman"/>
                <w:sz w:val="22"/>
              </w:rPr>
              <w:t>ntermodal Karayolu Demiryolu</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277FA6" w:rsidRPr="00CD6496" w:rsidRDefault="00277FA6" w:rsidP="00277FA6">
            <w:pPr>
              <w:widowControl w:val="0"/>
              <w:autoSpaceDE w:val="0"/>
              <w:autoSpaceDN w:val="0"/>
              <w:adjustRightInd w:val="0"/>
              <w:spacing w:after="240" w:line="360" w:lineRule="auto"/>
              <w:jc w:val="center"/>
              <w:rPr>
                <w:rStyle w:val="Gl"/>
                <w:rFonts w:cs="Times New Roman"/>
                <w:sz w:val="22"/>
              </w:rPr>
            </w:pPr>
          </w:p>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İntermodal Karayolu Demiryolu Havayolu</w:t>
            </w:r>
          </w:p>
          <w:p w:rsidR="00CC7CE8" w:rsidRPr="00CD6496" w:rsidRDefault="00CC7CE8" w:rsidP="00277FA6">
            <w:pPr>
              <w:widowControl w:val="0"/>
              <w:autoSpaceDE w:val="0"/>
              <w:autoSpaceDN w:val="0"/>
              <w:adjustRightInd w:val="0"/>
              <w:spacing w:line="360" w:lineRule="auto"/>
              <w:jc w:val="center"/>
              <w:rPr>
                <w:rStyle w:val="Gl"/>
                <w:rFonts w:cs="Times New Roman"/>
                <w:sz w:val="22"/>
              </w:rPr>
            </w:pPr>
            <w:r w:rsidRPr="00CD6496">
              <w:rPr>
                <w:rStyle w:val="Gl"/>
                <w:rFonts w:cs="Times New Roman"/>
                <w:noProof/>
                <w:sz w:val="22"/>
                <w:lang w:eastAsia="tr-TR"/>
              </w:rPr>
              <w:drawing>
                <wp:inline distT="0" distB="0" distL="0" distR="0" wp14:anchorId="63CEFF50" wp14:editId="17258E0F">
                  <wp:extent cx="12700" cy="127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İntermodal Karayolu Demiryolu</w:t>
            </w:r>
          </w:p>
        </w:tc>
        <w:tc>
          <w:tcPr>
            <w:tcW w:w="1417" w:type="dxa"/>
            <w:tcBorders>
              <w:top w:val="single" w:sz="8" w:space="0" w:color="000000"/>
              <w:left w:val="single" w:sz="8" w:space="0" w:color="000000"/>
              <w:bottom w:val="single" w:sz="8" w:space="0" w:color="000000"/>
              <w:right w:val="single" w:sz="8" w:space="0" w:color="000000"/>
            </w:tcBorders>
          </w:tcPr>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p>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İntermodal Karayolu Demiryolu</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277FA6" w:rsidRPr="00CD6496" w:rsidRDefault="00277FA6" w:rsidP="00277FA6">
            <w:pPr>
              <w:widowControl w:val="0"/>
              <w:autoSpaceDE w:val="0"/>
              <w:autoSpaceDN w:val="0"/>
              <w:adjustRightInd w:val="0"/>
              <w:spacing w:after="240" w:line="360" w:lineRule="auto"/>
              <w:jc w:val="center"/>
              <w:rPr>
                <w:rStyle w:val="Gl"/>
                <w:rFonts w:cs="Times New Roman"/>
                <w:sz w:val="22"/>
              </w:rPr>
            </w:pPr>
          </w:p>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r w:rsidRPr="00CD6496">
              <w:rPr>
                <w:rStyle w:val="Gl"/>
                <w:rFonts w:cs="Times New Roman"/>
                <w:sz w:val="22"/>
              </w:rPr>
              <w:t>İntermodal Karayolu Demiryolu</w:t>
            </w:r>
          </w:p>
          <w:p w:rsidR="00CC7CE8" w:rsidRPr="00CD6496" w:rsidRDefault="00CC7CE8" w:rsidP="00277FA6">
            <w:pPr>
              <w:widowControl w:val="0"/>
              <w:autoSpaceDE w:val="0"/>
              <w:autoSpaceDN w:val="0"/>
              <w:adjustRightInd w:val="0"/>
              <w:spacing w:after="240" w:line="360" w:lineRule="auto"/>
              <w:jc w:val="center"/>
              <w:rPr>
                <w:rStyle w:val="Gl"/>
                <w:rFonts w:cs="Times New Roman"/>
                <w:sz w:val="22"/>
              </w:rPr>
            </w:pPr>
          </w:p>
        </w:tc>
      </w:tr>
      <w:tr w:rsidR="00CC7CE8" w:rsidRPr="00277FA6" w:rsidTr="00CD6496">
        <w:tblPrEx>
          <w:tblBorders>
            <w:top w:val="none" w:sz="0" w:space="0" w:color="auto"/>
          </w:tblBorders>
        </w:tblPrEx>
        <w:trPr>
          <w:trHeight w:val="2571"/>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Fonts w:cs="Times New Roman"/>
                <w:bCs/>
                <w:sz w:val="22"/>
              </w:rPr>
            </w:pPr>
            <w:r w:rsidRPr="00277FA6">
              <w:rPr>
                <w:rStyle w:val="Gl"/>
                <w:rFonts w:cs="Times New Roman"/>
                <w:b/>
                <w:sz w:val="22"/>
              </w:rPr>
              <w:t>Operasyon ve Yönetim</w:t>
            </w: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CenterPoint</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Hillwood</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Fonts w:cs="Times New Roman"/>
                <w:b w:val="0"/>
                <w:bCs/>
                <w:sz w:val="22"/>
              </w:rPr>
            </w:pPr>
            <w:r w:rsidRPr="00277FA6">
              <w:rPr>
                <w:rStyle w:val="Gl"/>
                <w:rFonts w:cs="Times New Roman"/>
                <w:sz w:val="22"/>
              </w:rPr>
              <w:t>Mesquite UP Skyline Hillwood</w:t>
            </w:r>
          </w:p>
        </w:tc>
        <w:tc>
          <w:tcPr>
            <w:tcW w:w="1417" w:type="dxa"/>
            <w:tcBorders>
              <w:top w:val="single" w:sz="8" w:space="0" w:color="000000"/>
              <w:left w:val="single" w:sz="8" w:space="0" w:color="000000"/>
              <w:bottom w:val="single" w:sz="8" w:space="0" w:color="000000"/>
              <w:right w:val="single" w:sz="8" w:space="0" w:color="000000"/>
            </w:tcBorders>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p>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Federal Business Centers, Summit Associates Raritan Demiryolları</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 xml:space="preserve">Pureland </w:t>
            </w:r>
            <w:proofErr w:type="gramStart"/>
            <w:r w:rsidRPr="00277FA6">
              <w:rPr>
                <w:rStyle w:val="Gl"/>
                <w:rFonts w:cs="Times New Roman"/>
                <w:sz w:val="22"/>
              </w:rPr>
              <w:t>Grup,DP</w:t>
            </w:r>
            <w:proofErr w:type="gramEnd"/>
            <w:r w:rsidRPr="00277FA6">
              <w:rPr>
                <w:rStyle w:val="Gl"/>
                <w:rFonts w:cs="Times New Roman"/>
                <w:sz w:val="22"/>
              </w:rPr>
              <w:t xml:space="preserve"> Partners</w:t>
            </w:r>
          </w:p>
        </w:tc>
      </w:tr>
      <w:tr w:rsidR="00CC7CE8" w:rsidRPr="00277FA6" w:rsidTr="00CD6496">
        <w:tblPrEx>
          <w:tblBorders>
            <w:top w:val="none" w:sz="0" w:space="0" w:color="auto"/>
          </w:tblBorders>
        </w:tblPrEx>
        <w:trPr>
          <w:trHeight w:val="659"/>
        </w:trPr>
        <w:tc>
          <w:tcPr>
            <w:tcW w:w="141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b/>
                <w:sz w:val="22"/>
              </w:rPr>
            </w:pPr>
            <w:r w:rsidRPr="00277FA6">
              <w:rPr>
                <w:rStyle w:val="Gl"/>
                <w:rFonts w:cs="Times New Roman"/>
                <w:b/>
                <w:sz w:val="22"/>
              </w:rPr>
              <w:t>Kurumsal Yapı</w:t>
            </w:r>
          </w:p>
        </w:tc>
        <w:tc>
          <w:tcPr>
            <w:tcW w:w="155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Özel</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Özel</w:t>
            </w:r>
          </w:p>
        </w:tc>
        <w:tc>
          <w:tcPr>
            <w:tcW w:w="127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Özel</w:t>
            </w:r>
          </w:p>
        </w:tc>
        <w:tc>
          <w:tcPr>
            <w:tcW w:w="1417" w:type="dxa"/>
            <w:tcBorders>
              <w:top w:val="single" w:sz="8" w:space="0" w:color="000000"/>
              <w:left w:val="single" w:sz="8" w:space="0" w:color="000000"/>
              <w:bottom w:val="single" w:sz="8" w:space="0" w:color="000000"/>
              <w:right w:val="single" w:sz="8" w:space="0" w:color="000000"/>
            </w:tcBorders>
            <w:vAlign w:val="center"/>
          </w:tcPr>
          <w:p w:rsidR="00CC7CE8" w:rsidRPr="00277FA6" w:rsidRDefault="00CC7CE8" w:rsidP="00277FA6">
            <w:pPr>
              <w:widowControl w:val="0"/>
              <w:tabs>
                <w:tab w:val="left" w:pos="1320"/>
              </w:tabs>
              <w:autoSpaceDE w:val="0"/>
              <w:autoSpaceDN w:val="0"/>
              <w:adjustRightInd w:val="0"/>
              <w:spacing w:after="240" w:line="360" w:lineRule="auto"/>
              <w:jc w:val="center"/>
              <w:rPr>
                <w:rStyle w:val="Gl"/>
                <w:rFonts w:cs="Times New Roman"/>
                <w:sz w:val="22"/>
              </w:rPr>
            </w:pPr>
            <w:r w:rsidRPr="00277FA6">
              <w:rPr>
                <w:rStyle w:val="Gl"/>
                <w:rFonts w:cs="Times New Roman"/>
                <w:sz w:val="22"/>
              </w:rPr>
              <w:t>Özel</w:t>
            </w:r>
          </w:p>
        </w:tc>
        <w:tc>
          <w:tcPr>
            <w:tcW w:w="1701"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77FA6" w:rsidRDefault="00CC7CE8" w:rsidP="00277FA6">
            <w:pPr>
              <w:widowControl w:val="0"/>
              <w:autoSpaceDE w:val="0"/>
              <w:autoSpaceDN w:val="0"/>
              <w:adjustRightInd w:val="0"/>
              <w:spacing w:after="240" w:line="360" w:lineRule="auto"/>
              <w:jc w:val="center"/>
              <w:rPr>
                <w:rStyle w:val="Gl"/>
                <w:rFonts w:cs="Times New Roman"/>
                <w:sz w:val="22"/>
              </w:rPr>
            </w:pPr>
            <w:r w:rsidRPr="00277FA6">
              <w:rPr>
                <w:rStyle w:val="Gl"/>
                <w:rFonts w:cs="Times New Roman"/>
                <w:sz w:val="22"/>
              </w:rPr>
              <w:t>Bilinmemekte</w:t>
            </w:r>
          </w:p>
        </w:tc>
      </w:tr>
    </w:tbl>
    <w:p w:rsidR="00CD6496" w:rsidRDefault="00CD6496" w:rsidP="0099008F">
      <w:pPr>
        <w:pStyle w:val="AralkYok"/>
        <w:spacing w:line="360" w:lineRule="auto"/>
        <w:rPr>
          <w:rFonts w:ascii="Times New Roman" w:hAnsi="Times New Roman" w:cs="Times New Roman"/>
          <w:b w:val="0"/>
          <w:sz w:val="24"/>
          <w:szCs w:val="24"/>
        </w:rPr>
      </w:pPr>
    </w:p>
    <w:p w:rsidR="00CC7CE8" w:rsidRPr="00124888" w:rsidRDefault="00CC7CE8" w:rsidP="00124888">
      <w:pPr>
        <w:pStyle w:val="AralkYok"/>
        <w:spacing w:line="360" w:lineRule="auto"/>
        <w:ind w:hanging="567"/>
        <w:rPr>
          <w:rFonts w:ascii="Times New Roman" w:hAnsi="Times New Roman" w:cs="Times New Roman"/>
          <w:b w:val="0"/>
          <w:sz w:val="20"/>
          <w:szCs w:val="24"/>
        </w:rPr>
      </w:pPr>
      <w:r w:rsidRPr="00124888">
        <w:rPr>
          <w:rFonts w:ascii="Times New Roman" w:hAnsi="Times New Roman" w:cs="Times New Roman"/>
          <w:b w:val="0"/>
          <w:sz w:val="20"/>
          <w:szCs w:val="24"/>
        </w:rPr>
        <w:lastRenderedPageBreak/>
        <w:t xml:space="preserve">Kaynak: </w:t>
      </w:r>
      <w:r w:rsidR="0019190F" w:rsidRPr="00124888">
        <w:rPr>
          <w:rFonts w:ascii="Times New Roman" w:hAnsi="Times New Roman" w:cs="Times New Roman"/>
          <w:b w:val="0"/>
          <w:sz w:val="20"/>
          <w:szCs w:val="24"/>
        </w:rPr>
        <w:t>(</w:t>
      </w:r>
      <w:r w:rsidRPr="00124888">
        <w:rPr>
          <w:rFonts w:ascii="Times New Roman" w:hAnsi="Times New Roman" w:cs="Times New Roman"/>
          <w:b w:val="0"/>
          <w:sz w:val="20"/>
          <w:szCs w:val="24"/>
        </w:rPr>
        <w:t>Allison</w:t>
      </w:r>
      <w:r w:rsidR="0019190F" w:rsidRPr="00124888">
        <w:rPr>
          <w:rFonts w:ascii="Times New Roman" w:hAnsi="Times New Roman" w:cs="Times New Roman"/>
          <w:b w:val="0"/>
          <w:sz w:val="20"/>
          <w:szCs w:val="24"/>
        </w:rPr>
        <w:t>,</w:t>
      </w:r>
      <w:r w:rsidRPr="00124888">
        <w:rPr>
          <w:rFonts w:ascii="Times New Roman" w:hAnsi="Times New Roman" w:cs="Times New Roman"/>
          <w:b w:val="0"/>
          <w:sz w:val="20"/>
          <w:szCs w:val="24"/>
        </w:rPr>
        <w:t xml:space="preserve"> </w:t>
      </w:r>
      <w:r w:rsidR="0019190F" w:rsidRPr="00124888">
        <w:rPr>
          <w:rFonts w:ascii="Times New Roman" w:hAnsi="Times New Roman" w:cs="Times New Roman"/>
          <w:b w:val="0"/>
          <w:sz w:val="20"/>
          <w:szCs w:val="24"/>
        </w:rPr>
        <w:t>2008</w:t>
      </w:r>
      <w:r w:rsidR="00E04099" w:rsidRPr="00124888">
        <w:rPr>
          <w:rFonts w:ascii="Times New Roman" w:hAnsi="Times New Roman" w:cs="Times New Roman"/>
          <w:b w:val="0"/>
          <w:sz w:val="20"/>
          <w:szCs w:val="24"/>
        </w:rPr>
        <w:t>: 21</w:t>
      </w:r>
      <w:r w:rsidR="0019190F" w:rsidRPr="00124888">
        <w:rPr>
          <w:rFonts w:ascii="Times New Roman" w:hAnsi="Times New Roman" w:cs="Times New Roman"/>
          <w:b w:val="0"/>
          <w:sz w:val="20"/>
          <w:szCs w:val="24"/>
        </w:rPr>
        <w:t>)</w:t>
      </w:r>
    </w:p>
    <w:p w:rsidR="00384A85" w:rsidRPr="00384A85" w:rsidRDefault="00384A85" w:rsidP="0099008F">
      <w:pPr>
        <w:pStyle w:val="AralkYok"/>
        <w:spacing w:line="360" w:lineRule="auto"/>
        <w:rPr>
          <w:rFonts w:ascii="Times New Roman" w:hAnsi="Times New Roman" w:cs="Times New Roman"/>
          <w:sz w:val="18"/>
          <w:szCs w:val="24"/>
        </w:rPr>
      </w:pP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Son olarak Avrupa`daki lojistik merkezler ile ilgili olarak: bu kuruluşların ilk örnekleri Fransa ve İtalya`da görülmüştür (Bamyacı,</w:t>
      </w:r>
      <w:r w:rsidR="00016E0C" w:rsidRPr="002909F1">
        <w:rPr>
          <w:rStyle w:val="Gl"/>
          <w:rFonts w:cs="Times New Roman"/>
        </w:rPr>
        <w:t xml:space="preserve"> 2008</w:t>
      </w:r>
      <w:r w:rsidR="00386588">
        <w:rPr>
          <w:rStyle w:val="Gl"/>
          <w:rFonts w:cs="Times New Roman"/>
        </w:rPr>
        <w:t>: 73</w:t>
      </w:r>
      <w:r w:rsidR="00016E0C" w:rsidRPr="002909F1">
        <w:rPr>
          <w:rStyle w:val="Gl"/>
          <w:rFonts w:cs="Times New Roman"/>
        </w:rPr>
        <w:t>).Ayrıca Deutsche GVZ GmbH`</w:t>
      </w:r>
      <w:r w:rsidRPr="002909F1">
        <w:rPr>
          <w:rStyle w:val="Gl"/>
          <w:rFonts w:cs="Times New Roman"/>
        </w:rPr>
        <w:t>nin (DGG) Avrupa</w:t>
      </w:r>
      <w:proofErr w:type="gramStart"/>
      <w:r w:rsidRPr="002909F1">
        <w:rPr>
          <w:rStyle w:val="Gl"/>
          <w:rFonts w:cs="Times New Roman"/>
        </w:rPr>
        <w:t>`</w:t>
      </w:r>
      <w:proofErr w:type="gramEnd"/>
      <w:r w:rsidRPr="002909F1">
        <w:rPr>
          <w:rStyle w:val="Gl"/>
          <w:rFonts w:cs="Times New Roman"/>
        </w:rPr>
        <w:t xml:space="preserve">da oluşturduğu gözlem ve tecrübeler doğrultusunda ¨Avrupa`daki Lojistik Köylerin Sıralanması¨  çalışması da </w:t>
      </w:r>
      <w:r w:rsidR="00016E0C" w:rsidRPr="002909F1">
        <w:rPr>
          <w:rStyle w:val="Gl"/>
          <w:rFonts w:cs="Times New Roman"/>
        </w:rPr>
        <w:t>Avrupa’da</w:t>
      </w:r>
      <w:r w:rsidRPr="002909F1">
        <w:rPr>
          <w:rStyle w:val="Gl"/>
          <w:rFonts w:cs="Times New Roman"/>
        </w:rPr>
        <w:t xml:space="preserve"> bulunan lojistik köylerin durumunu göstermektedir (Elgün, 2011</w:t>
      </w:r>
      <w:r w:rsidR="00D05141">
        <w:rPr>
          <w:rStyle w:val="Gl"/>
          <w:rFonts w:cs="Times New Roman"/>
        </w:rPr>
        <w:t>: 208</w:t>
      </w:r>
      <w:r w:rsidRPr="002909F1">
        <w:rPr>
          <w:rStyle w:val="Gl"/>
          <w:rFonts w:cs="Times New Roman"/>
        </w:rPr>
        <w:t>). Ayrıca Rotterdam ile Almanya sınırına uzanan bö</w:t>
      </w:r>
      <w:r w:rsidR="00016E0C" w:rsidRPr="002909F1">
        <w:rPr>
          <w:rStyle w:val="Gl"/>
          <w:rFonts w:cs="Times New Roman"/>
        </w:rPr>
        <w:t xml:space="preserve">lge, </w:t>
      </w:r>
      <w:r w:rsidR="00A3669D" w:rsidRPr="002909F1">
        <w:rPr>
          <w:rStyle w:val="Gl"/>
          <w:rFonts w:cs="Times New Roman"/>
        </w:rPr>
        <w:t xml:space="preserve">Hollanda Lojistik </w:t>
      </w:r>
      <w:r w:rsidR="00016E0C" w:rsidRPr="002909F1">
        <w:rPr>
          <w:rStyle w:val="Gl"/>
          <w:rFonts w:cs="Times New Roman"/>
        </w:rPr>
        <w:t xml:space="preserve">Koridoru </w:t>
      </w:r>
      <w:proofErr w:type="gramStart"/>
      <w:r w:rsidR="00016E0C" w:rsidRPr="002909F1">
        <w:rPr>
          <w:rStyle w:val="Gl"/>
          <w:rFonts w:cs="Times New Roman"/>
        </w:rPr>
        <w:t>`</w:t>
      </w:r>
      <w:proofErr w:type="gramEnd"/>
      <w:r w:rsidR="00016E0C" w:rsidRPr="002909F1">
        <w:rPr>
          <w:rStyle w:val="Gl"/>
          <w:rFonts w:cs="Times New Roman"/>
        </w:rPr>
        <w:t>nu</w:t>
      </w:r>
      <w:r w:rsidRPr="002909F1">
        <w:rPr>
          <w:rStyle w:val="Gl"/>
          <w:rFonts w:cs="Times New Roman"/>
        </w:rPr>
        <w:t xml:space="preserve"> oluşturmaktadır. Bu koridor çeşitli lojistik hizmetleri ile Rotterdam Limanı`nı; ana otoyolları Amsterdam, Rotterdam ve Antwerp hinterlandına bağlanan </w:t>
      </w:r>
      <w:r w:rsidR="00016E0C" w:rsidRPr="002909F1">
        <w:rPr>
          <w:rStyle w:val="Gl"/>
          <w:rFonts w:cs="Times New Roman"/>
        </w:rPr>
        <w:t>Berta’yı</w:t>
      </w:r>
      <w:r w:rsidRPr="002909F1">
        <w:rPr>
          <w:rStyle w:val="Gl"/>
          <w:rFonts w:cs="Times New Roman"/>
        </w:rPr>
        <w:t>; devamlı odak noktası halindeki Brabant`</w:t>
      </w:r>
      <w:proofErr w:type="gramStart"/>
      <w:r w:rsidRPr="002909F1">
        <w:rPr>
          <w:rStyle w:val="Gl"/>
          <w:rFonts w:cs="Times New Roman"/>
        </w:rPr>
        <w:t>ı;</w:t>
      </w:r>
      <w:proofErr w:type="gramEnd"/>
      <w:r w:rsidRPr="002909F1">
        <w:rPr>
          <w:rStyle w:val="Gl"/>
          <w:rFonts w:cs="Times New Roman"/>
        </w:rPr>
        <w:t xml:space="preserve"> ve gıda ile ilgili lojistik hizmetler sunan, Almanya sınırlarında bulunan ¨Fresh Park Venlo¨ kuruluşunu içermektedir. Bunlar gibi gösterilebilecek pek çok </w:t>
      </w:r>
      <w:r w:rsidR="00016E0C" w:rsidRPr="002909F1">
        <w:rPr>
          <w:rStyle w:val="Gl"/>
          <w:rFonts w:cs="Times New Roman"/>
        </w:rPr>
        <w:t>lojistik</w:t>
      </w:r>
      <w:r w:rsidRPr="002909F1">
        <w:rPr>
          <w:rStyle w:val="Gl"/>
          <w:rFonts w:cs="Times New Roman"/>
        </w:rPr>
        <w:t xml:space="preserve"> merkez bulundukları konumlarda birer yerel </w:t>
      </w:r>
      <w:r w:rsidR="00016E0C" w:rsidRPr="002909F1">
        <w:rPr>
          <w:rStyle w:val="Gl"/>
          <w:rFonts w:cs="Times New Roman"/>
        </w:rPr>
        <w:t>lojistik</w:t>
      </w:r>
      <w:r w:rsidRPr="002909F1">
        <w:rPr>
          <w:rStyle w:val="Gl"/>
          <w:rFonts w:cs="Times New Roman"/>
        </w:rPr>
        <w:t xml:space="preserve"> kümeyi oluşturmaktadır (Ünal, 2013</w:t>
      </w:r>
      <w:r w:rsidR="00E73E04">
        <w:rPr>
          <w:rStyle w:val="Gl"/>
          <w:rFonts w:cs="Times New Roman"/>
        </w:rPr>
        <w:t>: 81</w:t>
      </w:r>
      <w:r w:rsidRPr="002909F1">
        <w:rPr>
          <w:rStyle w:val="Gl"/>
          <w:rFonts w:cs="Times New Roman"/>
        </w:rPr>
        <w:t xml:space="preserve">). </w:t>
      </w:r>
    </w:p>
    <w:p w:rsidR="00CC7CE8" w:rsidRPr="002909F1" w:rsidRDefault="00CC7CE8" w:rsidP="0099008F">
      <w:pPr>
        <w:pStyle w:val="Balk4"/>
        <w:ind w:left="0" w:right="0" w:firstLine="1287"/>
      </w:pPr>
      <w:bookmarkStart w:id="62" w:name="_Toc378535890"/>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Pr="002909F1" w:rsidRDefault="00CC7CE8" w:rsidP="0099008F">
      <w:pPr>
        <w:pStyle w:val="Balk4"/>
        <w:ind w:left="0" w:right="0" w:firstLine="1287"/>
      </w:pPr>
    </w:p>
    <w:p w:rsidR="00CC7CE8" w:rsidRDefault="00CC7CE8" w:rsidP="0099008F">
      <w:pPr>
        <w:spacing w:line="360" w:lineRule="auto"/>
        <w:rPr>
          <w:rFonts w:cs="Times New Roman"/>
        </w:rPr>
      </w:pPr>
    </w:p>
    <w:p w:rsidR="00B36EE6" w:rsidRPr="002909F1" w:rsidRDefault="00B36EE6" w:rsidP="0099008F">
      <w:pPr>
        <w:spacing w:line="360" w:lineRule="auto"/>
        <w:rPr>
          <w:rFonts w:cs="Times New Roman"/>
        </w:rPr>
      </w:pPr>
    </w:p>
    <w:p w:rsidR="00CC7CE8" w:rsidRPr="002909F1" w:rsidRDefault="00CC7CE8" w:rsidP="0099008F">
      <w:pPr>
        <w:spacing w:line="360" w:lineRule="auto"/>
        <w:rPr>
          <w:rFonts w:cs="Times New Roman"/>
        </w:rPr>
      </w:pPr>
    </w:p>
    <w:p w:rsidR="00C85307" w:rsidRDefault="00186C74" w:rsidP="00B36EE6">
      <w:pPr>
        <w:pStyle w:val="ResimYazs"/>
        <w:spacing w:after="0"/>
        <w:jc w:val="center"/>
        <w:rPr>
          <w:b/>
          <w:color w:val="auto"/>
          <w:sz w:val="24"/>
        </w:rPr>
      </w:pPr>
      <w:r w:rsidRPr="00E96A09">
        <w:rPr>
          <w:b/>
          <w:color w:val="auto"/>
          <w:sz w:val="24"/>
        </w:rPr>
        <w:t>Tablo 1.3.3.Avrupa Kıtası'ndan Bazı Lojistik Merkez Örnekleri</w:t>
      </w:r>
      <w:bookmarkEnd w:id="62"/>
    </w:p>
    <w:p w:rsidR="00B36EE6" w:rsidRPr="00B36EE6" w:rsidRDefault="00B36EE6" w:rsidP="00B36EE6">
      <w:pPr>
        <w:rPr>
          <w:sz w:val="16"/>
        </w:rPr>
      </w:pPr>
    </w:p>
    <w:tbl>
      <w:tblPr>
        <w:tblStyle w:val="TabloKlavuzu"/>
        <w:tblpPr w:leftFromText="180" w:rightFromText="180" w:vertAnchor="text" w:tblpX="-1085" w:tblpY="1"/>
        <w:tblOverlap w:val="never"/>
        <w:tblW w:w="10031" w:type="dxa"/>
        <w:tblLayout w:type="fixed"/>
        <w:tblLook w:val="04A0" w:firstRow="1" w:lastRow="0" w:firstColumn="1" w:lastColumn="0" w:noHBand="0" w:noVBand="1"/>
      </w:tblPr>
      <w:tblGrid>
        <w:gridCol w:w="1126"/>
        <w:gridCol w:w="1701"/>
        <w:gridCol w:w="1842"/>
        <w:gridCol w:w="2243"/>
        <w:gridCol w:w="1545"/>
        <w:gridCol w:w="1574"/>
      </w:tblGrid>
      <w:tr w:rsidR="00CC7CE8" w:rsidRPr="002909F1" w:rsidTr="00A90E8D">
        <w:trPr>
          <w:trHeight w:val="1266"/>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cs="Times New Roman"/>
                <w:color w:val="000000"/>
              </w:rPr>
            </w:pPr>
          </w:p>
        </w:tc>
        <w:tc>
          <w:tcPr>
            <w:tcW w:w="1701"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
                <w:iCs/>
                <w:color w:val="000000"/>
              </w:rPr>
            </w:pPr>
            <w:r w:rsidRPr="002909F1">
              <w:rPr>
                <w:rFonts w:cs="Times New Roman"/>
                <w:color w:val="000000"/>
              </w:rPr>
              <w:t>Roissy Sogaris Fransa</w:t>
            </w:r>
          </w:p>
        </w:tc>
        <w:tc>
          <w:tcPr>
            <w:tcW w:w="1842"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
                <w:iCs/>
                <w:color w:val="000000"/>
              </w:rPr>
            </w:pPr>
            <w:r w:rsidRPr="002909F1">
              <w:rPr>
                <w:rFonts w:cs="Times New Roman"/>
                <w:color w:val="000000"/>
              </w:rPr>
              <w:t>NTC Danimarka</w:t>
            </w:r>
          </w:p>
        </w:tc>
        <w:tc>
          <w:tcPr>
            <w:tcW w:w="2243"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
                <w:iCs/>
                <w:color w:val="000000"/>
              </w:rPr>
            </w:pPr>
            <w:r w:rsidRPr="002909F1">
              <w:rPr>
                <w:rFonts w:cs="Times New Roman"/>
                <w:color w:val="000000"/>
              </w:rPr>
              <w:t>GVZ Bremen Almanya</w:t>
            </w:r>
          </w:p>
        </w:tc>
        <w:tc>
          <w:tcPr>
            <w:tcW w:w="1545"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
                <w:iCs/>
                <w:color w:val="000000"/>
              </w:rPr>
            </w:pPr>
            <w:r w:rsidRPr="002909F1">
              <w:rPr>
                <w:rFonts w:cs="Times New Roman"/>
                <w:color w:val="000000"/>
              </w:rPr>
              <w:t>Interporto Bologna İtalya</w:t>
            </w:r>
          </w:p>
        </w:tc>
        <w:tc>
          <w:tcPr>
            <w:tcW w:w="1574"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
                <w:iCs/>
                <w:color w:val="000000"/>
              </w:rPr>
            </w:pPr>
            <w:r w:rsidRPr="002909F1">
              <w:rPr>
                <w:rFonts w:cs="Times New Roman"/>
                <w:color w:val="000000"/>
              </w:rPr>
              <w:t>Rotterdam Distriparks Hollanda</w:t>
            </w:r>
          </w:p>
        </w:tc>
      </w:tr>
      <w:tr w:rsidR="00CC7CE8" w:rsidRPr="002909F1" w:rsidTr="000B342B">
        <w:trPr>
          <w:trHeight w:val="889"/>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Cs/>
                <w:color w:val="000000"/>
              </w:rPr>
            </w:pPr>
            <w:r w:rsidRPr="002909F1">
              <w:rPr>
                <w:rFonts w:cs="Times New Roman"/>
                <w:color w:val="000000"/>
              </w:rPr>
              <w:t>Tesis Türü</w:t>
            </w:r>
          </w:p>
        </w:tc>
        <w:tc>
          <w:tcPr>
            <w:tcW w:w="1701"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Lojistik Merkez</w:t>
            </w:r>
          </w:p>
        </w:tc>
        <w:tc>
          <w:tcPr>
            <w:tcW w:w="1842"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Lojistik Merkez</w:t>
            </w:r>
          </w:p>
        </w:tc>
        <w:tc>
          <w:tcPr>
            <w:tcW w:w="2243"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Lojistik Merkez</w:t>
            </w:r>
          </w:p>
        </w:tc>
        <w:tc>
          <w:tcPr>
            <w:tcW w:w="1545"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Lojistik Merkez</w:t>
            </w:r>
          </w:p>
        </w:tc>
        <w:tc>
          <w:tcPr>
            <w:tcW w:w="1574"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Endüstriyel Park</w:t>
            </w:r>
          </w:p>
        </w:tc>
      </w:tr>
      <w:tr w:rsidR="00CC7CE8" w:rsidRPr="002909F1" w:rsidTr="000B342B">
        <w:trPr>
          <w:trHeight w:val="5089"/>
        </w:trPr>
        <w:tc>
          <w:tcPr>
            <w:tcW w:w="1126" w:type="dxa"/>
            <w:vAlign w:val="center"/>
          </w:tcPr>
          <w:p w:rsidR="00CC7CE8" w:rsidRPr="002909F1" w:rsidRDefault="00CC7CE8" w:rsidP="00A90E8D">
            <w:pPr>
              <w:widowControl w:val="0"/>
              <w:autoSpaceDE w:val="0"/>
              <w:autoSpaceDN w:val="0"/>
              <w:adjustRightInd w:val="0"/>
              <w:spacing w:after="240" w:line="276" w:lineRule="auto"/>
              <w:rPr>
                <w:rFonts w:eastAsiaTheme="majorEastAsia" w:cs="Times New Roman"/>
                <w:b w:val="0"/>
                <w:bCs/>
                <w:iCs/>
                <w:color w:val="000000"/>
              </w:rPr>
            </w:pPr>
            <w:r w:rsidRPr="002909F1">
              <w:rPr>
                <w:rFonts w:cs="Times New Roman"/>
                <w:color w:val="000000"/>
              </w:rPr>
              <w:t>Amaç</w:t>
            </w:r>
          </w:p>
        </w:tc>
        <w:tc>
          <w:tcPr>
            <w:tcW w:w="1701"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Sıkışıklığın Azaltılması İntermodal Taşımacılığın Teşvik Edilmesi Sektörün Desteklenmesi</w:t>
            </w:r>
          </w:p>
          <w:p w:rsidR="00CC7CE8" w:rsidRPr="002909F1" w:rsidRDefault="00CC7CE8" w:rsidP="00A90E8D">
            <w:pPr>
              <w:pStyle w:val="AralkYok"/>
              <w:spacing w:line="276" w:lineRule="auto"/>
              <w:rPr>
                <w:rFonts w:ascii="Times New Roman" w:hAnsi="Times New Roman" w:cs="Times New Roman"/>
                <w:b w:val="0"/>
                <w:sz w:val="24"/>
                <w:szCs w:val="24"/>
              </w:rPr>
            </w:pPr>
          </w:p>
        </w:tc>
        <w:tc>
          <w:tcPr>
            <w:tcW w:w="1842"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Şehirdeki Yük Tesislerinin Şehir Dışına Konumlandırılması Çevrenin Korunması Sektörün Desteklenmesi</w:t>
            </w:r>
          </w:p>
          <w:p w:rsidR="00CC7CE8" w:rsidRPr="002909F1" w:rsidRDefault="00CC7CE8" w:rsidP="00A90E8D">
            <w:pPr>
              <w:pStyle w:val="AralkYok"/>
              <w:spacing w:line="276" w:lineRule="auto"/>
              <w:rPr>
                <w:rFonts w:ascii="Times New Roman" w:hAnsi="Times New Roman" w:cs="Times New Roman"/>
                <w:b w:val="0"/>
                <w:sz w:val="24"/>
                <w:szCs w:val="24"/>
              </w:rPr>
            </w:pPr>
          </w:p>
        </w:tc>
        <w:tc>
          <w:tcPr>
            <w:tcW w:w="2243"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Şehirdeki Yük Tesislerinin Şehir Dışına Konumlandırılması Sıkışıklığın Azaltılması İntermodal Taşımacılığın ve Bölgesel Kalkınmanın Teşvik Edilmesi Sanayinin Konsolide Edilmesi Arazi Kullanım Sorununun Çözülmesi</w:t>
            </w:r>
          </w:p>
        </w:tc>
        <w:tc>
          <w:tcPr>
            <w:tcW w:w="1545"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Sanayinin Konsolide Edilmesi</w:t>
            </w:r>
          </w:p>
          <w:p w:rsidR="00CC7CE8" w:rsidRPr="002909F1" w:rsidRDefault="00CC7CE8" w:rsidP="00A90E8D">
            <w:pPr>
              <w:pStyle w:val="AralkYok"/>
              <w:spacing w:line="276" w:lineRule="auto"/>
              <w:rPr>
                <w:rFonts w:ascii="Times New Roman" w:hAnsi="Times New Roman" w:cs="Times New Roman"/>
                <w:b w:val="0"/>
                <w:sz w:val="24"/>
                <w:szCs w:val="24"/>
              </w:rPr>
            </w:pPr>
          </w:p>
        </w:tc>
        <w:tc>
          <w:tcPr>
            <w:tcW w:w="1574"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Uluslararası Rekabet Gücünün Sürdürülmesi Dağıtım Kapasitesinin Artırılması</w:t>
            </w:r>
          </w:p>
          <w:p w:rsidR="00CC7CE8" w:rsidRPr="002909F1" w:rsidRDefault="00CC7CE8" w:rsidP="00A90E8D">
            <w:pPr>
              <w:pStyle w:val="AralkYok"/>
              <w:spacing w:line="276" w:lineRule="auto"/>
              <w:rPr>
                <w:rFonts w:ascii="Times New Roman" w:hAnsi="Times New Roman" w:cs="Times New Roman"/>
                <w:b w:val="0"/>
                <w:sz w:val="24"/>
                <w:szCs w:val="24"/>
              </w:rPr>
            </w:pPr>
          </w:p>
        </w:tc>
      </w:tr>
      <w:tr w:rsidR="00CC7CE8" w:rsidRPr="002909F1" w:rsidTr="000B342B">
        <w:trPr>
          <w:trHeight w:val="493"/>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Cs/>
                <w:color w:val="000000"/>
              </w:rPr>
            </w:pPr>
            <w:r w:rsidRPr="002909F1">
              <w:rPr>
                <w:rFonts w:cs="Times New Roman"/>
                <w:color w:val="000000"/>
              </w:rPr>
              <w:t>Alan</w:t>
            </w:r>
          </w:p>
        </w:tc>
        <w:tc>
          <w:tcPr>
            <w:tcW w:w="1701"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54 Hektar</w:t>
            </w:r>
          </w:p>
        </w:tc>
        <w:tc>
          <w:tcPr>
            <w:tcW w:w="1842"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200 Hektar</w:t>
            </w:r>
          </w:p>
        </w:tc>
        <w:tc>
          <w:tcPr>
            <w:tcW w:w="2243"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472 Hektar</w:t>
            </w:r>
          </w:p>
        </w:tc>
        <w:tc>
          <w:tcPr>
            <w:tcW w:w="1545"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200 Hektar</w:t>
            </w:r>
          </w:p>
        </w:tc>
        <w:tc>
          <w:tcPr>
            <w:tcW w:w="1574"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49 Hektar</w:t>
            </w:r>
          </w:p>
        </w:tc>
      </w:tr>
      <w:tr w:rsidR="00CC7CE8" w:rsidRPr="002909F1" w:rsidTr="000B342B">
        <w:trPr>
          <w:trHeight w:val="1255"/>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Cs/>
                <w:color w:val="000000"/>
              </w:rPr>
            </w:pPr>
            <w:r w:rsidRPr="002909F1">
              <w:rPr>
                <w:rFonts w:cs="Times New Roman"/>
                <w:color w:val="000000"/>
              </w:rPr>
              <w:t>Ulaşım Yolları</w:t>
            </w:r>
          </w:p>
        </w:tc>
        <w:tc>
          <w:tcPr>
            <w:tcW w:w="1701"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İntermodal Karayolu Demiryolu Havayolu</w:t>
            </w:r>
          </w:p>
        </w:tc>
        <w:tc>
          <w:tcPr>
            <w:tcW w:w="1842"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İntermodal Karayolu Demiryolu Havayolu</w:t>
            </w:r>
          </w:p>
        </w:tc>
        <w:tc>
          <w:tcPr>
            <w:tcW w:w="2243" w:type="dxa"/>
          </w:tcPr>
          <w:p w:rsidR="00CC7CE8" w:rsidRPr="002909F1" w:rsidRDefault="00CC7CE8" w:rsidP="00A90E8D">
            <w:pPr>
              <w:pStyle w:val="AralkYok"/>
              <w:spacing w:line="276" w:lineRule="auto"/>
              <w:rPr>
                <w:rFonts w:ascii="Times New Roman" w:eastAsiaTheme="majorEastAsia" w:hAnsi="Times New Roman" w:cs="Times New Roman"/>
                <w:b w:val="0"/>
                <w:bCs/>
                <w:i/>
                <w:iCs/>
                <w:color w:val="4F81BD" w:themeColor="accent1"/>
                <w:sz w:val="24"/>
                <w:szCs w:val="24"/>
              </w:rPr>
            </w:pPr>
            <w:r w:rsidRPr="002909F1">
              <w:rPr>
                <w:rFonts w:ascii="Times New Roman" w:hAnsi="Times New Roman" w:cs="Times New Roman"/>
                <w:b w:val="0"/>
                <w:sz w:val="24"/>
                <w:szCs w:val="24"/>
              </w:rPr>
              <w:t>İntermodal KarayoluDenizyolu</w:t>
            </w:r>
          </w:p>
          <w:p w:rsidR="00CC7CE8" w:rsidRPr="002909F1" w:rsidRDefault="00CC7CE8" w:rsidP="00A90E8D">
            <w:pPr>
              <w:pStyle w:val="AralkYok"/>
              <w:spacing w:line="276" w:lineRule="auto"/>
              <w:rPr>
                <w:rFonts w:ascii="Times New Roman" w:eastAsiaTheme="majorEastAsia" w:hAnsi="Times New Roman" w:cs="Times New Roman"/>
                <w:b w:val="0"/>
                <w:bCs/>
                <w:i/>
                <w:iCs/>
                <w:color w:val="4F81BD" w:themeColor="accent1"/>
                <w:sz w:val="24"/>
                <w:szCs w:val="24"/>
              </w:rPr>
            </w:pPr>
            <w:r w:rsidRPr="002909F1">
              <w:rPr>
                <w:rFonts w:ascii="Times New Roman" w:hAnsi="Times New Roman" w:cs="Times New Roman"/>
                <w:b w:val="0"/>
                <w:sz w:val="24"/>
                <w:szCs w:val="24"/>
              </w:rPr>
              <w:t>Demiryolu</w:t>
            </w:r>
          </w:p>
          <w:p w:rsidR="00CC7CE8" w:rsidRPr="002909F1" w:rsidRDefault="00CC7CE8" w:rsidP="00A90E8D">
            <w:pPr>
              <w:pStyle w:val="AralkYok"/>
              <w:spacing w:line="276" w:lineRule="auto"/>
              <w:rPr>
                <w:rFonts w:ascii="Times New Roman" w:eastAsiaTheme="majorEastAsia" w:hAnsi="Times New Roman" w:cs="Times New Roman"/>
                <w:b w:val="0"/>
                <w:bCs/>
                <w:i/>
                <w:iCs/>
                <w:color w:val="4F81BD" w:themeColor="accent1"/>
                <w:sz w:val="24"/>
                <w:szCs w:val="24"/>
              </w:rPr>
            </w:pPr>
            <w:r w:rsidRPr="002909F1">
              <w:rPr>
                <w:rFonts w:ascii="Times New Roman" w:hAnsi="Times New Roman" w:cs="Times New Roman"/>
                <w:b w:val="0"/>
                <w:sz w:val="24"/>
                <w:szCs w:val="24"/>
              </w:rPr>
              <w:t>Havayolu</w:t>
            </w:r>
          </w:p>
        </w:tc>
        <w:tc>
          <w:tcPr>
            <w:tcW w:w="1545"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İntermodal Karayolu Demiryolu</w:t>
            </w:r>
          </w:p>
        </w:tc>
        <w:tc>
          <w:tcPr>
            <w:tcW w:w="1574"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Karayolu</w:t>
            </w:r>
          </w:p>
        </w:tc>
      </w:tr>
      <w:tr w:rsidR="00CC7CE8" w:rsidRPr="002909F1" w:rsidTr="000B342B">
        <w:trPr>
          <w:trHeight w:val="1123"/>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Cs/>
                <w:color w:val="000000"/>
              </w:rPr>
            </w:pPr>
            <w:r w:rsidRPr="002909F1">
              <w:rPr>
                <w:rFonts w:cs="Times New Roman"/>
                <w:color w:val="000000"/>
              </w:rPr>
              <w:t>Operasyon ve Yönetim</w:t>
            </w:r>
          </w:p>
        </w:tc>
        <w:tc>
          <w:tcPr>
            <w:tcW w:w="1701"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Sogaris (%80 Kamu, %20 Özel)</w:t>
            </w:r>
          </w:p>
        </w:tc>
        <w:tc>
          <w:tcPr>
            <w:tcW w:w="1842"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NTC Ltd.</w:t>
            </w:r>
          </w:p>
        </w:tc>
        <w:tc>
          <w:tcPr>
            <w:tcW w:w="2243"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GVZE Bremen</w:t>
            </w:r>
          </w:p>
        </w:tc>
        <w:tc>
          <w:tcPr>
            <w:tcW w:w="1545"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Interporto Bologna SPA (%52 Kamu, %48 Özel)</w:t>
            </w:r>
          </w:p>
        </w:tc>
        <w:tc>
          <w:tcPr>
            <w:tcW w:w="1574"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Liman İşletmesi</w:t>
            </w:r>
          </w:p>
        </w:tc>
      </w:tr>
      <w:tr w:rsidR="00CC7CE8" w:rsidRPr="002909F1" w:rsidTr="000B342B">
        <w:trPr>
          <w:trHeight w:val="760"/>
        </w:trPr>
        <w:tc>
          <w:tcPr>
            <w:tcW w:w="1126" w:type="dxa"/>
            <w:vAlign w:val="center"/>
          </w:tcPr>
          <w:p w:rsidR="00CC7CE8" w:rsidRPr="002909F1" w:rsidRDefault="00CC7CE8" w:rsidP="00A90E8D">
            <w:pPr>
              <w:widowControl w:val="0"/>
              <w:autoSpaceDE w:val="0"/>
              <w:autoSpaceDN w:val="0"/>
              <w:adjustRightInd w:val="0"/>
              <w:spacing w:after="240" w:line="276" w:lineRule="auto"/>
              <w:jc w:val="center"/>
              <w:rPr>
                <w:rFonts w:eastAsiaTheme="majorEastAsia" w:cs="Times New Roman"/>
                <w:b w:val="0"/>
                <w:bCs/>
                <w:iCs/>
                <w:color w:val="000000"/>
              </w:rPr>
            </w:pPr>
            <w:r w:rsidRPr="002909F1">
              <w:rPr>
                <w:rFonts w:cs="Times New Roman"/>
                <w:color w:val="000000"/>
              </w:rPr>
              <w:t>Kurumsal Yapı</w:t>
            </w:r>
          </w:p>
        </w:tc>
        <w:tc>
          <w:tcPr>
            <w:tcW w:w="1701" w:type="dxa"/>
          </w:tcPr>
          <w:p w:rsidR="00CC7CE8" w:rsidRPr="002909F1" w:rsidRDefault="00CC7CE8" w:rsidP="00A90E8D">
            <w:pPr>
              <w:pStyle w:val="AralkYok"/>
              <w:spacing w:line="276" w:lineRule="auto"/>
              <w:rPr>
                <w:rFonts w:ascii="Times New Roman" w:hAnsi="Times New Roman" w:cs="Times New Roman"/>
                <w:b w:val="0"/>
                <w:sz w:val="24"/>
                <w:szCs w:val="24"/>
              </w:rPr>
            </w:pPr>
            <w:r w:rsidRPr="002909F1">
              <w:rPr>
                <w:rFonts w:ascii="Times New Roman" w:hAnsi="Times New Roman" w:cs="Times New Roman"/>
                <w:b w:val="0"/>
                <w:sz w:val="24"/>
                <w:szCs w:val="24"/>
              </w:rPr>
              <w:t>Kamu-Özel Sektör</w:t>
            </w:r>
          </w:p>
        </w:tc>
        <w:tc>
          <w:tcPr>
            <w:tcW w:w="1842"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Kamu-Özel Sektör</w:t>
            </w:r>
          </w:p>
        </w:tc>
        <w:tc>
          <w:tcPr>
            <w:tcW w:w="2243"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Kamu-Özel Sektör</w:t>
            </w:r>
          </w:p>
        </w:tc>
        <w:tc>
          <w:tcPr>
            <w:tcW w:w="1545" w:type="dxa"/>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Kamu-Özel Sektör</w:t>
            </w:r>
          </w:p>
        </w:tc>
        <w:tc>
          <w:tcPr>
            <w:tcW w:w="1574" w:type="dxa"/>
            <w:vAlign w:val="center"/>
          </w:tcPr>
          <w:p w:rsidR="00CC7CE8" w:rsidRPr="002909F1" w:rsidRDefault="00CC7CE8" w:rsidP="00A90E8D">
            <w:pPr>
              <w:pStyle w:val="AralkYok"/>
              <w:spacing w:line="276" w:lineRule="auto"/>
              <w:rPr>
                <w:rFonts w:ascii="Times New Roman" w:eastAsiaTheme="majorEastAsia" w:hAnsi="Times New Roman" w:cs="Times New Roman"/>
                <w:b w:val="0"/>
                <w:bCs/>
                <w:i/>
                <w:iCs/>
                <w:sz w:val="24"/>
                <w:szCs w:val="24"/>
              </w:rPr>
            </w:pPr>
            <w:r w:rsidRPr="002909F1">
              <w:rPr>
                <w:rFonts w:ascii="Times New Roman" w:hAnsi="Times New Roman" w:cs="Times New Roman"/>
                <w:b w:val="0"/>
                <w:sz w:val="24"/>
                <w:szCs w:val="24"/>
              </w:rPr>
              <w:t>Özel</w:t>
            </w:r>
          </w:p>
          <w:p w:rsidR="00CC7CE8" w:rsidRPr="002909F1" w:rsidRDefault="00CC7CE8" w:rsidP="00A90E8D">
            <w:pPr>
              <w:pStyle w:val="AralkYok"/>
              <w:spacing w:line="276" w:lineRule="auto"/>
              <w:rPr>
                <w:rFonts w:ascii="Times New Roman" w:eastAsiaTheme="majorEastAsia" w:hAnsi="Times New Roman" w:cs="Times New Roman"/>
                <w:b w:val="0"/>
                <w:sz w:val="24"/>
                <w:szCs w:val="24"/>
              </w:rPr>
            </w:pPr>
          </w:p>
        </w:tc>
      </w:tr>
    </w:tbl>
    <w:p w:rsidR="00124888" w:rsidRDefault="00124888" w:rsidP="00124888">
      <w:pPr>
        <w:pStyle w:val="AralkYok"/>
        <w:spacing w:line="360" w:lineRule="auto"/>
        <w:ind w:hanging="1134"/>
        <w:rPr>
          <w:rStyle w:val="Gl"/>
          <w:sz w:val="20"/>
          <w:lang w:val="tr-TR"/>
        </w:rPr>
      </w:pPr>
    </w:p>
    <w:p w:rsidR="00CC7CE8" w:rsidRPr="00124888" w:rsidRDefault="00CC7CE8" w:rsidP="00124888">
      <w:pPr>
        <w:pStyle w:val="AralkYok"/>
        <w:spacing w:line="360" w:lineRule="auto"/>
        <w:ind w:hanging="1134"/>
        <w:rPr>
          <w:rStyle w:val="Gl"/>
          <w:sz w:val="20"/>
          <w:lang w:val="tr-TR"/>
        </w:rPr>
      </w:pPr>
      <w:r w:rsidRPr="00124888">
        <w:rPr>
          <w:rStyle w:val="Gl"/>
          <w:sz w:val="20"/>
          <w:lang w:val="tr-TR"/>
        </w:rPr>
        <w:t xml:space="preserve">Kaynak: </w:t>
      </w:r>
      <w:r w:rsidR="00D44683" w:rsidRPr="00124888">
        <w:rPr>
          <w:rStyle w:val="Gl"/>
          <w:sz w:val="20"/>
          <w:lang w:val="tr-TR"/>
        </w:rPr>
        <w:t>(</w:t>
      </w:r>
      <w:proofErr w:type="gramStart"/>
      <w:r w:rsidRPr="00124888">
        <w:rPr>
          <w:rStyle w:val="Gl"/>
          <w:sz w:val="20"/>
          <w:lang w:val="tr-TR"/>
        </w:rPr>
        <w:t xml:space="preserve">Allison </w:t>
      </w:r>
      <w:r w:rsidR="00D44683" w:rsidRPr="00124888">
        <w:rPr>
          <w:rStyle w:val="Gl"/>
          <w:sz w:val="20"/>
          <w:lang w:val="tr-TR"/>
        </w:rPr>
        <w:t>,2008</w:t>
      </w:r>
      <w:proofErr w:type="gramEnd"/>
      <w:r w:rsidR="007C1283" w:rsidRPr="00124888">
        <w:rPr>
          <w:rStyle w:val="Gl"/>
          <w:sz w:val="20"/>
          <w:lang w:val="tr-TR"/>
        </w:rPr>
        <w:t>: 13</w:t>
      </w:r>
      <w:r w:rsidR="00D44683" w:rsidRPr="00124888">
        <w:rPr>
          <w:rStyle w:val="Gl"/>
          <w:sz w:val="20"/>
          <w:lang w:val="tr-TR"/>
        </w:rPr>
        <w:t>)</w:t>
      </w:r>
    </w:p>
    <w:p w:rsidR="00CC7CE8" w:rsidRDefault="00CC7CE8" w:rsidP="0099008F">
      <w:pPr>
        <w:widowControl w:val="0"/>
        <w:autoSpaceDE w:val="0"/>
        <w:autoSpaceDN w:val="0"/>
        <w:adjustRightInd w:val="0"/>
        <w:spacing w:after="240" w:line="360" w:lineRule="auto"/>
        <w:rPr>
          <w:rFonts w:cs="Times New Roman"/>
          <w:color w:val="000000"/>
        </w:rPr>
      </w:pPr>
    </w:p>
    <w:p w:rsidR="00B36EE6" w:rsidRPr="002909F1" w:rsidRDefault="00B36EE6" w:rsidP="0099008F">
      <w:pPr>
        <w:widowControl w:val="0"/>
        <w:autoSpaceDE w:val="0"/>
        <w:autoSpaceDN w:val="0"/>
        <w:adjustRightInd w:val="0"/>
        <w:spacing w:after="240" w:line="360" w:lineRule="auto"/>
        <w:rPr>
          <w:rFonts w:cs="Times New Roman"/>
          <w:color w:val="000000"/>
        </w:rPr>
      </w:pPr>
    </w:p>
    <w:p w:rsidR="00CC7CE8" w:rsidRPr="002909F1" w:rsidRDefault="00CC7CE8" w:rsidP="0099008F">
      <w:pPr>
        <w:widowControl w:val="0"/>
        <w:autoSpaceDE w:val="0"/>
        <w:autoSpaceDN w:val="0"/>
        <w:adjustRightInd w:val="0"/>
        <w:spacing w:after="240" w:line="360" w:lineRule="auto"/>
        <w:rPr>
          <w:rFonts w:cs="Times New Roman"/>
          <w:b w:val="0"/>
          <w:bCs/>
        </w:rPr>
      </w:pPr>
      <w:r w:rsidRPr="002909F1">
        <w:rPr>
          <w:rStyle w:val="Gl"/>
          <w:rFonts w:cs="Times New Roman"/>
        </w:rPr>
        <w:tab/>
        <w:t>Dünyanın en köklü lojistik Kuruluşlarından biri olan Sogar</w:t>
      </w:r>
      <w:r w:rsidR="00415F8F" w:rsidRPr="002909F1">
        <w:rPr>
          <w:rStyle w:val="Gl"/>
          <w:rFonts w:cs="Times New Roman"/>
        </w:rPr>
        <w:t>is, Paris yakınlarındaki Rungis</w:t>
      </w:r>
      <w:proofErr w:type="gramStart"/>
      <w:r w:rsidRPr="002909F1">
        <w:rPr>
          <w:rStyle w:val="Gl"/>
          <w:rFonts w:cs="Times New Roman"/>
        </w:rPr>
        <w:t>`</w:t>
      </w:r>
      <w:proofErr w:type="gramEnd"/>
      <w:r w:rsidRPr="002909F1">
        <w:rPr>
          <w:rStyle w:val="Gl"/>
          <w:rFonts w:cs="Times New Roman"/>
        </w:rPr>
        <w:t>de ilk lojistik merkezini kurmuştur. (Bamyacı,2008</w:t>
      </w:r>
      <w:r w:rsidR="00342149">
        <w:rPr>
          <w:rStyle w:val="Gl"/>
          <w:rFonts w:cs="Times New Roman"/>
        </w:rPr>
        <w:t>: 73</w:t>
      </w:r>
      <w:r w:rsidRPr="002909F1">
        <w:rPr>
          <w:rStyle w:val="Gl"/>
          <w:rFonts w:cs="Times New Roman"/>
        </w:rPr>
        <w:t>). Sogaris, 1960 yılında; lojisti</w:t>
      </w:r>
      <w:r w:rsidR="00415F8F" w:rsidRPr="002909F1">
        <w:rPr>
          <w:rStyle w:val="Gl"/>
          <w:rFonts w:cs="Times New Roman"/>
        </w:rPr>
        <w:t>k merkezlerin kurulması</w:t>
      </w:r>
      <w:r w:rsidRPr="002909F1">
        <w:rPr>
          <w:rStyle w:val="Gl"/>
          <w:rFonts w:cs="Times New Roman"/>
        </w:rPr>
        <w:t>, tasarımı, yönetilmesi ve geliştirilmesi faaliyetlerini gerçekleştiren kamu-özel sektör ortaklığı ile kurulmuş olan bir lojistik şirketitir (Ünal,2013</w:t>
      </w:r>
      <w:r w:rsidR="00BD3909">
        <w:rPr>
          <w:rStyle w:val="Gl"/>
          <w:rFonts w:cs="Times New Roman"/>
        </w:rPr>
        <w:t>: 86</w:t>
      </w:r>
      <w:r w:rsidRPr="002909F1">
        <w:rPr>
          <w:rStyle w:val="Gl"/>
          <w:rFonts w:cs="Times New Roman"/>
        </w:rPr>
        <w:t>). Sogaris Lojistik Şirketine ait bazı lojistik merkezler ve bu mer</w:t>
      </w:r>
      <w:r w:rsidR="005048E3" w:rsidRPr="002909F1">
        <w:rPr>
          <w:rStyle w:val="Gl"/>
          <w:rFonts w:cs="Times New Roman"/>
        </w:rPr>
        <w:t>kezlerin büyüklükleri Şekil 1.3.2</w:t>
      </w:r>
      <w:proofErr w:type="gramStart"/>
      <w:r w:rsidR="005048E3" w:rsidRPr="002909F1">
        <w:rPr>
          <w:rStyle w:val="Gl"/>
          <w:rFonts w:cs="Times New Roman"/>
        </w:rPr>
        <w:t>`</w:t>
      </w:r>
      <w:proofErr w:type="gramEnd"/>
      <w:r w:rsidRPr="002909F1">
        <w:rPr>
          <w:rStyle w:val="Gl"/>
          <w:rFonts w:cs="Times New Roman"/>
        </w:rPr>
        <w:t xml:space="preserve"> de gösterilmiştir (</w:t>
      </w:r>
      <w:hyperlink r:id="rId20" w:history="1">
        <w:r w:rsidRPr="002909F1">
          <w:rPr>
            <w:rStyle w:val="Gl"/>
            <w:rFonts w:cs="Times New Roman"/>
          </w:rPr>
          <w:t>www.sogaris.fr</w:t>
        </w:r>
      </w:hyperlink>
      <w:r w:rsidRPr="002909F1">
        <w:rPr>
          <w:rStyle w:val="Gl"/>
          <w:rFonts w:cs="Times New Roman"/>
        </w:rPr>
        <w:t>).</w:t>
      </w:r>
      <w:bookmarkStart w:id="63" w:name="_Toc378535891"/>
      <w:bookmarkStart w:id="64" w:name="_Toc378535951"/>
    </w:p>
    <w:p w:rsidR="00166E5D" w:rsidRPr="00E96A09" w:rsidRDefault="00166E5D" w:rsidP="00E96A09">
      <w:pPr>
        <w:pStyle w:val="AltKonuBal"/>
        <w:jc w:val="center"/>
        <w:rPr>
          <w:rStyle w:val="Gl"/>
          <w:rFonts w:eastAsiaTheme="minorEastAsia" w:cs="Times New Roman"/>
          <w:b/>
          <w:i w:val="0"/>
          <w:iCs w:val="0"/>
          <w:color w:val="auto"/>
          <w:spacing w:val="0"/>
        </w:rPr>
      </w:pPr>
      <w:bookmarkStart w:id="65" w:name="_Toc385544901"/>
      <w:r w:rsidRPr="00E96A09">
        <w:rPr>
          <w:rStyle w:val="Gl"/>
          <w:rFonts w:eastAsiaTheme="minorEastAsia" w:cs="Times New Roman"/>
          <w:b/>
          <w:i w:val="0"/>
          <w:iCs w:val="0"/>
          <w:noProof/>
          <w:color w:val="auto"/>
          <w:spacing w:val="0"/>
          <w:lang w:eastAsia="tr-TR"/>
        </w:rPr>
        <w:drawing>
          <wp:anchor distT="0" distB="0" distL="114300" distR="114300" simplePos="0" relativeHeight="251673600" behindDoc="0" locked="0" layoutInCell="1" allowOverlap="1" wp14:anchorId="16C7A1CE" wp14:editId="039712D6">
            <wp:simplePos x="0" y="0"/>
            <wp:positionH relativeFrom="column">
              <wp:posOffset>-621665</wp:posOffset>
            </wp:positionH>
            <wp:positionV relativeFrom="paragraph">
              <wp:posOffset>267335</wp:posOffset>
            </wp:positionV>
            <wp:extent cx="5991225" cy="4530725"/>
            <wp:effectExtent l="0" t="0" r="0" b="317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ün haritası sogaris lojistik merkezler.pdf"/>
                    <pic:cNvPicPr/>
                  </pic:nvPicPr>
                  <pic:blipFill rotWithShape="1">
                    <a:blip r:embed="rId21">
                      <a:extLst>
                        <a:ext uri="{28A0092B-C50C-407E-A947-70E740481C1C}">
                          <a14:useLocalDpi xmlns:a14="http://schemas.microsoft.com/office/drawing/2010/main" val="0"/>
                        </a:ext>
                      </a:extLst>
                    </a:blip>
                    <a:srcRect b="6012"/>
                    <a:stretch/>
                  </pic:blipFill>
                  <pic:spPr bwMode="auto">
                    <a:xfrm>
                      <a:off x="0" y="0"/>
                      <a:ext cx="5991225" cy="4530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7CE8" w:rsidRPr="00E96A09">
        <w:rPr>
          <w:rStyle w:val="Gl"/>
          <w:rFonts w:eastAsiaTheme="minorEastAsia" w:cs="Times New Roman"/>
          <w:b/>
          <w:i w:val="0"/>
          <w:iCs w:val="0"/>
          <w:color w:val="auto"/>
          <w:spacing w:val="0"/>
        </w:rPr>
        <w:t>Şekil 1.3.2: Sogaris Lojistik Merkezlerden Bölgelere Göre Bazı Örnekler</w:t>
      </w:r>
      <w:bookmarkStart w:id="66" w:name="_Toc378277778"/>
      <w:bookmarkStart w:id="67" w:name="_Toc378281605"/>
      <w:bookmarkStart w:id="68" w:name="_Toc378281619"/>
      <w:bookmarkStart w:id="69" w:name="_Toc378281645"/>
      <w:bookmarkStart w:id="70" w:name="_Toc378284782"/>
      <w:bookmarkStart w:id="71" w:name="_Toc378535892"/>
      <w:bookmarkStart w:id="72" w:name="_Toc378535952"/>
      <w:bookmarkEnd w:id="63"/>
      <w:bookmarkEnd w:id="64"/>
      <w:bookmarkEnd w:id="65"/>
    </w:p>
    <w:p w:rsidR="00166E5D" w:rsidRDefault="00166E5D" w:rsidP="00166E5D">
      <w:pPr>
        <w:pStyle w:val="Balk3"/>
        <w:ind w:right="0"/>
        <w:rPr>
          <w:rFonts w:cs="Times New Roman"/>
        </w:rPr>
      </w:pPr>
    </w:p>
    <w:p w:rsidR="00124888" w:rsidRDefault="007D2040" w:rsidP="00124888">
      <w:pPr>
        <w:pStyle w:val="Balk3"/>
        <w:ind w:right="0"/>
        <w:rPr>
          <w:rFonts w:cs="Times New Roman"/>
          <w:b w:val="0"/>
          <w:sz w:val="20"/>
        </w:rPr>
      </w:pPr>
      <w:bookmarkStart w:id="73" w:name="_Toc515969841"/>
      <w:r w:rsidRPr="00124888">
        <w:rPr>
          <w:rFonts w:cs="Times New Roman"/>
          <w:b w:val="0"/>
          <w:sz w:val="20"/>
        </w:rPr>
        <w:t>Kaynak: (</w:t>
      </w:r>
      <w:r w:rsidR="001C735E" w:rsidRPr="00124888">
        <w:rPr>
          <w:rFonts w:cs="Times New Roman"/>
          <w:b w:val="0"/>
          <w:sz w:val="20"/>
        </w:rPr>
        <w:t>Ünal</w:t>
      </w:r>
      <w:r w:rsidRPr="00124888">
        <w:rPr>
          <w:rFonts w:cs="Times New Roman"/>
          <w:b w:val="0"/>
          <w:sz w:val="20"/>
        </w:rPr>
        <w:t>, 2013</w:t>
      </w:r>
      <w:r w:rsidR="001C735E" w:rsidRPr="00124888">
        <w:rPr>
          <w:rFonts w:cs="Times New Roman"/>
          <w:b w:val="0"/>
          <w:sz w:val="20"/>
        </w:rPr>
        <w:t>: 89</w:t>
      </w:r>
      <w:r w:rsidRPr="00124888">
        <w:rPr>
          <w:rFonts w:cs="Times New Roman"/>
          <w:b w:val="0"/>
          <w:sz w:val="20"/>
        </w:rPr>
        <w:t>)</w:t>
      </w:r>
      <w:bookmarkEnd w:id="73"/>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124888" w:rsidRDefault="00124888" w:rsidP="00124888">
      <w:pPr>
        <w:pStyle w:val="Balk3"/>
        <w:ind w:right="0"/>
        <w:rPr>
          <w:rFonts w:cs="Times New Roman"/>
          <w:b w:val="0"/>
          <w:sz w:val="20"/>
        </w:rPr>
      </w:pPr>
    </w:p>
    <w:p w:rsidR="00CC7CE8" w:rsidRPr="00124888" w:rsidRDefault="00C61B63" w:rsidP="00124888">
      <w:pPr>
        <w:pStyle w:val="Balk3"/>
        <w:ind w:right="0"/>
        <w:rPr>
          <w:rFonts w:cs="Times New Roman"/>
          <w:b w:val="0"/>
          <w:sz w:val="20"/>
        </w:rPr>
      </w:pPr>
      <w:r>
        <w:tab/>
      </w:r>
      <w:r w:rsidR="00CC7CE8" w:rsidRPr="002909F1">
        <w:t>1.3.2</w:t>
      </w:r>
      <w:r w:rsidR="00544EF7">
        <w:t xml:space="preserve">. </w:t>
      </w:r>
      <w:r w:rsidR="00CC7CE8" w:rsidRPr="002909F1">
        <w:t xml:space="preserve"> Türkiye</w:t>
      </w:r>
      <w:proofErr w:type="gramStart"/>
      <w:r w:rsidR="00CC7CE8" w:rsidRPr="002909F1">
        <w:t>`</w:t>
      </w:r>
      <w:proofErr w:type="gramEnd"/>
      <w:r w:rsidR="00CC7CE8" w:rsidRPr="002909F1">
        <w:t>deki Dağıtım Merkezi Örnekleri</w:t>
      </w:r>
      <w:bookmarkEnd w:id="66"/>
      <w:bookmarkEnd w:id="67"/>
      <w:bookmarkEnd w:id="68"/>
      <w:bookmarkEnd w:id="69"/>
      <w:bookmarkEnd w:id="70"/>
      <w:bookmarkEnd w:id="71"/>
      <w:bookmarkEnd w:id="72"/>
    </w:p>
    <w:p w:rsidR="00CC7CE8" w:rsidRPr="002909F1" w:rsidRDefault="00CC7CE8" w:rsidP="0099008F">
      <w:pPr>
        <w:spacing w:line="360" w:lineRule="auto"/>
        <w:ind w:firstLine="720"/>
        <w:rPr>
          <w:rFonts w:cs="Times New Roman"/>
          <w:b w:val="0"/>
        </w:rPr>
      </w:pPr>
      <w:r w:rsidRPr="002909F1">
        <w:rPr>
          <w:rFonts w:cs="Times New Roman"/>
          <w:b w:val="0"/>
        </w:rPr>
        <w:t>Türkiye, jeopolitik konumu gereği Asya ve Avrupa arasında köprü olma özelliği taşımaktadır. Ayrıca Orta Asya ve Kuzey Afrika ülkeleri arasında transit geçişin yapılabileceği bir ülke konumundadır (Yılmazer, 2005</w:t>
      </w:r>
      <w:r w:rsidR="009A115A">
        <w:rPr>
          <w:rFonts w:cs="Times New Roman"/>
          <w:b w:val="0"/>
        </w:rPr>
        <w:t>: 3-10</w:t>
      </w:r>
      <w:r w:rsidRPr="002909F1">
        <w:rPr>
          <w:rFonts w:cs="Times New Roman"/>
          <w:b w:val="0"/>
        </w:rPr>
        <w:t>). Bu durum, lojistik sektöründe önemli bir yere gelebilmemiz için etkili bir faktör olması ile birlikte dünya genelinde önemli bir lojistik üs olabileceğinin de öngörülebilmesini sağlamaktadır (</w:t>
      </w:r>
      <w:hyperlink r:id="rId22" w:history="1">
        <w:r w:rsidRPr="002909F1">
          <w:rPr>
            <w:rStyle w:val="Kpr"/>
            <w:rFonts w:cs="Times New Roman"/>
            <w:b w:val="0"/>
          </w:rPr>
          <w:t>www.tobb.org.tr</w:t>
        </w:r>
      </w:hyperlink>
      <w:r w:rsidRPr="002909F1">
        <w:rPr>
          <w:rFonts w:cs="Times New Roman"/>
          <w:b w:val="0"/>
        </w:rPr>
        <w:t xml:space="preserve">, 2017). </w:t>
      </w:r>
    </w:p>
    <w:p w:rsidR="00CC7CE8" w:rsidRPr="002909F1" w:rsidRDefault="00CC7CE8" w:rsidP="0099008F">
      <w:pPr>
        <w:spacing w:line="360" w:lineRule="auto"/>
        <w:ind w:firstLine="720"/>
        <w:rPr>
          <w:rStyle w:val="Gl"/>
          <w:rFonts w:cs="Times New Roman"/>
        </w:rPr>
      </w:pPr>
      <w:r w:rsidRPr="002909F1">
        <w:rPr>
          <w:rStyle w:val="Gl"/>
          <w:rFonts w:cs="Times New Roman"/>
        </w:rPr>
        <w:t xml:space="preserve">Ülkemizde lojistik alandaki </w:t>
      </w:r>
      <w:proofErr w:type="gramStart"/>
      <w:r w:rsidRPr="002909F1">
        <w:rPr>
          <w:rStyle w:val="Gl"/>
          <w:rFonts w:cs="Times New Roman"/>
        </w:rPr>
        <w:t>faaliyetler  son</w:t>
      </w:r>
      <w:proofErr w:type="gramEnd"/>
      <w:r w:rsidRPr="002909F1">
        <w:rPr>
          <w:rStyle w:val="Gl"/>
          <w:rFonts w:cs="Times New Roman"/>
        </w:rPr>
        <w:t xml:space="preserve"> yıllarda hızla gelişen bir sektör halini almış ve dünyadaki son lojistik gelişmelerden her an haberdar olabilecek konuma gelmiştir (Ünal, 2013</w:t>
      </w:r>
      <w:r w:rsidR="00187BE3">
        <w:rPr>
          <w:rStyle w:val="Gl"/>
          <w:rFonts w:cs="Times New Roman"/>
        </w:rPr>
        <w:t>: 111</w:t>
      </w:r>
      <w:r w:rsidRPr="002909F1">
        <w:rPr>
          <w:rStyle w:val="Gl"/>
          <w:rFonts w:cs="Times New Roman"/>
        </w:rPr>
        <w:t xml:space="preserve">). Bu durum her türlü lojistik kuruluşun etkinliğini ve sayısını artırmakta ve tedarik zincirinin en önemli halkalarından biri olan dağıtım merkezlerinin de geniş kapsamlı lojistik merkezlerin çatısı altında veya direk dağıtım merkezi oluşumlarını çoğaltmaktadır. </w:t>
      </w:r>
    </w:p>
    <w:p w:rsidR="00CC7CE8" w:rsidRPr="002909F1" w:rsidRDefault="00CC7CE8" w:rsidP="0099008F">
      <w:pPr>
        <w:spacing w:line="360" w:lineRule="auto"/>
        <w:ind w:firstLine="720"/>
        <w:rPr>
          <w:rStyle w:val="Gl"/>
          <w:rFonts w:cs="Times New Roman"/>
        </w:rPr>
      </w:pPr>
      <w:r w:rsidRPr="002909F1">
        <w:rPr>
          <w:rStyle w:val="Gl"/>
          <w:rFonts w:cs="Times New Roman"/>
        </w:rPr>
        <w:t>Avrupa`da 40 yıl önce başlayan lojistik merkezi uygulamaları,</w:t>
      </w:r>
      <w:r w:rsidR="00792E2D" w:rsidRPr="002909F1">
        <w:rPr>
          <w:rStyle w:val="Gl"/>
          <w:rFonts w:cs="Times New Roman"/>
        </w:rPr>
        <w:t xml:space="preserve"> ülkemizde ise ilk olarak TCD</w:t>
      </w:r>
      <w:r w:rsidRPr="002909F1">
        <w:rPr>
          <w:rStyle w:val="Gl"/>
          <w:rFonts w:cs="Times New Roman"/>
        </w:rPr>
        <w:t>D `nin (Türkiye Cumhuriyeti Devlet Demiryolları) öncülüğünde 2007 tarihinde Samsun</w:t>
      </w:r>
      <w:proofErr w:type="gramStart"/>
      <w:r w:rsidRPr="002909F1">
        <w:rPr>
          <w:rStyle w:val="Gl"/>
          <w:rFonts w:cs="Times New Roman"/>
        </w:rPr>
        <w:t>`</w:t>
      </w:r>
      <w:proofErr w:type="gramEnd"/>
      <w:r w:rsidRPr="002909F1">
        <w:rPr>
          <w:rStyle w:val="Gl"/>
          <w:rFonts w:cs="Times New Roman"/>
        </w:rPr>
        <w:t>un Gelemen ilçesinde 333.000 m2 lik alana bir lojistik köy kurulması ile başlamıştır (Eryürük, 2010</w:t>
      </w:r>
      <w:r w:rsidR="000B7AEE">
        <w:rPr>
          <w:rStyle w:val="Gl"/>
          <w:rFonts w:cs="Times New Roman"/>
        </w:rPr>
        <w:t>: 60</w:t>
      </w:r>
      <w:r w:rsidRPr="002909F1">
        <w:rPr>
          <w:rStyle w:val="Gl"/>
          <w:rFonts w:cs="Times New Roman"/>
        </w:rPr>
        <w:t>). Buna ek olarak yine T.C.D.D. önderliğinde, kurulmuş veya kurulması planlanan lojistik merkezler aşağıda belirtilmiş ve şekil</w:t>
      </w:r>
      <w:r w:rsidR="00B5079D" w:rsidRPr="002909F1">
        <w:rPr>
          <w:rStyle w:val="Gl"/>
          <w:rFonts w:cs="Times New Roman"/>
        </w:rPr>
        <w:t xml:space="preserve"> </w:t>
      </w:r>
      <w:r w:rsidRPr="002909F1">
        <w:rPr>
          <w:rStyle w:val="Gl"/>
          <w:rFonts w:cs="Times New Roman"/>
        </w:rPr>
        <w:t>4</w:t>
      </w:r>
      <w:proofErr w:type="gramStart"/>
      <w:r w:rsidRPr="002909F1">
        <w:rPr>
          <w:rStyle w:val="Gl"/>
          <w:rFonts w:cs="Times New Roman"/>
        </w:rPr>
        <w:t>`</w:t>
      </w:r>
      <w:proofErr w:type="gramEnd"/>
      <w:r w:rsidRPr="002909F1">
        <w:rPr>
          <w:rStyle w:val="Gl"/>
          <w:rFonts w:cs="Times New Roman"/>
        </w:rPr>
        <w:t>de gösterilmiştir (</w:t>
      </w:r>
      <w:hyperlink r:id="rId23" w:history="1">
        <w:r w:rsidRPr="002909F1">
          <w:rPr>
            <w:rStyle w:val="Gl"/>
            <w:rFonts w:cs="Times New Roman"/>
          </w:rPr>
          <w:t>www.tcdd.gov.tr</w:t>
        </w:r>
      </w:hyperlink>
      <w:r w:rsidR="001E08E7" w:rsidRPr="002909F1">
        <w:rPr>
          <w:rStyle w:val="Gl"/>
          <w:rFonts w:cs="Times New Roman"/>
        </w:rPr>
        <w:t>, 17.05.2018</w:t>
      </w:r>
      <w:r w:rsidRPr="002909F1">
        <w:rPr>
          <w:rStyle w:val="Gl"/>
          <w:rFonts w:cs="Times New Roman"/>
        </w:rPr>
        <w:t>):</w:t>
      </w:r>
    </w:p>
    <w:p w:rsidR="00E96A09" w:rsidRDefault="00E96A09" w:rsidP="00500CC2">
      <w:bookmarkStart w:id="74" w:name="_Toc378535893"/>
      <w:bookmarkStart w:id="75" w:name="_Toc378535953"/>
      <w:bookmarkStart w:id="76" w:name="_Toc385544902"/>
    </w:p>
    <w:p w:rsidR="00CC7CE8" w:rsidRDefault="00CC7CE8" w:rsidP="00124888">
      <w:pPr>
        <w:ind w:left="1440" w:hanging="1440"/>
      </w:pPr>
      <w:r w:rsidRPr="002909F1">
        <w:t xml:space="preserve">Şekil </w:t>
      </w:r>
      <w:r w:rsidR="006D70C7" w:rsidRPr="002909F1">
        <w:t>1.3.</w:t>
      </w:r>
      <w:proofErr w:type="gramStart"/>
      <w:r w:rsidR="007501B4">
        <w:t>3</w:t>
      </w:r>
      <w:r w:rsidR="006D70C7" w:rsidRPr="002909F1">
        <w:t xml:space="preserve"> : TCDD</w:t>
      </w:r>
      <w:proofErr w:type="gramEnd"/>
      <w:r w:rsidRPr="002909F1">
        <w:t xml:space="preserve"> tarafından kurulan ve kurulma aşamasında olan Lojistik Merkezler</w:t>
      </w:r>
      <w:bookmarkEnd w:id="74"/>
      <w:bookmarkEnd w:id="75"/>
      <w:bookmarkEnd w:id="76"/>
    </w:p>
    <w:p w:rsidR="00E96A09" w:rsidRPr="002909F1" w:rsidRDefault="00E96A09" w:rsidP="00500CC2"/>
    <w:p w:rsidR="00B5079D" w:rsidRPr="002909F1" w:rsidRDefault="00B5079D" w:rsidP="0099008F">
      <w:pPr>
        <w:pStyle w:val="AralkYok"/>
        <w:spacing w:line="360" w:lineRule="auto"/>
        <w:rPr>
          <w:rFonts w:ascii="Times New Roman" w:hAnsi="Times New Roman" w:cs="Times New Roman"/>
          <w:color w:val="000000"/>
          <w:sz w:val="24"/>
          <w:szCs w:val="24"/>
        </w:rPr>
      </w:pPr>
      <w:r w:rsidRPr="002909F1">
        <w:rPr>
          <w:rFonts w:ascii="Times New Roman" w:hAnsi="Times New Roman" w:cs="Times New Roman"/>
          <w:noProof/>
          <w:sz w:val="24"/>
          <w:szCs w:val="24"/>
          <w:lang w:val="tr-TR" w:eastAsia="tr-TR"/>
        </w:rPr>
        <w:lastRenderedPageBreak/>
        <w:drawing>
          <wp:inline distT="0" distB="0" distL="0" distR="0" wp14:anchorId="55BA5BA8" wp14:editId="695B138C">
            <wp:extent cx="5396230" cy="2474021"/>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6230" cy="2474021"/>
                    </a:xfrm>
                    <a:prstGeom prst="rect">
                      <a:avLst/>
                    </a:prstGeom>
                    <a:noFill/>
                    <a:ln>
                      <a:noFill/>
                    </a:ln>
                  </pic:spPr>
                </pic:pic>
              </a:graphicData>
            </a:graphic>
          </wp:inline>
        </w:drawing>
      </w:r>
    </w:p>
    <w:p w:rsidR="00CC7CE8" w:rsidRPr="00124888" w:rsidRDefault="00B5079D" w:rsidP="0099008F">
      <w:pPr>
        <w:pStyle w:val="AralkYok"/>
        <w:spacing w:line="360" w:lineRule="auto"/>
        <w:rPr>
          <w:rFonts w:ascii="Times New Roman" w:hAnsi="Times New Roman" w:cs="Times New Roman"/>
          <w:b w:val="0"/>
          <w:sz w:val="20"/>
          <w:szCs w:val="24"/>
        </w:rPr>
      </w:pPr>
      <w:r w:rsidRPr="00124888">
        <w:rPr>
          <w:rFonts w:ascii="Times New Roman" w:hAnsi="Times New Roman" w:cs="Times New Roman"/>
          <w:b w:val="0"/>
          <w:sz w:val="20"/>
          <w:szCs w:val="24"/>
        </w:rPr>
        <w:t xml:space="preserve">Kaynak: </w:t>
      </w:r>
      <w:proofErr w:type="gramStart"/>
      <w:r w:rsidRPr="00124888">
        <w:rPr>
          <w:rFonts w:ascii="Times New Roman" w:hAnsi="Times New Roman" w:cs="Times New Roman"/>
          <w:b w:val="0"/>
          <w:sz w:val="20"/>
          <w:szCs w:val="24"/>
        </w:rPr>
        <w:t>2018  T</w:t>
      </w:r>
      <w:r w:rsidR="00124888">
        <w:rPr>
          <w:rFonts w:ascii="Times New Roman" w:hAnsi="Times New Roman" w:cs="Times New Roman"/>
          <w:b w:val="0"/>
          <w:sz w:val="20"/>
          <w:szCs w:val="24"/>
        </w:rPr>
        <w:t>ürkiye</w:t>
      </w:r>
      <w:proofErr w:type="gramEnd"/>
      <w:r w:rsidR="00124888">
        <w:rPr>
          <w:rFonts w:ascii="Times New Roman" w:hAnsi="Times New Roman" w:cs="Times New Roman"/>
          <w:b w:val="0"/>
          <w:sz w:val="20"/>
          <w:szCs w:val="24"/>
        </w:rPr>
        <w:t xml:space="preserve"> </w:t>
      </w:r>
      <w:r w:rsidRPr="00124888">
        <w:rPr>
          <w:rFonts w:ascii="Times New Roman" w:hAnsi="Times New Roman" w:cs="Times New Roman"/>
          <w:b w:val="0"/>
          <w:sz w:val="20"/>
          <w:szCs w:val="24"/>
        </w:rPr>
        <w:t>C</w:t>
      </w:r>
      <w:r w:rsidR="00124888">
        <w:rPr>
          <w:rFonts w:ascii="Times New Roman" w:hAnsi="Times New Roman" w:cs="Times New Roman"/>
          <w:b w:val="0"/>
          <w:sz w:val="20"/>
          <w:szCs w:val="24"/>
        </w:rPr>
        <w:t xml:space="preserve">umhuriyeti </w:t>
      </w:r>
      <w:r w:rsidRPr="00124888">
        <w:rPr>
          <w:rFonts w:ascii="Times New Roman" w:hAnsi="Times New Roman" w:cs="Times New Roman"/>
          <w:b w:val="0"/>
          <w:sz w:val="20"/>
          <w:szCs w:val="24"/>
        </w:rPr>
        <w:t>D</w:t>
      </w:r>
      <w:r w:rsidR="00124888">
        <w:rPr>
          <w:rFonts w:ascii="Times New Roman" w:hAnsi="Times New Roman" w:cs="Times New Roman"/>
          <w:b w:val="0"/>
          <w:sz w:val="20"/>
          <w:szCs w:val="24"/>
        </w:rPr>
        <w:t xml:space="preserve">evlet </w:t>
      </w:r>
      <w:r w:rsidRPr="00124888">
        <w:rPr>
          <w:rFonts w:ascii="Times New Roman" w:hAnsi="Times New Roman" w:cs="Times New Roman"/>
          <w:b w:val="0"/>
          <w:sz w:val="20"/>
          <w:szCs w:val="24"/>
        </w:rPr>
        <w:t>D</w:t>
      </w:r>
      <w:r w:rsidR="00124888">
        <w:rPr>
          <w:rFonts w:ascii="Times New Roman" w:hAnsi="Times New Roman" w:cs="Times New Roman"/>
          <w:b w:val="0"/>
          <w:sz w:val="20"/>
          <w:szCs w:val="24"/>
        </w:rPr>
        <w:t>emiryolları</w:t>
      </w:r>
      <w:r w:rsidRPr="00124888">
        <w:rPr>
          <w:rFonts w:ascii="Times New Roman" w:hAnsi="Times New Roman" w:cs="Times New Roman"/>
          <w:b w:val="0"/>
          <w:sz w:val="20"/>
          <w:szCs w:val="24"/>
        </w:rPr>
        <w:t xml:space="preserve"> Lojistik Merkezler Tablosu</w:t>
      </w:r>
    </w:p>
    <w:p w:rsidR="008F02B3" w:rsidRPr="002909F1" w:rsidRDefault="008F02B3" w:rsidP="00124888">
      <w:pPr>
        <w:spacing w:line="360" w:lineRule="auto"/>
        <w:ind w:firstLine="709"/>
        <w:rPr>
          <w:rStyle w:val="Gl"/>
          <w:rFonts w:cs="Times New Roman"/>
        </w:rPr>
      </w:pPr>
      <w:r w:rsidRPr="002909F1">
        <w:rPr>
          <w:rStyle w:val="Gl"/>
          <w:rFonts w:cs="Times New Roman"/>
        </w:rPr>
        <w:t>İşletmeye açılmış olan lojistik merkezler:</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Gelemen/ Samsun</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Halkalı/ İstanbul</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Köseköy/ İzmit</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Gökköy/ Balıkesir</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Hasanbey/ Eskişehir</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Uşak</w:t>
      </w:r>
    </w:p>
    <w:p w:rsidR="008F02B3" w:rsidRPr="002909F1" w:rsidRDefault="008F02B3" w:rsidP="00124888">
      <w:pPr>
        <w:pStyle w:val="ListeParagraf"/>
        <w:numPr>
          <w:ilvl w:val="0"/>
          <w:numId w:val="8"/>
        </w:numPr>
        <w:spacing w:line="360" w:lineRule="auto"/>
        <w:ind w:left="709"/>
        <w:rPr>
          <w:rStyle w:val="Gl"/>
          <w:rFonts w:cs="Times New Roman"/>
        </w:rPr>
      </w:pPr>
      <w:r w:rsidRPr="002909F1">
        <w:rPr>
          <w:rStyle w:val="Gl"/>
          <w:rFonts w:cs="Times New Roman"/>
        </w:rPr>
        <w:t>Kaklık/ Denizli</w:t>
      </w:r>
    </w:p>
    <w:p w:rsidR="008F02B3" w:rsidRPr="002909F1" w:rsidRDefault="008F02B3" w:rsidP="00124888">
      <w:pPr>
        <w:spacing w:line="360" w:lineRule="auto"/>
        <w:ind w:left="709"/>
        <w:rPr>
          <w:rStyle w:val="Gl"/>
          <w:rFonts w:cs="Times New Roman"/>
        </w:rPr>
      </w:pPr>
    </w:p>
    <w:p w:rsidR="008F02B3" w:rsidRPr="002909F1" w:rsidRDefault="008F02B3" w:rsidP="00124888">
      <w:pPr>
        <w:spacing w:line="360" w:lineRule="auto"/>
        <w:ind w:left="709" w:firstLine="360"/>
        <w:rPr>
          <w:rStyle w:val="Gl"/>
          <w:rFonts w:cs="Times New Roman"/>
        </w:rPr>
      </w:pPr>
      <w:r w:rsidRPr="002909F1">
        <w:rPr>
          <w:rStyle w:val="Gl"/>
          <w:rFonts w:cs="Times New Roman"/>
        </w:rPr>
        <w:t>Yapım aşamasındaki lojistik merkezler:</w:t>
      </w:r>
    </w:p>
    <w:p w:rsidR="008F02B3" w:rsidRPr="002909F1" w:rsidRDefault="008F02B3" w:rsidP="00124888">
      <w:pPr>
        <w:pStyle w:val="ListeParagraf"/>
        <w:numPr>
          <w:ilvl w:val="0"/>
          <w:numId w:val="10"/>
        </w:numPr>
        <w:spacing w:line="360" w:lineRule="auto"/>
        <w:ind w:left="709"/>
        <w:rPr>
          <w:rStyle w:val="Gl"/>
          <w:rFonts w:cs="Times New Roman"/>
        </w:rPr>
      </w:pPr>
      <w:r w:rsidRPr="002909F1">
        <w:rPr>
          <w:rStyle w:val="Gl"/>
          <w:rFonts w:cs="Times New Roman"/>
        </w:rPr>
        <w:t>Bozüyük/ Bilecik</w:t>
      </w:r>
    </w:p>
    <w:p w:rsidR="008F02B3" w:rsidRPr="002909F1" w:rsidRDefault="008F02B3" w:rsidP="00124888">
      <w:pPr>
        <w:pStyle w:val="ListeParagraf"/>
        <w:numPr>
          <w:ilvl w:val="0"/>
          <w:numId w:val="9"/>
        </w:numPr>
        <w:spacing w:line="360" w:lineRule="auto"/>
        <w:ind w:left="709"/>
        <w:rPr>
          <w:rStyle w:val="Gl"/>
          <w:rFonts w:cs="Times New Roman"/>
        </w:rPr>
      </w:pPr>
      <w:r w:rsidRPr="002909F1">
        <w:rPr>
          <w:rStyle w:val="Gl"/>
          <w:rFonts w:cs="Times New Roman"/>
        </w:rPr>
        <w:t>Yenice/ Mersin</w:t>
      </w:r>
    </w:p>
    <w:p w:rsidR="008F02B3" w:rsidRPr="002909F1" w:rsidRDefault="008F02B3" w:rsidP="00124888">
      <w:pPr>
        <w:pStyle w:val="ListeParagraf"/>
        <w:numPr>
          <w:ilvl w:val="0"/>
          <w:numId w:val="9"/>
        </w:numPr>
        <w:spacing w:line="360" w:lineRule="auto"/>
        <w:ind w:left="709"/>
        <w:rPr>
          <w:rStyle w:val="Gl"/>
          <w:rFonts w:cs="Times New Roman"/>
        </w:rPr>
      </w:pPr>
      <w:r w:rsidRPr="002909F1">
        <w:rPr>
          <w:rStyle w:val="Gl"/>
          <w:rFonts w:cs="Times New Roman"/>
        </w:rPr>
        <w:t>Türkoğlu/ Kahramanmaraş</w:t>
      </w:r>
    </w:p>
    <w:p w:rsidR="008F02B3" w:rsidRPr="002909F1" w:rsidRDefault="008F02B3" w:rsidP="00124888">
      <w:pPr>
        <w:pStyle w:val="ListeParagraf"/>
        <w:numPr>
          <w:ilvl w:val="0"/>
          <w:numId w:val="9"/>
        </w:numPr>
        <w:spacing w:line="360" w:lineRule="auto"/>
        <w:ind w:left="709"/>
        <w:rPr>
          <w:rStyle w:val="Gl"/>
          <w:rFonts w:cs="Times New Roman"/>
        </w:rPr>
      </w:pPr>
      <w:r w:rsidRPr="002909F1">
        <w:rPr>
          <w:rStyle w:val="Gl"/>
          <w:rFonts w:cs="Times New Roman"/>
        </w:rPr>
        <w:t>Palandöken/ Erzurum</w:t>
      </w:r>
    </w:p>
    <w:p w:rsidR="008F02B3" w:rsidRPr="002909F1" w:rsidRDefault="008F02B3" w:rsidP="00124888">
      <w:pPr>
        <w:pStyle w:val="ListeParagraf"/>
        <w:numPr>
          <w:ilvl w:val="0"/>
          <w:numId w:val="9"/>
        </w:numPr>
        <w:spacing w:line="360" w:lineRule="auto"/>
        <w:ind w:left="709"/>
        <w:rPr>
          <w:rStyle w:val="Gl"/>
          <w:rFonts w:cs="Times New Roman"/>
        </w:rPr>
      </w:pPr>
      <w:r w:rsidRPr="002909F1">
        <w:rPr>
          <w:rStyle w:val="Gl"/>
          <w:rFonts w:cs="Times New Roman"/>
        </w:rPr>
        <w:t>Mardin</w:t>
      </w:r>
    </w:p>
    <w:p w:rsidR="008F02B3" w:rsidRPr="002909F1" w:rsidRDefault="008F02B3" w:rsidP="00124888">
      <w:pPr>
        <w:pStyle w:val="ListeParagraf"/>
        <w:numPr>
          <w:ilvl w:val="0"/>
          <w:numId w:val="9"/>
        </w:numPr>
        <w:tabs>
          <w:tab w:val="left" w:pos="7655"/>
        </w:tabs>
        <w:spacing w:line="360" w:lineRule="auto"/>
        <w:ind w:left="709"/>
        <w:rPr>
          <w:rStyle w:val="Gl"/>
          <w:rFonts w:cs="Times New Roman"/>
        </w:rPr>
      </w:pPr>
      <w:r w:rsidRPr="002909F1">
        <w:rPr>
          <w:rStyle w:val="Gl"/>
          <w:rFonts w:cs="Times New Roman"/>
        </w:rPr>
        <w:t>Kemalpaşa/ İzmir (AYGM (Altyapı Yatırımları Genel Müdürlüğü) tarafından yapılmaktadır)</w:t>
      </w:r>
    </w:p>
    <w:p w:rsidR="008F02B3" w:rsidRPr="002909F1" w:rsidRDefault="008F02B3" w:rsidP="00124888">
      <w:pPr>
        <w:spacing w:line="360" w:lineRule="auto"/>
        <w:ind w:left="709"/>
        <w:rPr>
          <w:rStyle w:val="Gl"/>
          <w:rFonts w:cs="Times New Roman"/>
        </w:rPr>
      </w:pPr>
    </w:p>
    <w:p w:rsidR="008F02B3" w:rsidRPr="002909F1" w:rsidRDefault="008F02B3" w:rsidP="00124888">
      <w:pPr>
        <w:spacing w:line="360" w:lineRule="auto"/>
        <w:ind w:left="709" w:firstLine="349"/>
        <w:rPr>
          <w:rStyle w:val="Gl"/>
          <w:rFonts w:cs="Times New Roman"/>
        </w:rPr>
      </w:pPr>
      <w:r w:rsidRPr="002909F1">
        <w:rPr>
          <w:rStyle w:val="Gl"/>
          <w:rFonts w:cs="Times New Roman"/>
        </w:rPr>
        <w:t>Proje ve Kamulaştırma aşamasındaki lojistik merkezler:</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Yeşilbayır/ İstanbul</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Boğazköprülü/ Kayseri</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lastRenderedPageBreak/>
        <w:t>Koyacık/ Konya</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Sivas</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Kars</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Tatvan/ Bitlis</w:t>
      </w:r>
    </w:p>
    <w:p w:rsidR="008F02B3" w:rsidRPr="002909F1" w:rsidRDefault="008F02B3" w:rsidP="00124888">
      <w:pPr>
        <w:pStyle w:val="ListeParagraf"/>
        <w:numPr>
          <w:ilvl w:val="0"/>
          <w:numId w:val="11"/>
        </w:numPr>
        <w:spacing w:line="360" w:lineRule="auto"/>
        <w:ind w:left="709"/>
        <w:rPr>
          <w:rStyle w:val="Gl"/>
          <w:rFonts w:cs="Times New Roman"/>
        </w:rPr>
      </w:pPr>
      <w:r w:rsidRPr="002909F1">
        <w:rPr>
          <w:rStyle w:val="Gl"/>
          <w:rFonts w:cs="Times New Roman"/>
        </w:rPr>
        <w:t>Habur</w:t>
      </w:r>
    </w:p>
    <w:p w:rsidR="00B5079D" w:rsidRPr="002909F1" w:rsidRDefault="00B5079D" w:rsidP="0099008F">
      <w:pPr>
        <w:pStyle w:val="AralkYok"/>
        <w:spacing w:line="360" w:lineRule="auto"/>
        <w:rPr>
          <w:rFonts w:ascii="Times New Roman" w:hAnsi="Times New Roman" w:cs="Times New Roman"/>
          <w:sz w:val="24"/>
          <w:szCs w:val="24"/>
        </w:rPr>
      </w:pPr>
    </w:p>
    <w:p w:rsidR="00CC7CE8" w:rsidRPr="002909F1" w:rsidRDefault="00CC7CE8" w:rsidP="00124888">
      <w:pPr>
        <w:spacing w:line="360" w:lineRule="auto"/>
        <w:ind w:firstLine="709"/>
        <w:rPr>
          <w:rStyle w:val="Gl"/>
          <w:rFonts w:cs="Times New Roman"/>
        </w:rPr>
      </w:pPr>
      <w:proofErr w:type="gramStart"/>
      <w:r w:rsidRPr="002909F1">
        <w:rPr>
          <w:rStyle w:val="Gl"/>
          <w:rFonts w:cs="Times New Roman"/>
        </w:rPr>
        <w:t>Ayrıca  özel</w:t>
      </w:r>
      <w:proofErr w:type="gramEnd"/>
      <w:r w:rsidRPr="002909F1">
        <w:rPr>
          <w:rStyle w:val="Gl"/>
          <w:rFonts w:cs="Times New Roman"/>
        </w:rPr>
        <w:t xml:space="preserve"> sektör destekli kurulmuş olan, yapım aşamasında veya planlanan lojistik merkezler (Tanyaş, 2013</w:t>
      </w:r>
      <w:r w:rsidR="00051F10">
        <w:rPr>
          <w:rStyle w:val="Gl"/>
          <w:rFonts w:cs="Times New Roman"/>
        </w:rPr>
        <w:t>: 26</w:t>
      </w:r>
      <w:r w:rsidRPr="002909F1">
        <w:rPr>
          <w:rStyle w:val="Gl"/>
          <w:rFonts w:cs="Times New Roman"/>
        </w:rPr>
        <w:t>: Peker, 2012</w:t>
      </w:r>
      <w:r w:rsidR="006910C7">
        <w:rPr>
          <w:rStyle w:val="Gl"/>
          <w:rFonts w:cs="Times New Roman"/>
        </w:rPr>
        <w:t>: 33</w:t>
      </w:r>
      <w:r w:rsidRPr="002909F1">
        <w:rPr>
          <w:rStyle w:val="Gl"/>
          <w:rFonts w:cs="Times New Roman"/>
        </w:rPr>
        <w:t>):</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Kazan/ Ankara</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Mersin Lojistik İhtisas Organize Sanayi Bölgesi</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Bursa Lojistik Merkezi</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Hadımköy/ İstanbul</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Tuzla/ İstanbul</w:t>
      </w:r>
    </w:p>
    <w:p w:rsidR="00CC7CE8" w:rsidRPr="002909F1" w:rsidRDefault="00CC7CE8" w:rsidP="00124888">
      <w:pPr>
        <w:pStyle w:val="ListeParagraf"/>
        <w:numPr>
          <w:ilvl w:val="0"/>
          <w:numId w:val="11"/>
        </w:numPr>
        <w:spacing w:line="360" w:lineRule="auto"/>
        <w:ind w:left="709"/>
        <w:rPr>
          <w:rStyle w:val="Gl"/>
          <w:rFonts w:cs="Times New Roman"/>
        </w:rPr>
      </w:pPr>
      <w:r w:rsidRPr="002909F1">
        <w:rPr>
          <w:rStyle w:val="Gl"/>
          <w:rFonts w:cs="Times New Roman"/>
        </w:rPr>
        <w:t>MOS-BAR Lojistik Merkezi/ Manisa</w:t>
      </w:r>
    </w:p>
    <w:p w:rsidR="00B36EE6" w:rsidRPr="00B36EE6" w:rsidRDefault="00B36EE6" w:rsidP="0099008F">
      <w:pPr>
        <w:tabs>
          <w:tab w:val="left" w:pos="7655"/>
          <w:tab w:val="left" w:pos="8222"/>
        </w:tabs>
        <w:spacing w:line="360" w:lineRule="auto"/>
        <w:ind w:firstLine="360"/>
        <w:rPr>
          <w:rStyle w:val="Gl"/>
          <w:rFonts w:cs="Times New Roman"/>
          <w:sz w:val="8"/>
        </w:rPr>
      </w:pPr>
    </w:p>
    <w:p w:rsidR="00CC7CE8" w:rsidRPr="002909F1" w:rsidRDefault="00CC7CE8" w:rsidP="0099008F">
      <w:pPr>
        <w:tabs>
          <w:tab w:val="left" w:pos="7655"/>
          <w:tab w:val="left" w:pos="8222"/>
        </w:tabs>
        <w:spacing w:line="360" w:lineRule="auto"/>
        <w:ind w:firstLine="360"/>
        <w:rPr>
          <w:rStyle w:val="Gl"/>
          <w:rFonts w:cs="Times New Roman"/>
        </w:rPr>
      </w:pPr>
      <w:r w:rsidRPr="002909F1">
        <w:rPr>
          <w:rStyle w:val="Gl"/>
          <w:rFonts w:cs="Times New Roman"/>
        </w:rPr>
        <w:t>Genel olarak lojistik merkezlerin özellikle: Marmara başta olmak üzere batı bölgelerde yoğunlaşması bu bölgelerin geniş ticaret hacmi ve sahip olduğu kara, deniz, hava ve demiryolu ağının geniş bir etkinliğe sahip olmasından kaynaklanmaktadır (Gürsev, 2014</w:t>
      </w:r>
      <w:r w:rsidR="007967DF">
        <w:rPr>
          <w:rStyle w:val="Gl"/>
          <w:rFonts w:cs="Times New Roman"/>
        </w:rPr>
        <w:t>: 12</w:t>
      </w:r>
      <w:r w:rsidRPr="002909F1">
        <w:rPr>
          <w:rStyle w:val="Gl"/>
          <w:rFonts w:cs="Times New Roman"/>
        </w:rPr>
        <w:t>).</w:t>
      </w:r>
    </w:p>
    <w:p w:rsidR="00CC7CE8" w:rsidRPr="002909F1" w:rsidRDefault="00CC7CE8" w:rsidP="0099008F">
      <w:pPr>
        <w:spacing w:line="360" w:lineRule="auto"/>
        <w:ind w:firstLine="720"/>
        <w:rPr>
          <w:rFonts w:cs="Times New Roman"/>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CC7CE8" w:rsidRPr="002909F1" w:rsidRDefault="00CC7CE8" w:rsidP="0099008F">
      <w:pPr>
        <w:spacing w:line="360" w:lineRule="auto"/>
        <w:rPr>
          <w:rFonts w:cs="Times New Roman"/>
          <w:b w:val="0"/>
        </w:rPr>
      </w:pPr>
    </w:p>
    <w:p w:rsidR="00AD7FDA" w:rsidRDefault="00AD7FDA" w:rsidP="0099008F">
      <w:pPr>
        <w:spacing w:line="360" w:lineRule="auto"/>
        <w:rPr>
          <w:rFonts w:cs="Times New Roman"/>
          <w:b w:val="0"/>
        </w:rPr>
        <w:sectPr w:rsidR="00AD7FDA" w:rsidSect="00737248">
          <w:footerReference w:type="default" r:id="rId25"/>
          <w:pgSz w:w="11900" w:h="16840"/>
          <w:pgMar w:top="1701" w:right="1134" w:bottom="1701" w:left="2268" w:header="709" w:footer="709" w:gutter="0"/>
          <w:pgNumType w:start="2"/>
          <w:cols w:space="708"/>
          <w:docGrid w:linePitch="360"/>
        </w:sectPr>
      </w:pPr>
    </w:p>
    <w:p w:rsidR="00124888" w:rsidRDefault="00124888" w:rsidP="00124888">
      <w:pPr>
        <w:pStyle w:val="Balk1"/>
        <w:spacing w:before="0" w:line="360" w:lineRule="auto"/>
        <w:jc w:val="center"/>
      </w:pPr>
      <w:bookmarkStart w:id="77" w:name="_Toc515969842"/>
      <w:bookmarkStart w:id="78" w:name="_Toc378284783"/>
      <w:bookmarkStart w:id="79" w:name="_Toc378535894"/>
    </w:p>
    <w:p w:rsidR="00124888" w:rsidRDefault="00124888" w:rsidP="00124888">
      <w:pPr>
        <w:pStyle w:val="Balk1"/>
        <w:spacing w:before="0" w:line="360" w:lineRule="auto"/>
        <w:jc w:val="center"/>
      </w:pPr>
    </w:p>
    <w:p w:rsidR="00166E5D" w:rsidRDefault="00166E5D" w:rsidP="00124888">
      <w:pPr>
        <w:pStyle w:val="Balk1"/>
        <w:spacing w:before="0" w:line="360" w:lineRule="auto"/>
        <w:jc w:val="center"/>
      </w:pPr>
      <w:r w:rsidRPr="00C61B63">
        <w:t>İKİNCİ BÖLÜM</w:t>
      </w:r>
      <w:bookmarkEnd w:id="77"/>
    </w:p>
    <w:p w:rsidR="00124888" w:rsidRPr="00124888" w:rsidRDefault="00124888" w:rsidP="00124888"/>
    <w:p w:rsidR="00CC7CE8" w:rsidRPr="00C61B63" w:rsidRDefault="00CC7CE8" w:rsidP="00124888">
      <w:pPr>
        <w:pStyle w:val="Balk1"/>
        <w:spacing w:before="0" w:line="360" w:lineRule="auto"/>
      </w:pPr>
      <w:bookmarkStart w:id="80" w:name="_Toc515969843"/>
      <w:r w:rsidRPr="00C61B63">
        <w:t>2. LİTERATÜR ARAŞTIRMASI</w:t>
      </w:r>
      <w:bookmarkEnd w:id="78"/>
      <w:bookmarkEnd w:id="79"/>
      <w:bookmarkEnd w:id="80"/>
    </w:p>
    <w:p w:rsidR="00CC7CE8" w:rsidRPr="002909F1" w:rsidRDefault="00166E5D" w:rsidP="0099008F">
      <w:pPr>
        <w:pStyle w:val="ListeParagraf"/>
        <w:numPr>
          <w:ilvl w:val="0"/>
          <w:numId w:val="5"/>
        </w:numPr>
        <w:spacing w:line="360" w:lineRule="auto"/>
        <w:ind w:left="0" w:hanging="720"/>
        <w:rPr>
          <w:rStyle w:val="Gl"/>
          <w:rFonts w:cs="Times New Roman"/>
        </w:rPr>
      </w:pPr>
      <w:r>
        <w:rPr>
          <w:rFonts w:cs="Times New Roman"/>
        </w:rPr>
        <w:tab/>
      </w:r>
      <w:r w:rsidR="00CC7CE8" w:rsidRPr="002909F1">
        <w:rPr>
          <w:rStyle w:val="Gl"/>
          <w:rFonts w:cs="Times New Roman"/>
        </w:rPr>
        <w:t xml:space="preserve">Gerçekleştirilen </w:t>
      </w:r>
      <w:proofErr w:type="gramStart"/>
      <w:r w:rsidR="00CC7CE8" w:rsidRPr="002909F1">
        <w:rPr>
          <w:rStyle w:val="Gl"/>
          <w:rFonts w:cs="Times New Roman"/>
        </w:rPr>
        <w:t>literatür</w:t>
      </w:r>
      <w:proofErr w:type="gramEnd"/>
      <w:r w:rsidR="00CC7CE8" w:rsidRPr="002909F1">
        <w:rPr>
          <w:rStyle w:val="Gl"/>
          <w:rFonts w:cs="Times New Roman"/>
        </w:rPr>
        <w:t xml:space="preserve"> araştırmasında özellikle lojistik merkezi yer tespitine ait pek çok çalışma olmasına rağmen dağıtım merkezi yer seçimiyle ilgili daha az çalışma olduğu göze çarpmaktadır. Bunun yanında gıda dağıtım merkez yeri seçimine ilişkin yok denecek kadar az çalışmaya ulaşılabilmesi nedeniyle çalışmanın </w:t>
      </w:r>
      <w:proofErr w:type="gramStart"/>
      <w:r w:rsidR="00CC7CE8" w:rsidRPr="002909F1">
        <w:rPr>
          <w:rStyle w:val="Gl"/>
          <w:rFonts w:cs="Times New Roman"/>
        </w:rPr>
        <w:t>literatür</w:t>
      </w:r>
      <w:proofErr w:type="gramEnd"/>
      <w:r w:rsidR="00CC7CE8" w:rsidRPr="002909F1">
        <w:rPr>
          <w:rStyle w:val="Gl"/>
          <w:rFonts w:cs="Times New Roman"/>
        </w:rPr>
        <w:t xml:space="preserve"> kısmında gerek lojistik merkez gerekse dağıtım merkezi olmak üzere yer seçimi çalışmalarının tamamına odaklanılmaya çalışılmıştır. Söz konusu yer seçimi probleminin çözümünde; Çok Kriterli Karar Verme (ÇKKV) yöntemleri, pek </w:t>
      </w:r>
      <w:r w:rsidR="00EB48E2" w:rsidRPr="002909F1">
        <w:rPr>
          <w:rStyle w:val="Gl"/>
          <w:rFonts w:cs="Times New Roman"/>
        </w:rPr>
        <w:t>çok matematiksel modellemeler (D</w:t>
      </w:r>
      <w:r w:rsidR="00CC7CE8" w:rsidRPr="002909F1">
        <w:rPr>
          <w:rStyle w:val="Gl"/>
          <w:rFonts w:cs="Times New Roman"/>
        </w:rPr>
        <w:t>oğrusal programlama modeli, 0-1 doğrusal olmayan programlama modeli, SAW</w:t>
      </w:r>
      <w:proofErr w:type="gramStart"/>
      <w:r w:rsidR="0086374E" w:rsidRPr="002909F1">
        <w:rPr>
          <w:rStyle w:val="Gl"/>
          <w:rFonts w:cs="Times New Roman"/>
        </w:rPr>
        <w:t>,...</w:t>
      </w:r>
      <w:proofErr w:type="gramEnd"/>
      <w:r w:rsidR="0086374E" w:rsidRPr="002909F1">
        <w:rPr>
          <w:rStyle w:val="Gl"/>
          <w:rFonts w:cs="Times New Roman"/>
        </w:rPr>
        <w:t>) ve çeşitli algoritmalar (G</w:t>
      </w:r>
      <w:r w:rsidR="00CC7CE8" w:rsidRPr="002909F1">
        <w:rPr>
          <w:rStyle w:val="Gl"/>
          <w:rFonts w:cs="Times New Roman"/>
        </w:rPr>
        <w:t xml:space="preserve">enetik algoritma, </w:t>
      </w:r>
      <w:r w:rsidR="0086374E" w:rsidRPr="002909F1">
        <w:rPr>
          <w:rStyle w:val="Gl"/>
          <w:rFonts w:cs="Times New Roman"/>
        </w:rPr>
        <w:t>Greedy</w:t>
      </w:r>
      <w:r w:rsidR="00CC7CE8" w:rsidRPr="002909F1">
        <w:rPr>
          <w:rStyle w:val="Gl"/>
          <w:rFonts w:cs="Times New Roman"/>
        </w:rPr>
        <w:t xml:space="preserve"> sezgisel algoritma,...) kullanılmıştır (Uyanık, 2016</w:t>
      </w:r>
      <w:r w:rsidR="00420C68">
        <w:rPr>
          <w:rStyle w:val="Gl"/>
          <w:rFonts w:cs="Times New Roman"/>
        </w:rPr>
        <w:t>: 24</w:t>
      </w:r>
      <w:r w:rsidR="00CC7CE8" w:rsidRPr="002909F1">
        <w:rPr>
          <w:rStyle w:val="Gl"/>
          <w:rFonts w:cs="Times New Roman"/>
        </w:rPr>
        <w:t xml:space="preserve">). Bu çalışmalardan bazıları aşağıdaki gibi özetlenebilir: </w:t>
      </w:r>
    </w:p>
    <w:p w:rsidR="00CC7CE8" w:rsidRPr="00166E5D" w:rsidRDefault="003A0C9D" w:rsidP="00166E5D">
      <w:pPr>
        <w:pStyle w:val="ListeParagraf"/>
        <w:widowControl w:val="0"/>
        <w:numPr>
          <w:ilvl w:val="0"/>
          <w:numId w:val="5"/>
        </w:numPr>
        <w:tabs>
          <w:tab w:val="left" w:pos="220"/>
          <w:tab w:val="left" w:pos="720"/>
        </w:tabs>
        <w:autoSpaceDE w:val="0"/>
        <w:autoSpaceDN w:val="0"/>
        <w:adjustRightInd w:val="0"/>
        <w:spacing w:after="240" w:line="360" w:lineRule="auto"/>
        <w:ind w:left="0" w:hanging="720"/>
        <w:rPr>
          <w:rStyle w:val="Gl"/>
          <w:rFonts w:cs="Times New Roman"/>
        </w:rPr>
      </w:pPr>
      <w:r w:rsidRPr="00166E5D">
        <w:rPr>
          <w:rStyle w:val="Gl"/>
          <w:rFonts w:cs="Times New Roman"/>
        </w:rPr>
        <w:t xml:space="preserve">    </w:t>
      </w:r>
      <w:r w:rsidR="00166E5D">
        <w:rPr>
          <w:rStyle w:val="Gl"/>
          <w:rFonts w:cs="Times New Roman"/>
        </w:rPr>
        <w:tab/>
      </w:r>
      <w:r w:rsidRPr="00166E5D">
        <w:rPr>
          <w:rStyle w:val="Gl"/>
          <w:rFonts w:cs="Times New Roman"/>
        </w:rPr>
        <w:t xml:space="preserve"> Taniguchi ve diğ.</w:t>
      </w:r>
      <w:r w:rsidR="00CC7CE8" w:rsidRPr="00166E5D">
        <w:rPr>
          <w:rStyle w:val="Gl"/>
          <w:rFonts w:cs="Times New Roman"/>
        </w:rPr>
        <w:t xml:space="preserve"> (1999), bir araç yönlendirme ve çizelgeleme modeli ile kamusal lojistik terminallerinin en uygun boyut ve konum belirlenmesi amacı </w:t>
      </w:r>
      <w:proofErr w:type="gramStart"/>
      <w:r w:rsidR="00CC7CE8" w:rsidRPr="00166E5D">
        <w:rPr>
          <w:rStyle w:val="Gl"/>
          <w:rFonts w:cs="Times New Roman"/>
        </w:rPr>
        <w:t>ile;</w:t>
      </w:r>
      <w:proofErr w:type="gramEnd"/>
      <w:r w:rsidR="00CC7CE8" w:rsidRPr="00166E5D">
        <w:rPr>
          <w:rStyle w:val="Gl"/>
          <w:rFonts w:cs="Times New Roman"/>
        </w:rPr>
        <w:t xml:space="preserve"> trafik tık</w:t>
      </w:r>
      <w:r w:rsidR="00DA43EC" w:rsidRPr="00166E5D">
        <w:rPr>
          <w:rStyle w:val="Gl"/>
          <w:rFonts w:cs="Times New Roman"/>
        </w:rPr>
        <w:t>a</w:t>
      </w:r>
      <w:r w:rsidR="00CC7CE8" w:rsidRPr="00166E5D">
        <w:rPr>
          <w:rStyle w:val="Gl"/>
          <w:rFonts w:cs="Times New Roman"/>
        </w:rPr>
        <w:t xml:space="preserve">nıklığı, enerji, çevre ve işçilik maliyeti faktörlerinin incelendiği çalışmada, ¨uluslararası üretim pazarına yakınlık¨ kriteri temel kriterdir. Taniguchi ve arkadaşlarının kullandığı matematiksel modeller: Kuyruk teorisi ve doğrusal olmayan programlama </w:t>
      </w:r>
      <w:r w:rsidR="00616EAD" w:rsidRPr="00166E5D">
        <w:rPr>
          <w:rStyle w:val="Gl"/>
          <w:rFonts w:cs="Times New Roman"/>
        </w:rPr>
        <w:t>tekniğidir. Trafik</w:t>
      </w:r>
      <w:r w:rsidR="00CC7CE8" w:rsidRPr="00166E5D">
        <w:rPr>
          <w:rStyle w:val="Gl"/>
          <w:rFonts w:cs="Times New Roman"/>
        </w:rPr>
        <w:t xml:space="preserve"> koşullarının önem </w:t>
      </w:r>
      <w:r w:rsidR="00DA43EC" w:rsidRPr="00166E5D">
        <w:rPr>
          <w:rStyle w:val="Gl"/>
          <w:rFonts w:cs="Times New Roman"/>
        </w:rPr>
        <w:t>arz ettiği</w:t>
      </w:r>
      <w:r w:rsidR="00CC7CE8" w:rsidRPr="00166E5D">
        <w:rPr>
          <w:rStyle w:val="Gl"/>
          <w:rFonts w:cs="Times New Roman"/>
        </w:rPr>
        <w:t xml:space="preserve"> </w:t>
      </w:r>
      <w:proofErr w:type="gramStart"/>
      <w:r w:rsidR="00CC7CE8" w:rsidRPr="00166E5D">
        <w:rPr>
          <w:rStyle w:val="Gl"/>
          <w:rFonts w:cs="Times New Roman"/>
        </w:rPr>
        <w:t>çalışma ; Japonya'daki</w:t>
      </w:r>
      <w:proofErr w:type="gramEnd"/>
      <w:r w:rsidR="00CC7CE8" w:rsidRPr="00166E5D">
        <w:rPr>
          <w:rStyle w:val="Gl"/>
          <w:rFonts w:cs="Times New Roman"/>
        </w:rPr>
        <w:t xml:space="preserve"> Kyoto-Osaka bölgesinde gerçek bir karayolu ağına başarıyla uygulanmıştır.      </w:t>
      </w:r>
    </w:p>
    <w:p w:rsidR="00AD7FDA" w:rsidRDefault="00973008" w:rsidP="0099008F">
      <w:pPr>
        <w:pStyle w:val="ListeParagraf"/>
        <w:widowControl w:val="0"/>
        <w:numPr>
          <w:ilvl w:val="0"/>
          <w:numId w:val="5"/>
        </w:numPr>
        <w:tabs>
          <w:tab w:val="left" w:pos="220"/>
          <w:tab w:val="left" w:pos="720"/>
        </w:tabs>
        <w:autoSpaceDE w:val="0"/>
        <w:autoSpaceDN w:val="0"/>
        <w:adjustRightInd w:val="0"/>
        <w:spacing w:after="240" w:line="360" w:lineRule="auto"/>
        <w:ind w:left="0" w:hanging="11"/>
        <w:rPr>
          <w:rStyle w:val="Gl"/>
          <w:rFonts w:cs="Times New Roman"/>
        </w:rPr>
        <w:sectPr w:rsidR="00AD7FDA" w:rsidSect="00737248">
          <w:footerReference w:type="default" r:id="rId26"/>
          <w:pgSz w:w="11900" w:h="16840"/>
          <w:pgMar w:top="1701" w:right="1134" w:bottom="1701" w:left="2268" w:header="709" w:footer="709" w:gutter="0"/>
          <w:pgNumType w:start="2"/>
          <w:cols w:space="708"/>
          <w:docGrid w:linePitch="360"/>
        </w:sectPr>
      </w:pPr>
      <w:r w:rsidRPr="00166E5D">
        <w:rPr>
          <w:rStyle w:val="Gl"/>
          <w:rFonts w:cs="Times New Roman"/>
        </w:rPr>
        <w:t xml:space="preserve">  </w:t>
      </w:r>
      <w:r w:rsidR="00166E5D" w:rsidRPr="00166E5D">
        <w:rPr>
          <w:rStyle w:val="Gl"/>
          <w:rFonts w:cs="Times New Roman"/>
        </w:rPr>
        <w:tab/>
      </w:r>
      <w:r w:rsidR="00166E5D" w:rsidRPr="00166E5D">
        <w:rPr>
          <w:rStyle w:val="Gl"/>
          <w:rFonts w:cs="Times New Roman"/>
        </w:rPr>
        <w:tab/>
      </w:r>
      <w:r w:rsidRPr="00166E5D">
        <w:rPr>
          <w:rStyle w:val="Gl"/>
          <w:rFonts w:cs="Times New Roman"/>
        </w:rPr>
        <w:t xml:space="preserve">Chen (2001) </w:t>
      </w:r>
      <w:r w:rsidR="00CC7CE8" w:rsidRPr="00166E5D">
        <w:rPr>
          <w:rStyle w:val="Gl"/>
          <w:rFonts w:cs="Times New Roman"/>
        </w:rPr>
        <w:t xml:space="preserve">çalışmasında bir bulanık ÇKKV yöntemi kullanarak lojistik dağıtım merkezi konumu seçimi uygulamıştır. Kullandığı bulanık metod aracılığıyla; yatırım maliyeti, genişletme imkanı, </w:t>
      </w:r>
      <w:r w:rsidRPr="00166E5D">
        <w:rPr>
          <w:rStyle w:val="Gl"/>
          <w:rFonts w:cs="Times New Roman"/>
        </w:rPr>
        <w:t>tedarik</w:t>
      </w:r>
      <w:r w:rsidR="00CC7CE8" w:rsidRPr="00166E5D">
        <w:rPr>
          <w:rStyle w:val="Gl"/>
          <w:rFonts w:cs="Times New Roman"/>
        </w:rPr>
        <w:t xml:space="preserve"> materyalinin mevcudiyeti, insan </w:t>
      </w:r>
      <w:proofErr w:type="gramStart"/>
      <w:r w:rsidR="00CC7CE8" w:rsidRPr="00166E5D">
        <w:rPr>
          <w:rStyle w:val="Gl"/>
          <w:rFonts w:cs="Times New Roman"/>
        </w:rPr>
        <w:t>kaynağı,talep</w:t>
      </w:r>
      <w:proofErr w:type="gramEnd"/>
      <w:r w:rsidR="00CC7CE8" w:rsidRPr="00166E5D">
        <w:rPr>
          <w:rStyle w:val="Gl"/>
          <w:rFonts w:cs="Times New Roman"/>
        </w:rPr>
        <w:t xml:space="preserve"> piyasasına yakınlık kriterle</w:t>
      </w:r>
      <w:r w:rsidR="00FA77D0" w:rsidRPr="00166E5D">
        <w:rPr>
          <w:rStyle w:val="Gl"/>
          <w:rFonts w:cs="Times New Roman"/>
        </w:rPr>
        <w:t>rinin ağırlıklandırılması ile ¨Y</w:t>
      </w:r>
      <w:r w:rsidR="00CC7CE8" w:rsidRPr="00166E5D">
        <w:rPr>
          <w:rStyle w:val="Gl"/>
          <w:rFonts w:cs="Times New Roman"/>
        </w:rPr>
        <w:t xml:space="preserve">atırım maliyeti¨ en yüksek ağırlıklı kriter olarak belirlenmiş ve her alternatifin oylaması dilsel değişkenler aracılığı ile tanımlanmış olup üçgensel bulanık sayılarla gösterilmiştir. Her iki dağıtım merkezi arasındaki değerlendirilme farklılıkları hesaplanmış ve bulanık </w:t>
      </w:r>
    </w:p>
    <w:p w:rsidR="00EB48E2" w:rsidRPr="00166E5D" w:rsidRDefault="00CC7CE8" w:rsidP="0099008F">
      <w:pPr>
        <w:pStyle w:val="ListeParagraf"/>
        <w:widowControl w:val="0"/>
        <w:numPr>
          <w:ilvl w:val="0"/>
          <w:numId w:val="5"/>
        </w:numPr>
        <w:tabs>
          <w:tab w:val="left" w:pos="220"/>
          <w:tab w:val="left" w:pos="720"/>
        </w:tabs>
        <w:autoSpaceDE w:val="0"/>
        <w:autoSpaceDN w:val="0"/>
        <w:adjustRightInd w:val="0"/>
        <w:spacing w:after="240" w:line="360" w:lineRule="auto"/>
        <w:ind w:left="0" w:hanging="11"/>
        <w:rPr>
          <w:rStyle w:val="Gl"/>
          <w:rFonts w:cs="Times New Roman"/>
        </w:rPr>
      </w:pPr>
      <w:proofErr w:type="gramStart"/>
      <w:r w:rsidRPr="00166E5D">
        <w:rPr>
          <w:rStyle w:val="Gl"/>
          <w:rFonts w:cs="Times New Roman"/>
        </w:rPr>
        <w:lastRenderedPageBreak/>
        <w:t>üstünlüğe</w:t>
      </w:r>
      <w:proofErr w:type="gramEnd"/>
      <w:r w:rsidRPr="00166E5D">
        <w:rPr>
          <w:rStyle w:val="Gl"/>
          <w:rFonts w:cs="Times New Roman"/>
        </w:rPr>
        <w:t xml:space="preserve"> göre matris oluşturulmuştur. Son aşamada ise tek aşamalı sıralama </w:t>
      </w:r>
      <w:proofErr w:type="gramStart"/>
      <w:r w:rsidRPr="00166E5D">
        <w:rPr>
          <w:rStyle w:val="Gl"/>
          <w:rFonts w:cs="Times New Roman"/>
        </w:rPr>
        <w:t>prosedürü</w:t>
      </w:r>
      <w:proofErr w:type="gramEnd"/>
      <w:r w:rsidRPr="00166E5D">
        <w:rPr>
          <w:rStyle w:val="Gl"/>
          <w:rFonts w:cs="Times New Roman"/>
        </w:rPr>
        <w:t xml:space="preserve"> uygulanarak aday konumlar arası sıralama yapıl</w:t>
      </w:r>
      <w:r w:rsidR="00EB48E2" w:rsidRPr="00166E5D">
        <w:rPr>
          <w:rStyle w:val="Gl"/>
          <w:rFonts w:cs="Times New Roman"/>
        </w:rPr>
        <w:t>mıştır.</w:t>
      </w:r>
    </w:p>
    <w:p w:rsidR="00CC7CE8" w:rsidRPr="00166E5D" w:rsidRDefault="00042661" w:rsidP="0050020B">
      <w:pPr>
        <w:pStyle w:val="ListeParagraf"/>
        <w:widowControl w:val="0"/>
        <w:numPr>
          <w:ilvl w:val="0"/>
          <w:numId w:val="5"/>
        </w:numPr>
        <w:tabs>
          <w:tab w:val="left" w:pos="0"/>
          <w:tab w:val="left" w:pos="220"/>
        </w:tabs>
        <w:autoSpaceDE w:val="0"/>
        <w:autoSpaceDN w:val="0"/>
        <w:adjustRightInd w:val="0"/>
        <w:spacing w:line="360" w:lineRule="auto"/>
        <w:ind w:left="0" w:firstLine="709"/>
        <w:rPr>
          <w:rStyle w:val="Gl"/>
          <w:rFonts w:cs="Times New Roman"/>
        </w:rPr>
      </w:pPr>
      <w:r w:rsidRPr="00166E5D">
        <w:rPr>
          <w:rStyle w:val="Gl"/>
          <w:rFonts w:cs="Times New Roman"/>
        </w:rPr>
        <w:t>Nozick ve Turnquist (2001), i</w:t>
      </w:r>
      <w:r w:rsidR="00CC7CE8" w:rsidRPr="00166E5D">
        <w:rPr>
          <w:rStyle w:val="Gl"/>
          <w:rFonts w:cs="Times New Roman"/>
        </w:rPr>
        <w:t xml:space="preserve">ki aşamalı bir </w:t>
      </w:r>
      <w:proofErr w:type="gramStart"/>
      <w:r w:rsidR="00CC7CE8" w:rsidRPr="00166E5D">
        <w:rPr>
          <w:rStyle w:val="Gl"/>
          <w:rFonts w:cs="Times New Roman"/>
        </w:rPr>
        <w:t>envanter</w:t>
      </w:r>
      <w:proofErr w:type="gramEnd"/>
      <w:r w:rsidR="00CC7CE8" w:rsidRPr="00166E5D">
        <w:rPr>
          <w:rStyle w:val="Gl"/>
          <w:rFonts w:cs="Times New Roman"/>
        </w:rPr>
        <w:t xml:space="preserve"> tahsisi ve dağıtım merkezi konum analizini envanter modeli ile ele almışlardır. </w:t>
      </w:r>
      <w:proofErr w:type="gramStart"/>
      <w:r w:rsidR="00CC7CE8" w:rsidRPr="00166E5D">
        <w:rPr>
          <w:rStyle w:val="Gl"/>
          <w:rFonts w:cs="Times New Roman"/>
        </w:rPr>
        <w:t>Ürün  talebine</w:t>
      </w:r>
      <w:proofErr w:type="gramEnd"/>
      <w:r w:rsidR="00CC7CE8" w:rsidRPr="00166E5D">
        <w:rPr>
          <w:rStyle w:val="Gl"/>
          <w:rFonts w:cs="Times New Roman"/>
        </w:rPr>
        <w:t xml:space="preserve"> ve ürünlerin stoklama güvenilirliği kriterlerinin ön planda tutulduğu bu çalışmada lojistik dağıtım merkezlerinin lokasyonu sorununu incelemişlerdir.</w:t>
      </w:r>
    </w:p>
    <w:p w:rsidR="00047BA9" w:rsidRDefault="00CC7CE8" w:rsidP="00047BA9">
      <w:pPr>
        <w:widowControl w:val="0"/>
        <w:autoSpaceDE w:val="0"/>
        <w:autoSpaceDN w:val="0"/>
        <w:adjustRightInd w:val="0"/>
        <w:spacing w:line="360" w:lineRule="auto"/>
        <w:ind w:firstLine="709"/>
        <w:rPr>
          <w:rStyle w:val="Gl"/>
          <w:rFonts w:cs="Times New Roman"/>
        </w:rPr>
      </w:pPr>
      <w:r w:rsidRPr="00047BA9">
        <w:rPr>
          <w:rStyle w:val="Gl"/>
          <w:rFonts w:cs="Times New Roman"/>
        </w:rPr>
        <w:t>Ross ve Droge (2002) yaptıkları çalışmada 102 lojistik dağıtım merkezinden oluşan kapsamlı bir tedarik zincirinde, bu lojistik merkezleri kıyaslamıştır. Çalışmada dağıtım merkezlerinin verimliliği gerçek durumlardaki deneysel veri i</w:t>
      </w:r>
      <w:r w:rsidR="00042661" w:rsidRPr="00047BA9">
        <w:rPr>
          <w:rStyle w:val="Gl"/>
          <w:rFonts w:cs="Times New Roman"/>
        </w:rPr>
        <w:t>le alakalı oluşan zorluklar göz önünde tutulmuş olup Veri Z</w:t>
      </w:r>
      <w:r w:rsidRPr="00047BA9">
        <w:rPr>
          <w:rStyle w:val="Gl"/>
          <w:rFonts w:cs="Times New Roman"/>
        </w:rPr>
        <w:t xml:space="preserve">arflama </w:t>
      </w:r>
      <w:r w:rsidR="00042661" w:rsidRPr="00047BA9">
        <w:rPr>
          <w:rStyle w:val="Gl"/>
          <w:rFonts w:cs="Times New Roman"/>
        </w:rPr>
        <w:t xml:space="preserve">Analizi </w:t>
      </w:r>
      <w:proofErr w:type="gramStart"/>
      <w:r w:rsidRPr="00047BA9">
        <w:rPr>
          <w:rStyle w:val="Gl"/>
          <w:rFonts w:cs="Times New Roman"/>
        </w:rPr>
        <w:t>tekniğinden  yararlanılmıştır</w:t>
      </w:r>
      <w:proofErr w:type="gramEnd"/>
      <w:r w:rsidRPr="00047BA9">
        <w:rPr>
          <w:rStyle w:val="Gl"/>
          <w:rFonts w:cs="Times New Roman"/>
        </w:rPr>
        <w:t>. Avittathur ve diğ. (2005), yaptıkları çalışmada Hindistan</w:t>
      </w:r>
      <w:proofErr w:type="gramStart"/>
      <w:r w:rsidRPr="00047BA9">
        <w:rPr>
          <w:rStyle w:val="Gl"/>
          <w:rFonts w:cs="Times New Roman"/>
        </w:rPr>
        <w:t>`</w:t>
      </w:r>
      <w:proofErr w:type="gramEnd"/>
      <w:r w:rsidRPr="00047BA9">
        <w:rPr>
          <w:rStyle w:val="Gl"/>
          <w:rFonts w:cs="Times New Roman"/>
        </w:rPr>
        <w:t>da bir dağıtım merkezi yer seçim problemi ele alınmış ve söz konusu kuruluş merkezi sabit maliyetleri göz önünde tutularak seçilmiştir. Ç</w:t>
      </w:r>
      <w:r w:rsidR="00795987" w:rsidRPr="00047BA9">
        <w:rPr>
          <w:rStyle w:val="Gl"/>
          <w:rFonts w:cs="Times New Roman"/>
        </w:rPr>
        <w:t>alışmalarında doğrusal olmayan Karma Tam Sayı P</w:t>
      </w:r>
      <w:r w:rsidRPr="00047BA9">
        <w:rPr>
          <w:rStyle w:val="Gl"/>
          <w:rFonts w:cs="Times New Roman"/>
        </w:rPr>
        <w:t xml:space="preserve">rogramlama modeli kullanılmıştır. </w:t>
      </w:r>
    </w:p>
    <w:p w:rsidR="00CC7CE8" w:rsidRPr="002909F1" w:rsidRDefault="00CC7CE8" w:rsidP="00047BA9">
      <w:pPr>
        <w:widowControl w:val="0"/>
        <w:autoSpaceDE w:val="0"/>
        <w:autoSpaceDN w:val="0"/>
        <w:adjustRightInd w:val="0"/>
        <w:spacing w:line="360" w:lineRule="auto"/>
        <w:ind w:firstLine="709"/>
        <w:rPr>
          <w:rStyle w:val="Gl"/>
          <w:rFonts w:cs="Times New Roman"/>
        </w:rPr>
      </w:pPr>
      <w:r w:rsidRPr="002909F1">
        <w:rPr>
          <w:rStyle w:val="Gl"/>
          <w:rFonts w:cs="Times New Roman"/>
        </w:rPr>
        <w:t xml:space="preserve">Ambrosino ve Scutell (2005), taşıma, depolama, </w:t>
      </w:r>
      <w:proofErr w:type="gramStart"/>
      <w:r w:rsidRPr="002909F1">
        <w:rPr>
          <w:rStyle w:val="Gl"/>
          <w:rFonts w:cs="Times New Roman"/>
        </w:rPr>
        <w:t>envanter</w:t>
      </w:r>
      <w:proofErr w:type="gramEnd"/>
      <w:r w:rsidRPr="002909F1">
        <w:rPr>
          <w:rStyle w:val="Gl"/>
          <w:rFonts w:cs="Times New Roman"/>
        </w:rPr>
        <w:t xml:space="preserve"> organizasyonu ve tesis yeri kararlarını içeren bir dağıtım ağı tasarımı problemini çeşitli gerçek senaryolar ile değerlendirmişlerdir. Araştırdıkları tüm senaryolar için iki adet Matematiksel programlama formülüzasyonu kullanılmış ve sonuca ulaşılmıştır.</w:t>
      </w:r>
    </w:p>
    <w:p w:rsidR="00CC7CE8" w:rsidRPr="00047BA9" w:rsidRDefault="00CC7CE8" w:rsidP="00047BA9">
      <w:pPr>
        <w:pStyle w:val="ListeParagraf"/>
        <w:widowControl w:val="0"/>
        <w:numPr>
          <w:ilvl w:val="0"/>
          <w:numId w:val="1"/>
        </w:numPr>
        <w:autoSpaceDE w:val="0"/>
        <w:autoSpaceDN w:val="0"/>
        <w:adjustRightInd w:val="0"/>
        <w:spacing w:line="360" w:lineRule="auto"/>
        <w:ind w:left="0" w:hanging="11"/>
        <w:rPr>
          <w:rStyle w:val="Gl"/>
          <w:rFonts w:cs="Times New Roman"/>
        </w:rPr>
      </w:pPr>
      <w:r w:rsidRPr="00047BA9">
        <w:rPr>
          <w:rStyle w:val="Gl"/>
          <w:rFonts w:cs="Times New Roman"/>
        </w:rPr>
        <w:t>Chen ve Qu (2006)</w:t>
      </w:r>
      <w:r w:rsidR="00795987" w:rsidRPr="00047BA9">
        <w:rPr>
          <w:rStyle w:val="Gl"/>
          <w:rFonts w:cs="Times New Roman"/>
        </w:rPr>
        <w:t>, çalışmalarında</w:t>
      </w:r>
      <w:r w:rsidRPr="00047BA9">
        <w:rPr>
          <w:rStyle w:val="Gl"/>
          <w:rFonts w:cs="Times New Roman"/>
        </w:rPr>
        <w:t xml:space="preserve"> </w:t>
      </w:r>
      <w:proofErr w:type="gramStart"/>
      <w:r w:rsidRPr="00047BA9">
        <w:rPr>
          <w:rStyle w:val="Gl"/>
          <w:rFonts w:cs="Times New Roman"/>
        </w:rPr>
        <w:t>optimal</w:t>
      </w:r>
      <w:proofErr w:type="gramEnd"/>
      <w:r w:rsidRPr="00047BA9">
        <w:rPr>
          <w:rStyle w:val="Gl"/>
          <w:rFonts w:cs="Times New Roman"/>
        </w:rPr>
        <w:t xml:space="preserve"> lojistik merkezi konumu seçmek amacı ile; çevre, ulaşım durumu, kamu kuruluşu, aday arazi, çevre yönetimi, sosyal yardım </w:t>
      </w:r>
      <w:r w:rsidR="00795987" w:rsidRPr="00047BA9">
        <w:rPr>
          <w:rStyle w:val="Gl"/>
          <w:rFonts w:cs="Times New Roman"/>
        </w:rPr>
        <w:t>kriterlerini incelemiştir. E</w:t>
      </w:r>
      <w:r w:rsidRPr="00047BA9">
        <w:rPr>
          <w:rStyle w:val="Gl"/>
          <w:rFonts w:cs="Times New Roman"/>
        </w:rPr>
        <w:t>ntropi ağırlığına dayanan bir ÇKKV yöntemi olan bulanık AHP ayrıca Delphi Yöntemi ile kara</w:t>
      </w:r>
      <w:r w:rsidR="00795987" w:rsidRPr="00047BA9">
        <w:rPr>
          <w:rStyle w:val="Gl"/>
          <w:rFonts w:cs="Times New Roman"/>
        </w:rPr>
        <w:t>r matrisi bilgileri kullanmış ve</w:t>
      </w:r>
      <w:r w:rsidRPr="00047BA9">
        <w:rPr>
          <w:rStyle w:val="Gl"/>
          <w:rFonts w:cs="Times New Roman"/>
        </w:rPr>
        <w:t xml:space="preserve"> bulanık çok </w:t>
      </w:r>
      <w:proofErr w:type="gramStart"/>
      <w:r w:rsidRPr="00047BA9">
        <w:rPr>
          <w:rStyle w:val="Gl"/>
          <w:rFonts w:cs="Times New Roman"/>
        </w:rPr>
        <w:t>kriterli</w:t>
      </w:r>
      <w:proofErr w:type="gramEnd"/>
      <w:r w:rsidRPr="00047BA9">
        <w:rPr>
          <w:rStyle w:val="Gl"/>
          <w:rFonts w:cs="Times New Roman"/>
        </w:rPr>
        <w:t xml:space="preserve"> karar verme modeli geliştirmişlerdir. Elde</w:t>
      </w:r>
      <w:r w:rsidR="002F70F2" w:rsidRPr="00047BA9">
        <w:rPr>
          <w:rStyle w:val="Gl"/>
          <w:rFonts w:cs="Times New Roman"/>
        </w:rPr>
        <w:t xml:space="preserve"> ettikleri bulanık ağırlıklar ¨U</w:t>
      </w:r>
      <w:r w:rsidRPr="00047BA9">
        <w:rPr>
          <w:rStyle w:val="Gl"/>
          <w:rFonts w:cs="Times New Roman"/>
        </w:rPr>
        <w:t>laşım</w:t>
      </w:r>
      <w:r w:rsidR="002F70F2" w:rsidRPr="00047BA9">
        <w:rPr>
          <w:rStyle w:val="Gl"/>
          <w:rFonts w:cs="Times New Roman"/>
        </w:rPr>
        <w:t xml:space="preserve"> </w:t>
      </w:r>
      <w:r w:rsidRPr="00047BA9">
        <w:rPr>
          <w:rStyle w:val="Gl"/>
          <w:rFonts w:cs="Times New Roman"/>
        </w:rPr>
        <w:t>dur</w:t>
      </w:r>
      <w:r w:rsidR="002F70F2" w:rsidRPr="00047BA9">
        <w:rPr>
          <w:rStyle w:val="Gl"/>
          <w:rFonts w:cs="Times New Roman"/>
        </w:rPr>
        <w:t>umu ve K</w:t>
      </w:r>
      <w:r w:rsidRPr="00047BA9">
        <w:rPr>
          <w:rStyle w:val="Gl"/>
          <w:rFonts w:cs="Times New Roman"/>
        </w:rPr>
        <w:t>amu kuruluşu¨</w:t>
      </w:r>
      <w:r w:rsidR="002F70F2" w:rsidRPr="00047BA9">
        <w:rPr>
          <w:rStyle w:val="Gl"/>
          <w:rFonts w:cs="Times New Roman"/>
        </w:rPr>
        <w:t xml:space="preserve"> </w:t>
      </w:r>
      <w:proofErr w:type="gramStart"/>
      <w:r w:rsidR="008B73E0" w:rsidRPr="00047BA9">
        <w:rPr>
          <w:rStyle w:val="Gl"/>
          <w:rFonts w:cs="Times New Roman"/>
        </w:rPr>
        <w:t>kriterlerinin</w:t>
      </w:r>
      <w:proofErr w:type="gramEnd"/>
      <w:r w:rsidR="008B73E0" w:rsidRPr="00047BA9">
        <w:rPr>
          <w:rStyle w:val="Gl"/>
          <w:rFonts w:cs="Times New Roman"/>
        </w:rPr>
        <w:t xml:space="preserve"> önemli olduğu</w:t>
      </w:r>
      <w:r w:rsidRPr="00047BA9">
        <w:rPr>
          <w:rStyle w:val="Gl"/>
          <w:rFonts w:cs="Times New Roman"/>
        </w:rPr>
        <w:t xml:space="preserve"> </w:t>
      </w:r>
      <w:r w:rsidR="008B73E0" w:rsidRPr="00047BA9">
        <w:rPr>
          <w:rStyle w:val="Gl"/>
          <w:rFonts w:cs="Times New Roman"/>
        </w:rPr>
        <w:t>gösterilmiş</w:t>
      </w:r>
      <w:r w:rsidRPr="00047BA9">
        <w:rPr>
          <w:rStyle w:val="Gl"/>
          <w:rFonts w:cs="Times New Roman"/>
        </w:rPr>
        <w:t xml:space="preserve"> ve Delphi tekniğine dayanan entropi ağırlığı ile alternatifler derinlemesine değerlendirilmiştir. </w:t>
      </w:r>
    </w:p>
    <w:p w:rsidR="00CC7CE8" w:rsidRPr="00047BA9" w:rsidRDefault="00CC7CE8" w:rsidP="0050020B">
      <w:pPr>
        <w:pStyle w:val="ListeParagraf"/>
        <w:widowControl w:val="0"/>
        <w:numPr>
          <w:ilvl w:val="0"/>
          <w:numId w:val="5"/>
        </w:numPr>
        <w:autoSpaceDE w:val="0"/>
        <w:autoSpaceDN w:val="0"/>
        <w:adjustRightInd w:val="0"/>
        <w:spacing w:line="360" w:lineRule="auto"/>
        <w:ind w:left="0" w:firstLine="709"/>
        <w:rPr>
          <w:rStyle w:val="Gl"/>
          <w:rFonts w:cs="Times New Roman"/>
        </w:rPr>
      </w:pPr>
      <w:r w:rsidRPr="00047BA9">
        <w:rPr>
          <w:rStyle w:val="Gl"/>
          <w:rFonts w:cs="Times New Roman"/>
        </w:rPr>
        <w:t xml:space="preserve">Farahani ve </w:t>
      </w:r>
      <w:r w:rsidR="00416313" w:rsidRPr="00047BA9">
        <w:rPr>
          <w:rStyle w:val="Gl"/>
          <w:rFonts w:cs="Times New Roman"/>
        </w:rPr>
        <w:t xml:space="preserve">Asgari </w:t>
      </w:r>
      <w:r w:rsidRPr="00047BA9">
        <w:rPr>
          <w:rStyle w:val="Gl"/>
          <w:rFonts w:cs="Times New Roman"/>
        </w:rPr>
        <w:t xml:space="preserve">(2007), tarafından yapılan çalışmada, askerî sistemde kullanılabilecek depo ve </w:t>
      </w:r>
      <w:r w:rsidR="002F70F2" w:rsidRPr="00047BA9">
        <w:rPr>
          <w:rStyle w:val="Gl"/>
          <w:rFonts w:cs="Times New Roman"/>
        </w:rPr>
        <w:t>dağıtım</w:t>
      </w:r>
      <w:r w:rsidRPr="00047BA9">
        <w:rPr>
          <w:rStyle w:val="Gl"/>
          <w:rFonts w:cs="Times New Roman"/>
        </w:rPr>
        <w:t xml:space="preserve"> merkezlerinin yer seçimi </w:t>
      </w:r>
      <w:r w:rsidR="002F70F2" w:rsidRPr="00047BA9">
        <w:rPr>
          <w:rStyle w:val="Gl"/>
          <w:rFonts w:cs="Times New Roman"/>
        </w:rPr>
        <w:t>araştırılmıştır</w:t>
      </w:r>
      <w:r w:rsidRPr="00047BA9">
        <w:rPr>
          <w:rStyle w:val="Gl"/>
          <w:rFonts w:cs="Times New Roman"/>
        </w:rPr>
        <w:t>. Farahani ve arkadaşlarını</w:t>
      </w:r>
      <w:r w:rsidR="005A34C3" w:rsidRPr="00047BA9">
        <w:rPr>
          <w:rStyle w:val="Gl"/>
          <w:rFonts w:cs="Times New Roman"/>
        </w:rPr>
        <w:t>n temel iki adet amacı vardır: A</w:t>
      </w:r>
      <w:r w:rsidRPr="00047BA9">
        <w:rPr>
          <w:rStyle w:val="Gl"/>
          <w:rFonts w:cs="Times New Roman"/>
        </w:rPr>
        <w:t xml:space="preserve">z sayıda dağıtım merkezi kurulması ve bu dağıtım merkezlerinin olabilecek en uygun yerlere kurulması. </w:t>
      </w:r>
      <w:r w:rsidR="007E47CC" w:rsidRPr="00047BA9">
        <w:rPr>
          <w:rStyle w:val="Gl"/>
          <w:rFonts w:cs="Times New Roman"/>
        </w:rPr>
        <w:t>Bu çalışmada en iyi yerin seçimi için, bir ÇKKV yöntem</w:t>
      </w:r>
      <w:r w:rsidRPr="00047BA9">
        <w:rPr>
          <w:rStyle w:val="Gl"/>
          <w:rFonts w:cs="Times New Roman"/>
        </w:rPr>
        <w:t>i</w:t>
      </w:r>
      <w:r w:rsidR="007E47CC" w:rsidRPr="00047BA9">
        <w:rPr>
          <w:rStyle w:val="Gl"/>
          <w:rFonts w:cs="Times New Roman"/>
        </w:rPr>
        <w:t xml:space="preserve"> olan TOPSIS uygulanılarak</w:t>
      </w:r>
      <w:r w:rsidRPr="00047BA9">
        <w:rPr>
          <w:rStyle w:val="Gl"/>
          <w:rFonts w:cs="Times New Roman"/>
        </w:rPr>
        <w:t xml:space="preserve"> dağıtım me</w:t>
      </w:r>
      <w:r w:rsidR="00D86B2C" w:rsidRPr="00047BA9">
        <w:rPr>
          <w:rStyle w:val="Gl"/>
          <w:rFonts w:cs="Times New Roman"/>
        </w:rPr>
        <w:t>rkezlerinin konumuna karar ver</w:t>
      </w:r>
      <w:r w:rsidR="007E47CC" w:rsidRPr="00047BA9">
        <w:rPr>
          <w:rStyle w:val="Gl"/>
          <w:rFonts w:cs="Times New Roman"/>
        </w:rPr>
        <w:t>ilmiştir</w:t>
      </w:r>
      <w:r w:rsidRPr="00047BA9">
        <w:rPr>
          <w:rStyle w:val="Gl"/>
          <w:rFonts w:cs="Times New Roman"/>
        </w:rPr>
        <w:t xml:space="preserve">.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lastRenderedPageBreak/>
        <w:t>Ballis ve Mavrotas (2007), yaptıkları çalışmalarında</w:t>
      </w:r>
      <w:r w:rsidR="007D4C25" w:rsidRPr="002909F1">
        <w:rPr>
          <w:rStyle w:val="Gl"/>
          <w:rFonts w:cs="Times New Roman"/>
        </w:rPr>
        <w:t xml:space="preserve"> PROMETHEE yöntemini kullanmışlardır.</w:t>
      </w:r>
      <w:r w:rsidR="00290F02" w:rsidRPr="002909F1">
        <w:rPr>
          <w:rStyle w:val="Gl"/>
          <w:rFonts w:cs="Times New Roman"/>
        </w:rPr>
        <w:t xml:space="preserve"> Çalışmada; t</w:t>
      </w:r>
      <w:r w:rsidRPr="002909F1">
        <w:rPr>
          <w:rStyle w:val="Gl"/>
          <w:rFonts w:cs="Times New Roman"/>
        </w:rPr>
        <w:t xml:space="preserve">oplam depo alanı, ideal standartlara uygunluk, tahsis edilen depo alanının yüzdesi, yol kapısı çaprazlaması, demiryolu çapraz kenetlenme, doğrudan demiryolu erişimi, demiryolu limanının uzunluğu, dış yol şebekesinden yola çıkma mesafesi, trafik </w:t>
      </w:r>
      <w:proofErr w:type="gramStart"/>
      <w:r w:rsidRPr="002909F1">
        <w:rPr>
          <w:rStyle w:val="Gl"/>
          <w:rFonts w:cs="Times New Roman"/>
        </w:rPr>
        <w:t>yoğunluğu , iç</w:t>
      </w:r>
      <w:proofErr w:type="gramEnd"/>
      <w:r w:rsidRPr="002909F1">
        <w:rPr>
          <w:rStyle w:val="Gl"/>
          <w:rFonts w:cs="Times New Roman"/>
        </w:rPr>
        <w:t xml:space="preserve"> karayolu ağı, kara yolu geçişleri sayısı kriterleri incele</w:t>
      </w:r>
      <w:r w:rsidR="00290F02" w:rsidRPr="002909F1">
        <w:rPr>
          <w:rStyle w:val="Gl"/>
          <w:rFonts w:cs="Times New Roman"/>
        </w:rPr>
        <w:t>n</w:t>
      </w:r>
      <w:r w:rsidRPr="002909F1">
        <w:rPr>
          <w:rStyle w:val="Gl"/>
          <w:rFonts w:cs="Times New Roman"/>
        </w:rPr>
        <w:t>m</w:t>
      </w:r>
      <w:r w:rsidR="007D4C25" w:rsidRPr="002909F1">
        <w:rPr>
          <w:rStyle w:val="Gl"/>
          <w:rFonts w:cs="Times New Roman"/>
        </w:rPr>
        <w:t>iş ve oluşturulan 3 senaryoda ¨D</w:t>
      </w:r>
      <w:r w:rsidRPr="002909F1">
        <w:rPr>
          <w:rStyle w:val="Gl"/>
          <w:rFonts w:cs="Times New Roman"/>
        </w:rPr>
        <w:t xml:space="preserve">oğrudan demir yolu erişimi¨ </w:t>
      </w:r>
      <w:r w:rsidR="00290F02" w:rsidRPr="002909F1">
        <w:rPr>
          <w:rStyle w:val="Gl"/>
          <w:rFonts w:cs="Times New Roman"/>
        </w:rPr>
        <w:t xml:space="preserve">kriteri </w:t>
      </w:r>
      <w:r w:rsidRPr="002909F1">
        <w:rPr>
          <w:rStyle w:val="Gl"/>
          <w:rFonts w:cs="Times New Roman"/>
        </w:rPr>
        <w:t xml:space="preserve">ağırlıkla tercih sebebi olmuştur. </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Yang ve diğ.</w:t>
      </w:r>
      <w:r w:rsidR="00AF4BF2" w:rsidRPr="002909F1">
        <w:rPr>
          <w:rStyle w:val="Gl"/>
          <w:rFonts w:cs="Times New Roman"/>
        </w:rPr>
        <w:t xml:space="preserve"> (2007) çalışmalarında, birçok Karma Tamsayılı P</w:t>
      </w:r>
      <w:r w:rsidRPr="002909F1">
        <w:rPr>
          <w:rStyle w:val="Gl"/>
          <w:rFonts w:cs="Times New Roman"/>
        </w:rPr>
        <w:t xml:space="preserve">rogramlama modeli kullanılarak lokasyon yeri bulma çalışmasından farklı olarak; bulanık ortamda lojistik dağıtım merkezleri konum sorununun, dağıtım merkezinin kurulum maliyeti, dağıtım merkezinde ürünlerin devir maliyeti, fabrikadan dağıtım merkezlerine ulaşım maliyeti, dağıtım merkezlerinden müşterilere ulaşım maliyeti </w:t>
      </w:r>
      <w:proofErr w:type="gramStart"/>
      <w:r w:rsidRPr="002909F1">
        <w:rPr>
          <w:rStyle w:val="Gl"/>
          <w:rFonts w:cs="Times New Roman"/>
        </w:rPr>
        <w:t>kriterlerinin</w:t>
      </w:r>
      <w:proofErr w:type="gramEnd"/>
      <w:r w:rsidRPr="002909F1">
        <w:rPr>
          <w:rStyle w:val="Gl"/>
          <w:rFonts w:cs="Times New Roman"/>
        </w:rPr>
        <w:t xml:space="preserve"> bulanık değişkenler olduğu başka bir bakış açısı ile incelenmiştir. Çalışmalarında Tabu </w:t>
      </w:r>
      <w:r w:rsidR="00AF4BF2" w:rsidRPr="002909F1">
        <w:rPr>
          <w:rStyle w:val="Gl"/>
          <w:rFonts w:cs="Times New Roman"/>
        </w:rPr>
        <w:t>Arama, Genetik Algoritma ve Bulanık Simülasyon A</w:t>
      </w:r>
      <w:r w:rsidRPr="002909F1">
        <w:rPr>
          <w:rStyle w:val="Gl"/>
          <w:rFonts w:cs="Times New Roman"/>
        </w:rPr>
        <w:t xml:space="preserve">lgortiması ile birleştirilmiş hibrit bir yöntem uygulamışlardır. Uygulamada dağıtım maliyetleri, üreticiden dağıtım merkezine ve dağıtım merkezinden tüketiciye olamak üzere ikiye ayrılmış olup öncelikle dağıtım merkezinin konumuna karar verilmiş ardından, taşınan ürün miktarına karar verilmiştir.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Wang ve Liu (2007), çalışmalarında bir lojistik şirketinin Jinan bölgesinde organize lojistik bölgesi olmayan bir lojistik üs kurmayı planlamışlardır.</w:t>
      </w:r>
      <w:r w:rsidR="00AF4BF2" w:rsidRPr="002909F1">
        <w:rPr>
          <w:rStyle w:val="Gl"/>
          <w:rFonts w:cs="Times New Roman"/>
        </w:rPr>
        <w:t xml:space="preserve"> K</w:t>
      </w:r>
      <w:r w:rsidRPr="002909F1">
        <w:rPr>
          <w:rStyle w:val="Gl"/>
          <w:rFonts w:cs="Times New Roman"/>
        </w:rPr>
        <w:t>onum karar probleminin çözümü için</w:t>
      </w:r>
      <w:r w:rsidR="00AF4BF2" w:rsidRPr="002909F1">
        <w:rPr>
          <w:rStyle w:val="Gl"/>
          <w:rFonts w:cs="Times New Roman"/>
        </w:rPr>
        <w:t>,</w:t>
      </w:r>
      <w:r w:rsidRPr="002909F1">
        <w:rPr>
          <w:rStyle w:val="Gl"/>
          <w:rFonts w:cs="Times New Roman"/>
        </w:rPr>
        <w:t xml:space="preserve"> bulanık üçgensel sayıları kullanarak Bulanık-AHP ve TOPSIS yöntemlerinin birleşiminden yararlanmış</w:t>
      </w:r>
      <w:r w:rsidR="00AF4BF2" w:rsidRPr="002909F1">
        <w:rPr>
          <w:rStyle w:val="Gl"/>
          <w:rFonts w:cs="Times New Roman"/>
        </w:rPr>
        <w:t>lardır. Çalışmalarında kull</w:t>
      </w:r>
      <w:r w:rsidRPr="002909F1">
        <w:rPr>
          <w:rStyle w:val="Gl"/>
          <w:rFonts w:cs="Times New Roman"/>
        </w:rPr>
        <w:t xml:space="preserve">andıkları yer seçimi </w:t>
      </w:r>
      <w:proofErr w:type="gramStart"/>
      <w:r w:rsidRPr="002909F1">
        <w:rPr>
          <w:rStyle w:val="Gl"/>
          <w:rFonts w:cs="Times New Roman"/>
        </w:rPr>
        <w:t>kriterlerini</w:t>
      </w:r>
      <w:proofErr w:type="gramEnd"/>
      <w:r w:rsidRPr="002909F1">
        <w:rPr>
          <w:rStyle w:val="Gl"/>
          <w:rFonts w:cs="Times New Roman"/>
        </w:rPr>
        <w:t xml:space="preserve">; sosyal yarar, ekonomik yarar, doğal kaynaklar, </w:t>
      </w:r>
      <w:r w:rsidR="00AF4BF2" w:rsidRPr="002909F1">
        <w:rPr>
          <w:rStyle w:val="Gl"/>
          <w:rFonts w:cs="Times New Roman"/>
        </w:rPr>
        <w:t>gelişme</w:t>
      </w:r>
      <w:r w:rsidRPr="002909F1">
        <w:rPr>
          <w:rStyle w:val="Gl"/>
          <w:rFonts w:cs="Times New Roman"/>
        </w:rPr>
        <w:t xml:space="preserve"> potansiyeli ve </w:t>
      </w:r>
      <w:r w:rsidR="00AF4BF2" w:rsidRPr="002909F1">
        <w:rPr>
          <w:rStyle w:val="Gl"/>
          <w:rFonts w:cs="Times New Roman"/>
        </w:rPr>
        <w:t>taşımacılık</w:t>
      </w:r>
      <w:r w:rsidRPr="002909F1">
        <w:rPr>
          <w:rStyle w:val="Gl"/>
          <w:rFonts w:cs="Times New Roman"/>
        </w:rPr>
        <w:t xml:space="preserve"> olarak belirlemişlerdir</w:t>
      </w:r>
      <w:r w:rsidR="00AF4BF2" w:rsidRPr="002909F1">
        <w:rPr>
          <w:rStyle w:val="Gl"/>
          <w:rFonts w:cs="Times New Roman"/>
        </w:rPr>
        <w:t>. Çalışmada en büyük ağırlık ¨ E</w:t>
      </w:r>
      <w:r w:rsidRPr="002909F1">
        <w:rPr>
          <w:rStyle w:val="Gl"/>
          <w:rFonts w:cs="Times New Roman"/>
        </w:rPr>
        <w:t>konomik yarar¨</w:t>
      </w:r>
      <w:r w:rsidR="00AF4BF2" w:rsidRPr="002909F1">
        <w:rPr>
          <w:rStyle w:val="Gl"/>
          <w:rFonts w:cs="Times New Roman"/>
        </w:rPr>
        <w:t xml:space="preserve"> </w:t>
      </w:r>
      <w:r w:rsidRPr="002909F1">
        <w:rPr>
          <w:rStyle w:val="Gl"/>
          <w:rFonts w:cs="Times New Roman"/>
        </w:rPr>
        <w:t>olarak bulunmuştur.</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Bamyacı (2008), yapmış olduğu doktora tezinde ÇKKV yöntemi olan AHP tekniğini kullanarak;  arazi, maliyetler, yakınlık (m</w:t>
      </w:r>
      <w:r w:rsidR="00047BA9">
        <w:rPr>
          <w:rStyle w:val="Gl"/>
          <w:rFonts w:cs="Times New Roman"/>
        </w:rPr>
        <w:t xml:space="preserve">esafe), sosyo-ekonomik etkiler </w:t>
      </w:r>
      <w:r w:rsidRPr="002909F1">
        <w:rPr>
          <w:rStyle w:val="Gl"/>
          <w:rFonts w:cs="Times New Roman"/>
        </w:rPr>
        <w:t xml:space="preserve">olmak üzere 4 ana </w:t>
      </w:r>
      <w:proofErr w:type="gramStart"/>
      <w:r w:rsidRPr="002909F1">
        <w:rPr>
          <w:rStyle w:val="Gl"/>
          <w:rFonts w:cs="Times New Roman"/>
        </w:rPr>
        <w:t>kriteri</w:t>
      </w:r>
      <w:proofErr w:type="gramEnd"/>
      <w:r w:rsidRPr="002909F1">
        <w:rPr>
          <w:rStyle w:val="Gl"/>
          <w:rFonts w:cs="Times New Roman"/>
        </w:rPr>
        <w:t xml:space="preserve"> ağırlıklandırmıştır. İstanbul`un Avrupa yakasında organize lojistik bölgesi için yer seçimi analizi yapmış </w:t>
      </w:r>
      <w:r w:rsidR="00DF0124" w:rsidRPr="002909F1">
        <w:rPr>
          <w:rStyle w:val="Gl"/>
          <w:rFonts w:cs="Times New Roman"/>
        </w:rPr>
        <w:t>ve</w:t>
      </w:r>
      <w:r w:rsidRPr="002909F1">
        <w:rPr>
          <w:rStyle w:val="Gl"/>
          <w:rFonts w:cs="Times New Roman"/>
        </w:rPr>
        <w:t xml:space="preserve"> yaptığı çalışmada maliyetler kriterini en yüksek ağırlıklı </w:t>
      </w:r>
      <w:proofErr w:type="gramStart"/>
      <w:r w:rsidRPr="002909F1">
        <w:rPr>
          <w:rStyle w:val="Gl"/>
          <w:rFonts w:cs="Times New Roman"/>
        </w:rPr>
        <w:t>kriter</w:t>
      </w:r>
      <w:proofErr w:type="gramEnd"/>
      <w:r w:rsidRPr="002909F1">
        <w:rPr>
          <w:rStyle w:val="Gl"/>
          <w:rFonts w:cs="Times New Roman"/>
        </w:rPr>
        <w:t xml:space="preserve"> olarak belirlemiştir.</w:t>
      </w:r>
      <w:r w:rsidRPr="002909F1">
        <w:rPr>
          <w:rStyle w:val="Gl"/>
          <w:rFonts w:ascii="MS Mincho" w:eastAsia="MS Mincho" w:hAnsi="MS Mincho" w:cs="MS Mincho" w:hint="eastAsia"/>
        </w:rPr>
        <w:t> </w:t>
      </w:r>
    </w:p>
    <w:p w:rsidR="00CC7CE8" w:rsidRPr="002909F1" w:rsidRDefault="003D34B9"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Bamyacı ve Tanyaş</w:t>
      </w:r>
      <w:r w:rsidR="00CC7CE8" w:rsidRPr="002909F1">
        <w:rPr>
          <w:rStyle w:val="Gl"/>
          <w:rFonts w:cs="Times New Roman"/>
        </w:rPr>
        <w:t xml:space="preserve"> (2008), İstanbul`un batı yakasında organize lojistik bölge yer seçimi araştırmalarında</w:t>
      </w:r>
      <w:r w:rsidR="00DF0124" w:rsidRPr="002909F1">
        <w:rPr>
          <w:rStyle w:val="Gl"/>
          <w:rFonts w:cs="Times New Roman"/>
        </w:rPr>
        <w:t xml:space="preserve"> AHP yöntemi ve SAW (Basit Katkı Ağırlığı</w:t>
      </w:r>
      <w:r w:rsidR="00CC7CE8" w:rsidRPr="002909F1">
        <w:rPr>
          <w:rStyle w:val="Gl"/>
          <w:rFonts w:cs="Times New Roman"/>
        </w:rPr>
        <w:t xml:space="preserve">) tekniklerini kullanarak; Yakınlık (Karayoluna, </w:t>
      </w:r>
      <w:proofErr w:type="gramStart"/>
      <w:r w:rsidR="00CC7CE8" w:rsidRPr="002909F1">
        <w:rPr>
          <w:rStyle w:val="Gl"/>
          <w:rFonts w:cs="Times New Roman"/>
        </w:rPr>
        <w:t>demiryoluna ,hava</w:t>
      </w:r>
      <w:proofErr w:type="gramEnd"/>
      <w:r w:rsidR="00CC7CE8" w:rsidRPr="002909F1">
        <w:rPr>
          <w:rStyle w:val="Gl"/>
          <w:rFonts w:cs="Times New Roman"/>
        </w:rPr>
        <w:t xml:space="preserve"> limanlarına, limanlara yakınlık; </w:t>
      </w:r>
      <w:r w:rsidR="00CC7CE8" w:rsidRPr="002909F1">
        <w:rPr>
          <w:rStyle w:val="Gl"/>
          <w:rFonts w:cs="Times New Roman"/>
        </w:rPr>
        <w:lastRenderedPageBreak/>
        <w:t>kent merkezine yakın</w:t>
      </w:r>
      <w:r w:rsidR="00DF0124" w:rsidRPr="002909F1">
        <w:rPr>
          <w:rStyle w:val="Gl"/>
          <w:rFonts w:cs="Times New Roman"/>
        </w:rPr>
        <w:t>lık, sanayi alanına yakınlık), sosyo-e</w:t>
      </w:r>
      <w:r w:rsidR="00CC7CE8" w:rsidRPr="002909F1">
        <w:rPr>
          <w:rStyle w:val="Gl"/>
          <w:rFonts w:cs="Times New Roman"/>
        </w:rPr>
        <w:t xml:space="preserve">konomik (çevresel etkiler, trafiğe etkiler, ekonomik yaşam üzerindeki etkiler, afet lojistiğine etkiler), maliyetler (arazi maliyeti, tesis maliyeti, kullanıcı maliyeti) kriterlerini kıyaslamış ve her iki yöntemde de aynı olarak maliyetler kriterinin yüksek ağırlığıyla seçim yapmışlardır. </w:t>
      </w:r>
    </w:p>
    <w:p w:rsidR="00CC7CE8" w:rsidRPr="002909F1" w:rsidRDefault="00CC7CE8" w:rsidP="000F700C">
      <w:pPr>
        <w:pStyle w:val="ListeParagraf"/>
        <w:widowControl w:val="0"/>
        <w:numPr>
          <w:ilvl w:val="5"/>
          <w:numId w:val="1"/>
        </w:numPr>
        <w:autoSpaceDE w:val="0"/>
        <w:autoSpaceDN w:val="0"/>
        <w:adjustRightInd w:val="0"/>
        <w:spacing w:line="360" w:lineRule="auto"/>
        <w:ind w:left="0" w:firstLine="709"/>
        <w:rPr>
          <w:rStyle w:val="Gl"/>
          <w:rFonts w:cs="Times New Roman"/>
        </w:rPr>
      </w:pPr>
      <w:r w:rsidRPr="002909F1">
        <w:rPr>
          <w:rStyle w:val="Gl"/>
          <w:rFonts w:cs="Times New Roman"/>
        </w:rPr>
        <w:t>Ghoseiri ve Lessan (2008), lojistik merkez yerine karar vermek için 5 aday yerini Bula</w:t>
      </w:r>
      <w:r w:rsidR="001B246B" w:rsidRPr="002909F1">
        <w:rPr>
          <w:rStyle w:val="Gl"/>
          <w:rFonts w:cs="Times New Roman"/>
        </w:rPr>
        <w:t xml:space="preserve">nık-Analitik </w:t>
      </w:r>
      <w:proofErr w:type="gramStart"/>
      <w:r w:rsidR="001B246B" w:rsidRPr="002909F1">
        <w:rPr>
          <w:rStyle w:val="Gl"/>
          <w:rFonts w:cs="Times New Roman"/>
        </w:rPr>
        <w:t xml:space="preserve">Hiyerarşi </w:t>
      </w:r>
      <w:r w:rsidRPr="002909F1">
        <w:rPr>
          <w:rStyle w:val="Gl"/>
          <w:rFonts w:cs="Times New Roman"/>
        </w:rPr>
        <w:t xml:space="preserve"> ve</w:t>
      </w:r>
      <w:proofErr w:type="gramEnd"/>
      <w:r w:rsidRPr="002909F1">
        <w:rPr>
          <w:rStyle w:val="Gl"/>
          <w:rFonts w:cs="Times New Roman"/>
        </w:rPr>
        <w:t xml:space="preserve"> ELECTRE yöntemiyle doğal kaynak, ekonomik fayda, sosyal fayda, ulaşım ve gel</w:t>
      </w:r>
      <w:r w:rsidR="001B246B" w:rsidRPr="002909F1">
        <w:rPr>
          <w:rStyle w:val="Gl"/>
          <w:rFonts w:cs="Times New Roman"/>
        </w:rPr>
        <w:t>iştirme potansiyeli kriterlerine göre</w:t>
      </w:r>
      <w:r w:rsidRPr="002909F1">
        <w:rPr>
          <w:rStyle w:val="Gl"/>
          <w:rFonts w:cs="Times New Roman"/>
        </w:rPr>
        <w:t xml:space="preserve"> değerlendirmişlerdir. Ölçüt ağırlıkları ve karar verme matrisi elde etmek içi</w:t>
      </w:r>
      <w:r w:rsidR="001B246B" w:rsidRPr="002909F1">
        <w:rPr>
          <w:rStyle w:val="Gl"/>
          <w:rFonts w:cs="Times New Roman"/>
        </w:rPr>
        <w:t>n bulanık AHP yöntemi kullanılmıştır</w:t>
      </w:r>
      <w:r w:rsidRPr="002909F1">
        <w:rPr>
          <w:rStyle w:val="Gl"/>
          <w:rFonts w:cs="Times New Roman"/>
        </w:rPr>
        <w:t xml:space="preserve">. Bu ağırlıklar daha sonra, ELECTRE tarafından 5 alternatif lokasyonun performans değerlerini hesaplanmasında kullanılmıştır. </w:t>
      </w:r>
    </w:p>
    <w:p w:rsidR="00CC7CE8" w:rsidRPr="002909F1" w:rsidRDefault="00C679B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Baohune</w:t>
      </w:r>
      <w:r w:rsidR="00CC7CE8" w:rsidRPr="002909F1">
        <w:rPr>
          <w:rStyle w:val="Gl"/>
          <w:rFonts w:cs="Times New Roman"/>
        </w:rPr>
        <w:t xml:space="preserve"> ve Shiwei (2009), çalışmalarında belirsiz bir ortamda Stokastik </w:t>
      </w:r>
      <w:proofErr w:type="gramStart"/>
      <w:r w:rsidR="00CC7CE8" w:rsidRPr="002909F1">
        <w:rPr>
          <w:rStyle w:val="Gl"/>
          <w:rFonts w:cs="Times New Roman"/>
        </w:rPr>
        <w:t>optimizasyon</w:t>
      </w:r>
      <w:proofErr w:type="gramEnd"/>
      <w:r w:rsidR="00CC7CE8" w:rsidRPr="002909F1">
        <w:rPr>
          <w:rStyle w:val="Gl"/>
          <w:rFonts w:cs="Times New Roman"/>
        </w:rPr>
        <w:t xml:space="preserve"> modeline dayalı güçlü bir optimizasyon modeli oluşturarak lojistik merkez yeri seçimi ve bu merkezin tahsisi problemini ele almışlardır.</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Ji ve Huailin (2009), tarafından lojistik dağıtım merkezi yer seçimi uygulaması için pek çok faktör dikkate alınmıştır. Maliyet faktörleri için en iyi çözümün gelişti</w:t>
      </w:r>
      <w:r w:rsidR="001B246B" w:rsidRPr="002909F1">
        <w:rPr>
          <w:rStyle w:val="Gl"/>
          <w:rFonts w:cs="Times New Roman"/>
        </w:rPr>
        <w:t xml:space="preserve">rildiği Genetik </w:t>
      </w:r>
      <w:proofErr w:type="gramStart"/>
      <w:r w:rsidR="001B246B" w:rsidRPr="002909F1">
        <w:rPr>
          <w:rStyle w:val="Gl"/>
          <w:rFonts w:cs="Times New Roman"/>
        </w:rPr>
        <w:t>A</w:t>
      </w:r>
      <w:r w:rsidRPr="002909F1">
        <w:rPr>
          <w:rStyle w:val="Gl"/>
          <w:rFonts w:cs="Times New Roman"/>
        </w:rPr>
        <w:t>lgoritma , hizmet</w:t>
      </w:r>
      <w:proofErr w:type="gramEnd"/>
      <w:r w:rsidRPr="002909F1">
        <w:rPr>
          <w:rStyle w:val="Gl"/>
          <w:rFonts w:cs="Times New Roman"/>
        </w:rPr>
        <w:t xml:space="preserve"> ve çevresel unsurlar için de AHP yöntemi kullanılmıştır. </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Liu ve diğ. (2010), lojistik dağıtım merkezlerinin konumu problemini çözebilmek amacıyla minimum maliyet ve maksimum kazanç faktörlerini göz önünde bulundurarak hibrit sezgisel bir algoritma çok amaçlı programlama modeli geliştirmişlerdir. Söz konusu modelin çözümlenmesinde interaktif çok amaçlı bulanık karar teorisi kullanılmıştır.</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 xml:space="preserve">Kayikci (2010) çalışmasında en </w:t>
      </w:r>
      <w:proofErr w:type="gramStart"/>
      <w:r w:rsidRPr="002909F1">
        <w:rPr>
          <w:rStyle w:val="Gl"/>
          <w:rFonts w:cs="Times New Roman"/>
        </w:rPr>
        <w:t>uygun  lojistik</w:t>
      </w:r>
      <w:proofErr w:type="gramEnd"/>
      <w:r w:rsidRPr="002909F1">
        <w:rPr>
          <w:rStyle w:val="Gl"/>
          <w:rFonts w:cs="Times New Roman"/>
        </w:rPr>
        <w:t xml:space="preserve"> konumu seçmek için Bulanık-AHP ve Y</w:t>
      </w:r>
      <w:r w:rsidR="00110E53" w:rsidRPr="002909F1">
        <w:rPr>
          <w:rStyle w:val="Gl"/>
          <w:rFonts w:cs="Times New Roman"/>
        </w:rPr>
        <w:t xml:space="preserve">apay </w:t>
      </w:r>
      <w:r w:rsidRPr="002909F1">
        <w:rPr>
          <w:rStyle w:val="Gl"/>
          <w:rFonts w:cs="Times New Roman"/>
        </w:rPr>
        <w:t>S</w:t>
      </w:r>
      <w:r w:rsidR="00110E53" w:rsidRPr="002909F1">
        <w:rPr>
          <w:rStyle w:val="Gl"/>
          <w:rFonts w:cs="Times New Roman"/>
        </w:rPr>
        <w:t>inir Ağları</w:t>
      </w:r>
      <w:r w:rsidRPr="002909F1">
        <w:rPr>
          <w:rStyle w:val="Gl"/>
          <w:rFonts w:cs="Times New Roman"/>
        </w:rPr>
        <w:t xml:space="preserve"> tekniklerini bütünleştirmiştir. Bulanık-AHP yöntemi kullanılarak; çevresel et</w:t>
      </w:r>
      <w:r w:rsidR="00017E17" w:rsidRPr="002909F1">
        <w:rPr>
          <w:rStyle w:val="Gl"/>
          <w:rFonts w:cs="Times New Roman"/>
        </w:rPr>
        <w:t>ki, uluslararası pazar konumu, ı</w:t>
      </w:r>
      <w:r w:rsidRPr="002909F1">
        <w:rPr>
          <w:rStyle w:val="Gl"/>
          <w:rFonts w:cs="Times New Roman"/>
        </w:rPr>
        <w:t xml:space="preserve">ntermodal operasyon ve yönetim, ulaştırma, ekonomik ölçek </w:t>
      </w:r>
      <w:proofErr w:type="gramStart"/>
      <w:r w:rsidRPr="002909F1">
        <w:rPr>
          <w:rStyle w:val="Gl"/>
          <w:rFonts w:cs="Times New Roman"/>
        </w:rPr>
        <w:t>kriterlerinin</w:t>
      </w:r>
      <w:proofErr w:type="gramEnd"/>
      <w:r w:rsidRPr="002909F1">
        <w:rPr>
          <w:rStyle w:val="Gl"/>
          <w:rFonts w:cs="Times New Roman"/>
        </w:rPr>
        <w:t xml:space="preserve"> incelendiği çalışmada,  paydaşlarla yapılan anket sonuçlarına dayanarak kriterlerin ağırlıkları değerlendirilmiştir. Ölçüt ağırlıklarının değerlendirilmesiyle en yüksek ağırlıklı </w:t>
      </w:r>
      <w:proofErr w:type="gramStart"/>
      <w:r w:rsidRPr="002909F1">
        <w:rPr>
          <w:rStyle w:val="Gl"/>
          <w:rFonts w:cs="Times New Roman"/>
        </w:rPr>
        <w:t>kriter</w:t>
      </w:r>
      <w:proofErr w:type="gramEnd"/>
      <w:r w:rsidRPr="002909F1">
        <w:rPr>
          <w:rStyle w:val="Gl"/>
          <w:rFonts w:cs="Times New Roman"/>
        </w:rPr>
        <w:t xml:space="preserve"> ekonomik ölçek kriteri olarak belirlenmiş ve gereksiz ölçütler ortadan kaldırılmışt</w:t>
      </w:r>
      <w:r w:rsidR="00C01B4C" w:rsidRPr="002909F1">
        <w:rPr>
          <w:rStyle w:val="Gl"/>
          <w:rFonts w:cs="Times New Roman"/>
        </w:rPr>
        <w:t>ır. Özellikle artan trafik ve ¨H</w:t>
      </w:r>
      <w:r w:rsidRPr="002909F1">
        <w:rPr>
          <w:rStyle w:val="Gl"/>
          <w:rFonts w:cs="Times New Roman"/>
        </w:rPr>
        <w:t xml:space="preserve">ava kirliliği¨ koşullarının </w:t>
      </w:r>
      <w:r w:rsidR="008B12DA" w:rsidRPr="002909F1">
        <w:rPr>
          <w:rStyle w:val="Gl"/>
          <w:rFonts w:cs="Times New Roman"/>
        </w:rPr>
        <w:t>ele alındığı çalışmada Optimum I</w:t>
      </w:r>
      <w:r w:rsidRPr="002909F1">
        <w:rPr>
          <w:rStyle w:val="Gl"/>
          <w:rFonts w:cs="Times New Roman"/>
        </w:rPr>
        <w:t xml:space="preserve">ntermodal </w:t>
      </w:r>
      <w:r w:rsidR="00017E17" w:rsidRPr="002909F1">
        <w:rPr>
          <w:rStyle w:val="Gl"/>
          <w:rFonts w:cs="Times New Roman"/>
        </w:rPr>
        <w:t>yük taşımacılığı için</w:t>
      </w:r>
      <w:r w:rsidRPr="002909F1">
        <w:rPr>
          <w:rStyle w:val="Gl"/>
          <w:rFonts w:cs="Times New Roman"/>
        </w:rPr>
        <w:t xml:space="preserve"> lojistik merkezi konumu </w:t>
      </w:r>
      <w:r w:rsidR="00110E53" w:rsidRPr="002909F1">
        <w:rPr>
          <w:rStyle w:val="Gl"/>
          <w:rFonts w:cs="Times New Roman"/>
        </w:rPr>
        <w:t xml:space="preserve">Yapay Sinir Ağları </w:t>
      </w:r>
      <w:r w:rsidRPr="002909F1">
        <w:rPr>
          <w:rStyle w:val="Gl"/>
          <w:rFonts w:cs="Times New Roman"/>
        </w:rPr>
        <w:t xml:space="preserve">yöntemi ile seçilmiştir. </w:t>
      </w:r>
    </w:p>
    <w:p w:rsidR="00342E69" w:rsidRPr="002909F1" w:rsidRDefault="00342E69" w:rsidP="00047BA9">
      <w:pPr>
        <w:pStyle w:val="ListeParagraf"/>
        <w:numPr>
          <w:ilvl w:val="0"/>
          <w:numId w:val="5"/>
        </w:numPr>
        <w:spacing w:line="360" w:lineRule="auto"/>
        <w:ind w:left="0" w:firstLine="709"/>
        <w:rPr>
          <w:rStyle w:val="Gl"/>
          <w:rFonts w:cs="Times New Roman"/>
        </w:rPr>
      </w:pPr>
      <w:r w:rsidRPr="002909F1">
        <w:rPr>
          <w:rStyle w:val="Gl"/>
          <w:rFonts w:cs="Times New Roman"/>
        </w:rPr>
        <w:lastRenderedPageBreak/>
        <w:t xml:space="preserve">Li ve diğ. (2010), yaptıkları çalışmada Aksiyomatik Bulanık Küme (AFS) yöntemini ve TOPSIS yöntemini birleştirerek, on beş alternatif arasından uygun lojistik merkez yeri seçmişlerdir. Çalışmada hava durumu, arazi durumu, su temini, güç temini, katı atık bertaraf, iletişim, trafik durumu; aday arazinin; şekli, </w:t>
      </w:r>
      <w:proofErr w:type="gramStart"/>
      <w:r w:rsidRPr="002909F1">
        <w:rPr>
          <w:rStyle w:val="Gl"/>
          <w:rFonts w:cs="Times New Roman"/>
        </w:rPr>
        <w:t>çevresi ,alanı</w:t>
      </w:r>
      <w:proofErr w:type="gramEnd"/>
      <w:r w:rsidRPr="002909F1">
        <w:rPr>
          <w:rStyle w:val="Gl"/>
          <w:rFonts w:cs="Times New Roman"/>
        </w:rPr>
        <w:t xml:space="preserve">, arazi değeri ve navlun taşımacılığı ile temel inşaat yatırımları kriterleri bakımından incelenen problemde Aksiyomatik Bulanık Küme (AFS) yöntemi ile ¨Aday arazinin alanı¨ kriteri en yüksek ağırlıklı  kriter olarak belirlenmiştir. Ayrıca alternatif yerler arasından </w:t>
      </w:r>
      <w:proofErr w:type="gramStart"/>
      <w:r w:rsidRPr="002909F1">
        <w:rPr>
          <w:rStyle w:val="Gl"/>
          <w:rFonts w:cs="Times New Roman"/>
        </w:rPr>
        <w:t>seçim  TOPSIS</w:t>
      </w:r>
      <w:proofErr w:type="gramEnd"/>
      <w:r w:rsidRPr="002909F1">
        <w:rPr>
          <w:rStyle w:val="Gl"/>
          <w:rFonts w:cs="Times New Roman"/>
        </w:rPr>
        <w:t xml:space="preserve"> yöntemi ile gerçekleştirilmiştir.</w:t>
      </w:r>
    </w:p>
    <w:p w:rsidR="00CC7CE8" w:rsidRPr="002909F1" w:rsidRDefault="003A0C9D"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Erkayman ve diğ</w:t>
      </w:r>
      <w:proofErr w:type="gramStart"/>
      <w:r w:rsidRPr="002909F1">
        <w:rPr>
          <w:rStyle w:val="Gl"/>
          <w:rFonts w:cs="Times New Roman"/>
        </w:rPr>
        <w:t>.</w:t>
      </w:r>
      <w:r w:rsidR="00CC7CE8" w:rsidRPr="002909F1">
        <w:rPr>
          <w:rStyle w:val="Gl"/>
          <w:rFonts w:cs="Times New Roman"/>
        </w:rPr>
        <w:t>,</w:t>
      </w:r>
      <w:proofErr w:type="gramEnd"/>
      <w:r w:rsidR="00CC7CE8" w:rsidRPr="002909F1">
        <w:rPr>
          <w:rStyle w:val="Gl"/>
          <w:rFonts w:cs="Times New Roman"/>
        </w:rPr>
        <w:t xml:space="preserve"> (2011), Türkiye'nin Doğu Anadolu bölgesinde bir lojistik merkezi konumu seçimi probleminde; yakınlık, sosyo-ekonomik, maliyetler kriterlerinin değerlendirildiği çalışmada</w:t>
      </w:r>
      <w:r w:rsidR="00AC3B32" w:rsidRPr="002909F1">
        <w:rPr>
          <w:rStyle w:val="Gl"/>
          <w:rFonts w:cs="Times New Roman"/>
        </w:rPr>
        <w:t>, sosyo-ekonomik kriteri ağırlıklı</w:t>
      </w:r>
      <w:r w:rsidR="00CC7CE8" w:rsidRPr="002909F1">
        <w:rPr>
          <w:rStyle w:val="Gl"/>
          <w:rFonts w:cs="Times New Roman"/>
        </w:rPr>
        <w:t xml:space="preserve"> değerlendirilen alternatiflerin incelenmesinde bulanık TOPSIS yöntemi kullanılmıştır. </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Kuo (2011), lojistik dağıtım merkezine uy</w:t>
      </w:r>
      <w:r w:rsidR="0036052B" w:rsidRPr="002909F1">
        <w:rPr>
          <w:rStyle w:val="Gl"/>
          <w:rFonts w:cs="Times New Roman"/>
        </w:rPr>
        <w:t>gun konum seçiminde; kolaylık (U</w:t>
      </w:r>
      <w:r w:rsidRPr="002909F1">
        <w:rPr>
          <w:rStyle w:val="Gl"/>
          <w:rFonts w:cs="Times New Roman"/>
        </w:rPr>
        <w:t>zatma ulaşım kolaylığı, tek durak</w:t>
      </w:r>
      <w:r w:rsidR="002E4C3A" w:rsidRPr="002909F1">
        <w:rPr>
          <w:rStyle w:val="Gl"/>
          <w:rFonts w:cs="Times New Roman"/>
        </w:rPr>
        <w:t>lı</w:t>
      </w:r>
      <w:r w:rsidRPr="002909F1">
        <w:rPr>
          <w:rStyle w:val="Gl"/>
          <w:rFonts w:cs="Times New Roman"/>
        </w:rPr>
        <w:t xml:space="preserve"> servi</w:t>
      </w:r>
      <w:r w:rsidR="002E4C3A" w:rsidRPr="002909F1">
        <w:rPr>
          <w:rStyle w:val="Gl"/>
          <w:rFonts w:cs="Times New Roman"/>
        </w:rPr>
        <w:t>s,  bilgi kabiliyeti) maliyet (L</w:t>
      </w:r>
      <w:r w:rsidRPr="002909F1">
        <w:rPr>
          <w:rStyle w:val="Gl"/>
          <w:rFonts w:cs="Times New Roman"/>
        </w:rPr>
        <w:t>iman ücreti, sevk süresi, liman ve dep</w:t>
      </w:r>
      <w:r w:rsidR="002E4C3A" w:rsidRPr="002909F1">
        <w:rPr>
          <w:rStyle w:val="Gl"/>
          <w:rFonts w:cs="Times New Roman"/>
        </w:rPr>
        <w:t>o tesisleri), liman koşulları (Y</w:t>
      </w:r>
      <w:r w:rsidRPr="002909F1">
        <w:rPr>
          <w:rStyle w:val="Gl"/>
          <w:rFonts w:cs="Times New Roman"/>
        </w:rPr>
        <w:t xml:space="preserve">er </w:t>
      </w:r>
      <w:proofErr w:type="gramStart"/>
      <w:r w:rsidRPr="002909F1">
        <w:rPr>
          <w:rStyle w:val="Gl"/>
          <w:rFonts w:cs="Times New Roman"/>
        </w:rPr>
        <w:t>direnci , liman</w:t>
      </w:r>
      <w:proofErr w:type="gramEnd"/>
      <w:r w:rsidRPr="002909F1">
        <w:rPr>
          <w:rStyle w:val="Gl"/>
          <w:rFonts w:cs="Times New Roman"/>
        </w:rPr>
        <w:t xml:space="preserve"> işletme sistemi) işletme kapasitesi (İthalat / İhracat hacmi, nakliye hatlarının yoğunluğu) olarak belirlenen kriterler : bulanık DEMATEL (Decision-Making Trial and Evaluation Laboratory) tekniği kullanılarak değerlendirilmiştir. Kr</w:t>
      </w:r>
      <w:r w:rsidR="002E4C3A" w:rsidRPr="002909F1">
        <w:rPr>
          <w:rStyle w:val="Gl"/>
          <w:rFonts w:cs="Times New Roman"/>
        </w:rPr>
        <w:t>ierlerin ağırlıklandırılmasında</w:t>
      </w:r>
      <w:r w:rsidRPr="002909F1">
        <w:rPr>
          <w:rStyle w:val="Gl"/>
          <w:rFonts w:cs="Times New Roman"/>
        </w:rPr>
        <w:t xml:space="preserve"> için</w:t>
      </w:r>
      <w:r w:rsidR="002E4C3A" w:rsidRPr="002909F1">
        <w:rPr>
          <w:rStyle w:val="Gl"/>
          <w:rFonts w:cs="Times New Roman"/>
        </w:rPr>
        <w:t xml:space="preserve"> ise AHP yönteminin kullanılmıştır. Ç</w:t>
      </w:r>
      <w:r w:rsidRPr="002909F1">
        <w:rPr>
          <w:rStyle w:val="Gl"/>
          <w:rFonts w:cs="Times New Roman"/>
        </w:rPr>
        <w:t xml:space="preserve">alışmada liman ve depo tesisleri-sevkiyat süresi- sevkiyat hatlarının yoğunluğu alt kriterleri en önemli 3 alt </w:t>
      </w:r>
      <w:proofErr w:type="gramStart"/>
      <w:r w:rsidRPr="002909F1">
        <w:rPr>
          <w:rStyle w:val="Gl"/>
          <w:rFonts w:cs="Times New Roman"/>
        </w:rPr>
        <w:t>kriter</w:t>
      </w:r>
      <w:proofErr w:type="gramEnd"/>
      <w:r w:rsidRPr="002909F1">
        <w:rPr>
          <w:rStyle w:val="Gl"/>
          <w:rFonts w:cs="Times New Roman"/>
        </w:rPr>
        <w:t xml:space="preserve"> olarak belirlenmiştir. </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Dheena ve Mohanraj (2011), uygun bir lojistik dağıtım merkezi konumu bulma problemini; yatırım maliyeti, talep piyasasına yakınlık, insan kaynakları, genişleme olanağı, mevcut materyalin kullanılabilirliği, alanın yüzölçümü kriterler</w:t>
      </w:r>
      <w:r w:rsidR="00372733" w:rsidRPr="002909F1">
        <w:rPr>
          <w:rStyle w:val="Gl"/>
          <w:rFonts w:cs="Times New Roman"/>
        </w:rPr>
        <w:t>i açısından değerlendirmiş ve ¨Y</w:t>
      </w:r>
      <w:r w:rsidRPr="002909F1">
        <w:rPr>
          <w:rStyle w:val="Gl"/>
          <w:rFonts w:cs="Times New Roman"/>
        </w:rPr>
        <w:t>atırım maliyeti¨</w:t>
      </w:r>
      <w:r w:rsidR="00372733" w:rsidRPr="002909F1">
        <w:rPr>
          <w:rStyle w:val="Gl"/>
          <w:rFonts w:cs="Times New Roman"/>
        </w:rPr>
        <w:t xml:space="preserve"> </w:t>
      </w:r>
      <w:r w:rsidRPr="002909F1">
        <w:rPr>
          <w:rStyle w:val="Gl"/>
          <w:rFonts w:cs="Times New Roman"/>
        </w:rPr>
        <w:t xml:space="preserve">kriteri ağırlığı en yüksek </w:t>
      </w:r>
      <w:proofErr w:type="gramStart"/>
      <w:r w:rsidRPr="002909F1">
        <w:rPr>
          <w:rStyle w:val="Gl"/>
          <w:rFonts w:cs="Times New Roman"/>
        </w:rPr>
        <w:t>kriter</w:t>
      </w:r>
      <w:proofErr w:type="gramEnd"/>
      <w:r w:rsidRPr="002909F1">
        <w:rPr>
          <w:rStyle w:val="Gl"/>
          <w:rFonts w:cs="Times New Roman"/>
        </w:rPr>
        <w:t xml:space="preserve"> olarak belirlenmiştir. Ayrıca İdeal ve ideal</w:t>
      </w:r>
      <w:r w:rsidR="00570636" w:rsidRPr="002909F1">
        <w:rPr>
          <w:rStyle w:val="Gl"/>
          <w:rFonts w:cs="Times New Roman"/>
        </w:rPr>
        <w:t xml:space="preserve"> olmayan noktaları birleştiren</w:t>
      </w:r>
      <w:r w:rsidRPr="002909F1">
        <w:rPr>
          <w:rStyle w:val="Gl"/>
          <w:rFonts w:cs="Times New Roman"/>
        </w:rPr>
        <w:t xml:space="preserve"> B</w:t>
      </w:r>
      <w:r w:rsidR="003735CD" w:rsidRPr="002909F1">
        <w:rPr>
          <w:rStyle w:val="Gl"/>
          <w:rFonts w:cs="Times New Roman"/>
        </w:rPr>
        <w:t>ulanık Küme Teorisini uygulanarak</w:t>
      </w:r>
      <w:r w:rsidR="00570636" w:rsidRPr="002909F1">
        <w:rPr>
          <w:rStyle w:val="Gl"/>
          <w:rFonts w:cs="Times New Roman"/>
        </w:rPr>
        <w:t xml:space="preserve"> ideal alternatife ulaşılmıştır</w:t>
      </w:r>
      <w:r w:rsidRPr="002909F1">
        <w:rPr>
          <w:rStyle w:val="Gl"/>
          <w:rFonts w:cs="Times New Roman"/>
        </w:rPr>
        <w:t xml:space="preserve">. </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 xml:space="preserve">Elgün ve Elitaş (2011), Türkiye`de yerel ulusal ve uluslararası taşıma ve ticaret açısından </w:t>
      </w:r>
      <w:r w:rsidRPr="002909F1">
        <w:rPr>
          <w:rStyle w:val="Gl"/>
          <w:rFonts w:ascii="MS Mincho" w:eastAsia="MS Mincho" w:hAnsi="MS Mincho" w:cs="MS Mincho" w:hint="eastAsia"/>
        </w:rPr>
        <w:t> </w:t>
      </w:r>
      <w:r w:rsidRPr="002909F1">
        <w:rPr>
          <w:rStyle w:val="Gl"/>
          <w:rFonts w:cs="Times New Roman"/>
        </w:rPr>
        <w:t xml:space="preserve">kurulması planlanan </w:t>
      </w:r>
      <w:proofErr w:type="gramStart"/>
      <w:r w:rsidRPr="002909F1">
        <w:rPr>
          <w:rStyle w:val="Gl"/>
          <w:rFonts w:cs="Times New Roman"/>
        </w:rPr>
        <w:t>bir  lojistik</w:t>
      </w:r>
      <w:proofErr w:type="gramEnd"/>
      <w:r w:rsidRPr="002909F1">
        <w:rPr>
          <w:rStyle w:val="Gl"/>
          <w:rFonts w:cs="Times New Roman"/>
        </w:rPr>
        <w:t xml:space="preserve"> merkezin konumunu belirlemeye </w:t>
      </w:r>
      <w:r w:rsidR="00372733" w:rsidRPr="002909F1">
        <w:rPr>
          <w:rStyle w:val="Gl"/>
          <w:rFonts w:cs="Times New Roman"/>
        </w:rPr>
        <w:t>çalışmışlardır. Çalışmada</w:t>
      </w:r>
      <w:r w:rsidR="00AD48CF" w:rsidRPr="002909F1">
        <w:rPr>
          <w:rStyle w:val="Gl"/>
          <w:rFonts w:cs="Times New Roman"/>
        </w:rPr>
        <w:t>; ulaşım bağlantısı (K</w:t>
      </w:r>
      <w:r w:rsidRPr="002909F1">
        <w:rPr>
          <w:rStyle w:val="Gl"/>
          <w:rFonts w:cs="Times New Roman"/>
        </w:rPr>
        <w:t xml:space="preserve">ara, demir, deniz hava yolu </w:t>
      </w:r>
      <w:proofErr w:type="gramStart"/>
      <w:r w:rsidRPr="002909F1">
        <w:rPr>
          <w:rStyle w:val="Gl"/>
          <w:rFonts w:cs="Times New Roman"/>
        </w:rPr>
        <w:t>imkanları</w:t>
      </w:r>
      <w:proofErr w:type="gramEnd"/>
      <w:r w:rsidRPr="002909F1">
        <w:rPr>
          <w:rStyle w:val="Gl"/>
          <w:rFonts w:cs="Times New Roman"/>
        </w:rPr>
        <w:t xml:space="preserve"> ve </w:t>
      </w:r>
      <w:r w:rsidR="00372733" w:rsidRPr="002909F1">
        <w:rPr>
          <w:rStyle w:val="Gl"/>
          <w:rFonts w:cs="Times New Roman"/>
        </w:rPr>
        <w:t>bağlantıları</w:t>
      </w:r>
      <w:r w:rsidRPr="002909F1">
        <w:rPr>
          <w:rStyle w:val="Gl"/>
          <w:rFonts w:cs="Times New Roman"/>
        </w:rPr>
        <w:t xml:space="preserve">) , yer ve bağlantılı iş </w:t>
      </w:r>
      <w:r w:rsidR="00BB39A6" w:rsidRPr="002909F1">
        <w:rPr>
          <w:rStyle w:val="Gl"/>
          <w:rFonts w:cs="Times New Roman"/>
        </w:rPr>
        <w:t>faaliyetleri</w:t>
      </w:r>
      <w:r w:rsidR="00AD48CF" w:rsidRPr="002909F1">
        <w:rPr>
          <w:rStyle w:val="Gl"/>
          <w:rFonts w:cs="Times New Roman"/>
        </w:rPr>
        <w:t xml:space="preserve"> (U</w:t>
      </w:r>
      <w:r w:rsidRPr="002909F1">
        <w:rPr>
          <w:rStyle w:val="Gl"/>
          <w:rFonts w:cs="Times New Roman"/>
        </w:rPr>
        <w:t>lusal ve uluslararası konum ile iş tüketim merkezleri arası bağlantı ve il</w:t>
      </w:r>
      <w:r w:rsidR="00AD48CF" w:rsidRPr="002909F1">
        <w:rPr>
          <w:rStyle w:val="Gl"/>
          <w:rFonts w:cs="Times New Roman"/>
        </w:rPr>
        <w:t>işkiler) , arazi özellikleri (A</w:t>
      </w:r>
      <w:r w:rsidRPr="002909F1">
        <w:rPr>
          <w:rStyle w:val="Gl"/>
          <w:rFonts w:cs="Times New Roman"/>
        </w:rPr>
        <w:t xml:space="preserve">razinin konumu ile lojistik </w:t>
      </w:r>
      <w:r w:rsidRPr="002909F1">
        <w:rPr>
          <w:rStyle w:val="Gl"/>
          <w:rFonts w:cs="Times New Roman"/>
        </w:rPr>
        <w:lastRenderedPageBreak/>
        <w:t xml:space="preserve">faaliyet ve </w:t>
      </w:r>
      <w:r w:rsidR="00C622AB" w:rsidRPr="002909F1">
        <w:rPr>
          <w:rStyle w:val="Gl"/>
          <w:rFonts w:cs="Times New Roman"/>
        </w:rPr>
        <w:t>gelişmelere</w:t>
      </w:r>
      <w:r w:rsidRPr="002909F1">
        <w:rPr>
          <w:rStyle w:val="Gl"/>
          <w:rFonts w:cs="Times New Roman"/>
        </w:rPr>
        <w:t xml:space="preserve"> </w:t>
      </w:r>
      <w:r w:rsidR="00C622AB" w:rsidRPr="002909F1">
        <w:rPr>
          <w:rStyle w:val="Gl"/>
          <w:rFonts w:cs="Times New Roman"/>
        </w:rPr>
        <w:t>uygunluğu</w:t>
      </w:r>
      <w:r w:rsidRPr="002909F1">
        <w:rPr>
          <w:rStyle w:val="Gl"/>
          <w:rFonts w:cs="Times New Roman"/>
        </w:rPr>
        <w:t xml:space="preserve">) </w:t>
      </w:r>
      <w:r w:rsidR="00AD48CF" w:rsidRPr="002909F1">
        <w:rPr>
          <w:rStyle w:val="Gl"/>
          <w:rFonts w:cs="Times New Roman"/>
        </w:rPr>
        <w:t>, yerin uygunluğu kriterleri (Y</w:t>
      </w:r>
      <w:r w:rsidRPr="002909F1">
        <w:rPr>
          <w:rStyle w:val="Gl"/>
          <w:rFonts w:cs="Times New Roman"/>
        </w:rPr>
        <w:t xml:space="preserve">erin alt yapı, teknik imkanlar, çevre, sosyal yapı ve güvenlik bakımından uygunluğu) kriterleri belirlenmiş olup, </w:t>
      </w:r>
      <w:r w:rsidR="000D1CD5" w:rsidRPr="002909F1">
        <w:rPr>
          <w:rStyle w:val="Gl"/>
          <w:rFonts w:cs="Times New Roman"/>
        </w:rPr>
        <w:t>görüşme-mülakat</w:t>
      </w:r>
      <w:r w:rsidRPr="002909F1">
        <w:rPr>
          <w:rStyle w:val="Gl"/>
          <w:rFonts w:cs="Times New Roman"/>
        </w:rPr>
        <w:t xml:space="preserve"> modeli olan Delphi tekniğiyle değerlendirilmiştir. Bu değerlendirmede</w:t>
      </w:r>
      <w:r w:rsidR="003A0C9D" w:rsidRPr="002909F1">
        <w:rPr>
          <w:rStyle w:val="Gl"/>
          <w:rFonts w:cs="Times New Roman"/>
        </w:rPr>
        <w:t xml:space="preserve"> en yüksek ağırlıklı </w:t>
      </w:r>
      <w:proofErr w:type="gramStart"/>
      <w:r w:rsidR="003A0C9D" w:rsidRPr="002909F1">
        <w:rPr>
          <w:rStyle w:val="Gl"/>
          <w:rFonts w:cs="Times New Roman"/>
        </w:rPr>
        <w:t>kriter</w:t>
      </w:r>
      <w:proofErr w:type="gramEnd"/>
      <w:r w:rsidR="003A0C9D" w:rsidRPr="002909F1">
        <w:rPr>
          <w:rStyle w:val="Gl"/>
          <w:rFonts w:cs="Times New Roman"/>
        </w:rPr>
        <w:t>, ¨ U</w:t>
      </w:r>
      <w:r w:rsidRPr="002909F1">
        <w:rPr>
          <w:rStyle w:val="Gl"/>
          <w:rFonts w:cs="Times New Roman"/>
        </w:rPr>
        <w:t xml:space="preserve">laşım bağlantısı (kara, demir, deniz hava yolu imkanları ve </w:t>
      </w:r>
      <w:r w:rsidR="00C622AB" w:rsidRPr="002909F1">
        <w:rPr>
          <w:rStyle w:val="Gl"/>
          <w:rFonts w:cs="Times New Roman"/>
        </w:rPr>
        <w:t>bağlantıları</w:t>
      </w:r>
      <w:r w:rsidRPr="002909F1">
        <w:rPr>
          <w:rStyle w:val="Gl"/>
          <w:rFonts w:cs="Times New Roman"/>
        </w:rPr>
        <w:t>) ¨ kriteridir. Ayrıca kurulması plan</w:t>
      </w:r>
      <w:r w:rsidR="000D1CD5" w:rsidRPr="002909F1">
        <w:rPr>
          <w:rStyle w:val="Gl"/>
          <w:rFonts w:cs="Times New Roman"/>
        </w:rPr>
        <w:t>l</w:t>
      </w:r>
      <w:r w:rsidRPr="002909F1">
        <w:rPr>
          <w:rStyle w:val="Gl"/>
          <w:rFonts w:cs="Times New Roman"/>
        </w:rPr>
        <w:t>an</w:t>
      </w:r>
      <w:r w:rsidR="000D1CD5" w:rsidRPr="002909F1">
        <w:rPr>
          <w:rStyle w:val="Gl"/>
          <w:rFonts w:cs="Times New Roman"/>
        </w:rPr>
        <w:t>an</w:t>
      </w:r>
      <w:r w:rsidRPr="002909F1">
        <w:rPr>
          <w:rStyle w:val="Gl"/>
          <w:rFonts w:cs="Times New Roman"/>
        </w:rPr>
        <w:t xml:space="preserve"> orga</w:t>
      </w:r>
      <w:r w:rsidR="00A471D8" w:rsidRPr="002909F1">
        <w:rPr>
          <w:rStyle w:val="Gl"/>
          <w:rFonts w:cs="Times New Roman"/>
        </w:rPr>
        <w:t>nizasyonun yerinin Karadeniz</w:t>
      </w:r>
      <w:proofErr w:type="gramStart"/>
      <w:r w:rsidR="00A471D8" w:rsidRPr="002909F1">
        <w:rPr>
          <w:rStyle w:val="Gl"/>
          <w:rFonts w:cs="Times New Roman"/>
        </w:rPr>
        <w:t>`</w:t>
      </w:r>
      <w:proofErr w:type="gramEnd"/>
      <w:r w:rsidR="00A471D8" w:rsidRPr="002909F1">
        <w:rPr>
          <w:rStyle w:val="Gl"/>
          <w:rFonts w:cs="Times New Roman"/>
        </w:rPr>
        <w:t>in</w:t>
      </w:r>
      <w:r w:rsidRPr="002909F1">
        <w:rPr>
          <w:rStyle w:val="Gl"/>
          <w:rFonts w:cs="Times New Roman"/>
        </w:rPr>
        <w:t xml:space="preserve">, Akpınar Trabzon ilinde oluşturulabilmesi için araştırma yapmışlardır. </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Eryürük ve diğ. (2011)</w:t>
      </w:r>
      <w:r w:rsidR="00DA0A38" w:rsidRPr="002909F1">
        <w:rPr>
          <w:rStyle w:val="Gl"/>
          <w:rFonts w:cs="Times New Roman"/>
        </w:rPr>
        <w:t>,</w:t>
      </w:r>
      <w:r w:rsidRPr="002909F1">
        <w:rPr>
          <w:rStyle w:val="Gl"/>
          <w:rFonts w:cs="Times New Roman"/>
        </w:rPr>
        <w:t xml:space="preserve"> araştırmalarının amacı, Marmara Bölgesi'nde giyim sanayi için bir lojistik merkezi yeri bulmaktır. 55 giyim firmasından toplanan anket sonuçlarını değerlendirmek için Analitik Hiyerarşi Süreci (AHP) yöntemi uygulanmıştır. Uygulamada kullanılan </w:t>
      </w:r>
      <w:r w:rsidR="005E3891" w:rsidRPr="002909F1">
        <w:rPr>
          <w:rStyle w:val="Gl"/>
          <w:rFonts w:cs="Times New Roman"/>
        </w:rPr>
        <w:t>kriterler: altyapı hizmetleri (H</w:t>
      </w:r>
      <w:r w:rsidRPr="002909F1">
        <w:rPr>
          <w:rStyle w:val="Gl"/>
          <w:rFonts w:cs="Times New Roman"/>
        </w:rPr>
        <w:t>aberleşme altyapısı, elektrik, gaz ve su şebekeleri, kanalizasyon ve atık arıtm</w:t>
      </w:r>
      <w:r w:rsidR="005E3891" w:rsidRPr="002909F1">
        <w:rPr>
          <w:rStyle w:val="Gl"/>
          <w:rFonts w:cs="Times New Roman"/>
        </w:rPr>
        <w:t>a tesisi), fiziksel analizler (A</w:t>
      </w:r>
      <w:r w:rsidRPr="002909F1">
        <w:rPr>
          <w:rStyle w:val="Gl"/>
          <w:rFonts w:cs="Times New Roman"/>
        </w:rPr>
        <w:t>razi büyüklüğü, fiziksel tesislerin genişletilmesi, j</w:t>
      </w:r>
      <w:r w:rsidR="005E3891" w:rsidRPr="002909F1">
        <w:rPr>
          <w:rStyle w:val="Gl"/>
          <w:rFonts w:cs="Times New Roman"/>
        </w:rPr>
        <w:t>eolojik durum), konum analizi (T</w:t>
      </w:r>
      <w:r w:rsidRPr="002909F1">
        <w:rPr>
          <w:rStyle w:val="Gl"/>
          <w:rFonts w:cs="Times New Roman"/>
        </w:rPr>
        <w:t xml:space="preserve">edarik noktasına yakınlık) , </w:t>
      </w:r>
      <w:r w:rsidR="005E3891" w:rsidRPr="002909F1">
        <w:rPr>
          <w:rStyle w:val="Gl"/>
          <w:rFonts w:cs="Times New Roman"/>
        </w:rPr>
        <w:t>sabit maliyet ve sermaye arzı (A</w:t>
      </w:r>
      <w:r w:rsidRPr="002909F1">
        <w:rPr>
          <w:rStyle w:val="Gl"/>
          <w:rFonts w:cs="Times New Roman"/>
        </w:rPr>
        <w:t>razi maliyeti, inşaat maliyeti, kullanım maliyeti), taşımacılık o</w:t>
      </w:r>
      <w:r w:rsidR="005E3891" w:rsidRPr="002909F1">
        <w:rPr>
          <w:rStyle w:val="Gl"/>
          <w:rFonts w:cs="Times New Roman"/>
        </w:rPr>
        <w:t>lanakları (O</w:t>
      </w:r>
      <w:r w:rsidRPr="002909F1">
        <w:rPr>
          <w:rStyle w:val="Gl"/>
          <w:rFonts w:cs="Times New Roman"/>
        </w:rPr>
        <w:t>toyola yakınlık, havaalanına yakınlık) `</w:t>
      </w:r>
      <w:proofErr w:type="gramStart"/>
      <w:r w:rsidRPr="002909F1">
        <w:rPr>
          <w:rStyle w:val="Gl"/>
          <w:rFonts w:cs="Times New Roman"/>
        </w:rPr>
        <w:t>dır</w:t>
      </w:r>
      <w:proofErr w:type="gramEnd"/>
      <w:r w:rsidRPr="002909F1">
        <w:rPr>
          <w:rStyle w:val="Gl"/>
          <w:rFonts w:cs="Times New Roman"/>
        </w:rPr>
        <w:t xml:space="preserve">. AHP`nin kullanıldığı </w:t>
      </w:r>
      <w:proofErr w:type="gramStart"/>
      <w:r w:rsidRPr="002909F1">
        <w:rPr>
          <w:rStyle w:val="Gl"/>
          <w:rFonts w:cs="Times New Roman"/>
        </w:rPr>
        <w:t>kriter</w:t>
      </w:r>
      <w:proofErr w:type="gramEnd"/>
      <w:r w:rsidRPr="002909F1">
        <w:rPr>
          <w:rStyle w:val="Gl"/>
          <w:rFonts w:cs="Times New Roman"/>
        </w:rPr>
        <w:t xml:space="preserve"> ağırlıklandırmada ¨</w:t>
      </w:r>
      <w:r w:rsidR="003929FF" w:rsidRPr="002909F1">
        <w:rPr>
          <w:rStyle w:val="Gl"/>
          <w:rFonts w:cs="Times New Roman"/>
        </w:rPr>
        <w:t>S</w:t>
      </w:r>
      <w:r w:rsidR="005E3891" w:rsidRPr="002909F1">
        <w:rPr>
          <w:rStyle w:val="Gl"/>
          <w:rFonts w:cs="Times New Roman"/>
        </w:rPr>
        <w:t>abit maliyet ve sermaye arzı (A</w:t>
      </w:r>
      <w:r w:rsidRPr="002909F1">
        <w:rPr>
          <w:rStyle w:val="Gl"/>
          <w:rFonts w:cs="Times New Roman"/>
        </w:rPr>
        <w:t>razi maliyeti, inşaat maliyeti, kullanım maliyeti)¨ kriteri en yüksek ağırlıklı kriter olarak belirlenmiştir.</w:t>
      </w:r>
    </w:p>
    <w:p w:rsidR="00CC7CE8" w:rsidRPr="002909F1" w:rsidRDefault="00CC7CE8" w:rsidP="00047BA9">
      <w:pPr>
        <w:pStyle w:val="ListeParagraf"/>
        <w:widowControl w:val="0"/>
        <w:numPr>
          <w:ilvl w:val="0"/>
          <w:numId w:val="1"/>
        </w:numPr>
        <w:autoSpaceDE w:val="0"/>
        <w:autoSpaceDN w:val="0"/>
        <w:adjustRightInd w:val="0"/>
        <w:spacing w:line="360" w:lineRule="auto"/>
        <w:ind w:left="0" w:firstLine="709"/>
        <w:rPr>
          <w:rStyle w:val="Gl"/>
          <w:rFonts w:cs="Times New Roman"/>
        </w:rPr>
      </w:pPr>
      <w:r w:rsidRPr="002909F1">
        <w:rPr>
          <w:rStyle w:val="Gl"/>
          <w:rFonts w:cs="Times New Roman"/>
        </w:rPr>
        <w:t xml:space="preserve">Liu ve diğ. (2011), dağıtım merkezlerinde ürün akışının daha etkin ve dağıtım başarısının artırılabilmesi amacıyla niteliksel ve niceliksel faktörlerini </w:t>
      </w:r>
      <w:r w:rsidR="005E3891" w:rsidRPr="002909F1">
        <w:rPr>
          <w:rStyle w:val="Gl"/>
          <w:rFonts w:cs="Times New Roman"/>
        </w:rPr>
        <w:t>göz önünde</w:t>
      </w:r>
      <w:r w:rsidRPr="002909F1">
        <w:rPr>
          <w:rStyle w:val="Gl"/>
          <w:rFonts w:cs="Times New Roman"/>
        </w:rPr>
        <w:t xml:space="preserve"> bulundurarak; lojistik dağıtım merkez konumu kararı </w:t>
      </w:r>
      <w:proofErr w:type="gramStart"/>
      <w:r w:rsidRPr="002909F1">
        <w:rPr>
          <w:rStyle w:val="Gl"/>
          <w:rFonts w:cs="Times New Roman"/>
        </w:rPr>
        <w:t>problemini , Kaba</w:t>
      </w:r>
      <w:proofErr w:type="gramEnd"/>
      <w:r w:rsidRPr="002909F1">
        <w:rPr>
          <w:rStyle w:val="Gl"/>
          <w:rFonts w:cs="Times New Roman"/>
        </w:rPr>
        <w:t xml:space="preserve"> Kümeler </w:t>
      </w:r>
      <w:r w:rsidR="00C84FCC" w:rsidRPr="002909F1">
        <w:rPr>
          <w:rStyle w:val="Gl"/>
          <w:rFonts w:cs="Times New Roman"/>
        </w:rPr>
        <w:t>Teorisi</w:t>
      </w:r>
      <w:r w:rsidRPr="002909F1">
        <w:rPr>
          <w:rStyle w:val="Gl"/>
          <w:rFonts w:cs="Times New Roman"/>
        </w:rPr>
        <w:t xml:space="preserve"> ve Bulanık mantıkla bir araya getirerek melez bir algoritma yardımıyla incelemişlerdir.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 xml:space="preserve">Awasthi ve diğ. (2011), çalışmalarında bir kentsel dağıtım merkezi konumu problemini bir ÇKKV yöntemi olan bulanık TOPSIS </w:t>
      </w:r>
      <w:r w:rsidR="006D5324" w:rsidRPr="002909F1">
        <w:rPr>
          <w:rStyle w:val="Gl"/>
          <w:rFonts w:cs="Times New Roman"/>
        </w:rPr>
        <w:t xml:space="preserve">yöntemi </w:t>
      </w:r>
      <w:r w:rsidRPr="002909F1">
        <w:rPr>
          <w:rStyle w:val="Gl"/>
          <w:rFonts w:cs="Times New Roman"/>
        </w:rPr>
        <w:t xml:space="preserve">kullanarak araştırmışlardır. Çalışmada kullanılan kriterler: erişilebilirlik,  güvenlik, multimodel nakliye </w:t>
      </w:r>
      <w:proofErr w:type="gramStart"/>
      <w:r w:rsidRPr="002909F1">
        <w:rPr>
          <w:rStyle w:val="Gl"/>
          <w:rFonts w:cs="Times New Roman"/>
        </w:rPr>
        <w:t>bağlantısı , maliyetler</w:t>
      </w:r>
      <w:proofErr w:type="gramEnd"/>
      <w:r w:rsidRPr="002909F1">
        <w:rPr>
          <w:rStyle w:val="Gl"/>
          <w:rFonts w:cs="Times New Roman"/>
        </w:rPr>
        <w:t xml:space="preserve"> , çevresel etki , müşterilere yakınlık, tedarikçilere yakınlık , kaynak kullanılabilirliği , sürdürülebilir nakliye düzenlemelerine uygunluk, genişleme i</w:t>
      </w:r>
      <w:r w:rsidR="006D5324" w:rsidRPr="002909F1">
        <w:rPr>
          <w:rStyle w:val="Gl"/>
          <w:rFonts w:cs="Times New Roman"/>
        </w:rPr>
        <w:t xml:space="preserve">mkanı ,  hizmet kalitesi `dir. Erişilebilirlik ve maliyetler </w:t>
      </w:r>
      <w:proofErr w:type="gramStart"/>
      <w:r w:rsidRPr="002909F1">
        <w:rPr>
          <w:rStyle w:val="Gl"/>
          <w:rFonts w:cs="Times New Roman"/>
        </w:rPr>
        <w:t>kriterleri</w:t>
      </w:r>
      <w:proofErr w:type="gramEnd"/>
      <w:r w:rsidRPr="002909F1">
        <w:rPr>
          <w:rStyle w:val="Gl"/>
          <w:rFonts w:cs="Times New Roman"/>
        </w:rPr>
        <w:t xml:space="preserve"> bulanık yöntem yardımıyla belirsizlik altında yüksek ağırlıklı kriterler olarak hesaplanmıştır. Buna göre en uygun kentsel dağıtım merkezi konumu seçimi gerçekleştirilmiştir.</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lastRenderedPageBreak/>
        <w:t xml:space="preserve">Xing ve diğ. (2011), çalışmalarında dağıtım merkezindeki çalışma verimliliğinin düşük seviyeye inmesi sorununu çözmek için dağıtım merkezindeki mağaza alanının konum ayarlama </w:t>
      </w:r>
      <w:r w:rsidR="00925D6D" w:rsidRPr="002909F1">
        <w:rPr>
          <w:rStyle w:val="Gl"/>
          <w:rFonts w:cs="Times New Roman"/>
        </w:rPr>
        <w:t>modelini incelemektedirler.0-1 Tamsayı Programlama M</w:t>
      </w:r>
      <w:r w:rsidRPr="002909F1">
        <w:rPr>
          <w:rStyle w:val="Gl"/>
          <w:rFonts w:cs="Times New Roman"/>
        </w:rPr>
        <w:t xml:space="preserve">odeli kullanılarak depolama kapasitesinin genişliği, toplama zamanının minimum düzeyde olması ve toplama noktaları ulaşım kolaylığı </w:t>
      </w:r>
      <w:proofErr w:type="gramStart"/>
      <w:r w:rsidRPr="002909F1">
        <w:rPr>
          <w:rStyle w:val="Gl"/>
          <w:rFonts w:cs="Times New Roman"/>
        </w:rPr>
        <w:t>kriterlerini</w:t>
      </w:r>
      <w:proofErr w:type="gramEnd"/>
      <w:r w:rsidRPr="002909F1">
        <w:rPr>
          <w:rStyle w:val="Gl"/>
          <w:rFonts w:cs="Times New Roman"/>
        </w:rPr>
        <w:t xml:space="preserve"> temel alarak dağıtım merkezi konum yeri seçimi yapılmıştır.</w:t>
      </w:r>
    </w:p>
    <w:p w:rsidR="00CC7CE8" w:rsidRPr="002909F1" w:rsidRDefault="00CC7CE8" w:rsidP="00047BA9">
      <w:pPr>
        <w:pStyle w:val="ListeParagraf"/>
        <w:numPr>
          <w:ilvl w:val="0"/>
          <w:numId w:val="5"/>
        </w:numPr>
        <w:spacing w:line="360" w:lineRule="auto"/>
        <w:ind w:left="0" w:hanging="11"/>
        <w:rPr>
          <w:rStyle w:val="Gl"/>
          <w:rFonts w:cs="Times New Roman"/>
        </w:rPr>
      </w:pPr>
      <w:r w:rsidRPr="002909F1">
        <w:rPr>
          <w:rStyle w:val="Gl"/>
          <w:rFonts w:cs="Times New Roman"/>
        </w:rPr>
        <w:t>Görgülü (2012) AHP tekniğini kullandığı ça</w:t>
      </w:r>
      <w:r w:rsidR="000536FC" w:rsidRPr="002909F1">
        <w:rPr>
          <w:rStyle w:val="Gl"/>
          <w:rFonts w:cs="Times New Roman"/>
        </w:rPr>
        <w:t>lışmasında Konya'da planlanan</w:t>
      </w:r>
      <w:r w:rsidRPr="002909F1">
        <w:rPr>
          <w:rStyle w:val="Gl"/>
          <w:rFonts w:cs="Times New Roman"/>
        </w:rPr>
        <w:t xml:space="preserve"> lojistik    köyü </w:t>
      </w:r>
      <w:proofErr w:type="gramStart"/>
      <w:r w:rsidRPr="002909F1">
        <w:rPr>
          <w:rStyle w:val="Gl"/>
          <w:rFonts w:cs="Times New Roman"/>
        </w:rPr>
        <w:t>için ; büyüklük</w:t>
      </w:r>
      <w:proofErr w:type="gramEnd"/>
      <w:r w:rsidRPr="002909F1">
        <w:rPr>
          <w:rStyle w:val="Gl"/>
          <w:rFonts w:cs="Times New Roman"/>
        </w:rPr>
        <w:t>, konum, çevre yoluna uzaklık, çevreyolu bağlantı kavşağına uzaklık, plan durumu, mülkiyet, merkeze olan mesafe, arsa maliyeti, arsanın imar durumu kriterleri bakımından 3 uzman tarafından değerlendirilip 1. Uzman tarafında</w:t>
      </w:r>
      <w:r w:rsidR="001D18DE" w:rsidRPr="002909F1">
        <w:rPr>
          <w:rStyle w:val="Gl"/>
          <w:rFonts w:cs="Times New Roman"/>
        </w:rPr>
        <w:t>n ¨çevre yoluna uzaklık¨, 2. Uz</w:t>
      </w:r>
      <w:r w:rsidRPr="002909F1">
        <w:rPr>
          <w:rStyle w:val="Gl"/>
          <w:rFonts w:cs="Times New Roman"/>
        </w:rPr>
        <w:t xml:space="preserve">man tarafından ¨konum¨, 3. Uzman tarafından ¨büyüklük¨ kriteri en önemli kriter olarak belirlenmiştir. 5 ayrı ada bölgesi arasından 3 nolu alan </w:t>
      </w:r>
      <w:proofErr w:type="gramStart"/>
      <w:r w:rsidRPr="002909F1">
        <w:rPr>
          <w:rStyle w:val="Gl"/>
          <w:rFonts w:cs="Times New Roman"/>
        </w:rPr>
        <w:t>en  uygun</w:t>
      </w:r>
      <w:proofErr w:type="gramEnd"/>
      <w:r w:rsidRPr="002909F1">
        <w:rPr>
          <w:rStyle w:val="Gl"/>
          <w:rFonts w:cs="Times New Roman"/>
        </w:rPr>
        <w:t xml:space="preserve"> aday olarak bulunmuştur. </w:t>
      </w:r>
    </w:p>
    <w:p w:rsidR="00CC7CE8" w:rsidRPr="002909F1" w:rsidRDefault="00025CBF" w:rsidP="00047BA9">
      <w:pPr>
        <w:pStyle w:val="ListeParagraf"/>
        <w:numPr>
          <w:ilvl w:val="0"/>
          <w:numId w:val="5"/>
        </w:numPr>
        <w:spacing w:line="360" w:lineRule="auto"/>
        <w:ind w:left="0" w:firstLine="709"/>
        <w:rPr>
          <w:rStyle w:val="Gl"/>
          <w:rFonts w:cs="Times New Roman"/>
        </w:rPr>
      </w:pPr>
      <w:r w:rsidRPr="002909F1">
        <w:rPr>
          <w:rStyle w:val="Gl"/>
          <w:rFonts w:cs="Times New Roman"/>
        </w:rPr>
        <w:t>Regmi ve Hanaoka</w:t>
      </w:r>
      <w:r w:rsidR="00CC7CE8" w:rsidRPr="002909F1">
        <w:rPr>
          <w:rStyle w:val="Gl"/>
          <w:rFonts w:cs="Times New Roman"/>
        </w:rPr>
        <w:t xml:space="preserve"> (2013), çalışmalarında lojistik merkez yeri alternatiflerini sıralamak için AHP yardımıyla: Kalkınma ve işletme maliyetleri (arazi edinimi maliyeti, inşaat maliyetleri, taşıma maliyetleri), nakliye zamanı (limandan toplam nakliye süresi) , intermodal ulaşım bağlantısı (karayolları, demiryolları, limanlar) ,çevresel etkiler (inşaattan etkiler, nakliye işleminden etkiler), bölgesel ekonomik kalkınma (pazar, üretim merkezleri ve tüketicilere yakınlık, özel bir ekonomik bölge veya serbest ticaret bölgesi geliştirmek için hükümet poliçelerine yakınlık, taşımacılık talebi) </w:t>
      </w:r>
      <w:proofErr w:type="gramStart"/>
      <w:r w:rsidR="00CC7CE8" w:rsidRPr="002909F1">
        <w:rPr>
          <w:rStyle w:val="Gl"/>
          <w:rFonts w:cs="Times New Roman"/>
        </w:rPr>
        <w:t>kriterleri</w:t>
      </w:r>
      <w:proofErr w:type="gramEnd"/>
      <w:r w:rsidR="00CC7CE8" w:rsidRPr="002909F1">
        <w:rPr>
          <w:rStyle w:val="Gl"/>
          <w:rFonts w:cs="Times New Roman"/>
        </w:rPr>
        <w:t xml:space="preserve"> incelenmiştir. </w:t>
      </w:r>
      <w:proofErr w:type="gramStart"/>
      <w:r w:rsidR="00CC7CE8" w:rsidRPr="002909F1">
        <w:rPr>
          <w:rStyle w:val="Gl"/>
          <w:rFonts w:cs="Times New Roman"/>
        </w:rPr>
        <w:t>Kamu  ve</w:t>
      </w:r>
      <w:proofErr w:type="gramEnd"/>
      <w:r w:rsidR="00CC7CE8" w:rsidRPr="002909F1">
        <w:rPr>
          <w:rStyle w:val="Gl"/>
          <w:rFonts w:cs="Times New Roman"/>
        </w:rPr>
        <w:t xml:space="preserve"> özel sektör paydaşlarından oluşan uzmanlar üç grup olarak uygulamaya katılmıştır. 1. ve 3. Uzman grup </w:t>
      </w:r>
      <w:proofErr w:type="gramStart"/>
      <w:r w:rsidR="00CC7CE8" w:rsidRPr="002909F1">
        <w:rPr>
          <w:rStyle w:val="Gl"/>
          <w:rFonts w:cs="Times New Roman"/>
        </w:rPr>
        <w:t>tarafından : bölgesel</w:t>
      </w:r>
      <w:proofErr w:type="gramEnd"/>
      <w:r w:rsidR="00CC7CE8" w:rsidRPr="002909F1">
        <w:rPr>
          <w:rStyle w:val="Gl"/>
          <w:rFonts w:cs="Times New Roman"/>
        </w:rPr>
        <w:t xml:space="preserve"> ekonomik kalkınma (pazar, üretim merkezleri ve tüketicilere yakınlık, özel bir ekonomik bölge veya serbest ticaret bölgesi geliştirmek için hükümet poliçelerine yakınlık, taşımacılık talebi) seçilmiş olup,  2. Uzman grup tarafından  ise : çevresel etkiler (inşaattan etkiler, nakliye işleminden etkiler) kriteri en yüksek öneme sahip kriter olarak belirlenmiştir. Ayrıca çalışmada AHP ve AHP-GP yönteminin kombine çözümünün sonuçları karşılaştırılmış ve konum modelleri arasından Thanaleng, Laos her iki durumda da en uygun yer olarak seçilmiştir.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Tomic ve diğ. (2014) çalışmalarında Balkan Yarımadası</w:t>
      </w:r>
      <w:proofErr w:type="gramStart"/>
      <w:r w:rsidRPr="002909F1">
        <w:rPr>
          <w:rStyle w:val="Gl"/>
          <w:rFonts w:cs="Times New Roman"/>
        </w:rPr>
        <w:t>`</w:t>
      </w:r>
      <w:proofErr w:type="gramEnd"/>
      <w:r w:rsidRPr="002909F1">
        <w:rPr>
          <w:rStyle w:val="Gl"/>
          <w:rFonts w:cs="Times New Roman"/>
        </w:rPr>
        <w:t xml:space="preserve">nın uygun bir lojistik merkez yeri seçiminde sezgisel algoritma ile AHP yöntemini birleştirerek araştırmışlardır. Yapılan çalışmada 6 ana </w:t>
      </w:r>
      <w:proofErr w:type="gramStart"/>
      <w:r w:rsidRPr="002909F1">
        <w:rPr>
          <w:rStyle w:val="Gl"/>
          <w:rFonts w:cs="Times New Roman"/>
        </w:rPr>
        <w:t>kriter</w:t>
      </w:r>
      <w:proofErr w:type="gramEnd"/>
      <w:r w:rsidRPr="002909F1">
        <w:rPr>
          <w:rStyle w:val="Gl"/>
          <w:rFonts w:cs="Times New Roman"/>
        </w:rPr>
        <w:t xml:space="preserve"> yer almaktadır. Bu </w:t>
      </w:r>
      <w:proofErr w:type="gramStart"/>
      <w:r w:rsidRPr="002909F1">
        <w:rPr>
          <w:rStyle w:val="Gl"/>
          <w:rFonts w:cs="Times New Roman"/>
        </w:rPr>
        <w:t>kriterler</w:t>
      </w:r>
      <w:proofErr w:type="gramEnd"/>
      <w:r w:rsidRPr="002909F1">
        <w:rPr>
          <w:rStyle w:val="Gl"/>
          <w:rFonts w:cs="Times New Roman"/>
        </w:rPr>
        <w:t xml:space="preserve">: fiziksel </w:t>
      </w:r>
      <w:r w:rsidRPr="002909F1">
        <w:rPr>
          <w:rStyle w:val="Gl"/>
          <w:rFonts w:cs="Times New Roman"/>
        </w:rPr>
        <w:lastRenderedPageBreak/>
        <w:t xml:space="preserve">akış, ekonomik akış, kurumsal veya arazi akışlar, mal akışı, bilgi akışı, diğer </w:t>
      </w:r>
      <w:r w:rsidR="00E3143B" w:rsidRPr="002909F1">
        <w:rPr>
          <w:rStyle w:val="Gl"/>
          <w:rFonts w:cs="Times New Roman"/>
        </w:rPr>
        <w:t xml:space="preserve">durumlardır. En önemli </w:t>
      </w:r>
      <w:proofErr w:type="gramStart"/>
      <w:r w:rsidR="00E3143B" w:rsidRPr="002909F1">
        <w:rPr>
          <w:rStyle w:val="Gl"/>
          <w:rFonts w:cs="Times New Roman"/>
        </w:rPr>
        <w:t>kriter</w:t>
      </w:r>
      <w:proofErr w:type="gramEnd"/>
      <w:r w:rsidR="00E3143B" w:rsidRPr="002909F1">
        <w:rPr>
          <w:rStyle w:val="Gl"/>
          <w:rFonts w:cs="Times New Roman"/>
        </w:rPr>
        <w:t xml:space="preserve"> olarak  ¨ K</w:t>
      </w:r>
      <w:r w:rsidRPr="002909F1">
        <w:rPr>
          <w:rStyle w:val="Gl"/>
          <w:rFonts w:cs="Times New Roman"/>
        </w:rPr>
        <w:t>urumsal veya arazi akışlar¨</w:t>
      </w:r>
      <w:r w:rsidR="00E3143B" w:rsidRPr="002909F1">
        <w:rPr>
          <w:rStyle w:val="Gl"/>
          <w:rFonts w:cs="Times New Roman"/>
        </w:rPr>
        <w:t xml:space="preserve"> </w:t>
      </w:r>
      <w:r w:rsidR="00E93CE1" w:rsidRPr="002909F1">
        <w:rPr>
          <w:rStyle w:val="Gl"/>
          <w:rFonts w:cs="Times New Roman"/>
        </w:rPr>
        <w:t>ana kriterin alt kriteri ¨Ü</w:t>
      </w:r>
      <w:r w:rsidRPr="002909F1">
        <w:rPr>
          <w:rStyle w:val="Gl"/>
          <w:rFonts w:cs="Times New Roman"/>
        </w:rPr>
        <w:t>lke güvenliği¨ belirlenmiştir.</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 xml:space="preserve">Uysal ve Gülmez (2014), Akdeniz Bölgesi'nde 8 il için </w:t>
      </w:r>
      <w:proofErr w:type="gramStart"/>
      <w:r w:rsidRPr="002909F1">
        <w:rPr>
          <w:rStyle w:val="Gl"/>
          <w:rFonts w:cs="Times New Roman"/>
        </w:rPr>
        <w:t>optimal</w:t>
      </w:r>
      <w:proofErr w:type="gramEnd"/>
      <w:r w:rsidRPr="002909F1">
        <w:rPr>
          <w:rStyle w:val="Gl"/>
          <w:rFonts w:cs="Times New Roman"/>
        </w:rPr>
        <w:t xml:space="preserve"> lojistik merkez konumunu bulmak için Bulanık Grafik Teorisi ve Matris Yaklaşımı </w:t>
      </w:r>
      <w:r w:rsidR="00C91C02" w:rsidRPr="002909F1">
        <w:rPr>
          <w:rStyle w:val="Gl"/>
          <w:rFonts w:cs="Times New Roman"/>
        </w:rPr>
        <w:t>metotlarını</w:t>
      </w:r>
      <w:r w:rsidR="00752B20" w:rsidRPr="002909F1">
        <w:rPr>
          <w:rStyle w:val="Gl"/>
          <w:rFonts w:cs="Times New Roman"/>
        </w:rPr>
        <w:t xml:space="preserve"> kullanmışlardır</w:t>
      </w:r>
      <w:r w:rsidRPr="002909F1">
        <w:rPr>
          <w:rStyle w:val="Gl"/>
          <w:rFonts w:cs="Times New Roman"/>
        </w:rPr>
        <w:t xml:space="preserve">. </w:t>
      </w:r>
      <w:r w:rsidR="00752B20" w:rsidRPr="002909F1">
        <w:rPr>
          <w:rStyle w:val="Gl"/>
          <w:rFonts w:cs="Times New Roman"/>
        </w:rPr>
        <w:t>Ç</w:t>
      </w:r>
      <w:r w:rsidRPr="002909F1">
        <w:rPr>
          <w:rStyle w:val="Gl"/>
          <w:rFonts w:cs="Times New Roman"/>
        </w:rPr>
        <w:t>alışma</w:t>
      </w:r>
      <w:r w:rsidR="00FB6A70" w:rsidRPr="002909F1">
        <w:rPr>
          <w:rStyle w:val="Gl"/>
          <w:rFonts w:cs="Times New Roman"/>
        </w:rPr>
        <w:t xml:space="preserve">da birçok </w:t>
      </w:r>
      <w:proofErr w:type="gramStart"/>
      <w:r w:rsidR="00FB6A70" w:rsidRPr="002909F1">
        <w:rPr>
          <w:rStyle w:val="Gl"/>
          <w:rFonts w:cs="Times New Roman"/>
        </w:rPr>
        <w:t>kriter</w:t>
      </w:r>
      <w:proofErr w:type="gramEnd"/>
      <w:r w:rsidR="00FB6A70" w:rsidRPr="002909F1">
        <w:rPr>
          <w:rStyle w:val="Gl"/>
          <w:rFonts w:cs="Times New Roman"/>
        </w:rPr>
        <w:t xml:space="preserve"> belirlenmiştir. B</w:t>
      </w:r>
      <w:r w:rsidRPr="002909F1">
        <w:rPr>
          <w:rStyle w:val="Gl"/>
          <w:rFonts w:cs="Times New Roman"/>
        </w:rPr>
        <w:t xml:space="preserve">u </w:t>
      </w:r>
      <w:proofErr w:type="gramStart"/>
      <w:r w:rsidRPr="002909F1">
        <w:rPr>
          <w:rStyle w:val="Gl"/>
          <w:rFonts w:cs="Times New Roman"/>
        </w:rPr>
        <w:t>kriterle</w:t>
      </w:r>
      <w:r w:rsidR="00061D79" w:rsidRPr="002909F1">
        <w:rPr>
          <w:rStyle w:val="Gl"/>
          <w:rFonts w:cs="Times New Roman"/>
        </w:rPr>
        <w:t>r</w:t>
      </w:r>
      <w:proofErr w:type="gramEnd"/>
      <w:r w:rsidR="00061D79" w:rsidRPr="002909F1">
        <w:rPr>
          <w:rStyle w:val="Gl"/>
          <w:rFonts w:cs="Times New Roman"/>
        </w:rPr>
        <w:t>: lojistik potansiyeli (T</w:t>
      </w:r>
      <w:r w:rsidRPr="002909F1">
        <w:rPr>
          <w:rStyle w:val="Gl"/>
          <w:rFonts w:cs="Times New Roman"/>
        </w:rPr>
        <w:t>eknik altyapı, demiryolu altyapısı, havayolu altyapısı, denizyolu altyapısı, yolcu kapasitesi,</w:t>
      </w:r>
      <w:r w:rsidR="00061D79" w:rsidRPr="002909F1">
        <w:rPr>
          <w:rStyle w:val="Gl"/>
          <w:rFonts w:cs="Times New Roman"/>
        </w:rPr>
        <w:t xml:space="preserve"> navlun kapasitesi), ekonomik (Arazi maliyeti), sosyal (İstihdam), çevre (Ç</w:t>
      </w:r>
      <w:r w:rsidRPr="002909F1">
        <w:rPr>
          <w:rStyle w:val="Gl"/>
          <w:rFonts w:cs="Times New Roman"/>
        </w:rPr>
        <w:t xml:space="preserve">evresel durum, hidrolojik durum, topolojik durum, coğrafi durum) gelişim düzeyidir. En yüksek ağırlıklı </w:t>
      </w:r>
      <w:proofErr w:type="gramStart"/>
      <w:r w:rsidR="00061D79" w:rsidRPr="002909F1">
        <w:rPr>
          <w:rStyle w:val="Gl"/>
          <w:rFonts w:cs="Times New Roman"/>
        </w:rPr>
        <w:t>kriter</w:t>
      </w:r>
      <w:proofErr w:type="gramEnd"/>
      <w:r w:rsidR="00061D79" w:rsidRPr="002909F1">
        <w:rPr>
          <w:rStyle w:val="Gl"/>
          <w:rFonts w:cs="Times New Roman"/>
        </w:rPr>
        <w:t xml:space="preserve"> ¨ Lojistik potansiyeli (T</w:t>
      </w:r>
      <w:r w:rsidRPr="002909F1">
        <w:rPr>
          <w:rStyle w:val="Gl"/>
          <w:rFonts w:cs="Times New Roman"/>
        </w:rPr>
        <w:t>eknik altyapı, demiryolu altyapısı, havayolu altyapısı, denizyolu altyapısı, yolcu kapasitesi, navlun kapasitesi)¨ olarak belirlenmiştir.</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Zalluhoğlu ve diğ. (2014), 6 lojistik hizmet sunucusu ile yoğun grup görüşmesi yapmış ve İzmir'deki 4 ilçede bir lojistik merke</w:t>
      </w:r>
      <w:r w:rsidR="005B2F34" w:rsidRPr="002909F1">
        <w:rPr>
          <w:rStyle w:val="Gl"/>
          <w:rFonts w:cs="Times New Roman"/>
        </w:rPr>
        <w:t>zi yer seçimi için Bulanık VIKOR yöntemi kullanmıştır</w:t>
      </w:r>
      <w:r w:rsidRPr="002909F1">
        <w:rPr>
          <w:rStyle w:val="Gl"/>
          <w:rFonts w:cs="Times New Roman"/>
        </w:rPr>
        <w:t xml:space="preserve">. </w:t>
      </w:r>
      <w:proofErr w:type="gramStart"/>
      <w:r w:rsidRPr="002909F1">
        <w:rPr>
          <w:rStyle w:val="Gl"/>
          <w:rFonts w:cs="Times New Roman"/>
        </w:rPr>
        <w:t>Çalışmalarında : bölgenin</w:t>
      </w:r>
      <w:proofErr w:type="gramEnd"/>
      <w:r w:rsidRPr="002909F1">
        <w:rPr>
          <w:rStyle w:val="Gl"/>
          <w:rFonts w:cs="Times New Roman"/>
        </w:rPr>
        <w:t xml:space="preserve"> lojistik olarak konumu, ticari yapılarla bağlantıları, yük taşıma potansiyeli, büyüklük, hinterland genişliği, eğitimli insan gücüne erişim, devlet teşvikleri, bürokratik işlemlerin hızı, gümrükleme altyapısı, bilişim altyapısı, sosyal tesis altyapısı, kurumsal altyapı, coğrafi altyapının elverişliliği, altyapının elverişliliği, karayolu- otoyolu bağlantıları, karayolu altyapısı, karayolu hizmet kapasitesi, havayolu bağlantıları, havaalanının konumu, havaalanı hizmet kapasitesi, demiryolu- liman bağlantısı, demiryolu altyapısı, demiryolu hizmet kapasitesi, liman derinliği, limanın konumu, limanın hizmet kapasitesi olmak üzere 26 adet kriter belirlenmiş olup, en yüksek </w:t>
      </w:r>
      <w:r w:rsidR="00712800" w:rsidRPr="002909F1">
        <w:rPr>
          <w:rStyle w:val="Gl"/>
          <w:rFonts w:cs="Times New Roman"/>
        </w:rPr>
        <w:t>önem derecesine sahip kriter ¨ B</w:t>
      </w:r>
      <w:r w:rsidRPr="002909F1">
        <w:rPr>
          <w:rStyle w:val="Gl"/>
          <w:rFonts w:cs="Times New Roman"/>
        </w:rPr>
        <w:t xml:space="preserve">ölgenin lojistik olarak konumu¨ kriteri olmuştur.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Zak ve Weglinski (2014),  çalışmalarında Polonya`da lojistik merkez seçmek amacıyla beli</w:t>
      </w:r>
      <w:r w:rsidR="009A6F59" w:rsidRPr="002909F1">
        <w:rPr>
          <w:rStyle w:val="Gl"/>
          <w:rFonts w:cs="Times New Roman"/>
        </w:rPr>
        <w:t xml:space="preserve">rledikleri 9 kriter yardımıyla, </w:t>
      </w:r>
      <w:r w:rsidRPr="002909F1">
        <w:rPr>
          <w:rStyle w:val="Gl"/>
          <w:rFonts w:cs="Times New Roman"/>
        </w:rPr>
        <w:t xml:space="preserve">aday 10 bölgenin </w:t>
      </w:r>
      <w:proofErr w:type="gramStart"/>
      <w:r w:rsidRPr="002909F1">
        <w:rPr>
          <w:rStyle w:val="Gl"/>
          <w:rFonts w:cs="Times New Roman"/>
        </w:rPr>
        <w:t>sıralanmasında  bir</w:t>
      </w:r>
      <w:proofErr w:type="gramEnd"/>
      <w:r w:rsidRPr="002909F1">
        <w:rPr>
          <w:rStyle w:val="Gl"/>
          <w:rFonts w:cs="Times New Roman"/>
        </w:rPr>
        <w:t xml:space="preserve"> ÇKKV yöntemi olan Electre III kullanmışla</w:t>
      </w:r>
      <w:r w:rsidR="009A6F59" w:rsidRPr="002909F1">
        <w:rPr>
          <w:rStyle w:val="Gl"/>
          <w:rFonts w:cs="Times New Roman"/>
        </w:rPr>
        <w:t>rdır. Kriterler;</w:t>
      </w:r>
      <w:r w:rsidRPr="002909F1">
        <w:rPr>
          <w:rStyle w:val="Gl"/>
          <w:rFonts w:cs="Times New Roman"/>
        </w:rPr>
        <w:t xml:space="preserve"> ulaştırma altyapısının durumu, ekonomik kalkınma, yatırım maliyeti, ulaşım seviyesi ve lojistik rekabet, yatırım çekiciliği, ulaşım ve lojistik çekicilik, emniyet ve güvenlik, sosyal çekicilik, çevre dostu olmaktır. En yüksek ağırlıklı </w:t>
      </w:r>
      <w:proofErr w:type="gramStart"/>
      <w:r w:rsidRPr="002909F1">
        <w:rPr>
          <w:rStyle w:val="Gl"/>
          <w:rFonts w:cs="Times New Roman"/>
        </w:rPr>
        <w:t>kri</w:t>
      </w:r>
      <w:r w:rsidR="00D61C92" w:rsidRPr="002909F1">
        <w:rPr>
          <w:rStyle w:val="Gl"/>
          <w:rFonts w:cs="Times New Roman"/>
        </w:rPr>
        <w:t>ter</w:t>
      </w:r>
      <w:proofErr w:type="gramEnd"/>
      <w:r w:rsidR="00D61C92" w:rsidRPr="002909F1">
        <w:rPr>
          <w:rStyle w:val="Gl"/>
          <w:rFonts w:cs="Times New Roman"/>
        </w:rPr>
        <w:t>,  ¨E</w:t>
      </w:r>
      <w:r w:rsidRPr="002909F1">
        <w:rPr>
          <w:rStyle w:val="Gl"/>
          <w:rFonts w:cs="Times New Roman"/>
        </w:rPr>
        <w:t xml:space="preserve">konomik kalkınma¨ olmuştur.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Weiqing (2014), çalışmasında lojistik merkez konu</w:t>
      </w:r>
      <w:r w:rsidR="0015140B" w:rsidRPr="002909F1">
        <w:rPr>
          <w:rStyle w:val="Gl"/>
          <w:rFonts w:cs="Times New Roman"/>
        </w:rPr>
        <w:t>munu belirleme problemini, 0-1 Tamsayılı P</w:t>
      </w:r>
      <w:r w:rsidRPr="002909F1">
        <w:rPr>
          <w:rStyle w:val="Gl"/>
          <w:rFonts w:cs="Times New Roman"/>
        </w:rPr>
        <w:t xml:space="preserve">rogramlama modeline dayanan doğrusal olmayan programlama </w:t>
      </w:r>
      <w:r w:rsidRPr="002909F1">
        <w:rPr>
          <w:rStyle w:val="Gl"/>
          <w:rFonts w:cs="Times New Roman"/>
        </w:rPr>
        <w:lastRenderedPageBreak/>
        <w:t xml:space="preserve">modelini kullanarak değerlendirmiştir. Seçim problemi, karar verilecek </w:t>
      </w:r>
      <w:proofErr w:type="gramStart"/>
      <w:r w:rsidRPr="002909F1">
        <w:rPr>
          <w:rStyle w:val="Gl"/>
          <w:rFonts w:cs="Times New Roman"/>
        </w:rPr>
        <w:t>konumun ;lojistik</w:t>
      </w:r>
      <w:proofErr w:type="gramEnd"/>
      <w:r w:rsidRPr="002909F1">
        <w:rPr>
          <w:rStyle w:val="Gl"/>
          <w:rFonts w:cs="Times New Roman"/>
        </w:rPr>
        <w:t xml:space="preserve"> merkezinin yatırımını, işletme yönetim giderlerini ve nakliye giderlerini de içeren toplam masrafları en aza indirgeyen objektif bir işleve sahip olması bakımından önem arz etmiş ve bu özell</w:t>
      </w:r>
      <w:r w:rsidR="0015140B" w:rsidRPr="002909F1">
        <w:rPr>
          <w:rStyle w:val="Gl"/>
          <w:rFonts w:cs="Times New Roman"/>
        </w:rPr>
        <w:t>ikl</w:t>
      </w:r>
      <w:r w:rsidRPr="002909F1">
        <w:rPr>
          <w:rStyle w:val="Gl"/>
          <w:rFonts w:cs="Times New Roman"/>
        </w:rPr>
        <w:t>ere göre karar verilmiştir.</w:t>
      </w:r>
    </w:p>
    <w:p w:rsidR="00CC7CE8" w:rsidRPr="00416B25" w:rsidRDefault="00CC7CE8" w:rsidP="00047BA9">
      <w:pPr>
        <w:pStyle w:val="ListeParagraf"/>
        <w:numPr>
          <w:ilvl w:val="0"/>
          <w:numId w:val="5"/>
        </w:numPr>
        <w:spacing w:line="360" w:lineRule="auto"/>
        <w:ind w:left="0" w:hanging="11"/>
        <w:rPr>
          <w:rStyle w:val="Gl"/>
          <w:rFonts w:cs="Times New Roman"/>
        </w:rPr>
      </w:pPr>
      <w:r w:rsidRPr="00416B25">
        <w:rPr>
          <w:rStyle w:val="Gl"/>
          <w:rFonts w:cs="Times New Roman"/>
        </w:rPr>
        <w:t xml:space="preserve"> </w:t>
      </w:r>
      <w:r w:rsidR="00416B25">
        <w:rPr>
          <w:rStyle w:val="Gl"/>
          <w:rFonts w:cs="Times New Roman"/>
        </w:rPr>
        <w:tab/>
      </w:r>
      <w:r w:rsidR="00180FF4" w:rsidRPr="00416B25">
        <w:rPr>
          <w:rStyle w:val="Gl"/>
          <w:rFonts w:cs="Times New Roman"/>
        </w:rPr>
        <w:t xml:space="preserve">Önder ve </w:t>
      </w:r>
      <w:r w:rsidRPr="00416B25">
        <w:rPr>
          <w:rStyle w:val="Gl"/>
          <w:rFonts w:cs="Times New Roman"/>
        </w:rPr>
        <w:t xml:space="preserve">Yıldırım (2014), AHP ve VIKOR </w:t>
      </w:r>
      <w:proofErr w:type="gramStart"/>
      <w:r w:rsidRPr="00416B25">
        <w:rPr>
          <w:rStyle w:val="Gl"/>
          <w:rFonts w:cs="Times New Roman"/>
        </w:rPr>
        <w:t>metodolojilerini</w:t>
      </w:r>
      <w:proofErr w:type="gramEnd"/>
      <w:r w:rsidRPr="00416B25">
        <w:rPr>
          <w:rStyle w:val="Gl"/>
          <w:rFonts w:cs="Times New Roman"/>
        </w:rPr>
        <w:t xml:space="preserve"> birleştirerek bir lojistik köy yeri değerlendirme analizi yapmışlardır. Çalışmada; arazinin </w:t>
      </w:r>
      <w:proofErr w:type="gramStart"/>
      <w:r w:rsidRPr="00416B25">
        <w:rPr>
          <w:rStyle w:val="Gl"/>
          <w:rFonts w:cs="Times New Roman"/>
        </w:rPr>
        <w:t>büyüklüğü , sanayi</w:t>
      </w:r>
      <w:proofErr w:type="gramEnd"/>
      <w:r w:rsidRPr="00416B25">
        <w:rPr>
          <w:rStyle w:val="Gl"/>
          <w:rFonts w:cs="Times New Roman"/>
        </w:rPr>
        <w:t xml:space="preserve"> alanına yakınlık, havaalanına yakınlık, limana yakınlık, demiryolu sistemine yakınlık, karayolu sistemine yakınlık, ekonomi üzerindeki etkiler kriterleri belirlenmiştir. Bu kriterler uzman görüşleri ışığında AHP yöntemi </w:t>
      </w:r>
      <w:proofErr w:type="gramStart"/>
      <w:r w:rsidRPr="00416B25">
        <w:rPr>
          <w:rStyle w:val="Gl"/>
          <w:rFonts w:cs="Times New Roman"/>
        </w:rPr>
        <w:t>ile  somut</w:t>
      </w:r>
      <w:proofErr w:type="gramEnd"/>
      <w:r w:rsidRPr="00416B25">
        <w:rPr>
          <w:rStyle w:val="Gl"/>
          <w:rFonts w:cs="Times New Roman"/>
        </w:rPr>
        <w:t xml:space="preserve"> bir kriter ağı</w:t>
      </w:r>
      <w:r w:rsidR="00823B43" w:rsidRPr="00416B25">
        <w:rPr>
          <w:rStyle w:val="Gl"/>
          <w:rFonts w:cs="Times New Roman"/>
        </w:rPr>
        <w:t>rlık formuna dönüştürülmüş ve ¨K</w:t>
      </w:r>
      <w:r w:rsidRPr="00416B25">
        <w:rPr>
          <w:rStyle w:val="Gl"/>
          <w:rFonts w:cs="Times New Roman"/>
        </w:rPr>
        <w:t xml:space="preserve">arayolu sistemine yakınlık¨ kriteri en yüksek ağırlıklı kriter olarak belirlenmiştir. AHP'nin </w:t>
      </w:r>
      <w:proofErr w:type="gramStart"/>
      <w:r w:rsidRPr="00416B25">
        <w:rPr>
          <w:rStyle w:val="Gl"/>
          <w:rFonts w:cs="Times New Roman"/>
        </w:rPr>
        <w:t>ağırlıkları ,VIKOR</w:t>
      </w:r>
      <w:proofErr w:type="gramEnd"/>
      <w:r w:rsidRPr="00416B25">
        <w:rPr>
          <w:rStyle w:val="Gl"/>
          <w:rFonts w:cs="Times New Roman"/>
        </w:rPr>
        <w:t xml:space="preserve"> yöntemiyle  11 lojistik merkez yeri başvurusunun (İstanbul-Halkalı, Balıkesir-Gökköy, Eskişehir-Hasanbey, İzmit Köseköy, Uşak, Denizli-Kaklık, Samsun-Gelemen, Mersin-Yenice, Kayseri-Boğazköprü Konya-Kayacık ve Erzurum-</w:t>
      </w:r>
      <w:r w:rsidR="00823B43" w:rsidRPr="00416B25">
        <w:rPr>
          <w:rStyle w:val="Gl"/>
          <w:rFonts w:cs="Times New Roman"/>
        </w:rPr>
        <w:t>Palandöken</w:t>
      </w:r>
      <w:r w:rsidRPr="00416B25">
        <w:rPr>
          <w:rStyle w:val="Gl"/>
          <w:rFonts w:cs="Times New Roman"/>
        </w:rPr>
        <w:t>) olarak sıralanmasında kullanılmıştır.</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 xml:space="preserve">Demiroğlu ve ve Elener (2014) yaptıkları çalışmada lojistik merkezi için 7 liman bölgesi alternatifini karşılaştırmak ve sıralamak için AHP yöntemi ile </w:t>
      </w:r>
      <w:r w:rsidR="003000B9" w:rsidRPr="002909F1">
        <w:rPr>
          <w:rStyle w:val="Gl"/>
          <w:rFonts w:cs="Times New Roman"/>
        </w:rPr>
        <w:t>PROMETHEE</w:t>
      </w:r>
      <w:r w:rsidRPr="002909F1">
        <w:rPr>
          <w:rStyle w:val="Gl"/>
          <w:rFonts w:cs="Times New Roman"/>
        </w:rPr>
        <w:t xml:space="preserve"> tekniğinden yararlanmışlardır. AHP ile ağırlıkları belirlenen kriterler: kapasite (gemi yükleme kapasitesi, toplam taşıma kapasitesi, liman kapasitesi, liman konteyneri kapasitesi, eşya saklama kapasitesi, konteyner depolama kapasitesi), bölgesel (liman uzunluğu, liman alanı, maksimum derinlik, serbest bölge boyutu), ulaşım (serbest bölgeye yakınlık, havaalanına yakınlık), demografi (nüfus, nüfus yoğunluğu, teşvik alanı limanı içerir), ticari (2011'de işlenmiş navlun, 2011'de konteyner kontratı, serbest bölge 2011 ihracat miktarı, serbest bölge şirketi nu</w:t>
      </w:r>
      <w:r w:rsidR="009D2E7D" w:rsidRPr="002909F1">
        <w:rPr>
          <w:rStyle w:val="Gl"/>
          <w:rFonts w:cs="Times New Roman"/>
        </w:rPr>
        <w:t>marası)</w:t>
      </w:r>
      <w:proofErr w:type="gramStart"/>
      <w:r w:rsidR="009D2E7D" w:rsidRPr="002909F1">
        <w:rPr>
          <w:rStyle w:val="Gl"/>
          <w:rFonts w:cs="Times New Roman"/>
        </w:rPr>
        <w:t>`</w:t>
      </w:r>
      <w:proofErr w:type="gramEnd"/>
      <w:r w:rsidR="009D2E7D" w:rsidRPr="002909F1">
        <w:rPr>
          <w:rStyle w:val="Gl"/>
          <w:rFonts w:cs="Times New Roman"/>
        </w:rPr>
        <w:t>dir. En yüksek ağırlık ¨K</w:t>
      </w:r>
      <w:r w:rsidRPr="002909F1">
        <w:rPr>
          <w:rStyle w:val="Gl"/>
          <w:rFonts w:cs="Times New Roman"/>
        </w:rPr>
        <w:t>apasite¨</w:t>
      </w:r>
      <w:r w:rsidR="009D2E7D" w:rsidRPr="002909F1">
        <w:rPr>
          <w:rStyle w:val="Gl"/>
          <w:rFonts w:cs="Times New Roman"/>
        </w:rPr>
        <w:t xml:space="preserve"> </w:t>
      </w:r>
      <w:r w:rsidRPr="002909F1">
        <w:rPr>
          <w:rStyle w:val="Gl"/>
          <w:rFonts w:cs="Times New Roman"/>
        </w:rPr>
        <w:t xml:space="preserve">ana </w:t>
      </w:r>
      <w:r w:rsidR="009D2E7D" w:rsidRPr="002909F1">
        <w:rPr>
          <w:rStyle w:val="Gl"/>
          <w:rFonts w:cs="Times New Roman"/>
        </w:rPr>
        <w:t xml:space="preserve">kriterinin </w:t>
      </w:r>
      <w:proofErr w:type="gramStart"/>
      <w:r w:rsidR="009D2E7D" w:rsidRPr="002909F1">
        <w:rPr>
          <w:rStyle w:val="Gl"/>
          <w:rFonts w:cs="Times New Roman"/>
        </w:rPr>
        <w:t>alt  kriteri</w:t>
      </w:r>
      <w:proofErr w:type="gramEnd"/>
      <w:r w:rsidR="009D2E7D" w:rsidRPr="002909F1">
        <w:rPr>
          <w:rStyle w:val="Gl"/>
          <w:rFonts w:cs="Times New Roman"/>
        </w:rPr>
        <w:t xml:space="preserve"> olan  “L</w:t>
      </w:r>
      <w:r w:rsidRPr="002909F1">
        <w:rPr>
          <w:rStyle w:val="Gl"/>
          <w:rFonts w:cs="Times New Roman"/>
        </w:rPr>
        <w:t>imandaki gemi kabul kapasitesi”  kriteri olarak belirlenmiştir.</w:t>
      </w:r>
    </w:p>
    <w:p w:rsidR="00CC7CE8" w:rsidRPr="002909F1" w:rsidRDefault="00CC7CE8" w:rsidP="00047BA9">
      <w:pPr>
        <w:pStyle w:val="ListeParagraf"/>
        <w:widowControl w:val="0"/>
        <w:numPr>
          <w:ilvl w:val="0"/>
          <w:numId w:val="5"/>
        </w:numPr>
        <w:autoSpaceDE w:val="0"/>
        <w:autoSpaceDN w:val="0"/>
        <w:adjustRightInd w:val="0"/>
        <w:spacing w:line="360" w:lineRule="auto"/>
        <w:ind w:left="0" w:firstLine="709"/>
        <w:rPr>
          <w:rStyle w:val="Gl"/>
          <w:rFonts w:cs="Times New Roman"/>
        </w:rPr>
      </w:pPr>
      <w:r w:rsidRPr="002909F1">
        <w:rPr>
          <w:rStyle w:val="Gl"/>
          <w:rFonts w:cs="Times New Roman"/>
        </w:rPr>
        <w:t>Yıldırım ve Önder (2014) çalışmalarında AHP ve P</w:t>
      </w:r>
      <w:r w:rsidR="003000B9" w:rsidRPr="002909F1">
        <w:rPr>
          <w:rStyle w:val="Gl"/>
          <w:rFonts w:cs="Times New Roman"/>
        </w:rPr>
        <w:t>ROMETHEE</w:t>
      </w:r>
      <w:r w:rsidRPr="002909F1">
        <w:rPr>
          <w:rStyle w:val="Gl"/>
          <w:rFonts w:cs="Times New Roman"/>
        </w:rPr>
        <w:t xml:space="preserve"> yöntemlerini kullanarak bir </w:t>
      </w:r>
      <w:r w:rsidR="00D6500C" w:rsidRPr="002909F1">
        <w:rPr>
          <w:rStyle w:val="Gl"/>
          <w:rFonts w:cs="Times New Roman"/>
        </w:rPr>
        <w:t>yük</w:t>
      </w:r>
      <w:r w:rsidRPr="002909F1">
        <w:rPr>
          <w:rStyle w:val="Gl"/>
          <w:rFonts w:cs="Times New Roman"/>
        </w:rPr>
        <w:t xml:space="preserve"> köyü analiz modeli oluşturmuşlardır. Çalışmalarında; olası saha genişletme olanakları, arazi </w:t>
      </w:r>
      <w:proofErr w:type="gramStart"/>
      <w:r w:rsidRPr="002909F1">
        <w:rPr>
          <w:rStyle w:val="Gl"/>
          <w:rFonts w:cs="Times New Roman"/>
        </w:rPr>
        <w:t>maliyeti , sanayi</w:t>
      </w:r>
      <w:proofErr w:type="gramEnd"/>
      <w:r w:rsidRPr="002909F1">
        <w:rPr>
          <w:rStyle w:val="Gl"/>
          <w:rFonts w:cs="Times New Roman"/>
        </w:rPr>
        <w:t xml:space="preserve"> bölgesine yakınlık , havaalanına yakınlık, limana yakınlık,  demiryolu sistemine yakınlık, otoyol sistemine yakınlık  kriterleri belirlenmiştir. Buna göre, lojistik uzman ve yöneticilerin nicel verilerle ilgili görüşlerini AHP yöntemini kullanarak çalışmaya aktarmış oldukları uygulamada</w:t>
      </w:r>
      <w:r w:rsidR="003000B9" w:rsidRPr="002909F1">
        <w:rPr>
          <w:rStyle w:val="Gl"/>
          <w:rFonts w:cs="Times New Roman"/>
        </w:rPr>
        <w:t xml:space="preserve">; en yüksek </w:t>
      </w:r>
      <w:r w:rsidR="003000B9" w:rsidRPr="002909F1">
        <w:rPr>
          <w:rStyle w:val="Gl"/>
          <w:rFonts w:cs="Times New Roman"/>
        </w:rPr>
        <w:lastRenderedPageBreak/>
        <w:t xml:space="preserve">ağırlıklı </w:t>
      </w:r>
      <w:proofErr w:type="gramStart"/>
      <w:r w:rsidR="003000B9" w:rsidRPr="002909F1">
        <w:rPr>
          <w:rStyle w:val="Gl"/>
          <w:rFonts w:cs="Times New Roman"/>
        </w:rPr>
        <w:t>kriter</w:t>
      </w:r>
      <w:proofErr w:type="gramEnd"/>
      <w:r w:rsidR="003000B9" w:rsidRPr="002909F1">
        <w:rPr>
          <w:rStyle w:val="Gl"/>
          <w:rFonts w:cs="Times New Roman"/>
        </w:rPr>
        <w:t xml:space="preserve"> ¨O</w:t>
      </w:r>
      <w:r w:rsidRPr="002909F1">
        <w:rPr>
          <w:rStyle w:val="Gl"/>
          <w:rFonts w:cs="Times New Roman"/>
        </w:rPr>
        <w:t>toyol sistemine yakınlık¨ olarak belirlenmiştir. Bu ağırlıkların kullanıldığı alternatiflerin sıralanmasında da P</w:t>
      </w:r>
      <w:r w:rsidR="003000B9" w:rsidRPr="002909F1">
        <w:rPr>
          <w:rStyle w:val="Gl"/>
          <w:rFonts w:cs="Times New Roman"/>
        </w:rPr>
        <w:t xml:space="preserve">ROMETHEE </w:t>
      </w:r>
      <w:r w:rsidRPr="002909F1">
        <w:rPr>
          <w:rStyle w:val="Gl"/>
          <w:rFonts w:cs="Times New Roman"/>
        </w:rPr>
        <w:t>yönteminden yararlanmışlardır.</w:t>
      </w:r>
    </w:p>
    <w:p w:rsidR="00CC7CE8" w:rsidRPr="002909F1" w:rsidRDefault="00CC7CE8" w:rsidP="00047BA9">
      <w:pPr>
        <w:pStyle w:val="ListeParagraf"/>
        <w:numPr>
          <w:ilvl w:val="0"/>
          <w:numId w:val="5"/>
        </w:numPr>
        <w:spacing w:line="360" w:lineRule="auto"/>
        <w:ind w:left="0" w:hanging="11"/>
        <w:rPr>
          <w:rStyle w:val="Gl"/>
          <w:rFonts w:cs="Times New Roman"/>
        </w:rPr>
      </w:pPr>
      <w:r w:rsidRPr="002909F1">
        <w:rPr>
          <w:rStyle w:val="Gl"/>
          <w:rFonts w:cs="Times New Roman"/>
        </w:rPr>
        <w:t xml:space="preserve">Chen ve </w:t>
      </w:r>
      <w:r w:rsidR="00043180" w:rsidRPr="002909F1">
        <w:rPr>
          <w:rStyle w:val="Gl"/>
          <w:rFonts w:cs="Times New Roman"/>
        </w:rPr>
        <w:t>diğ</w:t>
      </w:r>
      <w:proofErr w:type="gramStart"/>
      <w:r w:rsidRPr="002909F1">
        <w:rPr>
          <w:rStyle w:val="Gl"/>
          <w:rFonts w:cs="Times New Roman"/>
        </w:rPr>
        <w:t>.,</w:t>
      </w:r>
      <w:proofErr w:type="gramEnd"/>
      <w:r w:rsidRPr="002909F1">
        <w:rPr>
          <w:rStyle w:val="Gl"/>
          <w:rFonts w:cs="Times New Roman"/>
        </w:rPr>
        <w:t xml:space="preserve"> (2014), çalışmalarında havayolu endüstrisi için uygun lojistik merkez konumunu eld</w:t>
      </w:r>
      <w:r w:rsidR="00D70847" w:rsidRPr="002909F1">
        <w:rPr>
          <w:rStyle w:val="Gl"/>
          <w:rFonts w:cs="Times New Roman"/>
        </w:rPr>
        <w:t xml:space="preserve">e etmek için Delphi, TOPSIS ve </w:t>
      </w:r>
      <w:r w:rsidR="00784910" w:rsidRPr="002909F1">
        <w:rPr>
          <w:rStyle w:val="Gl"/>
          <w:rFonts w:cs="Times New Roman"/>
        </w:rPr>
        <w:t>ç</w:t>
      </w:r>
      <w:r w:rsidR="00D70847" w:rsidRPr="002909F1">
        <w:rPr>
          <w:rStyle w:val="Gl"/>
          <w:rFonts w:cs="Times New Roman"/>
        </w:rPr>
        <w:t>oklu seçim Hedef Programlama (</w:t>
      </w:r>
      <w:r w:rsidRPr="002909F1">
        <w:rPr>
          <w:rStyle w:val="Gl"/>
          <w:rFonts w:cs="Times New Roman"/>
        </w:rPr>
        <w:t>GP) –Matematiksel Modeli birleştiren bir analiz ortaya koymuşlardır. Çalışmada 3 uzman görüşünden yarar</w:t>
      </w:r>
      <w:r w:rsidR="00352F4D" w:rsidRPr="002909F1">
        <w:rPr>
          <w:rStyle w:val="Gl"/>
          <w:rFonts w:cs="Times New Roman"/>
        </w:rPr>
        <w:t>lanılmakta olup, Delphi ve TOPSI</w:t>
      </w:r>
      <w:r w:rsidRPr="002909F1">
        <w:rPr>
          <w:rStyle w:val="Gl"/>
          <w:rFonts w:cs="Times New Roman"/>
        </w:rPr>
        <w:t xml:space="preserve">S yöntemleri; kaynak kullanılabilirliği, konuma dayanıklılık, genişleme </w:t>
      </w:r>
      <w:proofErr w:type="gramStart"/>
      <w:r w:rsidRPr="002909F1">
        <w:rPr>
          <w:rStyle w:val="Gl"/>
          <w:rFonts w:cs="Times New Roman"/>
        </w:rPr>
        <w:t>imkanı</w:t>
      </w:r>
      <w:proofErr w:type="gramEnd"/>
      <w:r w:rsidRPr="002909F1">
        <w:rPr>
          <w:rStyle w:val="Gl"/>
          <w:rFonts w:cs="Times New Roman"/>
        </w:rPr>
        <w:t>, yatırım maliyeti, bilgi yetenekleri olmak üzere 5 ana kriterin değerlendirilmesinde uygula</w:t>
      </w:r>
      <w:r w:rsidR="00E338B1" w:rsidRPr="002909F1">
        <w:rPr>
          <w:rStyle w:val="Gl"/>
          <w:rFonts w:cs="Times New Roman"/>
        </w:rPr>
        <w:t>nmıştır. Değerlendirme sonucu ¨G</w:t>
      </w:r>
      <w:r w:rsidRPr="002909F1">
        <w:rPr>
          <w:rStyle w:val="Gl"/>
          <w:rFonts w:cs="Times New Roman"/>
        </w:rPr>
        <w:t xml:space="preserve">enişleme imkanı ¨ kriteri önem derecesi en yüksek </w:t>
      </w:r>
      <w:proofErr w:type="gramStart"/>
      <w:r w:rsidRPr="002909F1">
        <w:rPr>
          <w:rStyle w:val="Gl"/>
          <w:rFonts w:cs="Times New Roman"/>
        </w:rPr>
        <w:t>kriter</w:t>
      </w:r>
      <w:proofErr w:type="gramEnd"/>
      <w:r w:rsidRPr="002909F1">
        <w:rPr>
          <w:rStyle w:val="Gl"/>
          <w:rFonts w:cs="Times New Roman"/>
        </w:rPr>
        <w:t xml:space="preserve"> olarak belirlenmiştir.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Uysal ve Yavuz (2014), Batı Karadeniz bölgesinde E</w:t>
      </w:r>
      <w:r w:rsidR="00352F4D" w:rsidRPr="002909F1">
        <w:rPr>
          <w:rStyle w:val="Gl"/>
          <w:rFonts w:cs="Times New Roman"/>
        </w:rPr>
        <w:t>LECTRE</w:t>
      </w:r>
      <w:r w:rsidRPr="002909F1">
        <w:rPr>
          <w:rStyle w:val="Gl"/>
          <w:rFonts w:cs="Times New Roman"/>
        </w:rPr>
        <w:t xml:space="preserve"> yöntemiyle lojistik merkez için en uygun konumu seçmeye od</w:t>
      </w:r>
      <w:r w:rsidR="00352F4D" w:rsidRPr="002909F1">
        <w:rPr>
          <w:rStyle w:val="Gl"/>
          <w:rFonts w:cs="Times New Roman"/>
        </w:rPr>
        <w:t xml:space="preserve">aklanmıştır. 11 karar </w:t>
      </w:r>
      <w:proofErr w:type="gramStart"/>
      <w:r w:rsidR="00352F4D" w:rsidRPr="002909F1">
        <w:rPr>
          <w:rStyle w:val="Gl"/>
          <w:rFonts w:cs="Times New Roman"/>
        </w:rPr>
        <w:t>kriteri</w:t>
      </w:r>
      <w:proofErr w:type="gramEnd"/>
      <w:r w:rsidR="00352F4D" w:rsidRPr="002909F1">
        <w:rPr>
          <w:rStyle w:val="Gl"/>
          <w:rFonts w:cs="Times New Roman"/>
        </w:rPr>
        <w:t xml:space="preserve"> (L</w:t>
      </w:r>
      <w:r w:rsidRPr="002909F1">
        <w:rPr>
          <w:rStyle w:val="Gl"/>
          <w:rFonts w:cs="Times New Roman"/>
        </w:rPr>
        <w:t>imana yakınlık, havaalanına yakınlık, konut alanlarına uzaklık erişimi, işgücüne erişim, çevre güvenliği, trafik yoğunluğu, karayollarına erişilebilirlik ve bağlantı yolları, alt yapı, hava kirliliği, şantiye alanı - izin, bölgesel teşvik) belirlenmiş ve altı bölge E</w:t>
      </w:r>
      <w:r w:rsidR="00352F4D" w:rsidRPr="002909F1">
        <w:rPr>
          <w:rStyle w:val="Gl"/>
          <w:rFonts w:cs="Times New Roman"/>
        </w:rPr>
        <w:t>LECTRE</w:t>
      </w:r>
      <w:r w:rsidRPr="002909F1">
        <w:rPr>
          <w:rStyle w:val="Gl"/>
          <w:rFonts w:cs="Times New Roman"/>
        </w:rPr>
        <w:t xml:space="preserve"> yöntemi kullanı</w:t>
      </w:r>
      <w:r w:rsidR="00352F4D" w:rsidRPr="002909F1">
        <w:rPr>
          <w:rStyle w:val="Gl"/>
          <w:rFonts w:cs="Times New Roman"/>
        </w:rPr>
        <w:t>larak sıralanmıştır. Sonuçta, ¨Ç</w:t>
      </w:r>
      <w:r w:rsidRPr="002909F1">
        <w:rPr>
          <w:rStyle w:val="Gl"/>
          <w:rFonts w:cs="Times New Roman"/>
        </w:rPr>
        <w:t xml:space="preserve">evre güvenliği¨ kriteri en yüksek önem derecesine sahip </w:t>
      </w:r>
      <w:proofErr w:type="gramStart"/>
      <w:r w:rsidRPr="002909F1">
        <w:rPr>
          <w:rStyle w:val="Gl"/>
          <w:rFonts w:cs="Times New Roman"/>
        </w:rPr>
        <w:t>kriter</w:t>
      </w:r>
      <w:proofErr w:type="gramEnd"/>
      <w:r w:rsidRPr="002909F1">
        <w:rPr>
          <w:rStyle w:val="Gl"/>
          <w:rFonts w:cs="Times New Roman"/>
        </w:rPr>
        <w:t xml:space="preserve"> olarak belirlenmiştir.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 xml:space="preserve">Aksoy ve Özyörük (2015), </w:t>
      </w:r>
      <w:proofErr w:type="gramStart"/>
      <w:r w:rsidRPr="002909F1">
        <w:rPr>
          <w:rStyle w:val="Gl"/>
          <w:rFonts w:cs="Times New Roman"/>
        </w:rPr>
        <w:t>halihazırda</w:t>
      </w:r>
      <w:proofErr w:type="gramEnd"/>
      <w:r w:rsidRPr="002909F1">
        <w:rPr>
          <w:rStyle w:val="Gl"/>
          <w:rFonts w:cs="Times New Roman"/>
        </w:rPr>
        <w:t xml:space="preserve"> Türkiye Cumhuriyeti Devlet Demiryolları (TCDD) tarafından kurulan veya planlanan 12 lojistik merkez lokasyonu dikkate alınar</w:t>
      </w:r>
      <w:r w:rsidR="00A57C7C" w:rsidRPr="002909F1">
        <w:rPr>
          <w:rStyle w:val="Gl"/>
          <w:rFonts w:cs="Times New Roman"/>
        </w:rPr>
        <w:t>ak doğrusal programlama ve 0-1 Tamsayılı P</w:t>
      </w:r>
      <w:r w:rsidRPr="002909F1">
        <w:rPr>
          <w:rStyle w:val="Gl"/>
          <w:rFonts w:cs="Times New Roman"/>
        </w:rPr>
        <w:t>rogramlama temelli bir matematiksel model sunmuşlardır. Matematiksel modele uygun olarak, İstanbul, Bilecik, Kayseri, Mersin ve Samsun, uygun lojistik merkez yerleri olarak seçilmiştir.</w:t>
      </w:r>
    </w:p>
    <w:p w:rsidR="00294686"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Stevic ve diğ. (2015), Bosna-Hersek'teki lojistik merkezinin potansiyel yerini seçme ça</w:t>
      </w:r>
      <w:r w:rsidR="00B60796" w:rsidRPr="002909F1">
        <w:rPr>
          <w:rStyle w:val="Gl"/>
          <w:rFonts w:cs="Times New Roman"/>
        </w:rPr>
        <w:t>lışmalarında ağırlık ölçütlerini</w:t>
      </w:r>
      <w:r w:rsidRPr="002909F1">
        <w:rPr>
          <w:rStyle w:val="Gl"/>
          <w:rFonts w:cs="Times New Roman"/>
        </w:rPr>
        <w:t xml:space="preserve"> </w:t>
      </w:r>
      <w:r w:rsidR="00294686" w:rsidRPr="002909F1">
        <w:rPr>
          <w:rStyle w:val="Gl"/>
          <w:rFonts w:cs="Times New Roman"/>
        </w:rPr>
        <w:t>belirle</w:t>
      </w:r>
      <w:r w:rsidRPr="002909F1">
        <w:rPr>
          <w:rStyle w:val="Gl"/>
          <w:rFonts w:cs="Times New Roman"/>
        </w:rPr>
        <w:t xml:space="preserve">mek için AHP yöntemi uygulanmıştır. Belirlenen kriterler: </w:t>
      </w:r>
      <w:r w:rsidR="00B60796" w:rsidRPr="002909F1">
        <w:rPr>
          <w:rStyle w:val="Gl"/>
          <w:rFonts w:cs="Times New Roman"/>
        </w:rPr>
        <w:t>mekânsal (K</w:t>
      </w:r>
      <w:r w:rsidRPr="002909F1">
        <w:rPr>
          <w:rStyle w:val="Gl"/>
          <w:rFonts w:cs="Times New Roman"/>
        </w:rPr>
        <w:t>ullanılabilir yüze</w:t>
      </w:r>
      <w:r w:rsidR="00B60796" w:rsidRPr="002909F1">
        <w:rPr>
          <w:rStyle w:val="Gl"/>
          <w:rFonts w:cs="Times New Roman"/>
        </w:rPr>
        <w:t>y, arazi fiyatı), coğrafi yer (C</w:t>
      </w:r>
      <w:r w:rsidRPr="002909F1">
        <w:rPr>
          <w:rStyle w:val="Gl"/>
          <w:rFonts w:cs="Times New Roman"/>
        </w:rPr>
        <w:t>oğrafi konum, makro m</w:t>
      </w:r>
      <w:r w:rsidR="00B60796" w:rsidRPr="002909F1">
        <w:rPr>
          <w:rStyle w:val="Gl"/>
          <w:rFonts w:cs="Times New Roman"/>
        </w:rPr>
        <w:t>ikro düzeydeki konum), trafik (N</w:t>
      </w:r>
      <w:r w:rsidRPr="002909F1">
        <w:rPr>
          <w:rStyle w:val="Gl"/>
          <w:rFonts w:cs="Times New Roman"/>
        </w:rPr>
        <w:t>akliye şekli, ulaştırma ekipmanlarının lojistik merkez</w:t>
      </w:r>
      <w:r w:rsidR="00B60796" w:rsidRPr="002909F1">
        <w:rPr>
          <w:rStyle w:val="Gl"/>
          <w:rFonts w:cs="Times New Roman"/>
        </w:rPr>
        <w:t>ine erişebilmesi için yaklaşım)</w:t>
      </w:r>
      <w:proofErr w:type="gramStart"/>
      <w:r w:rsidR="00B60796" w:rsidRPr="002909F1">
        <w:rPr>
          <w:rStyle w:val="Gl"/>
          <w:rFonts w:cs="Times New Roman"/>
        </w:rPr>
        <w:t>ti</w:t>
      </w:r>
      <w:r w:rsidRPr="002909F1">
        <w:rPr>
          <w:rStyle w:val="Gl"/>
          <w:rFonts w:cs="Times New Roman"/>
        </w:rPr>
        <w:t>r</w:t>
      </w:r>
      <w:proofErr w:type="gramEnd"/>
      <w:r w:rsidRPr="002909F1">
        <w:rPr>
          <w:rStyle w:val="Gl"/>
          <w:rFonts w:cs="Times New Roman"/>
        </w:rPr>
        <w:t>. Kriterlerin ağ</w:t>
      </w:r>
      <w:r w:rsidR="00B60796" w:rsidRPr="002909F1">
        <w:rPr>
          <w:rStyle w:val="Gl"/>
          <w:rFonts w:cs="Times New Roman"/>
        </w:rPr>
        <w:t>ırlıklandırılma sıralamasında ¨M</w:t>
      </w:r>
      <w:r w:rsidRPr="002909F1">
        <w:rPr>
          <w:rStyle w:val="Gl"/>
          <w:rFonts w:cs="Times New Roman"/>
        </w:rPr>
        <w:t>ekansal¨ an</w:t>
      </w:r>
      <w:r w:rsidR="00B60796" w:rsidRPr="002909F1">
        <w:rPr>
          <w:rStyle w:val="Gl"/>
          <w:rFonts w:cs="Times New Roman"/>
        </w:rPr>
        <w:t>a kriterinin alt kriteri olan ¨A</w:t>
      </w:r>
      <w:r w:rsidRPr="002909F1">
        <w:rPr>
          <w:rStyle w:val="Gl"/>
          <w:rFonts w:cs="Times New Roman"/>
        </w:rPr>
        <w:t xml:space="preserve">razi fiyatı¨ en büyük ağırlıklı </w:t>
      </w:r>
      <w:proofErr w:type="gramStart"/>
      <w:r w:rsidRPr="002909F1">
        <w:rPr>
          <w:rStyle w:val="Gl"/>
          <w:rFonts w:cs="Times New Roman"/>
        </w:rPr>
        <w:t>kriter</w:t>
      </w:r>
      <w:proofErr w:type="gramEnd"/>
      <w:r w:rsidRPr="002909F1">
        <w:rPr>
          <w:rStyle w:val="Gl"/>
          <w:rFonts w:cs="Times New Roman"/>
        </w:rPr>
        <w:t xml:space="preserve"> olarak belirlenmiştir. Ayrıca çalışmada, Doboj, Banja Luka ve Samac alternatifleri sıralanmıştır.</w:t>
      </w:r>
    </w:p>
    <w:p w:rsidR="00CC7CE8" w:rsidRPr="002909F1" w:rsidRDefault="00CC7CE8" w:rsidP="00047BA9">
      <w:pPr>
        <w:pStyle w:val="HTMLncedenBiimlendirilmi"/>
        <w:numPr>
          <w:ilvl w:val="0"/>
          <w:numId w:val="5"/>
        </w:numPr>
        <w:spacing w:line="360" w:lineRule="auto"/>
        <w:ind w:left="0" w:firstLine="709"/>
        <w:rPr>
          <w:rStyle w:val="Gl"/>
          <w:rFonts w:cs="Times New Roman"/>
          <w:szCs w:val="24"/>
        </w:rPr>
      </w:pPr>
      <w:r w:rsidRPr="002909F1">
        <w:rPr>
          <w:rStyle w:val="Gl"/>
          <w:rFonts w:cs="Times New Roman"/>
          <w:szCs w:val="24"/>
        </w:rPr>
        <w:lastRenderedPageBreak/>
        <w:t>Önden ve diğerleri (2015) çalışmalarında TCDD`</w:t>
      </w:r>
      <w:proofErr w:type="gramStart"/>
      <w:r w:rsidRPr="002909F1">
        <w:rPr>
          <w:rStyle w:val="Gl"/>
          <w:rFonts w:cs="Times New Roman"/>
          <w:szCs w:val="24"/>
        </w:rPr>
        <w:t>nin</w:t>
      </w:r>
      <w:proofErr w:type="gramEnd"/>
      <w:r w:rsidRPr="002909F1">
        <w:rPr>
          <w:rStyle w:val="Gl"/>
          <w:rFonts w:cs="Times New Roman"/>
          <w:szCs w:val="24"/>
        </w:rPr>
        <w:t xml:space="preserve"> Lojistik merkezi planlaması ve konumu için 19 merkez arasından uygun konumu seçmek amacı ile Bulanık AHP yöntemini kullanmışlardır. Çalışmada uygun alternatifin seçilmesinde kullanılan kriterler: karayollarına yakınlık, demiryoluna yakınlık, havaalanlarına yakınlık, limanlara yakınlık, uluslararası ticaret hacmi, nüfus, limanın taşıma kapasitesidir. Bulanık AHP`nin kullanıldığı çalışmad</w:t>
      </w:r>
      <w:r w:rsidR="00B60796" w:rsidRPr="002909F1">
        <w:rPr>
          <w:rStyle w:val="Gl"/>
          <w:rFonts w:cs="Times New Roman"/>
          <w:szCs w:val="24"/>
        </w:rPr>
        <w:t>a en yüksek ağırlıklı kriter ¨ K</w:t>
      </w:r>
      <w:r w:rsidRPr="002909F1">
        <w:rPr>
          <w:rStyle w:val="Gl"/>
          <w:rFonts w:cs="Times New Roman"/>
          <w:szCs w:val="24"/>
        </w:rPr>
        <w:t>arayollarına yakınlık¨`tır.</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 xml:space="preserve">Özceylan ve diğ. (2016), </w:t>
      </w:r>
      <w:proofErr w:type="gramStart"/>
      <w:r w:rsidRPr="002909F1">
        <w:rPr>
          <w:rStyle w:val="Gl"/>
          <w:rFonts w:cs="Times New Roman"/>
        </w:rPr>
        <w:t>Ankara'da  lojistik</w:t>
      </w:r>
      <w:proofErr w:type="gramEnd"/>
      <w:r w:rsidRPr="002909F1">
        <w:rPr>
          <w:rStyle w:val="Gl"/>
          <w:rFonts w:cs="Times New Roman"/>
        </w:rPr>
        <w:t xml:space="preserve"> merkez yeri seçimi için ANP ve TOPSIS yöntemlerini birleştiren bir model geliştirmişlerdir. CBS ile kümelenmiş coğrafi veriler ışığında 20 aday yer seçilmiştir. Seçim için kullanılan </w:t>
      </w:r>
      <w:proofErr w:type="gramStart"/>
      <w:r w:rsidRPr="002909F1">
        <w:rPr>
          <w:rStyle w:val="Gl"/>
          <w:rFonts w:cs="Times New Roman"/>
        </w:rPr>
        <w:t>kriterler</w:t>
      </w:r>
      <w:proofErr w:type="gramEnd"/>
      <w:r w:rsidRPr="002909F1">
        <w:rPr>
          <w:rStyle w:val="Gl"/>
          <w:rFonts w:cs="Times New Roman"/>
        </w:rPr>
        <w:t>: demiryolu sistemine yakınlık, otoyol sistemine yakınlık, havaalanına yakınlık, sanayi bölgesi yakınlığı, nüfus yoğunluğu, arazinin genişlemesi ve genişletilmesi, arazi eğimi, arazi maliyeti, ormanlık alana uzaklık, nehirlere uzaklık, göller arası mesafe, deprem merkez üssüne uzaklık, demiryoluna olan yükseklik farkıdır. Kriter ağırlıklarını elde etmek için ANP kullanılmış ve en</w:t>
      </w:r>
      <w:r w:rsidR="00282080" w:rsidRPr="002909F1">
        <w:rPr>
          <w:rStyle w:val="Gl"/>
          <w:rFonts w:cs="Times New Roman"/>
        </w:rPr>
        <w:t xml:space="preserve"> yüksek ağırlıklı </w:t>
      </w:r>
      <w:proofErr w:type="gramStart"/>
      <w:r w:rsidR="00282080" w:rsidRPr="002909F1">
        <w:rPr>
          <w:rStyle w:val="Gl"/>
          <w:rFonts w:cs="Times New Roman"/>
        </w:rPr>
        <w:t>kriter</w:t>
      </w:r>
      <w:proofErr w:type="gramEnd"/>
      <w:r w:rsidR="00282080" w:rsidRPr="002909F1">
        <w:rPr>
          <w:rStyle w:val="Gl"/>
          <w:rFonts w:cs="Times New Roman"/>
        </w:rPr>
        <w:t xml:space="preserve"> olarak ¨O</w:t>
      </w:r>
      <w:r w:rsidRPr="002909F1">
        <w:rPr>
          <w:rStyle w:val="Gl"/>
          <w:rFonts w:cs="Times New Roman"/>
        </w:rPr>
        <w:t xml:space="preserve">toyol sistemine yakınlık¨ belirlenmiştir. Ankara'da son zamanlarda mevcut olan lojistik merkezi belirlenmiş ve TOPSIS yöntemi ile 20 aday yer aralarında sıralanmışlardır. </w:t>
      </w:r>
    </w:p>
    <w:p w:rsidR="00CC7CE8" w:rsidRPr="002909F1" w:rsidRDefault="00CC7CE8" w:rsidP="00047BA9">
      <w:pPr>
        <w:pStyle w:val="ListeParagraf"/>
        <w:numPr>
          <w:ilvl w:val="0"/>
          <w:numId w:val="5"/>
        </w:numPr>
        <w:spacing w:line="360" w:lineRule="auto"/>
        <w:ind w:left="0" w:firstLine="709"/>
        <w:rPr>
          <w:rStyle w:val="Gl"/>
          <w:rFonts w:cs="Times New Roman"/>
        </w:rPr>
      </w:pPr>
      <w:r w:rsidRPr="002909F1">
        <w:rPr>
          <w:rStyle w:val="Gl"/>
          <w:rFonts w:cs="Times New Roman"/>
        </w:rPr>
        <w:t>Peker ve diğ. (2016), Trabzon'da uygun lojistik merkezi konumu seçimi yapmak amacı ile Analitik Ağ Süreci yöntemini kullanarak; Faydalar, Fırsatlar, Maliyetler ve Risk (BOCR) modeli önermişlerdir. Çalışmada AAS`nin uygulanması ile ağırlıklandırılan kriter</w:t>
      </w:r>
      <w:r w:rsidR="00282080" w:rsidRPr="002909F1">
        <w:rPr>
          <w:rStyle w:val="Gl"/>
          <w:rFonts w:cs="Times New Roman"/>
        </w:rPr>
        <w:t>ler: sosyo ekonomik faktörler (Ç</w:t>
      </w:r>
      <w:r w:rsidRPr="002909F1">
        <w:rPr>
          <w:rStyle w:val="Gl"/>
          <w:rFonts w:cs="Times New Roman"/>
        </w:rPr>
        <w:t>evresel etki, trafik etkisi, ekonomik hayatın etkisi, afet lojistiğinin e</w:t>
      </w:r>
      <w:r w:rsidR="00282080" w:rsidRPr="002909F1">
        <w:rPr>
          <w:rStyle w:val="Gl"/>
          <w:rFonts w:cs="Times New Roman"/>
        </w:rPr>
        <w:t>tkisi) , konum (Ü</w:t>
      </w:r>
      <w:r w:rsidRPr="002909F1">
        <w:rPr>
          <w:rStyle w:val="Gl"/>
          <w:rFonts w:cs="Times New Roman"/>
        </w:rPr>
        <w:t>retim merkezine uzaklık, şehir merkezine olan uzaklık, havalimanına uzaklık, karayoluna uzaklık, limana uzaklık), demiryolu taşımacılığı, karayolu</w:t>
      </w:r>
      <w:r w:rsidR="00282080" w:rsidRPr="002909F1">
        <w:rPr>
          <w:rStyle w:val="Gl"/>
          <w:rFonts w:cs="Times New Roman"/>
        </w:rPr>
        <w:t xml:space="preserve"> taşımacılığı, arazi maliyeti (A</w:t>
      </w:r>
      <w:r w:rsidRPr="002909F1">
        <w:rPr>
          <w:rStyle w:val="Gl"/>
          <w:rFonts w:cs="Times New Roman"/>
        </w:rPr>
        <w:t>razi edinimi maliyeti, dol</w:t>
      </w:r>
      <w:r w:rsidR="008F39BE" w:rsidRPr="002909F1">
        <w:rPr>
          <w:rStyle w:val="Gl"/>
          <w:rFonts w:cs="Times New Roman"/>
        </w:rPr>
        <w:t>gu maliyeti), tesis maliyeti (B</w:t>
      </w:r>
      <w:r w:rsidRPr="002909F1">
        <w:rPr>
          <w:rStyle w:val="Gl"/>
          <w:rFonts w:cs="Times New Roman"/>
        </w:rPr>
        <w:t>ina tesis maliyeti, ulaştırma bağlantı maliyeti), operasyon maliyeti</w:t>
      </w:r>
      <w:r w:rsidR="008F39BE" w:rsidRPr="002909F1">
        <w:rPr>
          <w:rStyle w:val="Gl"/>
          <w:rFonts w:cs="Times New Roman"/>
        </w:rPr>
        <w:t xml:space="preserve"> (U</w:t>
      </w:r>
      <w:r w:rsidRPr="002909F1">
        <w:rPr>
          <w:rStyle w:val="Gl"/>
          <w:rFonts w:cs="Times New Roman"/>
        </w:rPr>
        <w:t xml:space="preserve">laştırma maliyeti), </w:t>
      </w:r>
      <w:r w:rsidR="008F39BE" w:rsidRPr="002909F1">
        <w:rPr>
          <w:rStyle w:val="Gl"/>
          <w:rFonts w:cs="Times New Roman"/>
        </w:rPr>
        <w:t>arazinin fiziksel özellikleri (Arazi</w:t>
      </w:r>
      <w:r w:rsidRPr="002909F1">
        <w:rPr>
          <w:rStyle w:val="Gl"/>
          <w:rFonts w:cs="Times New Roman"/>
        </w:rPr>
        <w:t xml:space="preserve"> boyutu, genişleme fırsatı, zemin yapısı, arazinin eğ</w:t>
      </w:r>
      <w:r w:rsidR="008F39BE" w:rsidRPr="002909F1">
        <w:rPr>
          <w:rStyle w:val="Gl"/>
          <w:rFonts w:cs="Times New Roman"/>
        </w:rPr>
        <w:t>imi), yapı ve arazi mülkiyeti (A</w:t>
      </w:r>
      <w:r w:rsidRPr="002909F1">
        <w:rPr>
          <w:rStyle w:val="Gl"/>
          <w:rFonts w:cs="Times New Roman"/>
        </w:rPr>
        <w:t>razi mülkiyeti durumu, imar planı için ar</w:t>
      </w:r>
      <w:r w:rsidR="008F39BE" w:rsidRPr="002909F1">
        <w:rPr>
          <w:rStyle w:val="Gl"/>
          <w:rFonts w:cs="Times New Roman"/>
        </w:rPr>
        <w:t>azi durumu)</w:t>
      </w:r>
      <w:proofErr w:type="gramStart"/>
      <w:r w:rsidR="008F39BE" w:rsidRPr="002909F1">
        <w:rPr>
          <w:rStyle w:val="Gl"/>
          <w:rFonts w:cs="Times New Roman"/>
        </w:rPr>
        <w:t>`</w:t>
      </w:r>
      <w:proofErr w:type="gramEnd"/>
      <w:r w:rsidR="008F39BE" w:rsidRPr="002909F1">
        <w:rPr>
          <w:rStyle w:val="Gl"/>
          <w:rFonts w:cs="Times New Roman"/>
        </w:rPr>
        <w:t>dir. Genel olarak ¨M</w:t>
      </w:r>
      <w:r w:rsidRPr="002909F1">
        <w:rPr>
          <w:rStyle w:val="Gl"/>
          <w:rFonts w:cs="Times New Roman"/>
        </w:rPr>
        <w:t xml:space="preserve">aliyet¨ </w:t>
      </w:r>
      <w:proofErr w:type="gramStart"/>
      <w:r w:rsidRPr="002909F1">
        <w:rPr>
          <w:rStyle w:val="Gl"/>
          <w:rFonts w:cs="Times New Roman"/>
        </w:rPr>
        <w:t>kriterleri</w:t>
      </w:r>
      <w:proofErr w:type="gramEnd"/>
      <w:r w:rsidRPr="002909F1">
        <w:rPr>
          <w:rStyle w:val="Gl"/>
          <w:rFonts w:cs="Times New Roman"/>
        </w:rPr>
        <w:t xml:space="preserve"> en önemli kriterler olarak </w:t>
      </w:r>
      <w:r w:rsidR="008F39BE" w:rsidRPr="002909F1">
        <w:rPr>
          <w:rStyle w:val="Gl"/>
          <w:rFonts w:cs="Times New Roman"/>
        </w:rPr>
        <w:t>belirlenmiştir. Çalışma</w:t>
      </w:r>
      <w:r w:rsidRPr="002909F1">
        <w:rPr>
          <w:rStyle w:val="Gl"/>
          <w:rFonts w:cs="Times New Roman"/>
        </w:rPr>
        <w:t xml:space="preserve">, lojistik merkez seçiminde ilk kez ANP / BOCR yöntemini kullanarak </w:t>
      </w:r>
      <w:proofErr w:type="gramStart"/>
      <w:r w:rsidRPr="002909F1">
        <w:rPr>
          <w:rStyle w:val="Gl"/>
          <w:rFonts w:cs="Times New Roman"/>
        </w:rPr>
        <w:t>literatüre</w:t>
      </w:r>
      <w:proofErr w:type="gramEnd"/>
      <w:r w:rsidRPr="002909F1">
        <w:rPr>
          <w:rStyle w:val="Gl"/>
          <w:rFonts w:cs="Times New Roman"/>
        </w:rPr>
        <w:t xml:space="preserve"> de katkıda bulunmaktadırlar.</w:t>
      </w:r>
    </w:p>
    <w:p w:rsidR="00CC7CE8" w:rsidRPr="002909F1" w:rsidRDefault="00CC7CE8" w:rsidP="00047BA9">
      <w:pPr>
        <w:pStyle w:val="ListeParagraf"/>
        <w:spacing w:line="360" w:lineRule="auto"/>
        <w:ind w:left="0" w:firstLine="709"/>
        <w:rPr>
          <w:rStyle w:val="Gl"/>
          <w:rFonts w:cs="Times New Roman"/>
        </w:rPr>
      </w:pPr>
      <w:r w:rsidRPr="00047BA9">
        <w:rPr>
          <w:rStyle w:val="Gl"/>
          <w:rFonts w:cs="Times New Roman"/>
        </w:rPr>
        <w:t>Uyanık (2016), tarafından yapılan çalışmada lojistik merkez yeri seçimi D</w:t>
      </w:r>
      <w:r w:rsidR="008F39BE" w:rsidRPr="00047BA9">
        <w:rPr>
          <w:rStyle w:val="Gl"/>
          <w:rFonts w:cs="Times New Roman"/>
        </w:rPr>
        <w:t>EMATEL ve Sezgisel Bulanık TOPSI</w:t>
      </w:r>
      <w:r w:rsidRPr="00047BA9">
        <w:rPr>
          <w:rStyle w:val="Gl"/>
          <w:rFonts w:cs="Times New Roman"/>
        </w:rPr>
        <w:t xml:space="preserve">S yöntemlerinin </w:t>
      </w:r>
      <w:proofErr w:type="gramStart"/>
      <w:r w:rsidRPr="00047BA9">
        <w:rPr>
          <w:rStyle w:val="Gl"/>
          <w:rFonts w:cs="Times New Roman"/>
        </w:rPr>
        <w:t>kombinasyonu</w:t>
      </w:r>
      <w:proofErr w:type="gramEnd"/>
      <w:r w:rsidRPr="00047BA9">
        <w:rPr>
          <w:rStyle w:val="Gl"/>
          <w:rFonts w:cs="Times New Roman"/>
        </w:rPr>
        <w:t xml:space="preserve"> kullanılarak </w:t>
      </w:r>
      <w:r w:rsidRPr="00047BA9">
        <w:rPr>
          <w:rStyle w:val="Gl"/>
          <w:rFonts w:cs="Times New Roman"/>
        </w:rPr>
        <w:lastRenderedPageBreak/>
        <w:t xml:space="preserve">araştırılmıştır. </w:t>
      </w:r>
      <w:r w:rsidR="008F39BE" w:rsidRPr="00047BA9">
        <w:rPr>
          <w:rStyle w:val="Gl"/>
          <w:rFonts w:cs="Times New Roman"/>
        </w:rPr>
        <w:t xml:space="preserve">Uyanık </w:t>
      </w:r>
      <w:proofErr w:type="gramStart"/>
      <w:r w:rsidR="008F39BE" w:rsidRPr="00047BA9">
        <w:rPr>
          <w:rStyle w:val="Gl"/>
          <w:rFonts w:cs="Times New Roman"/>
        </w:rPr>
        <w:t>çalışmasında : maliyet</w:t>
      </w:r>
      <w:proofErr w:type="gramEnd"/>
      <w:r w:rsidR="008F39BE" w:rsidRPr="00047BA9">
        <w:rPr>
          <w:rStyle w:val="Gl"/>
          <w:rFonts w:cs="Times New Roman"/>
        </w:rPr>
        <w:t xml:space="preserve"> (K</w:t>
      </w:r>
      <w:r w:rsidRPr="00047BA9">
        <w:rPr>
          <w:rStyle w:val="Gl"/>
          <w:rFonts w:cs="Times New Roman"/>
        </w:rPr>
        <w:t>ara, emek, yatırım, tesis, işletme, ul</w:t>
      </w:r>
      <w:r w:rsidR="008F39BE" w:rsidRPr="00047BA9">
        <w:rPr>
          <w:rStyle w:val="Gl"/>
          <w:rFonts w:cs="Times New Roman"/>
        </w:rPr>
        <w:t>aşım, bilgi), doğal kaynaklar (S</w:t>
      </w:r>
      <w:r w:rsidRPr="00047BA9">
        <w:rPr>
          <w:rStyle w:val="Gl"/>
          <w:rFonts w:cs="Times New Roman"/>
        </w:rPr>
        <w:t>u, güç ve elektrik arzı, hava durumu, arazi formu, coğrafya, topolojik ve hidrolojik durum), karayoluna uzaklık, demiryoluna uzaklık, şehir merkezine uzaklık, limana yakınlık, alanın</w:t>
      </w:r>
      <w:r w:rsidR="008F39BE" w:rsidRPr="00047BA9">
        <w:rPr>
          <w:rStyle w:val="Gl"/>
          <w:rFonts w:cs="Times New Roman"/>
        </w:rPr>
        <w:t xml:space="preserve"> genişliği, büyümeye uygunluk (A</w:t>
      </w:r>
      <w:r w:rsidRPr="00047BA9">
        <w:rPr>
          <w:rStyle w:val="Gl"/>
          <w:rFonts w:cs="Times New Roman"/>
        </w:rPr>
        <w:t>razi), sanayi bölgesine yakınlık, makro ekonomik fayda / performans, çevresel etkiler, yük t</w:t>
      </w:r>
      <w:r w:rsidR="008F39BE" w:rsidRPr="00047BA9">
        <w:rPr>
          <w:rStyle w:val="Gl"/>
          <w:rFonts w:cs="Times New Roman"/>
        </w:rPr>
        <w:t>aşımacılığı, inşaata uygunluk (T</w:t>
      </w:r>
      <w:r w:rsidRPr="00047BA9">
        <w:rPr>
          <w:rStyle w:val="Gl"/>
          <w:rFonts w:cs="Times New Roman"/>
        </w:rPr>
        <w:t>opografya, coğrafya, zemin yapılar</w:t>
      </w:r>
      <w:r w:rsidR="008F39BE" w:rsidRPr="00047BA9">
        <w:rPr>
          <w:rStyle w:val="Gl"/>
          <w:rFonts w:cs="Times New Roman"/>
        </w:rPr>
        <w:t>ı), inşaat sürecinin maliyeti (A</w:t>
      </w:r>
      <w:r w:rsidRPr="00047BA9">
        <w:rPr>
          <w:rStyle w:val="Gl"/>
          <w:rFonts w:cs="Times New Roman"/>
        </w:rPr>
        <w:t>ltyapı-su, elektrik, güvenlik, yol), işgücüne erişilebilirlik, taşımacılık ve lojistik çekiciliği kriterlerini belirlemiş ve bu kriter etkileşimine göre bir sonuca ulaşmıştır. DEMATEL yönteminin uygulandığı ç</w:t>
      </w:r>
      <w:r w:rsidR="008F39BE" w:rsidRPr="00047BA9">
        <w:rPr>
          <w:rStyle w:val="Gl"/>
          <w:rFonts w:cs="Times New Roman"/>
        </w:rPr>
        <w:t xml:space="preserve">alışmada en etkili </w:t>
      </w:r>
      <w:proofErr w:type="gramStart"/>
      <w:r w:rsidR="008F39BE" w:rsidRPr="00047BA9">
        <w:rPr>
          <w:rStyle w:val="Gl"/>
          <w:rFonts w:cs="Times New Roman"/>
        </w:rPr>
        <w:t>kriter</w:t>
      </w:r>
      <w:proofErr w:type="gramEnd"/>
      <w:r w:rsidR="008F39BE" w:rsidRPr="00047BA9">
        <w:rPr>
          <w:rStyle w:val="Gl"/>
          <w:rFonts w:cs="Times New Roman"/>
        </w:rPr>
        <w:t xml:space="preserve"> ¨M</w:t>
      </w:r>
      <w:r w:rsidRPr="00047BA9">
        <w:rPr>
          <w:rStyle w:val="Gl"/>
          <w:rFonts w:cs="Times New Roman"/>
        </w:rPr>
        <w:t>aliyet¨ olarak belirlenmiştir.</w:t>
      </w:r>
    </w:p>
    <w:p w:rsidR="00CC7CE8" w:rsidRPr="002909F1" w:rsidRDefault="00CC7CE8" w:rsidP="0099008F">
      <w:pPr>
        <w:pStyle w:val="AklamaMetni"/>
        <w:spacing w:line="360" w:lineRule="auto"/>
        <w:ind w:firstLine="698"/>
        <w:rPr>
          <w:rStyle w:val="Gl"/>
          <w:rFonts w:cs="Times New Roman"/>
          <w:szCs w:val="24"/>
        </w:rPr>
      </w:pPr>
      <w:r w:rsidRPr="002909F1">
        <w:rPr>
          <w:rStyle w:val="Gl"/>
          <w:rFonts w:cs="Times New Roman"/>
          <w:szCs w:val="24"/>
        </w:rPr>
        <w:t xml:space="preserve">Yukarıda paragraflar halinde sunulan çalışmalar Tablo </w:t>
      </w:r>
      <w:proofErr w:type="gramStart"/>
      <w:r w:rsidRPr="002909F1">
        <w:rPr>
          <w:rStyle w:val="Gl"/>
          <w:rFonts w:cs="Times New Roman"/>
          <w:szCs w:val="24"/>
        </w:rPr>
        <w:t>2.1</w:t>
      </w:r>
      <w:proofErr w:type="gramEnd"/>
      <w:r w:rsidRPr="002909F1">
        <w:rPr>
          <w:rStyle w:val="Gl"/>
          <w:rFonts w:cs="Times New Roman"/>
          <w:szCs w:val="24"/>
        </w:rPr>
        <w:t xml:space="preserve">.’deki gibi özetlenebilir. Söz konusu </w:t>
      </w:r>
      <w:r w:rsidR="008F39BE" w:rsidRPr="002909F1">
        <w:rPr>
          <w:rStyle w:val="Gl"/>
          <w:rFonts w:cs="Times New Roman"/>
          <w:szCs w:val="24"/>
        </w:rPr>
        <w:t>çalışmalar incelendiğinde</w:t>
      </w:r>
      <w:r w:rsidRPr="002909F1">
        <w:rPr>
          <w:rStyle w:val="Gl"/>
          <w:rFonts w:cs="Times New Roman"/>
          <w:szCs w:val="24"/>
        </w:rPr>
        <w:t xml:space="preserve">, dağıtım merkez yeri çalışmalarının sınırlı sayıda olduğu ve söz konusu çalışmalarda herhangi bir dağıtım merkezi veya lojistik merkez yeri seçimine odaklanıldığı görülmektedir. Bu çalışma ile az sayıda olan dağıtım merkez yeri seçimine ilişkin </w:t>
      </w:r>
      <w:proofErr w:type="gramStart"/>
      <w:r w:rsidRPr="002909F1">
        <w:rPr>
          <w:rStyle w:val="Gl"/>
          <w:rFonts w:cs="Times New Roman"/>
          <w:szCs w:val="24"/>
        </w:rPr>
        <w:t>literatüre</w:t>
      </w:r>
      <w:proofErr w:type="gramEnd"/>
      <w:r w:rsidRPr="002909F1">
        <w:rPr>
          <w:rStyle w:val="Gl"/>
          <w:rFonts w:cs="Times New Roman"/>
          <w:szCs w:val="24"/>
        </w:rPr>
        <w:t xml:space="preserve"> katkı yapmanın yanında ayrıca gıda dağıtım merkez yeri seçimine odaklanılması önemli bir farklılıktır. Bunun yanında söz konusu gıda dağıtım merkez yeri seçiminin Gürcistan için gerçekleştirilen ilk çalışma olması da diğer bir katkısı olarak ifade edilebilir.  </w:t>
      </w:r>
    </w:p>
    <w:p w:rsidR="00CC7CE8" w:rsidRPr="002909F1" w:rsidRDefault="00CC7CE8" w:rsidP="00047BA9">
      <w:pPr>
        <w:widowControl w:val="0"/>
        <w:autoSpaceDE w:val="0"/>
        <w:autoSpaceDN w:val="0"/>
        <w:adjustRightInd w:val="0"/>
        <w:spacing w:after="240" w:line="360" w:lineRule="auto"/>
        <w:ind w:firstLine="709"/>
        <w:rPr>
          <w:rStyle w:val="Gl"/>
          <w:rFonts w:cs="Times New Roman"/>
        </w:rPr>
      </w:pPr>
      <w:r w:rsidRPr="002909F1">
        <w:rPr>
          <w:rStyle w:val="Gl"/>
          <w:rFonts w:cs="Times New Roman"/>
        </w:rPr>
        <w:t xml:space="preserve">Bu tez çalışmasında, gıda üzerine dağıtım merkezi yer seçimi problemi ele alınmış ve uygulama yeri olarak Gürcistan \ Tiflis Bölgesi seçilmiştir. Problemin çözümü </w:t>
      </w:r>
      <w:proofErr w:type="gramStart"/>
      <w:r w:rsidRPr="002909F1">
        <w:rPr>
          <w:rStyle w:val="Gl"/>
          <w:rFonts w:cs="Times New Roman"/>
        </w:rPr>
        <w:t>için  ÇKKV</w:t>
      </w:r>
      <w:proofErr w:type="gramEnd"/>
      <w:r w:rsidRPr="002909F1">
        <w:rPr>
          <w:rStyle w:val="Gl"/>
          <w:rFonts w:cs="Times New Roman"/>
        </w:rPr>
        <w:t xml:space="preserve"> teknikleri olan AAS ve DEMATEL yöntemlerinden faydalanılmıştır. </w:t>
      </w:r>
    </w:p>
    <w:p w:rsidR="00CC7CE8" w:rsidRPr="002909F1" w:rsidRDefault="00CC7CE8" w:rsidP="0099008F">
      <w:pPr>
        <w:pStyle w:val="Balk4"/>
        <w:ind w:left="0" w:right="0" w:firstLine="1276"/>
        <w:rPr>
          <w:lang w:val="en-US"/>
        </w:rPr>
      </w:pPr>
      <w:bookmarkStart w:id="81" w:name="_Toc378535895"/>
    </w:p>
    <w:p w:rsidR="00CC7CE8" w:rsidRDefault="00CC7CE8" w:rsidP="0099008F">
      <w:pPr>
        <w:pStyle w:val="Balk4"/>
        <w:ind w:left="0" w:right="0" w:firstLine="1276"/>
        <w:rPr>
          <w:lang w:val="en-US"/>
        </w:rPr>
      </w:pPr>
    </w:p>
    <w:p w:rsidR="00047BA9" w:rsidRDefault="00047BA9" w:rsidP="00047BA9">
      <w:pPr>
        <w:rPr>
          <w:lang w:val="en-US"/>
        </w:rPr>
      </w:pPr>
    </w:p>
    <w:p w:rsidR="00047BA9" w:rsidRDefault="00047BA9" w:rsidP="00047BA9">
      <w:pPr>
        <w:rPr>
          <w:lang w:val="en-US"/>
        </w:rPr>
      </w:pPr>
    </w:p>
    <w:p w:rsidR="00047BA9" w:rsidRDefault="00047BA9" w:rsidP="00047BA9">
      <w:pPr>
        <w:rPr>
          <w:lang w:val="en-US"/>
        </w:rPr>
      </w:pPr>
    </w:p>
    <w:p w:rsidR="00047BA9" w:rsidRDefault="00047BA9" w:rsidP="00047BA9">
      <w:pPr>
        <w:rPr>
          <w:lang w:val="en-US"/>
        </w:rPr>
      </w:pPr>
    </w:p>
    <w:p w:rsidR="00047BA9" w:rsidRDefault="00047BA9" w:rsidP="00047BA9">
      <w:pPr>
        <w:rPr>
          <w:lang w:val="en-US"/>
        </w:rPr>
      </w:pPr>
    </w:p>
    <w:p w:rsidR="00047BA9" w:rsidRDefault="00047BA9" w:rsidP="00047BA9">
      <w:pPr>
        <w:rPr>
          <w:lang w:val="en-US"/>
        </w:rPr>
      </w:pPr>
    </w:p>
    <w:p w:rsidR="00047BA9" w:rsidRPr="00047BA9" w:rsidRDefault="00047BA9" w:rsidP="00047BA9">
      <w:pPr>
        <w:rPr>
          <w:lang w:val="en-US"/>
        </w:rPr>
      </w:pPr>
    </w:p>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CC7CE8" w:rsidRPr="00B36EE6" w:rsidRDefault="00CC7CE8" w:rsidP="00B36EE6">
      <w:pPr>
        <w:pStyle w:val="Balk4"/>
        <w:ind w:left="0" w:right="0" w:firstLine="1276"/>
        <w:rPr>
          <w:rStyle w:val="Gl"/>
          <w:b/>
          <w:sz w:val="12"/>
        </w:rPr>
      </w:pPr>
      <w:bookmarkStart w:id="82" w:name="_Toc386145770"/>
      <w:bookmarkStart w:id="83" w:name="_Toc515969844"/>
      <w:r w:rsidRPr="00500CC2">
        <w:rPr>
          <w:rStyle w:val="Gl"/>
          <w:b/>
        </w:rPr>
        <w:lastRenderedPageBreak/>
        <w:t>Tablo  2.1</w:t>
      </w:r>
      <w:proofErr w:type="gramStart"/>
      <w:r w:rsidRPr="00500CC2">
        <w:rPr>
          <w:rStyle w:val="Gl"/>
          <w:b/>
        </w:rPr>
        <w:t>.:</w:t>
      </w:r>
      <w:proofErr w:type="gramEnd"/>
      <w:r w:rsidRPr="00500CC2">
        <w:rPr>
          <w:rStyle w:val="Gl"/>
          <w:b/>
        </w:rPr>
        <w:t xml:space="preserve"> Literatürdeki Bazı Çalışmalar ve Kriterler</w:t>
      </w:r>
      <w:bookmarkEnd w:id="81"/>
      <w:bookmarkEnd w:id="82"/>
      <w:bookmarkEnd w:id="83"/>
    </w:p>
    <w:p w:rsidR="0015339B" w:rsidRPr="00B36EE6" w:rsidRDefault="0015339B" w:rsidP="00B36EE6">
      <w:pPr>
        <w:jc w:val="center"/>
        <w:rPr>
          <w:sz w:val="6"/>
        </w:rPr>
      </w:pPr>
    </w:p>
    <w:tbl>
      <w:tblPr>
        <w:tblStyle w:val="TabloKlavuzu"/>
        <w:tblpPr w:leftFromText="180" w:rightFromText="180" w:vertAnchor="text" w:horzAnchor="page" w:tblpXSpec="center" w:tblpY="25"/>
        <w:tblW w:w="10314" w:type="dxa"/>
        <w:tblLayout w:type="fixed"/>
        <w:tblLook w:val="0600" w:firstRow="0" w:lastRow="0" w:firstColumn="0" w:lastColumn="0" w:noHBand="1" w:noVBand="1"/>
      </w:tblPr>
      <w:tblGrid>
        <w:gridCol w:w="2014"/>
        <w:gridCol w:w="4253"/>
        <w:gridCol w:w="1921"/>
        <w:gridCol w:w="2126"/>
      </w:tblGrid>
      <w:tr w:rsidR="00B36EE6" w:rsidRPr="00492C83" w:rsidTr="00B36EE6">
        <w:trPr>
          <w:trHeight w:val="837"/>
        </w:trPr>
        <w:tc>
          <w:tcPr>
            <w:tcW w:w="2014" w:type="dxa"/>
            <w:shd w:val="clear" w:color="auto" w:fill="auto"/>
            <w:vAlign w:val="center"/>
          </w:tcPr>
          <w:p w:rsidR="00B36EE6" w:rsidRPr="00492C83" w:rsidRDefault="00B36EE6" w:rsidP="00B36EE6">
            <w:pPr>
              <w:widowControl w:val="0"/>
              <w:tabs>
                <w:tab w:val="left" w:pos="9781"/>
              </w:tabs>
              <w:autoSpaceDE w:val="0"/>
              <w:autoSpaceDN w:val="0"/>
              <w:adjustRightInd w:val="0"/>
              <w:spacing w:after="240" w:line="360" w:lineRule="auto"/>
              <w:jc w:val="center"/>
              <w:rPr>
                <w:rFonts w:cs="Times New Roman"/>
                <w:b w:val="0"/>
                <w:lang w:val="en-US"/>
              </w:rPr>
            </w:pPr>
            <w:r w:rsidRPr="00492C83">
              <w:rPr>
                <w:rFonts w:cs="Times New Roman"/>
                <w:lang w:val="en-US"/>
              </w:rPr>
              <w:t>Yazar adı / yılı</w:t>
            </w:r>
          </w:p>
        </w:tc>
        <w:tc>
          <w:tcPr>
            <w:tcW w:w="4253" w:type="dxa"/>
            <w:shd w:val="clear" w:color="auto" w:fill="auto"/>
            <w:vAlign w:val="center"/>
          </w:tcPr>
          <w:p w:rsidR="00B36EE6" w:rsidRPr="00492C83" w:rsidRDefault="00B36EE6" w:rsidP="00B36EE6">
            <w:pPr>
              <w:widowControl w:val="0"/>
              <w:autoSpaceDE w:val="0"/>
              <w:autoSpaceDN w:val="0"/>
              <w:adjustRightInd w:val="0"/>
              <w:spacing w:after="240" w:line="360" w:lineRule="auto"/>
              <w:jc w:val="center"/>
              <w:rPr>
                <w:rFonts w:cs="Times New Roman"/>
                <w:b w:val="0"/>
                <w:lang w:val="en-US"/>
              </w:rPr>
            </w:pPr>
            <w:r w:rsidRPr="00492C83">
              <w:rPr>
                <w:rFonts w:cs="Times New Roman"/>
                <w:lang w:val="en-US"/>
              </w:rPr>
              <w:t>Çalışmada   kullanılan kriterler</w:t>
            </w:r>
          </w:p>
          <w:p w:rsidR="00B36EE6" w:rsidRPr="00492C83" w:rsidRDefault="00B36EE6" w:rsidP="00B36EE6">
            <w:pPr>
              <w:tabs>
                <w:tab w:val="left" w:pos="1120"/>
              </w:tabs>
              <w:spacing w:line="360" w:lineRule="auto"/>
              <w:jc w:val="center"/>
              <w:rPr>
                <w:rFonts w:cs="Times New Roman"/>
                <w:b w:val="0"/>
                <w:lang w:val="en-US"/>
              </w:rPr>
            </w:pPr>
          </w:p>
        </w:tc>
        <w:tc>
          <w:tcPr>
            <w:tcW w:w="1921" w:type="dxa"/>
            <w:shd w:val="clear" w:color="auto" w:fill="auto"/>
            <w:vAlign w:val="center"/>
          </w:tcPr>
          <w:p w:rsidR="00B36EE6" w:rsidRPr="00492C83" w:rsidRDefault="00B36EE6" w:rsidP="00B36EE6">
            <w:pPr>
              <w:widowControl w:val="0"/>
              <w:autoSpaceDE w:val="0"/>
              <w:autoSpaceDN w:val="0"/>
              <w:adjustRightInd w:val="0"/>
              <w:spacing w:after="240" w:line="360" w:lineRule="auto"/>
              <w:jc w:val="center"/>
              <w:rPr>
                <w:rFonts w:cs="Times New Roman"/>
                <w:b w:val="0"/>
                <w:lang w:val="en-US"/>
              </w:rPr>
            </w:pPr>
            <w:r w:rsidRPr="00492C83">
              <w:rPr>
                <w:rFonts w:cs="Times New Roman"/>
                <w:lang w:val="en-US"/>
              </w:rPr>
              <w:t>Çalışmada kullanılan yöntem</w:t>
            </w:r>
          </w:p>
        </w:tc>
        <w:tc>
          <w:tcPr>
            <w:tcW w:w="2126" w:type="dxa"/>
            <w:shd w:val="clear" w:color="auto" w:fill="auto"/>
            <w:vAlign w:val="center"/>
          </w:tcPr>
          <w:p w:rsidR="00B36EE6" w:rsidRPr="00492C83" w:rsidRDefault="00B36EE6" w:rsidP="00B36EE6">
            <w:pPr>
              <w:widowControl w:val="0"/>
              <w:autoSpaceDE w:val="0"/>
              <w:autoSpaceDN w:val="0"/>
              <w:adjustRightInd w:val="0"/>
              <w:spacing w:after="240" w:line="360" w:lineRule="auto"/>
              <w:jc w:val="center"/>
              <w:rPr>
                <w:rFonts w:cs="Times New Roman"/>
                <w:b w:val="0"/>
                <w:lang w:val="en-US"/>
              </w:rPr>
            </w:pPr>
            <w:r w:rsidRPr="00492C83">
              <w:rPr>
                <w:rFonts w:cs="Times New Roman"/>
                <w:lang w:val="en-US"/>
              </w:rPr>
              <w:t>En yüksek ağırlıklı kriter</w:t>
            </w:r>
          </w:p>
        </w:tc>
      </w:tr>
      <w:tr w:rsidR="00B36EE6" w:rsidRPr="00492C83" w:rsidTr="00B36EE6">
        <w:trPr>
          <w:trHeight w:val="198"/>
        </w:trPr>
        <w:tc>
          <w:tcPr>
            <w:tcW w:w="2014" w:type="dxa"/>
            <w:shd w:val="clear" w:color="auto" w:fill="auto"/>
          </w:tcPr>
          <w:p w:rsidR="00B36EE6" w:rsidRPr="00492C83" w:rsidRDefault="00B36EE6" w:rsidP="00B36EE6">
            <w:pPr>
              <w:widowControl w:val="0"/>
              <w:tabs>
                <w:tab w:val="left" w:pos="10206"/>
              </w:tabs>
              <w:autoSpaceDE w:val="0"/>
              <w:autoSpaceDN w:val="0"/>
              <w:adjustRightInd w:val="0"/>
              <w:spacing w:after="240" w:line="360" w:lineRule="auto"/>
              <w:jc w:val="center"/>
              <w:rPr>
                <w:rFonts w:cs="Times New Roman"/>
                <w:lang w:val="en-US"/>
              </w:rPr>
            </w:pPr>
            <w:r w:rsidRPr="00492C83">
              <w:rPr>
                <w:rFonts w:cs="Times New Roman"/>
              </w:rPr>
              <w:t>Chen (2001)</w:t>
            </w:r>
          </w:p>
        </w:tc>
        <w:tc>
          <w:tcPr>
            <w:tcW w:w="4253" w:type="dxa"/>
            <w:shd w:val="clear" w:color="auto" w:fill="auto"/>
          </w:tcPr>
          <w:p w:rsidR="00B36EE6" w:rsidRPr="00492C83" w:rsidRDefault="00B36EE6" w:rsidP="00B36EE6">
            <w:pPr>
              <w:widowControl w:val="0"/>
              <w:autoSpaceDE w:val="0"/>
              <w:autoSpaceDN w:val="0"/>
              <w:adjustRightInd w:val="0"/>
              <w:spacing w:after="240" w:line="360" w:lineRule="auto"/>
              <w:rPr>
                <w:rFonts w:cs="Times New Roman"/>
                <w:b w:val="0"/>
                <w:lang w:val="en-US"/>
              </w:rPr>
            </w:pPr>
            <w:r w:rsidRPr="00492C83">
              <w:rPr>
                <w:rFonts w:cs="Times New Roman"/>
                <w:b w:val="0"/>
              </w:rPr>
              <w:t xml:space="preserve">Yatırım maliyeti, genişletme </w:t>
            </w:r>
            <w:proofErr w:type="gramStart"/>
            <w:r w:rsidRPr="00492C83">
              <w:rPr>
                <w:rFonts w:cs="Times New Roman"/>
                <w:b w:val="0"/>
              </w:rPr>
              <w:t>imkanı</w:t>
            </w:r>
            <w:proofErr w:type="gramEnd"/>
            <w:r w:rsidRPr="00492C83">
              <w:rPr>
                <w:rFonts w:cs="Times New Roman"/>
                <w:b w:val="0"/>
              </w:rPr>
              <w:t>, edinme materyalinin mevcudiyeti, insan kaynağı, talep piyasasına yakınlık</w:t>
            </w:r>
          </w:p>
        </w:tc>
        <w:tc>
          <w:tcPr>
            <w:tcW w:w="1921" w:type="dxa"/>
            <w:shd w:val="clear" w:color="auto" w:fill="auto"/>
          </w:tcPr>
          <w:p w:rsidR="00B36EE6" w:rsidRPr="00492C83" w:rsidRDefault="00B36EE6" w:rsidP="00B36EE6">
            <w:pPr>
              <w:widowControl w:val="0"/>
              <w:tabs>
                <w:tab w:val="left" w:pos="142"/>
              </w:tabs>
              <w:autoSpaceDE w:val="0"/>
              <w:autoSpaceDN w:val="0"/>
              <w:adjustRightInd w:val="0"/>
              <w:spacing w:after="240" w:line="360" w:lineRule="auto"/>
              <w:ind w:hanging="142"/>
              <w:jc w:val="center"/>
              <w:rPr>
                <w:rFonts w:cs="Times New Roman"/>
                <w:b w:val="0"/>
                <w:lang w:val="en-US"/>
              </w:rPr>
            </w:pPr>
            <w:r w:rsidRPr="00492C83">
              <w:rPr>
                <w:rFonts w:cs="Times New Roman"/>
                <w:b w:val="0"/>
              </w:rPr>
              <w:t>Bulanık ÇKKV Yöntemi</w:t>
            </w:r>
          </w:p>
          <w:p w:rsidR="00B36EE6" w:rsidRPr="00492C83" w:rsidRDefault="00B36EE6" w:rsidP="00B36EE6">
            <w:pPr>
              <w:spacing w:line="360" w:lineRule="auto"/>
              <w:rPr>
                <w:rFonts w:cs="Times New Roman"/>
                <w:b w:val="0"/>
                <w:lang w:val="en-US"/>
              </w:rPr>
            </w:pPr>
          </w:p>
        </w:tc>
        <w:tc>
          <w:tcPr>
            <w:tcW w:w="2126" w:type="dxa"/>
            <w:shd w:val="clear" w:color="auto" w:fill="auto"/>
          </w:tcPr>
          <w:p w:rsidR="00B36EE6" w:rsidRPr="00492C83" w:rsidRDefault="00B36EE6" w:rsidP="00B36EE6">
            <w:pPr>
              <w:widowControl w:val="0"/>
              <w:autoSpaceDE w:val="0"/>
              <w:autoSpaceDN w:val="0"/>
              <w:adjustRightInd w:val="0"/>
              <w:spacing w:after="240" w:line="360" w:lineRule="auto"/>
              <w:rPr>
                <w:rFonts w:cs="Times New Roman"/>
                <w:b w:val="0"/>
                <w:lang w:val="en-US"/>
              </w:rPr>
            </w:pPr>
            <w:r w:rsidRPr="00492C83">
              <w:rPr>
                <w:rFonts w:cs="Times New Roman"/>
                <w:b w:val="0"/>
              </w:rPr>
              <w:t>Yatırım maliyeti</w:t>
            </w:r>
          </w:p>
          <w:p w:rsidR="00B36EE6" w:rsidRPr="00492C83" w:rsidRDefault="00B36EE6" w:rsidP="00B36EE6">
            <w:pPr>
              <w:spacing w:line="360" w:lineRule="auto"/>
              <w:rPr>
                <w:rFonts w:cs="Times New Roman"/>
                <w:b w:val="0"/>
                <w:lang w:val="en-US"/>
              </w:rPr>
            </w:pPr>
          </w:p>
        </w:tc>
      </w:tr>
      <w:tr w:rsidR="00B36EE6" w:rsidRPr="00492C83" w:rsidTr="00B36EE6">
        <w:trPr>
          <w:trHeight w:val="977"/>
        </w:trPr>
        <w:tc>
          <w:tcPr>
            <w:tcW w:w="2014" w:type="dxa"/>
            <w:shd w:val="clear" w:color="auto" w:fill="auto"/>
          </w:tcPr>
          <w:p w:rsidR="00B36EE6" w:rsidRPr="00492C83" w:rsidRDefault="00B36EE6" w:rsidP="00B36EE6">
            <w:pPr>
              <w:widowControl w:val="0"/>
              <w:autoSpaceDE w:val="0"/>
              <w:autoSpaceDN w:val="0"/>
              <w:adjustRightInd w:val="0"/>
              <w:spacing w:after="240" w:line="360" w:lineRule="auto"/>
              <w:jc w:val="center"/>
              <w:rPr>
                <w:rFonts w:cs="Times New Roman"/>
              </w:rPr>
            </w:pPr>
            <w:r w:rsidRPr="00492C83">
              <w:rPr>
                <w:rFonts w:cs="Times New Roman"/>
              </w:rPr>
              <w:t>Chen ve Qu (2006)</w:t>
            </w:r>
          </w:p>
        </w:tc>
        <w:tc>
          <w:tcPr>
            <w:tcW w:w="4253" w:type="dxa"/>
            <w:shd w:val="clear" w:color="auto" w:fill="auto"/>
          </w:tcPr>
          <w:p w:rsidR="00B36EE6" w:rsidRPr="00492C83" w:rsidRDefault="00B36EE6" w:rsidP="00B36EE6">
            <w:pPr>
              <w:widowControl w:val="0"/>
              <w:tabs>
                <w:tab w:val="left" w:pos="6521"/>
              </w:tabs>
              <w:autoSpaceDE w:val="0"/>
              <w:autoSpaceDN w:val="0"/>
              <w:adjustRightInd w:val="0"/>
              <w:spacing w:after="240" w:line="360" w:lineRule="auto"/>
              <w:rPr>
                <w:rFonts w:cs="Times New Roman"/>
                <w:b w:val="0"/>
                <w:lang w:val="en-US"/>
              </w:rPr>
            </w:pPr>
            <w:r w:rsidRPr="00492C83">
              <w:rPr>
                <w:rFonts w:cs="Times New Roman"/>
                <w:b w:val="0"/>
                <w:bCs/>
                <w:lang w:val="en-US"/>
              </w:rPr>
              <w:t>Çevre, ulaşım durumu, kamu kuruluşu, aday arazi, çevre yönetimi, sosyal yardım</w:t>
            </w:r>
          </w:p>
        </w:tc>
        <w:tc>
          <w:tcPr>
            <w:tcW w:w="1921" w:type="dxa"/>
            <w:shd w:val="clear" w:color="auto" w:fill="auto"/>
          </w:tcPr>
          <w:p w:rsidR="00B36EE6" w:rsidRPr="00492C83" w:rsidRDefault="00B36EE6" w:rsidP="00B36EE6">
            <w:pPr>
              <w:widowControl w:val="0"/>
              <w:autoSpaceDE w:val="0"/>
              <w:autoSpaceDN w:val="0"/>
              <w:adjustRightInd w:val="0"/>
              <w:spacing w:after="240" w:line="360" w:lineRule="auto"/>
              <w:rPr>
                <w:rFonts w:cs="Times New Roman"/>
                <w:b w:val="0"/>
                <w:lang w:val="en-US"/>
              </w:rPr>
            </w:pPr>
            <w:r w:rsidRPr="00492C83">
              <w:rPr>
                <w:rFonts w:cs="Times New Roman"/>
                <w:b w:val="0"/>
              </w:rPr>
              <w:t xml:space="preserve">Bulanık </w:t>
            </w:r>
            <w:proofErr w:type="gramStart"/>
            <w:r w:rsidRPr="00492C83">
              <w:rPr>
                <w:rFonts w:cs="Times New Roman"/>
                <w:b w:val="0"/>
              </w:rPr>
              <w:t>AHP,Delphi</w:t>
            </w:r>
            <w:proofErr w:type="gramEnd"/>
            <w:r w:rsidRPr="00492C83">
              <w:rPr>
                <w:rFonts w:cs="Times New Roman"/>
                <w:b w:val="0"/>
              </w:rPr>
              <w:t xml:space="preserve"> Yöntemi</w:t>
            </w:r>
          </w:p>
        </w:tc>
        <w:tc>
          <w:tcPr>
            <w:tcW w:w="2126" w:type="dxa"/>
            <w:shd w:val="clear" w:color="auto" w:fill="auto"/>
          </w:tcPr>
          <w:p w:rsidR="00B36EE6" w:rsidRPr="00492C83" w:rsidRDefault="00B36EE6" w:rsidP="00B36EE6">
            <w:pPr>
              <w:widowControl w:val="0"/>
              <w:autoSpaceDE w:val="0"/>
              <w:autoSpaceDN w:val="0"/>
              <w:adjustRightInd w:val="0"/>
              <w:spacing w:after="240" w:line="360" w:lineRule="auto"/>
              <w:rPr>
                <w:rFonts w:cs="Times New Roman"/>
                <w:b w:val="0"/>
                <w:lang w:val="en-US"/>
              </w:rPr>
            </w:pPr>
            <w:r w:rsidRPr="00492C83">
              <w:rPr>
                <w:rFonts w:cs="Times New Roman"/>
                <w:b w:val="0"/>
              </w:rPr>
              <w:t>Ulaşım durumu ve kamu kuruluşu</w:t>
            </w:r>
          </w:p>
        </w:tc>
      </w:tr>
      <w:tr w:rsidR="00B36EE6" w:rsidRPr="002909F1" w:rsidTr="00B36EE6">
        <w:trPr>
          <w:trHeight w:val="2552"/>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rPr>
              <w:t>Ballis ve Mavrotas (2007)</w:t>
            </w:r>
          </w:p>
        </w:tc>
        <w:tc>
          <w:tcPr>
            <w:tcW w:w="425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bCs/>
                <w:lang w:val="en-US"/>
              </w:rPr>
            </w:pPr>
            <w:r w:rsidRPr="002909F1">
              <w:rPr>
                <w:rFonts w:cs="Times New Roman"/>
                <w:b w:val="0"/>
              </w:rPr>
              <w:t xml:space="preserve">Toplam depo alanı, ideal standartlara uygunluk, tahsis edilen depo alanının yüzdesi, yol kapısı çaprazlaması, demiryolu çapraz kenetlenme, doğrudan demiryolu erişimi, demiryolu limanının uzunluğu, dış yol şebekesinden yola çıkma mesafesi, trafik </w:t>
            </w:r>
            <w:proofErr w:type="gramStart"/>
            <w:r w:rsidRPr="002909F1">
              <w:rPr>
                <w:rFonts w:cs="Times New Roman"/>
                <w:b w:val="0"/>
              </w:rPr>
              <w:t>yoğunluğu , iç</w:t>
            </w:r>
            <w:proofErr w:type="gramEnd"/>
            <w:r w:rsidRPr="002909F1">
              <w:rPr>
                <w:rFonts w:cs="Times New Roman"/>
                <w:b w:val="0"/>
              </w:rPr>
              <w:t xml:space="preserve"> karayolu ağı, kara yolu geçişleri sayısı</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PROMETHEE</w:t>
            </w:r>
          </w:p>
        </w:tc>
        <w:tc>
          <w:tcPr>
            <w:tcW w:w="2126" w:type="dxa"/>
            <w:shd w:val="clear" w:color="auto" w:fill="auto"/>
          </w:tcPr>
          <w:p w:rsidR="00B36EE6" w:rsidRPr="002909F1" w:rsidRDefault="00B36EE6" w:rsidP="00B36EE6">
            <w:pPr>
              <w:widowControl w:val="0"/>
              <w:tabs>
                <w:tab w:val="left" w:pos="10632"/>
                <w:tab w:val="left" w:pos="10660"/>
              </w:tabs>
              <w:autoSpaceDE w:val="0"/>
              <w:autoSpaceDN w:val="0"/>
              <w:adjustRightInd w:val="0"/>
              <w:spacing w:after="240" w:line="360" w:lineRule="auto"/>
              <w:rPr>
                <w:rFonts w:cs="Times New Roman"/>
                <w:b w:val="0"/>
              </w:rPr>
            </w:pPr>
            <w:r w:rsidRPr="002909F1">
              <w:rPr>
                <w:rFonts w:cs="Times New Roman"/>
                <w:b w:val="0"/>
              </w:rPr>
              <w:t>Doğrudan demir yolu erişimi</w:t>
            </w:r>
          </w:p>
        </w:tc>
      </w:tr>
      <w:tr w:rsidR="00B36EE6" w:rsidRPr="002909F1" w:rsidTr="00B36EE6">
        <w:trPr>
          <w:trHeight w:val="874"/>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rPr>
              <w:t>Wang ve Liu (2007)</w:t>
            </w:r>
          </w:p>
        </w:tc>
        <w:tc>
          <w:tcPr>
            <w:tcW w:w="425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rPr>
            </w:pPr>
            <w:r w:rsidRPr="002909F1">
              <w:rPr>
                <w:rFonts w:cs="Times New Roman"/>
                <w:b w:val="0"/>
                <w:lang w:val="en-US"/>
              </w:rPr>
              <w:t>Sosyal yarar, ekonomik yarar, doğal kaynaklar, gelişme potansiyeli ve taşımacılık</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Bulanık-AHP ve TOPSIS</w:t>
            </w:r>
          </w:p>
        </w:tc>
        <w:tc>
          <w:tcPr>
            <w:tcW w:w="2126"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rPr>
            </w:pPr>
            <w:r w:rsidRPr="002909F1">
              <w:rPr>
                <w:rFonts w:cs="Times New Roman"/>
                <w:b w:val="0"/>
                <w:lang w:val="en-US"/>
              </w:rPr>
              <w:t>Ekonomik yarar</w:t>
            </w:r>
          </w:p>
        </w:tc>
      </w:tr>
      <w:tr w:rsidR="00B36EE6" w:rsidRPr="002909F1" w:rsidTr="00B36EE6">
        <w:trPr>
          <w:trHeight w:val="684"/>
        </w:trPr>
        <w:tc>
          <w:tcPr>
            <w:tcW w:w="2014" w:type="dxa"/>
            <w:shd w:val="clear" w:color="auto" w:fill="auto"/>
          </w:tcPr>
          <w:p w:rsidR="00B36EE6" w:rsidRPr="002909F1" w:rsidRDefault="00B36EE6" w:rsidP="00B36EE6">
            <w:pPr>
              <w:widowControl w:val="0"/>
              <w:tabs>
                <w:tab w:val="left" w:pos="10348"/>
                <w:tab w:val="left" w:pos="10660"/>
              </w:tabs>
              <w:autoSpaceDE w:val="0"/>
              <w:autoSpaceDN w:val="0"/>
              <w:adjustRightInd w:val="0"/>
              <w:spacing w:after="240" w:line="360" w:lineRule="auto"/>
              <w:jc w:val="center"/>
              <w:rPr>
                <w:rFonts w:cs="Times New Roman"/>
              </w:rPr>
            </w:pPr>
            <w:r w:rsidRPr="002909F1">
              <w:rPr>
                <w:rFonts w:cs="Times New Roman"/>
                <w:lang w:val="en-US"/>
              </w:rPr>
              <w:t>Bamyacı (2008)</w:t>
            </w:r>
          </w:p>
        </w:tc>
        <w:tc>
          <w:tcPr>
            <w:tcW w:w="425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color w:val="000000"/>
                <w:lang w:val="en-US"/>
              </w:rPr>
              <w:t>Arazi, maliyetler, yakınlık (mesafe), sosyo-ekonomik etkiler</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lang w:val="en-US"/>
              </w:rPr>
              <w:t>AHP</w:t>
            </w:r>
          </w:p>
        </w:tc>
        <w:tc>
          <w:tcPr>
            <w:tcW w:w="2126" w:type="dxa"/>
            <w:shd w:val="clear" w:color="auto" w:fill="auto"/>
          </w:tcPr>
          <w:p w:rsidR="00B36EE6" w:rsidRPr="002909F1" w:rsidRDefault="00B36EE6" w:rsidP="00B36EE6">
            <w:pPr>
              <w:widowControl w:val="0"/>
              <w:tabs>
                <w:tab w:val="left" w:pos="9781"/>
              </w:tabs>
              <w:autoSpaceDE w:val="0"/>
              <w:autoSpaceDN w:val="0"/>
              <w:adjustRightInd w:val="0"/>
              <w:spacing w:after="240" w:line="360" w:lineRule="auto"/>
              <w:jc w:val="center"/>
              <w:rPr>
                <w:rFonts w:cs="Times New Roman"/>
                <w:b w:val="0"/>
                <w:lang w:val="en-US"/>
              </w:rPr>
            </w:pPr>
            <w:r w:rsidRPr="002909F1">
              <w:rPr>
                <w:rFonts w:cs="Times New Roman"/>
                <w:b w:val="0"/>
                <w:color w:val="000000"/>
                <w:lang w:val="en-US"/>
              </w:rPr>
              <w:t>Maliyeler</w:t>
            </w:r>
          </w:p>
        </w:tc>
      </w:tr>
    </w:tbl>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B36EE6" w:rsidRDefault="00B36EE6" w:rsidP="00FA0E4E">
      <w:pPr>
        <w:jc w:val="center"/>
        <w:rPr>
          <w:lang w:val="en-US"/>
        </w:rPr>
      </w:pPr>
    </w:p>
    <w:p w:rsidR="00492C83" w:rsidRDefault="00492C83" w:rsidP="00FA0E4E">
      <w:pPr>
        <w:jc w:val="center"/>
      </w:pPr>
      <w:proofErr w:type="gramStart"/>
      <w:r>
        <w:rPr>
          <w:lang w:val="en-US"/>
        </w:rPr>
        <w:lastRenderedPageBreak/>
        <w:t>Tablo  2.1</w:t>
      </w:r>
      <w:proofErr w:type="gramEnd"/>
      <w:r>
        <w:rPr>
          <w:lang w:val="en-US"/>
        </w:rPr>
        <w:t>.(Devamı)</w:t>
      </w:r>
    </w:p>
    <w:tbl>
      <w:tblPr>
        <w:tblStyle w:val="TabloKlavuzu"/>
        <w:tblpPr w:leftFromText="180" w:rightFromText="180" w:vertAnchor="text" w:horzAnchor="margin" w:tblpXSpec="right" w:tblpY="250"/>
        <w:tblW w:w="10031" w:type="dxa"/>
        <w:tblLayout w:type="fixed"/>
        <w:tblLook w:val="0600" w:firstRow="0" w:lastRow="0" w:firstColumn="0" w:lastColumn="0" w:noHBand="1" w:noVBand="1"/>
      </w:tblPr>
      <w:tblGrid>
        <w:gridCol w:w="2014"/>
        <w:gridCol w:w="4253"/>
        <w:gridCol w:w="1921"/>
        <w:gridCol w:w="1843"/>
      </w:tblGrid>
      <w:tr w:rsidR="00B36EE6" w:rsidRPr="002909F1" w:rsidTr="00B36EE6">
        <w:trPr>
          <w:trHeight w:val="2554"/>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rPr>
              <w:t>Bamyacı ve Tanyaş (2008)</w:t>
            </w:r>
          </w:p>
        </w:tc>
        <w:tc>
          <w:tcPr>
            <w:tcW w:w="4253" w:type="dxa"/>
            <w:shd w:val="clear" w:color="auto" w:fill="auto"/>
          </w:tcPr>
          <w:p w:rsidR="00B36EE6" w:rsidRPr="002909F1" w:rsidRDefault="00B36EE6" w:rsidP="00B36EE6">
            <w:pPr>
              <w:widowControl w:val="0"/>
              <w:tabs>
                <w:tab w:val="left" w:pos="10348"/>
                <w:tab w:val="left" w:pos="10660"/>
              </w:tabs>
              <w:autoSpaceDE w:val="0"/>
              <w:autoSpaceDN w:val="0"/>
              <w:adjustRightInd w:val="0"/>
              <w:spacing w:after="240" w:line="360" w:lineRule="auto"/>
              <w:rPr>
                <w:rFonts w:cs="Times New Roman"/>
                <w:b w:val="0"/>
                <w:lang w:val="en-US"/>
              </w:rPr>
            </w:pPr>
            <w:r w:rsidRPr="002909F1">
              <w:rPr>
                <w:rFonts w:cs="Times New Roman"/>
                <w:b w:val="0"/>
              </w:rPr>
              <w:t xml:space="preserve">Yakınlık (Karayoluna, </w:t>
            </w:r>
            <w:proofErr w:type="gramStart"/>
            <w:r w:rsidRPr="002909F1">
              <w:rPr>
                <w:rFonts w:cs="Times New Roman"/>
                <w:b w:val="0"/>
              </w:rPr>
              <w:t>demiryoluna ,hava</w:t>
            </w:r>
            <w:proofErr w:type="gramEnd"/>
            <w:r w:rsidRPr="002909F1">
              <w:rPr>
                <w:rFonts w:cs="Times New Roman"/>
                <w:b w:val="0"/>
              </w:rPr>
              <w:t xml:space="preserve"> limanlarına, limanlara yakınlık; kent merkezine yakınlık, sanayi alanına yakınlık), sosyo-Ekonomik (çevresel etkiler, trafiğe etkiler, ekonomik yaşam üzerindeki etkiler, afet lojistiğine etkiler), maliyetler (arazi maliyeti, tesis maliyeti, kullanıcı maliyeti)</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AHP yöntemi ve SAW (Basit Katma Ağırlıklandırma)</w:t>
            </w:r>
          </w:p>
        </w:tc>
        <w:tc>
          <w:tcPr>
            <w:tcW w:w="184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rPr>
              <w:t>Maliyetler</w:t>
            </w:r>
          </w:p>
        </w:tc>
      </w:tr>
      <w:tr w:rsidR="00B36EE6" w:rsidRPr="002909F1" w:rsidTr="00B36EE6">
        <w:trPr>
          <w:trHeight w:val="1118"/>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rPr>
              <w:t>Kayikci (2010)</w:t>
            </w:r>
          </w:p>
        </w:tc>
        <w:tc>
          <w:tcPr>
            <w:tcW w:w="4253" w:type="dxa"/>
            <w:shd w:val="clear" w:color="auto" w:fill="auto"/>
          </w:tcPr>
          <w:p w:rsidR="00B36EE6" w:rsidRPr="002909F1" w:rsidRDefault="00B36EE6" w:rsidP="00B36EE6">
            <w:pPr>
              <w:widowControl w:val="0"/>
              <w:tabs>
                <w:tab w:val="left" w:pos="10660"/>
              </w:tabs>
              <w:autoSpaceDE w:val="0"/>
              <w:autoSpaceDN w:val="0"/>
              <w:adjustRightInd w:val="0"/>
              <w:spacing w:after="240" w:line="360" w:lineRule="auto"/>
              <w:rPr>
                <w:rFonts w:cs="Times New Roman"/>
                <w:b w:val="0"/>
                <w:lang w:val="en-US"/>
              </w:rPr>
            </w:pPr>
            <w:r w:rsidRPr="002909F1">
              <w:rPr>
                <w:rFonts w:cs="Times New Roman"/>
                <w:b w:val="0"/>
              </w:rPr>
              <w:t>Çevresel etki, uluslararası pazar konumu, intermodal operasyon ve yönetim, ulaştırma, ekonomik ölçek</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Bulanık-AHP ve YSA (ANN)</w:t>
            </w:r>
          </w:p>
        </w:tc>
        <w:tc>
          <w:tcPr>
            <w:tcW w:w="184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rPr>
              <w:t>Ekonomik ölçek</w:t>
            </w:r>
          </w:p>
        </w:tc>
      </w:tr>
      <w:tr w:rsidR="00B36EE6" w:rsidRPr="002909F1" w:rsidTr="00B36EE6">
        <w:trPr>
          <w:trHeight w:val="746"/>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rPr>
              <w:t>Erkayman ve diğ, (2011)</w:t>
            </w:r>
          </w:p>
        </w:tc>
        <w:tc>
          <w:tcPr>
            <w:tcW w:w="425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rPr>
              <w:t>Yakınlık, sosyo-ekonomik, maliyetler</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Bulanık TOPSIS</w:t>
            </w:r>
          </w:p>
        </w:tc>
        <w:tc>
          <w:tcPr>
            <w:tcW w:w="184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rPr>
              <w:t>Sosyo-ekonomik</w:t>
            </w:r>
          </w:p>
        </w:tc>
      </w:tr>
      <w:tr w:rsidR="00B36EE6" w:rsidRPr="002909F1" w:rsidTr="00B36EE6">
        <w:trPr>
          <w:trHeight w:val="2275"/>
        </w:trPr>
        <w:tc>
          <w:tcPr>
            <w:tcW w:w="2014" w:type="dxa"/>
            <w:shd w:val="clear" w:color="auto" w:fill="auto"/>
          </w:tcPr>
          <w:p w:rsidR="00B36EE6" w:rsidRPr="002909F1" w:rsidRDefault="00B36EE6" w:rsidP="00B36EE6">
            <w:pPr>
              <w:widowControl w:val="0"/>
              <w:tabs>
                <w:tab w:val="left" w:pos="10660"/>
              </w:tabs>
              <w:autoSpaceDE w:val="0"/>
              <w:autoSpaceDN w:val="0"/>
              <w:adjustRightInd w:val="0"/>
              <w:spacing w:after="240" w:line="360" w:lineRule="auto"/>
              <w:jc w:val="center"/>
              <w:rPr>
                <w:rFonts w:cs="Times New Roman"/>
              </w:rPr>
            </w:pPr>
            <w:r w:rsidRPr="002909F1">
              <w:rPr>
                <w:rFonts w:cs="Times New Roman"/>
              </w:rPr>
              <w:t>Kuo (2011)</w:t>
            </w:r>
          </w:p>
          <w:p w:rsidR="00B36EE6" w:rsidRPr="002909F1" w:rsidRDefault="00B36EE6" w:rsidP="00B36EE6">
            <w:pPr>
              <w:spacing w:line="360" w:lineRule="auto"/>
              <w:rPr>
                <w:rFonts w:cs="Times New Roman"/>
              </w:rPr>
            </w:pPr>
          </w:p>
          <w:p w:rsidR="00B36EE6" w:rsidRPr="002909F1" w:rsidRDefault="00B36EE6" w:rsidP="00B36EE6">
            <w:pPr>
              <w:spacing w:line="360" w:lineRule="auto"/>
              <w:rPr>
                <w:rFonts w:cs="Times New Roman"/>
              </w:rPr>
            </w:pPr>
          </w:p>
          <w:p w:rsidR="00B36EE6" w:rsidRPr="002909F1" w:rsidRDefault="00B36EE6" w:rsidP="00B36EE6">
            <w:pPr>
              <w:spacing w:line="360" w:lineRule="auto"/>
              <w:rPr>
                <w:rFonts w:cs="Times New Roman"/>
              </w:rPr>
            </w:pPr>
          </w:p>
          <w:p w:rsidR="00B36EE6" w:rsidRPr="002909F1" w:rsidRDefault="00B36EE6" w:rsidP="00B36EE6">
            <w:pPr>
              <w:spacing w:line="360" w:lineRule="auto"/>
              <w:rPr>
                <w:rFonts w:cs="Times New Roman"/>
              </w:rPr>
            </w:pPr>
          </w:p>
          <w:p w:rsidR="00B36EE6" w:rsidRPr="002909F1" w:rsidRDefault="00B36EE6" w:rsidP="00B36EE6">
            <w:pPr>
              <w:spacing w:line="360" w:lineRule="auto"/>
              <w:rPr>
                <w:rFonts w:cs="Times New Roman"/>
              </w:rPr>
            </w:pPr>
          </w:p>
          <w:p w:rsidR="00B36EE6" w:rsidRPr="002909F1" w:rsidRDefault="00B36EE6" w:rsidP="00B36EE6">
            <w:pPr>
              <w:spacing w:line="360" w:lineRule="auto"/>
              <w:rPr>
                <w:rFonts w:cs="Times New Roman"/>
              </w:rPr>
            </w:pPr>
          </w:p>
        </w:tc>
        <w:tc>
          <w:tcPr>
            <w:tcW w:w="4253" w:type="dxa"/>
            <w:shd w:val="clear" w:color="auto" w:fill="auto"/>
          </w:tcPr>
          <w:p w:rsidR="00B36EE6" w:rsidRPr="002909F1" w:rsidRDefault="00B36EE6" w:rsidP="00B36EE6">
            <w:pPr>
              <w:widowControl w:val="0"/>
              <w:tabs>
                <w:tab w:val="left" w:pos="10348"/>
              </w:tabs>
              <w:autoSpaceDE w:val="0"/>
              <w:autoSpaceDN w:val="0"/>
              <w:adjustRightInd w:val="0"/>
              <w:spacing w:after="240" w:line="360" w:lineRule="auto"/>
              <w:rPr>
                <w:rFonts w:cs="Times New Roman"/>
                <w:b w:val="0"/>
                <w:lang w:val="en-US"/>
              </w:rPr>
            </w:pPr>
            <w:r w:rsidRPr="002909F1">
              <w:rPr>
                <w:rFonts w:cs="Times New Roman"/>
                <w:b w:val="0"/>
              </w:rPr>
              <w:t xml:space="preserve">Kolaylık (uzatma ulaşım kolaylığı, tek durak servis,  bilgi kabiliyeti) maliyet (liman ücreti, sevk süresi, liman ve depo tesisleri), liman koşulları (yer </w:t>
            </w:r>
            <w:proofErr w:type="gramStart"/>
            <w:r w:rsidRPr="002909F1">
              <w:rPr>
                <w:rFonts w:cs="Times New Roman"/>
                <w:b w:val="0"/>
              </w:rPr>
              <w:t>direnci , liman</w:t>
            </w:r>
            <w:proofErr w:type="gramEnd"/>
            <w:r w:rsidRPr="002909F1">
              <w:rPr>
                <w:rFonts w:cs="Times New Roman"/>
                <w:b w:val="0"/>
              </w:rPr>
              <w:t xml:space="preserve"> işletme sistemi) işletme kapasitesi (İthalat / İhracat hacmi, nakliye hatlarının yoğunluğu)</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 xml:space="preserve">Bulanık DEMATEL </w:t>
            </w:r>
            <w:proofErr w:type="gramStart"/>
            <w:r w:rsidRPr="002909F1">
              <w:rPr>
                <w:rFonts w:cs="Times New Roman"/>
                <w:b w:val="0"/>
              </w:rPr>
              <w:t>ve  AHP</w:t>
            </w:r>
            <w:proofErr w:type="gramEnd"/>
          </w:p>
          <w:p w:rsidR="00B36EE6" w:rsidRPr="002909F1" w:rsidRDefault="00B36EE6" w:rsidP="00B36EE6">
            <w:pPr>
              <w:spacing w:line="360" w:lineRule="auto"/>
              <w:rPr>
                <w:rFonts w:cs="Times New Roman"/>
                <w:b w:val="0"/>
              </w:rPr>
            </w:pPr>
          </w:p>
          <w:p w:rsidR="00B36EE6" w:rsidRPr="002909F1" w:rsidRDefault="00B36EE6" w:rsidP="00B36EE6">
            <w:pPr>
              <w:spacing w:line="360" w:lineRule="auto"/>
              <w:rPr>
                <w:rFonts w:cs="Times New Roman"/>
                <w:b w:val="0"/>
              </w:rPr>
            </w:pPr>
          </w:p>
        </w:tc>
        <w:tc>
          <w:tcPr>
            <w:tcW w:w="184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rPr>
              <w:t>Liman ve depo tesisleri-sevkiyat süresi- sevkiyat hatlarının yoğunluğu</w:t>
            </w:r>
          </w:p>
          <w:p w:rsidR="00B36EE6" w:rsidRPr="002909F1" w:rsidRDefault="00B36EE6" w:rsidP="00B36EE6">
            <w:pPr>
              <w:spacing w:line="360" w:lineRule="auto"/>
              <w:rPr>
                <w:rFonts w:cs="Times New Roman"/>
                <w:b w:val="0"/>
                <w:lang w:val="en-US"/>
              </w:rPr>
            </w:pPr>
          </w:p>
        </w:tc>
      </w:tr>
      <w:tr w:rsidR="00B36EE6" w:rsidRPr="002909F1" w:rsidTr="00B36EE6">
        <w:trPr>
          <w:trHeight w:val="907"/>
        </w:trPr>
        <w:tc>
          <w:tcPr>
            <w:tcW w:w="2014"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rPr>
            </w:pPr>
            <w:r w:rsidRPr="002909F1">
              <w:rPr>
                <w:rFonts w:cs="Times New Roman"/>
                <w:lang w:val="en-US"/>
              </w:rPr>
              <w:t>Dheena ve Mohanraj (2011)</w:t>
            </w:r>
          </w:p>
        </w:tc>
        <w:tc>
          <w:tcPr>
            <w:tcW w:w="4253" w:type="dxa"/>
            <w:shd w:val="clear" w:color="auto" w:fill="auto"/>
          </w:tcPr>
          <w:p w:rsidR="00B36EE6" w:rsidRPr="002909F1" w:rsidRDefault="00B36EE6" w:rsidP="00B36EE6">
            <w:pPr>
              <w:widowControl w:val="0"/>
              <w:autoSpaceDE w:val="0"/>
              <w:autoSpaceDN w:val="0"/>
              <w:adjustRightInd w:val="0"/>
              <w:spacing w:after="240" w:line="360" w:lineRule="auto"/>
              <w:rPr>
                <w:rFonts w:cs="Times New Roman"/>
                <w:b w:val="0"/>
                <w:lang w:val="en-US"/>
              </w:rPr>
            </w:pPr>
            <w:r w:rsidRPr="002909F1">
              <w:rPr>
                <w:rFonts w:cs="Times New Roman"/>
                <w:b w:val="0"/>
                <w:lang w:val="en-US"/>
              </w:rPr>
              <w:t>Yatırım maliyeti, talep piyasasına yakınlık, insan kaynakları, genişleme olanağı, mevcut materyalin kullanılabilirliği, alanın yüz ölçümü</w:t>
            </w:r>
          </w:p>
        </w:tc>
        <w:tc>
          <w:tcPr>
            <w:tcW w:w="1921" w:type="dxa"/>
            <w:shd w:val="clear" w:color="auto" w:fill="auto"/>
          </w:tcPr>
          <w:p w:rsidR="00B36EE6" w:rsidRPr="002909F1" w:rsidRDefault="00B36EE6" w:rsidP="00B36EE6">
            <w:pPr>
              <w:widowControl w:val="0"/>
              <w:tabs>
                <w:tab w:val="left" w:pos="8364"/>
              </w:tabs>
              <w:autoSpaceDE w:val="0"/>
              <w:autoSpaceDN w:val="0"/>
              <w:adjustRightInd w:val="0"/>
              <w:spacing w:after="240" w:line="360" w:lineRule="auto"/>
              <w:rPr>
                <w:rFonts w:cs="Times New Roman"/>
                <w:b w:val="0"/>
              </w:rPr>
            </w:pPr>
            <w:r w:rsidRPr="002909F1">
              <w:rPr>
                <w:rFonts w:cs="Times New Roman"/>
                <w:b w:val="0"/>
                <w:lang w:val="en-US"/>
              </w:rPr>
              <w:t>Bulanık Küme Teorisini</w:t>
            </w:r>
          </w:p>
        </w:tc>
        <w:tc>
          <w:tcPr>
            <w:tcW w:w="1843" w:type="dxa"/>
            <w:shd w:val="clear" w:color="auto" w:fill="auto"/>
          </w:tcPr>
          <w:p w:rsidR="00B36EE6" w:rsidRPr="002909F1" w:rsidRDefault="00B36EE6" w:rsidP="00B36EE6">
            <w:pPr>
              <w:widowControl w:val="0"/>
              <w:autoSpaceDE w:val="0"/>
              <w:autoSpaceDN w:val="0"/>
              <w:adjustRightInd w:val="0"/>
              <w:spacing w:after="240" w:line="360" w:lineRule="auto"/>
              <w:jc w:val="center"/>
              <w:rPr>
                <w:rFonts w:cs="Times New Roman"/>
                <w:b w:val="0"/>
                <w:lang w:val="en-US"/>
              </w:rPr>
            </w:pPr>
            <w:r w:rsidRPr="002909F1">
              <w:rPr>
                <w:rFonts w:cs="Times New Roman"/>
                <w:b w:val="0"/>
                <w:lang w:val="en-US"/>
              </w:rPr>
              <w:t>Yatırım maliyeti</w:t>
            </w:r>
          </w:p>
        </w:tc>
      </w:tr>
    </w:tbl>
    <w:p w:rsidR="00492C83" w:rsidRPr="00B36EE6" w:rsidRDefault="00492C83" w:rsidP="00B36EE6">
      <w:pPr>
        <w:rPr>
          <w:sz w:val="14"/>
        </w:rPr>
      </w:pPr>
    </w:p>
    <w:p w:rsidR="00492C83" w:rsidRDefault="00492C83"/>
    <w:p w:rsidR="00492C83" w:rsidRDefault="00492C83"/>
    <w:p w:rsidR="00492C83" w:rsidRDefault="00492C83"/>
    <w:p w:rsidR="00492C83" w:rsidRDefault="00492C83"/>
    <w:p w:rsidR="006769F1" w:rsidRDefault="006769F1"/>
    <w:p w:rsidR="00492C83" w:rsidRDefault="00492C83"/>
    <w:p w:rsidR="00492C83" w:rsidRDefault="00492C83" w:rsidP="00FA0E4E">
      <w:pPr>
        <w:jc w:val="center"/>
      </w:pPr>
      <w:proofErr w:type="gramStart"/>
      <w:r>
        <w:rPr>
          <w:lang w:val="en-US"/>
        </w:rPr>
        <w:lastRenderedPageBreak/>
        <w:t>Tablo  2.1</w:t>
      </w:r>
      <w:proofErr w:type="gramEnd"/>
      <w:r>
        <w:rPr>
          <w:lang w:val="en-US"/>
        </w:rPr>
        <w:t>.(Devamı)</w:t>
      </w:r>
    </w:p>
    <w:tbl>
      <w:tblPr>
        <w:tblStyle w:val="TabloKlavuzu"/>
        <w:tblpPr w:leftFromText="180" w:rightFromText="180" w:vertAnchor="text" w:horzAnchor="margin" w:tblpXSpec="right" w:tblpY="175"/>
        <w:tblW w:w="9747" w:type="dxa"/>
        <w:tblLayout w:type="fixed"/>
        <w:tblLook w:val="0600" w:firstRow="0" w:lastRow="0" w:firstColumn="0" w:lastColumn="0" w:noHBand="1" w:noVBand="1"/>
      </w:tblPr>
      <w:tblGrid>
        <w:gridCol w:w="2014"/>
        <w:gridCol w:w="4253"/>
        <w:gridCol w:w="1921"/>
        <w:gridCol w:w="1559"/>
      </w:tblGrid>
      <w:tr w:rsidR="006769F1" w:rsidRPr="002909F1" w:rsidTr="006769F1">
        <w:trPr>
          <w:trHeight w:val="3322"/>
        </w:trPr>
        <w:tc>
          <w:tcPr>
            <w:tcW w:w="2014"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rPr>
            </w:pPr>
            <w:r w:rsidRPr="002909F1">
              <w:rPr>
                <w:rFonts w:cs="Times New Roman"/>
                <w:lang w:val="en-US"/>
              </w:rPr>
              <w:t>Elgün ve Elitaş (2011)</w:t>
            </w:r>
          </w:p>
        </w:tc>
        <w:tc>
          <w:tcPr>
            <w:tcW w:w="4253"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b w:val="0"/>
                <w:lang w:val="en-US"/>
              </w:rPr>
            </w:pPr>
            <w:r w:rsidRPr="002909F1">
              <w:rPr>
                <w:rFonts w:cs="Times New Roman"/>
                <w:b w:val="0"/>
                <w:lang w:val="en-US"/>
              </w:rPr>
              <w:t xml:space="preserve">Ulaşım bağlantısı </w:t>
            </w:r>
            <w:r w:rsidRPr="002909F1">
              <w:rPr>
                <w:rFonts w:cs="Times New Roman"/>
                <w:b w:val="0"/>
                <w:color w:val="000000"/>
                <w:lang w:val="en-US"/>
              </w:rPr>
              <w:t xml:space="preserve">(kara, demir, deniz hava yolu imkanları ve bağlantıları) </w:t>
            </w:r>
            <w:r w:rsidRPr="002909F1">
              <w:rPr>
                <w:rFonts w:cs="Times New Roman"/>
                <w:b w:val="0"/>
                <w:lang w:val="en-US"/>
              </w:rPr>
              <w:t xml:space="preserve">, yer ve bağlantılı iş aktiviteleri </w:t>
            </w:r>
            <w:r w:rsidRPr="002909F1">
              <w:rPr>
                <w:rFonts w:cs="Times New Roman"/>
                <w:b w:val="0"/>
                <w:color w:val="000000"/>
                <w:lang w:val="en-US"/>
              </w:rPr>
              <w:t xml:space="preserve">(ulusal ve uluslararası konum ile iş tüketim merkezleri arası bağlantı ve ilişkiler) </w:t>
            </w:r>
            <w:r w:rsidRPr="002909F1">
              <w:rPr>
                <w:rFonts w:cs="Times New Roman"/>
                <w:b w:val="0"/>
                <w:lang w:val="en-US"/>
              </w:rPr>
              <w:t xml:space="preserve">, arazi özellikleri </w:t>
            </w:r>
            <w:r w:rsidRPr="002909F1">
              <w:rPr>
                <w:rFonts w:cs="Times New Roman"/>
                <w:b w:val="0"/>
                <w:color w:val="000000"/>
                <w:lang w:val="en-US"/>
              </w:rPr>
              <w:t xml:space="preserve">(arazinin konumu ile lojistik faaliyet ve gelişmelere uygunluğu) </w:t>
            </w:r>
            <w:r w:rsidRPr="002909F1">
              <w:rPr>
                <w:rFonts w:cs="Times New Roman"/>
                <w:b w:val="0"/>
                <w:lang w:val="en-US"/>
              </w:rPr>
              <w:t xml:space="preserve">, yerin uygunluğu kriterleri </w:t>
            </w:r>
            <w:r w:rsidRPr="002909F1">
              <w:rPr>
                <w:rFonts w:cs="Times New Roman"/>
                <w:b w:val="0"/>
                <w:color w:val="000000"/>
                <w:lang w:val="en-US"/>
              </w:rPr>
              <w:t>( yerin alt yapı, teknik imkanlar, çevre, sosyal yapı ve güvenlik bakımından uygunluğu)</w:t>
            </w:r>
          </w:p>
        </w:tc>
        <w:tc>
          <w:tcPr>
            <w:tcW w:w="1921" w:type="dxa"/>
            <w:shd w:val="clear" w:color="auto" w:fill="auto"/>
          </w:tcPr>
          <w:p w:rsidR="006769F1" w:rsidRPr="002909F1" w:rsidRDefault="006769F1" w:rsidP="006769F1">
            <w:pPr>
              <w:widowControl w:val="0"/>
              <w:tabs>
                <w:tab w:val="left" w:pos="8364"/>
              </w:tabs>
              <w:autoSpaceDE w:val="0"/>
              <w:autoSpaceDN w:val="0"/>
              <w:adjustRightInd w:val="0"/>
              <w:spacing w:after="240" w:line="360" w:lineRule="auto"/>
              <w:rPr>
                <w:rFonts w:cs="Times New Roman"/>
                <w:b w:val="0"/>
              </w:rPr>
            </w:pPr>
            <w:r w:rsidRPr="002909F1">
              <w:rPr>
                <w:rFonts w:cs="Times New Roman"/>
                <w:b w:val="0"/>
                <w:lang w:val="en-US"/>
              </w:rPr>
              <w:t>Delphi</w:t>
            </w:r>
          </w:p>
        </w:tc>
        <w:tc>
          <w:tcPr>
            <w:tcW w:w="1559"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b w:val="0"/>
                <w:lang w:val="en-US"/>
              </w:rPr>
            </w:pPr>
            <w:r w:rsidRPr="002909F1">
              <w:rPr>
                <w:rFonts w:cs="Times New Roman"/>
                <w:b w:val="0"/>
                <w:lang w:val="en-US"/>
              </w:rPr>
              <w:t xml:space="preserve">Ulaşım bağlantısı </w:t>
            </w:r>
            <w:r w:rsidRPr="002909F1">
              <w:rPr>
                <w:rFonts w:cs="Times New Roman"/>
                <w:b w:val="0"/>
                <w:color w:val="000000"/>
                <w:lang w:val="en-US"/>
              </w:rPr>
              <w:t>(kara, demir, deniz hava yolu imkanları ve bağlantıları)</w:t>
            </w:r>
          </w:p>
        </w:tc>
      </w:tr>
      <w:tr w:rsidR="006769F1" w:rsidRPr="002909F1" w:rsidTr="006769F1">
        <w:trPr>
          <w:trHeight w:val="2113"/>
        </w:trPr>
        <w:tc>
          <w:tcPr>
            <w:tcW w:w="2014" w:type="dxa"/>
            <w:shd w:val="clear" w:color="auto" w:fill="auto"/>
          </w:tcPr>
          <w:p w:rsidR="006769F1" w:rsidRPr="002909F1" w:rsidRDefault="006769F1" w:rsidP="006769F1">
            <w:pPr>
              <w:widowControl w:val="0"/>
              <w:autoSpaceDE w:val="0"/>
              <w:autoSpaceDN w:val="0"/>
              <w:adjustRightInd w:val="0"/>
              <w:spacing w:after="240" w:line="360" w:lineRule="auto"/>
              <w:jc w:val="center"/>
              <w:rPr>
                <w:rFonts w:cs="Times New Roman"/>
              </w:rPr>
            </w:pPr>
            <w:r w:rsidRPr="002909F1">
              <w:rPr>
                <w:rFonts w:cs="Times New Roman"/>
              </w:rPr>
              <w:t>Li ve diğ. (2011)</w:t>
            </w:r>
          </w:p>
          <w:p w:rsidR="006769F1" w:rsidRPr="002909F1" w:rsidRDefault="006769F1" w:rsidP="006769F1">
            <w:pPr>
              <w:spacing w:line="360" w:lineRule="auto"/>
              <w:rPr>
                <w:rFonts w:cs="Times New Roman"/>
              </w:rPr>
            </w:pPr>
          </w:p>
          <w:p w:rsidR="006769F1" w:rsidRPr="002909F1" w:rsidRDefault="006769F1" w:rsidP="006769F1">
            <w:pPr>
              <w:spacing w:line="360" w:lineRule="auto"/>
              <w:rPr>
                <w:rFonts w:cs="Times New Roman"/>
              </w:rPr>
            </w:pPr>
          </w:p>
          <w:p w:rsidR="006769F1" w:rsidRPr="002909F1" w:rsidRDefault="006769F1" w:rsidP="006769F1">
            <w:pPr>
              <w:spacing w:line="360" w:lineRule="auto"/>
              <w:rPr>
                <w:rFonts w:cs="Times New Roman"/>
              </w:rPr>
            </w:pPr>
          </w:p>
        </w:tc>
        <w:tc>
          <w:tcPr>
            <w:tcW w:w="4253" w:type="dxa"/>
            <w:shd w:val="clear" w:color="auto" w:fill="auto"/>
          </w:tcPr>
          <w:p w:rsidR="006769F1" w:rsidRPr="002909F1" w:rsidRDefault="006769F1" w:rsidP="006769F1">
            <w:pPr>
              <w:spacing w:line="360" w:lineRule="auto"/>
              <w:rPr>
                <w:rFonts w:cs="Times New Roman"/>
                <w:b w:val="0"/>
              </w:rPr>
            </w:pPr>
            <w:r w:rsidRPr="002909F1">
              <w:rPr>
                <w:rFonts w:cs="Times New Roman"/>
                <w:b w:val="0"/>
              </w:rPr>
              <w:t xml:space="preserve">hava durumu, arazi durumu, su temini, güç temini, katı atık bertaraf, iletişim, trafik durumu; aday arazinin; şekli, </w:t>
            </w:r>
            <w:proofErr w:type="gramStart"/>
            <w:r w:rsidRPr="002909F1">
              <w:rPr>
                <w:rFonts w:cs="Times New Roman"/>
                <w:b w:val="0"/>
              </w:rPr>
              <w:t>çevresi ,alanı</w:t>
            </w:r>
            <w:proofErr w:type="gramEnd"/>
            <w:r w:rsidRPr="002909F1">
              <w:rPr>
                <w:rFonts w:cs="Times New Roman"/>
                <w:b w:val="0"/>
              </w:rPr>
              <w:t>, arazi değeri ve navlun taşımacılığı ile temel inşaat yatırımları</w:t>
            </w:r>
          </w:p>
          <w:p w:rsidR="006769F1" w:rsidRPr="002909F1" w:rsidRDefault="006769F1" w:rsidP="006769F1">
            <w:pPr>
              <w:spacing w:line="360" w:lineRule="auto"/>
              <w:rPr>
                <w:rFonts w:cs="Times New Roman"/>
                <w:b w:val="0"/>
              </w:rPr>
            </w:pPr>
          </w:p>
        </w:tc>
        <w:tc>
          <w:tcPr>
            <w:tcW w:w="1921" w:type="dxa"/>
            <w:shd w:val="clear" w:color="auto" w:fill="auto"/>
          </w:tcPr>
          <w:p w:rsidR="006769F1" w:rsidRPr="002909F1" w:rsidRDefault="006769F1" w:rsidP="006769F1">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Axiomatic Fuzzy Set (AFS) kümeleme yöntemini ve TOPSIS yöntemini</w:t>
            </w:r>
          </w:p>
          <w:p w:rsidR="006769F1" w:rsidRPr="002909F1" w:rsidRDefault="006769F1" w:rsidP="006769F1">
            <w:pPr>
              <w:spacing w:line="360" w:lineRule="auto"/>
              <w:rPr>
                <w:rFonts w:cs="Times New Roman"/>
                <w:b w:val="0"/>
              </w:rPr>
            </w:pPr>
          </w:p>
        </w:tc>
        <w:tc>
          <w:tcPr>
            <w:tcW w:w="1559"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b w:val="0"/>
                <w:lang w:val="en-US"/>
              </w:rPr>
            </w:pPr>
            <w:r w:rsidRPr="002909F1">
              <w:rPr>
                <w:rFonts w:cs="Times New Roman"/>
                <w:b w:val="0"/>
              </w:rPr>
              <w:t>Aday arazinin alanı</w:t>
            </w:r>
          </w:p>
          <w:p w:rsidR="006769F1" w:rsidRPr="002909F1" w:rsidRDefault="006769F1" w:rsidP="006769F1">
            <w:pPr>
              <w:spacing w:line="360" w:lineRule="auto"/>
              <w:rPr>
                <w:rFonts w:cs="Times New Roman"/>
                <w:b w:val="0"/>
                <w:lang w:val="en-US"/>
              </w:rPr>
            </w:pPr>
          </w:p>
          <w:p w:rsidR="006769F1" w:rsidRPr="002909F1" w:rsidRDefault="006769F1" w:rsidP="006769F1">
            <w:pPr>
              <w:spacing w:line="360" w:lineRule="auto"/>
              <w:rPr>
                <w:rFonts w:cs="Times New Roman"/>
                <w:b w:val="0"/>
                <w:lang w:val="en-US"/>
              </w:rPr>
            </w:pPr>
          </w:p>
          <w:p w:rsidR="006769F1" w:rsidRPr="002909F1" w:rsidRDefault="006769F1" w:rsidP="006769F1">
            <w:pPr>
              <w:spacing w:line="360" w:lineRule="auto"/>
              <w:rPr>
                <w:rFonts w:cs="Times New Roman"/>
                <w:b w:val="0"/>
                <w:lang w:val="en-US"/>
              </w:rPr>
            </w:pPr>
          </w:p>
        </w:tc>
      </w:tr>
      <w:tr w:rsidR="006769F1" w:rsidRPr="002909F1" w:rsidTr="006769F1">
        <w:trPr>
          <w:trHeight w:val="3257"/>
        </w:trPr>
        <w:tc>
          <w:tcPr>
            <w:tcW w:w="2014" w:type="dxa"/>
            <w:shd w:val="clear" w:color="auto" w:fill="auto"/>
          </w:tcPr>
          <w:p w:rsidR="006769F1" w:rsidRPr="002909F1" w:rsidRDefault="006769F1" w:rsidP="006769F1">
            <w:pPr>
              <w:widowControl w:val="0"/>
              <w:autoSpaceDE w:val="0"/>
              <w:autoSpaceDN w:val="0"/>
              <w:adjustRightInd w:val="0"/>
              <w:spacing w:after="240" w:line="360" w:lineRule="auto"/>
              <w:jc w:val="center"/>
              <w:rPr>
                <w:rFonts w:cs="Times New Roman"/>
              </w:rPr>
            </w:pPr>
            <w:r w:rsidRPr="002909F1">
              <w:rPr>
                <w:rFonts w:cs="Times New Roman"/>
              </w:rPr>
              <w:t>Eryürük ve diğ. (2011)</w:t>
            </w:r>
          </w:p>
        </w:tc>
        <w:tc>
          <w:tcPr>
            <w:tcW w:w="4253"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b w:val="0"/>
              </w:rPr>
            </w:pPr>
            <w:r w:rsidRPr="002909F1">
              <w:rPr>
                <w:rFonts w:cs="Times New Roman"/>
                <w:b w:val="0"/>
              </w:rPr>
              <w:t>Altyapı hizmetleri (haberleşme altyapısı, elektrik, gaz ve su şebekeleri, kanalizasyon ve atık arıtma tesisi), fiziksel analizler (arazi büyüklüğü, fiziksel tesislerin genişletilmesi, jeolojik durum), konum analizi (tedarik noktasına yakınlık) , sabit maliyet ve sermaye arzı (arazi maliyeti, inşaat maliyeti, kullanım maliyeti), taşımacılık olanakları (otoyola yakınlık, havaalanına yakınlık)</w:t>
            </w:r>
          </w:p>
        </w:tc>
        <w:tc>
          <w:tcPr>
            <w:tcW w:w="1921" w:type="dxa"/>
            <w:shd w:val="clear" w:color="auto" w:fill="auto"/>
          </w:tcPr>
          <w:p w:rsidR="006769F1" w:rsidRPr="002909F1" w:rsidRDefault="006769F1" w:rsidP="006769F1">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AHP</w:t>
            </w:r>
          </w:p>
        </w:tc>
        <w:tc>
          <w:tcPr>
            <w:tcW w:w="1559" w:type="dxa"/>
            <w:shd w:val="clear" w:color="auto" w:fill="auto"/>
          </w:tcPr>
          <w:p w:rsidR="006769F1" w:rsidRPr="002909F1" w:rsidRDefault="006769F1" w:rsidP="006769F1">
            <w:pPr>
              <w:widowControl w:val="0"/>
              <w:autoSpaceDE w:val="0"/>
              <w:autoSpaceDN w:val="0"/>
              <w:adjustRightInd w:val="0"/>
              <w:spacing w:after="240" w:line="360" w:lineRule="auto"/>
              <w:rPr>
                <w:rFonts w:cs="Times New Roman"/>
                <w:b w:val="0"/>
              </w:rPr>
            </w:pPr>
            <w:r w:rsidRPr="002909F1">
              <w:rPr>
                <w:rFonts w:cs="Times New Roman"/>
                <w:b w:val="0"/>
              </w:rPr>
              <w:t>Sabit maliyet ve sermaye arzı (arazi maliyeti, inşaat maliyeti, kullanım maliyeti)</w:t>
            </w:r>
          </w:p>
        </w:tc>
      </w:tr>
    </w:tbl>
    <w:p w:rsidR="00492C83" w:rsidRDefault="00492C83"/>
    <w:p w:rsidR="00492C83" w:rsidRDefault="00492C83"/>
    <w:p w:rsidR="00492C83" w:rsidRDefault="00492C83" w:rsidP="00FA0E4E">
      <w:pPr>
        <w:jc w:val="center"/>
      </w:pPr>
      <w:proofErr w:type="gramStart"/>
      <w:r>
        <w:rPr>
          <w:lang w:val="en-US"/>
        </w:rPr>
        <w:lastRenderedPageBreak/>
        <w:t>Tablo  2.1</w:t>
      </w:r>
      <w:proofErr w:type="gramEnd"/>
      <w:r>
        <w:rPr>
          <w:lang w:val="en-US"/>
        </w:rPr>
        <w:t>.(Devamı)</w:t>
      </w:r>
    </w:p>
    <w:p w:rsidR="00492C83" w:rsidRDefault="00492C83"/>
    <w:tbl>
      <w:tblPr>
        <w:tblStyle w:val="TabloKlavuzu"/>
        <w:tblpPr w:leftFromText="180" w:rightFromText="180" w:vertAnchor="text" w:horzAnchor="margin" w:tblpXSpec="right" w:tblpY="-44"/>
        <w:tblW w:w="9889" w:type="dxa"/>
        <w:tblLayout w:type="fixed"/>
        <w:tblLook w:val="0600" w:firstRow="0" w:lastRow="0" w:firstColumn="0" w:lastColumn="0" w:noHBand="1" w:noVBand="1"/>
      </w:tblPr>
      <w:tblGrid>
        <w:gridCol w:w="2014"/>
        <w:gridCol w:w="4253"/>
        <w:gridCol w:w="1921"/>
        <w:gridCol w:w="1701"/>
      </w:tblGrid>
      <w:tr w:rsidR="005810D7" w:rsidRPr="002909F1" w:rsidTr="005810D7">
        <w:trPr>
          <w:trHeight w:val="3109"/>
        </w:trPr>
        <w:tc>
          <w:tcPr>
            <w:tcW w:w="2014" w:type="dxa"/>
            <w:shd w:val="clear" w:color="auto" w:fill="auto"/>
          </w:tcPr>
          <w:p w:rsidR="005810D7" w:rsidRPr="002909F1" w:rsidRDefault="005810D7" w:rsidP="005810D7">
            <w:pPr>
              <w:widowControl w:val="0"/>
              <w:autoSpaceDE w:val="0"/>
              <w:autoSpaceDN w:val="0"/>
              <w:adjustRightInd w:val="0"/>
              <w:spacing w:line="360" w:lineRule="auto"/>
              <w:jc w:val="center"/>
              <w:rPr>
                <w:rFonts w:cs="Times New Roman"/>
              </w:rPr>
            </w:pPr>
            <w:r w:rsidRPr="002909F1">
              <w:rPr>
                <w:rFonts w:cs="Times New Roman"/>
              </w:rPr>
              <w:t>Awasthi ve diğ. (2011)</w:t>
            </w:r>
          </w:p>
        </w:tc>
        <w:tc>
          <w:tcPr>
            <w:tcW w:w="4253" w:type="dxa"/>
            <w:shd w:val="clear" w:color="auto" w:fill="auto"/>
          </w:tcPr>
          <w:p w:rsidR="005810D7" w:rsidRPr="002909F1" w:rsidRDefault="005810D7" w:rsidP="005810D7">
            <w:pPr>
              <w:spacing w:line="360" w:lineRule="auto"/>
              <w:rPr>
                <w:rFonts w:cs="Times New Roman"/>
                <w:b w:val="0"/>
              </w:rPr>
            </w:pPr>
            <w:r w:rsidRPr="002909F1">
              <w:rPr>
                <w:rFonts w:cs="Times New Roman"/>
                <w:b w:val="0"/>
              </w:rPr>
              <w:t xml:space="preserve">Erişilebilirlik,  güvenlik, multimodel nakliye </w:t>
            </w:r>
            <w:proofErr w:type="gramStart"/>
            <w:r w:rsidRPr="002909F1">
              <w:rPr>
                <w:rFonts w:cs="Times New Roman"/>
                <w:b w:val="0"/>
              </w:rPr>
              <w:t>bağlantısı , maliyetler</w:t>
            </w:r>
            <w:proofErr w:type="gramEnd"/>
            <w:r w:rsidRPr="002909F1">
              <w:rPr>
                <w:rFonts w:cs="Times New Roman"/>
                <w:b w:val="0"/>
              </w:rPr>
              <w:t xml:space="preserve"> , çevresel etki , müşterilere yakınlık, tedarikçilere yakınlık , kaynak kullanılabilirliği , sürdürülebilir nakliye düzenlemelerine uygunluk, genişleme imkanı ,  hizmet kalitesi</w:t>
            </w:r>
          </w:p>
        </w:tc>
        <w:tc>
          <w:tcPr>
            <w:tcW w:w="1921" w:type="dxa"/>
            <w:shd w:val="clear" w:color="auto" w:fill="auto"/>
          </w:tcPr>
          <w:p w:rsidR="005810D7" w:rsidRPr="002909F1" w:rsidRDefault="005810D7" w:rsidP="005810D7">
            <w:pPr>
              <w:widowControl w:val="0"/>
              <w:tabs>
                <w:tab w:val="left" w:pos="8364"/>
              </w:tabs>
              <w:autoSpaceDE w:val="0"/>
              <w:autoSpaceDN w:val="0"/>
              <w:adjustRightInd w:val="0"/>
              <w:spacing w:line="360" w:lineRule="auto"/>
              <w:rPr>
                <w:rFonts w:cs="Times New Roman"/>
                <w:b w:val="0"/>
              </w:rPr>
            </w:pPr>
            <w:r w:rsidRPr="002909F1">
              <w:rPr>
                <w:rFonts w:cs="Times New Roman"/>
                <w:b w:val="0"/>
              </w:rPr>
              <w:t>Bulanık TOPSIS</w:t>
            </w:r>
          </w:p>
        </w:tc>
        <w:tc>
          <w:tcPr>
            <w:tcW w:w="1701" w:type="dxa"/>
            <w:shd w:val="clear" w:color="auto" w:fill="auto"/>
          </w:tcPr>
          <w:p w:rsidR="005810D7" w:rsidRPr="002909F1" w:rsidRDefault="005810D7" w:rsidP="005810D7">
            <w:pPr>
              <w:widowControl w:val="0"/>
              <w:autoSpaceDE w:val="0"/>
              <w:autoSpaceDN w:val="0"/>
              <w:adjustRightInd w:val="0"/>
              <w:spacing w:line="360" w:lineRule="auto"/>
              <w:rPr>
                <w:rFonts w:cs="Times New Roman"/>
                <w:b w:val="0"/>
              </w:rPr>
            </w:pPr>
            <w:r w:rsidRPr="002909F1">
              <w:rPr>
                <w:rFonts w:cs="Times New Roman"/>
                <w:b w:val="0"/>
              </w:rPr>
              <w:t>Erişilebilirlik ve maliyetler</w:t>
            </w:r>
          </w:p>
        </w:tc>
      </w:tr>
      <w:tr w:rsidR="005810D7" w:rsidRPr="002909F1" w:rsidTr="005810D7">
        <w:trPr>
          <w:trHeight w:val="1686"/>
        </w:trPr>
        <w:tc>
          <w:tcPr>
            <w:tcW w:w="2014" w:type="dxa"/>
            <w:shd w:val="clear" w:color="auto" w:fill="auto"/>
          </w:tcPr>
          <w:p w:rsidR="005810D7" w:rsidRPr="002909F1" w:rsidRDefault="005810D7" w:rsidP="005810D7">
            <w:pPr>
              <w:widowControl w:val="0"/>
              <w:autoSpaceDE w:val="0"/>
              <w:autoSpaceDN w:val="0"/>
              <w:adjustRightInd w:val="0"/>
              <w:spacing w:line="360" w:lineRule="auto"/>
              <w:jc w:val="center"/>
              <w:rPr>
                <w:rFonts w:cs="Times New Roman"/>
              </w:rPr>
            </w:pPr>
            <w:r w:rsidRPr="002909F1">
              <w:rPr>
                <w:rFonts w:cs="Times New Roman"/>
              </w:rPr>
              <w:t>Görgülü (2012)</w:t>
            </w:r>
          </w:p>
        </w:tc>
        <w:tc>
          <w:tcPr>
            <w:tcW w:w="4253" w:type="dxa"/>
            <w:shd w:val="clear" w:color="auto" w:fill="auto"/>
          </w:tcPr>
          <w:p w:rsidR="005810D7" w:rsidRPr="002909F1" w:rsidRDefault="005810D7" w:rsidP="005810D7">
            <w:pPr>
              <w:spacing w:line="360" w:lineRule="auto"/>
              <w:rPr>
                <w:rFonts w:cs="Times New Roman"/>
                <w:b w:val="0"/>
              </w:rPr>
            </w:pPr>
            <w:r w:rsidRPr="002909F1">
              <w:rPr>
                <w:rFonts w:cs="Times New Roman"/>
                <w:b w:val="0"/>
              </w:rPr>
              <w:t>Büyüklük, konum, çevre yoluna uzaklık, çevreyolu bağlantı kavşağına uzaklık, plan durumu, mülkiyet, merkeze olan mesafe, arsa maliyeti, arsanın imar durumu</w:t>
            </w:r>
          </w:p>
        </w:tc>
        <w:tc>
          <w:tcPr>
            <w:tcW w:w="1921" w:type="dxa"/>
            <w:shd w:val="clear" w:color="auto" w:fill="auto"/>
          </w:tcPr>
          <w:p w:rsidR="005810D7" w:rsidRPr="002909F1" w:rsidRDefault="005810D7" w:rsidP="005810D7">
            <w:pPr>
              <w:widowControl w:val="0"/>
              <w:tabs>
                <w:tab w:val="left" w:pos="8364"/>
              </w:tabs>
              <w:autoSpaceDE w:val="0"/>
              <w:autoSpaceDN w:val="0"/>
              <w:adjustRightInd w:val="0"/>
              <w:spacing w:line="360" w:lineRule="auto"/>
              <w:rPr>
                <w:rFonts w:cs="Times New Roman"/>
                <w:b w:val="0"/>
              </w:rPr>
            </w:pPr>
            <w:r w:rsidRPr="002909F1">
              <w:rPr>
                <w:rFonts w:cs="Times New Roman"/>
                <w:b w:val="0"/>
              </w:rPr>
              <w:t>AHP</w:t>
            </w:r>
          </w:p>
        </w:tc>
        <w:tc>
          <w:tcPr>
            <w:tcW w:w="1701" w:type="dxa"/>
            <w:shd w:val="clear" w:color="auto" w:fill="auto"/>
          </w:tcPr>
          <w:p w:rsidR="005810D7" w:rsidRPr="002909F1" w:rsidRDefault="005810D7" w:rsidP="005810D7">
            <w:pPr>
              <w:widowControl w:val="0"/>
              <w:autoSpaceDE w:val="0"/>
              <w:autoSpaceDN w:val="0"/>
              <w:adjustRightInd w:val="0"/>
              <w:spacing w:line="360" w:lineRule="auto"/>
              <w:rPr>
                <w:rFonts w:cs="Times New Roman"/>
                <w:b w:val="0"/>
              </w:rPr>
            </w:pPr>
            <w:r w:rsidRPr="002909F1">
              <w:rPr>
                <w:rFonts w:cs="Times New Roman"/>
                <w:b w:val="0"/>
              </w:rPr>
              <w:t>Çevre yoluna uzaklık,  konum,  büyüklük</w:t>
            </w:r>
          </w:p>
          <w:p w:rsidR="005810D7" w:rsidRPr="002909F1" w:rsidRDefault="005810D7" w:rsidP="005810D7">
            <w:pPr>
              <w:spacing w:line="360" w:lineRule="auto"/>
              <w:rPr>
                <w:rFonts w:cs="Times New Roman"/>
                <w:b w:val="0"/>
              </w:rPr>
            </w:pPr>
          </w:p>
        </w:tc>
      </w:tr>
      <w:tr w:rsidR="005810D7" w:rsidRPr="002909F1" w:rsidTr="005810D7">
        <w:trPr>
          <w:trHeight w:val="3966"/>
        </w:trPr>
        <w:tc>
          <w:tcPr>
            <w:tcW w:w="2014" w:type="dxa"/>
            <w:shd w:val="clear" w:color="auto" w:fill="auto"/>
          </w:tcPr>
          <w:p w:rsidR="005810D7" w:rsidRPr="002909F1" w:rsidRDefault="005810D7" w:rsidP="005810D7">
            <w:pPr>
              <w:widowControl w:val="0"/>
              <w:autoSpaceDE w:val="0"/>
              <w:autoSpaceDN w:val="0"/>
              <w:adjustRightInd w:val="0"/>
              <w:spacing w:line="360" w:lineRule="auto"/>
              <w:jc w:val="center"/>
              <w:rPr>
                <w:rFonts w:cs="Times New Roman"/>
              </w:rPr>
            </w:pPr>
            <w:r w:rsidRPr="002909F1">
              <w:rPr>
                <w:rFonts w:cs="Times New Roman"/>
              </w:rPr>
              <w:t>Hanaoka ve diğ. (2013)</w:t>
            </w:r>
          </w:p>
        </w:tc>
        <w:tc>
          <w:tcPr>
            <w:tcW w:w="4253" w:type="dxa"/>
            <w:shd w:val="clear" w:color="auto" w:fill="auto"/>
          </w:tcPr>
          <w:p w:rsidR="005810D7" w:rsidRPr="002909F1" w:rsidRDefault="005810D7" w:rsidP="005810D7">
            <w:pPr>
              <w:spacing w:line="360" w:lineRule="auto"/>
              <w:rPr>
                <w:rFonts w:cs="Times New Roman"/>
                <w:b w:val="0"/>
              </w:rPr>
            </w:pPr>
            <w:proofErr w:type="gramStart"/>
            <w:r w:rsidRPr="002909F1">
              <w:rPr>
                <w:rFonts w:cs="Times New Roman"/>
                <w:b w:val="0"/>
              </w:rPr>
              <w:t>Kalkınma ve işletme maliyetleri (arazi edinimi maliyeti, inşaat maliyetleri, taşıma maliyetleri), nakliye zamanı (limandan toplam nakliye süresi) , intermodal ulaşım bağlantısı (karayolları, demiryolları, limanlar) ,çevresel etkiler (inşaattan etkiler, nakliye işleminden etkiler), bölgesel ekonomik kalkınma (pazar, üretim merkezleri ve tüketicilere yakınlık, özel bir ekonomik bölge veya serbest ticaret bölgesi geliştirmek için hükümet poliçelerine yakınlık, taşımacılık talebi)</w:t>
            </w:r>
            <w:proofErr w:type="gramEnd"/>
          </w:p>
        </w:tc>
        <w:tc>
          <w:tcPr>
            <w:tcW w:w="1921" w:type="dxa"/>
            <w:shd w:val="clear" w:color="auto" w:fill="auto"/>
          </w:tcPr>
          <w:p w:rsidR="005810D7" w:rsidRPr="002909F1" w:rsidRDefault="005810D7" w:rsidP="005810D7">
            <w:pPr>
              <w:widowControl w:val="0"/>
              <w:tabs>
                <w:tab w:val="left" w:pos="8364"/>
                <w:tab w:val="left" w:pos="10206"/>
              </w:tabs>
              <w:autoSpaceDE w:val="0"/>
              <w:autoSpaceDN w:val="0"/>
              <w:adjustRightInd w:val="0"/>
              <w:spacing w:line="360" w:lineRule="auto"/>
              <w:rPr>
                <w:rFonts w:cs="Times New Roman"/>
                <w:b w:val="0"/>
              </w:rPr>
            </w:pPr>
            <w:r w:rsidRPr="002909F1">
              <w:rPr>
                <w:rFonts w:cs="Times New Roman"/>
                <w:b w:val="0"/>
              </w:rPr>
              <w:t>AHP ve AHP-GP</w:t>
            </w:r>
          </w:p>
        </w:tc>
        <w:tc>
          <w:tcPr>
            <w:tcW w:w="1701" w:type="dxa"/>
            <w:shd w:val="clear" w:color="auto" w:fill="auto"/>
          </w:tcPr>
          <w:p w:rsidR="005810D7" w:rsidRPr="002909F1" w:rsidRDefault="005810D7" w:rsidP="005810D7">
            <w:pPr>
              <w:widowControl w:val="0"/>
              <w:autoSpaceDE w:val="0"/>
              <w:autoSpaceDN w:val="0"/>
              <w:adjustRightInd w:val="0"/>
              <w:spacing w:line="360" w:lineRule="auto"/>
              <w:rPr>
                <w:rFonts w:cs="Times New Roman"/>
                <w:b w:val="0"/>
              </w:rPr>
            </w:pPr>
            <w:r w:rsidRPr="002909F1">
              <w:rPr>
                <w:rFonts w:cs="Times New Roman"/>
                <w:b w:val="0"/>
              </w:rPr>
              <w:t>Bölgesel ekonomik kalkınma,  çevresel etkiler</w:t>
            </w:r>
          </w:p>
        </w:tc>
      </w:tr>
      <w:tr w:rsidR="005810D7" w:rsidRPr="002909F1" w:rsidTr="005810D7">
        <w:trPr>
          <w:trHeight w:val="989"/>
        </w:trPr>
        <w:tc>
          <w:tcPr>
            <w:tcW w:w="2014" w:type="dxa"/>
            <w:shd w:val="clear" w:color="auto" w:fill="auto"/>
          </w:tcPr>
          <w:p w:rsidR="005810D7" w:rsidRPr="002909F1" w:rsidRDefault="005810D7" w:rsidP="005810D7">
            <w:pPr>
              <w:widowControl w:val="0"/>
              <w:autoSpaceDE w:val="0"/>
              <w:autoSpaceDN w:val="0"/>
              <w:adjustRightInd w:val="0"/>
              <w:spacing w:line="360" w:lineRule="auto"/>
              <w:jc w:val="center"/>
              <w:rPr>
                <w:rFonts w:cs="Times New Roman"/>
              </w:rPr>
            </w:pPr>
            <w:r w:rsidRPr="002909F1">
              <w:rPr>
                <w:rFonts w:cs="Times New Roman"/>
              </w:rPr>
              <w:t>Tomic ve diğ. (2014)</w:t>
            </w:r>
          </w:p>
        </w:tc>
        <w:tc>
          <w:tcPr>
            <w:tcW w:w="4253" w:type="dxa"/>
            <w:shd w:val="clear" w:color="auto" w:fill="auto"/>
          </w:tcPr>
          <w:p w:rsidR="005810D7" w:rsidRPr="002909F1" w:rsidRDefault="005810D7" w:rsidP="005810D7">
            <w:pPr>
              <w:spacing w:line="360" w:lineRule="auto"/>
              <w:rPr>
                <w:rFonts w:cs="Times New Roman"/>
                <w:b w:val="0"/>
                <w:lang w:val="en-US"/>
              </w:rPr>
            </w:pPr>
            <w:r w:rsidRPr="002909F1">
              <w:rPr>
                <w:rFonts w:cs="Times New Roman"/>
                <w:b w:val="0"/>
              </w:rPr>
              <w:t>Fiziksel akış, ekonomik akış, kurumsal veya arazi akışlar, mal akışı, bilgi akışı, diğer durumlar</w:t>
            </w:r>
          </w:p>
        </w:tc>
        <w:tc>
          <w:tcPr>
            <w:tcW w:w="1921" w:type="dxa"/>
            <w:shd w:val="clear" w:color="auto" w:fill="auto"/>
          </w:tcPr>
          <w:p w:rsidR="005810D7" w:rsidRPr="002909F1" w:rsidRDefault="005810D7" w:rsidP="005810D7">
            <w:pPr>
              <w:widowControl w:val="0"/>
              <w:tabs>
                <w:tab w:val="left" w:pos="8364"/>
              </w:tabs>
              <w:autoSpaceDE w:val="0"/>
              <w:autoSpaceDN w:val="0"/>
              <w:adjustRightInd w:val="0"/>
              <w:spacing w:line="360" w:lineRule="auto"/>
              <w:jc w:val="left"/>
              <w:rPr>
                <w:rFonts w:cs="Times New Roman"/>
                <w:b w:val="0"/>
              </w:rPr>
            </w:pPr>
            <w:r w:rsidRPr="002909F1">
              <w:rPr>
                <w:rFonts w:cs="Times New Roman"/>
                <w:b w:val="0"/>
              </w:rPr>
              <w:t>Sezgisel algoritma ile AHP</w:t>
            </w:r>
          </w:p>
        </w:tc>
        <w:tc>
          <w:tcPr>
            <w:tcW w:w="1701" w:type="dxa"/>
            <w:shd w:val="clear" w:color="auto" w:fill="auto"/>
          </w:tcPr>
          <w:p w:rsidR="005810D7" w:rsidRPr="002909F1" w:rsidRDefault="005810D7" w:rsidP="005810D7">
            <w:pPr>
              <w:widowControl w:val="0"/>
              <w:autoSpaceDE w:val="0"/>
              <w:autoSpaceDN w:val="0"/>
              <w:adjustRightInd w:val="0"/>
              <w:spacing w:line="360" w:lineRule="auto"/>
              <w:jc w:val="left"/>
              <w:rPr>
                <w:rFonts w:cs="Times New Roman"/>
                <w:b w:val="0"/>
                <w:lang w:val="en-US"/>
              </w:rPr>
            </w:pPr>
            <w:r w:rsidRPr="002909F1">
              <w:rPr>
                <w:rFonts w:cs="Times New Roman"/>
                <w:b w:val="0"/>
              </w:rPr>
              <w:t>Kurumsal veya arazi akışlar (ülke güvenliği)</w:t>
            </w:r>
          </w:p>
        </w:tc>
      </w:tr>
    </w:tbl>
    <w:p w:rsidR="00492C83" w:rsidRPr="00F94B0E" w:rsidRDefault="00492C83">
      <w:pPr>
        <w:rPr>
          <w:sz w:val="16"/>
        </w:rPr>
      </w:pPr>
    </w:p>
    <w:p w:rsidR="00492C83" w:rsidRDefault="00492C83" w:rsidP="00FA0E4E">
      <w:pPr>
        <w:jc w:val="center"/>
      </w:pPr>
      <w:proofErr w:type="gramStart"/>
      <w:r>
        <w:rPr>
          <w:lang w:val="en-US"/>
        </w:rPr>
        <w:lastRenderedPageBreak/>
        <w:t>Tablo  2.1</w:t>
      </w:r>
      <w:proofErr w:type="gramEnd"/>
      <w:r>
        <w:rPr>
          <w:lang w:val="en-US"/>
        </w:rPr>
        <w:t>.(Devamı)</w:t>
      </w:r>
    </w:p>
    <w:tbl>
      <w:tblPr>
        <w:tblStyle w:val="TabloKlavuzu"/>
        <w:tblpPr w:leftFromText="180" w:rightFromText="180" w:vertAnchor="text" w:horzAnchor="margin" w:tblpXSpec="right" w:tblpY="194"/>
        <w:tblW w:w="10314" w:type="dxa"/>
        <w:tblLayout w:type="fixed"/>
        <w:tblLook w:val="0600" w:firstRow="0" w:lastRow="0" w:firstColumn="0" w:lastColumn="0" w:noHBand="1" w:noVBand="1"/>
      </w:tblPr>
      <w:tblGrid>
        <w:gridCol w:w="2014"/>
        <w:gridCol w:w="4253"/>
        <w:gridCol w:w="1921"/>
        <w:gridCol w:w="2126"/>
      </w:tblGrid>
      <w:tr w:rsidR="00FA1EA8" w:rsidRPr="002909F1" w:rsidTr="00FA1EA8">
        <w:trPr>
          <w:trHeight w:val="2391"/>
        </w:trPr>
        <w:tc>
          <w:tcPr>
            <w:tcW w:w="2014" w:type="dxa"/>
            <w:shd w:val="clear" w:color="auto" w:fill="auto"/>
          </w:tcPr>
          <w:p w:rsidR="00FA1EA8" w:rsidRPr="002909F1" w:rsidRDefault="00FA1EA8" w:rsidP="00FA1EA8">
            <w:pPr>
              <w:widowControl w:val="0"/>
              <w:autoSpaceDE w:val="0"/>
              <w:autoSpaceDN w:val="0"/>
              <w:adjustRightInd w:val="0"/>
              <w:spacing w:after="240" w:line="360" w:lineRule="auto"/>
              <w:jc w:val="center"/>
              <w:rPr>
                <w:rFonts w:cs="Times New Roman"/>
              </w:rPr>
            </w:pPr>
            <w:r w:rsidRPr="002909F1">
              <w:rPr>
                <w:rFonts w:cs="Times New Roman"/>
              </w:rPr>
              <w:t>Uysal ve Gülmez (2014)</w:t>
            </w:r>
          </w:p>
        </w:tc>
        <w:tc>
          <w:tcPr>
            <w:tcW w:w="4253" w:type="dxa"/>
            <w:shd w:val="clear" w:color="auto" w:fill="auto"/>
          </w:tcPr>
          <w:p w:rsidR="00FA1EA8" w:rsidRPr="002909F1" w:rsidRDefault="00FA1EA8" w:rsidP="00FA1EA8">
            <w:pPr>
              <w:spacing w:line="360" w:lineRule="auto"/>
              <w:rPr>
                <w:rFonts w:cs="Times New Roman"/>
                <w:b w:val="0"/>
                <w:lang w:val="en-US"/>
              </w:rPr>
            </w:pPr>
            <w:r w:rsidRPr="002909F1">
              <w:rPr>
                <w:rFonts w:cs="Times New Roman"/>
                <w:b w:val="0"/>
              </w:rPr>
              <w:t>Lojistik potansiyeli (teknik altyapı, demiryolu altyapısı, havayolu altyapısı, denizyolu altyapısı, yolcu kapasitesi, navlun kapasitesi), ekonomik (arazi maliyeti), sosyal (istihdam), çevre (çevresel durum, hidrolojik durum, topolojik durum, coğrafi durum) gelişim düzeyi</w:t>
            </w:r>
          </w:p>
        </w:tc>
        <w:tc>
          <w:tcPr>
            <w:tcW w:w="1921" w:type="dxa"/>
            <w:shd w:val="clear" w:color="auto" w:fill="auto"/>
          </w:tcPr>
          <w:p w:rsidR="00FA1EA8" w:rsidRPr="002909F1" w:rsidRDefault="00FA1EA8" w:rsidP="00FA1EA8">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Bulanık Grafik Teorisi ve Matris Yaklaşımı</w:t>
            </w:r>
          </w:p>
        </w:tc>
        <w:tc>
          <w:tcPr>
            <w:tcW w:w="2126" w:type="dxa"/>
            <w:shd w:val="clear" w:color="auto" w:fill="auto"/>
          </w:tcPr>
          <w:p w:rsidR="00FA1EA8" w:rsidRPr="002909F1" w:rsidRDefault="00FA1EA8" w:rsidP="00FA1EA8">
            <w:pPr>
              <w:widowControl w:val="0"/>
              <w:autoSpaceDE w:val="0"/>
              <w:autoSpaceDN w:val="0"/>
              <w:adjustRightInd w:val="0"/>
              <w:spacing w:after="240" w:line="360" w:lineRule="auto"/>
              <w:rPr>
                <w:rFonts w:cs="Times New Roman"/>
                <w:b w:val="0"/>
                <w:lang w:val="en-US"/>
              </w:rPr>
            </w:pPr>
            <w:r w:rsidRPr="002909F1">
              <w:rPr>
                <w:rFonts w:cs="Times New Roman"/>
                <w:b w:val="0"/>
              </w:rPr>
              <w:t>Lojistik potansiyeli (teknik altyapı, demiryolu altyapısı, havayolu altyapısı, denizyolu altyapısı, yolcu kapasitesi, navlun kapasitesi)</w:t>
            </w:r>
          </w:p>
          <w:p w:rsidR="00FA1EA8" w:rsidRPr="002909F1" w:rsidRDefault="00FA1EA8" w:rsidP="00FA1EA8">
            <w:pPr>
              <w:spacing w:line="360" w:lineRule="auto"/>
              <w:rPr>
                <w:rFonts w:cs="Times New Roman"/>
                <w:b w:val="0"/>
                <w:lang w:val="en-US"/>
              </w:rPr>
            </w:pPr>
          </w:p>
        </w:tc>
      </w:tr>
      <w:tr w:rsidR="00FA1EA8" w:rsidRPr="002909F1" w:rsidTr="00FA1EA8">
        <w:trPr>
          <w:trHeight w:val="1546"/>
        </w:trPr>
        <w:tc>
          <w:tcPr>
            <w:tcW w:w="2014" w:type="dxa"/>
            <w:shd w:val="clear" w:color="auto" w:fill="auto"/>
          </w:tcPr>
          <w:p w:rsidR="00FA1EA8" w:rsidRPr="002909F1" w:rsidRDefault="00FA1EA8" w:rsidP="00FA1EA8">
            <w:pPr>
              <w:widowControl w:val="0"/>
              <w:autoSpaceDE w:val="0"/>
              <w:autoSpaceDN w:val="0"/>
              <w:adjustRightInd w:val="0"/>
              <w:spacing w:after="240" w:line="360" w:lineRule="auto"/>
              <w:jc w:val="center"/>
              <w:rPr>
                <w:rFonts w:cs="Times New Roman"/>
              </w:rPr>
            </w:pPr>
            <w:r w:rsidRPr="002909F1">
              <w:rPr>
                <w:rFonts w:cs="Times New Roman"/>
              </w:rPr>
              <w:t>Zalluhoğlu ve diğ. (2014)</w:t>
            </w:r>
          </w:p>
        </w:tc>
        <w:tc>
          <w:tcPr>
            <w:tcW w:w="4253" w:type="dxa"/>
            <w:shd w:val="clear" w:color="auto" w:fill="auto"/>
          </w:tcPr>
          <w:p w:rsidR="00FA1EA8" w:rsidRPr="002909F1" w:rsidRDefault="00FA1EA8" w:rsidP="00FA1EA8">
            <w:pPr>
              <w:widowControl w:val="0"/>
              <w:tabs>
                <w:tab w:val="left" w:pos="9923"/>
              </w:tabs>
              <w:autoSpaceDE w:val="0"/>
              <w:autoSpaceDN w:val="0"/>
              <w:adjustRightInd w:val="0"/>
              <w:spacing w:after="240" w:line="360" w:lineRule="auto"/>
              <w:rPr>
                <w:rFonts w:cs="Times New Roman"/>
                <w:b w:val="0"/>
                <w:lang w:val="en-US"/>
              </w:rPr>
            </w:pPr>
            <w:r w:rsidRPr="002909F1">
              <w:rPr>
                <w:rFonts w:cs="Times New Roman"/>
                <w:b w:val="0"/>
                <w:color w:val="000000"/>
                <w:lang w:val="en-US"/>
              </w:rPr>
              <w:t>Bölgenin lojistik olarak konumu, ticari yapılarla bağlantıları, yük taşıma potansiyeli, büyüklük, hinterland genişliği, eğitimli insan gücüne erişim, devlet teşvikleri, bürokratik işlemlerin hızı, gümrükleme altyapısı, bilişim altyapısı, sosyal tesis altyapısı, kurumsal altyapı, coğrafi altyapının elverişliliği, altyapının elverişliliği, karayolu- otoyolu bağlantıları, karayolu altyapısı, karayolu hizmet kapasitesi, havayolu bağlantıları, havaalanının konumu, havaalanı hizmet kapasitesi, demiryolu- liman bağlantısı, demiryolu altyapısı, demiryolu hizmet kapasitesi, liman derinliği, limanın konumu, limanın hizmet kapasitesi</w:t>
            </w:r>
          </w:p>
        </w:tc>
        <w:tc>
          <w:tcPr>
            <w:tcW w:w="1921" w:type="dxa"/>
            <w:shd w:val="clear" w:color="auto" w:fill="auto"/>
          </w:tcPr>
          <w:p w:rsidR="00FA1EA8" w:rsidRPr="002909F1" w:rsidRDefault="00FA1EA8" w:rsidP="00FA1EA8">
            <w:pPr>
              <w:widowControl w:val="0"/>
              <w:tabs>
                <w:tab w:val="left" w:pos="8364"/>
                <w:tab w:val="left" w:pos="10780"/>
              </w:tabs>
              <w:autoSpaceDE w:val="0"/>
              <w:autoSpaceDN w:val="0"/>
              <w:adjustRightInd w:val="0"/>
              <w:spacing w:after="240" w:line="360" w:lineRule="auto"/>
              <w:rPr>
                <w:rFonts w:cs="Times New Roman"/>
                <w:b w:val="0"/>
              </w:rPr>
            </w:pPr>
            <w:r w:rsidRPr="002909F1">
              <w:rPr>
                <w:rFonts w:cs="Times New Roman"/>
                <w:b w:val="0"/>
              </w:rPr>
              <w:t>Bulanık VIKOR</w:t>
            </w:r>
          </w:p>
        </w:tc>
        <w:tc>
          <w:tcPr>
            <w:tcW w:w="2126" w:type="dxa"/>
            <w:shd w:val="clear" w:color="auto" w:fill="auto"/>
          </w:tcPr>
          <w:p w:rsidR="00FA1EA8" w:rsidRPr="002909F1" w:rsidRDefault="00FA1EA8" w:rsidP="00FA1EA8">
            <w:pPr>
              <w:widowControl w:val="0"/>
              <w:tabs>
                <w:tab w:val="left" w:pos="10348"/>
              </w:tabs>
              <w:autoSpaceDE w:val="0"/>
              <w:autoSpaceDN w:val="0"/>
              <w:adjustRightInd w:val="0"/>
              <w:spacing w:after="240" w:line="360" w:lineRule="auto"/>
              <w:rPr>
                <w:rFonts w:cs="Times New Roman"/>
                <w:b w:val="0"/>
                <w:lang w:val="en-US"/>
              </w:rPr>
            </w:pPr>
            <w:r w:rsidRPr="002909F1">
              <w:rPr>
                <w:rFonts w:cs="Times New Roman"/>
                <w:b w:val="0"/>
                <w:color w:val="000000"/>
                <w:lang w:val="en-US"/>
              </w:rPr>
              <w:t>Bölgenin lojistik olarak konumu</w:t>
            </w:r>
          </w:p>
        </w:tc>
      </w:tr>
    </w:tbl>
    <w:p w:rsidR="00492C83" w:rsidRDefault="00492C83"/>
    <w:p w:rsidR="00492C83" w:rsidRDefault="00492C83"/>
    <w:p w:rsidR="00492C83" w:rsidRDefault="00492C83"/>
    <w:p w:rsidR="00492C83" w:rsidRDefault="00492C83"/>
    <w:p w:rsidR="00492C83" w:rsidRDefault="00492C83"/>
    <w:p w:rsidR="00492C83" w:rsidRDefault="00492C83"/>
    <w:p w:rsidR="00492C83" w:rsidRDefault="00492C83"/>
    <w:p w:rsidR="00492C83" w:rsidRDefault="00492C83" w:rsidP="00FA0E4E">
      <w:pPr>
        <w:jc w:val="center"/>
      </w:pPr>
      <w:proofErr w:type="gramStart"/>
      <w:r>
        <w:rPr>
          <w:lang w:val="en-US"/>
        </w:rPr>
        <w:lastRenderedPageBreak/>
        <w:t>Tablo  2.1</w:t>
      </w:r>
      <w:proofErr w:type="gramEnd"/>
      <w:r>
        <w:rPr>
          <w:lang w:val="en-US"/>
        </w:rPr>
        <w:t>.(Devamı)</w:t>
      </w:r>
    </w:p>
    <w:tbl>
      <w:tblPr>
        <w:tblStyle w:val="TabloKlavuzu"/>
        <w:tblpPr w:leftFromText="180" w:rightFromText="180" w:vertAnchor="text" w:horzAnchor="margin" w:tblpXSpec="right" w:tblpY="213"/>
        <w:tblW w:w="9747" w:type="dxa"/>
        <w:tblLayout w:type="fixed"/>
        <w:tblLook w:val="0600" w:firstRow="0" w:lastRow="0" w:firstColumn="0" w:lastColumn="0" w:noHBand="1" w:noVBand="1"/>
      </w:tblPr>
      <w:tblGrid>
        <w:gridCol w:w="2014"/>
        <w:gridCol w:w="4253"/>
        <w:gridCol w:w="1921"/>
        <w:gridCol w:w="1559"/>
      </w:tblGrid>
      <w:tr w:rsidR="00B66297" w:rsidRPr="002909F1" w:rsidTr="00B66297">
        <w:trPr>
          <w:trHeight w:val="2404"/>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jc w:val="center"/>
              <w:rPr>
                <w:rFonts w:cs="Times New Roman"/>
              </w:rPr>
            </w:pPr>
            <w:r w:rsidRPr="002909F1">
              <w:rPr>
                <w:rFonts w:cs="Times New Roman"/>
              </w:rPr>
              <w:t>Zak ve Weglinski (2014)</w:t>
            </w:r>
          </w:p>
          <w:p w:rsidR="00B66297" w:rsidRPr="002909F1" w:rsidRDefault="00B66297" w:rsidP="00B66297">
            <w:pPr>
              <w:spacing w:line="360" w:lineRule="auto"/>
              <w:jc w:val="center"/>
              <w:rPr>
                <w:rFonts w:cs="Times New Roman"/>
              </w:rPr>
            </w:pPr>
          </w:p>
          <w:p w:rsidR="00B66297" w:rsidRPr="002909F1" w:rsidRDefault="00B66297" w:rsidP="00B66297">
            <w:pPr>
              <w:spacing w:line="360" w:lineRule="auto"/>
              <w:jc w:val="center"/>
              <w:rPr>
                <w:rFonts w:cs="Times New Roman"/>
              </w:rPr>
            </w:pPr>
          </w:p>
        </w:tc>
        <w:tc>
          <w:tcPr>
            <w:tcW w:w="4253" w:type="dxa"/>
            <w:shd w:val="clear" w:color="auto" w:fill="auto"/>
          </w:tcPr>
          <w:p w:rsidR="00B66297" w:rsidRPr="002909F1" w:rsidRDefault="00B66297" w:rsidP="00B66297">
            <w:pPr>
              <w:spacing w:line="360" w:lineRule="auto"/>
              <w:rPr>
                <w:rFonts w:cs="Times New Roman"/>
                <w:b w:val="0"/>
              </w:rPr>
            </w:pPr>
            <w:r w:rsidRPr="002909F1">
              <w:rPr>
                <w:rFonts w:cs="Times New Roman"/>
                <w:b w:val="0"/>
              </w:rPr>
              <w:t>Ulaştırma altyapısının durumu, ekonomik kalkınma, yatırım maliyeti, ulaşım seviyesi ve lojistik rekabet, yatırım çekiciliği, ulaşım ve lojistik çekicilik, emniyet ve güvenlik, sosyal çekicilik, çevre dostu olmak</w:t>
            </w:r>
          </w:p>
          <w:p w:rsidR="00B66297" w:rsidRPr="002909F1" w:rsidRDefault="00B66297" w:rsidP="00B66297">
            <w:pPr>
              <w:spacing w:line="360" w:lineRule="auto"/>
              <w:rPr>
                <w:rFonts w:cs="Times New Roman"/>
                <w:b w:val="0"/>
              </w:rPr>
            </w:pPr>
          </w:p>
        </w:tc>
        <w:tc>
          <w:tcPr>
            <w:tcW w:w="1921" w:type="dxa"/>
            <w:shd w:val="clear" w:color="auto" w:fill="auto"/>
          </w:tcPr>
          <w:p w:rsidR="00B66297" w:rsidRPr="002909F1" w:rsidRDefault="00B66297" w:rsidP="00B66297">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ELECTRE III</w:t>
            </w:r>
          </w:p>
          <w:p w:rsidR="00B66297" w:rsidRPr="002909F1" w:rsidRDefault="00B66297" w:rsidP="00B66297">
            <w:pPr>
              <w:spacing w:line="360" w:lineRule="auto"/>
              <w:rPr>
                <w:rFonts w:cs="Times New Roman"/>
                <w:b w:val="0"/>
              </w:rPr>
            </w:pPr>
          </w:p>
          <w:p w:rsidR="00B66297" w:rsidRPr="002909F1" w:rsidRDefault="00B66297" w:rsidP="00B66297">
            <w:pPr>
              <w:spacing w:line="360" w:lineRule="auto"/>
              <w:rPr>
                <w:rFonts w:cs="Times New Roman"/>
                <w:b w:val="0"/>
              </w:rPr>
            </w:pPr>
          </w:p>
        </w:tc>
        <w:tc>
          <w:tcPr>
            <w:tcW w:w="1559" w:type="dxa"/>
            <w:shd w:val="clear" w:color="auto" w:fill="auto"/>
          </w:tcPr>
          <w:p w:rsidR="00B66297" w:rsidRPr="002909F1" w:rsidRDefault="00B66297" w:rsidP="00B66297">
            <w:pPr>
              <w:widowControl w:val="0"/>
              <w:tabs>
                <w:tab w:val="left" w:pos="10490"/>
                <w:tab w:val="left" w:pos="10780"/>
              </w:tabs>
              <w:autoSpaceDE w:val="0"/>
              <w:autoSpaceDN w:val="0"/>
              <w:adjustRightInd w:val="0"/>
              <w:spacing w:after="240" w:line="360" w:lineRule="auto"/>
              <w:rPr>
                <w:rFonts w:cs="Times New Roman"/>
                <w:b w:val="0"/>
                <w:lang w:val="en-US"/>
              </w:rPr>
            </w:pPr>
            <w:r w:rsidRPr="002909F1">
              <w:rPr>
                <w:rFonts w:cs="Times New Roman"/>
                <w:b w:val="0"/>
              </w:rPr>
              <w:t>Ekonomik kalkınma</w:t>
            </w:r>
          </w:p>
          <w:p w:rsidR="00B66297" w:rsidRPr="002909F1" w:rsidRDefault="00B66297" w:rsidP="00B66297">
            <w:pPr>
              <w:spacing w:line="360" w:lineRule="auto"/>
              <w:rPr>
                <w:rFonts w:cs="Times New Roman"/>
                <w:b w:val="0"/>
                <w:lang w:val="en-US"/>
              </w:rPr>
            </w:pPr>
          </w:p>
          <w:p w:rsidR="00B66297" w:rsidRPr="002909F1" w:rsidRDefault="00B66297" w:rsidP="00B66297">
            <w:pPr>
              <w:spacing w:line="360" w:lineRule="auto"/>
              <w:rPr>
                <w:rFonts w:cs="Times New Roman"/>
                <w:b w:val="0"/>
                <w:lang w:val="en-US"/>
              </w:rPr>
            </w:pPr>
          </w:p>
          <w:p w:rsidR="00B66297" w:rsidRPr="002909F1" w:rsidRDefault="00B66297" w:rsidP="00B66297">
            <w:pPr>
              <w:spacing w:line="360" w:lineRule="auto"/>
              <w:rPr>
                <w:rFonts w:cs="Times New Roman"/>
                <w:b w:val="0"/>
                <w:lang w:val="en-US"/>
              </w:rPr>
            </w:pPr>
          </w:p>
          <w:p w:rsidR="00B66297" w:rsidRPr="002909F1" w:rsidRDefault="00B66297" w:rsidP="00B66297">
            <w:pPr>
              <w:spacing w:line="360" w:lineRule="auto"/>
              <w:rPr>
                <w:rFonts w:cs="Times New Roman"/>
                <w:b w:val="0"/>
                <w:lang w:val="en-US"/>
              </w:rPr>
            </w:pPr>
          </w:p>
        </w:tc>
      </w:tr>
      <w:tr w:rsidR="00B66297" w:rsidRPr="002909F1" w:rsidTr="00B66297">
        <w:trPr>
          <w:trHeight w:val="1560"/>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jc w:val="center"/>
              <w:rPr>
                <w:rFonts w:cs="Times New Roman"/>
              </w:rPr>
            </w:pPr>
            <w:r w:rsidRPr="002909F1">
              <w:rPr>
                <w:rFonts w:cs="Times New Roman"/>
              </w:rPr>
              <w:t>Yıldırım ve Önder (2014)</w:t>
            </w:r>
          </w:p>
        </w:tc>
        <w:tc>
          <w:tcPr>
            <w:tcW w:w="4253"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lang w:val="en-US"/>
              </w:rPr>
            </w:pPr>
            <w:r w:rsidRPr="002909F1">
              <w:rPr>
                <w:rFonts w:cs="Times New Roman"/>
                <w:b w:val="0"/>
              </w:rPr>
              <w:t xml:space="preserve">Arazinin </w:t>
            </w:r>
            <w:proofErr w:type="gramStart"/>
            <w:r w:rsidRPr="002909F1">
              <w:rPr>
                <w:rFonts w:cs="Times New Roman"/>
                <w:b w:val="0"/>
              </w:rPr>
              <w:t>büyüklüğü , sanayi</w:t>
            </w:r>
            <w:proofErr w:type="gramEnd"/>
            <w:r w:rsidRPr="002909F1">
              <w:rPr>
                <w:rFonts w:cs="Times New Roman"/>
                <w:b w:val="0"/>
              </w:rPr>
              <w:t xml:space="preserve"> alanına yakınlık, havaalanına yakınlık, limana yakınlık, demiryolu sistemine yakınlık, karayolu sistemine yakınlık, ekonomi üzerindeki etkiler</w:t>
            </w:r>
          </w:p>
        </w:tc>
        <w:tc>
          <w:tcPr>
            <w:tcW w:w="1921" w:type="dxa"/>
            <w:shd w:val="clear" w:color="auto" w:fill="auto"/>
          </w:tcPr>
          <w:p w:rsidR="00B66297" w:rsidRPr="002909F1" w:rsidRDefault="00B66297" w:rsidP="00B66297">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AHP ve VIKOR</w:t>
            </w:r>
          </w:p>
        </w:tc>
        <w:tc>
          <w:tcPr>
            <w:tcW w:w="1559"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lang w:val="en-US"/>
              </w:rPr>
            </w:pPr>
            <w:r w:rsidRPr="002909F1">
              <w:rPr>
                <w:rFonts w:cs="Times New Roman"/>
                <w:b w:val="0"/>
              </w:rPr>
              <w:t>Karayolu sistemine yakınlık</w:t>
            </w:r>
          </w:p>
        </w:tc>
      </w:tr>
      <w:tr w:rsidR="00B66297" w:rsidRPr="002909F1" w:rsidTr="00B66297">
        <w:trPr>
          <w:trHeight w:val="3953"/>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jc w:val="center"/>
              <w:rPr>
                <w:rFonts w:cs="Times New Roman"/>
              </w:rPr>
            </w:pPr>
            <w:r w:rsidRPr="002909F1">
              <w:rPr>
                <w:rFonts w:cs="Times New Roman"/>
              </w:rPr>
              <w:t>Demiroğlu ve Elener (2014)</w:t>
            </w:r>
          </w:p>
        </w:tc>
        <w:tc>
          <w:tcPr>
            <w:tcW w:w="4253" w:type="dxa"/>
            <w:shd w:val="clear" w:color="auto" w:fill="auto"/>
          </w:tcPr>
          <w:p w:rsidR="00B66297" w:rsidRPr="002909F1" w:rsidRDefault="00B66297" w:rsidP="00B66297">
            <w:pPr>
              <w:widowControl w:val="0"/>
              <w:tabs>
                <w:tab w:val="left" w:pos="10490"/>
                <w:tab w:val="left" w:pos="10660"/>
              </w:tabs>
              <w:autoSpaceDE w:val="0"/>
              <w:autoSpaceDN w:val="0"/>
              <w:adjustRightInd w:val="0"/>
              <w:spacing w:after="240" w:line="360" w:lineRule="auto"/>
              <w:rPr>
                <w:rFonts w:cs="Times New Roman"/>
                <w:b w:val="0"/>
              </w:rPr>
            </w:pPr>
            <w:proofErr w:type="gramStart"/>
            <w:r w:rsidRPr="002909F1">
              <w:rPr>
                <w:rFonts w:cs="Times New Roman"/>
                <w:b w:val="0"/>
              </w:rPr>
              <w:t>Kapasite (gemi yükleme kapasitesi, toplam taşıma kapasitesi, liman kapasitesi, liman konteyneri kapasitesi, eşya saklama kapasitesi, konteyner depolama kapasitesi), bölgesel (liman uzunluğu, liman alanı, maksimum derinlik, serbest bölge boyutu), ulaşım (serbest bölgeye yakınlık, havaalanına yakınlık), demografi (nüfus, nüfus yoğunluğu, teşvik alanı limanı içerir), ticari (2011'de işlenmiş navlun, 2011'de konteyner kontratı, serbest bölge 2011 ihracat miktarı, serbest bölge şirketi numarası )</w:t>
            </w:r>
            <w:proofErr w:type="gramEnd"/>
          </w:p>
        </w:tc>
        <w:tc>
          <w:tcPr>
            <w:tcW w:w="1921" w:type="dxa"/>
            <w:shd w:val="clear" w:color="auto" w:fill="auto"/>
          </w:tcPr>
          <w:p w:rsidR="00B66297" w:rsidRPr="002909F1" w:rsidRDefault="00B66297" w:rsidP="00B66297">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AHP,  PROMETHEE</w:t>
            </w:r>
          </w:p>
        </w:tc>
        <w:tc>
          <w:tcPr>
            <w:tcW w:w="1559" w:type="dxa"/>
            <w:shd w:val="clear" w:color="auto" w:fill="auto"/>
          </w:tcPr>
          <w:p w:rsidR="00B66297" w:rsidRPr="002909F1" w:rsidRDefault="00B66297" w:rsidP="00B66297">
            <w:pPr>
              <w:widowControl w:val="0"/>
              <w:tabs>
                <w:tab w:val="left" w:pos="10780"/>
              </w:tabs>
              <w:autoSpaceDE w:val="0"/>
              <w:autoSpaceDN w:val="0"/>
              <w:adjustRightInd w:val="0"/>
              <w:spacing w:after="240" w:line="360" w:lineRule="auto"/>
              <w:rPr>
                <w:rFonts w:cs="Times New Roman"/>
                <w:b w:val="0"/>
              </w:rPr>
            </w:pPr>
            <w:r w:rsidRPr="002909F1">
              <w:rPr>
                <w:rFonts w:cs="Times New Roman"/>
                <w:b w:val="0"/>
              </w:rPr>
              <w:t>Kapasite (</w:t>
            </w:r>
            <w:r w:rsidRPr="002909F1">
              <w:rPr>
                <w:rFonts w:cs="Times New Roman"/>
                <w:b w:val="0"/>
                <w:color w:val="000000"/>
                <w:lang w:val="en-US"/>
              </w:rPr>
              <w:t>limandaki gemi kabul kapasitesi)</w:t>
            </w:r>
          </w:p>
        </w:tc>
      </w:tr>
    </w:tbl>
    <w:p w:rsidR="00492C83" w:rsidRDefault="00492C83"/>
    <w:p w:rsidR="00492C83" w:rsidRDefault="00492C83"/>
    <w:p w:rsidR="00492C83" w:rsidRDefault="00492C83"/>
    <w:p w:rsidR="00492C83" w:rsidRDefault="00492C83"/>
    <w:p w:rsidR="00492C83" w:rsidRDefault="00492C83"/>
    <w:p w:rsidR="00492C83" w:rsidRDefault="00492C83"/>
    <w:tbl>
      <w:tblPr>
        <w:tblStyle w:val="TabloKlavuzu"/>
        <w:tblpPr w:leftFromText="180" w:rightFromText="180" w:vertAnchor="text" w:horzAnchor="page" w:tblpXSpec="center" w:tblpY="470"/>
        <w:tblW w:w="10314" w:type="dxa"/>
        <w:tblLayout w:type="fixed"/>
        <w:tblLook w:val="0600" w:firstRow="0" w:lastRow="0" w:firstColumn="0" w:lastColumn="0" w:noHBand="1" w:noVBand="1"/>
      </w:tblPr>
      <w:tblGrid>
        <w:gridCol w:w="2014"/>
        <w:gridCol w:w="4253"/>
        <w:gridCol w:w="1921"/>
        <w:gridCol w:w="2126"/>
      </w:tblGrid>
      <w:tr w:rsidR="00B66297" w:rsidRPr="002909F1" w:rsidTr="00B66297">
        <w:trPr>
          <w:trHeight w:val="1546"/>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jc w:val="center"/>
              <w:rPr>
                <w:rFonts w:cs="Times New Roman"/>
              </w:rPr>
            </w:pPr>
            <w:r w:rsidRPr="002909F1">
              <w:rPr>
                <w:rFonts w:cs="Times New Roman"/>
              </w:rPr>
              <w:lastRenderedPageBreak/>
              <w:t>Yıldırım ve Önder (2014)</w:t>
            </w:r>
          </w:p>
        </w:tc>
        <w:tc>
          <w:tcPr>
            <w:tcW w:w="4253" w:type="dxa"/>
            <w:shd w:val="clear" w:color="auto" w:fill="auto"/>
          </w:tcPr>
          <w:p w:rsidR="00B66297" w:rsidRPr="002909F1" w:rsidRDefault="00B66297" w:rsidP="00B66297">
            <w:pPr>
              <w:pStyle w:val="HTMLncedenBiimlendirilmi"/>
              <w:tabs>
                <w:tab w:val="clear" w:pos="10076"/>
                <w:tab w:val="left" w:pos="10490"/>
                <w:tab w:val="left" w:pos="10660"/>
              </w:tabs>
              <w:spacing w:line="360" w:lineRule="auto"/>
              <w:rPr>
                <w:rFonts w:ascii="Times New Roman" w:hAnsi="Times New Roman" w:cs="Times New Roman"/>
                <w:b w:val="0"/>
                <w:sz w:val="24"/>
                <w:szCs w:val="24"/>
              </w:rPr>
            </w:pPr>
            <w:r w:rsidRPr="002909F1">
              <w:rPr>
                <w:rFonts w:ascii="Times New Roman" w:hAnsi="Times New Roman" w:cs="Times New Roman"/>
                <w:b w:val="0"/>
                <w:sz w:val="24"/>
                <w:szCs w:val="24"/>
                <w:lang w:val="tr-TR"/>
              </w:rPr>
              <w:t xml:space="preserve">Olası saha genişletme olanakları, arazi </w:t>
            </w:r>
            <w:proofErr w:type="gramStart"/>
            <w:r w:rsidRPr="002909F1">
              <w:rPr>
                <w:rFonts w:ascii="Times New Roman" w:hAnsi="Times New Roman" w:cs="Times New Roman"/>
                <w:b w:val="0"/>
                <w:sz w:val="24"/>
                <w:szCs w:val="24"/>
                <w:lang w:val="tr-TR"/>
              </w:rPr>
              <w:t>maliyeti , sanayi</w:t>
            </w:r>
            <w:proofErr w:type="gramEnd"/>
            <w:r w:rsidRPr="002909F1">
              <w:rPr>
                <w:rFonts w:ascii="Times New Roman" w:hAnsi="Times New Roman" w:cs="Times New Roman"/>
                <w:b w:val="0"/>
                <w:sz w:val="24"/>
                <w:szCs w:val="24"/>
                <w:lang w:val="tr-TR"/>
              </w:rPr>
              <w:t xml:space="preserve"> bölgesine yakınlık , havaalanına yakınlık, limana yakınlık,  demiryolu sistemine yakınlık, otoyol sistemine yakınlık</w:t>
            </w:r>
          </w:p>
        </w:tc>
        <w:tc>
          <w:tcPr>
            <w:tcW w:w="1921" w:type="dxa"/>
            <w:shd w:val="clear" w:color="auto" w:fill="auto"/>
          </w:tcPr>
          <w:p w:rsidR="00B66297" w:rsidRPr="002909F1" w:rsidRDefault="00B66297" w:rsidP="00B66297">
            <w:pPr>
              <w:widowControl w:val="0"/>
              <w:tabs>
                <w:tab w:val="left" w:pos="8364"/>
                <w:tab w:val="left" w:pos="10780"/>
              </w:tabs>
              <w:autoSpaceDE w:val="0"/>
              <w:autoSpaceDN w:val="0"/>
              <w:adjustRightInd w:val="0"/>
              <w:spacing w:after="240" w:line="360" w:lineRule="auto"/>
              <w:rPr>
                <w:rFonts w:cs="Times New Roman"/>
                <w:b w:val="0"/>
              </w:rPr>
            </w:pPr>
            <w:r w:rsidRPr="002909F1">
              <w:rPr>
                <w:rFonts w:cs="Times New Roman"/>
                <w:b w:val="0"/>
              </w:rPr>
              <w:t>AHP ve PROMETHEE</w:t>
            </w:r>
          </w:p>
        </w:tc>
        <w:tc>
          <w:tcPr>
            <w:tcW w:w="2126"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rPr>
            </w:pPr>
            <w:r w:rsidRPr="002909F1">
              <w:rPr>
                <w:rFonts w:cs="Times New Roman"/>
                <w:b w:val="0"/>
              </w:rPr>
              <w:t>Otoyol sistemine yakınlık</w:t>
            </w:r>
          </w:p>
        </w:tc>
      </w:tr>
      <w:tr w:rsidR="00B66297" w:rsidRPr="002909F1" w:rsidTr="00B66297">
        <w:trPr>
          <w:trHeight w:val="2888"/>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rPr>
            </w:pPr>
            <w:r w:rsidRPr="002909F1">
              <w:rPr>
                <w:rFonts w:cs="Times New Roman"/>
              </w:rPr>
              <w:t>Chen ve diğ, (2014)</w:t>
            </w: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p w:rsidR="00B66297" w:rsidRPr="002909F1" w:rsidRDefault="00B66297" w:rsidP="00B66297">
            <w:pPr>
              <w:spacing w:line="360" w:lineRule="auto"/>
              <w:rPr>
                <w:rFonts w:cs="Times New Roman"/>
              </w:rPr>
            </w:pPr>
          </w:p>
        </w:tc>
        <w:tc>
          <w:tcPr>
            <w:tcW w:w="4253"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rPr>
            </w:pPr>
            <w:r w:rsidRPr="002909F1">
              <w:rPr>
                <w:rFonts w:cs="Times New Roman"/>
                <w:b w:val="0"/>
              </w:rPr>
              <w:t xml:space="preserve">Kaynak kullanılabilirliği, konuma dayanıklılık, genişleme </w:t>
            </w:r>
            <w:proofErr w:type="gramStart"/>
            <w:r w:rsidRPr="002909F1">
              <w:rPr>
                <w:rFonts w:cs="Times New Roman"/>
                <w:b w:val="0"/>
              </w:rPr>
              <w:t>imkanı</w:t>
            </w:r>
            <w:proofErr w:type="gramEnd"/>
            <w:r w:rsidRPr="002909F1">
              <w:rPr>
                <w:rFonts w:cs="Times New Roman"/>
                <w:b w:val="0"/>
              </w:rPr>
              <w:t>, yatırım maliyeti, bilgi yetenekleri</w:t>
            </w:r>
          </w:p>
          <w:p w:rsidR="00B66297" w:rsidRPr="002909F1" w:rsidRDefault="00B66297" w:rsidP="00B66297">
            <w:pPr>
              <w:spacing w:line="360" w:lineRule="auto"/>
              <w:rPr>
                <w:rFonts w:cs="Times New Roman"/>
                <w:b w:val="0"/>
              </w:rPr>
            </w:pPr>
          </w:p>
          <w:p w:rsidR="00B66297" w:rsidRPr="002909F1" w:rsidRDefault="00B66297" w:rsidP="00B66297">
            <w:pPr>
              <w:spacing w:line="360" w:lineRule="auto"/>
              <w:rPr>
                <w:rFonts w:cs="Times New Roman"/>
                <w:b w:val="0"/>
              </w:rPr>
            </w:pPr>
          </w:p>
          <w:p w:rsidR="00B66297" w:rsidRPr="002909F1" w:rsidRDefault="00B66297" w:rsidP="00B66297">
            <w:pPr>
              <w:spacing w:line="360" w:lineRule="auto"/>
              <w:rPr>
                <w:rFonts w:cs="Times New Roman"/>
                <w:b w:val="0"/>
              </w:rPr>
            </w:pPr>
          </w:p>
        </w:tc>
        <w:tc>
          <w:tcPr>
            <w:tcW w:w="1921" w:type="dxa"/>
            <w:shd w:val="clear" w:color="auto" w:fill="auto"/>
          </w:tcPr>
          <w:p w:rsidR="00B66297" w:rsidRPr="002909F1" w:rsidRDefault="00B66297" w:rsidP="00B66297">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Delphi, TOPSIS ve çoklu seçim Hedef Programlama (GP) –Matematiksel Modeli</w:t>
            </w:r>
          </w:p>
        </w:tc>
        <w:tc>
          <w:tcPr>
            <w:tcW w:w="2126"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rPr>
            </w:pPr>
            <w:r w:rsidRPr="002909F1">
              <w:rPr>
                <w:rFonts w:cs="Times New Roman"/>
                <w:b w:val="0"/>
              </w:rPr>
              <w:t xml:space="preserve">Genişleme </w:t>
            </w:r>
            <w:proofErr w:type="gramStart"/>
            <w:r w:rsidRPr="002909F1">
              <w:rPr>
                <w:rFonts w:cs="Times New Roman"/>
                <w:b w:val="0"/>
              </w:rPr>
              <w:t>imkanı</w:t>
            </w:r>
            <w:proofErr w:type="gramEnd"/>
          </w:p>
          <w:p w:rsidR="00B66297" w:rsidRPr="002909F1" w:rsidRDefault="00B66297" w:rsidP="00B66297">
            <w:pPr>
              <w:spacing w:line="360" w:lineRule="auto"/>
              <w:rPr>
                <w:rFonts w:cs="Times New Roman"/>
                <w:b w:val="0"/>
              </w:rPr>
            </w:pPr>
          </w:p>
          <w:p w:rsidR="00B66297" w:rsidRPr="002909F1" w:rsidRDefault="00B66297" w:rsidP="00B66297">
            <w:pPr>
              <w:spacing w:line="360" w:lineRule="auto"/>
              <w:rPr>
                <w:rFonts w:cs="Times New Roman"/>
                <w:b w:val="0"/>
              </w:rPr>
            </w:pPr>
          </w:p>
          <w:p w:rsidR="00B66297" w:rsidRPr="002909F1" w:rsidRDefault="00B66297" w:rsidP="00B66297">
            <w:pPr>
              <w:spacing w:line="360" w:lineRule="auto"/>
              <w:rPr>
                <w:rFonts w:cs="Times New Roman"/>
                <w:b w:val="0"/>
              </w:rPr>
            </w:pPr>
          </w:p>
        </w:tc>
      </w:tr>
      <w:tr w:rsidR="00B66297" w:rsidRPr="002909F1" w:rsidTr="00B66297">
        <w:trPr>
          <w:trHeight w:val="2879"/>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jc w:val="center"/>
              <w:rPr>
                <w:rFonts w:cs="Times New Roman"/>
              </w:rPr>
            </w:pPr>
            <w:r w:rsidRPr="002909F1">
              <w:rPr>
                <w:rFonts w:cs="Times New Roman"/>
              </w:rPr>
              <w:t>Uysal ve Yavuz (2014)</w:t>
            </w:r>
          </w:p>
        </w:tc>
        <w:tc>
          <w:tcPr>
            <w:tcW w:w="4253" w:type="dxa"/>
            <w:shd w:val="clear" w:color="auto" w:fill="auto"/>
          </w:tcPr>
          <w:p w:rsidR="00B66297" w:rsidRPr="002909F1" w:rsidRDefault="00B66297" w:rsidP="00B66297">
            <w:pPr>
              <w:widowControl w:val="0"/>
              <w:tabs>
                <w:tab w:val="left" w:pos="10490"/>
                <w:tab w:val="left" w:pos="10660"/>
              </w:tabs>
              <w:autoSpaceDE w:val="0"/>
              <w:autoSpaceDN w:val="0"/>
              <w:adjustRightInd w:val="0"/>
              <w:spacing w:after="240" w:line="360" w:lineRule="auto"/>
              <w:rPr>
                <w:rFonts w:cs="Times New Roman"/>
                <w:b w:val="0"/>
              </w:rPr>
            </w:pPr>
            <w:r w:rsidRPr="002909F1">
              <w:rPr>
                <w:rFonts w:cs="Times New Roman"/>
                <w:b w:val="0"/>
              </w:rPr>
              <w:t>Limana yakınlık, havaalanına yakınlık, konut alanlarına uzaklık erişimi, işgücüne erişim, çevre güvenliği, trafik yoğunluğu, karayollarına erişilebilirlik ve bağlantı yolları, alt yapı, hava kirliliği, şantiye alanı - izin, bölgesel teşvik</w:t>
            </w:r>
          </w:p>
        </w:tc>
        <w:tc>
          <w:tcPr>
            <w:tcW w:w="1921" w:type="dxa"/>
            <w:shd w:val="clear" w:color="auto" w:fill="auto"/>
          </w:tcPr>
          <w:p w:rsidR="00B66297" w:rsidRPr="002909F1" w:rsidRDefault="00B66297" w:rsidP="00B66297">
            <w:pPr>
              <w:widowControl w:val="0"/>
              <w:tabs>
                <w:tab w:val="left" w:pos="8364"/>
                <w:tab w:val="left" w:pos="9356"/>
                <w:tab w:val="left" w:pos="9639"/>
              </w:tabs>
              <w:autoSpaceDE w:val="0"/>
              <w:autoSpaceDN w:val="0"/>
              <w:adjustRightInd w:val="0"/>
              <w:spacing w:after="240" w:line="360" w:lineRule="auto"/>
              <w:rPr>
                <w:rFonts w:cs="Times New Roman"/>
                <w:b w:val="0"/>
              </w:rPr>
            </w:pPr>
            <w:r w:rsidRPr="002909F1">
              <w:rPr>
                <w:rFonts w:cs="Times New Roman"/>
                <w:b w:val="0"/>
              </w:rPr>
              <w:t>ELECTRE</w:t>
            </w:r>
          </w:p>
        </w:tc>
        <w:tc>
          <w:tcPr>
            <w:tcW w:w="2126" w:type="dxa"/>
            <w:shd w:val="clear" w:color="auto" w:fill="auto"/>
          </w:tcPr>
          <w:p w:rsidR="00B66297" w:rsidRPr="002909F1" w:rsidRDefault="00B66297" w:rsidP="00B66297">
            <w:pPr>
              <w:widowControl w:val="0"/>
              <w:tabs>
                <w:tab w:val="left" w:pos="10632"/>
                <w:tab w:val="left" w:pos="10780"/>
              </w:tabs>
              <w:autoSpaceDE w:val="0"/>
              <w:autoSpaceDN w:val="0"/>
              <w:adjustRightInd w:val="0"/>
              <w:spacing w:after="240" w:line="360" w:lineRule="auto"/>
              <w:rPr>
                <w:rFonts w:cs="Times New Roman"/>
                <w:b w:val="0"/>
              </w:rPr>
            </w:pPr>
            <w:r w:rsidRPr="002909F1">
              <w:rPr>
                <w:rFonts w:cs="Times New Roman"/>
                <w:b w:val="0"/>
              </w:rPr>
              <w:t>Çevre güvenliği</w:t>
            </w:r>
          </w:p>
        </w:tc>
      </w:tr>
      <w:tr w:rsidR="00B66297" w:rsidRPr="002909F1" w:rsidTr="00B66297">
        <w:trPr>
          <w:trHeight w:val="2254"/>
        </w:trPr>
        <w:tc>
          <w:tcPr>
            <w:tcW w:w="2014"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rPr>
            </w:pPr>
            <w:r w:rsidRPr="002909F1">
              <w:rPr>
                <w:rFonts w:cs="Times New Roman"/>
              </w:rPr>
              <w:t>Stevic ve diğ. (2015)</w:t>
            </w:r>
          </w:p>
        </w:tc>
        <w:tc>
          <w:tcPr>
            <w:tcW w:w="4253" w:type="dxa"/>
            <w:shd w:val="clear" w:color="auto" w:fill="auto"/>
          </w:tcPr>
          <w:p w:rsidR="00B66297" w:rsidRPr="002909F1" w:rsidRDefault="00B66297" w:rsidP="00B66297">
            <w:pPr>
              <w:widowControl w:val="0"/>
              <w:tabs>
                <w:tab w:val="left" w:pos="10490"/>
                <w:tab w:val="left" w:pos="10660"/>
              </w:tabs>
              <w:autoSpaceDE w:val="0"/>
              <w:autoSpaceDN w:val="0"/>
              <w:adjustRightInd w:val="0"/>
              <w:spacing w:after="240" w:line="360" w:lineRule="auto"/>
              <w:rPr>
                <w:rFonts w:cs="Times New Roman"/>
                <w:b w:val="0"/>
              </w:rPr>
            </w:pPr>
            <w:proofErr w:type="gramStart"/>
            <w:r w:rsidRPr="002909F1">
              <w:rPr>
                <w:rFonts w:cs="Times New Roman"/>
                <w:b w:val="0"/>
              </w:rPr>
              <w:t>Mekansal</w:t>
            </w:r>
            <w:proofErr w:type="gramEnd"/>
            <w:r w:rsidRPr="002909F1">
              <w:rPr>
                <w:rFonts w:cs="Times New Roman"/>
                <w:b w:val="0"/>
              </w:rPr>
              <w:t xml:space="preserve"> (kullanılabilir yüzey, arazi fiyatı), coğrafi yer (coğrafi konum, makro mikro düzeydeki konum), trafik (nakliye şekli, ulaştırma ekipmanlarının lojistik merkezine erişebilmesi için yaklaşım)</w:t>
            </w:r>
          </w:p>
        </w:tc>
        <w:tc>
          <w:tcPr>
            <w:tcW w:w="1921" w:type="dxa"/>
            <w:shd w:val="clear" w:color="auto" w:fill="auto"/>
          </w:tcPr>
          <w:p w:rsidR="00B66297" w:rsidRPr="002909F1" w:rsidRDefault="00B66297" w:rsidP="00B66297">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AHP</w:t>
            </w:r>
          </w:p>
        </w:tc>
        <w:tc>
          <w:tcPr>
            <w:tcW w:w="2126" w:type="dxa"/>
            <w:shd w:val="clear" w:color="auto" w:fill="auto"/>
          </w:tcPr>
          <w:p w:rsidR="00B66297" w:rsidRPr="002909F1" w:rsidRDefault="00B66297" w:rsidP="00B66297">
            <w:pPr>
              <w:widowControl w:val="0"/>
              <w:autoSpaceDE w:val="0"/>
              <w:autoSpaceDN w:val="0"/>
              <w:adjustRightInd w:val="0"/>
              <w:spacing w:after="240" w:line="360" w:lineRule="auto"/>
              <w:rPr>
                <w:rFonts w:cs="Times New Roman"/>
                <w:b w:val="0"/>
              </w:rPr>
            </w:pPr>
            <w:r w:rsidRPr="002909F1">
              <w:rPr>
                <w:rFonts w:cs="Times New Roman"/>
                <w:b w:val="0"/>
              </w:rPr>
              <w:t>Mekânsal (kullanılabilir yüzey, arazi fiyatı)</w:t>
            </w:r>
          </w:p>
        </w:tc>
      </w:tr>
    </w:tbl>
    <w:p w:rsidR="00492C83" w:rsidRDefault="00492C83" w:rsidP="00FA0E4E">
      <w:pPr>
        <w:jc w:val="center"/>
      </w:pPr>
      <w:proofErr w:type="gramStart"/>
      <w:r>
        <w:rPr>
          <w:lang w:val="en-US"/>
        </w:rPr>
        <w:t>Tablo  2.1</w:t>
      </w:r>
      <w:proofErr w:type="gramEnd"/>
      <w:r>
        <w:rPr>
          <w:lang w:val="en-US"/>
        </w:rPr>
        <w:t>.(Devamı)</w:t>
      </w:r>
    </w:p>
    <w:p w:rsidR="001A6EC6" w:rsidRDefault="001A6EC6" w:rsidP="00492C83">
      <w:pPr>
        <w:spacing w:line="360" w:lineRule="auto"/>
        <w:rPr>
          <w:lang w:val="en-US"/>
        </w:rPr>
      </w:pPr>
    </w:p>
    <w:p w:rsidR="001A6EC6" w:rsidRDefault="001A6EC6" w:rsidP="00492C83">
      <w:pPr>
        <w:spacing w:line="360" w:lineRule="auto"/>
        <w:rPr>
          <w:lang w:val="en-US"/>
        </w:rPr>
      </w:pPr>
    </w:p>
    <w:p w:rsidR="00321C58" w:rsidRDefault="00321C58" w:rsidP="00492C83">
      <w:pPr>
        <w:spacing w:line="360" w:lineRule="auto"/>
        <w:rPr>
          <w:lang w:val="en-US"/>
        </w:rPr>
      </w:pPr>
    </w:p>
    <w:tbl>
      <w:tblPr>
        <w:tblStyle w:val="TabloKlavuzu"/>
        <w:tblpPr w:leftFromText="180" w:rightFromText="180" w:vertAnchor="text" w:horzAnchor="page" w:tblpXSpec="center" w:tblpY="545"/>
        <w:tblW w:w="10314" w:type="dxa"/>
        <w:tblLayout w:type="fixed"/>
        <w:tblLook w:val="0600" w:firstRow="0" w:lastRow="0" w:firstColumn="0" w:lastColumn="0" w:noHBand="1" w:noVBand="1"/>
      </w:tblPr>
      <w:tblGrid>
        <w:gridCol w:w="2014"/>
        <w:gridCol w:w="4253"/>
        <w:gridCol w:w="1921"/>
        <w:gridCol w:w="2126"/>
      </w:tblGrid>
      <w:tr w:rsidR="00321C58" w:rsidRPr="002909F1" w:rsidTr="00321C58">
        <w:trPr>
          <w:trHeight w:val="1834"/>
        </w:trPr>
        <w:tc>
          <w:tcPr>
            <w:tcW w:w="2014" w:type="dxa"/>
            <w:shd w:val="clear" w:color="auto" w:fill="auto"/>
          </w:tcPr>
          <w:p w:rsidR="00321C58" w:rsidRPr="002909F1" w:rsidRDefault="00321C58" w:rsidP="00321C58">
            <w:pPr>
              <w:widowControl w:val="0"/>
              <w:autoSpaceDE w:val="0"/>
              <w:autoSpaceDN w:val="0"/>
              <w:adjustRightInd w:val="0"/>
              <w:spacing w:after="240" w:line="360" w:lineRule="auto"/>
              <w:jc w:val="center"/>
              <w:rPr>
                <w:rFonts w:cs="Times New Roman"/>
              </w:rPr>
            </w:pPr>
            <w:r w:rsidRPr="002909F1">
              <w:rPr>
                <w:rFonts w:cs="Times New Roman"/>
              </w:rPr>
              <w:lastRenderedPageBreak/>
              <w:t>Önden ve diğ.  (2015)</w:t>
            </w:r>
          </w:p>
        </w:tc>
        <w:tc>
          <w:tcPr>
            <w:tcW w:w="4253" w:type="dxa"/>
            <w:shd w:val="clear" w:color="auto" w:fill="auto"/>
          </w:tcPr>
          <w:p w:rsidR="00321C58" w:rsidRPr="002909F1" w:rsidRDefault="00321C58" w:rsidP="00321C58">
            <w:pPr>
              <w:widowControl w:val="0"/>
              <w:tabs>
                <w:tab w:val="left" w:pos="10490"/>
                <w:tab w:val="left" w:pos="10660"/>
              </w:tabs>
              <w:autoSpaceDE w:val="0"/>
              <w:autoSpaceDN w:val="0"/>
              <w:adjustRightInd w:val="0"/>
              <w:spacing w:after="240" w:line="360" w:lineRule="auto"/>
              <w:rPr>
                <w:rFonts w:cs="Times New Roman"/>
                <w:b w:val="0"/>
              </w:rPr>
            </w:pPr>
            <w:r w:rsidRPr="002909F1">
              <w:rPr>
                <w:rFonts w:cs="Times New Roman"/>
                <w:b w:val="0"/>
              </w:rPr>
              <w:t>Karayollarına yakınlık, demiryoluna yakınlık, havaalanlarına yakınlık, limanlara yakınlık, uluslararası ticaret hacmi, nüfus, limanın taşıma</w:t>
            </w:r>
          </w:p>
        </w:tc>
        <w:tc>
          <w:tcPr>
            <w:tcW w:w="1921" w:type="dxa"/>
            <w:shd w:val="clear" w:color="auto" w:fill="auto"/>
          </w:tcPr>
          <w:p w:rsidR="00321C58" w:rsidRPr="002909F1" w:rsidRDefault="00321C58" w:rsidP="00321C58">
            <w:pPr>
              <w:widowControl w:val="0"/>
              <w:tabs>
                <w:tab w:val="left" w:pos="8364"/>
              </w:tabs>
              <w:autoSpaceDE w:val="0"/>
              <w:autoSpaceDN w:val="0"/>
              <w:adjustRightInd w:val="0"/>
              <w:spacing w:after="240" w:line="360" w:lineRule="auto"/>
              <w:rPr>
                <w:rFonts w:cs="Times New Roman"/>
                <w:b w:val="0"/>
              </w:rPr>
            </w:pPr>
            <w:r w:rsidRPr="002909F1">
              <w:rPr>
                <w:rFonts w:cs="Times New Roman"/>
                <w:b w:val="0"/>
              </w:rPr>
              <w:t>Bulanık AHP</w:t>
            </w:r>
          </w:p>
        </w:tc>
        <w:tc>
          <w:tcPr>
            <w:tcW w:w="2126" w:type="dxa"/>
            <w:shd w:val="clear" w:color="auto" w:fill="auto"/>
          </w:tcPr>
          <w:p w:rsidR="00321C58" w:rsidRPr="002909F1" w:rsidRDefault="00321C58" w:rsidP="00321C58">
            <w:pPr>
              <w:widowControl w:val="0"/>
              <w:autoSpaceDE w:val="0"/>
              <w:autoSpaceDN w:val="0"/>
              <w:adjustRightInd w:val="0"/>
              <w:spacing w:after="240" w:line="360" w:lineRule="auto"/>
              <w:rPr>
                <w:rFonts w:cs="Times New Roman"/>
                <w:b w:val="0"/>
              </w:rPr>
            </w:pPr>
            <w:r w:rsidRPr="002909F1">
              <w:rPr>
                <w:rFonts w:cs="Times New Roman"/>
                <w:b w:val="0"/>
              </w:rPr>
              <w:t>Karayollarına yakınlık</w:t>
            </w:r>
          </w:p>
        </w:tc>
      </w:tr>
      <w:tr w:rsidR="00321C58" w:rsidRPr="002909F1" w:rsidTr="00321C58">
        <w:trPr>
          <w:trHeight w:val="3605"/>
        </w:trPr>
        <w:tc>
          <w:tcPr>
            <w:tcW w:w="2014" w:type="dxa"/>
            <w:shd w:val="clear" w:color="auto" w:fill="auto"/>
          </w:tcPr>
          <w:p w:rsidR="00321C58" w:rsidRPr="002909F1" w:rsidRDefault="00321C58" w:rsidP="00321C58">
            <w:pPr>
              <w:widowControl w:val="0"/>
              <w:autoSpaceDE w:val="0"/>
              <w:autoSpaceDN w:val="0"/>
              <w:adjustRightInd w:val="0"/>
              <w:spacing w:after="240" w:line="360" w:lineRule="auto"/>
              <w:jc w:val="center"/>
              <w:rPr>
                <w:rFonts w:cs="Times New Roman"/>
              </w:rPr>
            </w:pPr>
            <w:r w:rsidRPr="002909F1">
              <w:rPr>
                <w:rFonts w:cs="Times New Roman"/>
              </w:rPr>
              <w:t>Özceylan ve diğ. (2016)</w:t>
            </w:r>
          </w:p>
        </w:tc>
        <w:tc>
          <w:tcPr>
            <w:tcW w:w="4253" w:type="dxa"/>
            <w:shd w:val="clear" w:color="auto" w:fill="auto"/>
          </w:tcPr>
          <w:p w:rsidR="00321C58" w:rsidRPr="002909F1" w:rsidRDefault="00321C58" w:rsidP="00321C58">
            <w:pPr>
              <w:tabs>
                <w:tab w:val="left" w:pos="10490"/>
                <w:tab w:val="left" w:pos="10660"/>
              </w:tabs>
              <w:spacing w:line="360" w:lineRule="auto"/>
              <w:rPr>
                <w:rFonts w:cs="Times New Roman"/>
                <w:b w:val="0"/>
              </w:rPr>
            </w:pPr>
            <w:r w:rsidRPr="002909F1">
              <w:rPr>
                <w:rFonts w:cs="Times New Roman"/>
                <w:b w:val="0"/>
              </w:rPr>
              <w:t>Demiryolu sistemine yakınlık, otoyol sistemine yakınlık, havaalanına yakınlık, sanayi bölgesi yakınlığı, nüfus yoğunluğu, arazinin genişlemesi ve genişletilmesi, arazi eğimi, arazi maliyeti, ormanlık alana uzaklık, nehirlere uzaklık, göller arası mesafe, deprem merkez üssüne uzaklık, demiryoluna olan yükseklik farkı</w:t>
            </w:r>
          </w:p>
        </w:tc>
        <w:tc>
          <w:tcPr>
            <w:tcW w:w="1921" w:type="dxa"/>
            <w:shd w:val="clear" w:color="auto" w:fill="auto"/>
          </w:tcPr>
          <w:p w:rsidR="00321C58" w:rsidRPr="002909F1" w:rsidRDefault="00321C58" w:rsidP="00321C58">
            <w:pPr>
              <w:widowControl w:val="0"/>
              <w:tabs>
                <w:tab w:val="left" w:pos="8364"/>
                <w:tab w:val="left" w:pos="10348"/>
              </w:tabs>
              <w:autoSpaceDE w:val="0"/>
              <w:autoSpaceDN w:val="0"/>
              <w:adjustRightInd w:val="0"/>
              <w:spacing w:after="240" w:line="360" w:lineRule="auto"/>
              <w:rPr>
                <w:rFonts w:cs="Times New Roman"/>
                <w:b w:val="0"/>
              </w:rPr>
            </w:pPr>
            <w:r w:rsidRPr="002909F1">
              <w:rPr>
                <w:rFonts w:cs="Times New Roman"/>
                <w:b w:val="0"/>
              </w:rPr>
              <w:t>ANP ve TOPSIS</w:t>
            </w:r>
          </w:p>
        </w:tc>
        <w:tc>
          <w:tcPr>
            <w:tcW w:w="2126" w:type="dxa"/>
            <w:shd w:val="clear" w:color="auto" w:fill="auto"/>
          </w:tcPr>
          <w:p w:rsidR="00321C58" w:rsidRPr="002909F1" w:rsidRDefault="00321C58" w:rsidP="00321C58">
            <w:pPr>
              <w:widowControl w:val="0"/>
              <w:autoSpaceDE w:val="0"/>
              <w:autoSpaceDN w:val="0"/>
              <w:adjustRightInd w:val="0"/>
              <w:spacing w:after="240" w:line="360" w:lineRule="auto"/>
              <w:rPr>
                <w:rFonts w:cs="Times New Roman"/>
                <w:b w:val="0"/>
              </w:rPr>
            </w:pPr>
            <w:r w:rsidRPr="002909F1">
              <w:rPr>
                <w:rFonts w:cs="Times New Roman"/>
                <w:b w:val="0"/>
              </w:rPr>
              <w:t>Otoyol sistemine yakınlık</w:t>
            </w:r>
          </w:p>
        </w:tc>
      </w:tr>
      <w:tr w:rsidR="00321C58" w:rsidRPr="002909F1" w:rsidTr="00321C58">
        <w:trPr>
          <w:trHeight w:val="1260"/>
        </w:trPr>
        <w:tc>
          <w:tcPr>
            <w:tcW w:w="2014" w:type="dxa"/>
            <w:shd w:val="clear" w:color="auto" w:fill="auto"/>
          </w:tcPr>
          <w:p w:rsidR="00321C58" w:rsidRPr="002909F1" w:rsidRDefault="00321C58" w:rsidP="00321C58">
            <w:pPr>
              <w:widowControl w:val="0"/>
              <w:autoSpaceDE w:val="0"/>
              <w:autoSpaceDN w:val="0"/>
              <w:adjustRightInd w:val="0"/>
              <w:spacing w:after="240" w:line="360" w:lineRule="auto"/>
              <w:jc w:val="center"/>
              <w:rPr>
                <w:rFonts w:cs="Times New Roman"/>
              </w:rPr>
            </w:pPr>
            <w:r w:rsidRPr="002909F1">
              <w:rPr>
                <w:rFonts w:cs="Times New Roman"/>
              </w:rPr>
              <w:t>Peker ve diğ. (2016)</w:t>
            </w:r>
          </w:p>
        </w:tc>
        <w:tc>
          <w:tcPr>
            <w:tcW w:w="4253" w:type="dxa"/>
            <w:shd w:val="clear" w:color="auto" w:fill="auto"/>
          </w:tcPr>
          <w:p w:rsidR="00321C58" w:rsidRPr="002909F1" w:rsidRDefault="00321C58" w:rsidP="00321C58">
            <w:pPr>
              <w:widowControl w:val="0"/>
              <w:tabs>
                <w:tab w:val="left" w:pos="10348"/>
              </w:tabs>
              <w:autoSpaceDE w:val="0"/>
              <w:autoSpaceDN w:val="0"/>
              <w:adjustRightInd w:val="0"/>
              <w:spacing w:after="240" w:line="360" w:lineRule="auto"/>
              <w:rPr>
                <w:rFonts w:cs="Times New Roman"/>
                <w:b w:val="0"/>
              </w:rPr>
            </w:pPr>
            <w:proofErr w:type="gramStart"/>
            <w:r w:rsidRPr="002909F1">
              <w:rPr>
                <w:rFonts w:cs="Times New Roman"/>
                <w:b w:val="0"/>
              </w:rPr>
              <w:t>Sosyo ekonomik faktörler (çevresel etki, trafik etkisi, ekonomik hayatın etkisi, afet lojistiğinin etkisi) , konum (üretim merkezine uzaklık, şehir merkezine olan uzaklık, havalimanına uzaklık, karayoluna uzaklık, limana uzaklık), demiryolu taşımacılığı, karayolu taşımacılığı, arazi maliyeti (arazi edinimi maliyeti, dolgu maliyeti), tesis maliyeti (baina tesis maliyeti, ulaştırma bağlantı maliyeti), operasyon maliyeti (ulaştırma maliyeti), arazinin fiziksel özellikleri (kara boyutu, genişleme fırsatı, zemin yapısı, arazinin eğimi), yapı ve arazi mülkiyeti (arazi mülkiyeti durumu, imar planı için arazi durumu)</w:t>
            </w:r>
            <w:proofErr w:type="gramEnd"/>
          </w:p>
        </w:tc>
        <w:tc>
          <w:tcPr>
            <w:tcW w:w="1921" w:type="dxa"/>
            <w:shd w:val="clear" w:color="auto" w:fill="auto"/>
          </w:tcPr>
          <w:p w:rsidR="00321C58" w:rsidRPr="002909F1" w:rsidRDefault="00321C58" w:rsidP="00321C58">
            <w:pPr>
              <w:widowControl w:val="0"/>
              <w:tabs>
                <w:tab w:val="left" w:pos="8364"/>
                <w:tab w:val="left" w:pos="10780"/>
              </w:tabs>
              <w:autoSpaceDE w:val="0"/>
              <w:autoSpaceDN w:val="0"/>
              <w:adjustRightInd w:val="0"/>
              <w:spacing w:after="240" w:line="360" w:lineRule="auto"/>
              <w:rPr>
                <w:rFonts w:cs="Times New Roman"/>
                <w:b w:val="0"/>
              </w:rPr>
            </w:pPr>
            <w:r w:rsidRPr="002909F1">
              <w:rPr>
                <w:rFonts w:cs="Times New Roman"/>
                <w:b w:val="0"/>
              </w:rPr>
              <w:t>Analitik Ağ Süreci yöntemini kullanarak; Faydalar, Fırsatlar, Maliyetler ve Risk (BOCR) modeli</w:t>
            </w:r>
          </w:p>
        </w:tc>
        <w:tc>
          <w:tcPr>
            <w:tcW w:w="2126" w:type="dxa"/>
            <w:shd w:val="clear" w:color="auto" w:fill="auto"/>
          </w:tcPr>
          <w:p w:rsidR="00321C58" w:rsidRPr="002909F1" w:rsidRDefault="00321C58" w:rsidP="00321C58">
            <w:pPr>
              <w:widowControl w:val="0"/>
              <w:autoSpaceDE w:val="0"/>
              <w:autoSpaceDN w:val="0"/>
              <w:adjustRightInd w:val="0"/>
              <w:spacing w:after="240" w:line="360" w:lineRule="auto"/>
              <w:rPr>
                <w:rFonts w:cs="Times New Roman"/>
                <w:b w:val="0"/>
              </w:rPr>
            </w:pPr>
            <w:r w:rsidRPr="002909F1">
              <w:rPr>
                <w:rFonts w:cs="Times New Roman"/>
                <w:b w:val="0"/>
              </w:rPr>
              <w:t xml:space="preserve">Maliyet </w:t>
            </w:r>
            <w:proofErr w:type="gramStart"/>
            <w:r w:rsidRPr="002909F1">
              <w:rPr>
                <w:rFonts w:cs="Times New Roman"/>
                <w:b w:val="0"/>
              </w:rPr>
              <w:t>kriterleri</w:t>
            </w:r>
            <w:proofErr w:type="gramEnd"/>
          </w:p>
        </w:tc>
      </w:tr>
    </w:tbl>
    <w:p w:rsidR="00492C83" w:rsidRDefault="00492C83" w:rsidP="00FA0E4E">
      <w:pPr>
        <w:spacing w:line="360" w:lineRule="auto"/>
        <w:jc w:val="center"/>
      </w:pPr>
      <w:proofErr w:type="gramStart"/>
      <w:r>
        <w:rPr>
          <w:lang w:val="en-US"/>
        </w:rPr>
        <w:t>Tablo  2.1</w:t>
      </w:r>
      <w:proofErr w:type="gramEnd"/>
      <w:r>
        <w:rPr>
          <w:lang w:val="en-US"/>
        </w:rPr>
        <w:t>.(Devamı)</w:t>
      </w:r>
    </w:p>
    <w:p w:rsidR="00A57A49" w:rsidRDefault="00A57A49" w:rsidP="00FA0E4E">
      <w:pPr>
        <w:spacing w:line="360" w:lineRule="auto"/>
        <w:jc w:val="center"/>
        <w:rPr>
          <w:lang w:val="en-US"/>
        </w:rPr>
      </w:pPr>
    </w:p>
    <w:tbl>
      <w:tblPr>
        <w:tblStyle w:val="TabloKlavuzu"/>
        <w:tblpPr w:leftFromText="180" w:rightFromText="180" w:vertAnchor="text" w:horzAnchor="margin" w:tblpXSpec="right" w:tblpY="449"/>
        <w:tblW w:w="9747" w:type="dxa"/>
        <w:tblLayout w:type="fixed"/>
        <w:tblLook w:val="0600" w:firstRow="0" w:lastRow="0" w:firstColumn="0" w:lastColumn="0" w:noHBand="1" w:noVBand="1"/>
      </w:tblPr>
      <w:tblGrid>
        <w:gridCol w:w="2014"/>
        <w:gridCol w:w="4253"/>
        <w:gridCol w:w="1921"/>
        <w:gridCol w:w="1559"/>
      </w:tblGrid>
      <w:tr w:rsidR="00A57A49" w:rsidRPr="002909F1" w:rsidTr="00A57A49">
        <w:trPr>
          <w:trHeight w:val="198"/>
        </w:trPr>
        <w:tc>
          <w:tcPr>
            <w:tcW w:w="2014" w:type="dxa"/>
            <w:shd w:val="clear" w:color="auto" w:fill="auto"/>
          </w:tcPr>
          <w:p w:rsidR="00A57A49" w:rsidRPr="002909F1" w:rsidRDefault="00A57A49" w:rsidP="00A57A49">
            <w:pPr>
              <w:widowControl w:val="0"/>
              <w:autoSpaceDE w:val="0"/>
              <w:autoSpaceDN w:val="0"/>
              <w:adjustRightInd w:val="0"/>
              <w:spacing w:after="240" w:line="360" w:lineRule="auto"/>
              <w:jc w:val="center"/>
              <w:rPr>
                <w:rFonts w:cs="Times New Roman"/>
                <w:lang w:val="en-US"/>
              </w:rPr>
            </w:pPr>
            <w:r w:rsidRPr="002909F1">
              <w:rPr>
                <w:rFonts w:cs="Times New Roman"/>
              </w:rPr>
              <w:t>Uyanık (2016)</w:t>
            </w:r>
          </w:p>
        </w:tc>
        <w:tc>
          <w:tcPr>
            <w:tcW w:w="4253" w:type="dxa"/>
            <w:shd w:val="clear" w:color="auto" w:fill="auto"/>
          </w:tcPr>
          <w:p w:rsidR="00A57A49" w:rsidRPr="002909F1" w:rsidRDefault="00A57A49" w:rsidP="00A57A49">
            <w:pPr>
              <w:widowControl w:val="0"/>
              <w:tabs>
                <w:tab w:val="left" w:pos="9923"/>
              </w:tabs>
              <w:autoSpaceDE w:val="0"/>
              <w:autoSpaceDN w:val="0"/>
              <w:adjustRightInd w:val="0"/>
              <w:spacing w:after="240" w:line="360" w:lineRule="auto"/>
              <w:rPr>
                <w:rFonts w:cs="Times New Roman"/>
                <w:b w:val="0"/>
                <w:lang w:val="en-US"/>
              </w:rPr>
            </w:pPr>
            <w:r w:rsidRPr="002909F1">
              <w:rPr>
                <w:rFonts w:cs="Times New Roman"/>
                <w:b w:val="0"/>
              </w:rPr>
              <w:t xml:space="preserve">Maliyet (kara, emek, yatırım, tesis, işletme, ulaşım, bilgi), doğal kaynaklar (su, güç ve elektrik arzı, hava durumu, arazi formu, coğrafya, topolojik ve hidrolojik durum), karayoluna uzaklık, demiryoluna uzaklık, şehir merkezine uzaklık, limana yakınlık, alanın genişliği, büyümeye uygunluk (arazi), sanayi bölgesine yakınlık, </w:t>
            </w:r>
            <w:proofErr w:type="gramStart"/>
            <w:r w:rsidRPr="002909F1">
              <w:rPr>
                <w:rFonts w:cs="Times New Roman"/>
                <w:b w:val="0"/>
              </w:rPr>
              <w:t>makro ekonomik</w:t>
            </w:r>
            <w:proofErr w:type="gramEnd"/>
            <w:r w:rsidRPr="002909F1">
              <w:rPr>
                <w:rFonts w:cs="Times New Roman"/>
                <w:b w:val="0"/>
              </w:rPr>
              <w:t xml:space="preserve"> fayda / performans, çevresel etkiler, yük taşımacılığı, inşaata uygunluk (topografya, coğrafya, zemin yapıları), inşaat sürecinin maliyeti (altyapı-su, elektrik, güvenlik, yol), işgücüne erişilebilirlik, taşımacılık ve lojistik çekiciliği</w:t>
            </w:r>
          </w:p>
        </w:tc>
        <w:tc>
          <w:tcPr>
            <w:tcW w:w="1921" w:type="dxa"/>
            <w:shd w:val="clear" w:color="auto" w:fill="auto"/>
          </w:tcPr>
          <w:p w:rsidR="00A57A49" w:rsidRPr="002909F1" w:rsidRDefault="00A57A49" w:rsidP="00A57A49">
            <w:pPr>
              <w:widowControl w:val="0"/>
              <w:autoSpaceDE w:val="0"/>
              <w:autoSpaceDN w:val="0"/>
              <w:adjustRightInd w:val="0"/>
              <w:spacing w:after="240" w:line="360" w:lineRule="auto"/>
              <w:rPr>
                <w:rFonts w:cs="Times New Roman"/>
                <w:b w:val="0"/>
                <w:lang w:val="en-US"/>
              </w:rPr>
            </w:pPr>
            <w:r w:rsidRPr="002909F1">
              <w:rPr>
                <w:rFonts w:cs="Times New Roman"/>
                <w:b w:val="0"/>
              </w:rPr>
              <w:t>DEMATEL ve Sezgisel Bulanık TOPSIS</w:t>
            </w:r>
          </w:p>
        </w:tc>
        <w:tc>
          <w:tcPr>
            <w:tcW w:w="1559" w:type="dxa"/>
            <w:shd w:val="clear" w:color="auto" w:fill="auto"/>
          </w:tcPr>
          <w:p w:rsidR="00A57A49" w:rsidRPr="002909F1" w:rsidRDefault="00A57A49" w:rsidP="00A57A49">
            <w:pPr>
              <w:widowControl w:val="0"/>
              <w:tabs>
                <w:tab w:val="left" w:pos="9356"/>
                <w:tab w:val="left" w:pos="9498"/>
                <w:tab w:val="left" w:pos="9781"/>
              </w:tabs>
              <w:autoSpaceDE w:val="0"/>
              <w:autoSpaceDN w:val="0"/>
              <w:adjustRightInd w:val="0"/>
              <w:spacing w:after="240" w:line="360" w:lineRule="auto"/>
              <w:rPr>
                <w:rFonts w:cs="Times New Roman"/>
                <w:b w:val="0"/>
                <w:lang w:val="en-US"/>
              </w:rPr>
            </w:pPr>
            <w:r w:rsidRPr="002909F1">
              <w:rPr>
                <w:rFonts w:cs="Times New Roman"/>
                <w:b w:val="0"/>
              </w:rPr>
              <w:t>Maliyet</w:t>
            </w:r>
          </w:p>
        </w:tc>
      </w:tr>
    </w:tbl>
    <w:p w:rsidR="001A6EC6" w:rsidRPr="001A6EC6" w:rsidRDefault="001A6EC6" w:rsidP="00FA0E4E">
      <w:pPr>
        <w:spacing w:line="360" w:lineRule="auto"/>
        <w:jc w:val="center"/>
      </w:pPr>
      <w:proofErr w:type="gramStart"/>
      <w:r>
        <w:rPr>
          <w:lang w:val="en-US"/>
        </w:rPr>
        <w:t>Tablo  2.1</w:t>
      </w:r>
      <w:proofErr w:type="gramEnd"/>
      <w:r>
        <w:rPr>
          <w:lang w:val="en-US"/>
        </w:rPr>
        <w:t>.(Devamı)</w:t>
      </w:r>
    </w:p>
    <w:p w:rsidR="00CC7CE8" w:rsidRDefault="00CC7CE8" w:rsidP="0099008F">
      <w:pPr>
        <w:widowControl w:val="0"/>
        <w:autoSpaceDE w:val="0"/>
        <w:autoSpaceDN w:val="0"/>
        <w:adjustRightInd w:val="0"/>
        <w:spacing w:after="240" w:line="360" w:lineRule="auto"/>
        <w:rPr>
          <w:rFonts w:cs="Times New Roman"/>
          <w:lang w:val="en-US"/>
        </w:rPr>
      </w:pPr>
      <w:r w:rsidRPr="002909F1">
        <w:rPr>
          <w:rFonts w:cs="Times New Roman"/>
          <w:lang w:val="en-US"/>
        </w:rPr>
        <w:tab/>
      </w:r>
      <w:bookmarkStart w:id="84" w:name="_Toc378284784"/>
      <w:bookmarkStart w:id="85" w:name="_Toc378535896"/>
    </w:p>
    <w:p w:rsidR="008B42FA" w:rsidRDefault="008B42FA" w:rsidP="0099008F">
      <w:pPr>
        <w:widowControl w:val="0"/>
        <w:autoSpaceDE w:val="0"/>
        <w:autoSpaceDN w:val="0"/>
        <w:adjustRightInd w:val="0"/>
        <w:spacing w:after="240" w:line="360" w:lineRule="auto"/>
        <w:rPr>
          <w:rFonts w:cs="Times New Roman"/>
          <w:lang w:val="en-US"/>
        </w:rPr>
      </w:pPr>
    </w:p>
    <w:p w:rsidR="008B42FA" w:rsidRDefault="008B42FA" w:rsidP="0099008F">
      <w:pPr>
        <w:widowControl w:val="0"/>
        <w:autoSpaceDE w:val="0"/>
        <w:autoSpaceDN w:val="0"/>
        <w:adjustRightInd w:val="0"/>
        <w:spacing w:after="240" w:line="360" w:lineRule="auto"/>
        <w:rPr>
          <w:rFonts w:cs="Times New Roman"/>
          <w:lang w:val="en-US"/>
        </w:rPr>
      </w:pPr>
    </w:p>
    <w:p w:rsidR="008B42FA" w:rsidRDefault="008B42FA" w:rsidP="0099008F">
      <w:pPr>
        <w:widowControl w:val="0"/>
        <w:autoSpaceDE w:val="0"/>
        <w:autoSpaceDN w:val="0"/>
        <w:adjustRightInd w:val="0"/>
        <w:spacing w:after="240" w:line="360" w:lineRule="auto"/>
        <w:rPr>
          <w:rFonts w:cs="Times New Roman"/>
          <w:lang w:val="en-US"/>
        </w:rPr>
      </w:pPr>
    </w:p>
    <w:p w:rsidR="008B42FA" w:rsidRDefault="008B42FA" w:rsidP="0099008F">
      <w:pPr>
        <w:widowControl w:val="0"/>
        <w:autoSpaceDE w:val="0"/>
        <w:autoSpaceDN w:val="0"/>
        <w:adjustRightInd w:val="0"/>
        <w:spacing w:after="240" w:line="360" w:lineRule="auto"/>
        <w:rPr>
          <w:rFonts w:cs="Times New Roman"/>
          <w:lang w:val="en-US"/>
        </w:rPr>
      </w:pPr>
    </w:p>
    <w:p w:rsidR="00AD7FDA" w:rsidRDefault="00AD7FDA" w:rsidP="00B66297">
      <w:pPr>
        <w:framePr w:w="9456" w:wrap="auto" w:hAnchor="text"/>
        <w:widowControl w:val="0"/>
        <w:autoSpaceDE w:val="0"/>
        <w:autoSpaceDN w:val="0"/>
        <w:adjustRightInd w:val="0"/>
        <w:spacing w:after="240" w:line="360" w:lineRule="auto"/>
        <w:rPr>
          <w:rFonts w:cs="Times New Roman"/>
          <w:lang w:val="en-US"/>
        </w:rPr>
        <w:sectPr w:rsidR="00AD7FDA" w:rsidSect="00AD7FDA">
          <w:footerReference w:type="default" r:id="rId27"/>
          <w:pgSz w:w="11900" w:h="16840"/>
          <w:pgMar w:top="1701" w:right="1134" w:bottom="1701" w:left="2268" w:header="709" w:footer="709" w:gutter="0"/>
          <w:pgNumType w:start="20"/>
          <w:cols w:space="708"/>
          <w:docGrid w:linePitch="360"/>
        </w:sectPr>
      </w:pPr>
    </w:p>
    <w:p w:rsidR="00055242" w:rsidRDefault="00055242" w:rsidP="00F94B0E">
      <w:pPr>
        <w:pStyle w:val="Balk1"/>
        <w:spacing w:before="0"/>
        <w:jc w:val="center"/>
      </w:pPr>
      <w:bookmarkStart w:id="86" w:name="_Toc515969845"/>
    </w:p>
    <w:p w:rsidR="00055242" w:rsidRDefault="00055242" w:rsidP="00F94B0E">
      <w:pPr>
        <w:pStyle w:val="Balk1"/>
        <w:spacing w:before="0"/>
        <w:jc w:val="center"/>
      </w:pPr>
    </w:p>
    <w:p w:rsidR="00364B91" w:rsidRPr="00C61B63" w:rsidRDefault="00364B91" w:rsidP="00F94B0E">
      <w:pPr>
        <w:pStyle w:val="Balk1"/>
        <w:spacing w:before="0"/>
        <w:jc w:val="center"/>
      </w:pPr>
      <w:r w:rsidRPr="00C61B63">
        <w:t>ÜÇÜNCÜ BÖLÜM</w:t>
      </w:r>
      <w:bookmarkEnd w:id="86"/>
    </w:p>
    <w:p w:rsidR="00CC7CE8" w:rsidRPr="00C61B63" w:rsidRDefault="00F94B0E" w:rsidP="00C61B63">
      <w:pPr>
        <w:pStyle w:val="Balk1"/>
        <w:spacing w:line="360" w:lineRule="auto"/>
      </w:pPr>
      <w:r>
        <w:t xml:space="preserve">   </w:t>
      </w:r>
      <w:bookmarkStart w:id="87" w:name="_Toc515969846"/>
      <w:r w:rsidRPr="00C61B63">
        <w:t xml:space="preserve">3. </w:t>
      </w:r>
      <w:r w:rsidR="00055242" w:rsidRPr="00055242">
        <w:t>METODOLOJİ</w:t>
      </w:r>
      <w:bookmarkEnd w:id="84"/>
      <w:bookmarkEnd w:id="85"/>
      <w:bookmarkEnd w:id="87"/>
    </w:p>
    <w:p w:rsidR="00CC7CE8" w:rsidRPr="002909F1" w:rsidRDefault="00C61B63" w:rsidP="0099008F">
      <w:pPr>
        <w:pStyle w:val="HTMLncedenBiimlendirilmi"/>
        <w:tabs>
          <w:tab w:val="clear" w:pos="7328"/>
          <w:tab w:val="clear" w:pos="8244"/>
          <w:tab w:val="left" w:pos="8080"/>
        </w:tabs>
        <w:spacing w:line="360" w:lineRule="auto"/>
        <w:rPr>
          <w:rFonts w:ascii="Times New Roman" w:hAnsi="Times New Roman" w:cs="Times New Roman"/>
          <w:b w:val="0"/>
          <w:sz w:val="24"/>
          <w:szCs w:val="24"/>
        </w:rPr>
      </w:pPr>
      <w:r>
        <w:rPr>
          <w:rFonts w:ascii="Times New Roman" w:hAnsi="Times New Roman" w:cs="Times New Roman"/>
          <w:color w:val="212121"/>
          <w:sz w:val="24"/>
          <w:szCs w:val="24"/>
          <w:lang w:val="tr-TR"/>
        </w:rPr>
        <w:tab/>
      </w:r>
      <w:r w:rsidR="00CC7CE8" w:rsidRPr="002909F1">
        <w:rPr>
          <w:rFonts w:ascii="Times New Roman" w:hAnsi="Times New Roman" w:cs="Times New Roman"/>
          <w:b w:val="0"/>
          <w:color w:val="212121"/>
          <w:sz w:val="24"/>
          <w:szCs w:val="24"/>
          <w:lang w:val="tr-TR"/>
        </w:rPr>
        <w:t xml:space="preserve">Karar probleminin çözümünde yararlanılan yöntemlere ilişkin bilgiler çalışmada kullanıldıkları sıra göz </w:t>
      </w:r>
      <w:r w:rsidR="00522AD4" w:rsidRPr="002909F1">
        <w:rPr>
          <w:rFonts w:ascii="Times New Roman" w:hAnsi="Times New Roman" w:cs="Times New Roman"/>
          <w:b w:val="0"/>
          <w:color w:val="212121"/>
          <w:sz w:val="24"/>
          <w:szCs w:val="24"/>
          <w:lang w:val="tr-TR"/>
        </w:rPr>
        <w:t xml:space="preserve">önünde bulundurularak aşağıda </w:t>
      </w:r>
      <w:r w:rsidR="00CC7CE8" w:rsidRPr="002909F1">
        <w:rPr>
          <w:rFonts w:ascii="Times New Roman" w:hAnsi="Times New Roman" w:cs="Times New Roman"/>
          <w:b w:val="0"/>
          <w:color w:val="212121"/>
          <w:sz w:val="24"/>
          <w:szCs w:val="24"/>
          <w:lang w:val="tr-TR"/>
        </w:rPr>
        <w:t xml:space="preserve">sunulmuştur: </w:t>
      </w:r>
      <w:bookmarkStart w:id="88" w:name="_Toc378277779"/>
      <w:bookmarkStart w:id="89" w:name="_Toc378281606"/>
      <w:bookmarkStart w:id="90" w:name="_Toc378281620"/>
      <w:bookmarkStart w:id="91" w:name="_Toc378281646"/>
      <w:bookmarkStart w:id="92" w:name="_Toc378284785"/>
      <w:bookmarkStart w:id="93" w:name="_Toc378535897"/>
    </w:p>
    <w:p w:rsidR="00CC7CE8" w:rsidRPr="002909F1" w:rsidRDefault="00F94B0E" w:rsidP="00C050F4">
      <w:pPr>
        <w:pStyle w:val="Balk6"/>
        <w:spacing w:line="360" w:lineRule="auto"/>
        <w:rPr>
          <w:color w:val="212121"/>
        </w:rPr>
      </w:pPr>
      <w:r>
        <w:tab/>
      </w:r>
      <w:r w:rsidRPr="002909F1">
        <w:t>3.1 Dematel Y</w:t>
      </w:r>
      <w:bookmarkEnd w:id="88"/>
      <w:bookmarkEnd w:id="89"/>
      <w:bookmarkEnd w:id="90"/>
      <w:bookmarkEnd w:id="91"/>
      <w:r w:rsidRPr="002909F1">
        <w:t>öntemi</w:t>
      </w:r>
      <w:bookmarkEnd w:id="92"/>
      <w:bookmarkEnd w:id="93"/>
    </w:p>
    <w:p w:rsidR="00CC7CE8" w:rsidRPr="002909F1" w:rsidRDefault="00CC7CE8" w:rsidP="00364B91">
      <w:pPr>
        <w:widowControl w:val="0"/>
        <w:autoSpaceDE w:val="0"/>
        <w:autoSpaceDN w:val="0"/>
        <w:adjustRightInd w:val="0"/>
        <w:spacing w:line="360" w:lineRule="auto"/>
        <w:ind w:firstLine="720"/>
        <w:rPr>
          <w:rStyle w:val="Gl"/>
          <w:rFonts w:cs="Times New Roman"/>
        </w:rPr>
      </w:pPr>
      <w:r w:rsidRPr="002909F1">
        <w:rPr>
          <w:rStyle w:val="Gl"/>
          <w:rFonts w:cs="Times New Roman"/>
        </w:rPr>
        <w:t>DEMATEL yöntemi 1972 `de Cenevre Araştırma Merkezi</w:t>
      </w:r>
      <w:proofErr w:type="gramStart"/>
      <w:r w:rsidRPr="002909F1">
        <w:rPr>
          <w:rStyle w:val="Gl"/>
          <w:rFonts w:cs="Times New Roman"/>
        </w:rPr>
        <w:t>`</w:t>
      </w:r>
      <w:proofErr w:type="gramEnd"/>
      <w:r w:rsidRPr="002909F1">
        <w:rPr>
          <w:rStyle w:val="Gl"/>
          <w:rFonts w:cs="Times New Roman"/>
        </w:rPr>
        <w:t>nin Battelle Anma Enstitüsü tarafından geliştirilmiştir (Gabus ve Fontela, 1976). Bu yöntem Bilim ve İnsan İlişkileri Programı tarafından geliştirilmiş olup karmaşık problem gruplarının çözümünde kullanılan bir ÇKKV yöntemidir  (Shieh vd</w:t>
      </w:r>
      <w:proofErr w:type="gramStart"/>
      <w:r w:rsidRPr="002909F1">
        <w:rPr>
          <w:rStyle w:val="Gl"/>
          <w:rFonts w:cs="Times New Roman"/>
        </w:rPr>
        <w:t>.,</w:t>
      </w:r>
      <w:proofErr w:type="gramEnd"/>
      <w:r w:rsidRPr="002909F1">
        <w:rPr>
          <w:rStyle w:val="Gl"/>
          <w:rFonts w:cs="Times New Roman"/>
        </w:rPr>
        <w:t xml:space="preserve"> 2010</w:t>
      </w:r>
      <w:r w:rsidR="0007137A">
        <w:rPr>
          <w:rStyle w:val="Gl"/>
          <w:rFonts w:cs="Times New Roman"/>
        </w:rPr>
        <w:t>: 277-282</w:t>
      </w:r>
      <w:r w:rsidRPr="002909F1">
        <w:rPr>
          <w:rStyle w:val="Gl"/>
          <w:rFonts w:cs="Times New Roman"/>
        </w:rPr>
        <w:t xml:space="preserve">). DEMATEL yöntemi </w:t>
      </w:r>
      <w:proofErr w:type="gramStart"/>
      <w:r w:rsidRPr="002909F1">
        <w:rPr>
          <w:rStyle w:val="Gl"/>
          <w:rFonts w:cs="Times New Roman"/>
        </w:rPr>
        <w:t>kriterleri</w:t>
      </w:r>
      <w:proofErr w:type="gramEnd"/>
      <w:r w:rsidRPr="002909F1">
        <w:rPr>
          <w:rStyle w:val="Gl"/>
          <w:rFonts w:cs="Times New Roman"/>
        </w:rPr>
        <w:t xml:space="preserve">: sebep kriterleri ve sonuç kriterleri olarak ikiye ayırmaktadır. Burada sebep </w:t>
      </w:r>
      <w:proofErr w:type="gramStart"/>
      <w:r w:rsidRPr="002909F1">
        <w:rPr>
          <w:rStyle w:val="Gl"/>
          <w:rFonts w:cs="Times New Roman"/>
        </w:rPr>
        <w:t>kriterleri</w:t>
      </w:r>
      <w:proofErr w:type="gramEnd"/>
      <w:r w:rsidRPr="002909F1">
        <w:rPr>
          <w:rStyle w:val="Gl"/>
          <w:rFonts w:cs="Times New Roman"/>
        </w:rPr>
        <w:t>, diğer k</w:t>
      </w:r>
      <w:r w:rsidR="00522AD4" w:rsidRPr="002909F1">
        <w:rPr>
          <w:rStyle w:val="Gl"/>
          <w:rFonts w:cs="Times New Roman"/>
        </w:rPr>
        <w:t>riterler ü</w:t>
      </w:r>
      <w:r w:rsidRPr="002909F1">
        <w:rPr>
          <w:rStyle w:val="Gl"/>
          <w:rFonts w:cs="Times New Roman"/>
        </w:rPr>
        <w:t>zerinde etkiye sahip olanlar; sonuç kriterleri ise diğer kriterlerden etkilenen kriterler olarak ayrılmaktadır (Aksakal ve Dağdeviren, 2010</w:t>
      </w:r>
      <w:r w:rsidR="00AD6314">
        <w:rPr>
          <w:rStyle w:val="Gl"/>
          <w:rFonts w:cs="Times New Roman"/>
        </w:rPr>
        <w:t>: 907</w:t>
      </w:r>
      <w:r w:rsidRPr="002909F1">
        <w:rPr>
          <w:rStyle w:val="Gl"/>
          <w:rFonts w:cs="Times New Roman"/>
        </w:rPr>
        <w:t>).</w:t>
      </w:r>
    </w:p>
    <w:p w:rsidR="00CC7CE8" w:rsidRPr="002909F1" w:rsidRDefault="00CC7CE8" w:rsidP="00364B91">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DEMATEL yöntemi, </w:t>
      </w:r>
      <w:proofErr w:type="gramStart"/>
      <w:r w:rsidRPr="002909F1">
        <w:rPr>
          <w:rStyle w:val="Gl"/>
          <w:rFonts w:cs="Times New Roman"/>
        </w:rPr>
        <w:t>kriterler</w:t>
      </w:r>
      <w:proofErr w:type="gramEnd"/>
      <w:r w:rsidRPr="002909F1">
        <w:rPr>
          <w:rStyle w:val="Gl"/>
          <w:rFonts w:cs="Times New Roman"/>
        </w:rPr>
        <w:t xml:space="preserve"> arasındaki; sebep-sonuç gruplarına ayrılan faktörlerin etkisiyle sebeplere dayalı ilişkinin daha iyi anlaşılabilmesini sağlamaktadır. Yine kriterler arasındaki Ağ İlişki Haritasını oluşturulmasını mümkün kılar (Shieh ve diğ</w:t>
      </w:r>
      <w:proofErr w:type="gramStart"/>
      <w:r w:rsidRPr="002909F1">
        <w:rPr>
          <w:rStyle w:val="Gl"/>
          <w:rFonts w:cs="Times New Roman"/>
        </w:rPr>
        <w:t>.,</w:t>
      </w:r>
      <w:proofErr w:type="gramEnd"/>
      <w:r w:rsidRPr="002909F1">
        <w:rPr>
          <w:rStyle w:val="Gl"/>
          <w:rFonts w:cs="Times New Roman"/>
        </w:rPr>
        <w:t xml:space="preserve"> 2010</w:t>
      </w:r>
      <w:r w:rsidR="00791C88">
        <w:rPr>
          <w:rStyle w:val="Gl"/>
          <w:rFonts w:cs="Times New Roman"/>
        </w:rPr>
        <w:t>: 277-282</w:t>
      </w:r>
      <w:r w:rsidRPr="002909F1">
        <w:rPr>
          <w:rStyle w:val="Gl"/>
          <w:rFonts w:cs="Times New Roman"/>
        </w:rPr>
        <w:t>). Ayrıca faktörler arası ilişkiyi belirtirken hangisi etkilenen hangisinin etkileyen olduğunun tespini ve bu faktörlerin birlerine olan etkiye gore sıralanmasına imkan verir (Lin ve diğ</w:t>
      </w:r>
      <w:proofErr w:type="gramStart"/>
      <w:r w:rsidRPr="002909F1">
        <w:rPr>
          <w:rStyle w:val="Gl"/>
          <w:rFonts w:cs="Times New Roman"/>
        </w:rPr>
        <w:t>.,</w:t>
      </w:r>
      <w:proofErr w:type="gramEnd"/>
      <w:r w:rsidRPr="002909F1">
        <w:rPr>
          <w:rStyle w:val="Gl"/>
          <w:rFonts w:cs="Times New Roman"/>
        </w:rPr>
        <w:t xml:space="preserve"> 2009</w:t>
      </w:r>
      <w:r w:rsidR="002160DC">
        <w:rPr>
          <w:rStyle w:val="Gl"/>
          <w:rFonts w:cs="Times New Roman"/>
        </w:rPr>
        <w:t>: 9686</w:t>
      </w:r>
      <w:r w:rsidRPr="002909F1">
        <w:rPr>
          <w:rStyle w:val="Gl"/>
          <w:rFonts w:cs="Times New Roman"/>
        </w:rPr>
        <w:t>). Dolayısıyla çalışmada DEMATEL yönteminin kullanılma sebepleri olarak gösterilmektedir.</w:t>
      </w:r>
    </w:p>
    <w:p w:rsidR="00CC7CE8" w:rsidRDefault="00CC7CE8" w:rsidP="00364B91">
      <w:pPr>
        <w:widowControl w:val="0"/>
        <w:autoSpaceDE w:val="0"/>
        <w:autoSpaceDN w:val="0"/>
        <w:adjustRightInd w:val="0"/>
        <w:spacing w:line="360" w:lineRule="auto"/>
        <w:ind w:firstLine="720"/>
        <w:rPr>
          <w:rStyle w:val="Gl"/>
          <w:rFonts w:cs="Times New Roman"/>
        </w:rPr>
      </w:pPr>
      <w:r w:rsidRPr="002909F1">
        <w:rPr>
          <w:rStyle w:val="Gl"/>
          <w:rFonts w:cs="Times New Roman"/>
        </w:rPr>
        <w:t>DEMATEL yönteminin adımları aşağıdaki gibi ifade edilebilir(Tzeng and Huang 2011, Aksakal ve Dağdeviren 2010</w:t>
      </w:r>
      <w:r w:rsidR="002B0F04">
        <w:rPr>
          <w:rStyle w:val="Gl"/>
          <w:rFonts w:cs="Times New Roman"/>
        </w:rPr>
        <w:t>: 908</w:t>
      </w:r>
      <w:r w:rsidRPr="002909F1">
        <w:rPr>
          <w:rStyle w:val="Gl"/>
          <w:rFonts w:cs="Times New Roman"/>
        </w:rPr>
        <w:t>, Tsai and Chou 2009</w:t>
      </w:r>
      <w:r w:rsidR="00C96287">
        <w:rPr>
          <w:rStyle w:val="Gl"/>
          <w:rFonts w:cs="Times New Roman"/>
        </w:rPr>
        <w:t>: 1444-1458</w:t>
      </w:r>
      <w:r w:rsidRPr="002909F1">
        <w:rPr>
          <w:rStyle w:val="Gl"/>
          <w:rFonts w:cs="Times New Roman"/>
        </w:rPr>
        <w:t xml:space="preserve">): </w:t>
      </w:r>
    </w:p>
    <w:p w:rsidR="00364B91" w:rsidRDefault="00364B91" w:rsidP="00364B91">
      <w:pPr>
        <w:pStyle w:val="Balk2"/>
        <w:spacing w:before="0" w:line="360" w:lineRule="auto"/>
        <w:rPr>
          <w:rStyle w:val="Gl"/>
          <w:rFonts w:eastAsiaTheme="minorEastAsia" w:cs="Times New Roman"/>
          <w:bCs/>
          <w:i w:val="0"/>
          <w:szCs w:val="24"/>
        </w:rPr>
      </w:pPr>
    </w:p>
    <w:p w:rsidR="00CC7CE8" w:rsidRPr="00CB41FB" w:rsidRDefault="00CC7CE8" w:rsidP="003F4B8B">
      <w:pPr>
        <w:pStyle w:val="Balk2"/>
        <w:spacing w:before="0" w:line="360" w:lineRule="auto"/>
        <w:ind w:firstLine="720"/>
        <w:rPr>
          <w:rStyle w:val="Gl"/>
          <w:b/>
        </w:rPr>
      </w:pPr>
      <w:r w:rsidRPr="002909F1">
        <w:rPr>
          <w:rFonts w:cs="Times New Roman"/>
          <w:iCs/>
          <w:szCs w:val="24"/>
          <w:lang w:val="en-US"/>
        </w:rPr>
        <w:t xml:space="preserve"> </w:t>
      </w:r>
      <w:bookmarkStart w:id="94" w:name="_Toc385682002"/>
      <w:bookmarkStart w:id="95" w:name="_Toc515969847"/>
      <w:r w:rsidRPr="00CB41FB">
        <w:rPr>
          <w:rStyle w:val="Gl"/>
          <w:b/>
        </w:rPr>
        <w:t>Adım 1. Direk – İlişki Matrisi (Z) oluşturma</w:t>
      </w:r>
      <w:bookmarkEnd w:id="94"/>
      <w:bookmarkEnd w:id="95"/>
    </w:p>
    <w:p w:rsidR="00AD7FDA" w:rsidRDefault="00CC7CE8" w:rsidP="00364B91">
      <w:pPr>
        <w:pStyle w:val="HTMLncedenBiimlendirilmi"/>
        <w:spacing w:line="360" w:lineRule="auto"/>
        <w:rPr>
          <w:rStyle w:val="Gl"/>
          <w:rFonts w:cs="Times New Roman"/>
          <w:szCs w:val="24"/>
        </w:rPr>
      </w:pPr>
      <w:r w:rsidRPr="002909F1">
        <w:rPr>
          <w:rFonts w:ascii="Times New Roman" w:hAnsi="Times New Roman" w:cs="Times New Roman"/>
          <w:sz w:val="24"/>
          <w:szCs w:val="24"/>
        </w:rPr>
        <w:tab/>
      </w:r>
      <w:r w:rsidRPr="002909F1">
        <w:rPr>
          <w:rStyle w:val="Gl"/>
          <w:rFonts w:cs="Times New Roman"/>
          <w:szCs w:val="24"/>
        </w:rPr>
        <w:t xml:space="preserve">Direk İlişki Matrisi Z; n tane </w:t>
      </w:r>
      <w:proofErr w:type="gramStart"/>
      <w:r w:rsidRPr="002909F1">
        <w:rPr>
          <w:rStyle w:val="Gl"/>
          <w:rFonts w:cs="Times New Roman"/>
          <w:szCs w:val="24"/>
        </w:rPr>
        <w:t>kriterin ,</w:t>
      </w:r>
      <w:proofErr w:type="gramEnd"/>
      <w:r w:rsidRPr="002909F1">
        <w:rPr>
          <w:rStyle w:val="Gl"/>
          <w:rFonts w:cs="Times New Roman"/>
          <w:szCs w:val="24"/>
        </w:rPr>
        <w:t xml:space="preserve"> uzman grup tarafından Tablo 3.</w:t>
      </w:r>
      <w:r w:rsidR="003630AF" w:rsidRPr="002909F1">
        <w:rPr>
          <w:rStyle w:val="Gl"/>
          <w:rFonts w:cs="Times New Roman"/>
          <w:szCs w:val="24"/>
        </w:rPr>
        <w:t>1.</w:t>
      </w:r>
      <w:r w:rsidRPr="002909F1">
        <w:rPr>
          <w:rStyle w:val="Gl"/>
          <w:rFonts w:cs="Times New Roman"/>
          <w:szCs w:val="24"/>
        </w:rPr>
        <w:t>1`de gösterilen İkili Karşılaştırma Skalası kullanılarak yapılan ikili karşı</w:t>
      </w:r>
      <w:r w:rsidR="003630AF" w:rsidRPr="002909F1">
        <w:rPr>
          <w:rStyle w:val="Gl"/>
          <w:rFonts w:cs="Times New Roman"/>
          <w:szCs w:val="24"/>
        </w:rPr>
        <w:t>laştırmalar sonucu elde edilen Eşitlik.3.1</w:t>
      </w:r>
      <w:r w:rsidRPr="002909F1">
        <w:rPr>
          <w:rStyle w:val="Gl"/>
          <w:rFonts w:cs="Times New Roman"/>
          <w:szCs w:val="24"/>
        </w:rPr>
        <w:t xml:space="preserve"> `de gösterilmiş bir nxn matrisidir. </w:t>
      </w:r>
    </w:p>
    <w:p w:rsidR="00842910" w:rsidRDefault="00842910" w:rsidP="00364B91">
      <w:pPr>
        <w:pStyle w:val="HTMLncedenBiimlendirilmi"/>
        <w:spacing w:line="360" w:lineRule="auto"/>
        <w:rPr>
          <w:rStyle w:val="Gl"/>
          <w:rFonts w:cs="Times New Roman"/>
          <w:szCs w:val="24"/>
        </w:rPr>
        <w:sectPr w:rsidR="00842910" w:rsidSect="00AD7FDA">
          <w:footerReference w:type="default" r:id="rId28"/>
          <w:pgSz w:w="11900" w:h="16840"/>
          <w:pgMar w:top="1701" w:right="1134" w:bottom="1701" w:left="2268" w:header="709" w:footer="709" w:gutter="0"/>
          <w:pgNumType w:start="20"/>
          <w:cols w:space="708"/>
          <w:docGrid w:linePitch="360"/>
        </w:sectPr>
      </w:pPr>
    </w:p>
    <w:p w:rsidR="00CC7CE8" w:rsidRPr="002909F1" w:rsidRDefault="00CC7CE8" w:rsidP="00364B91">
      <w:pPr>
        <w:pStyle w:val="HTMLncedenBiimlendirilmi"/>
        <w:spacing w:line="360" w:lineRule="auto"/>
        <w:rPr>
          <w:rStyle w:val="Gl"/>
          <w:rFonts w:cs="Times New Roman"/>
          <w:szCs w:val="24"/>
        </w:rPr>
      </w:pPr>
      <w:r w:rsidRPr="002909F1">
        <w:rPr>
          <w:rStyle w:val="Gl"/>
          <w:rFonts w:cs="Times New Roman"/>
          <w:szCs w:val="24"/>
        </w:rPr>
        <w:lastRenderedPageBreak/>
        <w:tab/>
      </w:r>
      <w:proofErr w:type="gramStart"/>
      <w:r w:rsidRPr="002909F1">
        <w:rPr>
          <w:rStyle w:val="Gl"/>
          <w:rFonts w:cs="Times New Roman"/>
          <w:szCs w:val="24"/>
        </w:rPr>
        <w:t>Literatürde karar vericiler tarafından yaygın olarak kullanılan Tablo 3.</w:t>
      </w:r>
      <w:r w:rsidR="0039364F" w:rsidRPr="002909F1">
        <w:rPr>
          <w:rStyle w:val="Gl"/>
          <w:rFonts w:cs="Times New Roman"/>
          <w:szCs w:val="24"/>
        </w:rPr>
        <w:t>1.</w:t>
      </w:r>
      <w:r w:rsidRPr="002909F1">
        <w:rPr>
          <w:rStyle w:val="Gl"/>
          <w:rFonts w:cs="Times New Roman"/>
          <w:szCs w:val="24"/>
        </w:rPr>
        <w:t>1</w:t>
      </w:r>
      <w:r w:rsidR="0039364F" w:rsidRPr="002909F1">
        <w:rPr>
          <w:rStyle w:val="Gl"/>
          <w:rFonts w:cs="Times New Roman"/>
          <w:szCs w:val="24"/>
        </w:rPr>
        <w:t>.</w:t>
      </w:r>
      <w:proofErr w:type="gramEnd"/>
      <w:r w:rsidRPr="002909F1">
        <w:rPr>
          <w:rStyle w:val="Gl"/>
          <w:rFonts w:cs="Times New Roman"/>
          <w:szCs w:val="24"/>
        </w:rPr>
        <w:t xml:space="preserve"> </w:t>
      </w:r>
      <w:proofErr w:type="gramStart"/>
      <w:r w:rsidRPr="002909F1">
        <w:rPr>
          <w:rStyle w:val="Gl"/>
          <w:rFonts w:cs="Times New Roman"/>
          <w:szCs w:val="24"/>
        </w:rPr>
        <w:t>aşağıda</w:t>
      </w:r>
      <w:proofErr w:type="gramEnd"/>
      <w:r w:rsidRPr="002909F1">
        <w:rPr>
          <w:rStyle w:val="Gl"/>
          <w:rFonts w:cs="Times New Roman"/>
          <w:szCs w:val="24"/>
        </w:rPr>
        <w:t xml:space="preserve"> gösterilmektedir </w:t>
      </w:r>
      <w:r w:rsidRPr="002909F1">
        <w:rPr>
          <w:rStyle w:val="Gl"/>
          <w:rFonts w:ascii="MS Mincho" w:eastAsia="MS Mincho" w:hAnsi="MS Mincho" w:cs="MS Mincho" w:hint="eastAsia"/>
          <w:szCs w:val="24"/>
        </w:rPr>
        <w:t> </w:t>
      </w:r>
      <w:r w:rsidRPr="002909F1">
        <w:rPr>
          <w:rStyle w:val="Gl"/>
          <w:rFonts w:cs="Times New Roman"/>
          <w:szCs w:val="24"/>
        </w:rPr>
        <w:t>(Senvar ve diğ., 2014</w:t>
      </w:r>
      <w:r w:rsidR="00447AFB">
        <w:rPr>
          <w:rStyle w:val="Gl"/>
          <w:rFonts w:cs="Times New Roman"/>
          <w:szCs w:val="24"/>
        </w:rPr>
        <w:t>:143-160</w:t>
      </w:r>
      <w:r w:rsidRPr="002909F1">
        <w:rPr>
          <w:rStyle w:val="Gl"/>
          <w:rFonts w:cs="Times New Roman"/>
          <w:szCs w:val="24"/>
        </w:rPr>
        <w:t>).</w:t>
      </w:r>
    </w:p>
    <w:p w:rsidR="00CC7CE8" w:rsidRPr="002909F1" w:rsidRDefault="00CC7CE8" w:rsidP="0099008F">
      <w:pPr>
        <w:pStyle w:val="HTMLncedenBiimlendirilmi"/>
        <w:spacing w:line="360" w:lineRule="auto"/>
        <w:rPr>
          <w:rFonts w:ascii="Times New Roman" w:hAnsi="Times New Roman" w:cs="Times New Roman"/>
          <w:color w:val="000000"/>
          <w:sz w:val="24"/>
          <w:szCs w:val="24"/>
        </w:rPr>
      </w:pPr>
    </w:p>
    <w:p w:rsidR="00CC7CE8" w:rsidRPr="00500CC2" w:rsidRDefault="00CC7CE8" w:rsidP="0099008F">
      <w:pPr>
        <w:pStyle w:val="Balk4"/>
        <w:ind w:left="0" w:right="0"/>
        <w:rPr>
          <w:rStyle w:val="Gl"/>
          <w:b/>
        </w:rPr>
      </w:pPr>
      <w:r w:rsidRPr="002909F1">
        <w:t xml:space="preserve">                </w:t>
      </w:r>
      <w:r w:rsidRPr="002909F1">
        <w:tab/>
      </w:r>
      <w:r w:rsidRPr="002909F1">
        <w:tab/>
      </w:r>
      <w:bookmarkStart w:id="96" w:name="_Toc386145771"/>
      <w:bookmarkStart w:id="97" w:name="_Toc515969848"/>
      <w:r w:rsidRPr="00500CC2">
        <w:rPr>
          <w:rStyle w:val="Gl"/>
          <w:b/>
        </w:rPr>
        <w:t>Tablo 3.1.1: İkili Karşılaştırma Skalası</w:t>
      </w:r>
      <w:bookmarkEnd w:id="96"/>
      <w:bookmarkEnd w:id="97"/>
    </w:p>
    <w:p w:rsidR="00364B91" w:rsidRPr="00364B91" w:rsidRDefault="00364B91" w:rsidP="00364B91">
      <w:pPr>
        <w:rPr>
          <w:sz w:val="10"/>
        </w:rPr>
      </w:pPr>
    </w:p>
    <w:tbl>
      <w:tblPr>
        <w:tblW w:w="0" w:type="auto"/>
        <w:tblInd w:w="675" w:type="dxa"/>
        <w:tblBorders>
          <w:top w:val="nil"/>
          <w:left w:val="nil"/>
          <w:right w:val="nil"/>
        </w:tblBorders>
        <w:tblLayout w:type="fixed"/>
        <w:tblLook w:val="0000" w:firstRow="0" w:lastRow="0" w:firstColumn="0" w:lastColumn="0" w:noHBand="0" w:noVBand="0"/>
      </w:tblPr>
      <w:tblGrid>
        <w:gridCol w:w="3119"/>
        <w:gridCol w:w="3462"/>
      </w:tblGrid>
      <w:tr w:rsidR="00CC7CE8" w:rsidRPr="002909F1" w:rsidTr="00470B0E">
        <w:trPr>
          <w:trHeight w:val="579"/>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Sayısal Değer</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Tanım</w:t>
            </w:r>
          </w:p>
        </w:tc>
      </w:tr>
      <w:tr w:rsidR="00CC7CE8" w:rsidRPr="002909F1" w:rsidTr="00470B0E">
        <w:tblPrEx>
          <w:tblBorders>
            <w:top w:val="none" w:sz="0" w:space="0" w:color="auto"/>
          </w:tblBorders>
        </w:tblPrEx>
        <w:trPr>
          <w:trHeight w:val="45"/>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0</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Etkisiz</w:t>
            </w:r>
          </w:p>
        </w:tc>
      </w:tr>
      <w:tr w:rsidR="00CC7CE8" w:rsidRPr="002909F1" w:rsidTr="00470B0E">
        <w:tblPrEx>
          <w:tblBorders>
            <w:top w:val="none" w:sz="0" w:space="0" w:color="auto"/>
          </w:tblBorders>
        </w:tblPrEx>
        <w:trPr>
          <w:trHeight w:val="45"/>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Düşük etki</w:t>
            </w:r>
          </w:p>
        </w:tc>
      </w:tr>
      <w:tr w:rsidR="00CC7CE8" w:rsidRPr="002909F1" w:rsidTr="00470B0E">
        <w:tblPrEx>
          <w:tblBorders>
            <w:top w:val="none" w:sz="0" w:space="0" w:color="auto"/>
          </w:tblBorders>
        </w:tblPrEx>
        <w:trPr>
          <w:trHeight w:val="45"/>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2</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Orta etki</w:t>
            </w:r>
          </w:p>
        </w:tc>
      </w:tr>
      <w:tr w:rsidR="00CC7CE8" w:rsidRPr="002909F1" w:rsidTr="00470B0E">
        <w:tblPrEx>
          <w:tblBorders>
            <w:top w:val="none" w:sz="0" w:space="0" w:color="auto"/>
          </w:tblBorders>
        </w:tblPrEx>
        <w:trPr>
          <w:trHeight w:val="45"/>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3</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Yüksek etki</w:t>
            </w:r>
          </w:p>
        </w:tc>
      </w:tr>
      <w:tr w:rsidR="00CC7CE8" w:rsidRPr="002909F1" w:rsidTr="00470B0E">
        <w:trPr>
          <w:trHeight w:val="80"/>
        </w:trPr>
        <w:tc>
          <w:tcPr>
            <w:tcW w:w="3119"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4</w:t>
            </w:r>
          </w:p>
        </w:tc>
        <w:tc>
          <w:tcPr>
            <w:tcW w:w="3462"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Çok yüksek etki</w:t>
            </w:r>
          </w:p>
        </w:tc>
      </w:tr>
    </w:tbl>
    <w:p w:rsidR="00CC7CE8" w:rsidRDefault="00CC7CE8" w:rsidP="0099008F">
      <w:pPr>
        <w:pStyle w:val="AralkYok"/>
        <w:spacing w:line="360" w:lineRule="auto"/>
        <w:rPr>
          <w:rFonts w:ascii="Times New Roman" w:hAnsi="Times New Roman" w:cs="Times New Roman"/>
          <w:sz w:val="24"/>
          <w:szCs w:val="24"/>
        </w:rPr>
      </w:pPr>
    </w:p>
    <w:p w:rsidR="00F94B0E" w:rsidRPr="00F94B0E" w:rsidRDefault="00F94B0E" w:rsidP="0099008F">
      <w:pPr>
        <w:pStyle w:val="AralkYok"/>
        <w:spacing w:line="360" w:lineRule="auto"/>
        <w:rPr>
          <w:rFonts w:ascii="Times New Roman" w:hAnsi="Times New Roman" w:cs="Times New Roman"/>
          <w:sz w:val="10"/>
          <w:szCs w:val="24"/>
        </w:rPr>
      </w:pPr>
    </w:p>
    <w:p w:rsidR="00CC7CE8" w:rsidRPr="002909F1" w:rsidRDefault="00CC7CE8" w:rsidP="0099008F">
      <w:pPr>
        <w:widowControl w:val="0"/>
        <w:tabs>
          <w:tab w:val="left" w:pos="7797"/>
        </w:tabs>
        <w:autoSpaceDE w:val="0"/>
        <w:autoSpaceDN w:val="0"/>
        <w:adjustRightInd w:val="0"/>
        <w:spacing w:line="360" w:lineRule="auto"/>
        <w:rPr>
          <w:rFonts w:cs="Times New Roman"/>
          <w:b w:val="0"/>
          <w:color w:val="000000"/>
          <w:lang w:val="en-US"/>
        </w:rPr>
      </w:pPr>
      <w:r w:rsidRPr="002909F1">
        <w:rPr>
          <w:rFonts w:cs="Times New Roman"/>
          <w:noProof/>
          <w:color w:val="000000"/>
          <w:lang w:eastAsia="tr-TR"/>
        </w:rPr>
        <w:drawing>
          <wp:inline distT="0" distB="0" distL="0" distR="0" wp14:anchorId="6609C1B1" wp14:editId="1F58895B">
            <wp:extent cx="2171700" cy="1739900"/>
            <wp:effectExtent l="0" t="0" r="1270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71700" cy="1739900"/>
                    </a:xfrm>
                    <a:prstGeom prst="rect">
                      <a:avLst/>
                    </a:prstGeom>
                    <a:noFill/>
                    <a:ln>
                      <a:noFill/>
                    </a:ln>
                  </pic:spPr>
                </pic:pic>
              </a:graphicData>
            </a:graphic>
          </wp:inline>
        </w:drawing>
      </w:r>
      <w:r w:rsidRPr="002909F1">
        <w:rPr>
          <w:rFonts w:cs="Times New Roman"/>
          <w:color w:val="000000"/>
          <w:lang w:val="en-US"/>
        </w:rPr>
        <w:t xml:space="preserve">                                                     </w:t>
      </w:r>
      <w:r w:rsidRPr="002909F1">
        <w:rPr>
          <w:rFonts w:cs="Times New Roman"/>
          <w:b w:val="0"/>
          <w:color w:val="000000"/>
          <w:lang w:val="en-US"/>
        </w:rPr>
        <w:t>(Eşitlik 3.1)</w:t>
      </w:r>
    </w:p>
    <w:p w:rsidR="00CC7CE8" w:rsidRDefault="00CC7CE8" w:rsidP="0099008F">
      <w:pPr>
        <w:widowControl w:val="0"/>
        <w:autoSpaceDE w:val="0"/>
        <w:autoSpaceDN w:val="0"/>
        <w:adjustRightInd w:val="0"/>
        <w:spacing w:after="240" w:line="360" w:lineRule="auto"/>
        <w:rPr>
          <w:rFonts w:cs="Times New Roman"/>
          <w:b w:val="0"/>
          <w:color w:val="000000"/>
          <w:lang w:val="en-US"/>
        </w:rPr>
      </w:pPr>
      <w:r w:rsidRPr="002909F1">
        <w:rPr>
          <w:rFonts w:cs="Times New Roman"/>
          <w:bCs/>
          <w:color w:val="000000"/>
          <w:lang w:val="en-US"/>
        </w:rPr>
        <w:t xml:space="preserve">             </w:t>
      </w:r>
      <w:r w:rsidRPr="002909F1">
        <w:rPr>
          <w:rFonts w:cs="Times New Roman"/>
          <w:b w:val="0"/>
          <w:color w:val="000000"/>
          <w:lang w:val="en-US"/>
        </w:rPr>
        <w:t xml:space="preserve">Direk – İlişki Matrisi </w:t>
      </w:r>
      <w:proofErr w:type="gramStart"/>
      <w:r w:rsidRPr="002909F1">
        <w:rPr>
          <w:rFonts w:cs="Times New Roman"/>
          <w:b w:val="0"/>
          <w:color w:val="000000"/>
          <w:lang w:val="en-US"/>
        </w:rPr>
        <w:t>( Z</w:t>
      </w:r>
      <w:proofErr w:type="gramEnd"/>
      <w:r w:rsidRPr="002909F1">
        <w:rPr>
          <w:rFonts w:cs="Times New Roman"/>
          <w:b w:val="0"/>
          <w:color w:val="000000"/>
          <w:lang w:val="en-US"/>
        </w:rPr>
        <w:t xml:space="preserve"> ) </w:t>
      </w:r>
    </w:p>
    <w:p w:rsidR="00CC7CE8" w:rsidRPr="00CB41FB" w:rsidRDefault="00CC7CE8" w:rsidP="003F4B8B">
      <w:pPr>
        <w:pStyle w:val="Balk2"/>
        <w:spacing w:line="360" w:lineRule="auto"/>
        <w:ind w:firstLine="720"/>
        <w:rPr>
          <w:rStyle w:val="Gl"/>
          <w:b/>
        </w:rPr>
      </w:pPr>
      <w:r w:rsidRPr="00CB41FB">
        <w:rPr>
          <w:rStyle w:val="Gl"/>
          <w:b/>
        </w:rPr>
        <w:t xml:space="preserve"> </w:t>
      </w:r>
      <w:bookmarkStart w:id="98" w:name="_Toc385682003"/>
      <w:bookmarkStart w:id="99" w:name="_Toc515969849"/>
      <w:r w:rsidRPr="00CB41FB">
        <w:rPr>
          <w:rStyle w:val="Gl"/>
          <w:b/>
        </w:rPr>
        <w:t>Adım 2. Normalize edilmiş Direk İlişki Matrisinin (X) oluşturulması</w:t>
      </w:r>
      <w:bookmarkEnd w:id="98"/>
      <w:bookmarkEnd w:id="99"/>
    </w:p>
    <w:p w:rsidR="00CC7CE8" w:rsidRDefault="00364B91" w:rsidP="00364B91">
      <w:pPr>
        <w:pStyle w:val="HTMLncedenBiimlendirilmi"/>
        <w:tabs>
          <w:tab w:val="left" w:pos="709"/>
        </w:tabs>
        <w:spacing w:line="360" w:lineRule="auto"/>
        <w:rPr>
          <w:rFonts w:ascii="Times New Roman" w:hAnsi="Times New Roman" w:cs="Times New Roman"/>
          <w:b w:val="0"/>
          <w:sz w:val="24"/>
          <w:szCs w:val="24"/>
        </w:rPr>
      </w:pPr>
      <w:r>
        <w:rPr>
          <w:rFonts w:ascii="Times New Roman" w:hAnsi="Times New Roman" w:cs="Times New Roman"/>
          <w:sz w:val="24"/>
          <w:szCs w:val="24"/>
        </w:rPr>
        <w:tab/>
      </w:r>
      <w:proofErr w:type="gramStart"/>
      <w:r w:rsidR="00CC7CE8" w:rsidRPr="002909F1">
        <w:rPr>
          <w:rFonts w:ascii="Times New Roman" w:hAnsi="Times New Roman" w:cs="Times New Roman"/>
          <w:b w:val="0"/>
          <w:sz w:val="24"/>
          <w:szCs w:val="24"/>
        </w:rPr>
        <w:t>Direk ilişki matrisindeki sütunlar ve satırlar uzman grup görüşlerine göre şekillendirilir ve en yüksek etkiye sahip olan satır\ sütun bileşenleri belirlemek için ayrı ayrı toplanır.</w:t>
      </w:r>
      <w:proofErr w:type="gramEnd"/>
      <w:r w:rsidR="00CC7CE8" w:rsidRPr="002909F1">
        <w:rPr>
          <w:rFonts w:ascii="Times New Roman" w:hAnsi="Times New Roman" w:cs="Times New Roman"/>
          <w:b w:val="0"/>
          <w:sz w:val="24"/>
          <w:szCs w:val="24"/>
        </w:rPr>
        <w:t xml:space="preserve"> Doğrudan İlişki matrisinin her elemanı en küçük değer olan (k) `ya sahip satır veya sütuna bölünmesiyle normalize edilmiş Direk İlişki Matrisi (X) oluşturulur.  </w:t>
      </w:r>
    </w:p>
    <w:p w:rsidR="00C84D3A" w:rsidRPr="002909F1" w:rsidRDefault="00C84D3A" w:rsidP="00364B91">
      <w:pPr>
        <w:pStyle w:val="HTMLncedenBiimlendirilmi"/>
        <w:tabs>
          <w:tab w:val="left" w:pos="709"/>
        </w:tabs>
        <w:spacing w:line="360" w:lineRule="auto"/>
        <w:rPr>
          <w:rFonts w:ascii="Times New Roman" w:hAnsi="Times New Roman" w:cs="Times New Roman"/>
          <w:b w:val="0"/>
          <w:color w:val="000000"/>
          <w:sz w:val="24"/>
          <w:szCs w:val="24"/>
        </w:rPr>
      </w:pPr>
    </w:p>
    <w:p w:rsidR="00CC7CE8" w:rsidRPr="002909F1" w:rsidRDefault="00CC7CE8" w:rsidP="0099008F">
      <w:pPr>
        <w:tabs>
          <w:tab w:val="left" w:pos="7797"/>
        </w:tabs>
        <w:spacing w:line="360" w:lineRule="auto"/>
        <w:ind w:firstLine="720"/>
        <w:rPr>
          <w:rFonts w:eastAsia="Times New Roman" w:cs="Times New Roman"/>
          <w:b w:val="0"/>
        </w:rPr>
      </w:pPr>
      <w:r w:rsidRPr="002909F1">
        <w:rPr>
          <w:rFonts w:eastAsia="Times New Roman" w:cs="Times New Roman"/>
          <w:b w:val="0"/>
        </w:rPr>
        <w:t xml:space="preserve">X= k x Z                                                                                               (Eşitlik </w:t>
      </w:r>
      <w:proofErr w:type="gramStart"/>
      <w:r w:rsidRPr="002909F1">
        <w:rPr>
          <w:rFonts w:eastAsia="Times New Roman" w:cs="Times New Roman"/>
          <w:b w:val="0"/>
        </w:rPr>
        <w:t>3.2</w:t>
      </w:r>
      <w:proofErr w:type="gramEnd"/>
      <w:r w:rsidRPr="002909F1">
        <w:rPr>
          <w:rFonts w:eastAsia="Times New Roman" w:cs="Times New Roman"/>
          <w:b w:val="0"/>
        </w:rPr>
        <w:t>)</w:t>
      </w:r>
    </w:p>
    <w:p w:rsidR="00CC7CE8" w:rsidRPr="002909F1" w:rsidRDefault="00CC7CE8" w:rsidP="0099008F">
      <w:pPr>
        <w:spacing w:line="360" w:lineRule="auto"/>
        <w:rPr>
          <w:rFonts w:eastAsia="Times New Roman" w:cs="Times New Roman"/>
        </w:rPr>
      </w:pPr>
      <w:r w:rsidRPr="002909F1">
        <w:rPr>
          <w:rFonts w:eastAsia="Times New Roman" w:cs="Times New Roman"/>
        </w:rPr>
        <w:tab/>
      </w:r>
      <w:r w:rsidRPr="002909F1">
        <w:rPr>
          <w:rFonts w:eastAsia="Times New Roman" w:cs="Times New Roman"/>
        </w:rPr>
        <w:tab/>
      </w:r>
    </w:p>
    <w:p w:rsidR="00CC7CE8" w:rsidRPr="002909F1" w:rsidRDefault="00CC7CE8" w:rsidP="0099008F">
      <w:pPr>
        <w:pStyle w:val="AralkYok"/>
        <w:tabs>
          <w:tab w:val="left" w:pos="7938"/>
        </w:tabs>
        <w:spacing w:line="360" w:lineRule="auto"/>
        <w:ind w:firstLine="720"/>
        <w:rPr>
          <w:rFonts w:ascii="Times New Roman" w:hAnsi="Times New Roman" w:cs="Times New Roman"/>
          <w:b w:val="0"/>
          <w:sz w:val="24"/>
          <w:szCs w:val="24"/>
        </w:rPr>
      </w:pPr>
      <w:r w:rsidRPr="002909F1">
        <w:rPr>
          <w:rFonts w:ascii="Times New Roman" w:hAnsi="Times New Roman" w:cs="Times New Roman"/>
          <w:b w:val="0"/>
          <w:sz w:val="24"/>
          <w:szCs w:val="24"/>
        </w:rPr>
        <w:t xml:space="preserve">k = </w:t>
      </w:r>
      <w:proofErr w:type="gramStart"/>
      <w:r w:rsidRPr="002909F1">
        <w:rPr>
          <w:rFonts w:ascii="Times New Roman" w:hAnsi="Times New Roman" w:cs="Times New Roman"/>
          <w:b w:val="0"/>
          <w:sz w:val="24"/>
          <w:szCs w:val="24"/>
        </w:rPr>
        <w:t>Min  (</w:t>
      </w:r>
      <w:proofErr w:type="gramEnd"/>
      <w:r w:rsidRPr="002909F1">
        <w:rPr>
          <w:rFonts w:ascii="Times New Roman" w:hAnsi="Times New Roman" w:cs="Times New Roman"/>
          <w:b w:val="0"/>
          <w:sz w:val="24"/>
          <w:szCs w:val="24"/>
        </w:rPr>
        <w:t xml:space="preserve"> </w:t>
      </w:r>
      <m:oMath>
        <m:f>
          <m:fPr>
            <m:ctrlPr>
              <w:rPr>
                <w:rFonts w:ascii="Cambria Math" w:hAnsi="Cambria Math" w:cs="Times New Roman"/>
                <w:b w:val="0"/>
                <w:sz w:val="24"/>
                <w:szCs w:val="24"/>
              </w:rPr>
            </m:ctrlPr>
          </m:fPr>
          <m:num>
            <m:r>
              <m:rPr>
                <m:sty m:val="b"/>
              </m:rPr>
              <w:rPr>
                <w:rFonts w:ascii="Cambria Math" w:hAnsi="Cambria Math" w:cs="Times New Roman"/>
                <w:sz w:val="24"/>
                <w:szCs w:val="24"/>
              </w:rPr>
              <m:t>1</m:t>
            </m:r>
          </m:num>
          <m:den>
            <m:func>
              <m:funcPr>
                <m:ctrlPr>
                  <w:rPr>
                    <w:rFonts w:ascii="Cambria Math" w:hAnsi="Cambria Math" w:cs="Times New Roman"/>
                    <w:b w:val="0"/>
                    <w:sz w:val="24"/>
                    <w:szCs w:val="24"/>
                  </w:rPr>
                </m:ctrlPr>
              </m:funcPr>
              <m:fName>
                <m:r>
                  <m:rPr>
                    <m:sty m:val="bi"/>
                  </m:rPr>
                  <w:rPr>
                    <w:rFonts w:ascii="Cambria Math" w:hAnsi="Cambria Math" w:cs="Times New Roman"/>
                    <w:sz w:val="24"/>
                    <w:szCs w:val="24"/>
                  </w:rPr>
                  <m:t>max</m:t>
                </m:r>
              </m:fName>
              <m:e>
                <m:nary>
                  <m:naryPr>
                    <m:chr m:val="∑"/>
                    <m:limLoc m:val="undOvr"/>
                    <m:ctrlPr>
                      <w:rPr>
                        <w:rFonts w:ascii="Cambria Math" w:hAnsi="Cambria Math" w:cs="Times New Roman"/>
                        <w:b w:val="0"/>
                        <w:sz w:val="24"/>
                        <w:szCs w:val="24"/>
                      </w:rPr>
                    </m:ctrlPr>
                  </m:naryPr>
                  <m:sub>
                    <m:r>
                      <m:rPr>
                        <m:sty m:val="bi"/>
                      </m:rPr>
                      <w:rPr>
                        <w:rFonts w:ascii="Cambria Math" w:hAnsi="Cambria Math" w:cs="Times New Roman"/>
                        <w:sz w:val="24"/>
                        <w:szCs w:val="24"/>
                      </w:rPr>
                      <m:t>j</m:t>
                    </m:r>
                    <m:r>
                      <m:rPr>
                        <m:sty m:val="b"/>
                      </m:rPr>
                      <w:rPr>
                        <w:rFonts w:ascii="Cambria Math" w:hAnsi="Cambria Math" w:cs="Times New Roman"/>
                        <w:sz w:val="24"/>
                        <w:szCs w:val="24"/>
                      </w:rPr>
                      <m:t>=1</m:t>
                    </m:r>
                  </m:sub>
                  <m:sup>
                    <m:r>
                      <m:rPr>
                        <m:sty m:val="bi"/>
                      </m:rPr>
                      <w:rPr>
                        <w:rFonts w:ascii="Cambria Math" w:hAnsi="Cambria Math" w:cs="Times New Roman"/>
                        <w:sz w:val="24"/>
                        <w:szCs w:val="24"/>
                      </w:rPr>
                      <m:t>n</m:t>
                    </m:r>
                  </m:sup>
                  <m:e>
                    <m:d>
                      <m:dPr>
                        <m:begChr m:val="|"/>
                        <m:endChr m:val="|"/>
                        <m:ctrlPr>
                          <w:rPr>
                            <w:rFonts w:ascii="Cambria Math" w:hAnsi="Cambria Math" w:cs="Times New Roman"/>
                            <w:b w:val="0"/>
                            <w:sz w:val="24"/>
                            <w:szCs w:val="24"/>
                          </w:rPr>
                        </m:ctrlPr>
                      </m:dPr>
                      <m:e>
                        <m:sSub>
                          <m:sSubPr>
                            <m:ctrlPr>
                              <w:rPr>
                                <w:rFonts w:ascii="Cambria Math" w:hAnsi="Cambria Math" w:cs="Times New Roman"/>
                                <w:b w:val="0"/>
                                <w:sz w:val="24"/>
                                <w:szCs w:val="24"/>
                              </w:rPr>
                            </m:ctrlPr>
                          </m:sSubPr>
                          <m:e>
                            <m:r>
                              <m:rPr>
                                <m:sty m:val="bi"/>
                              </m:rPr>
                              <w:rPr>
                                <w:rFonts w:ascii="Cambria Math" w:hAnsi="Cambria Math" w:cs="Times New Roman"/>
                                <w:sz w:val="24"/>
                                <w:szCs w:val="24"/>
                              </w:rPr>
                              <m:t>z</m:t>
                            </m:r>
                          </m:e>
                          <m:sub>
                            <m:r>
                              <m:rPr>
                                <m:sty m:val="bi"/>
                              </m:rPr>
                              <w:rPr>
                                <w:rFonts w:ascii="Cambria Math" w:hAnsi="Cambria Math" w:cs="Times New Roman"/>
                                <w:sz w:val="24"/>
                                <w:szCs w:val="24"/>
                              </w:rPr>
                              <m:t>ij</m:t>
                            </m:r>
                          </m:sub>
                        </m:sSub>
                      </m:e>
                    </m:d>
                  </m:e>
                </m:nary>
              </m:e>
            </m:func>
          </m:den>
        </m:f>
        <m:r>
          <m:rPr>
            <m:sty m:val="b"/>
          </m:rPr>
          <w:rPr>
            <w:rFonts w:ascii="Cambria Math" w:hAnsi="Cambria Math" w:cs="Times New Roman"/>
            <w:sz w:val="24"/>
            <w:szCs w:val="24"/>
          </w:rPr>
          <m:t xml:space="preserve">, </m:t>
        </m:r>
        <m:f>
          <m:fPr>
            <m:ctrlPr>
              <w:rPr>
                <w:rFonts w:ascii="Cambria Math" w:hAnsi="Cambria Math" w:cs="Times New Roman"/>
                <w:b w:val="0"/>
                <w:sz w:val="24"/>
                <w:szCs w:val="24"/>
              </w:rPr>
            </m:ctrlPr>
          </m:fPr>
          <m:num>
            <m:r>
              <m:rPr>
                <m:sty m:val="b"/>
              </m:rPr>
              <w:rPr>
                <w:rFonts w:ascii="Cambria Math" w:hAnsi="Cambria Math" w:cs="Times New Roman"/>
                <w:sz w:val="24"/>
                <w:szCs w:val="24"/>
              </w:rPr>
              <m:t>1</m:t>
            </m:r>
          </m:num>
          <m:den>
            <m:func>
              <m:funcPr>
                <m:ctrlPr>
                  <w:rPr>
                    <w:rFonts w:ascii="Cambria Math" w:hAnsi="Cambria Math" w:cs="Times New Roman"/>
                    <w:b w:val="0"/>
                    <w:sz w:val="24"/>
                    <w:szCs w:val="24"/>
                  </w:rPr>
                </m:ctrlPr>
              </m:funcPr>
              <m:fName>
                <m:r>
                  <m:rPr>
                    <m:sty m:val="bi"/>
                  </m:rPr>
                  <w:rPr>
                    <w:rFonts w:ascii="Cambria Math" w:hAnsi="Cambria Math" w:cs="Times New Roman"/>
                    <w:sz w:val="24"/>
                    <w:szCs w:val="24"/>
                  </w:rPr>
                  <m:t>max</m:t>
                </m:r>
              </m:fName>
              <m:e>
                <m:nary>
                  <m:naryPr>
                    <m:chr m:val="∑"/>
                    <m:limLoc m:val="undOvr"/>
                    <m:ctrlPr>
                      <w:rPr>
                        <w:rFonts w:ascii="Cambria Math" w:hAnsi="Cambria Math" w:cs="Times New Roman"/>
                        <w:b w:val="0"/>
                        <w:sz w:val="24"/>
                        <w:szCs w:val="24"/>
                      </w:rPr>
                    </m:ctrlPr>
                  </m:naryPr>
                  <m:sub>
                    <m:r>
                      <m:rPr>
                        <m:sty m:val="bi"/>
                      </m:rPr>
                      <w:rPr>
                        <w:rFonts w:ascii="Cambria Math" w:hAnsi="Cambria Math" w:cs="Times New Roman"/>
                        <w:sz w:val="24"/>
                        <w:szCs w:val="24"/>
                      </w:rPr>
                      <m:t>i</m:t>
                    </m:r>
                    <m:r>
                      <m:rPr>
                        <m:sty m:val="b"/>
                      </m:rPr>
                      <w:rPr>
                        <w:rFonts w:ascii="Cambria Math" w:hAnsi="Cambria Math" w:cs="Times New Roman"/>
                        <w:sz w:val="24"/>
                        <w:szCs w:val="24"/>
                      </w:rPr>
                      <m:t>=1</m:t>
                    </m:r>
                  </m:sub>
                  <m:sup>
                    <m:r>
                      <m:rPr>
                        <m:sty m:val="bi"/>
                      </m:rPr>
                      <w:rPr>
                        <w:rFonts w:ascii="Cambria Math" w:hAnsi="Cambria Math" w:cs="Times New Roman"/>
                        <w:sz w:val="24"/>
                        <w:szCs w:val="24"/>
                      </w:rPr>
                      <m:t>n</m:t>
                    </m:r>
                  </m:sup>
                  <m:e>
                    <m:d>
                      <m:dPr>
                        <m:begChr m:val="|"/>
                        <m:endChr m:val="|"/>
                        <m:ctrlPr>
                          <w:rPr>
                            <w:rFonts w:ascii="Cambria Math" w:hAnsi="Cambria Math" w:cs="Times New Roman"/>
                            <w:b w:val="0"/>
                            <w:sz w:val="24"/>
                            <w:szCs w:val="24"/>
                          </w:rPr>
                        </m:ctrlPr>
                      </m:dPr>
                      <m:e>
                        <m:sSub>
                          <m:sSubPr>
                            <m:ctrlPr>
                              <w:rPr>
                                <w:rFonts w:ascii="Cambria Math" w:hAnsi="Cambria Math" w:cs="Times New Roman"/>
                                <w:b w:val="0"/>
                                <w:sz w:val="24"/>
                                <w:szCs w:val="24"/>
                              </w:rPr>
                            </m:ctrlPr>
                          </m:sSubPr>
                          <m:e>
                            <m:r>
                              <m:rPr>
                                <m:sty m:val="bi"/>
                              </m:rPr>
                              <w:rPr>
                                <w:rFonts w:ascii="Cambria Math" w:hAnsi="Cambria Math" w:cs="Times New Roman"/>
                                <w:sz w:val="24"/>
                                <w:szCs w:val="24"/>
                              </w:rPr>
                              <m:t>z</m:t>
                            </m:r>
                          </m:e>
                          <m:sub>
                            <m:r>
                              <m:rPr>
                                <m:sty m:val="bi"/>
                              </m:rPr>
                              <w:rPr>
                                <w:rFonts w:ascii="Cambria Math" w:hAnsi="Cambria Math" w:cs="Times New Roman"/>
                                <w:sz w:val="24"/>
                                <w:szCs w:val="24"/>
                              </w:rPr>
                              <m:t>ij</m:t>
                            </m:r>
                          </m:sub>
                        </m:sSub>
                      </m:e>
                    </m:d>
                  </m:e>
                </m:nary>
              </m:e>
            </m:func>
          </m:den>
        </m:f>
        <m:r>
          <m:rPr>
            <m:sty m:val="b"/>
          </m:rPr>
          <w:rPr>
            <w:rFonts w:ascii="Cambria Math" w:hAnsi="Cambria Math" w:cs="Times New Roman"/>
            <w:sz w:val="24"/>
            <w:szCs w:val="24"/>
          </w:rPr>
          <m:t>)</m:t>
        </m:r>
      </m:oMath>
      <w:r w:rsidRPr="002909F1">
        <w:rPr>
          <w:rFonts w:ascii="Times New Roman" w:hAnsi="Times New Roman" w:cs="Times New Roman"/>
          <w:b w:val="0"/>
          <w:sz w:val="24"/>
          <w:szCs w:val="24"/>
        </w:rPr>
        <w:t xml:space="preserve">                                                      (Eşitlik 3.3)</w:t>
      </w:r>
    </w:p>
    <w:p w:rsidR="00CC7CE8" w:rsidRPr="002909F1" w:rsidRDefault="00CC7CE8" w:rsidP="0099008F">
      <w:pPr>
        <w:pStyle w:val="AralkYok"/>
        <w:spacing w:line="360" w:lineRule="auto"/>
        <w:ind w:firstLine="720"/>
        <w:rPr>
          <w:rFonts w:ascii="Times New Roman" w:hAnsi="Times New Roman" w:cs="Times New Roman"/>
          <w:b w:val="0"/>
          <w:sz w:val="24"/>
          <w:szCs w:val="24"/>
        </w:rPr>
      </w:pPr>
      <w:proofErr w:type="gramStart"/>
      <w:r w:rsidRPr="002909F1">
        <w:rPr>
          <w:rFonts w:ascii="Times New Roman" w:hAnsi="Times New Roman" w:cs="Times New Roman"/>
          <w:b w:val="0"/>
          <w:sz w:val="24"/>
          <w:szCs w:val="24"/>
        </w:rPr>
        <w:t>i,</w:t>
      </w:r>
      <w:proofErr w:type="gramEnd"/>
      <w:r w:rsidRPr="002909F1">
        <w:rPr>
          <w:rFonts w:ascii="Times New Roman" w:hAnsi="Times New Roman" w:cs="Times New Roman"/>
          <w:b w:val="0"/>
          <w:sz w:val="24"/>
          <w:szCs w:val="24"/>
        </w:rPr>
        <w:t xml:space="preserve">j = 1,2,3,…,n    </w:t>
      </w:r>
    </w:p>
    <w:p w:rsidR="00CC7CE8" w:rsidRPr="00CB41FB" w:rsidRDefault="00CC7CE8" w:rsidP="00364B91">
      <w:pPr>
        <w:pStyle w:val="Balk2"/>
        <w:spacing w:line="360" w:lineRule="auto"/>
        <w:rPr>
          <w:rStyle w:val="Gl"/>
          <w:b/>
        </w:rPr>
      </w:pPr>
      <w:r w:rsidRPr="002909F1">
        <w:rPr>
          <w:rFonts w:cs="Times New Roman"/>
          <w:szCs w:val="24"/>
          <w:lang w:val="en-US"/>
        </w:rPr>
        <w:lastRenderedPageBreak/>
        <w:t xml:space="preserve">   </w:t>
      </w:r>
      <w:bookmarkStart w:id="100" w:name="_Toc385682004"/>
      <w:r w:rsidR="003F4B8B">
        <w:rPr>
          <w:rFonts w:cs="Times New Roman"/>
          <w:szCs w:val="24"/>
          <w:lang w:val="en-US"/>
        </w:rPr>
        <w:tab/>
      </w:r>
      <w:bookmarkStart w:id="101" w:name="_Toc515969850"/>
      <w:r w:rsidRPr="00CB41FB">
        <w:rPr>
          <w:rStyle w:val="Gl"/>
          <w:b/>
        </w:rPr>
        <w:t xml:space="preserve">Adım 3. Toplam Etki Matrisi (T) </w:t>
      </w:r>
      <w:proofErr w:type="gramStart"/>
      <w:r w:rsidRPr="00CB41FB">
        <w:rPr>
          <w:rStyle w:val="Gl"/>
          <w:b/>
        </w:rPr>
        <w:t>`</w:t>
      </w:r>
      <w:proofErr w:type="gramEnd"/>
      <w:r w:rsidRPr="00CB41FB">
        <w:rPr>
          <w:rStyle w:val="Gl"/>
          <w:b/>
        </w:rPr>
        <w:t>nin oluşturulması</w:t>
      </w:r>
      <w:bookmarkEnd w:id="100"/>
      <w:bookmarkEnd w:id="101"/>
      <w:r w:rsidRPr="00CB41FB">
        <w:rPr>
          <w:rStyle w:val="Gl"/>
          <w:b/>
        </w:rPr>
        <w:t xml:space="preserve"> </w:t>
      </w:r>
    </w:p>
    <w:p w:rsidR="00CC7CE8" w:rsidRPr="002909F1" w:rsidRDefault="003F4B8B" w:rsidP="003F4B8B">
      <w:pPr>
        <w:pStyle w:val="HTMLncedenBiimlendirilmi"/>
        <w:tabs>
          <w:tab w:val="left" w:pos="709"/>
        </w:tabs>
        <w:spacing w:line="360" w:lineRule="auto"/>
        <w:rPr>
          <w:rFonts w:ascii="Times New Roman" w:eastAsia="Times New Roman" w:hAnsi="Times New Roman" w:cs="Times New Roman"/>
          <w:b w:val="0"/>
          <w:sz w:val="24"/>
          <w:szCs w:val="24"/>
        </w:rPr>
      </w:pPr>
      <w:r>
        <w:rPr>
          <w:rFonts w:ascii="Times New Roman" w:hAnsi="Times New Roman" w:cs="Times New Roman"/>
          <w:sz w:val="24"/>
          <w:szCs w:val="24"/>
        </w:rPr>
        <w:tab/>
      </w:r>
      <w:r w:rsidR="003C3244" w:rsidRPr="002909F1">
        <w:rPr>
          <w:rFonts w:ascii="Times New Roman" w:hAnsi="Times New Roman" w:cs="Times New Roman"/>
          <w:b w:val="0"/>
          <w:sz w:val="24"/>
          <w:szCs w:val="24"/>
        </w:rPr>
        <w:t>Toplam Etki Matrisi T, Eşitlik 3.4</w:t>
      </w:r>
      <w:r w:rsidR="00CC7CE8" w:rsidRPr="002909F1">
        <w:rPr>
          <w:rFonts w:ascii="Times New Roman" w:hAnsi="Times New Roman" w:cs="Times New Roman"/>
          <w:b w:val="0"/>
          <w:sz w:val="24"/>
          <w:szCs w:val="24"/>
        </w:rPr>
        <w:t xml:space="preserve"> kullanılarak elde edilmektedir. </w:t>
      </w:r>
      <w:proofErr w:type="gramStart"/>
      <w:r w:rsidR="00CC7CE8" w:rsidRPr="002909F1">
        <w:rPr>
          <w:rFonts w:ascii="Times New Roman" w:hAnsi="Times New Roman" w:cs="Times New Roman"/>
          <w:b w:val="0"/>
          <w:sz w:val="24"/>
          <w:szCs w:val="24"/>
        </w:rPr>
        <w:t>Burada I Birim Matrisi temsil etmektedir.</w:t>
      </w:r>
      <w:proofErr w:type="gramEnd"/>
      <w:r w:rsidR="00CC7CE8" w:rsidRPr="002909F1">
        <w:rPr>
          <w:rFonts w:ascii="Times New Roman" w:eastAsia="Times New Roman" w:hAnsi="Times New Roman" w:cs="Times New Roman"/>
          <w:b w:val="0"/>
          <w:sz w:val="24"/>
          <w:szCs w:val="24"/>
        </w:rPr>
        <w:t xml:space="preserve"> </w:t>
      </w:r>
    </w:p>
    <w:p w:rsidR="00CC7CE8" w:rsidRPr="002909F1" w:rsidRDefault="00CC7CE8" w:rsidP="0099008F">
      <w:pPr>
        <w:pStyle w:val="HTMLncedenBiimlendirilmi"/>
        <w:spacing w:line="360" w:lineRule="auto"/>
        <w:rPr>
          <w:rFonts w:ascii="Times New Roman" w:eastAsia="Times New Roman" w:hAnsi="Times New Roman" w:cs="Times New Roman"/>
          <w:b w:val="0"/>
          <w:sz w:val="24"/>
          <w:szCs w:val="24"/>
        </w:rPr>
      </w:pPr>
    </w:p>
    <w:p w:rsidR="00CC7CE8" w:rsidRPr="002909F1" w:rsidRDefault="00CC7CE8" w:rsidP="0099008F">
      <w:pPr>
        <w:pStyle w:val="HTMLncedenBiimlendirilmi"/>
        <w:tabs>
          <w:tab w:val="clear" w:pos="7328"/>
          <w:tab w:val="left" w:pos="7088"/>
        </w:tabs>
        <w:spacing w:line="360" w:lineRule="auto"/>
        <w:rPr>
          <w:rFonts w:ascii="Times New Roman" w:eastAsia="Times New Roman" w:hAnsi="Times New Roman" w:cs="Times New Roman"/>
          <w:b w:val="0"/>
          <w:i/>
          <w:sz w:val="24"/>
          <w:szCs w:val="24"/>
        </w:rPr>
      </w:pPr>
      <w:r w:rsidRPr="002909F1">
        <w:rPr>
          <w:rFonts w:ascii="Times New Roman" w:eastAsia="Times New Roman" w:hAnsi="Times New Roman" w:cs="Times New Roman"/>
          <w:b w:val="0"/>
          <w:i/>
          <w:sz w:val="24"/>
          <w:szCs w:val="24"/>
        </w:rPr>
        <w:t>T = X+ X</w:t>
      </w:r>
      <w:r w:rsidRPr="002909F1">
        <w:rPr>
          <w:rFonts w:ascii="Times New Roman" w:eastAsia="Times New Roman" w:hAnsi="Times New Roman" w:cs="Times New Roman"/>
          <w:b w:val="0"/>
          <w:i/>
          <w:sz w:val="24"/>
          <w:szCs w:val="24"/>
          <w:vertAlign w:val="superscript"/>
        </w:rPr>
        <w:t>2</w:t>
      </w:r>
      <w:r w:rsidRPr="002909F1">
        <w:rPr>
          <w:rFonts w:ascii="Times New Roman" w:eastAsia="Times New Roman" w:hAnsi="Times New Roman" w:cs="Times New Roman"/>
          <w:b w:val="0"/>
          <w:i/>
          <w:sz w:val="24"/>
          <w:szCs w:val="24"/>
        </w:rPr>
        <w:t>+ X</w:t>
      </w:r>
      <w:r w:rsidRPr="002909F1">
        <w:rPr>
          <w:rFonts w:ascii="Times New Roman" w:eastAsia="Times New Roman" w:hAnsi="Times New Roman" w:cs="Times New Roman"/>
          <w:b w:val="0"/>
          <w:i/>
          <w:sz w:val="24"/>
          <w:szCs w:val="24"/>
          <w:vertAlign w:val="superscript"/>
        </w:rPr>
        <w:t>3</w:t>
      </w:r>
      <w:r w:rsidRPr="002909F1">
        <w:rPr>
          <w:rFonts w:ascii="Times New Roman" w:eastAsia="Times New Roman" w:hAnsi="Times New Roman" w:cs="Times New Roman"/>
          <w:b w:val="0"/>
          <w:i/>
          <w:sz w:val="24"/>
          <w:szCs w:val="24"/>
        </w:rPr>
        <w:t>+ X</w:t>
      </w:r>
      <w:r w:rsidRPr="002909F1">
        <w:rPr>
          <w:rFonts w:ascii="Times New Roman" w:eastAsia="Times New Roman" w:hAnsi="Times New Roman" w:cs="Times New Roman"/>
          <w:b w:val="0"/>
          <w:i/>
          <w:sz w:val="24"/>
          <w:szCs w:val="24"/>
          <w:vertAlign w:val="superscript"/>
        </w:rPr>
        <w:t>4</w:t>
      </w:r>
      <w:r w:rsidRPr="002909F1">
        <w:rPr>
          <w:rFonts w:ascii="Times New Roman" w:eastAsia="Times New Roman" w:hAnsi="Times New Roman" w:cs="Times New Roman"/>
          <w:b w:val="0"/>
          <w:i/>
          <w:sz w:val="24"/>
          <w:szCs w:val="24"/>
        </w:rPr>
        <w:t xml:space="preserve">+…+ </w:t>
      </w:r>
      <w:proofErr w:type="gramStart"/>
      <w:r w:rsidRPr="002909F1">
        <w:rPr>
          <w:rFonts w:ascii="Times New Roman" w:eastAsia="Times New Roman" w:hAnsi="Times New Roman" w:cs="Times New Roman"/>
          <w:b w:val="0"/>
          <w:i/>
          <w:sz w:val="24"/>
          <w:szCs w:val="24"/>
        </w:rPr>
        <w:t>X</w:t>
      </w:r>
      <w:r w:rsidRPr="002909F1">
        <w:rPr>
          <w:rFonts w:ascii="Times New Roman" w:eastAsia="Times New Roman" w:hAnsi="Times New Roman" w:cs="Times New Roman"/>
          <w:b w:val="0"/>
          <w:i/>
          <w:sz w:val="24"/>
          <w:szCs w:val="24"/>
          <w:vertAlign w:val="superscript"/>
        </w:rPr>
        <w:t>m</w:t>
      </w:r>
      <w:r w:rsidRPr="002909F1">
        <w:rPr>
          <w:rFonts w:ascii="Times New Roman" w:eastAsia="Times New Roman" w:hAnsi="Times New Roman" w:cs="Times New Roman"/>
          <w:b w:val="0"/>
          <w:i/>
          <w:sz w:val="24"/>
          <w:szCs w:val="24"/>
        </w:rPr>
        <w:t xml:space="preserve">  =</w:t>
      </w:r>
      <w:proofErr w:type="gramEnd"/>
      <w:r w:rsidRPr="002909F1">
        <w:rPr>
          <w:rFonts w:ascii="Times New Roman" w:eastAsia="Times New Roman" w:hAnsi="Times New Roman" w:cs="Times New Roman"/>
          <w:b w:val="0"/>
          <w:i/>
          <w:sz w:val="24"/>
          <w:szCs w:val="24"/>
        </w:rPr>
        <w:t xml:space="preserve"> X . </w:t>
      </w:r>
      <w:proofErr w:type="gramStart"/>
      <w:r w:rsidRPr="002909F1">
        <w:rPr>
          <w:rFonts w:ascii="Times New Roman" w:eastAsia="Times New Roman" w:hAnsi="Times New Roman" w:cs="Times New Roman"/>
          <w:b w:val="0"/>
          <w:i/>
          <w:sz w:val="24"/>
          <w:szCs w:val="24"/>
        </w:rPr>
        <w:t>( I</w:t>
      </w:r>
      <w:proofErr w:type="gramEnd"/>
      <w:r w:rsidRPr="002909F1">
        <w:rPr>
          <w:rFonts w:ascii="Times New Roman" w:eastAsia="Times New Roman" w:hAnsi="Times New Roman" w:cs="Times New Roman"/>
          <w:b w:val="0"/>
          <w:i/>
          <w:sz w:val="24"/>
          <w:szCs w:val="24"/>
        </w:rPr>
        <w:t xml:space="preserve"> – X )</w:t>
      </w:r>
      <w:r w:rsidRPr="002909F1">
        <w:rPr>
          <w:rFonts w:ascii="Times New Roman" w:eastAsia="Times New Roman" w:hAnsi="Times New Roman" w:cs="Times New Roman"/>
          <w:b w:val="0"/>
          <w:i/>
          <w:sz w:val="24"/>
          <w:szCs w:val="24"/>
          <w:vertAlign w:val="superscript"/>
        </w:rPr>
        <w:t>-1</w:t>
      </w:r>
      <w:r w:rsidRPr="002909F1">
        <w:rPr>
          <w:rFonts w:ascii="Times New Roman" w:eastAsia="Times New Roman" w:hAnsi="Times New Roman" w:cs="Times New Roman"/>
          <w:b w:val="0"/>
          <w:i/>
          <w:sz w:val="24"/>
          <w:szCs w:val="24"/>
        </w:rPr>
        <w:t xml:space="preserve">        </w:t>
      </w:r>
    </w:p>
    <w:p w:rsidR="00CC7CE8" w:rsidRPr="002909F1" w:rsidRDefault="00CC7CE8" w:rsidP="0099008F">
      <w:pPr>
        <w:pStyle w:val="HTMLncedenBiimlendirilmi"/>
        <w:tabs>
          <w:tab w:val="clear" w:pos="7328"/>
          <w:tab w:val="left" w:pos="7088"/>
          <w:tab w:val="left" w:pos="8080"/>
        </w:tabs>
        <w:spacing w:line="360" w:lineRule="auto"/>
        <w:rPr>
          <w:rFonts w:ascii="Times New Roman" w:eastAsia="Times New Roman" w:hAnsi="Times New Roman" w:cs="Times New Roman"/>
          <w:b w:val="0"/>
          <w:sz w:val="24"/>
          <w:szCs w:val="24"/>
          <w:vertAlign w:val="superscript"/>
        </w:rPr>
      </w:pPr>
      <w:r w:rsidRPr="002909F1">
        <w:rPr>
          <w:rFonts w:ascii="Times New Roman" w:eastAsia="Times New Roman" w:hAnsi="Times New Roman" w:cs="Times New Roman"/>
          <w:b w:val="0"/>
          <w:sz w:val="24"/>
          <w:szCs w:val="24"/>
        </w:rPr>
        <w:t xml:space="preserve">                                 (m</w:t>
      </w:r>
      <m:oMath>
        <m:r>
          <m:rPr>
            <m:sty m:val="b"/>
          </m:rPr>
          <w:rPr>
            <w:rFonts w:ascii="Cambria Math" w:eastAsia="Times New Roman" w:hAnsi="Cambria Math" w:cs="Times New Roman"/>
            <w:sz w:val="24"/>
            <w:szCs w:val="24"/>
          </w:rPr>
          <m:t>→∞</m:t>
        </m:r>
      </m:oMath>
      <w:r w:rsidRPr="002909F1">
        <w:rPr>
          <w:rFonts w:ascii="Times New Roman" w:eastAsia="Times New Roman" w:hAnsi="Times New Roman" w:cs="Times New Roman"/>
          <w:b w:val="0"/>
          <w:sz w:val="24"/>
          <w:szCs w:val="24"/>
        </w:rPr>
        <w:t xml:space="preserve">) </w:t>
      </w:r>
      <w:proofErr w:type="gramStart"/>
      <w:r w:rsidRPr="002909F1">
        <w:rPr>
          <w:rFonts w:ascii="Times New Roman" w:eastAsia="Times New Roman" w:hAnsi="Times New Roman" w:cs="Times New Roman"/>
          <w:b w:val="0"/>
          <w:sz w:val="24"/>
          <w:szCs w:val="24"/>
        </w:rPr>
        <w:t>iken</w:t>
      </w:r>
      <w:proofErr w:type="gramEnd"/>
      <w:r w:rsidRPr="002909F1">
        <w:rPr>
          <w:rFonts w:ascii="Times New Roman" w:eastAsia="Times New Roman" w:hAnsi="Times New Roman" w:cs="Times New Roman"/>
          <w:b w:val="0"/>
          <w:i/>
          <w:sz w:val="24"/>
          <w:szCs w:val="24"/>
        </w:rPr>
        <w:t xml:space="preserve">   </w:t>
      </w:r>
      <w:r w:rsidRPr="002909F1">
        <w:rPr>
          <w:rFonts w:ascii="Times New Roman" w:eastAsia="Times New Roman" w:hAnsi="Times New Roman" w:cs="Times New Roman"/>
          <w:b w:val="0"/>
          <w:sz w:val="24"/>
          <w:szCs w:val="24"/>
        </w:rPr>
        <w:t xml:space="preserve">                                                                (Eşitlik 3.4)</w:t>
      </w:r>
    </w:p>
    <w:p w:rsidR="00CC7CE8" w:rsidRPr="002909F1" w:rsidRDefault="00CC7CE8" w:rsidP="0099008F">
      <w:pPr>
        <w:widowControl w:val="0"/>
        <w:autoSpaceDE w:val="0"/>
        <w:autoSpaceDN w:val="0"/>
        <w:adjustRightInd w:val="0"/>
        <w:spacing w:after="240" w:line="360" w:lineRule="auto"/>
        <w:rPr>
          <w:rFonts w:cs="Times New Roman"/>
          <w:b w:val="0"/>
          <w:lang w:val="en-US"/>
        </w:rPr>
      </w:pPr>
      <w:r w:rsidRPr="002909F1">
        <w:rPr>
          <w:rFonts w:cs="Times New Roman"/>
          <w:b w:val="0"/>
          <w:lang w:val="en-US"/>
        </w:rPr>
        <w:t xml:space="preserve"> </w:t>
      </w:r>
    </w:p>
    <w:p w:rsidR="00CC7CE8" w:rsidRPr="00CB41FB" w:rsidRDefault="00CC7CE8" w:rsidP="003F4B8B">
      <w:pPr>
        <w:pStyle w:val="Balk2"/>
        <w:spacing w:line="360" w:lineRule="auto"/>
        <w:ind w:firstLine="720"/>
        <w:rPr>
          <w:rStyle w:val="Gl"/>
          <w:b/>
        </w:rPr>
      </w:pPr>
      <w:bookmarkStart w:id="102" w:name="_Toc385682005"/>
      <w:bookmarkStart w:id="103" w:name="_Toc515969851"/>
      <w:r w:rsidRPr="00CB41FB">
        <w:rPr>
          <w:rStyle w:val="Gl"/>
          <w:b/>
        </w:rPr>
        <w:t>Adım 4. Gönderici ve Alıcı Grupların belirlenmesi</w:t>
      </w:r>
      <w:bookmarkEnd w:id="102"/>
      <w:bookmarkEnd w:id="103"/>
      <w:r w:rsidRPr="00CB41FB">
        <w:rPr>
          <w:rStyle w:val="Gl"/>
          <w:b/>
        </w:rPr>
        <w:t xml:space="preserve"> </w:t>
      </w: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i. satırın toplamı; i. kriterin diğer kriterler üzerindeki toplam etkisini göstermekte ve </w:t>
      </w:r>
      <w:proofErr w:type="gramStart"/>
      <w:r w:rsidRPr="002909F1">
        <w:rPr>
          <w:rStyle w:val="Gl"/>
          <w:rFonts w:cs="Times New Roman"/>
        </w:rPr>
        <w:t>di  olarak</w:t>
      </w:r>
      <w:proofErr w:type="gramEnd"/>
      <w:r w:rsidRPr="002909F1">
        <w:rPr>
          <w:rStyle w:val="Gl"/>
          <w:rFonts w:cs="Times New Roman"/>
        </w:rPr>
        <w:t xml:space="preserve"> sembolize e</w:t>
      </w:r>
      <w:r w:rsidR="00395E2A" w:rsidRPr="002909F1">
        <w:rPr>
          <w:rStyle w:val="Gl"/>
          <w:rFonts w:cs="Times New Roman"/>
        </w:rPr>
        <w:t>dilmektedir. j. sütunun toplamı</w:t>
      </w:r>
      <w:r w:rsidRPr="002909F1">
        <w:rPr>
          <w:rStyle w:val="Gl"/>
          <w:rFonts w:cs="Times New Roman"/>
        </w:rPr>
        <w:t xml:space="preserve">; j kriterinin diğer kriterler </w:t>
      </w:r>
      <w:proofErr w:type="gramStart"/>
      <w:r w:rsidRPr="002909F1">
        <w:rPr>
          <w:rStyle w:val="Gl"/>
          <w:rFonts w:cs="Times New Roman"/>
        </w:rPr>
        <w:t>tarafından  toplam</w:t>
      </w:r>
      <w:proofErr w:type="gramEnd"/>
      <w:r w:rsidRPr="002909F1">
        <w:rPr>
          <w:rStyle w:val="Gl"/>
          <w:rFonts w:cs="Times New Roman"/>
        </w:rPr>
        <w:t xml:space="preserve"> etkilenmesini göstermekte ve rj olarak sembolize edilmektedir. </w:t>
      </w: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D=[di]nx1 =[</w:t>
      </w:r>
      <m:oMath>
        <m:nary>
          <m:naryPr>
            <m:chr m:val="∑"/>
            <m:limLoc m:val="subSup"/>
            <m:ctrlPr>
              <w:rPr>
                <w:rStyle w:val="Gl"/>
                <w:rFonts w:ascii="Cambria Math" w:hAnsi="Cambria Math" w:cs="Times New Roman"/>
                <w:b/>
                <w:bCs w:val="0"/>
                <w:i/>
                <w:iCs/>
              </w:rPr>
            </m:ctrlPr>
          </m:naryPr>
          <m:sub>
            <m:r>
              <m:rPr>
                <m:sty m:val="bi"/>
              </m:rPr>
              <w:rPr>
                <w:rStyle w:val="Gl"/>
                <w:rFonts w:ascii="Cambria Math" w:hAnsi="Cambria Math" w:cs="Times New Roman"/>
              </w:rPr>
              <m:t>j=1</m:t>
            </m:r>
          </m:sub>
          <m:sup>
            <m:r>
              <m:rPr>
                <m:sty m:val="bi"/>
              </m:rPr>
              <w:rPr>
                <w:rStyle w:val="Gl"/>
                <w:rFonts w:ascii="Cambria Math" w:hAnsi="Cambria Math" w:cs="Times New Roman"/>
              </w:rPr>
              <m:t>n</m:t>
            </m:r>
          </m:sup>
          <m:e>
            <m:sSub>
              <m:sSubPr>
                <m:ctrlPr>
                  <w:rPr>
                    <w:rStyle w:val="Gl"/>
                    <w:rFonts w:ascii="Cambria Math" w:hAnsi="Cambria Math" w:cs="Times New Roman"/>
                    <w:b/>
                    <w:bCs w:val="0"/>
                    <w:i/>
                    <w:iCs/>
                  </w:rPr>
                </m:ctrlPr>
              </m:sSubPr>
              <m:e>
                <m:r>
                  <m:rPr>
                    <m:sty m:val="bi"/>
                  </m:rPr>
                  <w:rPr>
                    <w:rStyle w:val="Gl"/>
                    <w:rFonts w:ascii="Cambria Math" w:hAnsi="Cambria Math" w:cs="Times New Roman"/>
                  </w:rPr>
                  <m:t>t</m:t>
                </m:r>
              </m:e>
              <m:sub>
                <m:r>
                  <m:rPr>
                    <m:sty m:val="bi"/>
                  </m:rPr>
                  <w:rPr>
                    <w:rStyle w:val="Gl"/>
                    <w:rFonts w:ascii="Cambria Math" w:hAnsi="Cambria Math" w:cs="Times New Roman"/>
                  </w:rPr>
                  <m:t xml:space="preserve">ij </m:t>
                </m:r>
              </m:sub>
            </m:sSub>
          </m:e>
        </m:nary>
      </m:oMath>
      <w:r w:rsidRPr="002909F1">
        <w:rPr>
          <w:rStyle w:val="Gl"/>
          <w:rFonts w:cs="Times New Roman"/>
        </w:rPr>
        <w:t xml:space="preserve">]nx1                                                                 </w:t>
      </w:r>
      <w:r w:rsidR="00784B7F" w:rsidRPr="002909F1">
        <w:rPr>
          <w:rStyle w:val="Gl"/>
          <w:rFonts w:cs="Times New Roman"/>
        </w:rPr>
        <w:t xml:space="preserve"> </w:t>
      </w:r>
      <w:r w:rsidRPr="002909F1">
        <w:rPr>
          <w:rStyle w:val="Gl"/>
          <w:rFonts w:cs="Times New Roman"/>
        </w:rPr>
        <w:t xml:space="preserve">  (Eşitlik </w:t>
      </w:r>
      <w:proofErr w:type="gramStart"/>
      <w:r w:rsidRPr="002909F1">
        <w:rPr>
          <w:rStyle w:val="Gl"/>
          <w:rFonts w:cs="Times New Roman"/>
        </w:rPr>
        <w:t>3.5</w:t>
      </w:r>
      <w:proofErr w:type="gramEnd"/>
      <w:r w:rsidRPr="002909F1">
        <w:rPr>
          <w:rStyle w:val="Gl"/>
          <w:rFonts w:cs="Times New Roman"/>
        </w:rPr>
        <w:t>)</w:t>
      </w:r>
    </w:p>
    <w:p w:rsidR="00CC7CE8" w:rsidRPr="002909F1" w:rsidRDefault="00CC7CE8" w:rsidP="0099008F">
      <w:pPr>
        <w:widowControl w:val="0"/>
        <w:tabs>
          <w:tab w:val="left" w:pos="7797"/>
        </w:tabs>
        <w:autoSpaceDE w:val="0"/>
        <w:autoSpaceDN w:val="0"/>
        <w:adjustRightInd w:val="0"/>
        <w:spacing w:after="240" w:line="360" w:lineRule="auto"/>
        <w:ind w:firstLine="720"/>
        <w:rPr>
          <w:rStyle w:val="Gl"/>
          <w:rFonts w:cs="Times New Roman"/>
        </w:rPr>
      </w:pPr>
      <w:r w:rsidRPr="002909F1">
        <w:rPr>
          <w:rStyle w:val="Gl"/>
          <w:rFonts w:cs="Times New Roman"/>
        </w:rPr>
        <w:t>R=[rj]nx1 =[</w:t>
      </w:r>
      <m:oMath>
        <m:nary>
          <m:naryPr>
            <m:chr m:val="∑"/>
            <m:limLoc m:val="subSup"/>
            <m:ctrlPr>
              <w:rPr>
                <w:rStyle w:val="Gl"/>
                <w:rFonts w:ascii="Cambria Math" w:hAnsi="Cambria Math" w:cs="Times New Roman"/>
                <w:b/>
                <w:bCs w:val="0"/>
                <w:i/>
                <w:iCs/>
              </w:rPr>
            </m:ctrlPr>
          </m:naryPr>
          <m:sub>
            <m:r>
              <m:rPr>
                <m:sty m:val="bi"/>
              </m:rPr>
              <w:rPr>
                <w:rStyle w:val="Gl"/>
                <w:rFonts w:ascii="Cambria Math" w:hAnsi="Cambria Math" w:cs="Times New Roman"/>
              </w:rPr>
              <m:t>i=1</m:t>
            </m:r>
          </m:sub>
          <m:sup>
            <m:r>
              <m:rPr>
                <m:sty m:val="bi"/>
              </m:rPr>
              <w:rPr>
                <w:rStyle w:val="Gl"/>
                <w:rFonts w:ascii="Cambria Math" w:hAnsi="Cambria Math" w:cs="Times New Roman"/>
              </w:rPr>
              <m:t>n</m:t>
            </m:r>
          </m:sup>
          <m:e>
            <m:sSub>
              <m:sSubPr>
                <m:ctrlPr>
                  <w:rPr>
                    <w:rStyle w:val="Gl"/>
                    <w:rFonts w:ascii="Cambria Math" w:hAnsi="Cambria Math" w:cs="Times New Roman"/>
                    <w:b/>
                    <w:bCs w:val="0"/>
                    <w:i/>
                    <w:iCs/>
                  </w:rPr>
                </m:ctrlPr>
              </m:sSubPr>
              <m:e>
                <m:r>
                  <m:rPr>
                    <m:sty m:val="bi"/>
                  </m:rPr>
                  <w:rPr>
                    <w:rStyle w:val="Gl"/>
                    <w:rFonts w:ascii="Cambria Math" w:hAnsi="Cambria Math" w:cs="Times New Roman"/>
                  </w:rPr>
                  <m:t>t</m:t>
                </m:r>
              </m:e>
              <m:sub>
                <m:r>
                  <m:rPr>
                    <m:sty m:val="bi"/>
                  </m:rPr>
                  <w:rPr>
                    <w:rStyle w:val="Gl"/>
                    <w:rFonts w:ascii="Cambria Math" w:hAnsi="Cambria Math" w:cs="Times New Roman"/>
                  </w:rPr>
                  <m:t xml:space="preserve">ij </m:t>
                </m:r>
              </m:sub>
            </m:sSub>
          </m:e>
        </m:nary>
      </m:oMath>
      <w:r w:rsidRPr="002909F1">
        <w:rPr>
          <w:rStyle w:val="Gl"/>
          <w:rFonts w:cs="Times New Roman"/>
        </w:rPr>
        <w:t xml:space="preserve">]1xn                                                                     (Eşitlik </w:t>
      </w:r>
      <w:proofErr w:type="gramStart"/>
      <w:r w:rsidRPr="002909F1">
        <w:rPr>
          <w:rStyle w:val="Gl"/>
          <w:rFonts w:cs="Times New Roman"/>
        </w:rPr>
        <w:t>3.6</w:t>
      </w:r>
      <w:proofErr w:type="gramEnd"/>
      <w:r w:rsidRPr="002909F1">
        <w:rPr>
          <w:rStyle w:val="Gl"/>
          <w:rFonts w:cs="Times New Roman"/>
        </w:rPr>
        <w:t xml:space="preserve">)       </w:t>
      </w: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Eşitlik 3.5 ve Eşitlik 3.6 `da belirtilen formüllerden elde edilen D ve R değerleri bulunduktan sonra (D+R) ve (D-R) hesaplanarak her bir </w:t>
      </w:r>
      <w:proofErr w:type="gramStart"/>
      <w:r w:rsidRPr="002909F1">
        <w:rPr>
          <w:rStyle w:val="Gl"/>
          <w:rFonts w:cs="Times New Roman"/>
        </w:rPr>
        <w:t>kriter</w:t>
      </w:r>
      <w:proofErr w:type="gramEnd"/>
      <w:r w:rsidRPr="002909F1">
        <w:rPr>
          <w:rStyle w:val="Gl"/>
          <w:rFonts w:cs="Times New Roman"/>
        </w:rPr>
        <w:t xml:space="preserve"> için alınan ve verilen etki derecesi hesaplanır. (D+R) değeri en yüksek olan </w:t>
      </w:r>
      <w:proofErr w:type="gramStart"/>
      <w:r w:rsidRPr="002909F1">
        <w:rPr>
          <w:rStyle w:val="Gl"/>
          <w:rFonts w:cs="Times New Roman"/>
        </w:rPr>
        <w:t>kriter</w:t>
      </w:r>
      <w:proofErr w:type="gramEnd"/>
      <w:r w:rsidRPr="002909F1">
        <w:rPr>
          <w:rStyle w:val="Gl"/>
          <w:rFonts w:cs="Times New Roman"/>
        </w:rPr>
        <w:t xml:space="preserve"> diğerleri ile yüksek ilişkiye sahip demektir ve dolayısıyla önemli bir role sahiptir. (D+R) değeri düşük olan </w:t>
      </w:r>
      <w:proofErr w:type="gramStart"/>
      <w:r w:rsidRPr="002909F1">
        <w:rPr>
          <w:rStyle w:val="Gl"/>
          <w:rFonts w:cs="Times New Roman"/>
        </w:rPr>
        <w:t>kriterler</w:t>
      </w:r>
      <w:proofErr w:type="gramEnd"/>
      <w:r w:rsidRPr="002909F1">
        <w:rPr>
          <w:rStyle w:val="Gl"/>
          <w:rFonts w:cs="Times New Roman"/>
        </w:rPr>
        <w:t xml:space="preserve"> diğerleri ile düşük bir ilişkiye sahip ve daha önemsizdirler. Kriterlerin (D-R) değeri ise pozitif ise, diğer </w:t>
      </w:r>
      <w:proofErr w:type="gramStart"/>
      <w:r w:rsidRPr="002909F1">
        <w:rPr>
          <w:rStyle w:val="Gl"/>
          <w:rFonts w:cs="Times New Roman"/>
        </w:rPr>
        <w:t>kriterler</w:t>
      </w:r>
      <w:proofErr w:type="gramEnd"/>
      <w:r w:rsidRPr="002909F1">
        <w:rPr>
          <w:rStyle w:val="Gl"/>
          <w:rFonts w:cs="Times New Roman"/>
        </w:rPr>
        <w:t xml:space="preserve"> üzerinde etkisi büyüktür ve daha büyük öneme sahip olup Gönderici grup olarak adlandırılırlar. (D-R) değeri negative olan </w:t>
      </w:r>
      <w:proofErr w:type="gramStart"/>
      <w:r w:rsidRPr="002909F1">
        <w:rPr>
          <w:rStyle w:val="Gl"/>
          <w:rFonts w:cs="Times New Roman"/>
        </w:rPr>
        <w:t>kriterlerin</w:t>
      </w:r>
      <w:proofErr w:type="gramEnd"/>
      <w:r w:rsidRPr="002909F1">
        <w:rPr>
          <w:rStyle w:val="Gl"/>
          <w:rFonts w:cs="Times New Roman"/>
        </w:rPr>
        <w:t xml:space="preserve"> ise, diğerlerinden fazla etkilendiği anlaşılır ve bu kriterlere alıcı grup denir.</w:t>
      </w:r>
    </w:p>
    <w:p w:rsidR="00CC7CE8" w:rsidRPr="00CB41FB" w:rsidRDefault="00CC7CE8" w:rsidP="00BB1801">
      <w:pPr>
        <w:pStyle w:val="Balk2"/>
        <w:spacing w:line="360" w:lineRule="auto"/>
        <w:ind w:left="993"/>
        <w:rPr>
          <w:rStyle w:val="Gl"/>
          <w:b/>
        </w:rPr>
      </w:pPr>
      <w:bookmarkStart w:id="104" w:name="_Toc385682006"/>
      <w:bookmarkStart w:id="105" w:name="_Toc515969852"/>
      <w:r w:rsidRPr="00CB41FB">
        <w:rPr>
          <w:rStyle w:val="Gl"/>
          <w:b/>
        </w:rPr>
        <w:t xml:space="preserve">Adım 5. Eşik Değerinin Ayarlanması ve Etki İlişki Ağı </w:t>
      </w:r>
      <w:proofErr w:type="gramStart"/>
      <w:r w:rsidRPr="00CB41FB">
        <w:rPr>
          <w:rStyle w:val="Gl"/>
          <w:b/>
        </w:rPr>
        <w:t xml:space="preserve">Haritasının </w:t>
      </w:r>
      <w:r w:rsidR="00BB1801">
        <w:rPr>
          <w:rStyle w:val="Gl"/>
          <w:b/>
        </w:rPr>
        <w:t xml:space="preserve">  </w:t>
      </w:r>
      <w:r w:rsidRPr="00CB41FB">
        <w:rPr>
          <w:rStyle w:val="Gl"/>
          <w:b/>
        </w:rPr>
        <w:t>Belirlenmesi</w:t>
      </w:r>
      <w:bookmarkEnd w:id="104"/>
      <w:bookmarkEnd w:id="105"/>
      <w:proofErr w:type="gramEnd"/>
      <w:r w:rsidRPr="00CB41FB">
        <w:rPr>
          <w:rStyle w:val="Gl"/>
          <w:b/>
        </w:rPr>
        <w:t xml:space="preserve"> </w:t>
      </w:r>
    </w:p>
    <w:p w:rsidR="00CC7CE8" w:rsidRPr="002909F1" w:rsidRDefault="00CC7CE8" w:rsidP="0099008F">
      <w:pPr>
        <w:pStyle w:val="HTMLncedenBiimlendirilmi"/>
        <w:spacing w:line="360" w:lineRule="auto"/>
        <w:rPr>
          <w:rFonts w:ascii="Times New Roman" w:hAnsi="Times New Roman" w:cs="Times New Roman"/>
          <w:b w:val="0"/>
          <w:color w:val="212121"/>
          <w:sz w:val="24"/>
          <w:szCs w:val="24"/>
          <w:lang w:val="tr-TR"/>
        </w:rPr>
      </w:pPr>
      <w:r w:rsidRPr="002909F1">
        <w:rPr>
          <w:rFonts w:ascii="Times New Roman" w:hAnsi="Times New Roman" w:cs="Times New Roman"/>
          <w:color w:val="212121"/>
          <w:sz w:val="24"/>
          <w:szCs w:val="24"/>
          <w:lang w:val="tr-TR"/>
        </w:rPr>
        <w:tab/>
      </w:r>
      <w:r w:rsidRPr="002909F1">
        <w:rPr>
          <w:rFonts w:ascii="Times New Roman" w:hAnsi="Times New Roman" w:cs="Times New Roman"/>
          <w:b w:val="0"/>
          <w:color w:val="212121"/>
          <w:sz w:val="24"/>
          <w:szCs w:val="24"/>
          <w:lang w:val="tr-TR"/>
        </w:rPr>
        <w:t xml:space="preserve">Küçük etkilerin oluşturduğu karmaşıklıktan kurtulmak adına toplam </w:t>
      </w:r>
      <w:proofErr w:type="gramStart"/>
      <w:r w:rsidRPr="002909F1">
        <w:rPr>
          <w:rFonts w:ascii="Times New Roman" w:hAnsi="Times New Roman" w:cs="Times New Roman"/>
          <w:b w:val="0"/>
          <w:color w:val="212121"/>
          <w:sz w:val="24"/>
          <w:szCs w:val="24"/>
          <w:lang w:val="tr-TR"/>
        </w:rPr>
        <w:t>etki  matrisini</w:t>
      </w:r>
      <w:proofErr w:type="gramEnd"/>
      <w:r w:rsidRPr="002909F1">
        <w:rPr>
          <w:rFonts w:ascii="Times New Roman" w:hAnsi="Times New Roman" w:cs="Times New Roman"/>
          <w:b w:val="0"/>
          <w:color w:val="212121"/>
          <w:sz w:val="24"/>
          <w:szCs w:val="24"/>
          <w:lang w:val="tr-TR"/>
        </w:rPr>
        <w:t xml:space="preserve"> basitleştirmek için, karar verici veya uzmanlar tarafından bir eşik değeri (</w:t>
      </w:r>
      <m:oMath>
        <m:r>
          <m:rPr>
            <m:sty m:val="bi"/>
          </m:rPr>
          <w:rPr>
            <w:rFonts w:ascii="Cambria Math" w:hAnsi="Cambria Math" w:cs="Times New Roman"/>
            <w:color w:val="212121"/>
            <w:sz w:val="24"/>
            <w:szCs w:val="24"/>
            <w:lang w:val="tr-TR"/>
          </w:rPr>
          <m:t xml:space="preserve">α) </m:t>
        </m:r>
      </m:oMath>
      <w:r w:rsidRPr="002909F1">
        <w:rPr>
          <w:rFonts w:ascii="Times New Roman" w:hAnsi="Times New Roman" w:cs="Times New Roman"/>
          <w:b w:val="0"/>
          <w:color w:val="212121"/>
          <w:sz w:val="24"/>
          <w:szCs w:val="24"/>
          <w:lang w:val="tr-TR"/>
        </w:rPr>
        <w:t xml:space="preserve">atamak gerekmektedir. Uygun eşik değerin </w:t>
      </w:r>
      <m:oMath>
        <m:r>
          <m:rPr>
            <m:sty m:val="bi"/>
          </m:rPr>
          <w:rPr>
            <w:rFonts w:ascii="Cambria Math" w:hAnsi="Cambria Math" w:cs="Times New Roman"/>
            <w:color w:val="212121"/>
            <w:sz w:val="24"/>
            <w:szCs w:val="24"/>
            <w:lang w:val="tr-TR"/>
          </w:rPr>
          <m:t xml:space="preserve">(α)  </m:t>
        </m:r>
      </m:oMath>
      <w:r w:rsidRPr="002909F1">
        <w:rPr>
          <w:rFonts w:ascii="Times New Roman" w:hAnsi="Times New Roman" w:cs="Times New Roman"/>
          <w:b w:val="0"/>
          <w:color w:val="212121"/>
          <w:sz w:val="24"/>
          <w:szCs w:val="24"/>
          <w:lang w:val="tr-TR"/>
        </w:rPr>
        <w:t xml:space="preserve">belirlenmesi son derece kritiktir. Eşik değeri </w:t>
      </w:r>
      <m:oMath>
        <m:r>
          <m:rPr>
            <m:sty m:val="bi"/>
          </m:rPr>
          <w:rPr>
            <w:rFonts w:ascii="Cambria Math" w:hAnsi="Cambria Math" w:cs="Times New Roman"/>
            <w:color w:val="212121"/>
            <w:sz w:val="24"/>
            <w:szCs w:val="24"/>
            <w:lang w:val="tr-TR"/>
          </w:rPr>
          <m:t xml:space="preserve">(α) </m:t>
        </m:r>
      </m:oMath>
      <w:r w:rsidRPr="002909F1">
        <w:rPr>
          <w:rFonts w:ascii="Times New Roman" w:hAnsi="Times New Roman" w:cs="Times New Roman"/>
          <w:b w:val="0"/>
          <w:color w:val="212121"/>
          <w:sz w:val="24"/>
          <w:szCs w:val="24"/>
          <w:lang w:val="tr-TR"/>
        </w:rPr>
        <w:t xml:space="preserve">çok yüksek tespit edilirse, Etki İlişki Ağı haritasında görünmez veya çok düşük olduğu tespit edilirse, Etki İlişki Ağı haritasında yer alan </w:t>
      </w:r>
      <w:proofErr w:type="gramStart"/>
      <w:r w:rsidRPr="002909F1">
        <w:rPr>
          <w:rFonts w:ascii="Times New Roman" w:hAnsi="Times New Roman" w:cs="Times New Roman"/>
          <w:b w:val="0"/>
          <w:color w:val="212121"/>
          <w:sz w:val="24"/>
          <w:szCs w:val="24"/>
          <w:lang w:val="tr-TR"/>
        </w:rPr>
        <w:t>kriterlerin</w:t>
      </w:r>
      <w:proofErr w:type="gramEnd"/>
      <w:r w:rsidRPr="002909F1">
        <w:rPr>
          <w:rFonts w:ascii="Times New Roman" w:hAnsi="Times New Roman" w:cs="Times New Roman"/>
          <w:b w:val="0"/>
          <w:color w:val="212121"/>
          <w:sz w:val="24"/>
          <w:szCs w:val="24"/>
          <w:lang w:val="tr-TR"/>
        </w:rPr>
        <w:t xml:space="preserve"> sayısı </w:t>
      </w:r>
      <w:r w:rsidRPr="002909F1">
        <w:rPr>
          <w:rFonts w:ascii="Times New Roman" w:hAnsi="Times New Roman" w:cs="Times New Roman"/>
          <w:b w:val="0"/>
          <w:color w:val="212121"/>
          <w:sz w:val="24"/>
          <w:szCs w:val="24"/>
          <w:lang w:val="tr-TR"/>
        </w:rPr>
        <w:lastRenderedPageBreak/>
        <w:t xml:space="preserve">artar ve harita çok karmaşık bir hale gelir. Karar vericilere ve uzmanlar tarafından belirlenen örneklere ek olarak eşik değerinin </w:t>
      </w:r>
      <m:oMath>
        <m:r>
          <m:rPr>
            <m:sty m:val="bi"/>
          </m:rPr>
          <w:rPr>
            <w:rFonts w:ascii="Cambria Math" w:hAnsi="Cambria Math" w:cs="Times New Roman"/>
            <w:color w:val="212121"/>
            <w:sz w:val="24"/>
            <w:szCs w:val="24"/>
            <w:lang w:val="tr-TR"/>
          </w:rPr>
          <m:t xml:space="preserve">(α) , </m:t>
        </m:r>
      </m:oMath>
      <w:r w:rsidRPr="002909F1">
        <w:rPr>
          <w:rFonts w:ascii="Times New Roman" w:hAnsi="Times New Roman" w:cs="Times New Roman"/>
          <w:b w:val="0"/>
          <w:color w:val="212121"/>
          <w:sz w:val="24"/>
          <w:szCs w:val="24"/>
          <w:lang w:val="tr-TR"/>
        </w:rPr>
        <w:t>T-matrisinin ort</w:t>
      </w:r>
      <w:r w:rsidR="005A1C49" w:rsidRPr="002909F1">
        <w:rPr>
          <w:rFonts w:ascii="Times New Roman" w:hAnsi="Times New Roman" w:cs="Times New Roman"/>
          <w:b w:val="0"/>
          <w:color w:val="212121"/>
          <w:sz w:val="24"/>
          <w:szCs w:val="24"/>
          <w:lang w:val="tr-TR"/>
        </w:rPr>
        <w:t>alamasını bularak hesaplandığı</w:t>
      </w:r>
      <w:r w:rsidR="00124E36" w:rsidRPr="002909F1">
        <w:rPr>
          <w:rFonts w:ascii="Times New Roman" w:hAnsi="Times New Roman" w:cs="Times New Roman"/>
          <w:b w:val="0"/>
          <w:color w:val="212121"/>
          <w:sz w:val="24"/>
          <w:szCs w:val="24"/>
          <w:lang w:val="tr-TR"/>
        </w:rPr>
        <w:t xml:space="preserve"> Eşitlik 3.7</w:t>
      </w:r>
      <w:r w:rsidR="005A1C49" w:rsidRPr="002909F1">
        <w:rPr>
          <w:rFonts w:ascii="Times New Roman" w:hAnsi="Times New Roman" w:cs="Times New Roman"/>
          <w:b w:val="0"/>
          <w:color w:val="212121"/>
          <w:sz w:val="24"/>
          <w:szCs w:val="24"/>
          <w:lang w:val="tr-TR"/>
        </w:rPr>
        <w:t>`in</w:t>
      </w:r>
      <w:r w:rsidRPr="002909F1">
        <w:rPr>
          <w:rFonts w:ascii="Times New Roman" w:hAnsi="Times New Roman" w:cs="Times New Roman"/>
          <w:b w:val="0"/>
          <w:color w:val="212121"/>
          <w:sz w:val="24"/>
          <w:szCs w:val="24"/>
          <w:lang w:val="tr-TR"/>
        </w:rPr>
        <w:t xml:space="preserve"> akademik literatürde de örnekler</w:t>
      </w:r>
      <w:r w:rsidR="005A1C49" w:rsidRPr="002909F1">
        <w:rPr>
          <w:rFonts w:ascii="Times New Roman" w:hAnsi="Times New Roman" w:cs="Times New Roman"/>
          <w:b w:val="0"/>
          <w:color w:val="212121"/>
          <w:sz w:val="24"/>
          <w:szCs w:val="24"/>
          <w:lang w:val="tr-TR"/>
        </w:rPr>
        <w:t>i</w:t>
      </w:r>
      <w:r w:rsidRPr="002909F1">
        <w:rPr>
          <w:rFonts w:ascii="Times New Roman" w:hAnsi="Times New Roman" w:cs="Times New Roman"/>
          <w:b w:val="0"/>
          <w:color w:val="212121"/>
          <w:sz w:val="24"/>
          <w:szCs w:val="24"/>
          <w:lang w:val="tr-TR"/>
        </w:rPr>
        <w:t xml:space="preserve"> bulunmaktadır</w:t>
      </w:r>
      <w:r w:rsidR="00130B8E">
        <w:rPr>
          <w:rFonts w:ascii="Times New Roman" w:hAnsi="Times New Roman" w:cs="Times New Roman"/>
          <w:b w:val="0"/>
          <w:color w:val="000000"/>
          <w:sz w:val="24"/>
          <w:szCs w:val="24"/>
        </w:rPr>
        <w:t xml:space="preserve"> (</w:t>
      </w:r>
      <w:r w:rsidR="00C75B57" w:rsidRPr="002909F1">
        <w:rPr>
          <w:rFonts w:ascii="Times New Roman" w:hAnsi="Times New Roman" w:cs="Times New Roman"/>
          <w:b w:val="0"/>
          <w:color w:val="000000"/>
          <w:sz w:val="24"/>
          <w:szCs w:val="24"/>
        </w:rPr>
        <w:t>Liou ve diğ</w:t>
      </w:r>
      <w:proofErr w:type="gramStart"/>
      <w:r w:rsidRPr="002909F1">
        <w:rPr>
          <w:rFonts w:ascii="Times New Roman" w:hAnsi="Times New Roman" w:cs="Times New Roman"/>
          <w:b w:val="0"/>
          <w:color w:val="000000"/>
          <w:sz w:val="24"/>
          <w:szCs w:val="24"/>
        </w:rPr>
        <w:t>.</w:t>
      </w:r>
      <w:r w:rsidR="00C75B57" w:rsidRPr="002909F1">
        <w:rPr>
          <w:rFonts w:ascii="Times New Roman" w:hAnsi="Times New Roman" w:cs="Times New Roman"/>
          <w:b w:val="0"/>
          <w:color w:val="000000"/>
          <w:sz w:val="24"/>
          <w:szCs w:val="24"/>
        </w:rPr>
        <w:t>,</w:t>
      </w:r>
      <w:proofErr w:type="gramEnd"/>
      <w:r w:rsidRPr="002909F1">
        <w:rPr>
          <w:rFonts w:ascii="Times New Roman" w:hAnsi="Times New Roman" w:cs="Times New Roman"/>
          <w:b w:val="0"/>
          <w:color w:val="000000"/>
          <w:sz w:val="24"/>
          <w:szCs w:val="24"/>
        </w:rPr>
        <w:t xml:space="preserve"> 2007</w:t>
      </w:r>
      <w:r w:rsidR="0042222F">
        <w:rPr>
          <w:rFonts w:ascii="Times New Roman" w:hAnsi="Times New Roman" w:cs="Times New Roman"/>
          <w:b w:val="0"/>
          <w:color w:val="000000"/>
          <w:sz w:val="24"/>
          <w:szCs w:val="24"/>
        </w:rPr>
        <w:t xml:space="preserve">: 246 </w:t>
      </w:r>
      <w:r w:rsidRPr="002909F1">
        <w:rPr>
          <w:rFonts w:ascii="Times New Roman" w:hAnsi="Times New Roman" w:cs="Times New Roman"/>
          <w:b w:val="0"/>
          <w:color w:val="000000"/>
          <w:sz w:val="24"/>
          <w:szCs w:val="24"/>
        </w:rPr>
        <w:t>).</w:t>
      </w:r>
    </w:p>
    <w:p w:rsidR="00CC7CE8" w:rsidRPr="002909F1" w:rsidRDefault="00CC7CE8" w:rsidP="0099008F">
      <w:pPr>
        <w:pStyle w:val="HTMLncedenBiimlendirilmi"/>
        <w:spacing w:line="360" w:lineRule="auto"/>
        <w:rPr>
          <w:rFonts w:ascii="Times New Roman" w:hAnsi="Times New Roman" w:cs="Times New Roman"/>
          <w:b w:val="0"/>
          <w:color w:val="212121"/>
          <w:sz w:val="24"/>
          <w:szCs w:val="24"/>
          <w:lang w:val="tr-TR"/>
        </w:rPr>
      </w:pPr>
    </w:p>
    <w:p w:rsidR="00CC7CE8" w:rsidRPr="002909F1" w:rsidRDefault="00CC7CE8" w:rsidP="0099008F">
      <w:pPr>
        <w:pStyle w:val="HTMLncedenBiimlendirilmi"/>
        <w:spacing w:line="360" w:lineRule="auto"/>
        <w:rPr>
          <w:rFonts w:ascii="Times New Roman" w:hAnsi="Times New Roman" w:cs="Times New Roman"/>
          <w:b w:val="0"/>
          <w:color w:val="212121"/>
          <w:sz w:val="24"/>
          <w:szCs w:val="24"/>
        </w:rPr>
      </w:pPr>
      <w:r w:rsidRPr="002909F1">
        <w:rPr>
          <w:rFonts w:ascii="Times New Roman" w:hAnsi="Times New Roman" w:cs="Times New Roman"/>
          <w:b w:val="0"/>
          <w:color w:val="212121"/>
          <w:sz w:val="24"/>
          <w:szCs w:val="24"/>
          <w:lang w:val="tr-TR"/>
        </w:rPr>
        <w:tab/>
      </w:r>
      <m:oMath>
        <m:r>
          <m:rPr>
            <m:sty m:val="bi"/>
          </m:rPr>
          <w:rPr>
            <w:rFonts w:ascii="Cambria Math" w:hAnsi="Cambria Math" w:cs="Times New Roman"/>
            <w:color w:val="212121"/>
            <w:sz w:val="24"/>
            <w:szCs w:val="24"/>
            <w:lang w:val="tr-TR"/>
          </w:rPr>
          <m:t xml:space="preserve">α=  </m:t>
        </m:r>
        <m:f>
          <m:fPr>
            <m:ctrlPr>
              <w:rPr>
                <w:rFonts w:ascii="Cambria Math" w:hAnsi="Cambria Math" w:cs="Times New Roman"/>
                <w:b w:val="0"/>
                <w:i/>
                <w:color w:val="212121"/>
                <w:sz w:val="24"/>
                <w:szCs w:val="24"/>
                <w:lang w:val="tr-TR"/>
              </w:rPr>
            </m:ctrlPr>
          </m:fPr>
          <m:num>
            <m:nary>
              <m:naryPr>
                <m:chr m:val="∑"/>
                <m:limLoc m:val="undOvr"/>
                <m:ctrlPr>
                  <w:rPr>
                    <w:rFonts w:ascii="Cambria Math" w:hAnsi="Cambria Math" w:cs="Times New Roman"/>
                    <w:b w:val="0"/>
                    <w:i/>
                    <w:color w:val="212121"/>
                    <w:sz w:val="24"/>
                    <w:szCs w:val="24"/>
                    <w:lang w:val="tr-TR"/>
                  </w:rPr>
                </m:ctrlPr>
              </m:naryPr>
              <m:sub>
                <m:r>
                  <m:rPr>
                    <m:sty m:val="bi"/>
                  </m:rPr>
                  <w:rPr>
                    <w:rFonts w:ascii="Cambria Math" w:hAnsi="Cambria Math" w:cs="Times New Roman"/>
                    <w:color w:val="212121"/>
                    <w:sz w:val="24"/>
                    <w:szCs w:val="24"/>
                    <w:lang w:val="tr-TR"/>
                  </w:rPr>
                  <m:t>i=1</m:t>
                </m:r>
              </m:sub>
              <m:sup>
                <m:r>
                  <m:rPr>
                    <m:sty m:val="bi"/>
                  </m:rPr>
                  <w:rPr>
                    <w:rFonts w:ascii="Cambria Math" w:hAnsi="Cambria Math" w:cs="Times New Roman"/>
                    <w:color w:val="212121"/>
                    <w:sz w:val="24"/>
                    <w:szCs w:val="24"/>
                    <w:lang w:val="tr-TR"/>
                  </w:rPr>
                  <m:t>n</m:t>
                </m:r>
              </m:sup>
              <m:e>
                <m:nary>
                  <m:naryPr>
                    <m:chr m:val="∑"/>
                    <m:limLoc m:val="undOvr"/>
                    <m:ctrlPr>
                      <w:rPr>
                        <w:rFonts w:ascii="Cambria Math" w:hAnsi="Cambria Math" w:cs="Times New Roman"/>
                        <w:b w:val="0"/>
                        <w:i/>
                        <w:color w:val="212121"/>
                        <w:sz w:val="24"/>
                        <w:szCs w:val="24"/>
                        <w:lang w:val="tr-TR"/>
                      </w:rPr>
                    </m:ctrlPr>
                  </m:naryPr>
                  <m:sub>
                    <m:r>
                      <m:rPr>
                        <m:sty m:val="bi"/>
                      </m:rPr>
                      <w:rPr>
                        <w:rFonts w:ascii="Cambria Math" w:hAnsi="Cambria Math" w:cs="Times New Roman"/>
                        <w:color w:val="212121"/>
                        <w:sz w:val="24"/>
                        <w:szCs w:val="24"/>
                        <w:lang w:val="tr-TR"/>
                      </w:rPr>
                      <m:t>j=1</m:t>
                    </m:r>
                  </m:sub>
                  <m:sup>
                    <m:r>
                      <m:rPr>
                        <m:sty m:val="bi"/>
                      </m:rPr>
                      <w:rPr>
                        <w:rFonts w:ascii="Cambria Math" w:hAnsi="Cambria Math" w:cs="Times New Roman"/>
                        <w:color w:val="212121"/>
                        <w:sz w:val="24"/>
                        <w:szCs w:val="24"/>
                        <w:lang w:val="tr-TR"/>
                      </w:rPr>
                      <m:t>n</m:t>
                    </m:r>
                  </m:sup>
                  <m:e>
                    <m:sSub>
                      <m:sSubPr>
                        <m:ctrlPr>
                          <w:rPr>
                            <w:rFonts w:ascii="Cambria Math" w:hAnsi="Cambria Math" w:cs="Times New Roman"/>
                            <w:b w:val="0"/>
                            <w:i/>
                            <w:color w:val="212121"/>
                            <w:sz w:val="24"/>
                            <w:szCs w:val="24"/>
                            <w:lang w:val="tr-TR"/>
                          </w:rPr>
                        </m:ctrlPr>
                      </m:sSubPr>
                      <m:e>
                        <m:r>
                          <m:rPr>
                            <m:sty m:val="bi"/>
                          </m:rPr>
                          <w:rPr>
                            <w:rFonts w:ascii="Cambria Math" w:hAnsi="Cambria Math" w:cs="Times New Roman"/>
                            <w:color w:val="212121"/>
                            <w:sz w:val="24"/>
                            <w:szCs w:val="24"/>
                            <w:lang w:val="tr-TR"/>
                          </w:rPr>
                          <m:t>t</m:t>
                        </m:r>
                      </m:e>
                      <m:sub>
                        <m:r>
                          <m:rPr>
                            <m:sty m:val="bi"/>
                          </m:rPr>
                          <w:rPr>
                            <w:rFonts w:ascii="Cambria Math" w:hAnsi="Cambria Math" w:cs="Times New Roman"/>
                            <w:color w:val="212121"/>
                            <w:sz w:val="24"/>
                            <w:szCs w:val="24"/>
                            <w:lang w:val="tr-TR"/>
                          </w:rPr>
                          <m:t xml:space="preserve">ij </m:t>
                        </m:r>
                      </m:sub>
                    </m:sSub>
                  </m:e>
                </m:nary>
              </m:e>
            </m:nary>
          </m:num>
          <m:den>
            <m:r>
              <m:rPr>
                <m:sty m:val="bi"/>
              </m:rPr>
              <w:rPr>
                <w:rFonts w:ascii="Cambria Math" w:hAnsi="Cambria Math" w:cs="Times New Roman"/>
                <w:color w:val="212121"/>
                <w:sz w:val="24"/>
                <w:szCs w:val="24"/>
                <w:lang w:val="tr-TR"/>
              </w:rPr>
              <m:t>N</m:t>
            </m:r>
          </m:den>
        </m:f>
      </m:oMath>
      <w:r w:rsidRPr="002909F1">
        <w:rPr>
          <w:rFonts w:ascii="Times New Roman" w:hAnsi="Times New Roman" w:cs="Times New Roman"/>
          <w:b w:val="0"/>
          <w:color w:val="212121"/>
          <w:sz w:val="24"/>
          <w:szCs w:val="24"/>
          <w:lang w:val="tr-TR"/>
        </w:rPr>
        <w:t xml:space="preserve">                                                                            (Eşitlik </w:t>
      </w:r>
      <w:proofErr w:type="gramStart"/>
      <w:r w:rsidRPr="002909F1">
        <w:rPr>
          <w:rFonts w:ascii="Times New Roman" w:hAnsi="Times New Roman" w:cs="Times New Roman"/>
          <w:b w:val="0"/>
          <w:color w:val="212121"/>
          <w:sz w:val="24"/>
          <w:szCs w:val="24"/>
          <w:lang w:val="tr-TR"/>
        </w:rPr>
        <w:t>3.7</w:t>
      </w:r>
      <w:proofErr w:type="gramEnd"/>
      <w:r w:rsidRPr="002909F1">
        <w:rPr>
          <w:rFonts w:ascii="Times New Roman" w:hAnsi="Times New Roman" w:cs="Times New Roman"/>
          <w:b w:val="0"/>
          <w:color w:val="212121"/>
          <w:sz w:val="24"/>
          <w:szCs w:val="24"/>
          <w:lang w:val="tr-TR"/>
        </w:rPr>
        <w:t>)</w:t>
      </w:r>
    </w:p>
    <w:p w:rsidR="008D775D" w:rsidRDefault="00CC7CE8" w:rsidP="00BB1801">
      <w:pPr>
        <w:widowControl w:val="0"/>
        <w:autoSpaceDE w:val="0"/>
        <w:autoSpaceDN w:val="0"/>
        <w:adjustRightInd w:val="0"/>
        <w:spacing w:line="360" w:lineRule="auto"/>
        <w:rPr>
          <w:rStyle w:val="Gl"/>
          <w:rFonts w:cs="Times New Roman"/>
        </w:rPr>
      </w:pPr>
      <w:r w:rsidRPr="002909F1">
        <w:rPr>
          <w:rStyle w:val="Gl"/>
          <w:rFonts w:cs="Times New Roman"/>
        </w:rPr>
        <w:t xml:space="preserve">  Burada </w:t>
      </w:r>
      <w:proofErr w:type="gramStart"/>
      <w:r w:rsidRPr="002909F1">
        <w:rPr>
          <w:rStyle w:val="Gl"/>
          <w:rFonts w:cs="Times New Roman"/>
        </w:rPr>
        <w:t>N  değeri</w:t>
      </w:r>
      <w:proofErr w:type="gramEnd"/>
      <w:r w:rsidRPr="002909F1">
        <w:rPr>
          <w:rStyle w:val="Gl"/>
          <w:rFonts w:cs="Times New Roman"/>
        </w:rPr>
        <w:t xml:space="preserve"> T matrisindeki elemanlar toplamını göstermektedir.</w:t>
      </w:r>
    </w:p>
    <w:p w:rsidR="008D775D" w:rsidRPr="008D775D" w:rsidRDefault="008D775D" w:rsidP="0099008F">
      <w:pPr>
        <w:widowControl w:val="0"/>
        <w:autoSpaceDE w:val="0"/>
        <w:autoSpaceDN w:val="0"/>
        <w:adjustRightInd w:val="0"/>
        <w:spacing w:after="240" w:line="360" w:lineRule="auto"/>
        <w:rPr>
          <w:rStyle w:val="Gl"/>
          <w:rFonts w:cs="Times New Roman"/>
          <w:sz w:val="2"/>
        </w:rPr>
      </w:pPr>
    </w:p>
    <w:p w:rsidR="00CC7CE8" w:rsidRPr="002909F1" w:rsidRDefault="00F82771" w:rsidP="00C050F4">
      <w:pPr>
        <w:pStyle w:val="Balk6"/>
        <w:spacing w:line="360" w:lineRule="auto"/>
      </w:pPr>
      <w:bookmarkStart w:id="106" w:name="_Toc378284786"/>
      <w:bookmarkStart w:id="107" w:name="_Toc378535898"/>
      <w:r>
        <w:rPr>
          <w:lang w:val="en-US"/>
        </w:rPr>
        <w:tab/>
      </w:r>
      <w:r w:rsidRPr="002909F1">
        <w:rPr>
          <w:lang w:val="en-US"/>
        </w:rPr>
        <w:t>3.2</w:t>
      </w:r>
      <w:r>
        <w:rPr>
          <w:lang w:val="en-US"/>
        </w:rPr>
        <w:t xml:space="preserve">. </w:t>
      </w:r>
      <w:r w:rsidRPr="002909F1">
        <w:t>Analitik Ağ Süreci (Aas) Yöntemi</w:t>
      </w:r>
      <w:bookmarkEnd w:id="106"/>
      <w:bookmarkEnd w:id="107"/>
    </w:p>
    <w:p w:rsidR="00F82771" w:rsidRDefault="00CC7CE8" w:rsidP="008D775D">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Son zamanlarda çok </w:t>
      </w:r>
      <w:proofErr w:type="gramStart"/>
      <w:r w:rsidRPr="002909F1">
        <w:rPr>
          <w:rStyle w:val="Gl"/>
          <w:rFonts w:cs="Times New Roman"/>
        </w:rPr>
        <w:t>kriterli</w:t>
      </w:r>
      <w:proofErr w:type="gramEnd"/>
      <w:r w:rsidRPr="002909F1">
        <w:rPr>
          <w:rStyle w:val="Gl"/>
          <w:rFonts w:cs="Times New Roman"/>
        </w:rPr>
        <w:t xml:space="preserve"> karar verme (ÇKKV) problemlerinde oldukça sık kullanılan yöntemlerden biri Analitik Ağ Süreci (AAS) yöntemidir (Özdemir, 2014</w:t>
      </w:r>
      <w:r w:rsidR="00495412">
        <w:rPr>
          <w:rStyle w:val="Gl"/>
          <w:rFonts w:cs="Times New Roman"/>
        </w:rPr>
        <w:t>: 31</w:t>
      </w:r>
      <w:r w:rsidRPr="002909F1">
        <w:rPr>
          <w:rStyle w:val="Gl"/>
          <w:rFonts w:cs="Times New Roman"/>
        </w:rPr>
        <w:t>). Bu yöntem, Thomas L. Saaty (1980) tarfından üretilmiş olan Analitik Hiyerarşi Prosesi (AHP) yönteminin daha gelişmiş hali olarak tanımlanabilir (Saaty, 1996</w:t>
      </w:r>
      <w:r w:rsidR="00B35EE0">
        <w:rPr>
          <w:rStyle w:val="Gl"/>
          <w:rFonts w:cs="Times New Roman"/>
        </w:rPr>
        <w:t>: 9-26</w:t>
      </w:r>
      <w:r w:rsidRPr="002909F1">
        <w:rPr>
          <w:rStyle w:val="Gl"/>
          <w:rFonts w:cs="Times New Roman"/>
        </w:rPr>
        <w:t xml:space="preserve">). AHP, bir problemin karar verme sürecinde yer alan kriterlerin bağımsız (Şekil </w:t>
      </w:r>
      <w:proofErr w:type="gramStart"/>
      <w:r w:rsidRPr="002909F1">
        <w:rPr>
          <w:rStyle w:val="Gl"/>
          <w:rFonts w:cs="Times New Roman"/>
        </w:rPr>
        <w:t>3.1</w:t>
      </w:r>
      <w:proofErr w:type="gramEnd"/>
      <w:r w:rsidRPr="002909F1">
        <w:rPr>
          <w:rStyle w:val="Gl"/>
          <w:rFonts w:cs="Times New Roman"/>
        </w:rPr>
        <w:t>) olduğunu varsaymaktadır. Oysaki gerçek hayatta ele alınan kriterlerin birbirlerini etkilememesi mümkün değildir ve karar alma aşamasında daha gerçekçi olmak, bu kriterle</w:t>
      </w:r>
      <w:r w:rsidR="00E44B2C" w:rsidRPr="002909F1">
        <w:rPr>
          <w:rStyle w:val="Gl"/>
          <w:rFonts w:cs="Times New Roman"/>
        </w:rPr>
        <w:t>rin birbirleriyle etkileşimini</w:t>
      </w:r>
      <w:r w:rsidR="00A11582" w:rsidRPr="002909F1">
        <w:rPr>
          <w:rStyle w:val="Gl"/>
          <w:rFonts w:cs="Times New Roman"/>
        </w:rPr>
        <w:t>,</w:t>
      </w:r>
      <w:r w:rsidR="00E44B2C" w:rsidRPr="002909F1">
        <w:rPr>
          <w:rStyle w:val="Gl"/>
          <w:rFonts w:cs="Times New Roman"/>
        </w:rPr>
        <w:t xml:space="preserve"> Şekil 3.1.1.</w:t>
      </w:r>
      <w:proofErr w:type="gramStart"/>
      <w:r w:rsidR="00E44B2C" w:rsidRPr="002909F1">
        <w:rPr>
          <w:rStyle w:val="Gl"/>
          <w:rFonts w:cs="Times New Roman"/>
        </w:rPr>
        <w:t>`</w:t>
      </w:r>
      <w:proofErr w:type="gramEnd"/>
      <w:r w:rsidR="00E44B2C" w:rsidRPr="002909F1">
        <w:rPr>
          <w:rStyle w:val="Gl"/>
          <w:rFonts w:cs="Times New Roman"/>
        </w:rPr>
        <w:t>de</w:t>
      </w:r>
      <w:r w:rsidR="00A11582" w:rsidRPr="002909F1">
        <w:rPr>
          <w:rStyle w:val="Gl"/>
          <w:rFonts w:cs="Times New Roman"/>
        </w:rPr>
        <w:t xml:space="preserve"> de gösterildiği gibi</w:t>
      </w:r>
      <w:r w:rsidRPr="002909F1">
        <w:rPr>
          <w:rStyle w:val="Gl"/>
          <w:rFonts w:cs="Times New Roman"/>
        </w:rPr>
        <w:t xml:space="preserve"> gözönüne almayı gerektirmektedir (Ölçer, 2013). Bu nedenler doğrultusunda karar verme aşamasında </w:t>
      </w:r>
      <w:proofErr w:type="gramStart"/>
      <w:r w:rsidRPr="002909F1">
        <w:rPr>
          <w:rStyle w:val="Gl"/>
          <w:rFonts w:cs="Times New Roman"/>
        </w:rPr>
        <w:t>kriterlerin</w:t>
      </w:r>
      <w:proofErr w:type="gramEnd"/>
      <w:r w:rsidRPr="002909F1">
        <w:rPr>
          <w:rStyle w:val="Gl"/>
          <w:rFonts w:cs="Times New Roman"/>
        </w:rPr>
        <w:t xml:space="preserve"> birbirleriyle etkileşimini dikkate alarak problemin tek bir yöne bağlı modellenmesini gerektiren AHP yönteminin geliştirilmesi yine Thomas L. Saaty (1996) tarafından yapılarak Analitik Ağ Süreci (AAS) olarak tanımlanmıştır. AAS yönteminde karar verme problemi bir ağ yapısı ile modellenmekte, modelleme aşamasında kriterler arasındaki bağımlılıklar ve </w:t>
      </w:r>
      <w:proofErr w:type="gramStart"/>
      <w:r w:rsidRPr="002909F1">
        <w:rPr>
          <w:rStyle w:val="Gl"/>
          <w:rFonts w:cs="Times New Roman"/>
        </w:rPr>
        <w:t>kriter</w:t>
      </w:r>
      <w:proofErr w:type="gramEnd"/>
      <w:r w:rsidRPr="002909F1">
        <w:rPr>
          <w:rStyle w:val="Gl"/>
          <w:rFonts w:cs="Times New Roman"/>
        </w:rPr>
        <w:t xml:space="preserve"> içindeki iç bağımlılıklar dikkate alınmaktadır (Saaty, 1996</w:t>
      </w:r>
      <w:r w:rsidR="00B35EE0">
        <w:rPr>
          <w:rStyle w:val="Gl"/>
          <w:rFonts w:cs="Times New Roman"/>
        </w:rPr>
        <w:t>: 9-26</w:t>
      </w:r>
      <w:r w:rsidRPr="002909F1">
        <w:rPr>
          <w:rStyle w:val="Gl"/>
          <w:rFonts w:cs="Times New Roman"/>
        </w:rPr>
        <w:t>). Dolayısıyla AAS yöntemi bu avantajları ve karar verme aşamasında daha gerçekçi sonuçlar elde edilmesini sağladığından dolayı bu çalışmada tercih edilmiştir.</w:t>
      </w:r>
    </w:p>
    <w:p w:rsidR="00F82771" w:rsidRDefault="00F82771" w:rsidP="008D775D">
      <w:pPr>
        <w:widowControl w:val="0"/>
        <w:autoSpaceDE w:val="0"/>
        <w:autoSpaceDN w:val="0"/>
        <w:adjustRightInd w:val="0"/>
        <w:spacing w:after="240" w:line="360" w:lineRule="auto"/>
        <w:ind w:firstLine="720"/>
        <w:rPr>
          <w:rStyle w:val="Gl"/>
          <w:rFonts w:cs="Times New Roman"/>
        </w:rPr>
      </w:pPr>
    </w:p>
    <w:p w:rsidR="00F82771" w:rsidRDefault="00F82771" w:rsidP="008D775D">
      <w:pPr>
        <w:widowControl w:val="0"/>
        <w:autoSpaceDE w:val="0"/>
        <w:autoSpaceDN w:val="0"/>
        <w:adjustRightInd w:val="0"/>
        <w:spacing w:after="240" w:line="360" w:lineRule="auto"/>
        <w:ind w:firstLine="720"/>
        <w:rPr>
          <w:rStyle w:val="Gl"/>
          <w:rFonts w:cs="Times New Roman"/>
        </w:rPr>
      </w:pPr>
    </w:p>
    <w:p w:rsidR="00F82771" w:rsidRDefault="00F82771" w:rsidP="008D775D">
      <w:pPr>
        <w:widowControl w:val="0"/>
        <w:autoSpaceDE w:val="0"/>
        <w:autoSpaceDN w:val="0"/>
        <w:adjustRightInd w:val="0"/>
        <w:spacing w:after="240" w:line="360" w:lineRule="auto"/>
        <w:ind w:firstLine="720"/>
        <w:rPr>
          <w:rStyle w:val="Gl"/>
          <w:rFonts w:cs="Times New Roman"/>
        </w:rPr>
      </w:pPr>
    </w:p>
    <w:p w:rsidR="00F82771" w:rsidRDefault="00F82771" w:rsidP="008D775D">
      <w:pPr>
        <w:widowControl w:val="0"/>
        <w:autoSpaceDE w:val="0"/>
        <w:autoSpaceDN w:val="0"/>
        <w:adjustRightInd w:val="0"/>
        <w:spacing w:after="240" w:line="360" w:lineRule="auto"/>
        <w:ind w:firstLine="720"/>
        <w:rPr>
          <w:rStyle w:val="Gl"/>
          <w:rFonts w:cs="Times New Roman"/>
        </w:rPr>
      </w:pPr>
    </w:p>
    <w:p w:rsidR="00CC7CE8" w:rsidRPr="002909F1" w:rsidRDefault="009F2D47" w:rsidP="00BB1801">
      <w:pPr>
        <w:widowControl w:val="0"/>
        <w:autoSpaceDE w:val="0"/>
        <w:autoSpaceDN w:val="0"/>
        <w:adjustRightInd w:val="0"/>
        <w:spacing w:after="240" w:line="360" w:lineRule="auto"/>
        <w:rPr>
          <w:rFonts w:cs="Times New Roman"/>
        </w:rPr>
      </w:pPr>
      <w:r w:rsidRPr="002909F1">
        <w:rPr>
          <w:rFonts w:cs="Times New Roman"/>
          <w:noProof/>
          <w:color w:val="000000"/>
          <w:lang w:eastAsia="tr-TR"/>
        </w:rPr>
        <w:lastRenderedPageBreak/>
        <w:drawing>
          <wp:anchor distT="0" distB="0" distL="114300" distR="114300" simplePos="0" relativeHeight="251674624" behindDoc="1" locked="0" layoutInCell="1" allowOverlap="1" wp14:anchorId="229A2AAC" wp14:editId="0F63CE52">
            <wp:simplePos x="0" y="0"/>
            <wp:positionH relativeFrom="column">
              <wp:posOffset>-74930</wp:posOffset>
            </wp:positionH>
            <wp:positionV relativeFrom="paragraph">
              <wp:posOffset>344170</wp:posOffset>
            </wp:positionV>
            <wp:extent cx="4986020" cy="1911350"/>
            <wp:effectExtent l="0" t="0" r="5080" b="0"/>
            <wp:wrapThrough wrapText="bothSides">
              <wp:wrapPolygon edited="0">
                <wp:start x="0" y="0"/>
                <wp:lineTo x="0" y="21313"/>
                <wp:lineTo x="21539" y="21313"/>
                <wp:lineTo x="21539"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t="19900"/>
                    <a:stretch/>
                  </pic:blipFill>
                  <pic:spPr bwMode="auto">
                    <a:xfrm>
                      <a:off x="0" y="0"/>
                      <a:ext cx="4986020" cy="1911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7CE8" w:rsidRPr="002909F1">
        <w:rPr>
          <w:rStyle w:val="Gl"/>
          <w:rFonts w:cs="Times New Roman"/>
        </w:rPr>
        <w:tab/>
        <w:t xml:space="preserve"> </w:t>
      </w:r>
      <w:bookmarkStart w:id="108" w:name="_Toc378535899"/>
      <w:bookmarkStart w:id="109" w:name="_Toc378535955"/>
      <w:bookmarkStart w:id="110" w:name="_Toc385544903"/>
      <w:bookmarkStart w:id="111" w:name="_Toc385682008"/>
      <w:bookmarkStart w:id="112" w:name="_Toc515969853"/>
      <w:r w:rsidR="002C516E" w:rsidRPr="002909F1">
        <w:rPr>
          <w:rFonts w:cs="Times New Roman"/>
        </w:rPr>
        <w:t>Şekil 3.1.1: AHP</w:t>
      </w:r>
      <w:r w:rsidR="00CC7CE8" w:rsidRPr="002909F1">
        <w:rPr>
          <w:rFonts w:cs="Times New Roman"/>
        </w:rPr>
        <w:t xml:space="preserve"> ve AAS Yöntemleri Hiyerarşik Ağ Göstergeleri</w:t>
      </w:r>
      <w:bookmarkEnd w:id="108"/>
      <w:bookmarkEnd w:id="109"/>
      <w:bookmarkEnd w:id="110"/>
      <w:bookmarkEnd w:id="111"/>
      <w:bookmarkEnd w:id="112"/>
    </w:p>
    <w:p w:rsidR="009F2D47" w:rsidRDefault="009F2D47" w:rsidP="0099008F">
      <w:pPr>
        <w:widowControl w:val="0"/>
        <w:autoSpaceDE w:val="0"/>
        <w:autoSpaceDN w:val="0"/>
        <w:adjustRightInd w:val="0"/>
        <w:spacing w:after="240" w:line="360" w:lineRule="auto"/>
        <w:ind w:hanging="284"/>
        <w:rPr>
          <w:rFonts w:cs="Times New Roman"/>
          <w:noProof/>
          <w:color w:val="000000"/>
          <w:lang w:eastAsia="tr-TR"/>
        </w:rPr>
      </w:pPr>
    </w:p>
    <w:p w:rsidR="00CC7CE8" w:rsidRPr="002909F1" w:rsidRDefault="00CC7CE8" w:rsidP="0099008F">
      <w:pPr>
        <w:widowControl w:val="0"/>
        <w:autoSpaceDE w:val="0"/>
        <w:autoSpaceDN w:val="0"/>
        <w:adjustRightInd w:val="0"/>
        <w:spacing w:after="240" w:line="360" w:lineRule="auto"/>
        <w:ind w:hanging="284"/>
        <w:rPr>
          <w:rFonts w:cs="Times New Roman"/>
          <w:color w:val="000000"/>
          <w:lang w:val="en-US"/>
        </w:rPr>
      </w:pPr>
    </w:p>
    <w:p w:rsidR="00CC7CE8" w:rsidRDefault="00C33045" w:rsidP="0099008F">
      <w:pPr>
        <w:pStyle w:val="AralkYok"/>
        <w:spacing w:line="360" w:lineRule="auto"/>
        <w:rPr>
          <w:rFonts w:ascii="Times New Roman" w:hAnsi="Times New Roman" w:cs="Times New Roman"/>
          <w:b w:val="0"/>
          <w:sz w:val="20"/>
          <w:szCs w:val="24"/>
        </w:rPr>
      </w:pPr>
      <w:proofErr w:type="gramStart"/>
      <w:r w:rsidRPr="009F2D47">
        <w:rPr>
          <w:rFonts w:ascii="Times New Roman" w:hAnsi="Times New Roman" w:cs="Times New Roman"/>
          <w:b w:val="0"/>
          <w:sz w:val="20"/>
          <w:szCs w:val="24"/>
        </w:rPr>
        <w:t>Kaynak :</w:t>
      </w:r>
      <w:proofErr w:type="gramEnd"/>
      <w:r w:rsidRPr="009F2D47">
        <w:rPr>
          <w:rFonts w:ascii="Times New Roman" w:hAnsi="Times New Roman" w:cs="Times New Roman"/>
          <w:b w:val="0"/>
          <w:sz w:val="20"/>
          <w:szCs w:val="24"/>
        </w:rPr>
        <w:t xml:space="preserve"> </w:t>
      </w:r>
      <w:r w:rsidR="003775FD" w:rsidRPr="009F2D47">
        <w:rPr>
          <w:rFonts w:ascii="Times New Roman" w:hAnsi="Times New Roman" w:cs="Times New Roman"/>
          <w:b w:val="0"/>
          <w:sz w:val="20"/>
          <w:szCs w:val="24"/>
        </w:rPr>
        <w:t>(</w:t>
      </w:r>
      <w:r w:rsidRPr="009F2D47">
        <w:rPr>
          <w:rFonts w:ascii="Times New Roman" w:hAnsi="Times New Roman" w:cs="Times New Roman"/>
          <w:b w:val="0"/>
          <w:sz w:val="20"/>
          <w:szCs w:val="24"/>
        </w:rPr>
        <w:t xml:space="preserve">Vargas </w:t>
      </w:r>
      <w:r w:rsidR="003775FD" w:rsidRPr="009F2D47">
        <w:rPr>
          <w:rFonts w:ascii="Times New Roman" w:hAnsi="Times New Roman" w:cs="Times New Roman"/>
          <w:b w:val="0"/>
          <w:sz w:val="20"/>
          <w:szCs w:val="24"/>
        </w:rPr>
        <w:t xml:space="preserve">ve Harker, </w:t>
      </w:r>
      <w:r w:rsidR="00CC7CE8" w:rsidRPr="009F2D47">
        <w:rPr>
          <w:rFonts w:ascii="Times New Roman" w:hAnsi="Times New Roman" w:cs="Times New Roman"/>
          <w:b w:val="0"/>
          <w:sz w:val="20"/>
          <w:szCs w:val="24"/>
        </w:rPr>
        <w:t>1987</w:t>
      </w:r>
      <w:r w:rsidR="00F30494" w:rsidRPr="009F2D47">
        <w:rPr>
          <w:rFonts w:ascii="Times New Roman" w:hAnsi="Times New Roman" w:cs="Times New Roman"/>
          <w:b w:val="0"/>
          <w:sz w:val="20"/>
          <w:szCs w:val="24"/>
        </w:rPr>
        <w:t>: 1398</w:t>
      </w:r>
      <w:r w:rsidR="00CC7CE8" w:rsidRPr="009F2D47">
        <w:rPr>
          <w:rFonts w:ascii="Times New Roman" w:hAnsi="Times New Roman" w:cs="Times New Roman"/>
          <w:b w:val="0"/>
          <w:sz w:val="20"/>
          <w:szCs w:val="24"/>
        </w:rPr>
        <w:t xml:space="preserve">) </w:t>
      </w:r>
    </w:p>
    <w:p w:rsidR="009F2D47" w:rsidRPr="009F2D47" w:rsidRDefault="009F2D47" w:rsidP="0099008F">
      <w:pPr>
        <w:pStyle w:val="AralkYok"/>
        <w:spacing w:line="360" w:lineRule="auto"/>
        <w:rPr>
          <w:rFonts w:ascii="Times New Roman" w:hAnsi="Times New Roman" w:cs="Times New Roman"/>
          <w:b w:val="0"/>
          <w:sz w:val="12"/>
          <w:szCs w:val="24"/>
        </w:rPr>
      </w:pPr>
    </w:p>
    <w:p w:rsidR="00CC7CE8" w:rsidRPr="002909F1" w:rsidRDefault="00CC7CE8" w:rsidP="0099008F">
      <w:pPr>
        <w:widowControl w:val="0"/>
        <w:autoSpaceDE w:val="0"/>
        <w:autoSpaceDN w:val="0"/>
        <w:adjustRightInd w:val="0"/>
        <w:spacing w:after="240" w:line="360" w:lineRule="auto"/>
        <w:ind w:firstLine="720"/>
        <w:rPr>
          <w:rFonts w:cs="Times New Roman"/>
          <w:b w:val="0"/>
          <w:bCs/>
        </w:rPr>
      </w:pPr>
      <w:r w:rsidRPr="002909F1">
        <w:rPr>
          <w:rStyle w:val="Gl"/>
          <w:rFonts w:cs="Times New Roman"/>
        </w:rPr>
        <w:t>Aşağıda AAS yönteminin aşamaları gösterilmektedir (Saaty, 2001; Chung ve diğ</w:t>
      </w:r>
      <w:proofErr w:type="gramStart"/>
      <w:r w:rsidRPr="002909F1">
        <w:rPr>
          <w:rStyle w:val="Gl"/>
          <w:rFonts w:cs="Times New Roman"/>
        </w:rPr>
        <w:t>.,</w:t>
      </w:r>
      <w:proofErr w:type="gramEnd"/>
      <w:r w:rsidRPr="002909F1">
        <w:rPr>
          <w:rStyle w:val="Gl"/>
          <w:rFonts w:cs="Times New Roman"/>
        </w:rPr>
        <w:t xml:space="preserve"> 2006</w:t>
      </w:r>
      <w:r w:rsidR="007E4484">
        <w:rPr>
          <w:rStyle w:val="Gl"/>
          <w:rFonts w:cs="Times New Roman"/>
        </w:rPr>
        <w:t>: 15-36</w:t>
      </w:r>
      <w:r w:rsidRPr="002909F1">
        <w:rPr>
          <w:rStyle w:val="Gl"/>
          <w:rFonts w:cs="Times New Roman"/>
        </w:rPr>
        <w:t>; Özdemir, 2014</w:t>
      </w:r>
      <w:r w:rsidR="008461F2">
        <w:rPr>
          <w:rStyle w:val="Gl"/>
          <w:rFonts w:cs="Times New Roman"/>
        </w:rPr>
        <w:t>: 18</w:t>
      </w:r>
      <w:r w:rsidRPr="002909F1">
        <w:rPr>
          <w:rStyle w:val="Gl"/>
          <w:rFonts w:cs="Times New Roman"/>
        </w:rPr>
        <w:t>):</w:t>
      </w:r>
    </w:p>
    <w:p w:rsidR="00CC7CE8" w:rsidRPr="002909F1" w:rsidRDefault="00CC7CE8" w:rsidP="009F2D47">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Öncelikli olarak problem tanımlanarak, ana </w:t>
      </w:r>
      <w:proofErr w:type="gramStart"/>
      <w:r w:rsidRPr="002909F1">
        <w:rPr>
          <w:rStyle w:val="Gl"/>
          <w:rFonts w:cs="Times New Roman"/>
        </w:rPr>
        <w:t>kriter</w:t>
      </w:r>
      <w:proofErr w:type="gramEnd"/>
      <w:r w:rsidRPr="002909F1">
        <w:rPr>
          <w:rStyle w:val="Gl"/>
          <w:rFonts w:cs="Times New Roman"/>
        </w:rPr>
        <w:t xml:space="preserve"> ve alt kriterler belirlenir. Konuda uzman karar vericiler yardımıyla </w:t>
      </w:r>
      <w:proofErr w:type="gramStart"/>
      <w:r w:rsidRPr="002909F1">
        <w:rPr>
          <w:rStyle w:val="Gl"/>
          <w:rFonts w:cs="Times New Roman"/>
        </w:rPr>
        <w:t>kriterler</w:t>
      </w:r>
      <w:proofErr w:type="gramEnd"/>
      <w:r w:rsidRPr="002909F1">
        <w:rPr>
          <w:rStyle w:val="Gl"/>
          <w:rFonts w:cs="Times New Roman"/>
        </w:rPr>
        <w:t xml:space="preserve"> gruplara ayrılır. </w:t>
      </w:r>
    </w:p>
    <w:p w:rsidR="00591855" w:rsidRDefault="008D6280" w:rsidP="009F2D47">
      <w:pPr>
        <w:pStyle w:val="Balk2"/>
        <w:spacing w:before="0" w:line="360" w:lineRule="auto"/>
        <w:ind w:left="1985" w:hanging="1276"/>
        <w:rPr>
          <w:rFonts w:cs="Times New Roman"/>
          <w:szCs w:val="24"/>
          <w:lang w:val="en-US"/>
        </w:rPr>
      </w:pPr>
      <w:bookmarkStart w:id="113" w:name="_Toc378281622"/>
      <w:bookmarkStart w:id="114" w:name="_Toc378281648"/>
      <w:bookmarkStart w:id="115" w:name="_Toc378535901"/>
      <w:bookmarkStart w:id="116" w:name="_Toc385682010"/>
      <w:bookmarkStart w:id="117" w:name="_Toc515969854"/>
      <w:r w:rsidRPr="002909F1">
        <w:rPr>
          <w:rFonts w:cs="Times New Roman"/>
          <w:szCs w:val="24"/>
          <w:lang w:val="en-US"/>
        </w:rPr>
        <w:t>Aşama 1</w:t>
      </w:r>
      <w:r w:rsidR="00CC7CE8" w:rsidRPr="002909F1">
        <w:rPr>
          <w:rFonts w:cs="Times New Roman"/>
          <w:szCs w:val="24"/>
          <w:lang w:val="en-US"/>
        </w:rPr>
        <w:t>: Kriterlerin İkili Karşılaştırılması ve Öncelik Vektörlerinin Belirlenmesi</w:t>
      </w:r>
      <w:bookmarkEnd w:id="113"/>
      <w:bookmarkEnd w:id="114"/>
      <w:bookmarkEnd w:id="115"/>
      <w:bookmarkEnd w:id="116"/>
      <w:bookmarkEnd w:id="117"/>
    </w:p>
    <w:p w:rsidR="00CC7CE8" w:rsidRPr="000471DF" w:rsidRDefault="00CC7CE8" w:rsidP="00591855">
      <w:pPr>
        <w:pStyle w:val="Balk2"/>
        <w:spacing w:before="0" w:line="360" w:lineRule="auto"/>
        <w:ind w:firstLine="720"/>
        <w:rPr>
          <w:rStyle w:val="Gl"/>
          <w:rFonts w:cs="Times New Roman"/>
          <w:i w:val="0"/>
        </w:rPr>
      </w:pPr>
      <w:r w:rsidRPr="002909F1">
        <w:rPr>
          <w:rFonts w:cs="Times New Roman"/>
          <w:szCs w:val="24"/>
          <w:lang w:val="en-US"/>
        </w:rPr>
        <w:t xml:space="preserve"> </w:t>
      </w:r>
      <w:bookmarkStart w:id="118" w:name="_Toc515969855"/>
      <w:r w:rsidRPr="000471DF">
        <w:rPr>
          <w:rStyle w:val="Gl"/>
          <w:rFonts w:cs="Times New Roman"/>
          <w:i w:val="0"/>
        </w:rPr>
        <w:t xml:space="preserve">Bu aşamada karar verici grubun tercihlerine göre bir kriterin diğerine göre önemi ve etkisini değerlendirmek için herhangi iki </w:t>
      </w:r>
      <w:proofErr w:type="gramStart"/>
      <w:r w:rsidRPr="000471DF">
        <w:rPr>
          <w:rStyle w:val="Gl"/>
          <w:rFonts w:cs="Times New Roman"/>
          <w:i w:val="0"/>
        </w:rPr>
        <w:t>kriter</w:t>
      </w:r>
      <w:proofErr w:type="gramEnd"/>
      <w:r w:rsidRPr="000471DF">
        <w:rPr>
          <w:rStyle w:val="Gl"/>
          <w:rFonts w:cs="Times New Roman"/>
          <w:i w:val="0"/>
        </w:rPr>
        <w:t xml:space="preserve"> arasında ikişerli mukayeseler gerçekleştirilir. Aşağıda yer alan Saaty</w:t>
      </w:r>
      <w:r w:rsidR="00D16544" w:rsidRPr="000471DF">
        <w:rPr>
          <w:rStyle w:val="Gl"/>
          <w:rFonts w:cs="Times New Roman"/>
          <w:i w:val="0"/>
        </w:rPr>
        <w:t xml:space="preserve"> (1996)</w:t>
      </w:r>
      <w:r w:rsidRPr="000471DF">
        <w:rPr>
          <w:rStyle w:val="Gl"/>
          <w:rFonts w:cs="Times New Roman"/>
          <w:i w:val="0"/>
        </w:rPr>
        <w:t xml:space="preserve"> tarafından geliştirilmiş Temel Karşılaştırma Skalası yardımıyla </w:t>
      </w:r>
      <w:proofErr w:type="gramStart"/>
      <w:r w:rsidRPr="000471DF">
        <w:rPr>
          <w:rStyle w:val="Gl"/>
          <w:rFonts w:cs="Times New Roman"/>
          <w:i w:val="0"/>
        </w:rPr>
        <w:t>kriterlerin</w:t>
      </w:r>
      <w:proofErr w:type="gramEnd"/>
      <w:r w:rsidRPr="000471DF">
        <w:rPr>
          <w:rStyle w:val="Gl"/>
          <w:rFonts w:cs="Times New Roman"/>
          <w:i w:val="0"/>
        </w:rPr>
        <w:t xml:space="preserve"> öncelikler matrisi oluşturulur.</w:t>
      </w:r>
      <w:bookmarkEnd w:id="118"/>
    </w:p>
    <w:p w:rsidR="00591855" w:rsidRDefault="00591855" w:rsidP="00591855"/>
    <w:p w:rsidR="00591855" w:rsidRDefault="00591855" w:rsidP="00591855"/>
    <w:p w:rsidR="00591855" w:rsidRDefault="00591855" w:rsidP="00591855"/>
    <w:p w:rsidR="00591855" w:rsidRDefault="00591855" w:rsidP="00591855"/>
    <w:p w:rsidR="00591855" w:rsidRDefault="00591855" w:rsidP="00591855"/>
    <w:p w:rsidR="00591855" w:rsidRDefault="00591855" w:rsidP="00591855"/>
    <w:p w:rsidR="00591855" w:rsidRDefault="00591855" w:rsidP="00591855"/>
    <w:p w:rsidR="00C050F4" w:rsidRDefault="00C050F4" w:rsidP="00591855"/>
    <w:p w:rsidR="009F2D47" w:rsidRDefault="009F2D47" w:rsidP="00591855"/>
    <w:p w:rsidR="009F2D47" w:rsidRDefault="009F2D47" w:rsidP="00591855"/>
    <w:p w:rsidR="009F2D47" w:rsidRDefault="009F2D47" w:rsidP="00591855"/>
    <w:p w:rsidR="009F2D47" w:rsidRDefault="009F2D47" w:rsidP="00591855"/>
    <w:p w:rsidR="009F2D47" w:rsidRDefault="009F2D47" w:rsidP="00591855"/>
    <w:p w:rsidR="009F2D47" w:rsidRDefault="009F2D47" w:rsidP="00591855"/>
    <w:p w:rsidR="00591855" w:rsidRDefault="00591855" w:rsidP="00591855"/>
    <w:p w:rsidR="00591855" w:rsidRPr="00591855" w:rsidRDefault="00591855" w:rsidP="00591855"/>
    <w:p w:rsidR="00CC7CE8" w:rsidRPr="002909F1" w:rsidRDefault="00CC7CE8" w:rsidP="0099008F">
      <w:pPr>
        <w:pStyle w:val="Balk4"/>
        <w:ind w:left="0" w:right="0" w:firstLine="1287"/>
      </w:pPr>
      <w:bookmarkStart w:id="119" w:name="_Toc378535902"/>
    </w:p>
    <w:p w:rsidR="00CC7CE8" w:rsidRPr="00814820" w:rsidRDefault="00CC7CE8" w:rsidP="008D775D">
      <w:pPr>
        <w:pStyle w:val="Balk4"/>
        <w:ind w:left="0" w:right="0"/>
        <w:jc w:val="center"/>
      </w:pPr>
      <w:bookmarkStart w:id="120" w:name="_Toc386145772"/>
      <w:bookmarkStart w:id="121" w:name="_Toc515969856"/>
      <w:r w:rsidRPr="00814820">
        <w:lastRenderedPageBreak/>
        <w:t>Tablo 3.1.2: Temel Karşılaştırma Skalası</w:t>
      </w:r>
      <w:bookmarkEnd w:id="119"/>
      <w:bookmarkEnd w:id="120"/>
      <w:bookmarkEnd w:id="121"/>
    </w:p>
    <w:p w:rsidR="006520E8" w:rsidRPr="00CF5A8A" w:rsidRDefault="006520E8" w:rsidP="006520E8">
      <w:pPr>
        <w:rPr>
          <w:sz w:val="2"/>
        </w:rPr>
      </w:pPr>
    </w:p>
    <w:tbl>
      <w:tblPr>
        <w:tblStyle w:val="TabloKlavuzu"/>
        <w:tblW w:w="8364" w:type="dxa"/>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6"/>
        <w:gridCol w:w="2449"/>
        <w:gridCol w:w="5039"/>
      </w:tblGrid>
      <w:tr w:rsidR="00BA40BF" w:rsidRPr="002909F1" w:rsidTr="002F09B0">
        <w:tc>
          <w:tcPr>
            <w:tcW w:w="788" w:type="dxa"/>
            <w:tcBorders>
              <w:top w:val="single" w:sz="4" w:space="0" w:color="auto"/>
              <w:bottom w:val="single" w:sz="4" w:space="0" w:color="auto"/>
            </w:tcBorders>
          </w:tcPr>
          <w:p w:rsidR="00BA40BF" w:rsidRPr="002909F1" w:rsidRDefault="00BA40BF" w:rsidP="0099008F">
            <w:pPr>
              <w:spacing w:line="360" w:lineRule="auto"/>
              <w:jc w:val="center"/>
              <w:rPr>
                <w:rFonts w:cs="Times New Roman"/>
                <w:b w:val="0"/>
              </w:rPr>
            </w:pPr>
            <w:r w:rsidRPr="002909F1">
              <w:rPr>
                <w:rFonts w:cs="Times New Roman"/>
                <w:b w:val="0"/>
              </w:rPr>
              <w:t>Değer</w:t>
            </w:r>
          </w:p>
        </w:tc>
        <w:tc>
          <w:tcPr>
            <w:tcW w:w="2473" w:type="dxa"/>
            <w:tcBorders>
              <w:top w:val="single" w:sz="4" w:space="0" w:color="auto"/>
              <w:bottom w:val="single" w:sz="4" w:space="0" w:color="auto"/>
            </w:tcBorders>
          </w:tcPr>
          <w:p w:rsidR="00BA40BF" w:rsidRPr="002909F1" w:rsidRDefault="00BA40BF" w:rsidP="0099008F">
            <w:pPr>
              <w:spacing w:line="360" w:lineRule="auto"/>
              <w:jc w:val="center"/>
              <w:rPr>
                <w:rFonts w:cs="Times New Roman"/>
                <w:b w:val="0"/>
              </w:rPr>
            </w:pPr>
            <w:r w:rsidRPr="002909F1">
              <w:rPr>
                <w:rFonts w:cs="Times New Roman"/>
                <w:b w:val="0"/>
              </w:rPr>
              <w:t>Tanım</w:t>
            </w:r>
          </w:p>
        </w:tc>
        <w:tc>
          <w:tcPr>
            <w:tcW w:w="5103" w:type="dxa"/>
            <w:tcBorders>
              <w:top w:val="single" w:sz="4" w:space="0" w:color="auto"/>
              <w:bottom w:val="single" w:sz="4" w:space="0" w:color="auto"/>
            </w:tcBorders>
          </w:tcPr>
          <w:p w:rsidR="00BA40BF" w:rsidRPr="002909F1" w:rsidRDefault="00BA40BF" w:rsidP="0099008F">
            <w:pPr>
              <w:spacing w:line="360" w:lineRule="auto"/>
              <w:jc w:val="center"/>
              <w:rPr>
                <w:rFonts w:cs="Times New Roman"/>
                <w:b w:val="0"/>
              </w:rPr>
            </w:pPr>
            <w:r w:rsidRPr="002909F1">
              <w:rPr>
                <w:rFonts w:cs="Times New Roman"/>
                <w:b w:val="0"/>
              </w:rPr>
              <w:t>Açıklama</w:t>
            </w:r>
          </w:p>
        </w:tc>
      </w:tr>
      <w:tr w:rsidR="00BA40BF" w:rsidRPr="002909F1" w:rsidTr="002F09B0">
        <w:trPr>
          <w:trHeight w:val="2666"/>
        </w:trPr>
        <w:tc>
          <w:tcPr>
            <w:tcW w:w="788" w:type="dxa"/>
            <w:tcBorders>
              <w:top w:val="single" w:sz="4" w:space="0" w:color="auto"/>
            </w:tcBorders>
          </w:tcPr>
          <w:p w:rsidR="00BA40BF" w:rsidRPr="002909F1" w:rsidRDefault="00BA40BF" w:rsidP="0099008F">
            <w:pPr>
              <w:spacing w:line="360" w:lineRule="auto"/>
              <w:jc w:val="center"/>
              <w:rPr>
                <w:rFonts w:cs="Times New Roman"/>
                <w:b w:val="0"/>
              </w:rPr>
            </w:pPr>
            <w:r w:rsidRPr="002909F1">
              <w:rPr>
                <w:rFonts w:cs="Times New Roman"/>
                <w:b w:val="0"/>
              </w:rPr>
              <w:t>1</w:t>
            </w:r>
          </w:p>
          <w:p w:rsidR="00BA40BF" w:rsidRPr="002909F1" w:rsidRDefault="00BA40BF" w:rsidP="0099008F">
            <w:pPr>
              <w:spacing w:line="360" w:lineRule="auto"/>
              <w:jc w:val="center"/>
              <w:rPr>
                <w:rFonts w:cs="Times New Roman"/>
                <w:b w:val="0"/>
              </w:rPr>
            </w:pPr>
          </w:p>
          <w:p w:rsidR="00BA40BF" w:rsidRPr="002909F1" w:rsidRDefault="00BA40BF" w:rsidP="0099008F">
            <w:pPr>
              <w:spacing w:line="360" w:lineRule="auto"/>
              <w:jc w:val="center"/>
              <w:rPr>
                <w:rFonts w:cs="Times New Roman"/>
                <w:b w:val="0"/>
              </w:rPr>
            </w:pPr>
            <w:r w:rsidRPr="002909F1">
              <w:rPr>
                <w:rFonts w:cs="Times New Roman"/>
                <w:b w:val="0"/>
              </w:rPr>
              <w:t>3</w:t>
            </w:r>
          </w:p>
          <w:p w:rsidR="00BA40BF" w:rsidRPr="002909F1" w:rsidRDefault="00BA40BF" w:rsidP="0099008F">
            <w:pPr>
              <w:spacing w:line="360" w:lineRule="auto"/>
              <w:jc w:val="center"/>
              <w:rPr>
                <w:rFonts w:cs="Times New Roman"/>
                <w:b w:val="0"/>
              </w:rPr>
            </w:pPr>
          </w:p>
          <w:p w:rsidR="00BA40BF" w:rsidRPr="002909F1" w:rsidRDefault="00BA40BF" w:rsidP="0099008F">
            <w:pPr>
              <w:spacing w:line="360" w:lineRule="auto"/>
              <w:jc w:val="center"/>
              <w:rPr>
                <w:rFonts w:cs="Times New Roman"/>
                <w:b w:val="0"/>
              </w:rPr>
            </w:pPr>
            <w:r w:rsidRPr="002909F1">
              <w:rPr>
                <w:rFonts w:cs="Times New Roman"/>
                <w:b w:val="0"/>
              </w:rPr>
              <w:t>5</w:t>
            </w:r>
          </w:p>
          <w:p w:rsidR="00BA40BF" w:rsidRPr="002909F1" w:rsidRDefault="00BA40BF" w:rsidP="0099008F">
            <w:pPr>
              <w:spacing w:line="360" w:lineRule="auto"/>
              <w:jc w:val="center"/>
              <w:rPr>
                <w:rFonts w:cs="Times New Roman"/>
                <w:b w:val="0"/>
              </w:rPr>
            </w:pPr>
          </w:p>
          <w:p w:rsidR="00BA40BF" w:rsidRPr="002909F1" w:rsidRDefault="00BA40BF" w:rsidP="0099008F">
            <w:pPr>
              <w:spacing w:line="360" w:lineRule="auto"/>
              <w:jc w:val="center"/>
              <w:rPr>
                <w:rFonts w:cs="Times New Roman"/>
                <w:b w:val="0"/>
              </w:rPr>
            </w:pPr>
            <w:r w:rsidRPr="002909F1">
              <w:rPr>
                <w:rFonts w:cs="Times New Roman"/>
                <w:b w:val="0"/>
              </w:rPr>
              <w:t>7</w:t>
            </w:r>
          </w:p>
          <w:p w:rsidR="00BA40BF" w:rsidRPr="002909F1" w:rsidRDefault="00BA40BF" w:rsidP="0099008F">
            <w:pPr>
              <w:spacing w:line="360" w:lineRule="auto"/>
              <w:jc w:val="center"/>
              <w:rPr>
                <w:rFonts w:cs="Times New Roman"/>
                <w:b w:val="0"/>
              </w:rPr>
            </w:pPr>
          </w:p>
          <w:p w:rsidR="00BA40BF" w:rsidRPr="002909F1" w:rsidRDefault="00BA40BF" w:rsidP="0099008F">
            <w:pPr>
              <w:spacing w:line="360" w:lineRule="auto"/>
              <w:jc w:val="center"/>
              <w:rPr>
                <w:rFonts w:cs="Times New Roman"/>
                <w:b w:val="0"/>
              </w:rPr>
            </w:pPr>
            <w:r w:rsidRPr="002909F1">
              <w:rPr>
                <w:rFonts w:cs="Times New Roman"/>
                <w:b w:val="0"/>
              </w:rPr>
              <w:t>9</w:t>
            </w:r>
          </w:p>
          <w:p w:rsidR="00BA40BF" w:rsidRPr="002909F1" w:rsidRDefault="00BA40BF" w:rsidP="0099008F">
            <w:pPr>
              <w:spacing w:line="360" w:lineRule="auto"/>
              <w:jc w:val="center"/>
              <w:rPr>
                <w:rFonts w:cs="Times New Roman"/>
                <w:b w:val="0"/>
              </w:rPr>
            </w:pPr>
          </w:p>
          <w:p w:rsidR="00BA40BF" w:rsidRPr="002909F1" w:rsidRDefault="00BA40BF" w:rsidP="0099008F">
            <w:pPr>
              <w:spacing w:line="360" w:lineRule="auto"/>
              <w:jc w:val="center"/>
              <w:rPr>
                <w:rFonts w:cs="Times New Roman"/>
                <w:b w:val="0"/>
              </w:rPr>
            </w:pPr>
            <w:proofErr w:type="gramStart"/>
            <w:r w:rsidRPr="002909F1">
              <w:rPr>
                <w:rFonts w:cs="Times New Roman"/>
                <w:b w:val="0"/>
              </w:rPr>
              <w:t>2,4,6,8</w:t>
            </w:r>
            <w:proofErr w:type="gramEnd"/>
          </w:p>
        </w:tc>
        <w:tc>
          <w:tcPr>
            <w:tcW w:w="2473" w:type="dxa"/>
            <w:tcBorders>
              <w:top w:val="single" w:sz="4" w:space="0" w:color="auto"/>
            </w:tcBorders>
          </w:tcPr>
          <w:p w:rsidR="00BA40BF" w:rsidRPr="002909F1" w:rsidRDefault="00BA40BF" w:rsidP="0099008F">
            <w:pPr>
              <w:spacing w:line="360" w:lineRule="auto"/>
              <w:rPr>
                <w:rFonts w:cs="Times New Roman"/>
                <w:b w:val="0"/>
              </w:rPr>
            </w:pPr>
            <w:r w:rsidRPr="002909F1">
              <w:rPr>
                <w:rFonts w:cs="Times New Roman"/>
                <w:b w:val="0"/>
              </w:rPr>
              <w:t>Eşit önemli</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Biraz önemli</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Fazla önemli</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Çok fazla önemli</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Aşırı derecede önemli</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Ara değerler</w:t>
            </w:r>
          </w:p>
        </w:tc>
        <w:tc>
          <w:tcPr>
            <w:tcW w:w="5103" w:type="dxa"/>
            <w:tcBorders>
              <w:top w:val="single" w:sz="4" w:space="0" w:color="auto"/>
            </w:tcBorders>
          </w:tcPr>
          <w:p w:rsidR="00BA40BF" w:rsidRPr="002909F1" w:rsidRDefault="00BA40BF" w:rsidP="0099008F">
            <w:pPr>
              <w:spacing w:line="360" w:lineRule="auto"/>
              <w:rPr>
                <w:rFonts w:cs="Times New Roman"/>
                <w:b w:val="0"/>
              </w:rPr>
            </w:pPr>
            <w:r w:rsidRPr="002909F1">
              <w:rPr>
                <w:rFonts w:cs="Times New Roman"/>
                <w:b w:val="0"/>
              </w:rPr>
              <w:t>İki seçenek eşit derecede öneme sahip</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 xml:space="preserve">Tecrübe ve yargı bir </w:t>
            </w:r>
            <w:proofErr w:type="gramStart"/>
            <w:r w:rsidRPr="002909F1">
              <w:rPr>
                <w:rFonts w:cs="Times New Roman"/>
                <w:b w:val="0"/>
              </w:rPr>
              <w:t>kriteri</w:t>
            </w:r>
            <w:proofErr w:type="gramEnd"/>
            <w:r w:rsidRPr="002909F1">
              <w:rPr>
                <w:rFonts w:cs="Times New Roman"/>
                <w:b w:val="0"/>
              </w:rPr>
              <w:t xml:space="preserve"> diğerine karşı biraz üstün kılmakta</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 xml:space="preserve">Tecrübe ve yargı bir </w:t>
            </w:r>
            <w:proofErr w:type="gramStart"/>
            <w:r w:rsidRPr="002909F1">
              <w:rPr>
                <w:rFonts w:cs="Times New Roman"/>
                <w:b w:val="0"/>
              </w:rPr>
              <w:t>kriteri</w:t>
            </w:r>
            <w:proofErr w:type="gramEnd"/>
            <w:r w:rsidRPr="002909F1">
              <w:rPr>
                <w:rFonts w:cs="Times New Roman"/>
                <w:b w:val="0"/>
              </w:rPr>
              <w:t xml:space="preserve"> diğerine karşı oldukça üstün kılmakta</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 xml:space="preserve">Bir </w:t>
            </w:r>
            <w:proofErr w:type="gramStart"/>
            <w:r w:rsidRPr="002909F1">
              <w:rPr>
                <w:rFonts w:cs="Times New Roman"/>
                <w:b w:val="0"/>
              </w:rPr>
              <w:t>kriter</w:t>
            </w:r>
            <w:proofErr w:type="gramEnd"/>
            <w:r w:rsidRPr="002909F1">
              <w:rPr>
                <w:rFonts w:cs="Times New Roman"/>
                <w:b w:val="0"/>
              </w:rPr>
              <w:t xml:space="preserve"> diğerine göre üstün sayılmıştır</w:t>
            </w:r>
          </w:p>
          <w:p w:rsidR="00BA40BF" w:rsidRPr="002909F1" w:rsidRDefault="00BA40BF" w:rsidP="0099008F">
            <w:pPr>
              <w:spacing w:line="360" w:lineRule="auto"/>
              <w:rPr>
                <w:rFonts w:cs="Times New Roman"/>
                <w:b w:val="0"/>
              </w:rPr>
            </w:pPr>
          </w:p>
          <w:p w:rsidR="00BA40BF" w:rsidRPr="002909F1" w:rsidRDefault="00BA40BF" w:rsidP="0099008F">
            <w:pPr>
              <w:spacing w:line="360" w:lineRule="auto"/>
              <w:rPr>
                <w:rFonts w:cs="Times New Roman"/>
                <w:b w:val="0"/>
              </w:rPr>
            </w:pPr>
            <w:r w:rsidRPr="002909F1">
              <w:rPr>
                <w:rFonts w:cs="Times New Roman"/>
                <w:b w:val="0"/>
              </w:rPr>
              <w:t xml:space="preserve">Bir </w:t>
            </w:r>
            <w:proofErr w:type="gramStart"/>
            <w:r w:rsidRPr="002909F1">
              <w:rPr>
                <w:rFonts w:cs="Times New Roman"/>
                <w:b w:val="0"/>
              </w:rPr>
              <w:t>kriterin</w:t>
            </w:r>
            <w:proofErr w:type="gramEnd"/>
            <w:r w:rsidRPr="002909F1">
              <w:rPr>
                <w:rFonts w:cs="Times New Roman"/>
                <w:b w:val="0"/>
              </w:rPr>
              <w:t xml:space="preserve"> diğerine üstün olduğunu gösteren kanıt çok büyük güvenirliğe sahiptir</w:t>
            </w:r>
          </w:p>
          <w:p w:rsidR="00BA40BF" w:rsidRPr="002909F1" w:rsidRDefault="00BA40BF" w:rsidP="0099008F">
            <w:pPr>
              <w:spacing w:line="360" w:lineRule="auto"/>
              <w:rPr>
                <w:rFonts w:cs="Times New Roman"/>
                <w:b w:val="0"/>
              </w:rPr>
            </w:pPr>
            <w:r w:rsidRPr="002909F1">
              <w:rPr>
                <w:rFonts w:cs="Times New Roman"/>
                <w:b w:val="0"/>
              </w:rPr>
              <w:t>Uzlaşma gerektiğinde kullanılmak üzere ardışık yargı arasındaki değerler</w:t>
            </w:r>
          </w:p>
        </w:tc>
      </w:tr>
    </w:tbl>
    <w:p w:rsidR="006520E8" w:rsidRPr="006520E8" w:rsidRDefault="006520E8" w:rsidP="0099008F">
      <w:pPr>
        <w:pStyle w:val="AralkYok"/>
        <w:spacing w:line="360" w:lineRule="auto"/>
        <w:rPr>
          <w:rFonts w:ascii="Times New Roman" w:hAnsi="Times New Roman" w:cs="Times New Roman"/>
          <w:b w:val="0"/>
          <w:sz w:val="16"/>
          <w:szCs w:val="24"/>
        </w:rPr>
      </w:pPr>
    </w:p>
    <w:p w:rsidR="00CC7CE8" w:rsidRPr="002909F1" w:rsidRDefault="00CC7CE8" w:rsidP="0099008F">
      <w:pPr>
        <w:pStyle w:val="AralkYok"/>
        <w:spacing w:line="360" w:lineRule="auto"/>
        <w:rPr>
          <w:rFonts w:ascii="Times New Roman" w:hAnsi="Times New Roman" w:cs="Times New Roman"/>
          <w:b w:val="0"/>
          <w:sz w:val="24"/>
          <w:szCs w:val="24"/>
        </w:rPr>
      </w:pPr>
      <w:r w:rsidRPr="002909F1">
        <w:rPr>
          <w:rFonts w:ascii="Times New Roman" w:hAnsi="Times New Roman" w:cs="Times New Roman"/>
          <w:b w:val="0"/>
          <w:sz w:val="24"/>
          <w:szCs w:val="24"/>
        </w:rPr>
        <w:t xml:space="preserve">Kaynak: </w:t>
      </w:r>
      <w:r w:rsidR="003F2BFE" w:rsidRPr="002909F1">
        <w:rPr>
          <w:rFonts w:ascii="Times New Roman" w:hAnsi="Times New Roman" w:cs="Times New Roman"/>
          <w:b w:val="0"/>
          <w:sz w:val="24"/>
          <w:szCs w:val="24"/>
        </w:rPr>
        <w:t>(</w:t>
      </w:r>
      <w:r w:rsidR="00317653">
        <w:rPr>
          <w:rFonts w:ascii="Times New Roman" w:hAnsi="Times New Roman" w:cs="Times New Roman"/>
          <w:b w:val="0"/>
          <w:sz w:val="24"/>
          <w:szCs w:val="24"/>
        </w:rPr>
        <w:t>Özdemir, 2014: 19</w:t>
      </w:r>
      <w:r w:rsidR="003F2BFE" w:rsidRPr="002909F1">
        <w:rPr>
          <w:rFonts w:ascii="Times New Roman" w:hAnsi="Times New Roman" w:cs="Times New Roman"/>
          <w:b w:val="0"/>
          <w:sz w:val="24"/>
          <w:szCs w:val="24"/>
        </w:rPr>
        <w:t>)</w:t>
      </w:r>
      <w:r w:rsidRPr="002909F1">
        <w:rPr>
          <w:rFonts w:ascii="Times New Roman" w:hAnsi="Times New Roman" w:cs="Times New Roman"/>
          <w:b w:val="0"/>
          <w:sz w:val="24"/>
          <w:szCs w:val="24"/>
        </w:rPr>
        <w:t xml:space="preserve"> </w:t>
      </w:r>
    </w:p>
    <w:p w:rsidR="00A70418" w:rsidRPr="00A70418" w:rsidRDefault="00A70418" w:rsidP="0099008F">
      <w:pPr>
        <w:widowControl w:val="0"/>
        <w:tabs>
          <w:tab w:val="left" w:pos="7797"/>
        </w:tabs>
        <w:autoSpaceDE w:val="0"/>
        <w:autoSpaceDN w:val="0"/>
        <w:adjustRightInd w:val="0"/>
        <w:spacing w:after="240" w:line="360" w:lineRule="auto"/>
        <w:ind w:firstLine="720"/>
        <w:rPr>
          <w:rStyle w:val="Gl"/>
          <w:rFonts w:cs="Times New Roman"/>
          <w:sz w:val="2"/>
        </w:rPr>
      </w:pPr>
    </w:p>
    <w:p w:rsidR="00CC7CE8" w:rsidRPr="002909F1" w:rsidRDefault="00CC7CE8" w:rsidP="0099008F">
      <w:pPr>
        <w:widowControl w:val="0"/>
        <w:tabs>
          <w:tab w:val="left" w:pos="7797"/>
        </w:tabs>
        <w:autoSpaceDE w:val="0"/>
        <w:autoSpaceDN w:val="0"/>
        <w:adjustRightInd w:val="0"/>
        <w:spacing w:after="240" w:line="360" w:lineRule="auto"/>
        <w:ind w:firstLine="720"/>
        <w:rPr>
          <w:rStyle w:val="Gl"/>
          <w:rFonts w:cs="Times New Roman"/>
        </w:rPr>
      </w:pPr>
      <w:r w:rsidRPr="002909F1">
        <w:rPr>
          <w:rStyle w:val="Gl"/>
          <w:rFonts w:cs="Times New Roman"/>
        </w:rPr>
        <w:t>İki</w:t>
      </w:r>
      <w:r w:rsidR="00BD7AE9" w:rsidRPr="002909F1">
        <w:rPr>
          <w:rStyle w:val="Gl"/>
          <w:rFonts w:cs="Times New Roman"/>
        </w:rPr>
        <w:t xml:space="preserve">li karşılaştırmalar bir matris, Eşitlik </w:t>
      </w:r>
      <w:proofErr w:type="gramStart"/>
      <w:r w:rsidR="00BD7AE9" w:rsidRPr="002909F1">
        <w:rPr>
          <w:rStyle w:val="Gl"/>
          <w:rFonts w:cs="Times New Roman"/>
        </w:rPr>
        <w:t>3.8</w:t>
      </w:r>
      <w:proofErr w:type="gramEnd"/>
      <w:r w:rsidRPr="002909F1">
        <w:rPr>
          <w:rStyle w:val="Gl"/>
          <w:rFonts w:cs="Times New Roman"/>
        </w:rPr>
        <w:t xml:space="preserve"> oluşturulacak şekilde yapılır. Karşılıklı olarak etkileşimi olmayan durumda matriste alınacak değer sıfır olur.</w:t>
      </w:r>
    </w:p>
    <w:p w:rsidR="00CC7CE8" w:rsidRPr="002909F1" w:rsidRDefault="00CC7CE8" w:rsidP="0099008F">
      <w:pPr>
        <w:pStyle w:val="AralkYok"/>
        <w:spacing w:line="360" w:lineRule="auto"/>
        <w:rPr>
          <w:rFonts w:ascii="Times New Roman" w:hAnsi="Times New Roman" w:cs="Times New Roman"/>
          <w:sz w:val="24"/>
          <w:szCs w:val="24"/>
        </w:rPr>
      </w:pPr>
      <w:r w:rsidRPr="002909F1">
        <w:rPr>
          <w:rFonts w:ascii="Times New Roman" w:hAnsi="Times New Roman" w:cs="Times New Roman"/>
          <w:sz w:val="24"/>
          <w:szCs w:val="24"/>
        </w:rPr>
        <w:t>A=</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m>
                    <m:mPr>
                      <m:mcs>
                        <m:mc>
                          <m:mcPr>
                            <m:count m:val="3"/>
                            <m:mcJc m:val="center"/>
                          </m:mcPr>
                        </m:mc>
                      </m:mcs>
                      <m:ctrlPr>
                        <w:rPr>
                          <w:rFonts w:ascii="Cambria Math" w:hAnsi="Cambria Math" w:cs="Times New Roman"/>
                          <w:i/>
                          <w:sz w:val="24"/>
                          <w:szCs w:val="24"/>
                        </w:rPr>
                      </m:ctrlPr>
                    </m:mPr>
                    <m:mr>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11</m:t>
                            </m:r>
                          </m:sub>
                        </m:sSub>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12</m:t>
                            </m:r>
                          </m:sub>
                        </m:sSub>
                        <m:r>
                          <m:rPr>
                            <m:sty m:val="bi"/>
                          </m:rPr>
                          <w:rPr>
                            <w:rFonts w:ascii="Cambria Math" w:hAnsi="Cambria Math" w:cs="Times New Roman"/>
                            <w:sz w:val="24"/>
                            <w:szCs w:val="24"/>
                          </w:rPr>
                          <m:t>…</m:t>
                        </m:r>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1</m:t>
                            </m:r>
                            <m:r>
                              <m:rPr>
                                <m:sty m:val="bi"/>
                              </m:rPr>
                              <w:rPr>
                                <w:rFonts w:ascii="Cambria Math" w:hAnsi="Cambria Math" w:cs="Times New Roman"/>
                                <w:sz w:val="24"/>
                                <w:szCs w:val="24"/>
                              </w:rPr>
                              <m:t>n</m:t>
                            </m:r>
                          </m:sub>
                        </m:sSub>
                      </m:e>
                    </m:mr>
                    <m:mr>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21</m:t>
                            </m:r>
                          </m:sub>
                        </m:sSub>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22</m:t>
                            </m:r>
                          </m:sub>
                        </m:sSub>
                        <m:r>
                          <m:rPr>
                            <m:sty m:val="bi"/>
                          </m:rPr>
                          <w:rPr>
                            <w:rFonts w:ascii="Cambria Math" w:hAnsi="Cambria Math" w:cs="Times New Roman"/>
                            <w:sz w:val="24"/>
                            <w:szCs w:val="24"/>
                          </w:rPr>
                          <m:t>…</m:t>
                        </m:r>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2</m:t>
                            </m:r>
                            <m:r>
                              <m:rPr>
                                <m:sty m:val="bi"/>
                              </m:rPr>
                              <w:rPr>
                                <w:rFonts w:ascii="Cambria Math" w:hAnsi="Cambria Math" w:cs="Times New Roman"/>
                                <w:sz w:val="24"/>
                                <w:szCs w:val="24"/>
                              </w:rPr>
                              <m:t>n</m:t>
                            </m:r>
                          </m:sub>
                        </m:sSub>
                      </m:e>
                    </m:mr>
                    <m:mr>
                      <m:e>
                        <m:r>
                          <m:rPr>
                            <m:sty m:val="bi"/>
                          </m:rPr>
                          <w:rPr>
                            <w:rFonts w:ascii="Cambria Math" w:hAnsi="Cambria Math" w:cs="Times New Roman"/>
                            <w:sz w:val="24"/>
                            <w:szCs w:val="24"/>
                          </w:rPr>
                          <m:t>...</m:t>
                        </m:r>
                      </m:e>
                      <m:e>
                        <m:r>
                          <m:rPr>
                            <m:sty m:val="bi"/>
                          </m:rPr>
                          <w:rPr>
                            <w:rFonts w:ascii="Cambria Math" w:hAnsi="Cambria Math" w:cs="Times New Roman"/>
                            <w:sz w:val="24"/>
                            <w:szCs w:val="24"/>
                          </w:rPr>
                          <m:t>...</m:t>
                        </m:r>
                      </m:e>
                      <m:e>
                        <m:r>
                          <m:rPr>
                            <m:sty m:val="bi"/>
                          </m:rPr>
                          <w:rPr>
                            <w:rFonts w:ascii="Cambria Math" w:hAnsi="Cambria Math" w:cs="Times New Roman"/>
                            <w:sz w:val="24"/>
                            <w:szCs w:val="24"/>
                          </w:rPr>
                          <m:t>...</m:t>
                        </m:r>
                      </m:e>
                    </m:mr>
                  </m:m>
                </m:e>
              </m:mr>
              <m:mr>
                <m:e>
                  <m:m>
                    <m:mPr>
                      <m:mcs>
                        <m:mc>
                          <m:mcPr>
                            <m:count m:val="3"/>
                            <m:mcJc m:val="center"/>
                          </m:mcPr>
                        </m:mc>
                      </m:mcs>
                      <m:ctrlPr>
                        <w:rPr>
                          <w:rFonts w:ascii="Cambria Math" w:hAnsi="Cambria Math" w:cs="Times New Roman"/>
                          <w:i/>
                          <w:sz w:val="24"/>
                          <w:szCs w:val="24"/>
                        </w:rPr>
                      </m:ctrlPr>
                    </m:mPr>
                    <m:mr>
                      <m:e>
                        <m:r>
                          <m:rPr>
                            <m:sty m:val="bi"/>
                          </m:rPr>
                          <w:rPr>
                            <w:rFonts w:ascii="Cambria Math" w:hAnsi="Cambria Math" w:cs="Times New Roman"/>
                            <w:sz w:val="24"/>
                            <w:szCs w:val="24"/>
                          </w:rPr>
                          <m:t>.</m:t>
                        </m:r>
                      </m:e>
                      <m:e>
                        <m:r>
                          <m:rPr>
                            <m:sty m:val="bi"/>
                          </m:rPr>
                          <w:rPr>
                            <w:rFonts w:ascii="Cambria Math" w:hAnsi="Cambria Math" w:cs="Times New Roman"/>
                            <w:sz w:val="24"/>
                            <w:szCs w:val="24"/>
                          </w:rPr>
                          <m:t>.</m:t>
                        </m:r>
                      </m:e>
                      <m:e>
                        <m:r>
                          <m:rPr>
                            <m:sty m:val="bi"/>
                          </m:rPr>
                          <w:rPr>
                            <w:rFonts w:ascii="Cambria Math" w:hAnsi="Cambria Math" w:cs="Times New Roman"/>
                            <w:sz w:val="24"/>
                            <w:szCs w:val="24"/>
                          </w:rPr>
                          <m:t>.</m:t>
                        </m:r>
                      </m:e>
                    </m:mr>
                    <m:mr>
                      <m:e>
                        <m:r>
                          <m:rPr>
                            <m:sty m:val="bi"/>
                          </m:rPr>
                          <w:rPr>
                            <w:rFonts w:ascii="Cambria Math" w:hAnsi="Cambria Math" w:cs="Times New Roman"/>
                            <w:sz w:val="24"/>
                            <w:szCs w:val="24"/>
                          </w:rPr>
                          <m:t>.</m:t>
                        </m:r>
                      </m:e>
                      <m:e>
                        <m:r>
                          <m:rPr>
                            <m:sty m:val="bi"/>
                          </m:rPr>
                          <w:rPr>
                            <w:rFonts w:ascii="Cambria Math" w:hAnsi="Cambria Math" w:cs="Times New Roman"/>
                            <w:sz w:val="24"/>
                            <w:szCs w:val="24"/>
                          </w:rPr>
                          <m:t>.</m:t>
                        </m:r>
                      </m:e>
                      <m:e>
                        <m:r>
                          <m:rPr>
                            <m:sty m:val="bi"/>
                          </m:rPr>
                          <w:rPr>
                            <w:rFonts w:ascii="Cambria Math" w:hAnsi="Cambria Math" w:cs="Times New Roman"/>
                            <w:sz w:val="24"/>
                            <w:szCs w:val="24"/>
                          </w:rPr>
                          <m:t>.</m:t>
                        </m:r>
                      </m:e>
                    </m:mr>
                    <m:mr>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n</m:t>
                            </m:r>
                            <m:r>
                              <m:rPr>
                                <m:sty m:val="bi"/>
                              </m:rPr>
                              <w:rPr>
                                <w:rFonts w:ascii="Cambria Math" w:hAnsi="Cambria Math" w:cs="Times New Roman"/>
                                <w:sz w:val="24"/>
                                <w:szCs w:val="24"/>
                              </w:rPr>
                              <m:t>1</m:t>
                            </m:r>
                          </m:sub>
                        </m:sSub>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n</m:t>
                            </m:r>
                            <m:r>
                              <m:rPr>
                                <m:sty m:val="bi"/>
                              </m:rPr>
                              <w:rPr>
                                <w:rFonts w:ascii="Cambria Math" w:hAnsi="Cambria Math" w:cs="Times New Roman"/>
                                <w:sz w:val="24"/>
                                <w:szCs w:val="24"/>
                              </w:rPr>
                              <m:t>2</m:t>
                            </m:r>
                          </m:sub>
                        </m:sSub>
                      </m:e>
                      <m:e>
                        <m:sSub>
                          <m:sSubPr>
                            <m:ctrlPr>
                              <w:rPr>
                                <w:rFonts w:ascii="Cambria Math" w:hAnsi="Cambria Math" w:cs="Times New Roman"/>
                                <w:i/>
                                <w:sz w:val="24"/>
                                <w:szCs w:val="24"/>
                              </w:rPr>
                            </m:ctrlPr>
                          </m:sSubPr>
                          <m:e>
                            <m:r>
                              <m:rPr>
                                <m:sty m:val="bi"/>
                              </m:rPr>
                              <w:rPr>
                                <w:rFonts w:ascii="Cambria Math" w:hAnsi="Cambria Math" w:cs="Times New Roman"/>
                                <w:sz w:val="24"/>
                                <w:szCs w:val="24"/>
                              </w:rPr>
                              <m:t>a</m:t>
                            </m:r>
                          </m:e>
                          <m:sub>
                            <m:r>
                              <m:rPr>
                                <m:sty m:val="bi"/>
                              </m:rPr>
                              <w:rPr>
                                <w:rFonts w:ascii="Cambria Math" w:hAnsi="Cambria Math" w:cs="Times New Roman"/>
                                <w:sz w:val="24"/>
                                <w:szCs w:val="24"/>
                              </w:rPr>
                              <m:t>nn</m:t>
                            </m:r>
                          </m:sub>
                        </m:sSub>
                      </m:e>
                    </m:mr>
                  </m:m>
                </m:e>
              </m:mr>
            </m:m>
          </m:e>
        </m:d>
      </m:oMath>
      <w:r w:rsidRPr="002909F1">
        <w:rPr>
          <w:rFonts w:ascii="Times New Roman" w:hAnsi="Times New Roman" w:cs="Times New Roman"/>
          <w:sz w:val="24"/>
          <w:szCs w:val="24"/>
        </w:rPr>
        <w:t xml:space="preserve">                                                       </w:t>
      </w:r>
      <w:r w:rsidR="009D4154">
        <w:rPr>
          <w:rFonts w:ascii="Times New Roman" w:hAnsi="Times New Roman" w:cs="Times New Roman"/>
          <w:sz w:val="24"/>
          <w:szCs w:val="24"/>
        </w:rPr>
        <w:tab/>
      </w:r>
      <w:r w:rsidR="009D4154">
        <w:rPr>
          <w:rFonts w:ascii="Times New Roman" w:hAnsi="Times New Roman" w:cs="Times New Roman"/>
          <w:sz w:val="24"/>
          <w:szCs w:val="24"/>
        </w:rPr>
        <w:tab/>
      </w:r>
      <w:r w:rsidR="009D4154">
        <w:rPr>
          <w:rFonts w:ascii="Times New Roman" w:hAnsi="Times New Roman" w:cs="Times New Roman"/>
          <w:sz w:val="24"/>
          <w:szCs w:val="24"/>
        </w:rPr>
        <w:tab/>
      </w:r>
      <w:r w:rsidRPr="002909F1">
        <w:rPr>
          <w:rFonts w:ascii="Times New Roman" w:hAnsi="Times New Roman" w:cs="Times New Roman"/>
          <w:sz w:val="24"/>
          <w:szCs w:val="24"/>
        </w:rPr>
        <w:t xml:space="preserve"> </w:t>
      </w:r>
      <w:r w:rsidR="00591855" w:rsidRPr="002909F1">
        <w:rPr>
          <w:rFonts w:ascii="Times New Roman" w:hAnsi="Times New Roman" w:cs="Times New Roman"/>
          <w:b w:val="0"/>
          <w:sz w:val="24"/>
          <w:szCs w:val="24"/>
        </w:rPr>
        <w:t>(Eşitlik 3.8)</w:t>
      </w:r>
      <w:r w:rsidRPr="002909F1">
        <w:rPr>
          <w:rFonts w:ascii="Times New Roman" w:hAnsi="Times New Roman" w:cs="Times New Roman"/>
          <w:sz w:val="24"/>
          <w:szCs w:val="24"/>
        </w:rPr>
        <w:t xml:space="preserve">        </w:t>
      </w:r>
      <w:r w:rsidR="00591855">
        <w:rPr>
          <w:rFonts w:ascii="Times New Roman" w:hAnsi="Times New Roman" w:cs="Times New Roman"/>
          <w:sz w:val="24"/>
          <w:szCs w:val="24"/>
        </w:rPr>
        <w:t xml:space="preserve">                             </w:t>
      </w:r>
    </w:p>
    <w:p w:rsidR="00CC7CE8" w:rsidRPr="00A70418" w:rsidRDefault="00CC7CE8" w:rsidP="0099008F">
      <w:pPr>
        <w:widowControl w:val="0"/>
        <w:autoSpaceDE w:val="0"/>
        <w:autoSpaceDN w:val="0"/>
        <w:adjustRightInd w:val="0"/>
        <w:spacing w:after="240" w:line="360" w:lineRule="auto"/>
        <w:rPr>
          <w:rFonts w:cs="Times New Roman"/>
          <w:color w:val="000000"/>
          <w:sz w:val="2"/>
          <w:lang w:val="en-US"/>
        </w:rPr>
      </w:pPr>
      <w:r w:rsidRPr="002909F1">
        <w:rPr>
          <w:rFonts w:cs="Times New Roman"/>
          <w:color w:val="000000"/>
          <w:lang w:val="en-US"/>
        </w:rPr>
        <w:t xml:space="preserve"> </w:t>
      </w:r>
      <w:r w:rsidRPr="002909F1">
        <w:rPr>
          <w:rFonts w:cs="Times New Roman"/>
          <w:color w:val="000000"/>
          <w:lang w:val="en-US"/>
        </w:rPr>
        <w:tab/>
      </w:r>
    </w:p>
    <w:p w:rsidR="00CC7CE8" w:rsidRPr="002909F1" w:rsidRDefault="00CC7CE8" w:rsidP="0099008F">
      <w:pPr>
        <w:widowControl w:val="0"/>
        <w:autoSpaceDE w:val="0"/>
        <w:autoSpaceDN w:val="0"/>
        <w:adjustRightInd w:val="0"/>
        <w:spacing w:after="240" w:line="360" w:lineRule="auto"/>
        <w:ind w:firstLine="720"/>
        <w:rPr>
          <w:rFonts w:cs="Times New Roman"/>
          <w:b w:val="0"/>
          <w:i/>
          <w:color w:val="000000"/>
          <w:lang w:val="en-US"/>
        </w:rPr>
      </w:pPr>
      <w:r w:rsidRPr="002909F1">
        <w:rPr>
          <w:rStyle w:val="Gl"/>
          <w:rFonts w:cs="Times New Roman"/>
        </w:rPr>
        <w:t xml:space="preserve">Burada öncelik vektörlere ulaşabilmek için oluşturulmuş olan A matrisi normalleştirilmelidir. Normalleştirme işleminde ikili karşılaştırma matrisi (A) </w:t>
      </w:r>
      <w:proofErr w:type="gramStart"/>
      <w:r w:rsidRPr="002909F1">
        <w:rPr>
          <w:rStyle w:val="Gl"/>
          <w:rFonts w:cs="Times New Roman"/>
        </w:rPr>
        <w:t>`</w:t>
      </w:r>
      <w:proofErr w:type="gramEnd"/>
      <w:r w:rsidRPr="002909F1">
        <w:rPr>
          <w:rStyle w:val="Gl"/>
          <w:rFonts w:cs="Times New Roman"/>
        </w:rPr>
        <w:t xml:space="preserve">ndeki her kolonun değerleri toplanır ve tüm değerler bu toplama bölünerek normalleştirilmiş matris elde edilir. Bu elde edilen normalleştirilmiş matrisin </w:t>
      </w:r>
      <w:proofErr w:type="gramStart"/>
      <w:r w:rsidRPr="002909F1">
        <w:rPr>
          <w:rStyle w:val="Gl"/>
          <w:rFonts w:cs="Times New Roman"/>
        </w:rPr>
        <w:t>her  satırının</w:t>
      </w:r>
      <w:proofErr w:type="gramEnd"/>
      <w:r w:rsidRPr="002909F1">
        <w:rPr>
          <w:rStyle w:val="Gl"/>
          <w:rFonts w:cs="Times New Roman"/>
        </w:rPr>
        <w:t xml:space="preserve"> geometrik ortalaması alınarak öncelik vektörleri elde edilir. </w:t>
      </w:r>
    </w:p>
    <w:p w:rsidR="00CC7CE8" w:rsidRPr="002909F1" w:rsidRDefault="0014501A" w:rsidP="0099008F">
      <w:pPr>
        <w:pStyle w:val="Balk2"/>
        <w:spacing w:line="360" w:lineRule="auto"/>
        <w:ind w:firstLine="708"/>
        <w:rPr>
          <w:rFonts w:cs="Times New Roman"/>
          <w:szCs w:val="24"/>
        </w:rPr>
      </w:pPr>
      <w:bookmarkStart w:id="122" w:name="_Toc378281623"/>
      <w:bookmarkStart w:id="123" w:name="_Toc378281649"/>
      <w:bookmarkStart w:id="124" w:name="_Toc378535903"/>
      <w:bookmarkStart w:id="125" w:name="_Toc385682011"/>
      <w:bookmarkStart w:id="126" w:name="_Toc515969857"/>
      <w:r w:rsidRPr="002909F1">
        <w:rPr>
          <w:rFonts w:cs="Times New Roman"/>
          <w:color w:val="000000"/>
          <w:szCs w:val="24"/>
          <w:lang w:val="en-US"/>
        </w:rPr>
        <w:lastRenderedPageBreak/>
        <w:t>Aşama 2</w:t>
      </w:r>
      <w:r w:rsidR="00CC7CE8" w:rsidRPr="002909F1">
        <w:rPr>
          <w:rFonts w:cs="Times New Roman"/>
          <w:color w:val="000000"/>
          <w:szCs w:val="24"/>
          <w:lang w:val="en-US"/>
        </w:rPr>
        <w:t xml:space="preserve">: </w:t>
      </w:r>
      <w:r w:rsidR="00CC7CE8" w:rsidRPr="002909F1">
        <w:rPr>
          <w:rFonts w:cs="Times New Roman"/>
          <w:szCs w:val="24"/>
        </w:rPr>
        <w:t>Tutarlılık Hesaplaması</w:t>
      </w:r>
      <w:bookmarkEnd w:id="122"/>
      <w:bookmarkEnd w:id="123"/>
      <w:bookmarkEnd w:id="124"/>
      <w:bookmarkEnd w:id="125"/>
      <w:bookmarkEnd w:id="126"/>
      <w:r w:rsidR="00CC7CE8" w:rsidRPr="002909F1">
        <w:rPr>
          <w:rFonts w:cs="Times New Roman"/>
          <w:szCs w:val="24"/>
        </w:rPr>
        <w:t xml:space="preserve"> </w:t>
      </w:r>
    </w:p>
    <w:p w:rsidR="00CC7CE8" w:rsidRPr="002909F1" w:rsidRDefault="00CC7CE8" w:rsidP="0099008F">
      <w:pPr>
        <w:widowControl w:val="0"/>
        <w:autoSpaceDE w:val="0"/>
        <w:autoSpaceDN w:val="0"/>
        <w:adjustRightInd w:val="0"/>
        <w:spacing w:after="240" w:line="360" w:lineRule="auto"/>
        <w:ind w:firstLine="708"/>
        <w:rPr>
          <w:rStyle w:val="Gl"/>
          <w:rFonts w:cs="Times New Roman"/>
        </w:rPr>
      </w:pPr>
      <w:r w:rsidRPr="002909F1">
        <w:rPr>
          <w:rStyle w:val="Gl"/>
          <w:rFonts w:cs="Times New Roman"/>
        </w:rPr>
        <w:t>Kriterler arasında yapılan kıyaslamaların tutarlılığının belirlenmesi oldukça önemlidir. Dolayısıyla elde edilen karşılaştırma matrisleri normalleştirildikten sonra tutarlılık oranı (CR) hesaplanmalıdır. Burada (CR</w:t>
      </w:r>
      <w:r w:rsidR="00CD172C" w:rsidRPr="002909F1">
        <w:rPr>
          <w:rStyle w:val="Gl"/>
          <w:rFonts w:cs="Times New Roman"/>
        </w:rPr>
        <w:t xml:space="preserve">) tutarlılık oranı (Eşitlik </w:t>
      </w:r>
      <w:proofErr w:type="gramStart"/>
      <w:r w:rsidR="00CD172C" w:rsidRPr="002909F1">
        <w:rPr>
          <w:rStyle w:val="Gl"/>
          <w:rFonts w:cs="Times New Roman"/>
        </w:rPr>
        <w:t>3.9</w:t>
      </w:r>
      <w:proofErr w:type="gramEnd"/>
      <w:r w:rsidRPr="002909F1">
        <w:rPr>
          <w:rStyle w:val="Gl"/>
          <w:rFonts w:cs="Times New Roman"/>
        </w:rPr>
        <w:t>);  (CI)</w:t>
      </w:r>
      <w:r w:rsidR="00CD172C" w:rsidRPr="002909F1">
        <w:rPr>
          <w:rStyle w:val="Gl"/>
          <w:rFonts w:cs="Times New Roman"/>
        </w:rPr>
        <w:t xml:space="preserve"> Tutalılık indeksi (Eşitlik 3.11</w:t>
      </w:r>
      <w:r w:rsidRPr="002909F1">
        <w:rPr>
          <w:rStyle w:val="Gl"/>
          <w:rFonts w:cs="Times New Roman"/>
        </w:rPr>
        <w:t xml:space="preserve">) `nin Rassal İndekse (RI) bölünmesi ile elde edilir. Rassal İndeks tablosu, Tablo 3.1.3 </w:t>
      </w:r>
      <w:proofErr w:type="gramStart"/>
      <w:r w:rsidRPr="002909F1">
        <w:rPr>
          <w:rStyle w:val="Gl"/>
          <w:rFonts w:cs="Times New Roman"/>
        </w:rPr>
        <w:t>`</w:t>
      </w:r>
      <w:proofErr w:type="gramEnd"/>
      <w:r w:rsidRPr="002909F1">
        <w:rPr>
          <w:rStyle w:val="Gl"/>
          <w:rFonts w:cs="Times New Roman"/>
        </w:rPr>
        <w:t xml:space="preserve">de gösterilmiştir. Elde edilen tutarlılık oranı </w:t>
      </w:r>
      <m:oMath>
        <m:d>
          <m:dPr>
            <m:ctrlPr>
              <w:rPr>
                <w:rStyle w:val="Gl"/>
                <w:rFonts w:ascii="Cambria Math" w:hAnsi="Cambria Math" w:cs="Times New Roman"/>
                <w:b/>
                <w:bCs w:val="0"/>
              </w:rPr>
            </m:ctrlPr>
          </m:dPr>
          <m:e>
            <m:r>
              <m:rPr>
                <m:sty m:val="b"/>
              </m:rPr>
              <w:rPr>
                <w:rStyle w:val="Gl"/>
                <w:rFonts w:ascii="Cambria Math" w:hAnsi="Cambria Math" w:cs="Times New Roman"/>
              </w:rPr>
              <m:t>CR</m:t>
            </m:r>
          </m:e>
        </m:d>
        <m:r>
          <m:rPr>
            <m:sty m:val="b"/>
          </m:rPr>
          <w:rPr>
            <w:rStyle w:val="Gl"/>
            <w:rFonts w:ascii="Cambria Math" w:hAnsi="Cambria Math" w:cs="Times New Roman"/>
          </w:rPr>
          <m:t>&lt;</m:t>
        </m:r>
      </m:oMath>
      <w:r w:rsidRPr="002909F1">
        <w:rPr>
          <w:rStyle w:val="Gl"/>
          <w:rFonts w:cs="Times New Roman"/>
        </w:rPr>
        <w:t xml:space="preserve">0.10 ise tutarlıdır aksi halde tutarsızdır ve karşılaştırma matrsinin yeniden oluşturulması gerekmektedir. </w:t>
      </w:r>
    </w:p>
    <w:p w:rsidR="00CC7CE8" w:rsidRPr="002909F1" w:rsidRDefault="00CC7CE8" w:rsidP="0099008F">
      <w:pPr>
        <w:autoSpaceDE w:val="0"/>
        <w:autoSpaceDN w:val="0"/>
        <w:adjustRightInd w:val="0"/>
        <w:spacing w:line="360" w:lineRule="auto"/>
        <w:rPr>
          <w:rStyle w:val="Gl"/>
          <w:rFonts w:cs="Times New Roman"/>
        </w:rPr>
      </w:pPr>
      <w:r w:rsidRPr="002909F1">
        <w:rPr>
          <w:rStyle w:val="Gl"/>
          <w:rFonts w:cs="Times New Roman"/>
        </w:rPr>
        <w:t>Tutarlılık Oranı (CR=</w:t>
      </w:r>
      <m:oMath>
        <m:r>
          <m:rPr>
            <m:sty m:val="bi"/>
          </m:rPr>
          <w:rPr>
            <w:rStyle w:val="Gl"/>
            <w:rFonts w:ascii="Cambria Math" w:hAnsi="Cambria Math" w:cs="Times New Roman"/>
          </w:rPr>
          <m:t xml:space="preserve"> </m:t>
        </m:r>
        <m:f>
          <m:fPr>
            <m:ctrlPr>
              <w:rPr>
                <w:rStyle w:val="Gl"/>
                <w:rFonts w:ascii="Cambria Math" w:hAnsi="Cambria Math" w:cs="Times New Roman"/>
                <w:b/>
                <w:bCs w:val="0"/>
                <w:i/>
              </w:rPr>
            </m:ctrlPr>
          </m:fPr>
          <m:num>
            <m:r>
              <m:rPr>
                <m:sty m:val="bi"/>
              </m:rPr>
              <w:rPr>
                <w:rStyle w:val="Gl"/>
                <w:rFonts w:ascii="Cambria Math" w:hAnsi="Cambria Math" w:cs="Times New Roman"/>
              </w:rPr>
              <m:t>CI</m:t>
            </m:r>
          </m:num>
          <m:den>
            <m:r>
              <m:rPr>
                <m:sty m:val="bi"/>
              </m:rPr>
              <w:rPr>
                <w:rStyle w:val="Gl"/>
                <w:rFonts w:ascii="Cambria Math" w:hAnsi="Cambria Math" w:cs="Times New Roman"/>
              </w:rPr>
              <m:t>RI</m:t>
            </m:r>
          </m:den>
        </m:f>
        <m:r>
          <m:rPr>
            <m:sty m:val="bi"/>
          </m:rPr>
          <w:rPr>
            <w:rStyle w:val="Gl"/>
            <w:rFonts w:ascii="Cambria Math" w:hAnsi="Cambria Math" w:cs="Times New Roman"/>
          </w:rPr>
          <m:t xml:space="preserve"> </m:t>
        </m:r>
      </m:oMath>
      <w:r w:rsidRPr="002909F1">
        <w:rPr>
          <w:rStyle w:val="Gl"/>
          <w:rFonts w:cs="Times New Roman"/>
        </w:rPr>
        <w:t xml:space="preserve">) = Tutarlılık İndeksi / Rassal İndeks                       (Eşitlik </w:t>
      </w:r>
      <w:proofErr w:type="gramStart"/>
      <w:r w:rsidRPr="002909F1">
        <w:rPr>
          <w:rStyle w:val="Gl"/>
          <w:rFonts w:cs="Times New Roman"/>
        </w:rPr>
        <w:t>3.9</w:t>
      </w:r>
      <w:proofErr w:type="gramEnd"/>
      <w:r w:rsidRPr="002909F1">
        <w:rPr>
          <w:rStyle w:val="Gl"/>
          <w:rFonts w:cs="Times New Roman"/>
        </w:rPr>
        <w:t>)</w:t>
      </w:r>
    </w:p>
    <w:p w:rsidR="00CC7CE8" w:rsidRPr="002909F1" w:rsidRDefault="00CC7CE8" w:rsidP="0099008F">
      <w:pPr>
        <w:autoSpaceDE w:val="0"/>
        <w:autoSpaceDN w:val="0"/>
        <w:adjustRightInd w:val="0"/>
        <w:spacing w:line="360" w:lineRule="auto"/>
        <w:ind w:firstLine="708"/>
        <w:rPr>
          <w:rStyle w:val="Gl"/>
          <w:rFonts w:cs="Times New Roman"/>
        </w:rPr>
      </w:pPr>
    </w:p>
    <w:p w:rsidR="00CC7CE8" w:rsidRPr="002909F1" w:rsidRDefault="00CC7CE8" w:rsidP="0099008F">
      <w:pPr>
        <w:autoSpaceDE w:val="0"/>
        <w:autoSpaceDN w:val="0"/>
        <w:adjustRightInd w:val="0"/>
        <w:spacing w:line="360" w:lineRule="auto"/>
        <w:rPr>
          <w:rStyle w:val="Gl"/>
          <w:rFonts w:cs="Times New Roman"/>
        </w:rPr>
      </w:pPr>
      <w:r w:rsidRPr="002909F1">
        <w:rPr>
          <w:rStyle w:val="Gl"/>
          <w:rFonts w:cs="Times New Roman"/>
        </w:rPr>
        <w:t>Tutarlılık İndeksi (CI) =</w:t>
      </w:r>
      <m:oMath>
        <m:f>
          <m:fPr>
            <m:ctrlPr>
              <w:rPr>
                <w:rStyle w:val="Gl"/>
                <w:rFonts w:ascii="Cambria Math" w:hAnsi="Cambria Math" w:cs="Times New Roman"/>
                <w:b/>
                <w:bCs w:val="0"/>
                <w:i/>
              </w:rPr>
            </m:ctrlPr>
          </m:fPr>
          <m:num>
            <m:sSub>
              <m:sSubPr>
                <m:ctrlPr>
                  <w:rPr>
                    <w:rStyle w:val="Gl"/>
                    <w:rFonts w:ascii="Cambria Math" w:hAnsi="Cambria Math" w:cs="Times New Roman"/>
                    <w:b/>
                    <w:bCs w:val="0"/>
                    <w:i/>
                  </w:rPr>
                </m:ctrlPr>
              </m:sSubPr>
              <m:e>
                <m:r>
                  <m:rPr>
                    <m:sty m:val="bi"/>
                  </m:rPr>
                  <w:rPr>
                    <w:rStyle w:val="Gl"/>
                    <w:rFonts w:ascii="Cambria Math" w:hAnsi="Cambria Math" w:cs="Times New Roman"/>
                  </w:rPr>
                  <m:t>λ</m:t>
                </m:r>
              </m:e>
              <m:sub>
                <m:r>
                  <m:rPr>
                    <m:sty m:val="bi"/>
                  </m:rPr>
                  <w:rPr>
                    <w:rStyle w:val="Gl"/>
                    <w:rFonts w:ascii="Cambria Math" w:hAnsi="Cambria Math" w:cs="Times New Roman"/>
                  </w:rPr>
                  <m:t>max</m:t>
                </m:r>
              </m:sub>
            </m:sSub>
            <m:r>
              <m:rPr>
                <m:sty m:val="bi"/>
              </m:rPr>
              <w:rPr>
                <w:rStyle w:val="Gl"/>
                <w:rFonts w:ascii="Cambria Math" w:hAnsi="Cambria Math" w:cs="Times New Roman"/>
              </w:rPr>
              <m:t>-n</m:t>
            </m:r>
          </m:num>
          <m:den>
            <m:r>
              <m:rPr>
                <m:sty m:val="bi"/>
              </m:rPr>
              <w:rPr>
                <w:rStyle w:val="Gl"/>
                <w:rFonts w:ascii="Cambria Math" w:hAnsi="Cambria Math" w:cs="Times New Roman"/>
              </w:rPr>
              <m:t>n-1</m:t>
            </m:r>
          </m:den>
        </m:f>
      </m:oMath>
      <w:r w:rsidRPr="002909F1">
        <w:rPr>
          <w:rStyle w:val="Gl"/>
          <w:rFonts w:cs="Times New Roman"/>
        </w:rPr>
        <w:t xml:space="preserve">                                                                      (Eşitlik 3.10)                         </w:t>
      </w:r>
    </w:p>
    <w:p w:rsidR="00CC7CE8" w:rsidRPr="002909F1" w:rsidRDefault="00CC7CE8" w:rsidP="0099008F">
      <w:pPr>
        <w:autoSpaceDE w:val="0"/>
        <w:autoSpaceDN w:val="0"/>
        <w:adjustRightInd w:val="0"/>
        <w:spacing w:line="360" w:lineRule="auto"/>
        <w:ind w:firstLine="708"/>
        <w:rPr>
          <w:rFonts w:cs="Times New Roman"/>
          <w:b w:val="0"/>
        </w:rPr>
      </w:pPr>
    </w:p>
    <w:p w:rsidR="00CC7CE8" w:rsidRDefault="00CC7CE8" w:rsidP="0099008F">
      <w:pPr>
        <w:pStyle w:val="Balk4"/>
        <w:ind w:left="0" w:right="0" w:firstLine="1287"/>
      </w:pPr>
      <w:bookmarkStart w:id="127" w:name="_Toc378535904"/>
      <w:bookmarkStart w:id="128" w:name="_Toc386145773"/>
      <w:bookmarkStart w:id="129" w:name="_Toc515969858"/>
      <w:r w:rsidRPr="002909F1">
        <w:t>Tablo 3.1.3: Rassallık İnde</w:t>
      </w:r>
      <w:r w:rsidR="00B750FB">
        <w:t>ksi (RI) Değerleri (Saaty, 1996</w:t>
      </w:r>
      <w:r w:rsidRPr="002909F1">
        <w:t>)</w:t>
      </w:r>
      <w:bookmarkEnd w:id="127"/>
      <w:bookmarkEnd w:id="128"/>
      <w:bookmarkEnd w:id="129"/>
    </w:p>
    <w:p w:rsidR="006520E8" w:rsidRPr="00CF5A8A" w:rsidRDefault="006520E8" w:rsidP="006520E8">
      <w:pPr>
        <w:rPr>
          <w:sz w:val="10"/>
        </w:rPr>
      </w:pPr>
    </w:p>
    <w:tbl>
      <w:tblPr>
        <w:tblW w:w="6771" w:type="dxa"/>
        <w:tblInd w:w="959" w:type="dxa"/>
        <w:tblBorders>
          <w:top w:val="nil"/>
          <w:left w:val="nil"/>
          <w:right w:val="nil"/>
        </w:tblBorders>
        <w:tblLayout w:type="fixed"/>
        <w:tblLook w:val="0000" w:firstRow="0" w:lastRow="0" w:firstColumn="0" w:lastColumn="0" w:noHBand="0" w:noVBand="0"/>
      </w:tblPr>
      <w:tblGrid>
        <w:gridCol w:w="2188"/>
        <w:gridCol w:w="1464"/>
        <w:gridCol w:w="1536"/>
        <w:gridCol w:w="1583"/>
      </w:tblGrid>
      <w:tr w:rsidR="00CC7CE8" w:rsidRPr="002909F1" w:rsidTr="00470B0E">
        <w:trPr>
          <w:trHeight w:val="418"/>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p>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Kriter Sayısı</w:t>
            </w:r>
          </w:p>
          <w:p w:rsidR="00CC7CE8" w:rsidRPr="002909F1" w:rsidRDefault="00CC7CE8" w:rsidP="0099008F">
            <w:pPr>
              <w:pStyle w:val="AralkYok"/>
              <w:spacing w:line="360" w:lineRule="auto"/>
              <w:jc w:val="center"/>
              <w:rPr>
                <w:rFonts w:ascii="Times New Roman" w:hAnsi="Times New Roman" w:cs="Times New Roman"/>
                <w:sz w:val="24"/>
                <w:szCs w:val="24"/>
              </w:rPr>
            </w:pP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RI</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Kriter Sayısı</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sz w:val="24"/>
                <w:szCs w:val="24"/>
              </w:rPr>
            </w:pPr>
            <w:r w:rsidRPr="002909F1">
              <w:rPr>
                <w:rFonts w:ascii="Times New Roman" w:hAnsi="Times New Roman" w:cs="Times New Roman"/>
                <w:sz w:val="24"/>
                <w:szCs w:val="24"/>
              </w:rPr>
              <w:t>RI</w:t>
            </w:r>
          </w:p>
        </w:tc>
      </w:tr>
      <w:tr w:rsidR="00CC7CE8" w:rsidRPr="002909F1" w:rsidTr="00470B0E">
        <w:tblPrEx>
          <w:tblBorders>
            <w:top w:val="none" w:sz="0" w:space="0" w:color="auto"/>
          </w:tblBorders>
        </w:tblPrEx>
        <w:trPr>
          <w:trHeight w:val="255"/>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0</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8</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1,41</w:t>
            </w:r>
          </w:p>
        </w:tc>
      </w:tr>
      <w:tr w:rsidR="00CC7CE8" w:rsidRPr="002909F1" w:rsidTr="00470B0E">
        <w:tblPrEx>
          <w:tblBorders>
            <w:top w:val="none" w:sz="0" w:space="0" w:color="auto"/>
          </w:tblBorders>
        </w:tblPrEx>
        <w:trPr>
          <w:trHeight w:val="261"/>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2</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0</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9</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1,45</w:t>
            </w:r>
          </w:p>
        </w:tc>
      </w:tr>
      <w:tr w:rsidR="00CC7CE8" w:rsidRPr="002909F1" w:rsidTr="00470B0E">
        <w:tblPrEx>
          <w:tblBorders>
            <w:top w:val="none" w:sz="0" w:space="0" w:color="auto"/>
          </w:tblBorders>
        </w:tblPrEx>
        <w:trPr>
          <w:trHeight w:val="255"/>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3</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0,58</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10</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1,49</w:t>
            </w:r>
          </w:p>
        </w:tc>
      </w:tr>
      <w:tr w:rsidR="00CC7CE8" w:rsidRPr="002909F1" w:rsidTr="00470B0E">
        <w:tblPrEx>
          <w:tblBorders>
            <w:top w:val="none" w:sz="0" w:space="0" w:color="auto"/>
          </w:tblBorders>
        </w:tblPrEx>
        <w:trPr>
          <w:trHeight w:val="255"/>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4</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0,90</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11</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1,51</w:t>
            </w:r>
          </w:p>
        </w:tc>
      </w:tr>
      <w:tr w:rsidR="00CC7CE8" w:rsidRPr="002909F1" w:rsidTr="00470B0E">
        <w:tblPrEx>
          <w:tblBorders>
            <w:top w:val="none" w:sz="0" w:space="0" w:color="auto"/>
          </w:tblBorders>
        </w:tblPrEx>
        <w:trPr>
          <w:trHeight w:val="261"/>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5</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1,12</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12</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1,48</w:t>
            </w:r>
          </w:p>
        </w:tc>
      </w:tr>
      <w:tr w:rsidR="00CC7CE8" w:rsidRPr="002909F1" w:rsidTr="00470B0E">
        <w:tblPrEx>
          <w:tblBorders>
            <w:top w:val="none" w:sz="0" w:space="0" w:color="auto"/>
          </w:tblBorders>
        </w:tblPrEx>
        <w:trPr>
          <w:trHeight w:val="255"/>
        </w:trPr>
        <w:tc>
          <w:tcPr>
            <w:tcW w:w="2188"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6</w:t>
            </w:r>
          </w:p>
        </w:tc>
        <w:tc>
          <w:tcPr>
            <w:tcW w:w="146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1,24</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13</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1,56</w:t>
            </w:r>
          </w:p>
        </w:tc>
      </w:tr>
      <w:tr w:rsidR="00CC7CE8" w:rsidRPr="002909F1" w:rsidTr="00470B0E">
        <w:tblPrEx>
          <w:tblBorders>
            <w:top w:val="none" w:sz="0" w:space="0" w:color="auto"/>
          </w:tblBorders>
        </w:tblPrEx>
        <w:trPr>
          <w:trHeight w:val="261"/>
        </w:trPr>
        <w:tc>
          <w:tcPr>
            <w:tcW w:w="2188" w:type="dxa"/>
            <w:vMerge w:val="restart"/>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7</w:t>
            </w:r>
          </w:p>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noProof/>
                <w:sz w:val="24"/>
                <w:szCs w:val="24"/>
                <w:lang w:val="tr-TR" w:eastAsia="tr-TR"/>
              </w:rPr>
              <w:drawing>
                <wp:inline distT="0" distB="0" distL="0" distR="0" wp14:anchorId="02EEDE5C" wp14:editId="20D5163D">
                  <wp:extent cx="12700" cy="127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09F1">
              <w:rPr>
                <w:rFonts w:ascii="Times New Roman" w:hAnsi="Times New Roman" w:cs="Times New Roman"/>
                <w:b w:val="0"/>
                <w:noProof/>
                <w:sz w:val="24"/>
                <w:szCs w:val="24"/>
                <w:lang w:val="tr-TR" w:eastAsia="tr-TR"/>
              </w:rPr>
              <w:drawing>
                <wp:inline distT="0" distB="0" distL="0" distR="0" wp14:anchorId="29C2D916" wp14:editId="330EF0F1">
                  <wp:extent cx="12700" cy="1270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tc>
        <w:tc>
          <w:tcPr>
            <w:tcW w:w="1464" w:type="dxa"/>
            <w:vMerge w:val="restart"/>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1,32</w:t>
            </w: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14</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1,57</w:t>
            </w:r>
          </w:p>
        </w:tc>
      </w:tr>
      <w:tr w:rsidR="00CC7CE8" w:rsidRPr="002909F1" w:rsidTr="00470B0E">
        <w:trPr>
          <w:trHeight w:val="309"/>
        </w:trPr>
        <w:tc>
          <w:tcPr>
            <w:tcW w:w="2188" w:type="dxa"/>
            <w:vMerge/>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p>
        </w:tc>
        <w:tc>
          <w:tcPr>
            <w:tcW w:w="1464" w:type="dxa"/>
            <w:vMerge/>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p>
        </w:tc>
        <w:tc>
          <w:tcPr>
            <w:tcW w:w="1536"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15</w:t>
            </w:r>
          </w:p>
        </w:tc>
        <w:tc>
          <w:tcPr>
            <w:tcW w:w="1583"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CC7CE8" w:rsidRPr="002909F1" w:rsidRDefault="00CC7CE8" w:rsidP="0099008F">
            <w:pPr>
              <w:pStyle w:val="AralkYok"/>
              <w:spacing w:line="360" w:lineRule="auto"/>
              <w:jc w:val="center"/>
              <w:rPr>
                <w:rFonts w:ascii="Times New Roman" w:hAnsi="Times New Roman" w:cs="Times New Roman"/>
                <w:b w:val="0"/>
                <w:sz w:val="24"/>
                <w:szCs w:val="24"/>
              </w:rPr>
            </w:pPr>
            <w:r w:rsidRPr="002909F1">
              <w:rPr>
                <w:rFonts w:ascii="Times New Roman" w:hAnsi="Times New Roman" w:cs="Times New Roman"/>
                <w:b w:val="0"/>
                <w:sz w:val="24"/>
                <w:szCs w:val="24"/>
              </w:rPr>
              <w:t>1,59</w:t>
            </w:r>
          </w:p>
        </w:tc>
      </w:tr>
    </w:tbl>
    <w:p w:rsidR="00CC7CE8" w:rsidRPr="002909F1" w:rsidRDefault="00CC7CE8" w:rsidP="0099008F">
      <w:pPr>
        <w:autoSpaceDE w:val="0"/>
        <w:autoSpaceDN w:val="0"/>
        <w:adjustRightInd w:val="0"/>
        <w:spacing w:line="360" w:lineRule="auto"/>
        <w:ind w:firstLine="708"/>
        <w:rPr>
          <w:rFonts w:cs="Times New Roman"/>
        </w:rPr>
      </w:pP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Burada </w:t>
      </w:r>
      <m:oMath>
        <m:sSub>
          <m:sSubPr>
            <m:ctrlPr>
              <w:rPr>
                <w:rStyle w:val="Gl"/>
                <w:rFonts w:ascii="Cambria Math" w:hAnsi="Cambria Math" w:cs="Times New Roman"/>
                <w:b/>
                <w:bCs w:val="0"/>
                <w:i/>
              </w:rPr>
            </m:ctrlPr>
          </m:sSubPr>
          <m:e>
            <m:r>
              <m:rPr>
                <m:sty m:val="bi"/>
              </m:rPr>
              <w:rPr>
                <w:rStyle w:val="Gl"/>
                <w:rFonts w:ascii="Cambria Math" w:hAnsi="Cambria Math" w:cs="Times New Roman"/>
              </w:rPr>
              <m:t xml:space="preserve"> λ</m:t>
            </m:r>
          </m:e>
          <m:sub>
            <m:r>
              <m:rPr>
                <m:sty m:val="bi"/>
              </m:rPr>
              <w:rPr>
                <w:rStyle w:val="Gl"/>
                <w:rFonts w:ascii="Cambria Math" w:hAnsi="Cambria Math" w:cs="Times New Roman"/>
              </w:rPr>
              <m:t>max</m:t>
            </m:r>
          </m:sub>
        </m:sSub>
      </m:oMath>
      <w:r w:rsidRPr="002909F1">
        <w:rPr>
          <w:rStyle w:val="Gl"/>
          <w:rFonts w:cs="Times New Roman"/>
        </w:rPr>
        <w:t xml:space="preserve"> en büyük özdeğeri ve n sayısı da </w:t>
      </w:r>
      <w:proofErr w:type="gramStart"/>
      <w:r w:rsidRPr="002909F1">
        <w:rPr>
          <w:rStyle w:val="Gl"/>
          <w:rFonts w:cs="Times New Roman"/>
        </w:rPr>
        <w:t>kriter</w:t>
      </w:r>
      <w:proofErr w:type="gramEnd"/>
      <w:r w:rsidRPr="002909F1">
        <w:rPr>
          <w:rStyle w:val="Gl"/>
          <w:rFonts w:cs="Times New Roman"/>
        </w:rPr>
        <w:t xml:space="preserve"> miktarını göstermektedir. </w:t>
      </w:r>
      <m:oMath>
        <m:sSub>
          <m:sSubPr>
            <m:ctrlPr>
              <w:rPr>
                <w:rStyle w:val="Gl"/>
                <w:rFonts w:ascii="Cambria Math" w:hAnsi="Cambria Math" w:cs="Times New Roman"/>
                <w:b/>
                <w:bCs w:val="0"/>
                <w:i/>
              </w:rPr>
            </m:ctrlPr>
          </m:sSubPr>
          <m:e>
            <m:r>
              <m:rPr>
                <m:sty m:val="bi"/>
              </m:rPr>
              <w:rPr>
                <w:rStyle w:val="Gl"/>
                <w:rFonts w:ascii="Cambria Math" w:hAnsi="Cambria Math" w:cs="Times New Roman"/>
              </w:rPr>
              <m:t xml:space="preserve"> λ</m:t>
            </m:r>
          </m:e>
          <m:sub>
            <m:r>
              <m:rPr>
                <m:sty m:val="bi"/>
              </m:rPr>
              <w:rPr>
                <w:rStyle w:val="Gl"/>
                <w:rFonts w:ascii="Cambria Math" w:hAnsi="Cambria Math" w:cs="Times New Roman"/>
              </w:rPr>
              <m:t>max</m:t>
            </m:r>
          </m:sub>
        </m:sSub>
      </m:oMath>
      <w:r w:rsidRPr="002909F1">
        <w:rPr>
          <w:rStyle w:val="Gl"/>
          <w:rFonts w:cs="Times New Roman"/>
        </w:rPr>
        <w:t xml:space="preserve"> </w:t>
      </w:r>
      <w:proofErr w:type="gramStart"/>
      <w:r w:rsidRPr="002909F1">
        <w:rPr>
          <w:rStyle w:val="Gl"/>
          <w:rFonts w:cs="Times New Roman"/>
        </w:rPr>
        <w:t>değerini</w:t>
      </w:r>
      <w:proofErr w:type="gramEnd"/>
      <w:r w:rsidRPr="002909F1">
        <w:rPr>
          <w:rStyle w:val="Gl"/>
          <w:rFonts w:cs="Times New Roman"/>
        </w:rPr>
        <w:t xml:space="preserve"> hesaplamak için; </w:t>
      </w:r>
    </w:p>
    <w:p w:rsidR="00CC7CE8" w:rsidRPr="002909F1" w:rsidRDefault="00CC7CE8" w:rsidP="0099008F">
      <w:pPr>
        <w:widowControl w:val="0"/>
        <w:autoSpaceDE w:val="0"/>
        <w:autoSpaceDN w:val="0"/>
        <w:adjustRightInd w:val="0"/>
        <w:spacing w:after="240" w:line="360" w:lineRule="auto"/>
        <w:ind w:firstLine="720"/>
        <w:rPr>
          <w:rStyle w:val="Gl"/>
          <w:rFonts w:cs="Times New Roman"/>
        </w:rPr>
      </w:pPr>
      <w:r w:rsidRPr="002909F1">
        <w:rPr>
          <w:rStyle w:val="Gl"/>
          <w:rFonts w:cs="Times New Roman"/>
        </w:rPr>
        <w:t xml:space="preserve">İkili karşılaştırma matrisi (A) ile Öncelikler vektörü çarpılır. </w:t>
      </w:r>
    </w:p>
    <w:p w:rsidR="00CC7CE8" w:rsidRPr="002909F1" w:rsidRDefault="00CC7CE8" w:rsidP="0099008F">
      <w:pPr>
        <w:widowControl w:val="0"/>
        <w:autoSpaceDE w:val="0"/>
        <w:autoSpaceDN w:val="0"/>
        <w:adjustRightInd w:val="0"/>
        <w:spacing w:after="240" w:line="360" w:lineRule="auto"/>
        <w:ind w:firstLine="708"/>
        <w:rPr>
          <w:rStyle w:val="Gl"/>
          <w:rFonts w:cs="Times New Roman"/>
        </w:rPr>
      </w:pPr>
      <w:r w:rsidRPr="002909F1">
        <w:rPr>
          <w:rStyle w:val="Gl"/>
          <w:rFonts w:cs="Times New Roman"/>
        </w:rPr>
        <w:t xml:space="preserve">Bulunan vektör değerleri, öncelikler vektöründe kendisine karşılık olan değere </w:t>
      </w:r>
      <w:r w:rsidRPr="002909F1">
        <w:rPr>
          <w:rStyle w:val="Gl"/>
          <w:rFonts w:cs="Times New Roman"/>
        </w:rPr>
        <w:lastRenderedPageBreak/>
        <w:t>bölünür ve yeni bir vektör elde edilir,</w:t>
      </w:r>
    </w:p>
    <w:p w:rsidR="00CC7CE8" w:rsidRPr="002909F1" w:rsidRDefault="000471DF" w:rsidP="0099008F">
      <w:pPr>
        <w:widowControl w:val="0"/>
        <w:autoSpaceDE w:val="0"/>
        <w:autoSpaceDN w:val="0"/>
        <w:adjustRightInd w:val="0"/>
        <w:spacing w:after="240" w:line="360" w:lineRule="auto"/>
        <w:ind w:firstLine="708"/>
        <w:rPr>
          <w:rFonts w:cs="Times New Roman"/>
          <w:color w:val="000000"/>
          <w:lang w:val="en-US"/>
        </w:rPr>
      </w:pPr>
      <w:proofErr w:type="gramStart"/>
      <w:r>
        <w:rPr>
          <w:rFonts w:cs="Times New Roman"/>
          <w:b w:val="0"/>
          <w:color w:val="000000"/>
          <w:lang w:val="en-US"/>
        </w:rPr>
        <w:t>Son olarak yeni elde edilen vektör</w:t>
      </w:r>
      <w:r w:rsidR="00CC7CE8" w:rsidRPr="002909F1">
        <w:rPr>
          <w:rStyle w:val="Gl"/>
          <w:rFonts w:cs="Times New Roman"/>
        </w:rPr>
        <w:t xml:space="preserve"> elemanlarının toplamı eleman sayısına bölünür ve </w:t>
      </w:r>
      <m:oMath>
        <m:sSub>
          <m:sSubPr>
            <m:ctrlPr>
              <w:rPr>
                <w:rStyle w:val="Gl"/>
                <w:rFonts w:ascii="Cambria Math" w:hAnsi="Cambria Math" w:cs="Times New Roman"/>
                <w:b/>
                <w:bCs w:val="0"/>
                <w:i/>
              </w:rPr>
            </m:ctrlPr>
          </m:sSubPr>
          <m:e>
            <m:r>
              <m:rPr>
                <m:sty m:val="bi"/>
              </m:rPr>
              <w:rPr>
                <w:rStyle w:val="Gl"/>
                <w:rFonts w:ascii="Cambria Math" w:hAnsi="Cambria Math" w:cs="Times New Roman"/>
              </w:rPr>
              <m:t xml:space="preserve"> λ</m:t>
            </m:r>
          </m:e>
          <m:sub>
            <m:r>
              <m:rPr>
                <m:sty m:val="bi"/>
              </m:rPr>
              <w:rPr>
                <w:rStyle w:val="Gl"/>
                <w:rFonts w:ascii="Cambria Math" w:hAnsi="Cambria Math" w:cs="Times New Roman"/>
              </w:rPr>
              <m:t>max</m:t>
            </m:r>
          </m:sub>
        </m:sSub>
      </m:oMath>
      <w:r w:rsidR="00CC7CE8" w:rsidRPr="002909F1">
        <w:rPr>
          <w:rStyle w:val="Gl"/>
          <w:rFonts w:cs="Times New Roman"/>
        </w:rPr>
        <w:t xml:space="preserve"> değeri bulunur.</w:t>
      </w:r>
      <w:proofErr w:type="gramEnd"/>
      <w:r w:rsidR="00CC7CE8" w:rsidRPr="002909F1">
        <w:rPr>
          <w:rFonts w:cs="Times New Roman"/>
          <w:b w:val="0"/>
          <w:color w:val="000000"/>
          <w:lang w:val="en-US"/>
        </w:rPr>
        <w:t xml:space="preserve"> </w:t>
      </w:r>
      <w:r w:rsidR="00CC7CE8" w:rsidRPr="002909F1">
        <w:rPr>
          <w:rFonts w:cs="Times New Roman"/>
          <w:b w:val="0"/>
        </w:rPr>
        <w:tab/>
        <w:t xml:space="preserve">   </w:t>
      </w:r>
      <w:r w:rsidR="00CC7CE8" w:rsidRPr="002909F1">
        <w:rPr>
          <w:rFonts w:cs="Times New Roman"/>
        </w:rPr>
        <w:t xml:space="preserve">                                          </w:t>
      </w:r>
    </w:p>
    <w:p w:rsidR="00CC7CE8" w:rsidRPr="002909F1" w:rsidRDefault="0014501A" w:rsidP="0099008F">
      <w:pPr>
        <w:pStyle w:val="Balk2"/>
        <w:spacing w:line="360" w:lineRule="auto"/>
        <w:ind w:firstLine="708"/>
        <w:rPr>
          <w:rFonts w:cs="Times New Roman"/>
          <w:szCs w:val="24"/>
        </w:rPr>
      </w:pPr>
      <w:bookmarkStart w:id="130" w:name="_Toc378281624"/>
      <w:bookmarkStart w:id="131" w:name="_Toc378281650"/>
      <w:bookmarkStart w:id="132" w:name="_Toc378535905"/>
      <w:bookmarkStart w:id="133" w:name="_Toc385682012"/>
      <w:bookmarkStart w:id="134" w:name="_Toc515969859"/>
      <w:r w:rsidRPr="002909F1">
        <w:rPr>
          <w:rFonts w:cs="Times New Roman"/>
          <w:szCs w:val="24"/>
        </w:rPr>
        <w:t>Aşama 3</w:t>
      </w:r>
      <w:r w:rsidR="00CC7CE8" w:rsidRPr="002909F1">
        <w:rPr>
          <w:rFonts w:cs="Times New Roman"/>
          <w:szCs w:val="24"/>
        </w:rPr>
        <w:t xml:space="preserve">: </w:t>
      </w:r>
      <w:r w:rsidR="00CC7CE8" w:rsidRPr="002909F1">
        <w:rPr>
          <w:rFonts w:cs="Times New Roman"/>
          <w:szCs w:val="24"/>
          <w:lang w:val="en-US"/>
        </w:rPr>
        <w:t>Süpermatrisin Oluşturulması</w:t>
      </w:r>
      <w:bookmarkEnd w:id="130"/>
      <w:bookmarkEnd w:id="131"/>
      <w:bookmarkEnd w:id="132"/>
      <w:bookmarkEnd w:id="133"/>
      <w:bookmarkEnd w:id="134"/>
      <w:r w:rsidR="00CC7CE8" w:rsidRPr="002909F1">
        <w:rPr>
          <w:rFonts w:cs="Times New Roman"/>
          <w:szCs w:val="24"/>
        </w:rPr>
        <w:t xml:space="preserve"> </w:t>
      </w:r>
    </w:p>
    <w:p w:rsidR="00CC7CE8" w:rsidRPr="002909F1" w:rsidRDefault="00CC7CE8" w:rsidP="0099008F">
      <w:pPr>
        <w:spacing w:line="360" w:lineRule="auto"/>
        <w:rPr>
          <w:rFonts w:cs="Times New Roman"/>
        </w:rPr>
      </w:pPr>
    </w:p>
    <w:p w:rsidR="008D775D" w:rsidRDefault="00CC7CE8" w:rsidP="0099008F">
      <w:pPr>
        <w:widowControl w:val="0"/>
        <w:autoSpaceDE w:val="0"/>
        <w:autoSpaceDN w:val="0"/>
        <w:adjustRightInd w:val="0"/>
        <w:spacing w:after="240" w:line="360" w:lineRule="auto"/>
        <w:ind w:firstLine="708"/>
        <w:rPr>
          <w:rStyle w:val="Gl"/>
          <w:rFonts w:cs="Times New Roman"/>
        </w:rPr>
      </w:pPr>
      <w:r w:rsidRPr="002909F1">
        <w:rPr>
          <w:rStyle w:val="Gl"/>
          <w:rFonts w:cs="Times New Roman"/>
        </w:rPr>
        <w:t>Elde edilen öncelik vektörleri matris düzeneğinde bir araya getirilerek Süpermatris oluşturulur. Bu matrisin (2n+1) derecede üssü alınarak Lim</w:t>
      </w:r>
      <w:r w:rsidR="0054484D" w:rsidRPr="002909F1">
        <w:rPr>
          <w:rStyle w:val="Gl"/>
          <w:rFonts w:cs="Times New Roman"/>
        </w:rPr>
        <w:t xml:space="preserve">it Süper Matrisi oluşturularak </w:t>
      </w:r>
      <w:proofErr w:type="gramStart"/>
      <w:r w:rsidR="0054484D" w:rsidRPr="002909F1">
        <w:rPr>
          <w:rStyle w:val="Gl"/>
          <w:rFonts w:cs="Times New Roman"/>
        </w:rPr>
        <w:t>k</w:t>
      </w:r>
      <w:r w:rsidRPr="002909F1">
        <w:rPr>
          <w:rStyle w:val="Gl"/>
          <w:rFonts w:cs="Times New Roman"/>
        </w:rPr>
        <w:t>riter</w:t>
      </w:r>
      <w:proofErr w:type="gramEnd"/>
      <w:r w:rsidRPr="002909F1">
        <w:rPr>
          <w:rStyle w:val="Gl"/>
          <w:rFonts w:cs="Times New Roman"/>
        </w:rPr>
        <w:t xml:space="preserve"> ağırlıkları elde edilir.</w:t>
      </w:r>
      <w:r w:rsidRPr="002909F1">
        <w:rPr>
          <w:rStyle w:val="Gl"/>
          <w:rFonts w:cs="Times New Roman"/>
        </w:rPr>
        <w:tab/>
      </w:r>
    </w:p>
    <w:p w:rsidR="00CC7CE8" w:rsidRPr="002909F1" w:rsidRDefault="00A70418" w:rsidP="00C050F4">
      <w:pPr>
        <w:pStyle w:val="Balk6"/>
        <w:spacing w:line="360" w:lineRule="auto"/>
      </w:pPr>
      <w:bookmarkStart w:id="135" w:name="_Toc378284787"/>
      <w:bookmarkStart w:id="136" w:name="_Toc378535907"/>
      <w:r>
        <w:tab/>
        <w:t xml:space="preserve">3.3. </w:t>
      </w:r>
      <w:r w:rsidRPr="002909F1">
        <w:t>Vıkor Yöntemi</w:t>
      </w:r>
      <w:bookmarkEnd w:id="135"/>
      <w:bookmarkEnd w:id="136"/>
    </w:p>
    <w:p w:rsidR="00CC7CE8" w:rsidRPr="002909F1" w:rsidRDefault="00CC7CE8" w:rsidP="0099008F">
      <w:pPr>
        <w:spacing w:line="360" w:lineRule="auto"/>
        <w:ind w:firstLine="708"/>
        <w:rPr>
          <w:rStyle w:val="Gl"/>
          <w:rFonts w:cs="Times New Roman"/>
        </w:rPr>
      </w:pPr>
      <w:r w:rsidRPr="002909F1">
        <w:rPr>
          <w:rStyle w:val="Gl"/>
          <w:rFonts w:cs="Times New Roman"/>
        </w:rPr>
        <w:t xml:space="preserve">Yeni sayılabilecek çok kriterli karar verme metotlarından biri olan VIKOR yönteminin temelinde, alternatifler  ve  kriterler kapsamında bir uzlaşık çözümün oluşturulması vardır ve bu  çözüm, ideal </w:t>
      </w:r>
      <w:r w:rsidR="00347FA3">
        <w:rPr>
          <w:rStyle w:val="Gl"/>
          <w:rFonts w:cs="Times New Roman"/>
        </w:rPr>
        <w:t>cözüme en yakın olandır (Chu ve diğ</w:t>
      </w:r>
      <w:proofErr w:type="gramStart"/>
      <w:r w:rsidR="00347FA3">
        <w:rPr>
          <w:rStyle w:val="Gl"/>
          <w:rFonts w:cs="Times New Roman"/>
        </w:rPr>
        <w:t>.</w:t>
      </w:r>
      <w:r w:rsidRPr="002909F1">
        <w:rPr>
          <w:rStyle w:val="Gl"/>
          <w:rFonts w:cs="Times New Roman"/>
        </w:rPr>
        <w:t>,</w:t>
      </w:r>
      <w:proofErr w:type="gramEnd"/>
      <w:r w:rsidRPr="002909F1">
        <w:rPr>
          <w:rStyle w:val="Gl"/>
          <w:rFonts w:cs="Times New Roman"/>
        </w:rPr>
        <w:t>2007</w:t>
      </w:r>
      <w:r w:rsidR="00C37192">
        <w:rPr>
          <w:rStyle w:val="Gl"/>
          <w:rFonts w:cs="Times New Roman"/>
        </w:rPr>
        <w:t>: 1011-1027</w:t>
      </w:r>
      <w:r w:rsidRPr="002909F1">
        <w:rPr>
          <w:rStyle w:val="Gl"/>
          <w:rFonts w:cs="Times New Roman"/>
        </w:rPr>
        <w:t xml:space="preserve">). Yöntem ilk kez 1998 yılında Opricovic tarafından </w:t>
      </w:r>
      <w:proofErr w:type="gramStart"/>
      <w:r w:rsidRPr="002909F1">
        <w:rPr>
          <w:rStyle w:val="Gl"/>
          <w:rFonts w:cs="Times New Roman"/>
        </w:rPr>
        <w:t>geliştirilmiş  çoklu</w:t>
      </w:r>
      <w:proofErr w:type="gramEnd"/>
      <w:r w:rsidRPr="002909F1">
        <w:rPr>
          <w:rStyle w:val="Gl"/>
          <w:rFonts w:cs="Times New Roman"/>
        </w:rPr>
        <w:t xml:space="preserve"> karar verme yöntemi olup (Yıldız ve Deveci, 2013</w:t>
      </w:r>
      <w:r w:rsidR="00E721D4">
        <w:rPr>
          <w:rStyle w:val="Gl"/>
          <w:rFonts w:cs="Times New Roman"/>
        </w:rPr>
        <w:t>: 429</w:t>
      </w:r>
      <w:r w:rsidRPr="002909F1">
        <w:rPr>
          <w:rStyle w:val="Gl"/>
          <w:rFonts w:cs="Times New Roman"/>
        </w:rPr>
        <w:t>) alternatifler için çok kriterli sıralama indeksi oluşturarak, belirli koşullar kapsamında ideal çözüme en yakın kararın verilmesine imkan tanımaktadır. Söz konusu yöntemde ideal alternatife yakınlık değerleri karşılaştırılarak sıralamaya yapılır ayrıca karar verici grubun sonuç üzerinde etkili olabilmesine de olanak verilmektedir (Opricovic ve Tzeng, 2007</w:t>
      </w:r>
      <w:r w:rsidR="00E721D4">
        <w:rPr>
          <w:rStyle w:val="Gl"/>
          <w:rFonts w:cs="Times New Roman"/>
        </w:rPr>
        <w:t>: 515</w:t>
      </w:r>
      <w:r w:rsidRPr="002909F1">
        <w:rPr>
          <w:rStyle w:val="Gl"/>
          <w:rFonts w:cs="Times New Roman"/>
        </w:rPr>
        <w:t xml:space="preserve">). </w:t>
      </w:r>
    </w:p>
    <w:p w:rsidR="00CC7CE8" w:rsidRPr="002909F1" w:rsidRDefault="00CC7CE8" w:rsidP="0099008F">
      <w:pPr>
        <w:spacing w:line="360" w:lineRule="auto"/>
        <w:ind w:firstLine="708"/>
        <w:rPr>
          <w:rStyle w:val="Gl"/>
          <w:rFonts w:cs="Times New Roman"/>
        </w:rPr>
      </w:pPr>
      <w:r w:rsidRPr="002909F1">
        <w:rPr>
          <w:rStyle w:val="Gl"/>
          <w:rFonts w:cs="Times New Roman"/>
        </w:rPr>
        <w:t>VIKOR yönteminin uygulama aşamaları aşağıdaki gibi gösterilmiştir (Opricovic ve Tzeng, 2004</w:t>
      </w:r>
      <w:r w:rsidR="005B251A">
        <w:rPr>
          <w:rStyle w:val="Gl"/>
          <w:rFonts w:cs="Times New Roman"/>
        </w:rPr>
        <w:t>: 447</w:t>
      </w:r>
      <w:r w:rsidRPr="002909F1">
        <w:rPr>
          <w:rStyle w:val="Gl"/>
          <w:rFonts w:cs="Times New Roman"/>
        </w:rPr>
        <w:t xml:space="preserve">; Chen ve </w:t>
      </w:r>
      <w:proofErr w:type="gramStart"/>
      <w:r w:rsidRPr="002909F1">
        <w:rPr>
          <w:rStyle w:val="Gl"/>
          <w:rFonts w:cs="Times New Roman"/>
        </w:rPr>
        <w:t>Wang ,2009</w:t>
      </w:r>
      <w:proofErr w:type="gramEnd"/>
      <w:r w:rsidR="005B251A">
        <w:rPr>
          <w:rStyle w:val="Gl"/>
          <w:rFonts w:cs="Times New Roman"/>
        </w:rPr>
        <w:t>: 235</w:t>
      </w:r>
      <w:r w:rsidRPr="002909F1">
        <w:rPr>
          <w:rStyle w:val="Gl"/>
          <w:rFonts w:cs="Times New Roman"/>
        </w:rPr>
        <w:t xml:space="preserve">; </w:t>
      </w:r>
      <w:r w:rsidR="00B4058C" w:rsidRPr="002909F1">
        <w:rPr>
          <w:rStyle w:val="Gl"/>
          <w:rFonts w:cs="Times New Roman"/>
        </w:rPr>
        <w:t>Dinçer ve Görener, 2011</w:t>
      </w:r>
      <w:r w:rsidR="00DD265B">
        <w:rPr>
          <w:rStyle w:val="Gl"/>
          <w:rFonts w:cs="Times New Roman"/>
        </w:rPr>
        <w:t>: 249</w:t>
      </w:r>
      <w:r w:rsidRPr="002909F1">
        <w:rPr>
          <w:rStyle w:val="Gl"/>
          <w:rFonts w:cs="Times New Roman"/>
        </w:rPr>
        <w:t>; Tayyar ve Arslan, 2013</w:t>
      </w:r>
      <w:r w:rsidR="002F6EE7">
        <w:rPr>
          <w:rStyle w:val="Gl"/>
          <w:rFonts w:cs="Times New Roman"/>
        </w:rPr>
        <w:t>: 350</w:t>
      </w:r>
      <w:r w:rsidR="0006505B">
        <w:rPr>
          <w:rStyle w:val="Gl"/>
          <w:rFonts w:cs="Times New Roman"/>
        </w:rPr>
        <w:t>-353</w:t>
      </w:r>
      <w:r w:rsidRPr="002909F1">
        <w:rPr>
          <w:rStyle w:val="Gl"/>
          <w:rFonts w:cs="Times New Roman"/>
        </w:rPr>
        <w:t xml:space="preserve">):                                                               </w:t>
      </w:r>
    </w:p>
    <w:p w:rsidR="00CC7CE8" w:rsidRPr="002909F1" w:rsidRDefault="00CC7CE8" w:rsidP="0099008F">
      <w:pPr>
        <w:pStyle w:val="Balk2"/>
        <w:spacing w:line="360" w:lineRule="auto"/>
        <w:ind w:firstLine="708"/>
        <w:rPr>
          <w:rFonts w:cs="Times New Roman"/>
          <w:szCs w:val="24"/>
        </w:rPr>
      </w:pPr>
      <w:bookmarkStart w:id="137" w:name="_Toc378281626"/>
      <w:bookmarkStart w:id="138" w:name="_Toc378281652"/>
      <w:bookmarkStart w:id="139" w:name="_Toc378535908"/>
      <w:bookmarkStart w:id="140" w:name="_Toc385682015"/>
      <w:bookmarkStart w:id="141" w:name="_Toc515969860"/>
      <w:r w:rsidRPr="002909F1">
        <w:rPr>
          <w:rFonts w:cs="Times New Roman"/>
          <w:szCs w:val="24"/>
        </w:rPr>
        <w:t>Aşama 1: İyi ve Kötü Değerlerin Seçimi</w:t>
      </w:r>
      <w:bookmarkEnd w:id="137"/>
      <w:bookmarkEnd w:id="138"/>
      <w:bookmarkEnd w:id="139"/>
      <w:bookmarkEnd w:id="140"/>
      <w:bookmarkEnd w:id="141"/>
      <w:r w:rsidRPr="002909F1">
        <w:rPr>
          <w:rFonts w:cs="Times New Roman"/>
          <w:szCs w:val="24"/>
        </w:rPr>
        <w:t xml:space="preserve"> </w:t>
      </w:r>
    </w:p>
    <w:p w:rsidR="00CC7CE8" w:rsidRDefault="00CC7CE8" w:rsidP="0099008F">
      <w:pPr>
        <w:spacing w:line="360" w:lineRule="auto"/>
        <w:ind w:firstLine="708"/>
        <w:rPr>
          <w:rStyle w:val="Gl"/>
          <w:rFonts w:cs="Times New Roman"/>
        </w:rPr>
      </w:pPr>
      <w:r w:rsidRPr="002909F1">
        <w:rPr>
          <w:rStyle w:val="Gl"/>
          <w:rFonts w:cs="Times New Roman"/>
        </w:rPr>
        <w:t xml:space="preserve">İ’inci </w:t>
      </w:r>
      <w:proofErr w:type="gramStart"/>
      <w:r w:rsidRPr="002909F1">
        <w:rPr>
          <w:rStyle w:val="Gl"/>
          <w:rFonts w:cs="Times New Roman"/>
        </w:rPr>
        <w:t>kriter</w:t>
      </w:r>
      <w:proofErr w:type="gramEnd"/>
      <w:r w:rsidRPr="002909F1">
        <w:rPr>
          <w:rStyle w:val="Gl"/>
          <w:rFonts w:cs="Times New Roman"/>
        </w:rPr>
        <w:t xml:space="preserve"> fayda sağlayan kriterse, alternatifler arasından en çok faydayı sağlayan alternatif tercih edileceğinden, bu durumda en iyi(fj*) ve en kötü (fj-) kriter değerleri (Eşitlik 3.11-12) kullanılarak belirlenir.</w:t>
      </w:r>
    </w:p>
    <w:p w:rsidR="006520E8" w:rsidRDefault="006520E8" w:rsidP="0099008F">
      <w:pPr>
        <w:spacing w:line="360" w:lineRule="auto"/>
        <w:ind w:firstLine="708"/>
        <w:rPr>
          <w:rStyle w:val="Gl"/>
          <w:rFonts w:cs="Times New Roman"/>
        </w:rPr>
      </w:pPr>
    </w:p>
    <w:p w:rsidR="00A70418" w:rsidRDefault="00A70418" w:rsidP="0099008F">
      <w:pPr>
        <w:spacing w:line="360" w:lineRule="auto"/>
        <w:ind w:firstLine="708"/>
        <w:rPr>
          <w:rStyle w:val="Gl"/>
          <w:rFonts w:cs="Times New Roman"/>
        </w:rPr>
      </w:pPr>
    </w:p>
    <w:p w:rsidR="00A70418" w:rsidRDefault="00A70418" w:rsidP="0099008F">
      <w:pPr>
        <w:spacing w:line="360" w:lineRule="auto"/>
        <w:ind w:firstLine="708"/>
        <w:rPr>
          <w:rStyle w:val="Gl"/>
          <w:rFonts w:cs="Times New Roman"/>
        </w:rPr>
      </w:pPr>
    </w:p>
    <w:p w:rsidR="00BB1801" w:rsidRDefault="00BB1801" w:rsidP="0099008F">
      <w:pPr>
        <w:spacing w:line="360" w:lineRule="auto"/>
        <w:ind w:firstLine="708"/>
        <w:rPr>
          <w:rStyle w:val="Gl"/>
          <w:rFonts w:cs="Times New Roman"/>
        </w:rPr>
      </w:pPr>
    </w:p>
    <w:p w:rsidR="00A70418" w:rsidRDefault="00A70418" w:rsidP="0099008F">
      <w:pPr>
        <w:spacing w:line="360" w:lineRule="auto"/>
        <w:ind w:firstLine="708"/>
        <w:rPr>
          <w:rStyle w:val="Gl"/>
          <w:rFonts w:cs="Times New Roman"/>
        </w:rPr>
      </w:pPr>
    </w:p>
    <w:p w:rsidR="00CC7CE8" w:rsidRPr="002909F1" w:rsidRDefault="00CC7CE8" w:rsidP="0099008F">
      <w:pPr>
        <w:spacing w:line="360" w:lineRule="auto"/>
        <w:ind w:firstLine="708"/>
        <w:rPr>
          <w:rStyle w:val="Gl"/>
          <w:rFonts w:cs="Times New Roman"/>
        </w:rPr>
      </w:pPr>
      <w:r w:rsidRPr="002909F1">
        <w:rPr>
          <w:rStyle w:val="Gl"/>
          <w:rFonts w:cs="Times New Roman"/>
        </w:rPr>
        <w:lastRenderedPageBreak/>
        <w:t xml:space="preserve">fi*= max </w:t>
      </w:r>
      <w:proofErr w:type="gramStart"/>
      <w:r w:rsidRPr="002909F1">
        <w:rPr>
          <w:rStyle w:val="Gl"/>
          <w:rFonts w:cs="Times New Roman"/>
        </w:rPr>
        <w:t>x</w:t>
      </w:r>
      <w:r w:rsidRPr="002909F1">
        <w:rPr>
          <w:rStyle w:val="Gl"/>
          <w:rFonts w:cs="Times New Roman"/>
          <w:vertAlign w:val="subscript"/>
        </w:rPr>
        <w:t>i</w:t>
      </w:r>
      <w:r w:rsidR="004E2DCB" w:rsidRPr="002909F1">
        <w:rPr>
          <w:rStyle w:val="Gl"/>
          <w:rFonts w:cs="Times New Roman"/>
          <w:vertAlign w:val="subscript"/>
        </w:rPr>
        <w:t>j</w:t>
      </w:r>
      <w:r w:rsidRPr="002909F1">
        <w:rPr>
          <w:rStyle w:val="Gl"/>
          <w:rFonts w:cs="Times New Roman"/>
        </w:rPr>
        <w:t xml:space="preserve">  , fi</w:t>
      </w:r>
      <w:proofErr w:type="gramEnd"/>
      <w:r w:rsidRPr="002909F1">
        <w:rPr>
          <w:rStyle w:val="Gl"/>
          <w:rFonts w:cs="Times New Roman"/>
          <w:vertAlign w:val="superscript"/>
        </w:rPr>
        <w:t>-</w:t>
      </w:r>
      <w:r w:rsidRPr="002909F1">
        <w:rPr>
          <w:rStyle w:val="Gl"/>
          <w:rFonts w:cs="Times New Roman"/>
        </w:rPr>
        <w:t xml:space="preserve"> = min x</w:t>
      </w:r>
      <w:r w:rsidRPr="002909F1">
        <w:rPr>
          <w:rStyle w:val="Gl"/>
          <w:rFonts w:cs="Times New Roman"/>
          <w:vertAlign w:val="subscript"/>
        </w:rPr>
        <w:t>ij</w:t>
      </w:r>
      <w:r w:rsidRPr="002909F1">
        <w:rPr>
          <w:rStyle w:val="Gl"/>
          <w:rFonts w:cs="Times New Roman"/>
        </w:rPr>
        <w:t xml:space="preserve">   </w:t>
      </w:r>
    </w:p>
    <w:p w:rsidR="00CC7CE8" w:rsidRPr="002909F1" w:rsidRDefault="00AA7D9E" w:rsidP="0099008F">
      <w:pPr>
        <w:tabs>
          <w:tab w:val="left" w:pos="6521"/>
          <w:tab w:val="left" w:pos="8789"/>
        </w:tabs>
        <w:spacing w:line="360" w:lineRule="auto"/>
        <w:ind w:firstLine="708"/>
        <w:rPr>
          <w:rStyle w:val="Gl"/>
          <w:rFonts w:cs="Times New Roman"/>
        </w:rPr>
      </w:pPr>
      <w:r w:rsidRPr="002909F1">
        <w:rPr>
          <w:rStyle w:val="Gl"/>
          <w:rFonts w:cs="Times New Roman"/>
        </w:rPr>
        <w:t xml:space="preserve">              </w:t>
      </w:r>
      <w:proofErr w:type="gramStart"/>
      <w:r w:rsidRPr="002909F1">
        <w:rPr>
          <w:rStyle w:val="Gl"/>
          <w:rFonts w:cs="Times New Roman"/>
        </w:rPr>
        <w:t>i</w:t>
      </w:r>
      <w:proofErr w:type="gramEnd"/>
      <w:r w:rsidRPr="002909F1">
        <w:rPr>
          <w:rStyle w:val="Gl"/>
          <w:rFonts w:cs="Times New Roman"/>
        </w:rPr>
        <w:t>.f</w:t>
      </w:r>
      <w:r w:rsidR="00CC7CE8" w:rsidRPr="002909F1">
        <w:rPr>
          <w:rStyle w:val="Gl"/>
          <w:rFonts w:cs="Times New Roman"/>
        </w:rPr>
        <w:t>onksiyon faydayı temsil eder.                                        (Eşitlik 3.11)</w:t>
      </w:r>
      <w:r w:rsidR="00CC7CE8" w:rsidRPr="002909F1">
        <w:rPr>
          <w:rStyle w:val="Gl"/>
          <w:rFonts w:cs="Times New Roman"/>
        </w:rPr>
        <w:tab/>
        <w:t xml:space="preserve">                                                    </w:t>
      </w:r>
    </w:p>
    <w:p w:rsidR="00CC7CE8" w:rsidRPr="002909F1" w:rsidRDefault="00CC7CE8" w:rsidP="0099008F">
      <w:pPr>
        <w:spacing w:line="360" w:lineRule="auto"/>
        <w:ind w:firstLine="708"/>
        <w:rPr>
          <w:rStyle w:val="Gl"/>
          <w:rFonts w:cs="Times New Roman"/>
        </w:rPr>
      </w:pPr>
      <w:r w:rsidRPr="002909F1">
        <w:rPr>
          <w:rStyle w:val="Gl"/>
          <w:rFonts w:cs="Times New Roman"/>
        </w:rPr>
        <w:t xml:space="preserve">fi*= min </w:t>
      </w:r>
      <w:proofErr w:type="gramStart"/>
      <w:r w:rsidRPr="002909F1">
        <w:rPr>
          <w:rStyle w:val="Gl"/>
          <w:rFonts w:cs="Times New Roman"/>
        </w:rPr>
        <w:t>x</w:t>
      </w:r>
      <w:r w:rsidRPr="002909F1">
        <w:rPr>
          <w:rStyle w:val="Gl"/>
          <w:rFonts w:cs="Times New Roman"/>
          <w:vertAlign w:val="subscript"/>
        </w:rPr>
        <w:t>ij</w:t>
      </w:r>
      <w:r w:rsidRPr="002909F1">
        <w:rPr>
          <w:rStyle w:val="Gl"/>
          <w:rFonts w:cs="Times New Roman"/>
        </w:rPr>
        <w:t xml:space="preserve"> , fi</w:t>
      </w:r>
      <w:proofErr w:type="gramEnd"/>
      <w:r w:rsidRPr="002909F1">
        <w:rPr>
          <w:rStyle w:val="Gl"/>
          <w:rFonts w:cs="Times New Roman"/>
          <w:vertAlign w:val="superscript"/>
        </w:rPr>
        <w:t>-</w:t>
      </w:r>
      <w:r w:rsidRPr="002909F1">
        <w:rPr>
          <w:rStyle w:val="Gl"/>
          <w:rFonts w:cs="Times New Roman"/>
        </w:rPr>
        <w:t xml:space="preserve"> = max x</w:t>
      </w:r>
      <w:r w:rsidRPr="002909F1">
        <w:rPr>
          <w:rStyle w:val="Gl"/>
          <w:rFonts w:cs="Times New Roman"/>
          <w:vertAlign w:val="subscript"/>
        </w:rPr>
        <w:t>ij</w:t>
      </w:r>
      <w:r w:rsidRPr="002909F1">
        <w:rPr>
          <w:rStyle w:val="Gl"/>
          <w:rFonts w:cs="Times New Roman"/>
        </w:rPr>
        <w:t xml:space="preserve"> </w:t>
      </w:r>
    </w:p>
    <w:p w:rsidR="006520E8" w:rsidRDefault="00AA7D9E" w:rsidP="0099008F">
      <w:pPr>
        <w:tabs>
          <w:tab w:val="left" w:pos="6521"/>
          <w:tab w:val="left" w:pos="8789"/>
        </w:tabs>
        <w:spacing w:line="360" w:lineRule="auto"/>
        <w:ind w:firstLine="708"/>
        <w:rPr>
          <w:rStyle w:val="Gl"/>
          <w:rFonts w:cs="Times New Roman"/>
        </w:rPr>
      </w:pPr>
      <w:r w:rsidRPr="002909F1">
        <w:rPr>
          <w:rStyle w:val="Gl"/>
          <w:rFonts w:cs="Times New Roman"/>
        </w:rPr>
        <w:t xml:space="preserve">             </w:t>
      </w:r>
      <w:proofErr w:type="gramStart"/>
      <w:r w:rsidRPr="002909F1">
        <w:rPr>
          <w:rStyle w:val="Gl"/>
          <w:rFonts w:cs="Times New Roman"/>
        </w:rPr>
        <w:t>i</w:t>
      </w:r>
      <w:proofErr w:type="gramEnd"/>
      <w:r w:rsidRPr="002909F1">
        <w:rPr>
          <w:rStyle w:val="Gl"/>
          <w:rFonts w:cs="Times New Roman"/>
        </w:rPr>
        <w:t>. f</w:t>
      </w:r>
      <w:r w:rsidR="00CC7CE8" w:rsidRPr="002909F1">
        <w:rPr>
          <w:rStyle w:val="Gl"/>
          <w:rFonts w:cs="Times New Roman"/>
        </w:rPr>
        <w:t>onsiyon maliyeti temsil eder.                                         (Eşitlik 3.12)</w:t>
      </w:r>
      <w:r w:rsidR="00CC7CE8" w:rsidRPr="002909F1">
        <w:rPr>
          <w:rStyle w:val="Gl"/>
          <w:rFonts w:cs="Times New Roman"/>
        </w:rPr>
        <w:tab/>
      </w:r>
    </w:p>
    <w:p w:rsidR="00CC7CE8" w:rsidRPr="002909F1" w:rsidRDefault="00CC7CE8" w:rsidP="00A70418">
      <w:pPr>
        <w:tabs>
          <w:tab w:val="left" w:pos="6521"/>
          <w:tab w:val="left" w:pos="8789"/>
        </w:tabs>
        <w:spacing w:line="360" w:lineRule="auto"/>
        <w:ind w:firstLine="709"/>
        <w:rPr>
          <w:rFonts w:cs="Times New Roman"/>
        </w:rPr>
      </w:pPr>
      <w:r w:rsidRPr="002909F1">
        <w:rPr>
          <w:rFonts w:cs="Times New Roman"/>
        </w:rPr>
        <w:t xml:space="preserve">                     </w:t>
      </w:r>
    </w:p>
    <w:p w:rsidR="00CC7CE8" w:rsidRPr="002909F1" w:rsidRDefault="00CC7CE8" w:rsidP="00A70418">
      <w:pPr>
        <w:pStyle w:val="Balk2"/>
        <w:spacing w:before="0" w:line="360" w:lineRule="auto"/>
        <w:ind w:firstLine="709"/>
        <w:rPr>
          <w:rFonts w:cs="Times New Roman"/>
          <w:szCs w:val="24"/>
        </w:rPr>
      </w:pPr>
      <w:bookmarkStart w:id="142" w:name="_Toc378281627"/>
      <w:bookmarkStart w:id="143" w:name="_Toc378281653"/>
      <w:bookmarkStart w:id="144" w:name="_Toc378535909"/>
      <w:bookmarkStart w:id="145" w:name="_Toc385682016"/>
      <w:bookmarkStart w:id="146" w:name="_Toc515969861"/>
      <w:r w:rsidRPr="002909F1">
        <w:rPr>
          <w:rFonts w:cs="Times New Roman"/>
          <w:szCs w:val="24"/>
        </w:rPr>
        <w:t>Aşama 2.  Normalizasyon</w:t>
      </w:r>
      <w:bookmarkEnd w:id="142"/>
      <w:bookmarkEnd w:id="143"/>
      <w:bookmarkEnd w:id="144"/>
      <w:bookmarkEnd w:id="145"/>
      <w:bookmarkEnd w:id="146"/>
    </w:p>
    <w:p w:rsidR="00CC7CE8" w:rsidRPr="002909F1" w:rsidRDefault="00CC7CE8" w:rsidP="0099008F">
      <w:pPr>
        <w:tabs>
          <w:tab w:val="left" w:pos="8222"/>
        </w:tabs>
        <w:spacing w:line="360" w:lineRule="auto"/>
        <w:ind w:firstLine="720"/>
        <w:rPr>
          <w:rStyle w:val="Gl"/>
          <w:rFonts w:cs="Times New Roman"/>
        </w:rPr>
      </w:pPr>
      <w:r w:rsidRPr="002909F1">
        <w:rPr>
          <w:rFonts w:cs="Times New Roman"/>
        </w:rPr>
        <w:t xml:space="preserve"> </w:t>
      </w:r>
      <w:r w:rsidRPr="002909F1">
        <w:rPr>
          <w:rStyle w:val="Gl"/>
          <w:rFonts w:cs="Times New Roman"/>
        </w:rPr>
        <w:t xml:space="preserve">Alternatif sayısı m, </w:t>
      </w:r>
      <w:proofErr w:type="gramStart"/>
      <w:r w:rsidRPr="002909F1">
        <w:rPr>
          <w:rStyle w:val="Gl"/>
          <w:rFonts w:cs="Times New Roman"/>
        </w:rPr>
        <w:t>kriter</w:t>
      </w:r>
      <w:proofErr w:type="gramEnd"/>
      <w:r w:rsidRPr="002909F1">
        <w:rPr>
          <w:rStyle w:val="Gl"/>
          <w:rFonts w:cs="Times New Roman"/>
        </w:rPr>
        <w:t xml:space="preserve"> sayısı n ile gösterildiğinde, normalleştirlmiş karar matrisi R ile gösterilir ve i’inci alternatifin j’inci kriter için normalleştirilmiş değeri r</w:t>
      </w:r>
      <w:r w:rsidRPr="002909F1">
        <w:rPr>
          <w:rStyle w:val="Gl"/>
          <w:rFonts w:cs="Times New Roman"/>
          <w:vertAlign w:val="subscript"/>
        </w:rPr>
        <w:t>ij</w:t>
      </w:r>
      <w:r w:rsidRPr="002909F1">
        <w:rPr>
          <w:rStyle w:val="Gl"/>
          <w:rFonts w:cs="Times New Roman"/>
        </w:rPr>
        <w:t xml:space="preserve"> ile gösterilir.</w:t>
      </w:r>
    </w:p>
    <w:p w:rsidR="00CC7CE8" w:rsidRDefault="00CC7CE8" w:rsidP="0099008F">
      <w:pPr>
        <w:tabs>
          <w:tab w:val="left" w:pos="7088"/>
          <w:tab w:val="left" w:pos="7371"/>
        </w:tabs>
        <w:spacing w:line="360" w:lineRule="auto"/>
        <w:rPr>
          <w:rStyle w:val="Gl"/>
          <w:rFonts w:cs="Times New Roman"/>
        </w:rPr>
      </w:pPr>
      <w:r w:rsidRPr="002909F1">
        <w:rPr>
          <w:rStyle w:val="Gl"/>
          <w:rFonts w:cs="Times New Roman"/>
        </w:rPr>
        <w:t xml:space="preserve">              r</w:t>
      </w:r>
      <w:r w:rsidRPr="002909F1">
        <w:rPr>
          <w:rStyle w:val="Gl"/>
          <w:rFonts w:cs="Times New Roman"/>
          <w:vertAlign w:val="subscript"/>
        </w:rPr>
        <w:t>ij</w:t>
      </w:r>
      <w:r w:rsidR="007D13F6" w:rsidRPr="002909F1">
        <w:rPr>
          <w:rStyle w:val="Gl"/>
          <w:rFonts w:cs="Times New Roman"/>
        </w:rPr>
        <w:t>= (fi*-x</w:t>
      </w:r>
      <w:r w:rsidR="007D13F6" w:rsidRPr="002909F1">
        <w:rPr>
          <w:rStyle w:val="Gl"/>
          <w:rFonts w:cs="Times New Roman"/>
          <w:vertAlign w:val="subscript"/>
        </w:rPr>
        <w:t>ij</w:t>
      </w:r>
      <w:r w:rsidR="007D13F6" w:rsidRPr="002909F1">
        <w:rPr>
          <w:rStyle w:val="Gl"/>
          <w:rFonts w:cs="Times New Roman"/>
        </w:rPr>
        <w:t>) / (fi*-fi</w:t>
      </w:r>
      <w:r w:rsidRPr="002909F1">
        <w:rPr>
          <w:rStyle w:val="Gl"/>
          <w:rFonts w:cs="Times New Roman"/>
        </w:rPr>
        <w:t>)                                                                     (Eşitlik 3.13)</w:t>
      </w:r>
    </w:p>
    <w:p w:rsidR="006520E8" w:rsidRPr="00A70418" w:rsidRDefault="006520E8" w:rsidP="0099008F">
      <w:pPr>
        <w:tabs>
          <w:tab w:val="left" w:pos="7088"/>
          <w:tab w:val="left" w:pos="7371"/>
        </w:tabs>
        <w:spacing w:line="360" w:lineRule="auto"/>
        <w:rPr>
          <w:rStyle w:val="Gl"/>
          <w:rFonts w:cs="Times New Roman"/>
          <w:sz w:val="12"/>
        </w:rPr>
      </w:pPr>
    </w:p>
    <w:p w:rsidR="00CC7CE8" w:rsidRPr="002909F1" w:rsidRDefault="00CC7CE8" w:rsidP="0099008F">
      <w:pPr>
        <w:pStyle w:val="Balk2"/>
        <w:spacing w:line="360" w:lineRule="auto"/>
        <w:ind w:firstLine="720"/>
        <w:rPr>
          <w:rFonts w:cs="Times New Roman"/>
          <w:szCs w:val="24"/>
        </w:rPr>
      </w:pPr>
      <w:bookmarkStart w:id="147" w:name="_Toc378281628"/>
      <w:bookmarkStart w:id="148" w:name="_Toc378281654"/>
      <w:bookmarkStart w:id="149" w:name="_Toc378535910"/>
      <w:bookmarkStart w:id="150" w:name="_Toc385682017"/>
      <w:bookmarkStart w:id="151" w:name="_Toc515969862"/>
      <w:r w:rsidRPr="002909F1">
        <w:rPr>
          <w:rFonts w:cs="Times New Roman"/>
          <w:szCs w:val="24"/>
        </w:rPr>
        <w:t>Aşama 3:  Ağırlıklandırma</w:t>
      </w:r>
      <w:bookmarkEnd w:id="147"/>
      <w:bookmarkEnd w:id="148"/>
      <w:bookmarkEnd w:id="149"/>
      <w:bookmarkEnd w:id="150"/>
      <w:bookmarkEnd w:id="151"/>
    </w:p>
    <w:p w:rsidR="00CC7CE8" w:rsidRPr="00B91D12" w:rsidRDefault="00CC7CE8" w:rsidP="006520E8">
      <w:pPr>
        <w:pStyle w:val="Balk2"/>
        <w:spacing w:line="360" w:lineRule="auto"/>
        <w:rPr>
          <w:rStyle w:val="Gl"/>
          <w:rFonts w:cs="Times New Roman"/>
          <w:i w:val="0"/>
        </w:rPr>
      </w:pPr>
      <w:r w:rsidRPr="00B91D12">
        <w:rPr>
          <w:rFonts w:cs="Times New Roman"/>
          <w:i w:val="0"/>
          <w:szCs w:val="24"/>
        </w:rPr>
        <w:t xml:space="preserve"> </w:t>
      </w:r>
      <w:bookmarkStart w:id="152" w:name="_Toc515969863"/>
      <w:r w:rsidRPr="00B91D12">
        <w:rPr>
          <w:rStyle w:val="Gl"/>
          <w:rFonts w:cs="Times New Roman"/>
          <w:i w:val="0"/>
        </w:rPr>
        <w:t>Normalize edilmiş karar matrisinin</w:t>
      </w:r>
      <w:r w:rsidR="00F4751E" w:rsidRPr="00B91D12">
        <w:rPr>
          <w:rStyle w:val="Gl"/>
          <w:rFonts w:cs="Times New Roman"/>
          <w:i w:val="0"/>
        </w:rPr>
        <w:t xml:space="preserve"> AAS yöntemi ile elde edilmiş olan öncelik değerleri (ağırlık) ile</w:t>
      </w:r>
      <w:r w:rsidRPr="00B91D12">
        <w:rPr>
          <w:rStyle w:val="Gl"/>
          <w:rFonts w:cs="Times New Roman"/>
          <w:i w:val="0"/>
        </w:rPr>
        <w:t xml:space="preserve"> ağırlıklandırma işlemi yapılır.</w:t>
      </w:r>
      <w:bookmarkEnd w:id="152"/>
    </w:p>
    <w:p w:rsidR="00CC7CE8" w:rsidRPr="002909F1" w:rsidRDefault="00CC7CE8" w:rsidP="0099008F">
      <w:pPr>
        <w:spacing w:line="360" w:lineRule="auto"/>
        <w:rPr>
          <w:rStyle w:val="Gl"/>
          <w:rFonts w:cs="Times New Roman"/>
        </w:rPr>
      </w:pPr>
      <w:r w:rsidRPr="002909F1">
        <w:rPr>
          <w:rStyle w:val="Gl"/>
          <w:rFonts w:cs="Times New Roman"/>
        </w:rPr>
        <w:t xml:space="preserve"> </w:t>
      </w:r>
      <w:r w:rsidRPr="002909F1">
        <w:rPr>
          <w:rStyle w:val="Gl"/>
          <w:rFonts w:cs="Times New Roman"/>
        </w:rPr>
        <w:tab/>
        <w:t xml:space="preserve"> v</w:t>
      </w:r>
      <w:r w:rsidRPr="002909F1">
        <w:rPr>
          <w:rStyle w:val="Gl"/>
          <w:rFonts w:cs="Times New Roman"/>
          <w:vertAlign w:val="subscript"/>
        </w:rPr>
        <w:t>ij</w:t>
      </w:r>
      <w:r w:rsidRPr="002909F1">
        <w:rPr>
          <w:rStyle w:val="Gl"/>
          <w:rFonts w:cs="Times New Roman"/>
        </w:rPr>
        <w:t>= Ağırlık x x</w:t>
      </w:r>
      <w:r w:rsidRPr="002909F1">
        <w:rPr>
          <w:rStyle w:val="Gl"/>
          <w:rFonts w:cs="Times New Roman"/>
          <w:vertAlign w:val="subscript"/>
        </w:rPr>
        <w:t>ij</w:t>
      </w:r>
      <w:r w:rsidRPr="002909F1">
        <w:rPr>
          <w:rStyle w:val="Gl"/>
          <w:rFonts w:cs="Times New Roman"/>
        </w:rPr>
        <w:t xml:space="preserve">                                                                              (Eşitlik 3.14)                                                    </w:t>
      </w:r>
    </w:p>
    <w:p w:rsidR="00CC7CE8" w:rsidRPr="00A70418" w:rsidRDefault="00CC7CE8" w:rsidP="0099008F">
      <w:pPr>
        <w:spacing w:line="360" w:lineRule="auto"/>
        <w:rPr>
          <w:rFonts w:cs="Times New Roman"/>
          <w:b w:val="0"/>
          <w:sz w:val="10"/>
        </w:rPr>
      </w:pPr>
      <w:r w:rsidRPr="002909F1">
        <w:rPr>
          <w:rFonts w:cs="Times New Roman"/>
          <w:b w:val="0"/>
        </w:rPr>
        <w:tab/>
      </w:r>
    </w:p>
    <w:p w:rsidR="00CC7CE8" w:rsidRPr="002909F1" w:rsidRDefault="00CC7CE8" w:rsidP="0099008F">
      <w:pPr>
        <w:pStyle w:val="Balk2"/>
        <w:spacing w:line="360" w:lineRule="auto"/>
        <w:ind w:firstLine="720"/>
        <w:rPr>
          <w:rFonts w:cs="Times New Roman"/>
          <w:szCs w:val="24"/>
        </w:rPr>
      </w:pPr>
      <w:bookmarkStart w:id="153" w:name="_Toc378281629"/>
      <w:bookmarkStart w:id="154" w:name="_Toc378281655"/>
      <w:bookmarkStart w:id="155" w:name="_Toc378535911"/>
      <w:bookmarkStart w:id="156" w:name="_Toc385682018"/>
      <w:bookmarkStart w:id="157" w:name="_Toc515969864"/>
      <w:r w:rsidRPr="002909F1">
        <w:rPr>
          <w:rFonts w:cs="Times New Roman"/>
          <w:szCs w:val="24"/>
        </w:rPr>
        <w:t>Aşama 4: S</w:t>
      </w:r>
      <w:r w:rsidRPr="002909F1">
        <w:rPr>
          <w:rFonts w:cs="Times New Roman"/>
          <w:szCs w:val="24"/>
          <w:vertAlign w:val="subscript"/>
        </w:rPr>
        <w:t>i</w:t>
      </w:r>
      <w:r w:rsidRPr="002909F1">
        <w:rPr>
          <w:rFonts w:cs="Times New Roman"/>
          <w:szCs w:val="24"/>
        </w:rPr>
        <w:t xml:space="preserve"> ve R</w:t>
      </w:r>
      <w:r w:rsidRPr="002909F1">
        <w:rPr>
          <w:rFonts w:cs="Times New Roman"/>
          <w:szCs w:val="24"/>
          <w:vertAlign w:val="subscript"/>
        </w:rPr>
        <w:t>i</w:t>
      </w:r>
      <w:r w:rsidRPr="002909F1">
        <w:rPr>
          <w:rFonts w:cs="Times New Roman"/>
          <w:szCs w:val="24"/>
        </w:rPr>
        <w:t xml:space="preserve"> değerlerinin bulunması</w:t>
      </w:r>
      <w:bookmarkEnd w:id="153"/>
      <w:bookmarkEnd w:id="154"/>
      <w:bookmarkEnd w:id="155"/>
      <w:bookmarkEnd w:id="156"/>
      <w:bookmarkEnd w:id="157"/>
    </w:p>
    <w:p w:rsidR="00CC7CE8" w:rsidRPr="002909F1" w:rsidRDefault="00CC7CE8" w:rsidP="0099008F">
      <w:pPr>
        <w:spacing w:line="360" w:lineRule="auto"/>
        <w:ind w:firstLine="720"/>
        <w:rPr>
          <w:rStyle w:val="Gl"/>
          <w:rFonts w:cs="Times New Roman"/>
        </w:rPr>
      </w:pPr>
      <w:r w:rsidRPr="002909F1">
        <w:rPr>
          <w:rFonts w:cs="Times New Roman"/>
        </w:rPr>
        <w:t xml:space="preserve"> </w:t>
      </w:r>
      <w:r w:rsidRPr="002909F1">
        <w:rPr>
          <w:rStyle w:val="Gl"/>
          <w:rFonts w:cs="Times New Roman"/>
        </w:rPr>
        <w:t>Ağırlıklandırılmış karar matrisinde S</w:t>
      </w:r>
      <w:r w:rsidRPr="002909F1">
        <w:rPr>
          <w:rStyle w:val="Gl"/>
          <w:rFonts w:cs="Times New Roman"/>
          <w:vertAlign w:val="subscript"/>
        </w:rPr>
        <w:t>i</w:t>
      </w:r>
      <w:r w:rsidRPr="002909F1">
        <w:rPr>
          <w:rStyle w:val="Gl"/>
          <w:rFonts w:cs="Times New Roman"/>
        </w:rPr>
        <w:t xml:space="preserve"> ve R</w:t>
      </w:r>
      <w:r w:rsidRPr="002909F1">
        <w:rPr>
          <w:rStyle w:val="Gl"/>
          <w:rFonts w:cs="Times New Roman"/>
          <w:vertAlign w:val="subscript"/>
        </w:rPr>
        <w:t>i</w:t>
      </w:r>
      <w:r w:rsidRPr="002909F1">
        <w:rPr>
          <w:rStyle w:val="Gl"/>
          <w:rFonts w:cs="Times New Roman"/>
        </w:rPr>
        <w:t xml:space="preserve"> değerlerinin i=1,2,3</w:t>
      </w:r>
      <w:proofErr w:type="gramStart"/>
      <w:r w:rsidRPr="002909F1">
        <w:rPr>
          <w:rStyle w:val="Gl"/>
          <w:rFonts w:cs="Times New Roman"/>
        </w:rPr>
        <w:t>,...</w:t>
      </w:r>
      <w:proofErr w:type="gramEnd"/>
      <w:r w:rsidRPr="002909F1">
        <w:rPr>
          <w:rStyle w:val="Gl"/>
          <w:rFonts w:cs="Times New Roman"/>
        </w:rPr>
        <w:t>n için hesaplaması yapılır.</w:t>
      </w:r>
    </w:p>
    <w:p w:rsidR="00CC7CE8" w:rsidRPr="002909F1" w:rsidRDefault="00CC7CE8" w:rsidP="0099008F">
      <w:pPr>
        <w:spacing w:line="360" w:lineRule="auto"/>
        <w:rPr>
          <w:rStyle w:val="Gl"/>
          <w:rFonts w:cs="Times New Roman"/>
        </w:rPr>
      </w:pPr>
      <w:r w:rsidRPr="002909F1">
        <w:rPr>
          <w:rStyle w:val="Gl"/>
          <w:rFonts w:cs="Times New Roman"/>
        </w:rPr>
        <w:t xml:space="preserve">             S</w:t>
      </w:r>
      <w:r w:rsidRPr="002909F1">
        <w:rPr>
          <w:rStyle w:val="Gl"/>
          <w:rFonts w:cs="Times New Roman"/>
          <w:vertAlign w:val="subscript"/>
        </w:rPr>
        <w:t>i</w:t>
      </w:r>
      <w:r w:rsidRPr="002909F1">
        <w:rPr>
          <w:rStyle w:val="Gl"/>
          <w:rFonts w:cs="Times New Roman"/>
        </w:rPr>
        <w:t>= ∑v</w:t>
      </w:r>
      <w:r w:rsidRPr="002909F1">
        <w:rPr>
          <w:rStyle w:val="Gl"/>
          <w:rFonts w:cs="Times New Roman"/>
          <w:vertAlign w:val="subscript"/>
        </w:rPr>
        <w:t xml:space="preserve">ij </w:t>
      </w:r>
      <w:r w:rsidRPr="002909F1">
        <w:rPr>
          <w:rStyle w:val="Gl"/>
          <w:rFonts w:cs="Times New Roman"/>
        </w:rPr>
        <w:t xml:space="preserve">                                                                                          (Eşitlik 3.15)</w:t>
      </w:r>
    </w:p>
    <w:p w:rsidR="00CC7CE8" w:rsidRDefault="00CC7CE8" w:rsidP="0099008F">
      <w:pPr>
        <w:tabs>
          <w:tab w:val="left" w:pos="7088"/>
        </w:tabs>
        <w:spacing w:line="360" w:lineRule="auto"/>
        <w:rPr>
          <w:rStyle w:val="Gl"/>
          <w:rFonts w:cs="Times New Roman"/>
        </w:rPr>
      </w:pPr>
      <w:r w:rsidRPr="002909F1">
        <w:rPr>
          <w:rStyle w:val="Gl"/>
          <w:rFonts w:cs="Times New Roman"/>
        </w:rPr>
        <w:t xml:space="preserve">             R</w:t>
      </w:r>
      <w:r w:rsidRPr="002909F1">
        <w:rPr>
          <w:rStyle w:val="Gl"/>
          <w:rFonts w:cs="Times New Roman"/>
          <w:vertAlign w:val="subscript"/>
        </w:rPr>
        <w:t>i</w:t>
      </w:r>
      <w:r w:rsidRPr="002909F1">
        <w:rPr>
          <w:rStyle w:val="Gl"/>
          <w:rFonts w:cs="Times New Roman"/>
        </w:rPr>
        <w:t>= max v</w:t>
      </w:r>
      <w:r w:rsidRPr="002909F1">
        <w:rPr>
          <w:rStyle w:val="Gl"/>
          <w:rFonts w:cs="Times New Roman"/>
          <w:vertAlign w:val="subscript"/>
        </w:rPr>
        <w:t>ij</w:t>
      </w:r>
      <w:r w:rsidRPr="002909F1">
        <w:rPr>
          <w:rStyle w:val="Gl"/>
          <w:rFonts w:cs="Times New Roman"/>
        </w:rPr>
        <w:t xml:space="preserve">                                                                                      (Eşitlik 3.16)</w:t>
      </w:r>
    </w:p>
    <w:p w:rsidR="008D775D" w:rsidRPr="00A70418" w:rsidRDefault="008D775D" w:rsidP="0099008F">
      <w:pPr>
        <w:tabs>
          <w:tab w:val="left" w:pos="7088"/>
        </w:tabs>
        <w:spacing w:line="360" w:lineRule="auto"/>
        <w:rPr>
          <w:rStyle w:val="Gl"/>
          <w:rFonts w:cs="Times New Roman"/>
          <w:sz w:val="12"/>
        </w:rPr>
      </w:pPr>
    </w:p>
    <w:p w:rsidR="00CC7CE8" w:rsidRPr="002909F1" w:rsidRDefault="00CC7CE8" w:rsidP="0099008F">
      <w:pPr>
        <w:pStyle w:val="Balk2"/>
        <w:spacing w:line="360" w:lineRule="auto"/>
        <w:ind w:firstLine="720"/>
        <w:rPr>
          <w:rFonts w:cs="Times New Roman"/>
          <w:szCs w:val="24"/>
        </w:rPr>
      </w:pPr>
      <w:bookmarkStart w:id="158" w:name="_Toc378281630"/>
      <w:bookmarkStart w:id="159" w:name="_Toc378281656"/>
      <w:bookmarkStart w:id="160" w:name="_Toc378535912"/>
      <w:bookmarkStart w:id="161" w:name="_Toc385682019"/>
      <w:bookmarkStart w:id="162" w:name="_Toc515969865"/>
      <w:r w:rsidRPr="002909F1">
        <w:rPr>
          <w:rFonts w:cs="Times New Roman"/>
          <w:szCs w:val="24"/>
        </w:rPr>
        <w:t>Aşama 5: Q</w:t>
      </w:r>
      <w:r w:rsidRPr="002909F1">
        <w:rPr>
          <w:rFonts w:cs="Times New Roman"/>
          <w:szCs w:val="24"/>
          <w:vertAlign w:val="subscript"/>
        </w:rPr>
        <w:t>i</w:t>
      </w:r>
      <w:r w:rsidRPr="002909F1">
        <w:rPr>
          <w:rFonts w:cs="Times New Roman"/>
          <w:szCs w:val="24"/>
        </w:rPr>
        <w:t xml:space="preserve"> Değerlerinin Hesaplanması</w:t>
      </w:r>
      <w:bookmarkEnd w:id="158"/>
      <w:bookmarkEnd w:id="159"/>
      <w:bookmarkEnd w:id="160"/>
      <w:bookmarkEnd w:id="161"/>
      <w:bookmarkEnd w:id="162"/>
    </w:p>
    <w:p w:rsidR="00CC7CE8" w:rsidRPr="002909F1" w:rsidRDefault="00CC7CE8" w:rsidP="0099008F">
      <w:pPr>
        <w:spacing w:line="360" w:lineRule="auto"/>
        <w:ind w:firstLine="720"/>
        <w:rPr>
          <w:rStyle w:val="Gl"/>
          <w:rFonts w:cs="Times New Roman"/>
        </w:rPr>
      </w:pPr>
      <w:r w:rsidRPr="002909F1">
        <w:rPr>
          <w:rFonts w:cs="Times New Roman"/>
        </w:rPr>
        <w:t xml:space="preserve"> </w:t>
      </w:r>
      <w:r w:rsidRPr="002909F1">
        <w:rPr>
          <w:rStyle w:val="Gl"/>
          <w:rFonts w:cs="Times New Roman"/>
        </w:rPr>
        <w:t>Q</w:t>
      </w:r>
      <w:r w:rsidRPr="002909F1">
        <w:rPr>
          <w:rStyle w:val="Gl"/>
          <w:rFonts w:cs="Times New Roman"/>
          <w:vertAlign w:val="subscript"/>
        </w:rPr>
        <w:t>i</w:t>
      </w:r>
      <w:r w:rsidRPr="002909F1">
        <w:rPr>
          <w:rStyle w:val="Gl"/>
          <w:rFonts w:cs="Times New Roman"/>
        </w:rPr>
        <w:t xml:space="preserve"> değerlerinin i= 1,2,3</w:t>
      </w:r>
      <w:proofErr w:type="gramStart"/>
      <w:r w:rsidRPr="002909F1">
        <w:rPr>
          <w:rStyle w:val="Gl"/>
          <w:rFonts w:cs="Times New Roman"/>
        </w:rPr>
        <w:t>,...</w:t>
      </w:r>
      <w:proofErr w:type="gramEnd"/>
      <w:r w:rsidRPr="002909F1">
        <w:rPr>
          <w:rStyle w:val="Gl"/>
          <w:rFonts w:cs="Times New Roman"/>
        </w:rPr>
        <w:t>n için hesaplaması yapılır.</w:t>
      </w:r>
    </w:p>
    <w:p w:rsidR="00CC7CE8" w:rsidRPr="002909F1" w:rsidRDefault="00CC7CE8" w:rsidP="0099008F">
      <w:pPr>
        <w:tabs>
          <w:tab w:val="left" w:pos="6946"/>
        </w:tabs>
        <w:spacing w:line="360" w:lineRule="auto"/>
        <w:rPr>
          <w:rStyle w:val="Gl"/>
          <w:rFonts w:cs="Times New Roman"/>
        </w:rPr>
      </w:pPr>
      <w:r w:rsidRPr="002909F1">
        <w:rPr>
          <w:rStyle w:val="Gl"/>
          <w:rFonts w:cs="Times New Roman"/>
        </w:rPr>
        <w:t xml:space="preserve">         </w:t>
      </w:r>
    </w:p>
    <w:p w:rsidR="00CC7CE8" w:rsidRPr="002909F1" w:rsidRDefault="00CC7CE8" w:rsidP="0099008F">
      <w:pPr>
        <w:tabs>
          <w:tab w:val="left" w:pos="6946"/>
        </w:tabs>
        <w:spacing w:line="360" w:lineRule="auto"/>
        <w:rPr>
          <w:rStyle w:val="Gl"/>
          <w:rFonts w:cs="Times New Roman"/>
        </w:rPr>
      </w:pPr>
      <w:r w:rsidRPr="002909F1">
        <w:rPr>
          <w:rStyle w:val="Gl"/>
          <w:rFonts w:cs="Times New Roman"/>
        </w:rPr>
        <w:t xml:space="preserve">            Q</w:t>
      </w:r>
      <w:r w:rsidRPr="002909F1">
        <w:rPr>
          <w:rStyle w:val="Gl"/>
          <w:rFonts w:cs="Times New Roman"/>
          <w:vertAlign w:val="subscript"/>
        </w:rPr>
        <w:t>i</w:t>
      </w:r>
      <w:r w:rsidRPr="002909F1">
        <w:rPr>
          <w:rStyle w:val="Gl"/>
          <w:rFonts w:cs="Times New Roman"/>
        </w:rPr>
        <w:t>= [q.(S</w:t>
      </w:r>
      <w:r w:rsidRPr="002909F1">
        <w:rPr>
          <w:rStyle w:val="Gl"/>
          <w:rFonts w:cs="Times New Roman"/>
          <w:vertAlign w:val="subscript"/>
        </w:rPr>
        <w:t>i</w:t>
      </w:r>
      <w:r w:rsidRPr="002909F1">
        <w:rPr>
          <w:rStyle w:val="Gl"/>
          <w:rFonts w:cs="Times New Roman"/>
        </w:rPr>
        <w:t>-S*)/( S</w:t>
      </w:r>
      <w:r w:rsidR="00122B9F" w:rsidRPr="002909F1">
        <w:rPr>
          <w:rStyle w:val="Gl"/>
          <w:rFonts w:cs="Times New Roman"/>
          <w:vertAlign w:val="superscript"/>
        </w:rPr>
        <w:t>-</w:t>
      </w:r>
      <w:r w:rsidRPr="002909F1">
        <w:rPr>
          <w:rStyle w:val="Gl"/>
          <w:rFonts w:cs="Times New Roman"/>
        </w:rPr>
        <w:t>—S*)]+[(1-q).(R</w:t>
      </w:r>
      <w:r w:rsidRPr="002909F1">
        <w:rPr>
          <w:rStyle w:val="Gl"/>
          <w:rFonts w:cs="Times New Roman"/>
          <w:vertAlign w:val="subscript"/>
        </w:rPr>
        <w:t>i</w:t>
      </w:r>
      <w:r w:rsidRPr="002909F1">
        <w:rPr>
          <w:rStyle w:val="Gl"/>
          <w:rFonts w:cs="Times New Roman"/>
        </w:rPr>
        <w:t>-R*)/(R</w:t>
      </w:r>
      <w:r w:rsidR="00122B9F" w:rsidRPr="002909F1">
        <w:rPr>
          <w:rStyle w:val="Gl"/>
          <w:rFonts w:cs="Times New Roman"/>
          <w:vertAlign w:val="superscript"/>
        </w:rPr>
        <w:t>-</w:t>
      </w:r>
      <w:r w:rsidRPr="002909F1">
        <w:rPr>
          <w:rStyle w:val="Gl"/>
          <w:rFonts w:cs="Times New Roman"/>
        </w:rPr>
        <w:t xml:space="preserve">—R*)]         </w:t>
      </w:r>
      <w:r w:rsidR="00122B9F" w:rsidRPr="002909F1">
        <w:rPr>
          <w:rStyle w:val="Gl"/>
          <w:rFonts w:cs="Times New Roman"/>
        </w:rPr>
        <w:t xml:space="preserve">          </w:t>
      </w:r>
      <w:r w:rsidRPr="002909F1">
        <w:rPr>
          <w:rStyle w:val="Gl"/>
          <w:rFonts w:cs="Times New Roman"/>
        </w:rPr>
        <w:t xml:space="preserve">    (Eşitlik 3.17)</w:t>
      </w:r>
    </w:p>
    <w:p w:rsidR="00CC7CE8" w:rsidRPr="002909F1" w:rsidRDefault="00CC7CE8" w:rsidP="0099008F">
      <w:pPr>
        <w:spacing w:line="360" w:lineRule="auto"/>
        <w:ind w:firstLine="720"/>
        <w:rPr>
          <w:rStyle w:val="Gl"/>
          <w:rFonts w:cs="Times New Roman"/>
        </w:rPr>
      </w:pPr>
    </w:p>
    <w:p w:rsidR="00CC7CE8" w:rsidRPr="002909F1" w:rsidRDefault="00CC7CE8" w:rsidP="0099008F">
      <w:pPr>
        <w:spacing w:line="360" w:lineRule="auto"/>
        <w:ind w:firstLine="720"/>
        <w:rPr>
          <w:rStyle w:val="Gl"/>
          <w:rFonts w:cs="Times New Roman"/>
        </w:rPr>
      </w:pPr>
      <w:r w:rsidRPr="002909F1">
        <w:rPr>
          <w:rStyle w:val="Gl"/>
          <w:rFonts w:cs="Times New Roman"/>
        </w:rPr>
        <w:t>Burada Si ve Ri değerleri;</w:t>
      </w:r>
    </w:p>
    <w:p w:rsidR="00CC7CE8" w:rsidRPr="002909F1" w:rsidRDefault="00CC7CE8" w:rsidP="0099008F">
      <w:pPr>
        <w:tabs>
          <w:tab w:val="left" w:pos="6946"/>
        </w:tabs>
        <w:spacing w:line="360" w:lineRule="auto"/>
        <w:rPr>
          <w:rStyle w:val="Gl"/>
          <w:rFonts w:cs="Times New Roman"/>
        </w:rPr>
      </w:pPr>
      <w:r w:rsidRPr="002909F1">
        <w:rPr>
          <w:rStyle w:val="Gl"/>
          <w:rFonts w:cs="Times New Roman"/>
        </w:rPr>
        <w:t xml:space="preserve">             S*= min </w:t>
      </w:r>
      <w:proofErr w:type="gramStart"/>
      <w:r w:rsidRPr="002909F1">
        <w:rPr>
          <w:rStyle w:val="Gl"/>
          <w:rFonts w:cs="Times New Roman"/>
        </w:rPr>
        <w:t>S</w:t>
      </w:r>
      <w:r w:rsidRPr="002909F1">
        <w:rPr>
          <w:rStyle w:val="Gl"/>
          <w:rFonts w:cs="Times New Roman"/>
          <w:vertAlign w:val="subscript"/>
        </w:rPr>
        <w:t>i</w:t>
      </w:r>
      <w:r w:rsidRPr="002909F1">
        <w:rPr>
          <w:rStyle w:val="Gl"/>
          <w:rFonts w:cs="Times New Roman"/>
        </w:rPr>
        <w:t xml:space="preserve"> ,   S</w:t>
      </w:r>
      <w:proofErr w:type="gramEnd"/>
      <w:r w:rsidRPr="002909F1">
        <w:rPr>
          <w:rStyle w:val="Gl"/>
          <w:rFonts w:cs="Times New Roman"/>
        </w:rPr>
        <w:t>- = max S</w:t>
      </w:r>
      <w:r w:rsidRPr="002909F1">
        <w:rPr>
          <w:rStyle w:val="Gl"/>
          <w:rFonts w:cs="Times New Roman"/>
          <w:vertAlign w:val="subscript"/>
        </w:rPr>
        <w:t>i</w:t>
      </w:r>
      <w:r w:rsidRPr="002909F1">
        <w:rPr>
          <w:rStyle w:val="Gl"/>
          <w:rFonts w:cs="Times New Roman"/>
        </w:rPr>
        <w:t xml:space="preserve">                                                               (Eşitlik 3.18)</w:t>
      </w:r>
    </w:p>
    <w:p w:rsidR="00CC7CE8" w:rsidRDefault="00CC7CE8" w:rsidP="0099008F">
      <w:pPr>
        <w:tabs>
          <w:tab w:val="left" w:pos="6946"/>
          <w:tab w:val="left" w:pos="7371"/>
        </w:tabs>
        <w:spacing w:line="360" w:lineRule="auto"/>
        <w:rPr>
          <w:rStyle w:val="Gl"/>
          <w:rFonts w:cs="Times New Roman"/>
        </w:rPr>
      </w:pPr>
      <w:r w:rsidRPr="002909F1">
        <w:rPr>
          <w:rStyle w:val="Gl"/>
          <w:rFonts w:cs="Times New Roman"/>
        </w:rPr>
        <w:t xml:space="preserve">             R*= min R</w:t>
      </w:r>
      <w:r w:rsidRPr="002909F1">
        <w:rPr>
          <w:rStyle w:val="Gl"/>
          <w:rFonts w:cs="Times New Roman"/>
          <w:vertAlign w:val="subscript"/>
        </w:rPr>
        <w:t>i</w:t>
      </w:r>
      <w:r w:rsidRPr="002909F1">
        <w:rPr>
          <w:rStyle w:val="Gl"/>
          <w:rFonts w:cs="Times New Roman"/>
        </w:rPr>
        <w:t>,   R- = maxR</w:t>
      </w:r>
      <w:r w:rsidRPr="002909F1">
        <w:rPr>
          <w:rStyle w:val="Gl"/>
          <w:rFonts w:cs="Times New Roman"/>
          <w:vertAlign w:val="subscript"/>
        </w:rPr>
        <w:t>i</w:t>
      </w:r>
      <w:r w:rsidRPr="002909F1">
        <w:rPr>
          <w:rStyle w:val="Gl"/>
          <w:rFonts w:cs="Times New Roman"/>
        </w:rPr>
        <w:t xml:space="preserve">                                                               (Eşitlik 3.19)</w:t>
      </w:r>
    </w:p>
    <w:p w:rsidR="008D775D" w:rsidRPr="002909F1" w:rsidRDefault="008D775D" w:rsidP="0099008F">
      <w:pPr>
        <w:tabs>
          <w:tab w:val="left" w:pos="6946"/>
          <w:tab w:val="left" w:pos="7371"/>
        </w:tabs>
        <w:spacing w:line="360" w:lineRule="auto"/>
        <w:rPr>
          <w:rStyle w:val="Gl"/>
          <w:rFonts w:cs="Times New Roman"/>
        </w:rPr>
      </w:pPr>
    </w:p>
    <w:p w:rsidR="00CC7CE8" w:rsidRPr="002909F1" w:rsidRDefault="00CC7CE8" w:rsidP="0099008F">
      <w:pPr>
        <w:pStyle w:val="Balk2"/>
        <w:spacing w:line="360" w:lineRule="auto"/>
        <w:rPr>
          <w:rFonts w:cs="Times New Roman"/>
          <w:szCs w:val="24"/>
        </w:rPr>
      </w:pPr>
      <w:r w:rsidRPr="002909F1">
        <w:rPr>
          <w:rFonts w:cs="Times New Roman"/>
          <w:szCs w:val="24"/>
        </w:rPr>
        <w:lastRenderedPageBreak/>
        <w:t xml:space="preserve">            </w:t>
      </w:r>
      <w:bookmarkStart w:id="163" w:name="_Toc378281631"/>
      <w:bookmarkStart w:id="164" w:name="_Toc378281657"/>
      <w:bookmarkStart w:id="165" w:name="_Toc378535913"/>
      <w:bookmarkStart w:id="166" w:name="_Toc385682020"/>
      <w:bookmarkStart w:id="167" w:name="_Toc515969866"/>
      <w:r w:rsidRPr="002909F1">
        <w:rPr>
          <w:rFonts w:cs="Times New Roman"/>
          <w:szCs w:val="24"/>
        </w:rPr>
        <w:t>Aşama 6: Alternatiflerin sıralanması ve koşulların denetlenmesi</w:t>
      </w:r>
      <w:bookmarkEnd w:id="163"/>
      <w:bookmarkEnd w:id="164"/>
      <w:bookmarkEnd w:id="165"/>
      <w:bookmarkEnd w:id="166"/>
      <w:bookmarkEnd w:id="167"/>
    </w:p>
    <w:p w:rsidR="00CC7CE8" w:rsidRPr="002909F1" w:rsidRDefault="00CC7CE8" w:rsidP="0099008F">
      <w:pPr>
        <w:spacing w:line="360" w:lineRule="auto"/>
        <w:ind w:firstLine="708"/>
        <w:rPr>
          <w:rStyle w:val="Gl"/>
          <w:rFonts w:cs="Times New Roman"/>
        </w:rPr>
      </w:pPr>
      <w:r w:rsidRPr="002909F1">
        <w:rPr>
          <w:rStyle w:val="Gl"/>
          <w:rFonts w:cs="Times New Roman"/>
        </w:rPr>
        <w:t>S</w:t>
      </w:r>
      <w:r w:rsidRPr="002909F1">
        <w:rPr>
          <w:rStyle w:val="Gl"/>
          <w:rFonts w:cs="Times New Roman"/>
          <w:vertAlign w:val="subscript"/>
        </w:rPr>
        <w:t>i</w:t>
      </w:r>
      <w:r w:rsidRPr="002909F1">
        <w:rPr>
          <w:rStyle w:val="Gl"/>
          <w:rFonts w:cs="Times New Roman"/>
        </w:rPr>
        <w:t>, R</w:t>
      </w:r>
      <w:r w:rsidRPr="002909F1">
        <w:rPr>
          <w:rStyle w:val="Gl"/>
          <w:rFonts w:cs="Times New Roman"/>
          <w:vertAlign w:val="subscript"/>
        </w:rPr>
        <w:t>i</w:t>
      </w:r>
      <w:r w:rsidRPr="002909F1">
        <w:rPr>
          <w:rStyle w:val="Gl"/>
          <w:rFonts w:cs="Times New Roman"/>
        </w:rPr>
        <w:t xml:space="preserve"> ve Q</w:t>
      </w:r>
      <w:r w:rsidRPr="002909F1">
        <w:rPr>
          <w:rStyle w:val="Gl"/>
          <w:rFonts w:cs="Times New Roman"/>
          <w:vertAlign w:val="subscript"/>
        </w:rPr>
        <w:t>i</w:t>
      </w:r>
      <w:r w:rsidRPr="002909F1">
        <w:rPr>
          <w:rStyle w:val="Gl"/>
          <w:rFonts w:cs="Times New Roman"/>
        </w:rPr>
        <w:t xml:space="preserve"> değerlerinin küçükten büyüğe doğru sıralanarak alternatiflerin arasında sıralamanın belirlendiği 3 ayrı sıralama listesi elde edilir.</w:t>
      </w:r>
    </w:p>
    <w:p w:rsidR="00CC7CE8" w:rsidRPr="00A70418" w:rsidRDefault="00CC7CE8" w:rsidP="0099008F">
      <w:pPr>
        <w:spacing w:line="360" w:lineRule="auto"/>
        <w:rPr>
          <w:rFonts w:cs="Times New Roman"/>
          <w:sz w:val="14"/>
        </w:rPr>
      </w:pPr>
      <w:r w:rsidRPr="002909F1">
        <w:rPr>
          <w:rFonts w:cs="Times New Roman"/>
        </w:rPr>
        <w:tab/>
      </w:r>
    </w:p>
    <w:p w:rsidR="00CC7CE8" w:rsidRPr="002909F1" w:rsidRDefault="00CC7CE8" w:rsidP="00A70418">
      <w:pPr>
        <w:pStyle w:val="Balk2"/>
        <w:spacing w:before="0" w:line="360" w:lineRule="auto"/>
        <w:ind w:firstLine="709"/>
        <w:rPr>
          <w:rFonts w:cs="Times New Roman"/>
          <w:szCs w:val="24"/>
        </w:rPr>
      </w:pPr>
      <w:bookmarkStart w:id="168" w:name="_Toc378281632"/>
      <w:bookmarkStart w:id="169" w:name="_Toc378281658"/>
      <w:bookmarkStart w:id="170" w:name="_Toc378535914"/>
      <w:bookmarkStart w:id="171" w:name="_Toc385682021"/>
      <w:bookmarkStart w:id="172" w:name="_Toc515969867"/>
      <w:r w:rsidRPr="002909F1">
        <w:rPr>
          <w:rFonts w:cs="Times New Roman"/>
          <w:szCs w:val="24"/>
        </w:rPr>
        <w:t>Aşama 7: İdeal sonuca Ulaşma ve Koşulların sağlanması</w:t>
      </w:r>
      <w:bookmarkEnd w:id="168"/>
      <w:bookmarkEnd w:id="169"/>
      <w:bookmarkEnd w:id="170"/>
      <w:bookmarkEnd w:id="171"/>
      <w:bookmarkEnd w:id="172"/>
    </w:p>
    <w:p w:rsidR="00CC7CE8" w:rsidRPr="002909F1" w:rsidRDefault="00CC7CE8" w:rsidP="0099008F">
      <w:pPr>
        <w:spacing w:line="360" w:lineRule="auto"/>
        <w:ind w:firstLine="708"/>
        <w:rPr>
          <w:rStyle w:val="Gl"/>
          <w:rFonts w:cs="Times New Roman"/>
        </w:rPr>
      </w:pPr>
      <w:r w:rsidRPr="002909F1">
        <w:rPr>
          <w:rStyle w:val="Gl"/>
          <w:rFonts w:cs="Times New Roman"/>
        </w:rPr>
        <w:t>Q (minimum) değerine göre gerçekleştirilen sıralamada aşağıda yer alan koşulların sağlanması durumunda, belirlenen A(1) alternatifi uzlaşık çözüm olarak önerilmektedir.</w:t>
      </w:r>
    </w:p>
    <w:p w:rsidR="00CC7CE8" w:rsidRPr="002909F1" w:rsidRDefault="00CC7CE8" w:rsidP="0099008F">
      <w:pPr>
        <w:spacing w:line="360" w:lineRule="auto"/>
        <w:ind w:firstLine="708"/>
        <w:rPr>
          <w:rStyle w:val="Gl"/>
          <w:rFonts w:cs="Times New Roman"/>
        </w:rPr>
      </w:pPr>
      <w:r w:rsidRPr="002909F1">
        <w:rPr>
          <w:rStyle w:val="Gl"/>
          <w:rFonts w:cs="Times New Roman"/>
        </w:rPr>
        <w:t>Eğer Q ölçüsüne göre küçükten büyüğe doğru sıralanmasında ilk sırada yer alan (minimum Q değerine sahip) A(1) alternatifi aşağıdaki iki koşulu da sağlıyorsa, uzlaşmış ortak en iyi çözüm olarak önerilir.</w:t>
      </w:r>
    </w:p>
    <w:p w:rsidR="00CC7CE8" w:rsidRPr="002909F1" w:rsidRDefault="00CC7CE8" w:rsidP="0099008F">
      <w:pPr>
        <w:spacing w:line="360" w:lineRule="auto"/>
        <w:ind w:firstLine="708"/>
        <w:rPr>
          <w:rStyle w:val="Gl"/>
          <w:rFonts w:cs="Times New Roman"/>
        </w:rPr>
      </w:pPr>
      <w:r w:rsidRPr="002909F1">
        <w:rPr>
          <w:rStyle w:val="Gl"/>
          <w:rFonts w:cs="Times New Roman"/>
        </w:rPr>
        <w:t>Koşul 1- kabul Edilebilir Avantaj: A(2),Q ile yapılan sıralamada ikinci sırada yer alan alternatif olduğunda, kabul edilebilir avantaj, Q(A(2))—Q(A(1))≥DQ koşulunun sağlanmasına bağlıdır. Burada DQ değeri hesaplanır. Bura</w:t>
      </w:r>
      <w:r w:rsidR="00811CE7" w:rsidRPr="002909F1">
        <w:rPr>
          <w:rStyle w:val="Gl"/>
          <w:rFonts w:cs="Times New Roman"/>
        </w:rPr>
        <w:t xml:space="preserve">da DQ değeri hesaplanır.{DQ=1/m-1, m </w:t>
      </w:r>
      <w:r w:rsidRPr="002909F1">
        <w:rPr>
          <w:rStyle w:val="Gl"/>
          <w:rFonts w:cs="Times New Roman"/>
        </w:rPr>
        <w:t>alternatif sayı</w:t>
      </w:r>
      <w:r w:rsidR="00811CE7" w:rsidRPr="002909F1">
        <w:rPr>
          <w:rStyle w:val="Gl"/>
          <w:rFonts w:cs="Times New Roman"/>
        </w:rPr>
        <w:t>sı</w:t>
      </w:r>
      <w:r w:rsidRPr="002909F1">
        <w:rPr>
          <w:rStyle w:val="Gl"/>
          <w:rFonts w:cs="Times New Roman"/>
        </w:rPr>
        <w:t>dır.}</w:t>
      </w:r>
    </w:p>
    <w:p w:rsidR="00CC7CE8" w:rsidRPr="002909F1" w:rsidRDefault="00CC7CE8" w:rsidP="0099008F">
      <w:pPr>
        <w:spacing w:line="360" w:lineRule="auto"/>
        <w:ind w:firstLine="708"/>
        <w:rPr>
          <w:rStyle w:val="Gl"/>
          <w:rFonts w:cs="Times New Roman"/>
        </w:rPr>
      </w:pPr>
      <w:r w:rsidRPr="002909F1">
        <w:rPr>
          <w:rStyle w:val="Gl"/>
          <w:rFonts w:cs="Times New Roman"/>
        </w:rPr>
        <w:t>Koşul 2- Karar vermede Kabul Edilebilir Denge ( İstikrar): uzlaşılmış olan çözümün denge sağlaması için alternatif A(1)’in S veya R ile en iyi sıralanan alternatif olması gerekir. Eğer bu koşuldan biri sağlanamazsa, uzlaşılmış ortak en iyi çözüm kümesi aşağıdaki gibi önerilir:</w:t>
      </w:r>
    </w:p>
    <w:p w:rsidR="00CC7CE8" w:rsidRPr="002909F1" w:rsidRDefault="00CC7CE8" w:rsidP="0099008F">
      <w:pPr>
        <w:spacing w:line="360" w:lineRule="auto"/>
        <w:ind w:firstLine="708"/>
        <w:rPr>
          <w:rStyle w:val="Gl"/>
          <w:rFonts w:cs="Times New Roman"/>
        </w:rPr>
      </w:pPr>
      <w:r w:rsidRPr="002909F1">
        <w:rPr>
          <w:rStyle w:val="Gl"/>
          <w:rFonts w:cs="Times New Roman"/>
        </w:rPr>
        <w:t>Eğer sadece Koşul 2 sağlanamazsa, birinci sıradaki A(1) ve ikinci sıradaki A(2) alternatiflerinin ikisi de en iyi uzlaşılmış ortak çözüm olarak saptanır.</w:t>
      </w:r>
    </w:p>
    <w:p w:rsidR="00CC7CE8" w:rsidRPr="002909F1" w:rsidRDefault="00CC7CE8" w:rsidP="0099008F">
      <w:pPr>
        <w:spacing w:line="360" w:lineRule="auto"/>
        <w:ind w:firstLine="708"/>
        <w:rPr>
          <w:rStyle w:val="Gl"/>
          <w:rFonts w:cs="Times New Roman"/>
        </w:rPr>
      </w:pPr>
      <w:r w:rsidRPr="002909F1">
        <w:rPr>
          <w:rStyle w:val="Gl"/>
          <w:rFonts w:cs="Times New Roman"/>
        </w:rPr>
        <w:t>Eğer Koşul 1 sağlanamazsa, küçükten büyüğe doğru sıralanan (sıralama numaraları 1,2</w:t>
      </w:r>
      <w:proofErr w:type="gramStart"/>
      <w:r w:rsidRPr="002909F1">
        <w:rPr>
          <w:rStyle w:val="Gl"/>
          <w:rFonts w:cs="Times New Roman"/>
        </w:rPr>
        <w:t>...,</w:t>
      </w:r>
      <w:proofErr w:type="gramEnd"/>
      <w:r w:rsidRPr="002909F1">
        <w:rPr>
          <w:rStyle w:val="Gl"/>
          <w:rFonts w:cs="Times New Roman"/>
        </w:rPr>
        <w:t xml:space="preserve">M ) alternatiflerin hepsi (A(1), A(2),...;A(M), maksimum M için Q(a(M))-Q(a(1))&lt;DQ ilişkisi ile saptanır. </w:t>
      </w:r>
      <w:proofErr w:type="gramStart"/>
      <w:r w:rsidRPr="002909F1">
        <w:rPr>
          <w:rStyle w:val="Gl"/>
          <w:rFonts w:cs="Times New Roman"/>
        </w:rPr>
        <w:t>Buna  bağlı</w:t>
      </w:r>
      <w:proofErr w:type="gramEnd"/>
      <w:r w:rsidRPr="002909F1">
        <w:rPr>
          <w:rStyle w:val="Gl"/>
          <w:rFonts w:cs="Times New Roman"/>
        </w:rPr>
        <w:t xml:space="preserve"> olarak VIKOR yönteminin sonuçları elde edilir. Bunlar S,R ve Q değerleri ile yapılan sıralamalar ve uzlaşılmış ortak çözümdür.</w:t>
      </w:r>
    </w:p>
    <w:p w:rsidR="00CC7CE8" w:rsidRPr="002909F1" w:rsidRDefault="00CC7CE8" w:rsidP="0099008F">
      <w:pPr>
        <w:spacing w:line="360" w:lineRule="auto"/>
        <w:rPr>
          <w:rFonts w:cs="Times New Roman"/>
          <w:b w:val="0"/>
        </w:rPr>
      </w:pPr>
    </w:p>
    <w:p w:rsidR="00AD7FDA" w:rsidRDefault="00AD7FDA" w:rsidP="0099008F">
      <w:pPr>
        <w:spacing w:line="360" w:lineRule="auto"/>
        <w:rPr>
          <w:rFonts w:cs="Times New Roman"/>
          <w:color w:val="000000"/>
          <w:lang w:val="en-US"/>
        </w:rPr>
        <w:sectPr w:rsidR="00AD7FDA" w:rsidSect="00AD7FDA">
          <w:footerReference w:type="default" r:id="rId31"/>
          <w:pgSz w:w="11900" w:h="16840"/>
          <w:pgMar w:top="1701" w:right="1134" w:bottom="1701" w:left="2268" w:header="709" w:footer="709" w:gutter="0"/>
          <w:pgNumType w:start="41"/>
          <w:cols w:space="708"/>
          <w:docGrid w:linePitch="360"/>
        </w:sectPr>
      </w:pPr>
    </w:p>
    <w:p w:rsidR="00A70418" w:rsidRDefault="00A70418" w:rsidP="00A70418">
      <w:pPr>
        <w:pStyle w:val="Balk1"/>
        <w:spacing w:before="0"/>
        <w:ind w:firstLine="0"/>
        <w:jc w:val="center"/>
        <w:rPr>
          <w:lang w:val="en-US"/>
        </w:rPr>
      </w:pPr>
      <w:bookmarkStart w:id="173" w:name="_Toc515969868"/>
    </w:p>
    <w:p w:rsidR="00A70418" w:rsidRDefault="00A70418" w:rsidP="00A70418">
      <w:pPr>
        <w:pStyle w:val="Balk1"/>
        <w:spacing w:before="0"/>
        <w:ind w:firstLine="0"/>
        <w:jc w:val="center"/>
        <w:rPr>
          <w:lang w:val="en-US"/>
        </w:rPr>
      </w:pPr>
    </w:p>
    <w:p w:rsidR="00CC7CE8" w:rsidRDefault="006520E8" w:rsidP="00A70418">
      <w:pPr>
        <w:pStyle w:val="Balk1"/>
        <w:spacing w:before="0"/>
        <w:ind w:firstLine="0"/>
        <w:jc w:val="center"/>
        <w:rPr>
          <w:lang w:val="en-US"/>
        </w:rPr>
      </w:pPr>
      <w:r>
        <w:rPr>
          <w:lang w:val="en-US"/>
        </w:rPr>
        <w:t>DÖRDÜNCÜ BÖLÜM</w:t>
      </w:r>
      <w:bookmarkEnd w:id="173"/>
    </w:p>
    <w:p w:rsidR="00A70418" w:rsidRDefault="00A70418" w:rsidP="00A70418">
      <w:pPr>
        <w:rPr>
          <w:lang w:val="en-US"/>
        </w:rPr>
      </w:pPr>
    </w:p>
    <w:p w:rsidR="00A70418" w:rsidRPr="00A70418" w:rsidRDefault="00A70418" w:rsidP="00A70418">
      <w:pPr>
        <w:rPr>
          <w:lang w:val="en-US"/>
        </w:rPr>
      </w:pPr>
    </w:p>
    <w:p w:rsidR="00CC7CE8" w:rsidRDefault="00CA6E05" w:rsidP="00A70418">
      <w:pPr>
        <w:pStyle w:val="Balk1"/>
        <w:tabs>
          <w:tab w:val="left" w:pos="851"/>
        </w:tabs>
        <w:spacing w:before="0" w:line="360" w:lineRule="auto"/>
        <w:ind w:left="1134" w:hanging="425"/>
      </w:pPr>
      <w:bookmarkStart w:id="174" w:name="_Toc378284788"/>
      <w:bookmarkStart w:id="175" w:name="_Toc378535915"/>
      <w:bookmarkStart w:id="176" w:name="_Toc515969869"/>
      <w:r w:rsidRPr="00C050F4">
        <w:t>4. GÜRCİSTAN</w:t>
      </w:r>
      <w:r w:rsidR="005831F5" w:rsidRPr="00C050F4">
        <w:t>`IN</w:t>
      </w:r>
      <w:r w:rsidR="00E70DF5" w:rsidRPr="00C050F4">
        <w:t xml:space="preserve"> TİFLİS </w:t>
      </w:r>
      <w:r w:rsidR="006024FA" w:rsidRPr="00C050F4">
        <w:t>İLİ</w:t>
      </w:r>
      <w:r w:rsidR="00E70DF5" w:rsidRPr="00C050F4">
        <w:t xml:space="preserve"> ÇEVRESİNDE </w:t>
      </w:r>
      <w:r w:rsidR="00CC7CE8" w:rsidRPr="00C050F4">
        <w:t xml:space="preserve">GIDA </w:t>
      </w:r>
      <w:proofErr w:type="gramStart"/>
      <w:r w:rsidR="00CC7CE8" w:rsidRPr="00C050F4">
        <w:t xml:space="preserve">DAĞITIM </w:t>
      </w:r>
      <w:r w:rsidR="00A70418">
        <w:t xml:space="preserve">  </w:t>
      </w:r>
      <w:r w:rsidR="00CC7CE8" w:rsidRPr="00C050F4">
        <w:t>MERKEZİ</w:t>
      </w:r>
      <w:proofErr w:type="gramEnd"/>
      <w:r w:rsidR="00CC7CE8" w:rsidRPr="00C050F4">
        <w:t xml:space="preserve"> YER SEÇİMİ UYGULAMASI</w:t>
      </w:r>
      <w:bookmarkEnd w:id="174"/>
      <w:bookmarkEnd w:id="175"/>
      <w:bookmarkEnd w:id="176"/>
    </w:p>
    <w:p w:rsidR="00EB48EB" w:rsidRPr="00EB48EB" w:rsidRDefault="00EB48EB" w:rsidP="00EB48EB"/>
    <w:p w:rsidR="00CC7CE8" w:rsidRDefault="00A70418" w:rsidP="00A70418">
      <w:pPr>
        <w:pStyle w:val="Balk6"/>
        <w:spacing w:before="0" w:line="360" w:lineRule="auto"/>
      </w:pPr>
      <w:bookmarkStart w:id="177" w:name="_Toc378277780"/>
      <w:bookmarkStart w:id="178" w:name="_Toc378281607"/>
      <w:bookmarkStart w:id="179" w:name="_Toc378281633"/>
      <w:bookmarkStart w:id="180" w:name="_Toc378281659"/>
      <w:bookmarkStart w:id="181" w:name="_Toc378284789"/>
      <w:bookmarkStart w:id="182" w:name="_Toc378535916"/>
      <w:r>
        <w:tab/>
      </w:r>
      <w:r w:rsidRPr="002909F1">
        <w:t>4.1 Gürcistan Ve Gürcistan</w:t>
      </w:r>
      <w:proofErr w:type="gramStart"/>
      <w:r w:rsidRPr="002909F1">
        <w:t>`</w:t>
      </w:r>
      <w:proofErr w:type="gramEnd"/>
      <w:r w:rsidRPr="002909F1">
        <w:t>Da Lojistik Yapı</w:t>
      </w:r>
      <w:bookmarkEnd w:id="177"/>
      <w:bookmarkEnd w:id="178"/>
      <w:bookmarkEnd w:id="179"/>
      <w:bookmarkEnd w:id="180"/>
      <w:bookmarkEnd w:id="181"/>
      <w:bookmarkEnd w:id="182"/>
    </w:p>
    <w:p w:rsidR="00EB48EB" w:rsidRPr="00EB48EB" w:rsidRDefault="00EB48EB" w:rsidP="00EB48EB"/>
    <w:p w:rsidR="00CC7CE8" w:rsidRPr="002909F1" w:rsidRDefault="00C050F4" w:rsidP="00A70418">
      <w:pPr>
        <w:pStyle w:val="Balk7"/>
        <w:spacing w:before="0" w:line="360" w:lineRule="auto"/>
      </w:pPr>
      <w:bookmarkStart w:id="183" w:name="_Toc378277781"/>
      <w:bookmarkStart w:id="184" w:name="_Toc378281608"/>
      <w:bookmarkStart w:id="185" w:name="_Toc378281634"/>
      <w:bookmarkStart w:id="186" w:name="_Toc378281660"/>
      <w:bookmarkStart w:id="187" w:name="_Toc378284790"/>
      <w:bookmarkStart w:id="188" w:name="_Toc378535917"/>
      <w:bookmarkStart w:id="189" w:name="_Toc378535958"/>
      <w:bookmarkStart w:id="190" w:name="_Toc385682024"/>
      <w:r>
        <w:tab/>
      </w:r>
      <w:r w:rsidR="00CC7CE8" w:rsidRPr="002909F1">
        <w:t>4.1.1 Gürcistan</w:t>
      </w:r>
      <w:bookmarkEnd w:id="183"/>
      <w:bookmarkEnd w:id="184"/>
      <w:bookmarkEnd w:id="185"/>
      <w:bookmarkEnd w:id="186"/>
      <w:bookmarkEnd w:id="187"/>
      <w:bookmarkEnd w:id="188"/>
      <w:bookmarkEnd w:id="189"/>
      <w:bookmarkEnd w:id="190"/>
      <w:r w:rsidR="00CA6E05" w:rsidRPr="002909F1">
        <w:t xml:space="preserve"> Hakkında Genel Bilgiler</w:t>
      </w:r>
    </w:p>
    <w:p w:rsidR="00CC7CE8" w:rsidRPr="002909F1" w:rsidRDefault="00CC7CE8" w:rsidP="0099008F">
      <w:pPr>
        <w:spacing w:line="360" w:lineRule="auto"/>
        <w:rPr>
          <w:rStyle w:val="Gl"/>
          <w:rFonts w:cs="Times New Roman"/>
        </w:rPr>
      </w:pPr>
      <w:r w:rsidRPr="002909F1">
        <w:rPr>
          <w:rFonts w:cs="Times New Roman"/>
        </w:rPr>
        <w:tab/>
      </w:r>
      <w:r w:rsidRPr="002909F1">
        <w:rPr>
          <w:rStyle w:val="Gl"/>
          <w:rFonts w:cs="Times New Roman"/>
        </w:rPr>
        <w:t xml:space="preserve">Gürcistan, ülkemizin kuzey doğusunda yaklaşık 280 km kara sınırımız ve iki sınır kapımızın olduğu 69.700 m2 </w:t>
      </w:r>
      <w:proofErr w:type="gramStart"/>
      <w:r w:rsidRPr="002909F1">
        <w:rPr>
          <w:rStyle w:val="Gl"/>
          <w:rFonts w:cs="Times New Roman"/>
        </w:rPr>
        <w:t>`</w:t>
      </w:r>
      <w:proofErr w:type="gramEnd"/>
      <w:r w:rsidRPr="002909F1">
        <w:rPr>
          <w:rStyle w:val="Gl"/>
          <w:rFonts w:cs="Times New Roman"/>
        </w:rPr>
        <w:t>lik bir Orta Asya ülkesidir.  Ülkenin güneybatı ve batısında Türkiye, kuzeyinde Rusya, güneyinde Ermenistan ve güneydoğusunda Azerbeycan ile sınırı bulunmaktadır. Ülke yüzyıllardır farklı egemenlikler himayesinde yaşamıştır. Son olarak 1991 yılında Sovyet Sosyalist Cumhuriyetler Birliği (SSCB) egemenliğinden ayrılarak bağımsızlığını ilan etmiştir. 1991-1995 yılları arası ülkede iç savaş olması sebebiyle devlet teşkilatı düzenlemeleri açısından açısından oldukça genç sayılabilir. Bu durum Gürcistan</w:t>
      </w:r>
      <w:proofErr w:type="gramStart"/>
      <w:r w:rsidRPr="002909F1">
        <w:rPr>
          <w:rStyle w:val="Gl"/>
          <w:rFonts w:cs="Times New Roman"/>
        </w:rPr>
        <w:t>`</w:t>
      </w:r>
      <w:proofErr w:type="gramEnd"/>
      <w:r w:rsidRPr="002909F1">
        <w:rPr>
          <w:rStyle w:val="Gl"/>
          <w:rFonts w:cs="Times New Roman"/>
        </w:rPr>
        <w:t>ın birçok alanda olduğu gibi ekonomik ve ticari alanda da yetersiz alt yapıya sahip olmasının en temel nedenlerindendir (İhracatı Geliştirme Etüd Merkezi</w:t>
      </w:r>
      <w:r w:rsidR="00233488" w:rsidRPr="002909F1">
        <w:rPr>
          <w:rStyle w:val="Gl"/>
          <w:rFonts w:cs="Times New Roman"/>
        </w:rPr>
        <w:t xml:space="preserve"> (İGEME)</w:t>
      </w:r>
      <w:r w:rsidRPr="002909F1">
        <w:rPr>
          <w:rStyle w:val="Gl"/>
          <w:rFonts w:cs="Times New Roman"/>
        </w:rPr>
        <w:t>,Gürcistan Raporu, 2011</w:t>
      </w:r>
      <w:r w:rsidR="00895CB8">
        <w:rPr>
          <w:rStyle w:val="Gl"/>
          <w:rFonts w:cs="Times New Roman"/>
        </w:rPr>
        <w:t>: 3</w:t>
      </w:r>
      <w:r w:rsidRPr="002909F1">
        <w:rPr>
          <w:rStyle w:val="Gl"/>
          <w:rFonts w:cs="Times New Roman"/>
        </w:rPr>
        <w:t>). Gürcistan`</w:t>
      </w:r>
      <w:proofErr w:type="gramStart"/>
      <w:r w:rsidRPr="002909F1">
        <w:rPr>
          <w:rStyle w:val="Gl"/>
          <w:rFonts w:cs="Times New Roman"/>
        </w:rPr>
        <w:t>ın  ekonomik</w:t>
      </w:r>
      <w:proofErr w:type="gramEnd"/>
      <w:r w:rsidRPr="002909F1">
        <w:rPr>
          <w:rStyle w:val="Gl"/>
          <w:rFonts w:cs="Times New Roman"/>
        </w:rPr>
        <w:t xml:space="preserve"> ve siyasi anlamda bağımsızlığı, Rusya`nın bu bölge</w:t>
      </w:r>
      <w:r w:rsidR="00895CB8">
        <w:rPr>
          <w:rStyle w:val="Gl"/>
          <w:rFonts w:cs="Times New Roman"/>
        </w:rPr>
        <w:t>deki egemenliğini kaybetmesi, Tü</w:t>
      </w:r>
      <w:r w:rsidRPr="002909F1">
        <w:rPr>
          <w:rStyle w:val="Gl"/>
          <w:rFonts w:cs="Times New Roman"/>
        </w:rPr>
        <w:t>rkiye ve çevre ülkeler açısından Gürcistan`ı önemli bir pazar haline getirmiştir (Karabulut ve Şahin, 2016</w:t>
      </w:r>
      <w:r w:rsidR="00EA28C9">
        <w:rPr>
          <w:rStyle w:val="Gl"/>
          <w:rFonts w:cs="Times New Roman"/>
        </w:rPr>
        <w:t>: 664</w:t>
      </w:r>
      <w:r w:rsidRPr="002909F1">
        <w:rPr>
          <w:rStyle w:val="Gl"/>
          <w:rFonts w:cs="Times New Roman"/>
        </w:rPr>
        <w:t xml:space="preserve">). Dolayısıyla 1991 yılına kadar dış dünya ile sınırlı olan ekonomik, siyasi ve sosyal ilişkiler; bu tarihten sonra gelişerek ilerlemiştir (Tiflis Türk Büyükelçiliği (TBE)\ Ticaret Müşavirliği Raporu, 2016; </w:t>
      </w:r>
      <w:hyperlink r:id="rId32" w:history="1">
        <w:r w:rsidRPr="002909F1">
          <w:rPr>
            <w:rStyle w:val="Gl"/>
            <w:rFonts w:cs="Times New Roman"/>
          </w:rPr>
          <w:t>www.ekonomi.gov.tr</w:t>
        </w:r>
      </w:hyperlink>
      <w:r w:rsidRPr="002909F1">
        <w:rPr>
          <w:rStyle w:val="Gl"/>
          <w:rFonts w:cs="Times New Roman"/>
        </w:rPr>
        <w:t>.).</w:t>
      </w:r>
    </w:p>
    <w:p w:rsidR="00AD7FDA" w:rsidRDefault="00CC7CE8" w:rsidP="0099008F">
      <w:pPr>
        <w:spacing w:line="360" w:lineRule="auto"/>
        <w:ind w:firstLine="720"/>
        <w:rPr>
          <w:rStyle w:val="Gl"/>
          <w:rFonts w:cs="Times New Roman"/>
        </w:rPr>
        <w:sectPr w:rsidR="00AD7FDA" w:rsidSect="00AD7FDA">
          <w:footerReference w:type="default" r:id="rId33"/>
          <w:pgSz w:w="11900" w:h="16840"/>
          <w:pgMar w:top="1701" w:right="1134" w:bottom="1701" w:left="2268" w:header="709" w:footer="709" w:gutter="0"/>
          <w:pgNumType w:start="41"/>
          <w:cols w:space="708"/>
          <w:docGrid w:linePitch="360"/>
        </w:sectPr>
      </w:pPr>
      <w:r w:rsidRPr="002909F1">
        <w:rPr>
          <w:rStyle w:val="Gl"/>
          <w:rFonts w:cs="Times New Roman"/>
        </w:rPr>
        <w:t>Türkiye için Gürcistan Kafkasya`ya, Gürcistan için ise Türkiye Avrupa</w:t>
      </w:r>
      <w:proofErr w:type="gramStart"/>
      <w:r w:rsidRPr="002909F1">
        <w:rPr>
          <w:rStyle w:val="Gl"/>
          <w:rFonts w:cs="Times New Roman"/>
        </w:rPr>
        <w:t>`</w:t>
      </w:r>
      <w:proofErr w:type="gramEnd"/>
      <w:r w:rsidRPr="002909F1">
        <w:rPr>
          <w:rStyle w:val="Gl"/>
          <w:rFonts w:cs="Times New Roman"/>
        </w:rPr>
        <w:t>ya açılan kapı konumundadır. Dolayısıyla bu iki ülkenin stratejik konumu, iki ülke ilişkisi bazında oldukça önemlidir. Hatta Gürcistanın sahip olduğu en önemli avantaj olarak ülk</w:t>
      </w:r>
      <w:r w:rsidR="00B57782" w:rsidRPr="002909F1">
        <w:rPr>
          <w:rStyle w:val="Gl"/>
          <w:rFonts w:cs="Times New Roman"/>
        </w:rPr>
        <w:t>e konumu gösterilebilmektedir (</w:t>
      </w:r>
      <w:r w:rsidRPr="002909F1">
        <w:rPr>
          <w:rStyle w:val="Gl"/>
          <w:rFonts w:cs="Times New Roman"/>
        </w:rPr>
        <w:t>Titvinidze, 2010</w:t>
      </w:r>
      <w:r w:rsidR="0023505D">
        <w:rPr>
          <w:rStyle w:val="Gl"/>
          <w:rFonts w:cs="Times New Roman"/>
        </w:rPr>
        <w:t>: 75</w:t>
      </w:r>
      <w:r w:rsidRPr="002909F1">
        <w:rPr>
          <w:rStyle w:val="Gl"/>
          <w:rFonts w:cs="Times New Roman"/>
        </w:rPr>
        <w:t xml:space="preserve">).  Ayrıca çevre ülkeler ile </w:t>
      </w:r>
    </w:p>
    <w:p w:rsidR="00CC7CE8" w:rsidRPr="002909F1" w:rsidRDefault="00CC7CE8" w:rsidP="00AD7FDA">
      <w:pPr>
        <w:spacing w:line="360" w:lineRule="auto"/>
        <w:rPr>
          <w:rStyle w:val="Gl"/>
          <w:rFonts w:cs="Times New Roman"/>
        </w:rPr>
      </w:pPr>
      <w:r w:rsidRPr="002909F1">
        <w:rPr>
          <w:rStyle w:val="Gl"/>
          <w:rFonts w:cs="Times New Roman"/>
        </w:rPr>
        <w:lastRenderedPageBreak/>
        <w:t xml:space="preserve">iletişiminde </w:t>
      </w:r>
      <w:proofErr w:type="gramStart"/>
      <w:r w:rsidRPr="002909F1">
        <w:rPr>
          <w:rStyle w:val="Gl"/>
          <w:rFonts w:cs="Times New Roman"/>
        </w:rPr>
        <w:t>de  geçiş</w:t>
      </w:r>
      <w:proofErr w:type="gramEnd"/>
      <w:r w:rsidRPr="002909F1">
        <w:rPr>
          <w:rStyle w:val="Gl"/>
          <w:rFonts w:cs="Times New Roman"/>
        </w:rPr>
        <w:t xml:space="preserve"> güzergahında olan bu iki ülkenin konumu vazgeçilemez bir öneme sahiptir. Bu durumun ülkelerarası ilişki ve işbirliğini artırmaktadır (Aliyev, 2010</w:t>
      </w:r>
      <w:r w:rsidR="00435F7D">
        <w:rPr>
          <w:rStyle w:val="Gl"/>
          <w:rFonts w:cs="Times New Roman"/>
        </w:rPr>
        <w:t>: 7</w:t>
      </w:r>
      <w:r w:rsidRPr="002909F1">
        <w:rPr>
          <w:rStyle w:val="Gl"/>
          <w:rFonts w:cs="Times New Roman"/>
        </w:rPr>
        <w:t xml:space="preserve">). </w:t>
      </w:r>
    </w:p>
    <w:p w:rsidR="00CC7CE8" w:rsidRPr="002909F1" w:rsidRDefault="00CC7CE8" w:rsidP="0099008F">
      <w:pPr>
        <w:spacing w:line="360" w:lineRule="auto"/>
        <w:ind w:firstLine="720"/>
        <w:rPr>
          <w:rStyle w:val="Gl"/>
          <w:rFonts w:cs="Times New Roman"/>
        </w:rPr>
      </w:pPr>
      <w:proofErr w:type="gramStart"/>
      <w:r w:rsidRPr="002909F1">
        <w:rPr>
          <w:rStyle w:val="Gl"/>
          <w:rFonts w:cs="Times New Roman"/>
        </w:rPr>
        <w:t xml:space="preserve">Gürcistan, ekonomik açıdan incelendiğinde; az gelişmiş tarım ve sanayisi, kişi başına 4.000 Dolar kadar Gayri Safi Yurt İçi Hasılası, ülke nüfusunun yarısına yakın köylü nüfusuyla az gelişmiş ve fakir bir ülke olduğu ifade edilebilir ( </w:t>
      </w:r>
      <w:hyperlink r:id="rId34" w:history="1">
        <w:r w:rsidRPr="002909F1">
          <w:rPr>
            <w:rStyle w:val="Gl"/>
            <w:rFonts w:cs="Times New Roman"/>
          </w:rPr>
          <w:t>www.ekonomi.gov.tr</w:t>
        </w:r>
      </w:hyperlink>
      <w:r w:rsidRPr="002909F1">
        <w:rPr>
          <w:rStyle w:val="Gl"/>
          <w:rFonts w:cs="Times New Roman"/>
        </w:rPr>
        <w:t xml:space="preserve">.). Verimli topraklar bakımından şanslı bir ülke olan Gürcistan bu şansını kullanabilme altyapısı ve teknolojisine henüz tam olarak sahip değildir. </w:t>
      </w:r>
      <w:proofErr w:type="gramEnd"/>
      <w:r w:rsidRPr="002909F1">
        <w:rPr>
          <w:rStyle w:val="Gl"/>
          <w:rFonts w:cs="Times New Roman"/>
        </w:rPr>
        <w:t>Ayrıca ülke çeşitli su kaynaklarına sahip, su zengini bir ülkedir (TBE\ Ticaret Müşavirliği 2016 Raporu</w:t>
      </w:r>
      <w:r w:rsidR="00FF225D">
        <w:rPr>
          <w:rStyle w:val="Gl"/>
          <w:rFonts w:cs="Times New Roman"/>
        </w:rPr>
        <w:t>: 6</w:t>
      </w:r>
      <w:r w:rsidRPr="002909F1">
        <w:rPr>
          <w:rStyle w:val="Gl"/>
          <w:rFonts w:cs="Times New Roman"/>
        </w:rPr>
        <w:t>). Ülke tarım ve sanayi bakımından yavaş ve cılız bir gelişme gösterdiğinden dolayı ihracatında yüksek bir artış oluşmamaktadır (Titvinidze, 2010</w:t>
      </w:r>
      <w:r w:rsidR="00FF225D">
        <w:rPr>
          <w:rStyle w:val="Gl"/>
          <w:rFonts w:cs="Times New Roman"/>
        </w:rPr>
        <w:t>: 75</w:t>
      </w:r>
      <w:r w:rsidRPr="002909F1">
        <w:rPr>
          <w:rStyle w:val="Gl"/>
          <w:rFonts w:cs="Times New Roman"/>
        </w:rPr>
        <w:t xml:space="preserve">). </w:t>
      </w:r>
    </w:p>
    <w:p w:rsidR="00CC7CE8" w:rsidRPr="002909F1" w:rsidRDefault="00CC7CE8" w:rsidP="0099008F">
      <w:pPr>
        <w:spacing w:line="360" w:lineRule="auto"/>
        <w:ind w:firstLine="720"/>
        <w:rPr>
          <w:rStyle w:val="Gl"/>
          <w:rFonts w:cs="Times New Roman"/>
        </w:rPr>
      </w:pPr>
      <w:r w:rsidRPr="002909F1">
        <w:rPr>
          <w:rStyle w:val="Gl"/>
          <w:rFonts w:cs="Times New Roman"/>
        </w:rPr>
        <w:t>Gürcistan büyük oranda komşu ülkelerle ticaret yapan bir ülkedir. Şekil 4.1.1 ve Şekil 4.1.2`de Gürcistan</w:t>
      </w:r>
      <w:proofErr w:type="gramStart"/>
      <w:r w:rsidRPr="002909F1">
        <w:rPr>
          <w:rStyle w:val="Gl"/>
          <w:rFonts w:cs="Times New Roman"/>
        </w:rPr>
        <w:t>`</w:t>
      </w:r>
      <w:proofErr w:type="gramEnd"/>
      <w:r w:rsidRPr="002909F1">
        <w:rPr>
          <w:rStyle w:val="Gl"/>
          <w:rFonts w:cs="Times New Roman"/>
        </w:rPr>
        <w:t>ın İhracat ve İthalat dağılımları gösterilmektedir (Gürcistan İstatistik Kurumu (</w:t>
      </w:r>
      <w:hyperlink r:id="rId35" w:history="1">
        <w:r w:rsidR="00692108" w:rsidRPr="002909F1">
          <w:rPr>
            <w:rStyle w:val="Kpr"/>
            <w:rFonts w:cs="Times New Roman"/>
          </w:rPr>
          <w:t>www.geostat.ge</w:t>
        </w:r>
      </w:hyperlink>
      <w:r w:rsidR="00692108" w:rsidRPr="002909F1">
        <w:rPr>
          <w:rStyle w:val="Gl"/>
          <w:rFonts w:cs="Times New Roman"/>
        </w:rPr>
        <w:t xml:space="preserve">), </w:t>
      </w:r>
      <w:r w:rsidRPr="002909F1">
        <w:rPr>
          <w:rStyle w:val="Gl"/>
          <w:rFonts w:cs="Times New Roman"/>
        </w:rPr>
        <w:t>TBE\Ticaret Müşavirliği 2016 Raporu</w:t>
      </w:r>
      <w:r w:rsidR="00FF225D">
        <w:rPr>
          <w:rStyle w:val="Gl"/>
          <w:rFonts w:cs="Times New Roman"/>
        </w:rPr>
        <w:t>: 6</w:t>
      </w:r>
      <w:r w:rsidRPr="002909F1">
        <w:rPr>
          <w:rStyle w:val="Gl"/>
          <w:rFonts w:cs="Times New Roman"/>
        </w:rPr>
        <w:t>):</w:t>
      </w:r>
    </w:p>
    <w:p w:rsidR="00CC7CE8" w:rsidRPr="002909F1" w:rsidRDefault="00CC7CE8" w:rsidP="0099008F">
      <w:pPr>
        <w:spacing w:line="360" w:lineRule="auto"/>
        <w:ind w:firstLine="720"/>
        <w:rPr>
          <w:rStyle w:val="Gl"/>
          <w:rFonts w:cs="Times New Roman"/>
        </w:rPr>
      </w:pPr>
      <w:r w:rsidRPr="002909F1">
        <w:rPr>
          <w:rStyle w:val="Gl"/>
          <w:rFonts w:cs="Times New Roman"/>
        </w:rPr>
        <w:t>İhracatında Rusya % 15 ile baskın bir pozisyonda olup, Çin %10, Türkiye %8,5, Ermenistan %7 ve Azerbeycan %7 paylarıyla önemli ticaret ortaklarındandır.</w:t>
      </w:r>
    </w:p>
    <w:p w:rsidR="00CC7CE8" w:rsidRPr="002909F1" w:rsidRDefault="00CC7CE8" w:rsidP="0099008F">
      <w:pPr>
        <w:pStyle w:val="Balk3"/>
        <w:ind w:right="0"/>
        <w:rPr>
          <w:rFonts w:cs="Times New Roman"/>
        </w:rPr>
      </w:pPr>
      <w:bookmarkStart w:id="191" w:name="_Toc378535918"/>
      <w:bookmarkStart w:id="192" w:name="_Toc378535959"/>
    </w:p>
    <w:p w:rsidR="00CC7CE8" w:rsidRDefault="00CC7CE8" w:rsidP="005946D3">
      <w:pPr>
        <w:pStyle w:val="Balk3"/>
        <w:ind w:right="0"/>
        <w:rPr>
          <w:rFonts w:cs="Times New Roman"/>
        </w:rPr>
      </w:pPr>
      <w:bookmarkStart w:id="193" w:name="_Toc385544904"/>
      <w:bookmarkStart w:id="194" w:name="_Toc385682025"/>
      <w:bookmarkStart w:id="195" w:name="_Toc515969870"/>
      <w:r w:rsidRPr="002909F1">
        <w:rPr>
          <w:rFonts w:cs="Times New Roman"/>
        </w:rPr>
        <w:t>Şekil</w:t>
      </w:r>
      <w:r w:rsidR="002B3275">
        <w:rPr>
          <w:rFonts w:cs="Times New Roman"/>
        </w:rPr>
        <w:t xml:space="preserve"> </w:t>
      </w:r>
      <w:r w:rsidRPr="002909F1">
        <w:rPr>
          <w:rFonts w:cs="Times New Roman"/>
        </w:rPr>
        <w:t>4.1.1: Gürcistan</w:t>
      </w:r>
      <w:proofErr w:type="gramStart"/>
      <w:r w:rsidRPr="002909F1">
        <w:rPr>
          <w:rFonts w:cs="Times New Roman"/>
        </w:rPr>
        <w:t>`</w:t>
      </w:r>
      <w:proofErr w:type="gramEnd"/>
      <w:r w:rsidRPr="002909F1">
        <w:rPr>
          <w:rFonts w:cs="Times New Roman"/>
        </w:rPr>
        <w:t>ın Ülkelerarası İhracat Dağılımı Ocak- Haziran 2017</w:t>
      </w:r>
      <w:bookmarkEnd w:id="191"/>
      <w:bookmarkEnd w:id="192"/>
      <w:bookmarkEnd w:id="193"/>
      <w:bookmarkEnd w:id="194"/>
      <w:bookmarkEnd w:id="195"/>
    </w:p>
    <w:p w:rsidR="006520E8" w:rsidRPr="009378BA" w:rsidRDefault="006520E8" w:rsidP="006520E8">
      <w:pPr>
        <w:rPr>
          <w:sz w:val="16"/>
        </w:rPr>
      </w:pPr>
    </w:p>
    <w:p w:rsidR="006520E8" w:rsidRDefault="006520E8" w:rsidP="00B31788">
      <w:r>
        <w:rPr>
          <w:noProof/>
          <w:lang w:eastAsia="tr-TR"/>
        </w:rPr>
        <w:drawing>
          <wp:inline distT="0" distB="0" distL="0" distR="0" wp14:anchorId="5F3E201F" wp14:editId="6D63258B">
            <wp:extent cx="4965405" cy="3349256"/>
            <wp:effectExtent l="0" t="0" r="26035" b="22860"/>
            <wp:docPr id="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520E8" w:rsidRPr="009378BA" w:rsidRDefault="006520E8" w:rsidP="006520E8">
      <w:pPr>
        <w:rPr>
          <w:sz w:val="18"/>
        </w:rPr>
      </w:pPr>
    </w:p>
    <w:p w:rsidR="00CC7CE8" w:rsidRPr="009378BA" w:rsidRDefault="00CC7CE8" w:rsidP="0099008F">
      <w:pPr>
        <w:pStyle w:val="AralkYok"/>
        <w:spacing w:line="360" w:lineRule="auto"/>
        <w:rPr>
          <w:rFonts w:ascii="Times New Roman" w:hAnsi="Times New Roman" w:cs="Times New Roman"/>
          <w:b w:val="0"/>
          <w:sz w:val="20"/>
          <w:szCs w:val="20"/>
        </w:rPr>
      </w:pPr>
      <w:r w:rsidRPr="009378BA">
        <w:rPr>
          <w:rFonts w:ascii="Times New Roman" w:hAnsi="Times New Roman" w:cs="Times New Roman"/>
          <w:b w:val="0"/>
          <w:sz w:val="20"/>
          <w:szCs w:val="20"/>
        </w:rPr>
        <w:t xml:space="preserve">Kaynak: </w:t>
      </w:r>
      <w:hyperlink r:id="rId37" w:history="1">
        <w:r w:rsidR="00384A85" w:rsidRPr="009378BA">
          <w:rPr>
            <w:rStyle w:val="Kpr"/>
            <w:rFonts w:ascii="Times New Roman" w:hAnsi="Times New Roman" w:cs="Times New Roman"/>
            <w:b w:val="0"/>
            <w:color w:val="auto"/>
            <w:sz w:val="20"/>
            <w:szCs w:val="20"/>
            <w:u w:val="none"/>
          </w:rPr>
          <w:t>www.geostat.ge</w:t>
        </w:r>
      </w:hyperlink>
    </w:p>
    <w:p w:rsidR="00384A85" w:rsidRPr="00384A85" w:rsidRDefault="00384A85" w:rsidP="0099008F">
      <w:pPr>
        <w:pStyle w:val="AralkYok"/>
        <w:spacing w:line="360" w:lineRule="auto"/>
        <w:rPr>
          <w:rFonts w:ascii="Times New Roman" w:hAnsi="Times New Roman" w:cs="Times New Roman"/>
          <w:sz w:val="18"/>
          <w:szCs w:val="24"/>
        </w:rPr>
      </w:pPr>
    </w:p>
    <w:p w:rsidR="00CC7CE8" w:rsidRDefault="00CC7CE8" w:rsidP="0099008F">
      <w:pPr>
        <w:pStyle w:val="ListeParagraf"/>
        <w:spacing w:line="360" w:lineRule="auto"/>
        <w:ind w:left="0" w:firstLine="720"/>
        <w:rPr>
          <w:rStyle w:val="Gl"/>
          <w:rFonts w:cs="Times New Roman"/>
        </w:rPr>
      </w:pPr>
      <w:r w:rsidRPr="002909F1">
        <w:rPr>
          <w:rStyle w:val="Gl"/>
          <w:rFonts w:cs="Times New Roman"/>
        </w:rPr>
        <w:lastRenderedPageBreak/>
        <w:t>İthalatında ise Türkiye %17 payıyla baskın bir pozisyonda olup, Rusya %9, Çin %8, Azerbaycan %8 ve Almanya %6 diğer en önemli ticari ortaklığı olan ülkelerdir.</w:t>
      </w:r>
      <w:bookmarkStart w:id="196" w:name="_Toc378535919"/>
      <w:bookmarkStart w:id="197" w:name="_Toc378535960"/>
    </w:p>
    <w:p w:rsidR="006E063C" w:rsidRPr="009378BA" w:rsidRDefault="006E063C" w:rsidP="0099008F">
      <w:pPr>
        <w:pStyle w:val="ListeParagraf"/>
        <w:spacing w:line="360" w:lineRule="auto"/>
        <w:ind w:left="0" w:firstLine="720"/>
        <w:rPr>
          <w:rFonts w:cs="Times New Roman"/>
          <w:b w:val="0"/>
          <w:bCs/>
          <w:sz w:val="12"/>
        </w:rPr>
      </w:pPr>
    </w:p>
    <w:p w:rsidR="00CC7CE8" w:rsidRDefault="00CC7CE8" w:rsidP="005946D3">
      <w:pPr>
        <w:pStyle w:val="Balk3"/>
        <w:tabs>
          <w:tab w:val="left" w:pos="8080"/>
        </w:tabs>
        <w:ind w:right="0"/>
        <w:jc w:val="center"/>
        <w:rPr>
          <w:rFonts w:cs="Times New Roman"/>
        </w:rPr>
      </w:pPr>
      <w:bookmarkStart w:id="198" w:name="_Toc385544905"/>
      <w:bookmarkStart w:id="199" w:name="_Toc385682026"/>
      <w:bookmarkStart w:id="200" w:name="_Toc515969871"/>
      <w:r w:rsidRPr="002909F1">
        <w:rPr>
          <w:rFonts w:cs="Times New Roman"/>
        </w:rPr>
        <w:t>Şekil 4.1.2: Gürcistan</w:t>
      </w:r>
      <w:proofErr w:type="gramStart"/>
      <w:r w:rsidRPr="002909F1">
        <w:rPr>
          <w:rFonts w:cs="Times New Roman"/>
        </w:rPr>
        <w:t>`</w:t>
      </w:r>
      <w:proofErr w:type="gramEnd"/>
      <w:r w:rsidRPr="002909F1">
        <w:rPr>
          <w:rFonts w:cs="Times New Roman"/>
        </w:rPr>
        <w:t>ın Ülkelerarası İthalat Dağılımı Ocak- Haziran 2017</w:t>
      </w:r>
      <w:bookmarkEnd w:id="196"/>
      <w:bookmarkEnd w:id="197"/>
      <w:bookmarkEnd w:id="198"/>
      <w:bookmarkEnd w:id="199"/>
      <w:bookmarkEnd w:id="200"/>
    </w:p>
    <w:p w:rsidR="00B31788" w:rsidRPr="009378BA" w:rsidRDefault="00B31788" w:rsidP="00B31788">
      <w:pPr>
        <w:rPr>
          <w:sz w:val="16"/>
        </w:rPr>
      </w:pPr>
    </w:p>
    <w:p w:rsidR="00B31788" w:rsidRDefault="00B31788" w:rsidP="00353A18">
      <w:pPr>
        <w:jc w:val="left"/>
      </w:pPr>
      <w:r>
        <w:rPr>
          <w:noProof/>
          <w:lang w:eastAsia="tr-TR"/>
        </w:rPr>
        <w:drawing>
          <wp:inline distT="0" distB="0" distL="0" distR="0" wp14:anchorId="0FA42F00" wp14:editId="28ABBCE3">
            <wp:extent cx="5396230" cy="3147695"/>
            <wp:effectExtent l="0" t="0" r="13970" b="14605"/>
            <wp:docPr id="14" name="Grafi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B31788" w:rsidRPr="009378BA" w:rsidRDefault="00B31788" w:rsidP="00B31788">
      <w:pPr>
        <w:rPr>
          <w:sz w:val="14"/>
        </w:rPr>
      </w:pPr>
    </w:p>
    <w:p w:rsidR="00CC7CE8" w:rsidRPr="009378BA" w:rsidRDefault="00CC7CE8" w:rsidP="0099008F">
      <w:pPr>
        <w:pStyle w:val="AralkYok"/>
        <w:spacing w:line="360" w:lineRule="auto"/>
        <w:rPr>
          <w:rFonts w:ascii="Times New Roman" w:hAnsi="Times New Roman" w:cs="Times New Roman"/>
          <w:b w:val="0"/>
          <w:bCs/>
          <w:sz w:val="20"/>
          <w:szCs w:val="24"/>
        </w:rPr>
      </w:pPr>
      <w:r w:rsidRPr="009378BA">
        <w:rPr>
          <w:rFonts w:ascii="Times New Roman" w:hAnsi="Times New Roman" w:cs="Times New Roman"/>
          <w:b w:val="0"/>
          <w:sz w:val="20"/>
          <w:szCs w:val="24"/>
        </w:rPr>
        <w:t>Kaynak: www.geostat.ge</w:t>
      </w:r>
    </w:p>
    <w:p w:rsidR="00CC7CE8" w:rsidRPr="002909F1" w:rsidRDefault="00CC7CE8" w:rsidP="0099008F">
      <w:pPr>
        <w:spacing w:line="360" w:lineRule="auto"/>
        <w:ind w:firstLine="720"/>
        <w:rPr>
          <w:rFonts w:cs="Times New Roman"/>
          <w:b w:val="0"/>
          <w:color w:val="000000"/>
          <w:lang w:val="en-US"/>
        </w:rPr>
      </w:pPr>
    </w:p>
    <w:p w:rsidR="00CC7CE8" w:rsidRPr="002909F1" w:rsidRDefault="00CC7CE8" w:rsidP="0099008F">
      <w:pPr>
        <w:spacing w:line="360" w:lineRule="auto"/>
        <w:ind w:firstLine="720"/>
        <w:rPr>
          <w:rStyle w:val="Gl"/>
          <w:rFonts w:cs="Times New Roman"/>
        </w:rPr>
      </w:pPr>
      <w:r w:rsidRPr="002909F1">
        <w:rPr>
          <w:rStyle w:val="Gl"/>
          <w:rFonts w:cs="Times New Roman"/>
        </w:rPr>
        <w:t xml:space="preserve">Yukarıda şekil 4.1.1 ve 4.1.2 `den de görüldüğü üzere Gürcistan için Türkiye en önemli ticari ortaklardan biri olmasına </w:t>
      </w:r>
      <w:proofErr w:type="gramStart"/>
      <w:r w:rsidRPr="002909F1">
        <w:rPr>
          <w:rStyle w:val="Gl"/>
          <w:rFonts w:cs="Times New Roman"/>
        </w:rPr>
        <w:t>rağmen ; Türkiye</w:t>
      </w:r>
      <w:proofErr w:type="gramEnd"/>
      <w:r w:rsidRPr="002909F1">
        <w:rPr>
          <w:rStyle w:val="Gl"/>
          <w:rFonts w:cs="Times New Roman"/>
        </w:rPr>
        <w:t xml:space="preserve"> için ise Gürcistan, küçük ve az gelişmiş bir ülke olması sebebiyle ticari ortaklık anlamında önemli bir paya sahip olamamaktadır (Tiflis Türk Büyükelçiliği (TBE)\ Ticaret Müşavirliği Raporu, 2016</w:t>
      </w:r>
      <w:r w:rsidR="00FF225D">
        <w:rPr>
          <w:rStyle w:val="Gl"/>
          <w:rFonts w:cs="Times New Roman"/>
        </w:rPr>
        <w:t>: 18</w:t>
      </w:r>
      <w:r w:rsidRPr="002909F1">
        <w:rPr>
          <w:rStyle w:val="Gl"/>
          <w:rFonts w:cs="Times New Roman"/>
        </w:rPr>
        <w:t xml:space="preserve">). </w:t>
      </w:r>
    </w:p>
    <w:p w:rsidR="00187DC3" w:rsidRDefault="00CC7CE8" w:rsidP="00243F24">
      <w:pPr>
        <w:pStyle w:val="NormalWeb"/>
        <w:spacing w:before="0" w:beforeAutospacing="0" w:after="0" w:afterAutospacing="0" w:line="360" w:lineRule="auto"/>
        <w:ind w:firstLine="720"/>
        <w:rPr>
          <w:rStyle w:val="Gl"/>
          <w:szCs w:val="24"/>
        </w:rPr>
      </w:pPr>
      <w:r w:rsidRPr="002909F1">
        <w:rPr>
          <w:rStyle w:val="Gl"/>
          <w:szCs w:val="24"/>
        </w:rPr>
        <w:t>Gürcistan devleti ile ülkemiz arasında 1992 ile 2010 yılları arasında ekonomik ve ticari ilişkileri güçlendirmek ve geleceğe yönelik yatırımlarda teminat altyapısı oluşturmak amacıyla çeşitli anlaşmalar imzalanmıştır (Aliyev, 2010</w:t>
      </w:r>
      <w:r w:rsidR="005804B3">
        <w:rPr>
          <w:rStyle w:val="Gl"/>
          <w:szCs w:val="24"/>
        </w:rPr>
        <w:t>: 51-63</w:t>
      </w:r>
      <w:r w:rsidRPr="002909F1">
        <w:rPr>
          <w:rStyle w:val="Gl"/>
          <w:szCs w:val="24"/>
        </w:rPr>
        <w:t>). Bu anlaşmalardan en önemlileri, 1992`de imzalanan Yatırımların Karşılıklı Teşviki ve Korunması Anlaşması, 2008 de yürürlüğe giren Türkiye-Gürcistan Serbest Ticaret Anlaşması  (STA)  ve 2007`de Tiflis`de imzalanıp 2010`da yürürlüğe giren Çifte Vergilendirmenin Önlenmesi (ÇVÖ) Anlaşmasıdır. Ayrıca Türkiye`</w:t>
      </w:r>
      <w:proofErr w:type="gramStart"/>
      <w:r w:rsidRPr="002909F1">
        <w:rPr>
          <w:rStyle w:val="Gl"/>
          <w:szCs w:val="24"/>
        </w:rPr>
        <w:t>nin</w:t>
      </w:r>
      <w:proofErr w:type="gramEnd"/>
      <w:r w:rsidRPr="002909F1">
        <w:rPr>
          <w:rStyle w:val="Gl"/>
          <w:szCs w:val="24"/>
        </w:rPr>
        <w:t xml:space="preserve"> 1995 yılında başlattığı Ekonomik İstikrar Programlarının başarılı şekilde uygulanabilmesi sayesinde Gürcistan ekonomisi ciddi bir ilerleme kaydetmiştir (</w:t>
      </w:r>
      <w:r w:rsidR="00F93A0F">
        <w:rPr>
          <w:rStyle w:val="Gl"/>
          <w:szCs w:val="24"/>
        </w:rPr>
        <w:t>Titvinidze, 2010: 76</w:t>
      </w:r>
      <w:r w:rsidRPr="002909F1">
        <w:rPr>
          <w:rStyle w:val="Gl"/>
          <w:szCs w:val="24"/>
        </w:rPr>
        <w:t>).</w:t>
      </w:r>
      <w:bookmarkStart w:id="201" w:name="_Toc378277782"/>
      <w:bookmarkStart w:id="202" w:name="_Toc378281609"/>
      <w:bookmarkStart w:id="203" w:name="_Toc378281635"/>
      <w:bookmarkStart w:id="204" w:name="_Toc378281661"/>
      <w:bookmarkStart w:id="205" w:name="_Toc378284791"/>
      <w:bookmarkStart w:id="206" w:name="_Toc378535920"/>
      <w:bookmarkStart w:id="207" w:name="_Toc378535961"/>
      <w:bookmarkStart w:id="208" w:name="_Toc385682027"/>
    </w:p>
    <w:p w:rsidR="00CC7CE8" w:rsidRDefault="00C050F4" w:rsidP="00C050F4">
      <w:pPr>
        <w:pStyle w:val="Balk7"/>
        <w:spacing w:line="360" w:lineRule="auto"/>
      </w:pPr>
      <w:r>
        <w:lastRenderedPageBreak/>
        <w:tab/>
      </w:r>
      <w:r w:rsidR="00CC7CE8" w:rsidRPr="002909F1">
        <w:t>4.1.2</w:t>
      </w:r>
      <w:r w:rsidR="002B3275">
        <w:t>.</w:t>
      </w:r>
      <w:r w:rsidR="00CC7CE8" w:rsidRPr="002909F1">
        <w:t xml:space="preserve"> Gürcistan</w:t>
      </w:r>
      <w:proofErr w:type="gramStart"/>
      <w:r w:rsidR="00CC7CE8" w:rsidRPr="002909F1">
        <w:t>`</w:t>
      </w:r>
      <w:proofErr w:type="gramEnd"/>
      <w:r w:rsidR="00CC7CE8" w:rsidRPr="002909F1">
        <w:t>da Lojistik Yapı</w:t>
      </w:r>
      <w:bookmarkEnd w:id="201"/>
      <w:bookmarkEnd w:id="202"/>
      <w:bookmarkEnd w:id="203"/>
      <w:bookmarkEnd w:id="204"/>
      <w:bookmarkEnd w:id="205"/>
      <w:bookmarkEnd w:id="206"/>
      <w:bookmarkEnd w:id="207"/>
      <w:bookmarkEnd w:id="208"/>
    </w:p>
    <w:p w:rsidR="00EC6777" w:rsidRPr="00EC6777" w:rsidRDefault="00EC6777" w:rsidP="00EC6777">
      <w:pPr>
        <w:rPr>
          <w:sz w:val="12"/>
        </w:rPr>
      </w:pPr>
    </w:p>
    <w:p w:rsidR="00CC7CE8" w:rsidRPr="002909F1" w:rsidRDefault="00CC7CE8" w:rsidP="00C20450">
      <w:pPr>
        <w:spacing w:line="360" w:lineRule="auto"/>
        <w:ind w:firstLine="720"/>
        <w:rPr>
          <w:rStyle w:val="Gl"/>
          <w:rFonts w:cs="Times New Roman"/>
        </w:rPr>
      </w:pPr>
      <w:r w:rsidRPr="002909F1">
        <w:rPr>
          <w:rStyle w:val="Gl"/>
          <w:rFonts w:cs="Times New Roman"/>
        </w:rPr>
        <w:t xml:space="preserve">Gürcistan jeopolitik konumu itibariyle Asya ve Avrupa arasında bir geçiş noktası, Orta Asya ülkelerinin denize ulaştıkları bölge, tarihi ipek yolu üzerinde bir ülkedir. Ayrıca çevre ülkelerin ulaşımını sağlayan </w:t>
      </w:r>
      <w:proofErr w:type="gramStart"/>
      <w:r w:rsidRPr="002909F1">
        <w:rPr>
          <w:rStyle w:val="Gl"/>
          <w:rFonts w:cs="Times New Roman"/>
        </w:rPr>
        <w:t>halihazırda</w:t>
      </w:r>
      <w:proofErr w:type="gramEnd"/>
      <w:r w:rsidRPr="002909F1">
        <w:rPr>
          <w:rStyle w:val="Gl"/>
          <w:rFonts w:cs="Times New Roman"/>
        </w:rPr>
        <w:t xml:space="preserve"> Azerbeycan ve Ermenistan ile ulaşımı devam eden, 1612 km uzunluğunda bir demiyolu ağına sahiptir</w:t>
      </w:r>
      <w:r w:rsidR="00C20450">
        <w:rPr>
          <w:rStyle w:val="Gl"/>
          <w:rFonts w:cs="Times New Roman"/>
        </w:rPr>
        <w:t xml:space="preserve"> </w:t>
      </w:r>
      <w:r w:rsidR="00C20450" w:rsidRPr="002909F1">
        <w:rPr>
          <w:rStyle w:val="Gl"/>
          <w:rFonts w:cs="Times New Roman"/>
        </w:rPr>
        <w:t>(Tiflis Türk Büyükelçiliği (TBE)\ Ticaret Müşavirliği Raporu, 2016</w:t>
      </w:r>
      <w:r w:rsidR="00C20450">
        <w:rPr>
          <w:rStyle w:val="Gl"/>
          <w:rFonts w:cs="Times New Roman"/>
        </w:rPr>
        <w:t>: 11).</w:t>
      </w:r>
      <w:r w:rsidRPr="002909F1">
        <w:rPr>
          <w:rStyle w:val="Gl"/>
          <w:rFonts w:cs="Times New Roman"/>
        </w:rPr>
        <w:t xml:space="preserve"> Ayrıca Bakü-Tiflis- Kars Demiryolu yapım</w:t>
      </w:r>
      <w:r w:rsidR="009D5178" w:rsidRPr="002909F1">
        <w:rPr>
          <w:rStyle w:val="Gl"/>
          <w:rFonts w:cs="Times New Roman"/>
        </w:rPr>
        <w:t>ı tamamlanmıştır</w:t>
      </w:r>
      <w:r w:rsidRPr="002909F1">
        <w:rPr>
          <w:rStyle w:val="Gl"/>
          <w:rFonts w:cs="Times New Roman"/>
        </w:rPr>
        <w:t xml:space="preserve">. </w:t>
      </w:r>
      <w:proofErr w:type="gramStart"/>
      <w:r w:rsidRPr="002909F1">
        <w:rPr>
          <w:rStyle w:val="Gl"/>
          <w:rFonts w:cs="Times New Roman"/>
        </w:rPr>
        <w:t>Rusya egemenliğinden çıkan Gürcistan yeni oluşan jeopolitik haritada benzersiz bir konuma sahip olmasıyla önemli de bir hava koridoru uluşturmaktadır (ekonomi.gov.tr) Bu konumundan dolayı son derece önemli bir kaynak (gaz, petrol) transferi alanıdır ve özellikle de Hazar denizinden elde edilen enerji taşınması konusunda kritik bir bölgedir (Aliyev, 2010</w:t>
      </w:r>
      <w:r w:rsidR="00003C5F">
        <w:rPr>
          <w:rStyle w:val="Gl"/>
          <w:rFonts w:cs="Times New Roman"/>
        </w:rPr>
        <w:t>: 11</w:t>
      </w:r>
      <w:r w:rsidRPr="002909F1">
        <w:rPr>
          <w:rStyle w:val="Gl"/>
          <w:rFonts w:cs="Times New Roman"/>
        </w:rPr>
        <w:t xml:space="preserve">). </w:t>
      </w:r>
      <w:proofErr w:type="gramEnd"/>
      <w:r w:rsidRPr="002909F1">
        <w:rPr>
          <w:rStyle w:val="Gl"/>
          <w:rFonts w:cs="Times New Roman"/>
        </w:rPr>
        <w:t xml:space="preserve">Ancak bilinmelidir ki Gürcistan`ın taşımacılık ve haberleşme altyapısındaki sıkıntılar ve güvenlik probleminin olması bir </w:t>
      </w:r>
      <w:proofErr w:type="gramStart"/>
      <w:r w:rsidRPr="002909F1">
        <w:rPr>
          <w:rStyle w:val="Gl"/>
          <w:rFonts w:cs="Times New Roman"/>
        </w:rPr>
        <w:t>de  yeterli</w:t>
      </w:r>
      <w:proofErr w:type="gramEnd"/>
      <w:r w:rsidRPr="002909F1">
        <w:rPr>
          <w:rStyle w:val="Gl"/>
          <w:rFonts w:cs="Times New Roman"/>
        </w:rPr>
        <w:t xml:space="preserve"> ticaret hacmine sahip olamaması ülkenin bu jeopolitik avantajını iyi kullanamamasına ve yeterli ekonomik getiri elde edememesine yol açmaktadır. Ayrıca ülke ticareti konusunda yapılan tüm analiz sonuçları göstermektedir ki ülkedeki altyapı problemi Gürcistan</w:t>
      </w:r>
      <w:proofErr w:type="gramStart"/>
      <w:r w:rsidRPr="002909F1">
        <w:rPr>
          <w:rStyle w:val="Gl"/>
          <w:rFonts w:cs="Times New Roman"/>
        </w:rPr>
        <w:t>`</w:t>
      </w:r>
      <w:proofErr w:type="gramEnd"/>
      <w:r w:rsidRPr="002909F1">
        <w:rPr>
          <w:rStyle w:val="Gl"/>
          <w:rFonts w:cs="Times New Roman"/>
        </w:rPr>
        <w:t xml:space="preserve">ın çevre ülkelerle iletişimini yavaşlatmaktadır (ekonomi,gov.tr). </w:t>
      </w:r>
    </w:p>
    <w:p w:rsidR="00CC7CE8" w:rsidRPr="002909F1" w:rsidRDefault="00CC7CE8" w:rsidP="0099008F">
      <w:pPr>
        <w:spacing w:line="360" w:lineRule="auto"/>
        <w:ind w:firstLine="720"/>
        <w:rPr>
          <w:rStyle w:val="Gl"/>
          <w:rFonts w:cs="Times New Roman"/>
        </w:rPr>
      </w:pPr>
      <w:r w:rsidRPr="002909F1">
        <w:rPr>
          <w:rStyle w:val="Gl"/>
          <w:rFonts w:cs="Times New Roman"/>
        </w:rPr>
        <w:t>Gelecekte Gürcistan konumunun getirisini çok daha fazlasıyla elde edecektir. Çünkü ülke için planlanan birçok proje vardır, en önemlilerinden biri Hazar Denizinden elde edilen enerjinin Gürcistan üzerinden dağıtımının yapılması projesidir (Aliyev, 2010</w:t>
      </w:r>
      <w:r w:rsidR="00CF3853">
        <w:rPr>
          <w:rStyle w:val="Gl"/>
          <w:rFonts w:cs="Times New Roman"/>
        </w:rPr>
        <w:t>: 11</w:t>
      </w:r>
      <w:r w:rsidRPr="002909F1">
        <w:rPr>
          <w:rStyle w:val="Gl"/>
          <w:rFonts w:cs="Times New Roman"/>
        </w:rPr>
        <w:t>). Ülkemiz ile bağlantılı olan Bakü-Tiflis-Ceyhan Ham Petrol Boru Hattı ile beraber güçlenen ilişkilerin Bakü -Tiflis-Erzurum Doğalgaz Boru Hattı ile daha da ilerleyeceği a</w:t>
      </w:r>
      <w:r w:rsidR="00C33804" w:rsidRPr="002909F1">
        <w:rPr>
          <w:rStyle w:val="Gl"/>
          <w:rFonts w:cs="Times New Roman"/>
        </w:rPr>
        <w:t>çıktır</w:t>
      </w:r>
      <w:r w:rsidRPr="002909F1">
        <w:rPr>
          <w:rStyle w:val="Gl"/>
          <w:rFonts w:cs="Times New Roman"/>
        </w:rPr>
        <w:t xml:space="preserve">. Ülkemizle Gürcistan arasında toplamda </w:t>
      </w:r>
      <w:r w:rsidR="00C33804" w:rsidRPr="002909F1">
        <w:rPr>
          <w:rStyle w:val="Gl"/>
          <w:rFonts w:cs="Times New Roman"/>
        </w:rPr>
        <w:t>iki</w:t>
      </w:r>
      <w:r w:rsidRPr="002909F1">
        <w:rPr>
          <w:rStyle w:val="Gl"/>
          <w:rFonts w:cs="Times New Roman"/>
        </w:rPr>
        <w:t xml:space="preserve"> sınırkapımız vardır ve bunlar Sarp ile Türkgözü sınır kapılarıdır. Özellikle Sarp sınır kapısının aşırı yoğunluğu ve bazı anlarda yetersiz kalması nedeniyle günümüzde karayolu taşımacılığı modernizasyon çalışmaları başlatılmış olup kapı giriş çıkışlarının hızlandırılması planlanmaktadır. (</w:t>
      </w:r>
      <w:r w:rsidR="00E83C99" w:rsidRPr="002909F1">
        <w:rPr>
          <w:rStyle w:val="Gl"/>
          <w:rFonts w:cs="Times New Roman"/>
        </w:rPr>
        <w:t>ekonomi,gov.tr,</w:t>
      </w:r>
      <w:r w:rsidR="00C33804" w:rsidRPr="002909F1">
        <w:rPr>
          <w:rStyle w:val="Gl"/>
          <w:rFonts w:cs="Times New Roman"/>
        </w:rPr>
        <w:t xml:space="preserve"> </w:t>
      </w:r>
      <w:r w:rsidRPr="002909F1">
        <w:rPr>
          <w:rStyle w:val="Gl"/>
          <w:rFonts w:cs="Times New Roman"/>
        </w:rPr>
        <w:t xml:space="preserve">hopatso.org.tr). Dolayısıyla anlaşılacaktır ki Gürcistan, </w:t>
      </w:r>
      <w:proofErr w:type="gramStart"/>
      <w:r w:rsidRPr="002909F1">
        <w:rPr>
          <w:rStyle w:val="Gl"/>
          <w:rFonts w:cs="Times New Roman"/>
        </w:rPr>
        <w:t>imkanı</w:t>
      </w:r>
      <w:proofErr w:type="gramEnd"/>
      <w:r w:rsidRPr="002909F1">
        <w:rPr>
          <w:rStyle w:val="Gl"/>
          <w:rFonts w:cs="Times New Roman"/>
        </w:rPr>
        <w:t xml:space="preserve"> ve yeterli altyapısı olduğu takdirde Avrasya`da önemli bir lojistik koridor olabilecek bir ülkedir.</w:t>
      </w:r>
    </w:p>
    <w:p w:rsidR="00CC7CE8" w:rsidRDefault="00CC7CE8" w:rsidP="0099008F">
      <w:pPr>
        <w:spacing w:line="360" w:lineRule="auto"/>
        <w:ind w:firstLine="720"/>
        <w:rPr>
          <w:rStyle w:val="Gl"/>
          <w:rFonts w:cs="Times New Roman"/>
        </w:rPr>
      </w:pPr>
      <w:r w:rsidRPr="002909F1">
        <w:rPr>
          <w:rStyle w:val="Gl"/>
          <w:rFonts w:cs="Times New Roman"/>
        </w:rPr>
        <w:t>Gürcistan</w:t>
      </w:r>
      <w:proofErr w:type="gramStart"/>
      <w:r w:rsidRPr="002909F1">
        <w:rPr>
          <w:rStyle w:val="Gl"/>
          <w:rFonts w:cs="Times New Roman"/>
        </w:rPr>
        <w:t>`</w:t>
      </w:r>
      <w:proofErr w:type="gramEnd"/>
      <w:r w:rsidRPr="002909F1">
        <w:rPr>
          <w:rStyle w:val="Gl"/>
          <w:rFonts w:cs="Times New Roman"/>
        </w:rPr>
        <w:t xml:space="preserve">da lojistik anlamda içinde genel dağıtım merkezi bulunan iki büyük liman vardır. Bunlar; içersinde Petrol Terminalini bulunduran Batum Limanı ve daha sınırlı çapta hizmet veren Poti Limanıdır. Bu limanlara ek olarak Supsa ve Kulevi deniz </w:t>
      </w:r>
      <w:r w:rsidRPr="002909F1">
        <w:rPr>
          <w:rStyle w:val="Gl"/>
          <w:rFonts w:cs="Times New Roman"/>
        </w:rPr>
        <w:lastRenderedPageBreak/>
        <w:t xml:space="preserve">terminalleri </w:t>
      </w:r>
      <w:r w:rsidR="006018A0" w:rsidRPr="002909F1">
        <w:rPr>
          <w:rStyle w:val="Gl"/>
          <w:rFonts w:cs="Times New Roman"/>
        </w:rPr>
        <w:t xml:space="preserve">de </w:t>
      </w:r>
      <w:r w:rsidRPr="002909F1">
        <w:rPr>
          <w:rStyle w:val="Gl"/>
          <w:rFonts w:cs="Times New Roman"/>
        </w:rPr>
        <w:t>bulunmaktadır. Ayrıca 2016</w:t>
      </w:r>
      <w:proofErr w:type="gramStart"/>
      <w:r w:rsidRPr="002909F1">
        <w:rPr>
          <w:rStyle w:val="Gl"/>
          <w:rFonts w:cs="Times New Roman"/>
        </w:rPr>
        <w:t>`</w:t>
      </w:r>
      <w:proofErr w:type="gramEnd"/>
      <w:r w:rsidRPr="002909F1">
        <w:rPr>
          <w:rStyle w:val="Gl"/>
          <w:rFonts w:cs="Times New Roman"/>
        </w:rPr>
        <w:t>da ihalesi Gürcistan ile Çin hükümeti arasında Serbest Ticaret Anlaşması kapsamında yapılan ve 3 yılda tamamlanması beklenen Anaklia Limanı yapım aşamasındadır. Yaklaşık 400 hektarlık bir Alana kurulacağı ve her yıl 100 milyon ton yük taşıyabileceği öngörülmektedir. Bu limanın gelecekte Çin ve Avrupa arasında önemli bir kargo terminali olması hedeflenmektedir. Ayrıca An</w:t>
      </w:r>
      <w:r w:rsidR="006018A0" w:rsidRPr="002909F1">
        <w:rPr>
          <w:rStyle w:val="Gl"/>
          <w:rFonts w:cs="Times New Roman"/>
        </w:rPr>
        <w:t xml:space="preserve">aklia Limanı, </w:t>
      </w:r>
      <w:r w:rsidRPr="002909F1">
        <w:rPr>
          <w:rStyle w:val="Gl"/>
          <w:rFonts w:cs="Times New Roman"/>
        </w:rPr>
        <w:t>Gürcistan’ın çevre ülkeleri olan Kazakistan, Özbekistan, Azerbaycan, Türkmenistan, Ermenistan, Kıgızistan ve Tacikistan için de ticareti geliştirip, Kafkasya ve Orta Asyayı yeniden canlanmasını sağlayacaktır(TBE, Ticaret Müşavirliği 2016 Gürcistan Raporu</w:t>
      </w:r>
      <w:r w:rsidR="00167C86">
        <w:rPr>
          <w:rStyle w:val="Gl"/>
          <w:rFonts w:cs="Times New Roman"/>
        </w:rPr>
        <w:t>:</w:t>
      </w:r>
      <w:r w:rsidR="00FF4399">
        <w:rPr>
          <w:rStyle w:val="Gl"/>
          <w:rFonts w:cs="Times New Roman"/>
        </w:rPr>
        <w:t xml:space="preserve"> 37</w:t>
      </w:r>
      <w:r w:rsidRPr="002909F1">
        <w:rPr>
          <w:rStyle w:val="Gl"/>
          <w:rFonts w:cs="Times New Roman"/>
        </w:rPr>
        <w:t>).</w:t>
      </w:r>
    </w:p>
    <w:p w:rsidR="005946D3" w:rsidRPr="00EC6777" w:rsidRDefault="005946D3" w:rsidP="0099008F">
      <w:pPr>
        <w:spacing w:line="360" w:lineRule="auto"/>
        <w:ind w:firstLine="720"/>
        <w:rPr>
          <w:rStyle w:val="Gl"/>
          <w:rFonts w:cs="Times New Roman"/>
          <w:sz w:val="10"/>
        </w:rPr>
      </w:pPr>
    </w:p>
    <w:p w:rsidR="00CC7CE8" w:rsidRPr="002909F1" w:rsidRDefault="00A231DC" w:rsidP="00EB48EB">
      <w:pPr>
        <w:pStyle w:val="Balk6"/>
        <w:tabs>
          <w:tab w:val="left" w:pos="851"/>
        </w:tabs>
        <w:spacing w:line="360" w:lineRule="auto"/>
        <w:ind w:left="1134" w:hanging="425"/>
      </w:pPr>
      <w:bookmarkStart w:id="209" w:name="_Toc378284792"/>
      <w:bookmarkStart w:id="210" w:name="_Toc378535921"/>
      <w:r>
        <w:t xml:space="preserve">4.2. </w:t>
      </w:r>
      <w:r w:rsidRPr="002909F1">
        <w:t xml:space="preserve">Gürcistan`In Tiflis İli Çevresinde Gıda Dağıtım Merkezi </w:t>
      </w:r>
      <w:proofErr w:type="gramStart"/>
      <w:r w:rsidRPr="002909F1">
        <w:t xml:space="preserve">Oluşturmanın </w:t>
      </w:r>
      <w:r>
        <w:t xml:space="preserve"> </w:t>
      </w:r>
      <w:r w:rsidR="00EB48EB">
        <w:t xml:space="preserve"> </w:t>
      </w:r>
      <w:r w:rsidRPr="002909F1">
        <w:t>Önemi</w:t>
      </w:r>
      <w:bookmarkEnd w:id="209"/>
      <w:bookmarkEnd w:id="210"/>
      <w:proofErr w:type="gramEnd"/>
    </w:p>
    <w:p w:rsidR="00CC7CE8" w:rsidRPr="002909F1" w:rsidRDefault="005E6037" w:rsidP="00243F24">
      <w:pPr>
        <w:spacing w:line="360" w:lineRule="auto"/>
        <w:ind w:firstLine="720"/>
        <w:rPr>
          <w:rStyle w:val="Gl"/>
          <w:rFonts w:cs="Times New Roman"/>
        </w:rPr>
      </w:pPr>
      <w:r w:rsidRPr="002909F1">
        <w:rPr>
          <w:rStyle w:val="Gl"/>
          <w:rFonts w:cs="Times New Roman"/>
        </w:rPr>
        <w:t>Gürcistan</w:t>
      </w:r>
      <w:proofErr w:type="gramStart"/>
      <w:r w:rsidR="00CC7CE8" w:rsidRPr="002909F1">
        <w:rPr>
          <w:rStyle w:val="Gl"/>
          <w:rFonts w:cs="Times New Roman"/>
        </w:rPr>
        <w:t>`</w:t>
      </w:r>
      <w:proofErr w:type="gramEnd"/>
      <w:r w:rsidR="00CC7CE8" w:rsidRPr="002909F1">
        <w:rPr>
          <w:rStyle w:val="Gl"/>
          <w:rFonts w:cs="Times New Roman"/>
        </w:rPr>
        <w:t>da pazara giriş konusunda dağıtı</w:t>
      </w:r>
      <w:r w:rsidR="00861959" w:rsidRPr="002909F1">
        <w:rPr>
          <w:rStyle w:val="Gl"/>
          <w:rFonts w:cs="Times New Roman"/>
        </w:rPr>
        <w:t>m kanalları henüz çok iyi geliş</w:t>
      </w:r>
      <w:r w:rsidR="00CC7CE8" w:rsidRPr="002909F1">
        <w:rPr>
          <w:rStyle w:val="Gl"/>
          <w:rFonts w:cs="Times New Roman"/>
        </w:rPr>
        <w:t>memiştir. Ülkede bulunan birçok ithalatçı şirket kendi dağıtımını kendisi gerçekleştirmektedir. Bu durum bu firmaların hem ulaşım açısından hem ma</w:t>
      </w:r>
      <w:r w:rsidR="00861959" w:rsidRPr="002909F1">
        <w:rPr>
          <w:rStyle w:val="Gl"/>
          <w:rFonts w:cs="Times New Roman"/>
        </w:rPr>
        <w:t>li açı</w:t>
      </w:r>
      <w:r w:rsidR="00CC7CE8" w:rsidRPr="002909F1">
        <w:rPr>
          <w:rStyle w:val="Gl"/>
          <w:rFonts w:cs="Times New Roman"/>
        </w:rPr>
        <w:t>dan sıkıntı yaşamasına sebep olabilmektedir. Bu sebeple pazarlara girişte ikili ilişkiler oldukça önemli rol oynamaktadır. Pazarda birçok Türk firması olduğu gibi diğer birçok ülke de faaliyette bulunmaktadır. Özellikle ülkenin en gelişmiş ve en yoğun nüfusuna sahip olan Tiflis Bölgesinde birçok ithalat ve ihracat firmasının kendi dağıtımını kendilerinin yapması; dağıtımda düzensizlik, trafik problemi, devletin pazara giren-çıkan mal takibini yapmakta zorlanması ve kanunsuzluklar vb. gibi sıkıntılara sebebiyet vermektedir. Gıda dağıtımında Tiflis Yöresi için; gelen sebze ve meyvelerin toplandığı büyük bir hal bulunmasına karşın paketli gıdanın dağıtımı problemini firmalar kendileri çözmektedir. Sunulan bu sebepler dahi Tiflis bölgesi için gıda dağıtım merkez yeri kurulmasının gerekliliğini göstermektedir.</w:t>
      </w:r>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color w:val="000000"/>
          <w:lang w:val="en-US"/>
        </w:rPr>
      </w:pPr>
    </w:p>
    <w:p w:rsidR="00CC7CE8" w:rsidRPr="002909F1" w:rsidRDefault="00CC7CE8" w:rsidP="0099008F">
      <w:pPr>
        <w:spacing w:line="360" w:lineRule="auto"/>
        <w:rPr>
          <w:rFonts w:cs="Times New Roman"/>
          <w:color w:val="000000"/>
          <w:lang w:val="en-US"/>
        </w:rPr>
      </w:pPr>
    </w:p>
    <w:p w:rsidR="00CC7CE8" w:rsidRDefault="00CC7CE8" w:rsidP="0099008F">
      <w:pPr>
        <w:spacing w:line="360" w:lineRule="auto"/>
        <w:rPr>
          <w:rFonts w:cs="Times New Roman"/>
          <w:color w:val="000000"/>
          <w:lang w:val="en-US"/>
        </w:rPr>
      </w:pPr>
    </w:p>
    <w:p w:rsidR="00360DD3" w:rsidRPr="002909F1" w:rsidRDefault="00360DD3" w:rsidP="0099008F">
      <w:pPr>
        <w:spacing w:line="360" w:lineRule="auto"/>
        <w:rPr>
          <w:rFonts w:cs="Times New Roman"/>
          <w:color w:val="000000"/>
          <w:lang w:val="en-US"/>
        </w:rPr>
      </w:pPr>
    </w:p>
    <w:p w:rsidR="00CC7CE8" w:rsidRDefault="00F61CC7" w:rsidP="005F64C1">
      <w:pPr>
        <w:pStyle w:val="Balk6"/>
        <w:spacing w:line="360" w:lineRule="auto"/>
        <w:ind w:left="709"/>
      </w:pPr>
      <w:bookmarkStart w:id="211" w:name="_Toc378277783"/>
      <w:bookmarkStart w:id="212" w:name="_Toc378281610"/>
      <w:bookmarkStart w:id="213" w:name="_Toc378281636"/>
      <w:bookmarkStart w:id="214" w:name="_Toc378281662"/>
      <w:bookmarkStart w:id="215" w:name="_Toc378284793"/>
      <w:bookmarkStart w:id="216" w:name="_Toc378535922"/>
      <w:r>
        <w:lastRenderedPageBreak/>
        <w:tab/>
        <w:t xml:space="preserve">4.3. </w:t>
      </w:r>
      <w:r w:rsidRPr="002909F1">
        <w:t>Gürcistan</w:t>
      </w:r>
      <w:proofErr w:type="gramStart"/>
      <w:r w:rsidRPr="002909F1">
        <w:t>`</w:t>
      </w:r>
      <w:proofErr w:type="gramEnd"/>
      <w:r w:rsidRPr="002909F1">
        <w:t>In Tiflis İli Çevresinde Gıda Dağıtım Merkezi Yer Seçimi Uygulaması</w:t>
      </w:r>
      <w:bookmarkEnd w:id="211"/>
      <w:bookmarkEnd w:id="212"/>
      <w:bookmarkEnd w:id="213"/>
      <w:bookmarkEnd w:id="214"/>
      <w:bookmarkEnd w:id="215"/>
      <w:bookmarkEnd w:id="216"/>
    </w:p>
    <w:p w:rsidR="005946D3" w:rsidRPr="005946D3" w:rsidRDefault="005946D3" w:rsidP="005946D3"/>
    <w:p w:rsidR="00CC7CE8" w:rsidRDefault="00CC7CE8" w:rsidP="0099008F">
      <w:pPr>
        <w:spacing w:line="360" w:lineRule="auto"/>
        <w:rPr>
          <w:rStyle w:val="Gl"/>
          <w:rFonts w:cs="Times New Roman"/>
        </w:rPr>
      </w:pPr>
      <w:r w:rsidRPr="002909F1">
        <w:rPr>
          <w:rFonts w:cs="Times New Roman"/>
        </w:rPr>
        <w:tab/>
      </w:r>
      <w:r w:rsidRPr="002909F1">
        <w:rPr>
          <w:rStyle w:val="Gl"/>
          <w:rFonts w:cs="Times New Roman"/>
        </w:rPr>
        <w:t>Gürcistan</w:t>
      </w:r>
      <w:proofErr w:type="gramStart"/>
      <w:r w:rsidRPr="002909F1">
        <w:rPr>
          <w:rStyle w:val="Gl"/>
          <w:rFonts w:cs="Times New Roman"/>
        </w:rPr>
        <w:t>`</w:t>
      </w:r>
      <w:proofErr w:type="gramEnd"/>
      <w:r w:rsidRPr="002909F1">
        <w:rPr>
          <w:rStyle w:val="Gl"/>
          <w:rFonts w:cs="Times New Roman"/>
        </w:rPr>
        <w:t xml:space="preserve">da, Tiflis </w:t>
      </w:r>
      <w:r w:rsidR="00822C23" w:rsidRPr="002909F1">
        <w:rPr>
          <w:rStyle w:val="Gl"/>
          <w:rFonts w:cs="Times New Roman"/>
        </w:rPr>
        <w:t>ili çevresinde</w:t>
      </w:r>
      <w:r w:rsidRPr="002909F1">
        <w:rPr>
          <w:rStyle w:val="Gl"/>
          <w:rFonts w:cs="Times New Roman"/>
        </w:rPr>
        <w:t xml:space="preserve"> gıda dağıtım merkezi yeri belirlenmesi için yapılmış olan uygulamanın genel hatları ile belirlenmiş aşamaları aşağıda gösterilmiştir.</w:t>
      </w:r>
    </w:p>
    <w:p w:rsidR="00CC7CE8" w:rsidRPr="002909F1" w:rsidRDefault="00CC7CE8" w:rsidP="0099008F">
      <w:pPr>
        <w:spacing w:line="360" w:lineRule="auto"/>
        <w:rPr>
          <w:rFonts w:cs="Times New Roman"/>
        </w:rPr>
      </w:pPr>
    </w:p>
    <w:p w:rsidR="009D69FB" w:rsidRDefault="009D69FB" w:rsidP="00AD7FDA">
      <w:pPr>
        <w:tabs>
          <w:tab w:val="left" w:pos="0"/>
        </w:tabs>
        <w:spacing w:line="360" w:lineRule="auto"/>
        <w:jc w:val="center"/>
        <w:rPr>
          <w:rFonts w:cs="Times New Roman"/>
        </w:rPr>
      </w:pPr>
      <w:r>
        <w:rPr>
          <w:rFonts w:cs="Times New Roman"/>
        </w:rPr>
        <w:t xml:space="preserve">Şekil </w:t>
      </w:r>
      <w:proofErr w:type="gramStart"/>
      <w:r>
        <w:rPr>
          <w:rFonts w:cs="Times New Roman"/>
        </w:rPr>
        <w:t>4.3</w:t>
      </w:r>
      <w:proofErr w:type="gramEnd"/>
      <w:r>
        <w:rPr>
          <w:rFonts w:cs="Times New Roman"/>
        </w:rPr>
        <w:t>. Uygulama Şeması</w:t>
      </w:r>
    </w:p>
    <w:p w:rsidR="009D69FB" w:rsidRPr="00F61CC7" w:rsidRDefault="009D69FB" w:rsidP="009D69FB">
      <w:pPr>
        <w:tabs>
          <w:tab w:val="left" w:pos="0"/>
        </w:tabs>
        <w:spacing w:line="360" w:lineRule="auto"/>
        <w:rPr>
          <w:rFonts w:cs="Times New Roman"/>
          <w:sz w:val="4"/>
        </w:rPr>
      </w:pPr>
    </w:p>
    <w:p w:rsidR="007A401D" w:rsidRPr="002909F1" w:rsidRDefault="00945CED" w:rsidP="009D69FB">
      <w:pPr>
        <w:tabs>
          <w:tab w:val="left" w:pos="0"/>
        </w:tabs>
        <w:spacing w:line="360" w:lineRule="auto"/>
        <w:rPr>
          <w:rFonts w:cs="Times New Roman"/>
        </w:rPr>
      </w:pPr>
      <w:r w:rsidRPr="002909F1">
        <w:rPr>
          <w:rFonts w:cs="Times New Roman"/>
          <w:noProof/>
          <w:lang w:eastAsia="tr-TR"/>
        </w:rPr>
        <mc:AlternateContent>
          <mc:Choice Requires="wpg">
            <w:drawing>
              <wp:inline distT="0" distB="0" distL="0" distR="0" wp14:anchorId="5F7A188B" wp14:editId="6A0C82A8">
                <wp:extent cx="5637328" cy="4114214"/>
                <wp:effectExtent l="0" t="0" r="27305" b="26035"/>
                <wp:docPr id="12" name="Tuval 1"/>
                <wp:cNvGraphicFramePr/>
                <a:graphic xmlns:a="http://schemas.openxmlformats.org/drawingml/2006/main">
                  <a:graphicData uri="http://schemas.microsoft.com/office/word/2010/wordprocessingGroup">
                    <wpg:wgp>
                      <wpg:cNvGrpSpPr/>
                      <wpg:grpSpPr bwMode="auto">
                        <a:xfrm>
                          <a:off x="0" y="0"/>
                          <a:ext cx="5637328" cy="4114214"/>
                          <a:chOff x="-1483" y="1100"/>
                          <a:chExt cx="43303" cy="38793"/>
                        </a:xfrm>
                        <a:solidFill>
                          <a:srgbClr val="FFFFFF"/>
                        </a:solidFill>
                      </wpg:grpSpPr>
                      <wps:wsp>
                        <wps:cNvPr id="15" name="AutoShape 3"/>
                        <wps:cNvSpPr>
                          <a:spLocks noChangeAspect="1" noChangeArrowheads="1"/>
                        </wps:cNvSpPr>
                        <wps:spPr bwMode="auto">
                          <a:xfrm>
                            <a:off x="0" y="1100"/>
                            <a:ext cx="38481" cy="23952"/>
                          </a:xfrm>
                          <a:prstGeom prst="rect">
                            <a:avLst/>
                          </a:prstGeom>
                          <a:grpFill/>
                          <a:extLst/>
                        </wps:spPr>
                        <wps:txbx>
                          <w:txbxContent>
                            <w:p w:rsidR="00CF5A8A" w:rsidRDefault="00CF5A8A" w:rsidP="00945CED">
                              <w:pPr>
                                <w:rPr>
                                  <w:rFonts w:eastAsia="Times New Roman"/>
                                </w:rPr>
                              </w:pPr>
                            </w:p>
                          </w:txbxContent>
                        </wps:txbx>
                        <wps:bodyPr rot="0" vert="horz" wrap="square" lIns="91440" tIns="45720" rIns="91440" bIns="45720" anchor="t" anchorCtr="0" upright="1">
                          <a:noAutofit/>
                        </wps:bodyPr>
                      </wps:wsp>
                      <wps:wsp>
                        <wps:cNvPr id="16" name="Dikdörtgen 4"/>
                        <wps:cNvSpPr>
                          <a:spLocks noChangeArrowheads="1"/>
                        </wps:cNvSpPr>
                        <wps:spPr bwMode="auto">
                          <a:xfrm>
                            <a:off x="-1233" y="1459"/>
                            <a:ext cx="21224" cy="4737"/>
                          </a:xfrm>
                          <a:prstGeom prst="rect">
                            <a:avLst/>
                          </a:prstGeom>
                          <a:grpFill/>
                          <a:ln w="12700">
                            <a:solidFill>
                              <a:schemeClr val="tx1">
                                <a:lumMod val="100000"/>
                                <a:lumOff val="0"/>
                              </a:schemeClr>
                            </a:solidFill>
                            <a:miter lim="800000"/>
                            <a:headEnd/>
                            <a:tailEnd/>
                          </a:ln>
                        </wps:spPr>
                        <wps:txbx>
                          <w:txbxContent>
                            <w:p w:rsidR="00CF5A8A" w:rsidRPr="00243F24" w:rsidRDefault="00CF5A8A" w:rsidP="00945CED">
                              <w:pPr>
                                <w:pStyle w:val="ListeParagraf"/>
                                <w:numPr>
                                  <w:ilvl w:val="0"/>
                                  <w:numId w:val="23"/>
                                </w:numPr>
                                <w:tabs>
                                  <w:tab w:val="clear" w:pos="720"/>
                                </w:tabs>
                                <w:contextualSpacing w:val="0"/>
                                <w:rPr>
                                  <w:rFonts w:eastAsia="Times New Roman"/>
                                  <w:b w:val="0"/>
                                </w:rPr>
                              </w:pPr>
                              <w:r w:rsidRPr="00243F24">
                                <w:rPr>
                                  <w:rFonts w:eastAsia="MS Mincho"/>
                                  <w:b w:val="0"/>
                                  <w:color w:val="000000" w:themeColor="text1"/>
                                  <w:kern w:val="24"/>
                                  <w:szCs w:val="32"/>
                                </w:rPr>
                                <w:t>Problemin Belirlenmesi</w:t>
                              </w:r>
                            </w:p>
                          </w:txbxContent>
                        </wps:txbx>
                        <wps:bodyPr rot="0" vert="horz" wrap="square" lIns="91440" tIns="45720" rIns="91440" bIns="45720" anchor="ctr" anchorCtr="0" upright="1">
                          <a:noAutofit/>
                        </wps:bodyPr>
                      </wps:wsp>
                      <wps:wsp>
                        <wps:cNvPr id="17" name="Dikdörtgen 7"/>
                        <wps:cNvSpPr>
                          <a:spLocks noChangeArrowheads="1"/>
                        </wps:cNvSpPr>
                        <wps:spPr bwMode="auto">
                          <a:xfrm>
                            <a:off x="-1333" y="15232"/>
                            <a:ext cx="21279" cy="4959"/>
                          </a:xfrm>
                          <a:prstGeom prst="rect">
                            <a:avLst/>
                          </a:prstGeom>
                          <a:grpFill/>
                          <a:ln w="12700">
                            <a:solidFill>
                              <a:schemeClr val="tx1">
                                <a:lumMod val="100000"/>
                                <a:lumOff val="0"/>
                              </a:schemeClr>
                            </a:solidFill>
                            <a:miter lim="800000"/>
                            <a:headEnd/>
                            <a:tailEnd/>
                          </a:ln>
                        </wps:spPr>
                        <wps:txbx>
                          <w:txbxContent>
                            <w:p w:rsidR="00CF5A8A" w:rsidRPr="00243F24" w:rsidRDefault="00CF5A8A" w:rsidP="00243F24">
                              <w:pPr>
                                <w:pStyle w:val="NormalWeb"/>
                                <w:spacing w:before="0" w:beforeAutospacing="0" w:after="0" w:afterAutospacing="0"/>
                                <w:jc w:val="center"/>
                                <w:rPr>
                                  <w:b w:val="0"/>
                                  <w:sz w:val="16"/>
                                </w:rPr>
                              </w:pPr>
                              <w:r w:rsidRPr="00243F24">
                                <w:rPr>
                                  <w:rFonts w:eastAsia="MS Mincho"/>
                                  <w:b w:val="0"/>
                                  <w:color w:val="000000" w:themeColor="text1"/>
                                  <w:kern w:val="24"/>
                                  <w:sz w:val="24"/>
                                  <w:szCs w:val="32"/>
                                  <w:lang w:val="tr-TR"/>
                                </w:rPr>
                                <w:t>2.Kriterlerin ve Alternatiflerin Belirlenmesi</w:t>
                              </w:r>
                            </w:p>
                            <w:p w:rsidR="00CF5A8A" w:rsidRDefault="00CF5A8A" w:rsidP="00945CED">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wps:txbx>
                        <wps:bodyPr rot="0" vert="horz" wrap="square" lIns="91440" tIns="45720" rIns="91440" bIns="45720" anchor="ctr" anchorCtr="0" upright="1">
                          <a:noAutofit/>
                        </wps:bodyPr>
                      </wps:wsp>
                      <wps:wsp>
                        <wps:cNvPr id="18" name="Dikdörtgen 8"/>
                        <wps:cNvSpPr>
                          <a:spLocks noChangeArrowheads="1"/>
                        </wps:cNvSpPr>
                        <wps:spPr bwMode="auto">
                          <a:xfrm>
                            <a:off x="-1483" y="26733"/>
                            <a:ext cx="21139" cy="5198"/>
                          </a:xfrm>
                          <a:prstGeom prst="rect">
                            <a:avLst/>
                          </a:prstGeom>
                          <a:grpFill/>
                          <a:ln w="12700">
                            <a:solidFill>
                              <a:schemeClr val="tx1">
                                <a:lumMod val="100000"/>
                                <a:lumOff val="0"/>
                              </a:schemeClr>
                            </a:solidFill>
                            <a:miter lim="800000"/>
                            <a:headEnd/>
                            <a:tailEnd/>
                          </a:ln>
                        </wps:spPr>
                        <wps:txbx>
                          <w:txbxContent>
                            <w:p w:rsidR="00CF5A8A" w:rsidRPr="00243F24" w:rsidRDefault="00CF5A8A" w:rsidP="009D69FB">
                              <w:pPr>
                                <w:pStyle w:val="NormalWeb"/>
                                <w:spacing w:before="0" w:beforeAutospacing="0" w:after="0" w:afterAutospacing="0"/>
                                <w:ind w:right="1049"/>
                                <w:jc w:val="center"/>
                                <w:rPr>
                                  <w:b w:val="0"/>
                                  <w:sz w:val="16"/>
                                </w:rPr>
                              </w:pPr>
                              <w:r w:rsidRPr="00243F24">
                                <w:rPr>
                                  <w:rFonts w:eastAsia="MS Mincho"/>
                                  <w:b w:val="0"/>
                                  <w:color w:val="000000" w:themeColor="text1"/>
                                  <w:kern w:val="24"/>
                                  <w:sz w:val="24"/>
                                  <w:szCs w:val="32"/>
                                  <w:lang w:val="tr-TR"/>
                                </w:rPr>
                                <w:t>3.</w:t>
                              </w:r>
                              <w:r w:rsidRPr="009D69FB">
                                <w:rPr>
                                  <w:rFonts w:ascii="Times New Roman" w:eastAsia="MS Mincho" w:hAnsi="Times New Roman"/>
                                  <w:b w:val="0"/>
                                  <w:color w:val="000000" w:themeColor="text1"/>
                                  <w:kern w:val="24"/>
                                  <w:sz w:val="24"/>
                                  <w:szCs w:val="32"/>
                                  <w:lang w:val="tr-TR"/>
                                </w:rPr>
                                <w:t>Kriterler Arasındaki İlişkilerin Belirlenmesi</w:t>
                              </w:r>
                            </w:p>
                            <w:p w:rsidR="00CF5A8A" w:rsidRPr="00243F24" w:rsidRDefault="00CF5A8A" w:rsidP="00945CED">
                              <w:pPr>
                                <w:pStyle w:val="NormalWeb"/>
                                <w:spacing w:before="0" w:beforeAutospacing="0" w:after="160" w:afterAutospacing="0" w:line="256" w:lineRule="auto"/>
                                <w:jc w:val="center"/>
                                <w:rPr>
                                  <w:sz w:val="16"/>
                                </w:rPr>
                              </w:pPr>
                              <w:r w:rsidRPr="00243F24">
                                <w:rPr>
                                  <w:rFonts w:ascii="Calibri" w:eastAsia="Calibri" w:hAnsi="Calibri"/>
                                  <w:color w:val="000000" w:themeColor="text1"/>
                                  <w:kern w:val="24"/>
                                  <w:sz w:val="24"/>
                                  <w:szCs w:val="32"/>
                                  <w:lang w:val="tr-TR"/>
                                </w:rPr>
                                <w:t> </w:t>
                              </w:r>
                            </w:p>
                          </w:txbxContent>
                        </wps:txbx>
                        <wps:bodyPr rot="0" vert="horz" wrap="square" lIns="91440" tIns="45720" rIns="91440" bIns="45720" anchor="ctr" anchorCtr="0" upright="1">
                          <a:noAutofit/>
                        </wps:bodyPr>
                      </wps:wsp>
                      <wps:wsp>
                        <wps:cNvPr id="19" name="Dikdörtgen 9"/>
                        <wps:cNvSpPr>
                          <a:spLocks noChangeArrowheads="1"/>
                        </wps:cNvSpPr>
                        <wps:spPr bwMode="auto">
                          <a:xfrm>
                            <a:off x="-1433" y="34428"/>
                            <a:ext cx="21188" cy="5465"/>
                          </a:xfrm>
                          <a:prstGeom prst="rect">
                            <a:avLst/>
                          </a:prstGeom>
                          <a:grpFill/>
                          <a:ln w="12700">
                            <a:solidFill>
                              <a:schemeClr val="tx1">
                                <a:lumMod val="100000"/>
                                <a:lumOff val="0"/>
                              </a:schemeClr>
                            </a:solidFill>
                            <a:miter lim="800000"/>
                            <a:headEnd/>
                            <a:tailEnd/>
                          </a:ln>
                        </wps:spPr>
                        <wps:txbx>
                          <w:txbxContent>
                            <w:p w:rsidR="00CF5A8A" w:rsidRPr="00243F24" w:rsidRDefault="00CF5A8A" w:rsidP="009D69FB">
                              <w:pPr>
                                <w:pStyle w:val="NormalWeb"/>
                                <w:spacing w:before="0" w:beforeAutospacing="0" w:after="0" w:afterAutospacing="0"/>
                                <w:jc w:val="center"/>
                                <w:rPr>
                                  <w:b w:val="0"/>
                                  <w:sz w:val="16"/>
                                </w:rPr>
                              </w:pPr>
                              <w:r w:rsidRPr="00243F24">
                                <w:rPr>
                                  <w:rFonts w:eastAsia="MS Mincho"/>
                                  <w:b w:val="0"/>
                                  <w:color w:val="000000" w:themeColor="text1"/>
                                  <w:kern w:val="24"/>
                                  <w:sz w:val="24"/>
                                  <w:szCs w:val="32"/>
                                  <w:lang w:val="tr-TR"/>
                                </w:rPr>
                                <w:t xml:space="preserve">4.Kriterlerin </w:t>
                              </w:r>
                              <w:r w:rsidRPr="009D69FB">
                                <w:rPr>
                                  <w:rFonts w:ascii="Times New Roman" w:eastAsia="MS Mincho" w:hAnsi="Times New Roman"/>
                                  <w:b w:val="0"/>
                                  <w:color w:val="000000" w:themeColor="text1"/>
                                  <w:kern w:val="24"/>
                                  <w:sz w:val="24"/>
                                  <w:szCs w:val="32"/>
                                  <w:lang w:val="tr-TR"/>
                                </w:rPr>
                                <w:t>Ağırlıklandırılması</w:t>
                              </w:r>
                            </w:p>
                            <w:p w:rsidR="00CF5A8A" w:rsidRDefault="00CF5A8A" w:rsidP="00945CED">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wps:txbx>
                        <wps:bodyPr rot="0" vert="horz" wrap="square" lIns="91440" tIns="45720" rIns="91440" bIns="45720" anchor="ctr" anchorCtr="0" upright="1">
                          <a:noAutofit/>
                        </wps:bodyPr>
                      </wps:wsp>
                      <wps:wsp>
                        <wps:cNvPr id="20" name="Dikdörtgen 10"/>
                        <wps:cNvSpPr>
                          <a:spLocks noChangeArrowheads="1"/>
                        </wps:cNvSpPr>
                        <wps:spPr bwMode="auto">
                          <a:xfrm>
                            <a:off x="23279" y="8465"/>
                            <a:ext cx="18541" cy="17231"/>
                          </a:xfrm>
                          <a:prstGeom prst="rect">
                            <a:avLst/>
                          </a:prstGeom>
                          <a:grpFill/>
                          <a:ln w="12700">
                            <a:solidFill>
                              <a:schemeClr val="tx1">
                                <a:lumMod val="100000"/>
                                <a:lumOff val="0"/>
                              </a:schemeClr>
                            </a:solidFill>
                            <a:prstDash val="sysDash"/>
                            <a:miter lim="800000"/>
                            <a:headEnd/>
                            <a:tailEnd/>
                          </a:ln>
                        </wps:spPr>
                        <wps:txbx>
                          <w:txbxContent>
                            <w:p w:rsidR="00CF5A8A" w:rsidRPr="00243F24" w:rsidRDefault="00CF5A8A" w:rsidP="00243F24">
                              <w:pPr>
                                <w:pStyle w:val="NormalWeb"/>
                                <w:spacing w:before="0" w:beforeAutospacing="0" w:after="160" w:afterAutospacing="0" w:line="256" w:lineRule="auto"/>
                                <w:ind w:right="-51"/>
                                <w:rPr>
                                  <w:b w:val="0"/>
                                  <w:sz w:val="24"/>
                                  <w:szCs w:val="24"/>
                                </w:rPr>
                              </w:pPr>
                              <w:r w:rsidRPr="00243F24">
                                <w:rPr>
                                  <w:rFonts w:asciiTheme="minorHAnsi" w:hAnsi="Calibri" w:cstheme="minorBidi"/>
                                  <w:b w:val="0"/>
                                  <w:bCs/>
                                  <w:color w:val="000000" w:themeColor="text1"/>
                                  <w:kern w:val="24"/>
                                  <w:sz w:val="24"/>
                                  <w:szCs w:val="24"/>
                                  <w:lang w:val="tr-TR"/>
                                </w:rPr>
                                <w:t>Uzman Grup</w:t>
                              </w:r>
                              <w:r w:rsidRPr="00243F24">
                                <w:rPr>
                                  <w:rFonts w:asciiTheme="minorHAnsi" w:hAnsi="Calibri" w:cstheme="minorBidi"/>
                                  <w:b w:val="0"/>
                                  <w:color w:val="000000" w:themeColor="text1"/>
                                  <w:kern w:val="24"/>
                                  <w:sz w:val="24"/>
                                  <w:szCs w:val="24"/>
                                  <w:lang w:val="tr-TR"/>
                                </w:rPr>
                                <w:t xml:space="preserve"> (3 akademisyen, 2 Sivil toplum kurulu</w:t>
                              </w:r>
                              <w:r w:rsidRPr="00243F24">
                                <w:rPr>
                                  <w:rFonts w:asciiTheme="minorHAnsi" w:hAnsi="Calibri" w:cstheme="minorBidi"/>
                                  <w:b w:val="0"/>
                                  <w:color w:val="000000" w:themeColor="text1"/>
                                  <w:kern w:val="24"/>
                                  <w:sz w:val="24"/>
                                  <w:szCs w:val="24"/>
                                  <w:lang w:val="tr-TR"/>
                                </w:rPr>
                                <w:t>ş</w:t>
                              </w:r>
                              <w:r w:rsidRPr="00243F24">
                                <w:rPr>
                                  <w:rFonts w:asciiTheme="minorHAnsi" w:hAnsi="Calibri" w:cstheme="minorBidi"/>
                                  <w:b w:val="0"/>
                                  <w:color w:val="000000" w:themeColor="text1"/>
                                  <w:kern w:val="24"/>
                                  <w:sz w:val="24"/>
                                  <w:szCs w:val="24"/>
                                  <w:lang w:val="tr-TR"/>
                                </w:rPr>
                                <w:t>u temsilcisi, 2 lojistik hizmet veren firma temsilcisi, 2 lojistik hizmet alan firma temsilcisi, 2 Yerel y</w:t>
                              </w:r>
                              <w:r w:rsidRPr="00243F24">
                                <w:rPr>
                                  <w:rFonts w:asciiTheme="minorHAnsi" w:hAnsi="Calibri" w:cstheme="minorBidi"/>
                                  <w:b w:val="0"/>
                                  <w:color w:val="000000" w:themeColor="text1"/>
                                  <w:kern w:val="24"/>
                                  <w:sz w:val="24"/>
                                  <w:szCs w:val="24"/>
                                  <w:lang w:val="tr-TR"/>
                                </w:rPr>
                                <w:t>ö</w:t>
                              </w:r>
                              <w:r w:rsidRPr="00243F24">
                                <w:rPr>
                                  <w:rFonts w:asciiTheme="minorHAnsi" w:hAnsi="Calibri" w:cstheme="minorBidi"/>
                                  <w:b w:val="0"/>
                                  <w:color w:val="000000" w:themeColor="text1"/>
                                  <w:kern w:val="24"/>
                                  <w:sz w:val="24"/>
                                  <w:szCs w:val="24"/>
                                  <w:lang w:val="tr-TR"/>
                                </w:rPr>
                                <w:t>netim temsilcisi</w:t>
                              </w:r>
                              <w:r w:rsidRPr="00243F24">
                                <w:rPr>
                                  <w:rFonts w:asciiTheme="minorHAnsi" w:hAnsi="Calibri" w:cstheme="minorBidi"/>
                                  <w:b w:val="0"/>
                                  <w:color w:val="000000" w:themeColor="text1"/>
                                  <w:kern w:val="24"/>
                                  <w:sz w:val="24"/>
                                  <w:szCs w:val="24"/>
                                </w:rPr>
                                <w:t>)</w:t>
                              </w:r>
                              <w:r w:rsidRPr="00243F24">
                                <w:rPr>
                                  <w:rFonts w:eastAsia="Calibri"/>
                                  <w:b w:val="0"/>
                                  <w:color w:val="000000" w:themeColor="text1"/>
                                  <w:kern w:val="24"/>
                                  <w:sz w:val="24"/>
                                  <w:szCs w:val="24"/>
                                  <w:lang w:val="tr-TR"/>
                                </w:rPr>
                                <w:t xml:space="preserve"> ve </w:t>
                              </w:r>
                              <w:r w:rsidRPr="00243F24">
                                <w:rPr>
                                  <w:rFonts w:eastAsia="Calibri"/>
                                  <w:b w:val="0"/>
                                  <w:bCs/>
                                  <w:color w:val="000000" w:themeColor="text1"/>
                                  <w:kern w:val="24"/>
                                  <w:sz w:val="24"/>
                                  <w:szCs w:val="24"/>
                                  <w:lang w:val="tr-TR"/>
                                </w:rPr>
                                <w:t>Literatür</w:t>
                              </w:r>
                            </w:p>
                            <w:p w:rsidR="00CF5A8A" w:rsidRDefault="00CF5A8A" w:rsidP="00945CED">
                              <w:pPr>
                                <w:pStyle w:val="NormalWeb"/>
                                <w:spacing w:before="0" w:beforeAutospacing="0" w:after="160" w:afterAutospacing="0" w:line="254" w:lineRule="auto"/>
                                <w:ind w:left="144" w:hanging="288"/>
                              </w:pPr>
                              <w:r>
                                <w:rPr>
                                  <w:rFonts w:eastAsia="MS Mincho"/>
                                  <w:color w:val="000000" w:themeColor="text1"/>
                                  <w:kern w:val="24"/>
                                  <w:sz w:val="32"/>
                                  <w:szCs w:val="32"/>
                                </w:rPr>
                                <w:t> </w:t>
                              </w:r>
                            </w:p>
                          </w:txbxContent>
                        </wps:txbx>
                        <wps:bodyPr rot="0" vert="horz" wrap="square" lIns="91440" tIns="45720" rIns="91440" bIns="45720" anchor="ctr" anchorCtr="0" upright="1">
                          <a:noAutofit/>
                        </wps:bodyPr>
                      </wps:wsp>
                      <wps:wsp>
                        <wps:cNvPr id="21" name="Dikdörtgen 11"/>
                        <wps:cNvSpPr>
                          <a:spLocks noChangeArrowheads="1"/>
                        </wps:cNvSpPr>
                        <wps:spPr bwMode="auto">
                          <a:xfrm>
                            <a:off x="24070" y="27865"/>
                            <a:ext cx="12103" cy="5291"/>
                          </a:xfrm>
                          <a:prstGeom prst="rect">
                            <a:avLst/>
                          </a:prstGeom>
                          <a:grpFill/>
                          <a:ln w="12700">
                            <a:solidFill>
                              <a:schemeClr val="tx1">
                                <a:lumMod val="100000"/>
                                <a:lumOff val="0"/>
                              </a:schemeClr>
                            </a:solidFill>
                            <a:prstDash val="sysDash"/>
                            <a:miter lim="800000"/>
                            <a:headEnd/>
                            <a:tailEnd/>
                          </a:ln>
                        </wps:spPr>
                        <wps:txbx>
                          <w:txbxContent>
                            <w:p w:rsidR="00CF5A8A" w:rsidRPr="00243F24" w:rsidRDefault="00CF5A8A" w:rsidP="00945CED">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DEMATEL Yöntemi</w:t>
                              </w:r>
                            </w:p>
                            <w:p w:rsidR="00CF5A8A" w:rsidRDefault="00CF5A8A" w:rsidP="00945CED">
                              <w:pPr>
                                <w:pStyle w:val="NormalWeb"/>
                                <w:spacing w:before="0" w:beforeAutospacing="0" w:after="160" w:afterAutospacing="0" w:line="252" w:lineRule="auto"/>
                                <w:ind w:left="144" w:hanging="288"/>
                              </w:pPr>
                              <w:r>
                                <w:rPr>
                                  <w:rFonts w:eastAsia="MS Mincho"/>
                                  <w:color w:val="000000" w:themeColor="text1"/>
                                  <w:kern w:val="24"/>
                                  <w:sz w:val="32"/>
                                  <w:szCs w:val="32"/>
                                </w:rPr>
                                <w:t> </w:t>
                              </w:r>
                            </w:p>
                          </w:txbxContent>
                        </wps:txbx>
                        <wps:bodyPr rot="0" vert="horz" wrap="square" lIns="91440" tIns="45720" rIns="91440" bIns="45720" anchor="ctr" anchorCtr="0" upright="1">
                          <a:noAutofit/>
                        </wps:bodyPr>
                      </wps:wsp>
                      <wps:wsp>
                        <wps:cNvPr id="22" name="Dikdörtgen 12"/>
                        <wps:cNvSpPr>
                          <a:spLocks noChangeArrowheads="1"/>
                        </wps:cNvSpPr>
                        <wps:spPr bwMode="auto">
                          <a:xfrm>
                            <a:off x="24073" y="34642"/>
                            <a:ext cx="12103" cy="4750"/>
                          </a:xfrm>
                          <a:prstGeom prst="rect">
                            <a:avLst/>
                          </a:prstGeom>
                          <a:grpFill/>
                          <a:ln w="12700">
                            <a:solidFill>
                              <a:schemeClr val="tx1">
                                <a:lumMod val="100000"/>
                                <a:lumOff val="0"/>
                              </a:schemeClr>
                            </a:solidFill>
                            <a:prstDash val="sysDash"/>
                            <a:miter lim="800000"/>
                            <a:headEnd/>
                            <a:tailEnd/>
                          </a:ln>
                        </wps:spPr>
                        <wps:txbx>
                          <w:txbxContent>
                            <w:p w:rsidR="00CF5A8A" w:rsidRPr="00243F24" w:rsidRDefault="00CF5A8A" w:rsidP="00945CED">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ANP Yöntemi</w:t>
                              </w:r>
                            </w:p>
                            <w:p w:rsidR="00CF5A8A" w:rsidRDefault="00CF5A8A" w:rsidP="00945CED">
                              <w:pPr>
                                <w:pStyle w:val="NormalWeb"/>
                                <w:spacing w:before="0" w:beforeAutospacing="0" w:after="160" w:afterAutospacing="0" w:line="252" w:lineRule="auto"/>
                                <w:ind w:left="144" w:hanging="288"/>
                              </w:pPr>
                              <w:r>
                                <w:rPr>
                                  <w:rFonts w:eastAsia="MS Mincho"/>
                                  <w:color w:val="000000" w:themeColor="text1"/>
                                  <w:kern w:val="24"/>
                                  <w:sz w:val="32"/>
                                  <w:szCs w:val="32"/>
                                </w:rPr>
                                <w:t> </w:t>
                              </w:r>
                            </w:p>
                          </w:txbxContent>
                        </wps:txbx>
                        <wps:bodyPr rot="0" vert="horz" wrap="square" lIns="91440" tIns="45720" rIns="91440" bIns="45720" anchor="ctr" anchorCtr="0" upright="1">
                          <a:noAutofit/>
                        </wps:bodyPr>
                      </wps:wsp>
                      <wps:wsp>
                        <wps:cNvPr id="23" name="Düz Ok Bağlayıcısı 5"/>
                        <wps:cNvCnPr>
                          <a:cxnSpLocks noChangeShapeType="1"/>
                        </wps:cNvCnPr>
                        <wps:spPr bwMode="auto">
                          <a:xfrm flipV="1">
                            <a:off x="19807" y="17491"/>
                            <a:ext cx="3324" cy="3"/>
                          </a:xfrm>
                          <a:prstGeom prst="straightConnector1">
                            <a:avLst/>
                          </a:prstGeom>
                          <a:grpFill/>
                          <a:ln w="19050">
                            <a:solidFill>
                              <a:schemeClr val="dk1">
                                <a:lumMod val="100000"/>
                                <a:lumOff val="0"/>
                              </a:schemeClr>
                            </a:solidFill>
                            <a:miter lim="800000"/>
                            <a:headEnd/>
                            <a:tailEnd type="triangle" w="med" len="med"/>
                          </a:ln>
                          <a:extLst/>
                        </wps:spPr>
                        <wps:bodyPr/>
                      </wps:wsp>
                      <wps:wsp>
                        <wps:cNvPr id="24" name="Düz Ok Bağlayıcısı 6"/>
                        <wps:cNvCnPr>
                          <a:cxnSpLocks noChangeShapeType="1"/>
                          <a:stCxn id="18" idx="3"/>
                        </wps:cNvCnPr>
                        <wps:spPr bwMode="auto">
                          <a:xfrm>
                            <a:off x="19654" y="29329"/>
                            <a:ext cx="3529" cy="0"/>
                          </a:xfrm>
                          <a:prstGeom prst="straightConnector1">
                            <a:avLst/>
                          </a:prstGeom>
                          <a:grpFill/>
                          <a:ln w="19050">
                            <a:solidFill>
                              <a:schemeClr val="dk1">
                                <a:lumMod val="100000"/>
                                <a:lumOff val="0"/>
                              </a:schemeClr>
                            </a:solidFill>
                            <a:miter lim="800000"/>
                            <a:headEnd/>
                            <a:tailEnd type="triangle" w="med" len="med"/>
                          </a:ln>
                          <a:extLst/>
                        </wps:spPr>
                        <wps:bodyPr/>
                      </wps:wsp>
                      <wps:wsp>
                        <wps:cNvPr id="25" name="Düz Ok Bağlayıcısı 13"/>
                        <wps:cNvCnPr>
                          <a:cxnSpLocks noChangeShapeType="1"/>
                          <a:stCxn id="19" idx="3"/>
                        </wps:cNvCnPr>
                        <wps:spPr bwMode="auto">
                          <a:xfrm flipV="1">
                            <a:off x="19753" y="37153"/>
                            <a:ext cx="3432" cy="4"/>
                          </a:xfrm>
                          <a:prstGeom prst="straightConnector1">
                            <a:avLst/>
                          </a:prstGeom>
                          <a:grpFill/>
                          <a:ln w="19050">
                            <a:solidFill>
                              <a:schemeClr val="dk1">
                                <a:lumMod val="100000"/>
                                <a:lumOff val="0"/>
                              </a:schemeClr>
                            </a:solidFill>
                            <a:miter lim="800000"/>
                            <a:headEnd/>
                            <a:tailEnd type="triangle" w="med" len="med"/>
                          </a:ln>
                          <a:extLst/>
                        </wps:spPr>
                        <wps:bodyPr/>
                      </wps:wsp>
                    </wpg:wgp>
                  </a:graphicData>
                </a:graphic>
              </wp:inline>
            </w:drawing>
          </mc:Choice>
          <mc:Fallback>
            <w:pict>
              <v:group id="Tuval 1" o:spid="_x0000_s1029" style="width:443.9pt;height:323.95pt;mso-position-horizontal-relative:char;mso-position-vertical-relative:line" coordorigin="-1483,1100" coordsize="43303,38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">
                <v:rect id="AutoShape 3" o:spid="_x0000_s1030" style="position:absolute;top:1100;width:38481;height:23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o:lock v:ext="edit" aspectratio="t"/>
                  <v:textbox>
                    <w:txbxContent>
                      <w:p w:rsidR="00CF5A8A" w:rsidRDefault="00CF5A8A" w:rsidP="00945CED">
                        <w:pPr>
                          <w:rPr>
                            <w:rFonts w:eastAsia="Times New Roman"/>
                          </w:rPr>
                        </w:pPr>
                      </w:p>
                    </w:txbxContent>
                  </v:textbox>
                </v:rect>
                <v:rect id="Dikdörtgen 4" o:spid="_x0000_s1031" style="position:absolute;left:-1233;top:1459;width:21224;height:4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resMA&#10;AADbAAAADwAAAGRycy9kb3ducmV2LnhtbERPTWvCQBC9C/6HZYRepG7sQSR1FbG05CCFqj30Nman&#10;2dTsbMhONf77bkHwNo/3OYtV7xt1pi7WgQ1MJxko4jLYmisDh/3r4xxUFGSLTWAycKUIq+VwsMDc&#10;hgt/0HknlUohHHM04ETaXOtYOvIYJ6ElTtx36DxKgl2lbYeXFO4b/ZRlM+2x5tTgsKWNo/K0+/UG&#10;vopeqp/pm2xPOP4cF+5Yvr8cjXkY9etnUEK93MU3d2HT/Bn8/5IO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oresMAAADbAAAADwAAAAAAAAAAAAAAAACYAgAAZHJzL2Rv&#10;d25yZXYueG1sUEsFBgAAAAAEAAQA9QAAAIgDAAAAAA==&#10;" filled="f" strokecolor="black [3213]" strokeweight="1pt">
                  <v:textbox>
                    <w:txbxContent>
                      <w:p w:rsidR="00CF5A8A" w:rsidRPr="00243F24" w:rsidRDefault="00CF5A8A" w:rsidP="00945CED">
                        <w:pPr>
                          <w:pStyle w:val="ListeParagraf"/>
                          <w:numPr>
                            <w:ilvl w:val="0"/>
                            <w:numId w:val="23"/>
                          </w:numPr>
                          <w:tabs>
                            <w:tab w:val="clear" w:pos="720"/>
                          </w:tabs>
                          <w:contextualSpacing w:val="0"/>
                          <w:rPr>
                            <w:rFonts w:eastAsia="Times New Roman"/>
                            <w:b w:val="0"/>
                          </w:rPr>
                        </w:pPr>
                        <w:r w:rsidRPr="00243F24">
                          <w:rPr>
                            <w:rFonts w:eastAsia="MS Mincho"/>
                            <w:b w:val="0"/>
                            <w:color w:val="000000" w:themeColor="text1"/>
                            <w:kern w:val="24"/>
                            <w:szCs w:val="32"/>
                          </w:rPr>
                          <w:t>Problemin Belirlenmesi</w:t>
                        </w:r>
                      </w:p>
                    </w:txbxContent>
                  </v:textbox>
                </v:rect>
                <v:rect id="Dikdörtgen 7" o:spid="_x0000_s1032" style="position:absolute;left:-1333;top:15232;width:21279;height:49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aO4cMA&#10;AADbAAAADwAAAGRycy9kb3ducmV2LnhtbERPTWvCQBC9F/wPywi9iG7soS3RVcTSkkMpaOvB25id&#10;ZlOzsyE71fjv3YLQ2zze58yXvW/UibpYBzYwnWSgiMtga64MfH2+jp9BRUG22AQmAxeKsFwM7uaY&#10;23DmDZ22UqkUwjFHA06kzbWOpSOPcRJa4sR9h86jJNhV2nZ4TuG+0Q9Z9qg91pwaHLa0dlQet7/e&#10;wL7opfqZvsn7EUe7UeEO5cfLwZj7Yb+agRLq5V98cxc2zX+Cv1/SA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aO4cMAAADbAAAADwAAAAAAAAAAAAAAAACYAgAAZHJzL2Rv&#10;d25yZXYueG1sUEsFBgAAAAAEAAQA9QAAAIgDAAAAAA==&#10;" filled="f" strokecolor="black [3213]" strokeweight="1pt">
                  <v:textbox>
                    <w:txbxContent>
                      <w:p w:rsidR="00CF5A8A" w:rsidRPr="00243F24" w:rsidRDefault="00CF5A8A" w:rsidP="00243F24">
                        <w:pPr>
                          <w:pStyle w:val="NormalWeb"/>
                          <w:spacing w:before="0" w:beforeAutospacing="0" w:after="0" w:afterAutospacing="0"/>
                          <w:jc w:val="center"/>
                          <w:rPr>
                            <w:b w:val="0"/>
                            <w:sz w:val="16"/>
                          </w:rPr>
                        </w:pPr>
                        <w:r w:rsidRPr="00243F24">
                          <w:rPr>
                            <w:rFonts w:eastAsia="MS Mincho"/>
                            <w:b w:val="0"/>
                            <w:color w:val="000000" w:themeColor="text1"/>
                            <w:kern w:val="24"/>
                            <w:sz w:val="24"/>
                            <w:szCs w:val="32"/>
                            <w:lang w:val="tr-TR"/>
                          </w:rPr>
                          <w:t>2.Kriterlerin ve Alternatiflerin Belirlenmesi</w:t>
                        </w:r>
                      </w:p>
                      <w:p w:rsidR="00CF5A8A" w:rsidRDefault="00CF5A8A" w:rsidP="00945CED">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v:textbox>
                </v:rect>
                <v:rect id="Dikdörtgen 8" o:spid="_x0000_s1033" style="position:absolute;left:-1483;top:26733;width:21139;height:5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ak8UA&#10;AADbAAAADwAAAGRycy9kb3ducmV2LnhtbESPQUvDQBCF70L/wzIFL6Xd1INI2m0RSyUHEax68DbN&#10;jtnY7GzIjm38985B8DbDe/PeN+vtGDtzpiG3iR0sFwUY4jr5lhsHb6/7+R2YLMgeu8Tk4IcybDeT&#10;qzWWPl34hc4HaYyGcC7RQRDpS2tzHShiXqSeWLXPNEQUXYfG+gEvGh47e1MUtzZiy9oQsKeHQPXp&#10;8B0dfFSjNF/LR3k64ex9VoVj/bw7Onc9He9XYIRG+Tf/XVde8RVWf9EB7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RqTxQAAANsAAAAPAAAAAAAAAAAAAAAAAJgCAABkcnMv&#10;ZG93bnJldi54bWxQSwUGAAAAAAQABAD1AAAAigMAAAAA&#10;" filled="f" strokecolor="black [3213]" strokeweight="1pt">
                  <v:textbox>
                    <w:txbxContent>
                      <w:p w:rsidR="00CF5A8A" w:rsidRPr="00243F24" w:rsidRDefault="00CF5A8A" w:rsidP="009D69FB">
                        <w:pPr>
                          <w:pStyle w:val="NormalWeb"/>
                          <w:spacing w:before="0" w:beforeAutospacing="0" w:after="0" w:afterAutospacing="0"/>
                          <w:ind w:right="1049"/>
                          <w:jc w:val="center"/>
                          <w:rPr>
                            <w:b w:val="0"/>
                            <w:sz w:val="16"/>
                          </w:rPr>
                        </w:pPr>
                        <w:r w:rsidRPr="00243F24">
                          <w:rPr>
                            <w:rFonts w:eastAsia="MS Mincho"/>
                            <w:b w:val="0"/>
                            <w:color w:val="000000" w:themeColor="text1"/>
                            <w:kern w:val="24"/>
                            <w:sz w:val="24"/>
                            <w:szCs w:val="32"/>
                            <w:lang w:val="tr-TR"/>
                          </w:rPr>
                          <w:t>3.</w:t>
                        </w:r>
                        <w:r w:rsidRPr="009D69FB">
                          <w:rPr>
                            <w:rFonts w:ascii="Times New Roman" w:eastAsia="MS Mincho" w:hAnsi="Times New Roman"/>
                            <w:b w:val="0"/>
                            <w:color w:val="000000" w:themeColor="text1"/>
                            <w:kern w:val="24"/>
                            <w:sz w:val="24"/>
                            <w:szCs w:val="32"/>
                            <w:lang w:val="tr-TR"/>
                          </w:rPr>
                          <w:t>Kriterler Arasındaki İlişkilerin Belirlenmesi</w:t>
                        </w:r>
                      </w:p>
                      <w:p w:rsidR="00CF5A8A" w:rsidRPr="00243F24" w:rsidRDefault="00CF5A8A" w:rsidP="00945CED">
                        <w:pPr>
                          <w:pStyle w:val="NormalWeb"/>
                          <w:spacing w:before="0" w:beforeAutospacing="0" w:after="160" w:afterAutospacing="0" w:line="256" w:lineRule="auto"/>
                          <w:jc w:val="center"/>
                          <w:rPr>
                            <w:sz w:val="16"/>
                          </w:rPr>
                        </w:pPr>
                        <w:r w:rsidRPr="00243F24">
                          <w:rPr>
                            <w:rFonts w:ascii="Calibri" w:eastAsia="Calibri" w:hAnsi="Calibri"/>
                            <w:color w:val="000000" w:themeColor="text1"/>
                            <w:kern w:val="24"/>
                            <w:sz w:val="24"/>
                            <w:szCs w:val="32"/>
                            <w:lang w:val="tr-TR"/>
                          </w:rPr>
                          <w:t> </w:t>
                        </w:r>
                      </w:p>
                    </w:txbxContent>
                  </v:textbox>
                </v:rect>
                <v:rect id="_x0000_s1034" style="position:absolute;left:-1433;top:34428;width:21188;height:5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CMMA&#10;AADbAAAADwAAAGRycy9kb3ducmV2LnhtbERPTWvCQBC9F/wPywi9iG7sobTRVcTSkkMpaOvB25id&#10;ZlOzsyE71fjv3YLQ2zze58yXvW/UibpYBzYwnWSgiMtga64MfH2+jp9ARUG22AQmAxeKsFwM7uaY&#10;23DmDZ22UqkUwjFHA06kzbWOpSOPcRJa4sR9h86jJNhV2nZ4TuG+0Q9Z9qg91pwaHLa0dlQet7/e&#10;wL7opfqZvsn7EUe7UeEO5cfLwZj7Yb+agRLq5V98cxc2zX+Gv1/SA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W/CMMAAADbAAAADwAAAAAAAAAAAAAAAACYAgAAZHJzL2Rv&#10;d25yZXYueG1sUEsFBgAAAAAEAAQA9QAAAIgDAAAAAA==&#10;" filled="f" strokecolor="black [3213]" strokeweight="1pt">
                  <v:textbox>
                    <w:txbxContent>
                      <w:p w:rsidR="00CF5A8A" w:rsidRPr="00243F24" w:rsidRDefault="00CF5A8A" w:rsidP="009D69FB">
                        <w:pPr>
                          <w:pStyle w:val="NormalWeb"/>
                          <w:spacing w:before="0" w:beforeAutospacing="0" w:after="0" w:afterAutospacing="0"/>
                          <w:jc w:val="center"/>
                          <w:rPr>
                            <w:b w:val="0"/>
                            <w:sz w:val="16"/>
                          </w:rPr>
                        </w:pPr>
                        <w:r w:rsidRPr="00243F24">
                          <w:rPr>
                            <w:rFonts w:eastAsia="MS Mincho"/>
                            <w:b w:val="0"/>
                            <w:color w:val="000000" w:themeColor="text1"/>
                            <w:kern w:val="24"/>
                            <w:sz w:val="24"/>
                            <w:szCs w:val="32"/>
                            <w:lang w:val="tr-TR"/>
                          </w:rPr>
                          <w:t xml:space="preserve">4.Kriterlerin </w:t>
                        </w:r>
                        <w:r w:rsidRPr="009D69FB">
                          <w:rPr>
                            <w:rFonts w:ascii="Times New Roman" w:eastAsia="MS Mincho" w:hAnsi="Times New Roman"/>
                            <w:b w:val="0"/>
                            <w:color w:val="000000" w:themeColor="text1"/>
                            <w:kern w:val="24"/>
                            <w:sz w:val="24"/>
                            <w:szCs w:val="32"/>
                            <w:lang w:val="tr-TR"/>
                          </w:rPr>
                          <w:t>Ağırlıklandırılması</w:t>
                        </w:r>
                      </w:p>
                      <w:p w:rsidR="00CF5A8A" w:rsidRDefault="00CF5A8A" w:rsidP="00945CED">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v:textbox>
                </v:rect>
                <v:rect id="Dikdörtgen 10" o:spid="_x0000_s1035" style="position:absolute;left:23279;top:8465;width:18541;height:17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FG8AA&#10;AADbAAAADwAAAGRycy9kb3ducmV2LnhtbERPz2uDMBS+D/Y/hDfYbcZ5qOKalrEx6G2oa89v5lWl&#10;5kWSrNr+9c2hsOPH93u9XcwozuT8YFnBa5KCIG6tHrhT8NN8vRQgfEDWOFomBRfysN08Pqyx1Hbm&#10;is516EQMYV+igj6EqZTStz0Z9ImdiCN3tM5giNB1UjucY7gZZZamK2lw4NjQ40QfPbWn+s8oqLjI&#10;mqL97vb5IfzmbvW5m4erUs9Py/sbiEBL+Bff3TutIIvr45f4A+Tm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AFG8AAAADbAAAADwAAAAAAAAAAAAAAAACYAgAAZHJzL2Rvd25y&#10;ZXYueG1sUEsFBgAAAAAEAAQA9QAAAIUDAAAAAA==&#10;" filled="f" strokecolor="black [3213]" strokeweight="1pt">
                  <v:stroke dashstyle="3 1"/>
                  <v:textbox>
                    <w:txbxContent>
                      <w:p w:rsidR="00CF5A8A" w:rsidRPr="00243F24" w:rsidRDefault="00CF5A8A" w:rsidP="00243F24">
                        <w:pPr>
                          <w:pStyle w:val="NormalWeb"/>
                          <w:spacing w:before="0" w:beforeAutospacing="0" w:after="160" w:afterAutospacing="0" w:line="256" w:lineRule="auto"/>
                          <w:ind w:right="-51"/>
                          <w:rPr>
                            <w:b w:val="0"/>
                            <w:sz w:val="24"/>
                            <w:szCs w:val="24"/>
                          </w:rPr>
                        </w:pPr>
                        <w:r w:rsidRPr="00243F24">
                          <w:rPr>
                            <w:rFonts w:asciiTheme="minorHAnsi" w:hAnsi="Calibri" w:cstheme="minorBidi"/>
                            <w:b w:val="0"/>
                            <w:bCs/>
                            <w:color w:val="000000" w:themeColor="text1"/>
                            <w:kern w:val="24"/>
                            <w:sz w:val="24"/>
                            <w:szCs w:val="24"/>
                            <w:lang w:val="tr-TR"/>
                          </w:rPr>
                          <w:t>Uzman Grup</w:t>
                        </w:r>
                        <w:r w:rsidRPr="00243F24">
                          <w:rPr>
                            <w:rFonts w:asciiTheme="minorHAnsi" w:hAnsi="Calibri" w:cstheme="minorBidi"/>
                            <w:b w:val="0"/>
                            <w:color w:val="000000" w:themeColor="text1"/>
                            <w:kern w:val="24"/>
                            <w:sz w:val="24"/>
                            <w:szCs w:val="24"/>
                            <w:lang w:val="tr-TR"/>
                          </w:rPr>
                          <w:t xml:space="preserve"> (3 akademisyen, 2 Sivil toplum kurulu</w:t>
                        </w:r>
                        <w:r w:rsidRPr="00243F24">
                          <w:rPr>
                            <w:rFonts w:asciiTheme="minorHAnsi" w:hAnsi="Calibri" w:cstheme="minorBidi"/>
                            <w:b w:val="0"/>
                            <w:color w:val="000000" w:themeColor="text1"/>
                            <w:kern w:val="24"/>
                            <w:sz w:val="24"/>
                            <w:szCs w:val="24"/>
                            <w:lang w:val="tr-TR"/>
                          </w:rPr>
                          <w:t>ş</w:t>
                        </w:r>
                        <w:r w:rsidRPr="00243F24">
                          <w:rPr>
                            <w:rFonts w:asciiTheme="minorHAnsi" w:hAnsi="Calibri" w:cstheme="minorBidi"/>
                            <w:b w:val="0"/>
                            <w:color w:val="000000" w:themeColor="text1"/>
                            <w:kern w:val="24"/>
                            <w:sz w:val="24"/>
                            <w:szCs w:val="24"/>
                            <w:lang w:val="tr-TR"/>
                          </w:rPr>
                          <w:t>u temsilcisi, 2 lojistik hizmet veren firma temsilcisi, 2 lojistik hizmet alan firma temsilcisi, 2 Yerel y</w:t>
                        </w:r>
                        <w:r w:rsidRPr="00243F24">
                          <w:rPr>
                            <w:rFonts w:asciiTheme="minorHAnsi" w:hAnsi="Calibri" w:cstheme="minorBidi"/>
                            <w:b w:val="0"/>
                            <w:color w:val="000000" w:themeColor="text1"/>
                            <w:kern w:val="24"/>
                            <w:sz w:val="24"/>
                            <w:szCs w:val="24"/>
                            <w:lang w:val="tr-TR"/>
                          </w:rPr>
                          <w:t>ö</w:t>
                        </w:r>
                        <w:r w:rsidRPr="00243F24">
                          <w:rPr>
                            <w:rFonts w:asciiTheme="minorHAnsi" w:hAnsi="Calibri" w:cstheme="minorBidi"/>
                            <w:b w:val="0"/>
                            <w:color w:val="000000" w:themeColor="text1"/>
                            <w:kern w:val="24"/>
                            <w:sz w:val="24"/>
                            <w:szCs w:val="24"/>
                            <w:lang w:val="tr-TR"/>
                          </w:rPr>
                          <w:t>netim temsilcisi</w:t>
                        </w:r>
                        <w:r w:rsidRPr="00243F24">
                          <w:rPr>
                            <w:rFonts w:asciiTheme="minorHAnsi" w:hAnsi="Calibri" w:cstheme="minorBidi"/>
                            <w:b w:val="0"/>
                            <w:color w:val="000000" w:themeColor="text1"/>
                            <w:kern w:val="24"/>
                            <w:sz w:val="24"/>
                            <w:szCs w:val="24"/>
                          </w:rPr>
                          <w:t>)</w:t>
                        </w:r>
                        <w:r w:rsidRPr="00243F24">
                          <w:rPr>
                            <w:rFonts w:eastAsia="Calibri"/>
                            <w:b w:val="0"/>
                            <w:color w:val="000000" w:themeColor="text1"/>
                            <w:kern w:val="24"/>
                            <w:sz w:val="24"/>
                            <w:szCs w:val="24"/>
                            <w:lang w:val="tr-TR"/>
                          </w:rPr>
                          <w:t xml:space="preserve"> ve </w:t>
                        </w:r>
                        <w:r w:rsidRPr="00243F24">
                          <w:rPr>
                            <w:rFonts w:eastAsia="Calibri"/>
                            <w:b w:val="0"/>
                            <w:bCs/>
                            <w:color w:val="000000" w:themeColor="text1"/>
                            <w:kern w:val="24"/>
                            <w:sz w:val="24"/>
                            <w:szCs w:val="24"/>
                            <w:lang w:val="tr-TR"/>
                          </w:rPr>
                          <w:t>Literatür</w:t>
                        </w:r>
                      </w:p>
                      <w:p w:rsidR="00CF5A8A" w:rsidRDefault="00CF5A8A" w:rsidP="00945CED">
                        <w:pPr>
                          <w:pStyle w:val="NormalWeb"/>
                          <w:spacing w:before="0" w:beforeAutospacing="0" w:after="160" w:afterAutospacing="0" w:line="254" w:lineRule="auto"/>
                          <w:ind w:left="144" w:hanging="288"/>
                        </w:pPr>
                        <w:r>
                          <w:rPr>
                            <w:rFonts w:eastAsia="MS Mincho"/>
                            <w:color w:val="000000" w:themeColor="text1"/>
                            <w:kern w:val="24"/>
                            <w:sz w:val="32"/>
                            <w:szCs w:val="32"/>
                          </w:rPr>
                          <w:t> </w:t>
                        </w:r>
                      </w:p>
                    </w:txbxContent>
                  </v:textbox>
                </v:rect>
                <v:rect id="Dikdörtgen 11" o:spid="_x0000_s1036" style="position:absolute;left:24070;top:27865;width:12103;height:5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ggMIA&#10;AADbAAAADwAAAGRycy9kb3ducmV2LnhtbESPT4vCMBTE74LfITzBm6b2oKUaRRTBm/hn9/xs3rZl&#10;m5eSRFv3028WFjwOM/MbZrXpTSOe5HxtWcFsmoAgLqyuuVRwux4mGQgfkDU2lknBizxs1sPBCnNt&#10;Oz7T8xJKESHsc1RQhdDmUvqiIoN+alvi6H1ZZzBE6UqpHXYRbhqZJslcGqw5LlTY0q6i4vvyMArO&#10;nKXXrDiVH4vPcF+4+f7Y1T9KjUf9dgkiUB/e4f/2UStIZ/D3Jf4A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KCAwgAAANsAAAAPAAAAAAAAAAAAAAAAAJgCAABkcnMvZG93&#10;bnJldi54bWxQSwUGAAAAAAQABAD1AAAAhwMAAAAA&#10;" filled="f" strokecolor="black [3213]" strokeweight="1pt">
                  <v:stroke dashstyle="3 1"/>
                  <v:textbox>
                    <w:txbxContent>
                      <w:p w:rsidR="00CF5A8A" w:rsidRPr="00243F24" w:rsidRDefault="00CF5A8A" w:rsidP="00945CED">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DEMATEL Yöntemi</w:t>
                        </w:r>
                      </w:p>
                      <w:p w:rsidR="00CF5A8A" w:rsidRDefault="00CF5A8A" w:rsidP="00945CED">
                        <w:pPr>
                          <w:pStyle w:val="NormalWeb"/>
                          <w:spacing w:before="0" w:beforeAutospacing="0" w:after="160" w:afterAutospacing="0" w:line="252" w:lineRule="auto"/>
                          <w:ind w:left="144" w:hanging="288"/>
                        </w:pPr>
                        <w:r>
                          <w:rPr>
                            <w:rFonts w:eastAsia="MS Mincho"/>
                            <w:color w:val="000000" w:themeColor="text1"/>
                            <w:kern w:val="24"/>
                            <w:sz w:val="32"/>
                            <w:szCs w:val="32"/>
                          </w:rPr>
                          <w:t> </w:t>
                        </w:r>
                      </w:p>
                    </w:txbxContent>
                  </v:textbox>
                </v:rect>
                <v:rect id="_x0000_s1037" style="position:absolute;left:24073;top:34642;width:12103;height:47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4+98MA&#10;AADbAAAADwAAAGRycy9kb3ducmV2LnhtbESPwWrDMBBE74X+g9hCbo1cH2zjRgmhpZBbsNP0vLW2&#10;tom1MpISO/36KhDocZiZN8xqM5tBXMj53rKCl2UCgrixuudWwefh47kA4QOyxsEyKbiSh8368WGF&#10;pbYTV3SpQysihH2JCroQxlJK33Rk0C/tSBy9H+sMhihdK7XDKcLNINMkyaTBnuNChyO9ddSc6rNR&#10;UHGRHopm3x7zr/Cdu+x9N/W/Si2e5u0riEBz+A/f2zutIE3h9iX+A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4+98MAAADbAAAADwAAAAAAAAAAAAAAAACYAgAAZHJzL2Rv&#10;d25yZXYueG1sUEsFBgAAAAAEAAQA9QAAAIgDAAAAAA==&#10;" filled="f" strokecolor="black [3213]" strokeweight="1pt">
                  <v:stroke dashstyle="3 1"/>
                  <v:textbox>
                    <w:txbxContent>
                      <w:p w:rsidR="00CF5A8A" w:rsidRPr="00243F24" w:rsidRDefault="00CF5A8A" w:rsidP="00945CED">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ANP Yöntemi</w:t>
                        </w:r>
                      </w:p>
                      <w:p w:rsidR="00CF5A8A" w:rsidRDefault="00CF5A8A" w:rsidP="00945CED">
                        <w:pPr>
                          <w:pStyle w:val="NormalWeb"/>
                          <w:spacing w:before="0" w:beforeAutospacing="0" w:after="160" w:afterAutospacing="0" w:line="252" w:lineRule="auto"/>
                          <w:ind w:left="144" w:hanging="288"/>
                        </w:pPr>
                        <w:r>
                          <w:rPr>
                            <w:rFonts w:eastAsia="MS Mincho"/>
                            <w:color w:val="000000" w:themeColor="text1"/>
                            <w:kern w:val="24"/>
                            <w:sz w:val="32"/>
                            <w:szCs w:val="32"/>
                          </w:rPr>
                          <w:t> </w:t>
                        </w:r>
                      </w:p>
                    </w:txbxContent>
                  </v:textbox>
                </v:rect>
                <v:shapetype id="_x0000_t32" coordsize="21600,21600" o:spt="32" o:oned="t" path="m,l21600,21600e" filled="f">
                  <v:path arrowok="t" fillok="f" o:connecttype="none"/>
                  <o:lock v:ext="edit" shapetype="t"/>
                </v:shapetype>
                <v:shape id="Düz Ok Bağlayıcısı 5" o:spid="_x0000_s1038" type="#_x0000_t32" style="position:absolute;left:19807;top:17491;width:3324;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804MEAAADbAAAADwAAAGRycy9kb3ducmV2LnhtbESPwYrCQBBE7wv+w9CCt3Wigkh0FBEE&#10;QTyY3Q9oMm0SzPTETKvJ3zuC4LGorlddq03navWgNlSeDUzGCSji3NuKCwP/f/vfBaggyBZrz2Sg&#10;pwCb9eBnhan1Tz7TI5NCRQiHFA2UIk2qdchLchjGviGO3sW3DiXKttC2xWeEu1pPk2SuHVYcG0ps&#10;aFdSfs3uLr5xOu/70+F6ux+rXurZYpfJpDdmNOy2S1BCnXyPP+mDNTCdwXtLBIBe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DzTgwQAAANsAAAAPAAAAAAAAAAAAAAAA&#10;AKECAABkcnMvZG93bnJldi54bWxQSwUGAAAAAAQABAD5AAAAjwMAAAAA&#10;" strokecolor="black [3200]" strokeweight="1.5pt">
                  <v:stroke endarrow="block" joinstyle="miter"/>
                </v:shape>
                <v:shape id="Düz Ok Bağlayıcısı 6" o:spid="_x0000_s1039" type="#_x0000_t32" style="position:absolute;left:19654;top:29329;width:35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JLVsUAAADbAAAADwAAAGRycy9kb3ducmV2LnhtbESPQWvCQBSE7wX/w/KE3uqmoRWJrlIM&#10;pbH0oLaox0f2mcRk34bsqum/7xYEj8PMfMPMFr1pxIU6V1lW8DyKQBDnVldcKPj5fn+agHAeWWNj&#10;mRT8koPFfPAww0TbK2/osvWFCBB2CSoovW8TKV1ekkE3si1x8I62M+iD7AqpO7wGuGlkHEVjabDi&#10;sFBiS8uS8np7Ngq+DuuP3edrWvE+13XWbE6rI6dKPQ77tykIT72/h2/tTCuIX+D/S/gB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JLVsUAAADbAAAADwAAAAAAAAAA&#10;AAAAAAChAgAAZHJzL2Rvd25yZXYueG1sUEsFBgAAAAAEAAQA+QAAAJMDAAAAAA==&#10;" strokecolor="black [3200]" strokeweight="1.5pt">
                  <v:stroke endarrow="block" joinstyle="miter"/>
                </v:shape>
                <v:shape id="Düz Ok Bağlayıcısı 13" o:spid="_x0000_s1040" type="#_x0000_t32" style="position:absolute;left:19753;top:37153;width:3432;height: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oJD8IAAADbAAAADwAAAGRycy9kb3ducmV2LnhtbESPwYrCQBBE7wv+w9DC3taJiiLRURZB&#10;EMSD0Q9oMm0SzPRkM60mf78jCB6L6nrVtdp0rlYPakPl2cB4lIAizr2tuDBwOe9+FqCCIFusPZOB&#10;ngJs1oOvFabWP/lEj0wKFSEcUjRQijSp1iEvyWEY+YY4elffOpQo20LbFp8R7mo9SZK5dlhxbCix&#10;oW1J+S27u/jG8bTrj/vb3/1Q9VJPF9tMxr0x38PudwlKqJPP8Tu9twYmM3htiQD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oJD8IAAADbAAAADwAAAAAAAAAAAAAA&#10;AAChAgAAZHJzL2Rvd25yZXYueG1sUEsFBgAAAAAEAAQA+QAAAJADAAAAAA==&#10;" strokecolor="black [3200]" strokeweight="1.5pt">
                  <v:stroke endarrow="block" joinstyle="miter"/>
                </v:shape>
                <w10:anchorlock/>
              </v:group>
            </w:pict>
          </mc:Fallback>
        </mc:AlternateContent>
      </w:r>
    </w:p>
    <w:p w:rsidR="007A401D" w:rsidRPr="002909F1" w:rsidRDefault="007A401D" w:rsidP="0099008F">
      <w:pPr>
        <w:spacing w:line="360" w:lineRule="auto"/>
        <w:rPr>
          <w:rFonts w:cs="Times New Roman"/>
        </w:rPr>
      </w:pPr>
    </w:p>
    <w:p w:rsidR="007A401D" w:rsidRPr="002909F1" w:rsidRDefault="007A401D" w:rsidP="0099008F">
      <w:pPr>
        <w:spacing w:line="360" w:lineRule="auto"/>
        <w:rPr>
          <w:rFonts w:cs="Times New Roman"/>
        </w:rPr>
      </w:pPr>
    </w:p>
    <w:p w:rsidR="007A401D" w:rsidRPr="002909F1" w:rsidRDefault="004E3345" w:rsidP="0099008F">
      <w:pPr>
        <w:spacing w:line="360" w:lineRule="auto"/>
        <w:rPr>
          <w:rFonts w:cs="Times New Roman"/>
        </w:rPr>
      </w:pPr>
      <w:r w:rsidRPr="002909F1">
        <w:rPr>
          <w:rFonts w:cs="Times New Roman"/>
          <w:noProof/>
          <w:lang w:eastAsia="tr-TR"/>
        </w:rPr>
        <mc:AlternateContent>
          <mc:Choice Requires="wps">
            <w:drawing>
              <wp:anchor distT="0" distB="0" distL="114300" distR="114300" simplePos="0" relativeHeight="251663360" behindDoc="0" locked="0" layoutInCell="1" allowOverlap="1" wp14:anchorId="7CFD5207" wp14:editId="1D40BF12">
                <wp:simplePos x="0" y="0"/>
                <wp:positionH relativeFrom="column">
                  <wp:posOffset>0</wp:posOffset>
                </wp:positionH>
                <wp:positionV relativeFrom="paragraph">
                  <wp:posOffset>76835</wp:posOffset>
                </wp:positionV>
                <wp:extent cx="2758440" cy="543560"/>
                <wp:effectExtent l="0" t="0" r="35560" b="15240"/>
                <wp:wrapThrough wrapText="bothSides">
                  <wp:wrapPolygon edited="0">
                    <wp:start x="0" y="0"/>
                    <wp:lineTo x="0" y="21196"/>
                    <wp:lineTo x="21680" y="21196"/>
                    <wp:lineTo x="21680" y="0"/>
                    <wp:lineTo x="0" y="0"/>
                  </wp:wrapPolygon>
                </wp:wrapThrough>
                <wp:docPr id="26"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8440" cy="543560"/>
                        </a:xfrm>
                        <a:prstGeom prst="rect">
                          <a:avLst/>
                        </a:prstGeom>
                        <a:solidFill>
                          <a:srgbClr val="FFFFFF"/>
                        </a:solidFill>
                        <a:ln w="12700">
                          <a:solidFill>
                            <a:schemeClr val="tx1">
                              <a:lumMod val="100000"/>
                              <a:lumOff val="0"/>
                            </a:schemeClr>
                          </a:solidFill>
                          <a:miter lim="800000"/>
                          <a:headEnd/>
                          <a:tailEnd/>
                        </a:ln>
                      </wps:spPr>
                      <wps:txbx>
                        <w:txbxContent>
                          <w:p w:rsidR="00CF5A8A" w:rsidRPr="009D69FB" w:rsidRDefault="00CF5A8A" w:rsidP="009D69FB">
                            <w:pPr>
                              <w:pStyle w:val="NormalWeb"/>
                              <w:spacing w:before="0" w:beforeAutospacing="0" w:after="0" w:afterAutospacing="0"/>
                              <w:ind w:right="1626"/>
                              <w:jc w:val="center"/>
                              <w:rPr>
                                <w:rFonts w:ascii="Times New Roman" w:hAnsi="Times New Roman"/>
                                <w:b w:val="0"/>
                                <w:sz w:val="16"/>
                              </w:rPr>
                            </w:pPr>
                            <w:r w:rsidRPr="009D69FB">
                              <w:rPr>
                                <w:rFonts w:ascii="Times New Roman" w:eastAsia="MS Mincho" w:hAnsi="Times New Roman"/>
                                <w:b w:val="0"/>
                                <w:color w:val="000000" w:themeColor="text1"/>
                                <w:kern w:val="24"/>
                                <w:sz w:val="24"/>
                                <w:szCs w:val="32"/>
                                <w:lang w:val="tr-TR"/>
                              </w:rPr>
                              <w:t>5.Alternatiflerin Değerlendirilmesi</w:t>
                            </w:r>
                          </w:p>
                          <w:p w:rsidR="00CF5A8A" w:rsidRDefault="00CF5A8A" w:rsidP="001C62DC">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Dikdörtgen 9" o:spid="_x0000_s1041" style="position:absolute;left:0;text-align:left;margin-left:0;margin-top:6.05pt;width:217.2pt;height:42.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" strokecolor="black [3213]" strokeweight="1pt">
                <v:textbox>
                  <w:txbxContent>
                    <w:p w:rsidR="00CF5A8A" w:rsidRPr="009D69FB" w:rsidRDefault="00CF5A8A" w:rsidP="009D69FB">
                      <w:pPr>
                        <w:pStyle w:val="NormalWeb"/>
                        <w:spacing w:before="0" w:beforeAutospacing="0" w:after="0" w:afterAutospacing="0"/>
                        <w:ind w:right="1626"/>
                        <w:jc w:val="center"/>
                        <w:rPr>
                          <w:rFonts w:ascii="Times New Roman" w:hAnsi="Times New Roman"/>
                          <w:b w:val="0"/>
                          <w:sz w:val="16"/>
                        </w:rPr>
                      </w:pPr>
                      <w:r w:rsidRPr="009D69FB">
                        <w:rPr>
                          <w:rFonts w:ascii="Times New Roman" w:eastAsia="MS Mincho" w:hAnsi="Times New Roman"/>
                          <w:b w:val="0"/>
                          <w:color w:val="000000" w:themeColor="text1"/>
                          <w:kern w:val="24"/>
                          <w:sz w:val="24"/>
                          <w:szCs w:val="32"/>
                          <w:lang w:val="tr-TR"/>
                        </w:rPr>
                        <w:t>5.Alternatiflerin Değerlendirilmesi</w:t>
                      </w:r>
                    </w:p>
                    <w:p w:rsidR="00CF5A8A" w:rsidRDefault="00CF5A8A" w:rsidP="001C62DC">
                      <w:pPr>
                        <w:pStyle w:val="NormalWeb"/>
                        <w:spacing w:before="0" w:beforeAutospacing="0" w:after="160" w:afterAutospacing="0" w:line="256" w:lineRule="auto"/>
                        <w:jc w:val="center"/>
                      </w:pPr>
                      <w:r>
                        <w:rPr>
                          <w:rFonts w:ascii="Calibri" w:eastAsia="Calibri" w:hAnsi="Calibri"/>
                          <w:color w:val="000000" w:themeColor="text1"/>
                          <w:kern w:val="24"/>
                          <w:sz w:val="32"/>
                          <w:szCs w:val="32"/>
                          <w:lang w:val="tr-TR"/>
                        </w:rPr>
                        <w:t> </w:t>
                      </w:r>
                    </w:p>
                  </w:txbxContent>
                </v:textbox>
                <w10:wrap type="through"/>
              </v:rect>
            </w:pict>
          </mc:Fallback>
        </mc:AlternateContent>
      </w:r>
      <w:r w:rsidR="003D7678" w:rsidRPr="002909F1">
        <w:rPr>
          <w:rFonts w:cs="Times New Roman"/>
          <w:noProof/>
          <w:lang w:eastAsia="tr-TR"/>
        </w:rPr>
        <mc:AlternateContent>
          <mc:Choice Requires="wps">
            <w:drawing>
              <wp:anchor distT="0" distB="0" distL="114300" distR="114300" simplePos="0" relativeHeight="251665408" behindDoc="0" locked="0" layoutInCell="1" allowOverlap="1" wp14:anchorId="57EED800" wp14:editId="00E15644">
                <wp:simplePos x="0" y="0"/>
                <wp:positionH relativeFrom="column">
                  <wp:posOffset>3448050</wp:posOffset>
                </wp:positionH>
                <wp:positionV relativeFrom="paragraph">
                  <wp:posOffset>76835</wp:posOffset>
                </wp:positionV>
                <wp:extent cx="1692910" cy="606425"/>
                <wp:effectExtent l="0" t="0" r="34290" b="28575"/>
                <wp:wrapThrough wrapText="bothSides">
                  <wp:wrapPolygon edited="0">
                    <wp:start x="0" y="0"/>
                    <wp:lineTo x="0" y="21713"/>
                    <wp:lineTo x="21713" y="21713"/>
                    <wp:lineTo x="21713" y="0"/>
                    <wp:lineTo x="0" y="0"/>
                  </wp:wrapPolygon>
                </wp:wrapThrough>
                <wp:docPr id="28" name="Dikdörtgen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910" cy="606425"/>
                        </a:xfrm>
                        <a:prstGeom prst="rect">
                          <a:avLst/>
                        </a:prstGeom>
                        <a:solidFill>
                          <a:srgbClr val="FFFFFF"/>
                        </a:solidFill>
                        <a:ln w="12700">
                          <a:solidFill>
                            <a:schemeClr val="tx1">
                              <a:lumMod val="100000"/>
                              <a:lumOff val="0"/>
                            </a:schemeClr>
                          </a:solidFill>
                          <a:prstDash val="sysDash"/>
                          <a:miter lim="800000"/>
                          <a:headEnd/>
                          <a:tailEnd/>
                        </a:ln>
                      </wps:spPr>
                      <wps:txbx>
                        <w:txbxContent>
                          <w:p w:rsidR="00CF5A8A" w:rsidRPr="00243F24" w:rsidRDefault="00CF5A8A" w:rsidP="001C62DC">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VIKOR Yöntemi</w:t>
                            </w:r>
                          </w:p>
                          <w:p w:rsidR="00CF5A8A" w:rsidRPr="00986AD3" w:rsidRDefault="00CF5A8A" w:rsidP="001C62DC">
                            <w:pPr>
                              <w:pStyle w:val="NormalWeb"/>
                              <w:spacing w:before="0" w:beforeAutospacing="0" w:after="160" w:afterAutospacing="0" w:line="252" w:lineRule="auto"/>
                              <w:ind w:left="144" w:hanging="288"/>
                              <w:rPr>
                                <w:b w:val="0"/>
                              </w:rPr>
                            </w:pPr>
                            <w:r w:rsidRPr="00986AD3">
                              <w:rPr>
                                <w:rFonts w:eastAsia="MS Mincho"/>
                                <w:b w:val="0"/>
                                <w:color w:val="000000" w:themeColor="text1"/>
                                <w:kern w:val="24"/>
                                <w:sz w:val="32"/>
                                <w:szCs w:val="32"/>
                              </w:rPr>
                              <w:t> </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id="Dikdörtgen 12" o:spid="_x0000_s1042" style="position:absolute;left:0;text-align:left;margin-left:271.5pt;margin-top:6.05pt;width:133.3pt;height:47.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" strokecolor="black [3213]" strokeweight="1pt">
                <v:stroke dashstyle="3 1"/>
                <v:textbox>
                  <w:txbxContent>
                    <w:p w:rsidR="00CF5A8A" w:rsidRPr="00243F24" w:rsidRDefault="00CF5A8A" w:rsidP="001C62DC">
                      <w:pPr>
                        <w:pStyle w:val="NormalWeb"/>
                        <w:spacing w:before="0" w:beforeAutospacing="0" w:after="160" w:afterAutospacing="0" w:line="254" w:lineRule="auto"/>
                        <w:jc w:val="center"/>
                        <w:rPr>
                          <w:b w:val="0"/>
                          <w:sz w:val="16"/>
                        </w:rPr>
                      </w:pPr>
                      <w:r w:rsidRPr="00243F24">
                        <w:rPr>
                          <w:rFonts w:eastAsia="Calibri"/>
                          <w:b w:val="0"/>
                          <w:color w:val="000000" w:themeColor="text1"/>
                          <w:kern w:val="24"/>
                          <w:sz w:val="24"/>
                          <w:szCs w:val="32"/>
                        </w:rPr>
                        <w:t>VIKOR Yöntemi</w:t>
                      </w:r>
                    </w:p>
                    <w:p w:rsidR="00CF5A8A" w:rsidRPr="00986AD3" w:rsidRDefault="00CF5A8A" w:rsidP="001C62DC">
                      <w:pPr>
                        <w:pStyle w:val="NormalWeb"/>
                        <w:spacing w:before="0" w:beforeAutospacing="0" w:after="160" w:afterAutospacing="0" w:line="252" w:lineRule="auto"/>
                        <w:ind w:left="144" w:hanging="288"/>
                        <w:rPr>
                          <w:b w:val="0"/>
                        </w:rPr>
                      </w:pPr>
                      <w:r w:rsidRPr="00986AD3">
                        <w:rPr>
                          <w:rFonts w:eastAsia="MS Mincho"/>
                          <w:b w:val="0"/>
                          <w:color w:val="000000" w:themeColor="text1"/>
                          <w:kern w:val="24"/>
                          <w:sz w:val="32"/>
                          <w:szCs w:val="32"/>
                        </w:rPr>
                        <w:t> </w:t>
                      </w:r>
                    </w:p>
                  </w:txbxContent>
                </v:textbox>
                <w10:wrap type="through"/>
              </v:rect>
            </w:pict>
          </mc:Fallback>
        </mc:AlternateContent>
      </w:r>
    </w:p>
    <w:p w:rsidR="007A401D" w:rsidRPr="002909F1" w:rsidRDefault="00C85FA4" w:rsidP="0099008F">
      <w:pPr>
        <w:spacing w:line="360" w:lineRule="auto"/>
        <w:rPr>
          <w:rFonts w:cs="Times New Roman"/>
        </w:rPr>
      </w:pPr>
      <w:r w:rsidRPr="002909F1">
        <w:rPr>
          <w:rFonts w:cs="Times New Roman"/>
          <w:noProof/>
          <w:lang w:eastAsia="tr-TR"/>
        </w:rPr>
        <mc:AlternateContent>
          <mc:Choice Requires="wps">
            <w:drawing>
              <wp:anchor distT="0" distB="0" distL="114300" distR="114300" simplePos="0" relativeHeight="251666432" behindDoc="0" locked="0" layoutInCell="1" allowOverlap="1" wp14:anchorId="5FB70F25" wp14:editId="0CCCF13C">
                <wp:simplePos x="0" y="0"/>
                <wp:positionH relativeFrom="column">
                  <wp:posOffset>-124460</wp:posOffset>
                </wp:positionH>
                <wp:positionV relativeFrom="paragraph">
                  <wp:posOffset>65405</wp:posOffset>
                </wp:positionV>
                <wp:extent cx="574675" cy="0"/>
                <wp:effectExtent l="0" t="101600" r="34925" b="177800"/>
                <wp:wrapNone/>
                <wp:docPr id="5" name="Straight Arrow Connector 5"/>
                <wp:cNvGraphicFramePr/>
                <a:graphic xmlns:a="http://schemas.openxmlformats.org/drawingml/2006/main">
                  <a:graphicData uri="http://schemas.microsoft.com/office/word/2010/wordprocessingShape">
                    <wps:wsp>
                      <wps:cNvCnPr/>
                      <wps:spPr>
                        <a:xfrm>
                          <a:off x="0" y="0"/>
                          <a:ext cx="574675" cy="0"/>
                        </a:xfrm>
                        <a:prstGeom prst="straightConnector1">
                          <a:avLst/>
                        </a:prstGeom>
                        <a:ln w="19050" cmpd="sng">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w:pict>
              <v:shape id="Straight Arrow Connector 5" o:spid="_x0000_s1026" type="#_x0000_t32" style="position:absolute;margin-left:-9.75pt;margin-top:5.15pt;width:45.25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" strokecolor="black [3213]" strokeweight="1.5pt">
                <v:stroke endarrow="open"/>
                <v:shadow on="t" opacity="24903f" mv:blur="40000f" origin=",.5" offset="0,20000emu"/>
              </v:shape>
            </w:pict>
          </mc:Fallback>
        </mc:AlternateContent>
      </w:r>
    </w:p>
    <w:p w:rsidR="00243F24" w:rsidRDefault="00243F24" w:rsidP="00243F24">
      <w:pPr>
        <w:spacing w:line="360" w:lineRule="auto"/>
        <w:rPr>
          <w:rFonts w:cs="Times New Roman"/>
        </w:rPr>
      </w:pPr>
      <w:bookmarkStart w:id="217" w:name="_Toc378277784"/>
      <w:bookmarkStart w:id="218" w:name="_Toc378281611"/>
      <w:bookmarkStart w:id="219" w:name="_Toc378281637"/>
      <w:bookmarkStart w:id="220" w:name="_Toc378281663"/>
      <w:bookmarkStart w:id="221" w:name="_Toc378284794"/>
      <w:bookmarkStart w:id="222" w:name="_Toc378535923"/>
      <w:bookmarkStart w:id="223" w:name="_Toc378535962"/>
    </w:p>
    <w:p w:rsidR="00243F24" w:rsidRDefault="00243F24" w:rsidP="00243F24">
      <w:pPr>
        <w:spacing w:line="360" w:lineRule="auto"/>
        <w:rPr>
          <w:rFonts w:cs="Times New Roman"/>
        </w:rPr>
      </w:pPr>
    </w:p>
    <w:p w:rsidR="00243F24" w:rsidRDefault="00243F24" w:rsidP="00243F24">
      <w:pPr>
        <w:spacing w:line="360" w:lineRule="auto"/>
        <w:rPr>
          <w:rFonts w:cs="Times New Roman"/>
        </w:rPr>
      </w:pPr>
    </w:p>
    <w:p w:rsidR="00CC7CE8" w:rsidRPr="002909F1" w:rsidRDefault="00243F24" w:rsidP="00C050F4">
      <w:pPr>
        <w:pStyle w:val="Balk7"/>
        <w:spacing w:line="360" w:lineRule="auto"/>
      </w:pPr>
      <w:r>
        <w:lastRenderedPageBreak/>
        <w:t xml:space="preserve">        </w:t>
      </w:r>
      <w:r w:rsidR="00360DD3">
        <w:t xml:space="preserve">   </w:t>
      </w:r>
      <w:r>
        <w:t xml:space="preserve"> </w:t>
      </w:r>
      <w:r w:rsidR="00CC7CE8" w:rsidRPr="002909F1">
        <w:t>4.3.1. Problemin Belirlenmesi</w:t>
      </w:r>
      <w:bookmarkEnd w:id="217"/>
      <w:bookmarkEnd w:id="218"/>
      <w:bookmarkEnd w:id="219"/>
      <w:bookmarkEnd w:id="220"/>
      <w:bookmarkEnd w:id="221"/>
      <w:bookmarkEnd w:id="222"/>
      <w:bookmarkEnd w:id="223"/>
      <w:r w:rsidR="00CC7CE8" w:rsidRPr="002909F1">
        <w:t xml:space="preserve"> </w:t>
      </w:r>
    </w:p>
    <w:p w:rsidR="00CC7CE8" w:rsidRDefault="00CC7CE8" w:rsidP="00F61CC7">
      <w:pPr>
        <w:tabs>
          <w:tab w:val="left" w:pos="567"/>
        </w:tabs>
        <w:spacing w:line="360" w:lineRule="auto"/>
        <w:ind w:firstLine="709"/>
        <w:rPr>
          <w:rStyle w:val="Gl"/>
          <w:rFonts w:cs="Times New Roman"/>
        </w:rPr>
      </w:pPr>
      <w:r w:rsidRPr="002909F1">
        <w:rPr>
          <w:rFonts w:cs="Times New Roman"/>
        </w:rPr>
        <w:tab/>
      </w:r>
      <w:r w:rsidRPr="002909F1">
        <w:rPr>
          <w:rStyle w:val="Gl"/>
          <w:rFonts w:cs="Times New Roman"/>
        </w:rPr>
        <w:t xml:space="preserve">Daha önceki bölümlerde bahsedildiği üzere Gürcistan`ın dış ticaretindeki hareketlilik ve bu hareketlilik içindeki unsurlardan biri olan gıda ithalatı/ihracatının yoğunluğu ve dağıtımındaki </w:t>
      </w:r>
      <w:proofErr w:type="gramStart"/>
      <w:r w:rsidRPr="002909F1">
        <w:rPr>
          <w:rStyle w:val="Gl"/>
          <w:rFonts w:cs="Times New Roman"/>
        </w:rPr>
        <w:t>imkansızlıklar</w:t>
      </w:r>
      <w:proofErr w:type="gramEnd"/>
      <w:r w:rsidRPr="002909F1">
        <w:rPr>
          <w:rStyle w:val="Gl"/>
          <w:rFonts w:cs="Times New Roman"/>
        </w:rPr>
        <w:t xml:space="preserve"> özellikle Tiflis bölgesi olmak üzere Gürcistan genelinde bir çok faktörü etkileyen bir sistemsizliğe sebebiyet vermektedir (TBE\ Ticaret Müşavirliği 2016 Gürcistan Raporu</w:t>
      </w:r>
      <w:r w:rsidR="009C1C15">
        <w:rPr>
          <w:rStyle w:val="Gl"/>
          <w:rFonts w:cs="Times New Roman"/>
        </w:rPr>
        <w:t xml:space="preserve">: </w:t>
      </w:r>
      <w:r w:rsidR="004C0B61">
        <w:rPr>
          <w:rStyle w:val="Gl"/>
          <w:rFonts w:cs="Times New Roman"/>
        </w:rPr>
        <w:t>39</w:t>
      </w:r>
      <w:r w:rsidRPr="002909F1">
        <w:rPr>
          <w:rStyle w:val="Gl"/>
          <w:rFonts w:cs="Times New Roman"/>
        </w:rPr>
        <w:t xml:space="preserve">). Bu durumu da kapsayacak şekilde çalışmanın amacı, gıda üzerine bir dağıtım merkezi yer seçiminde etkili olabilecek </w:t>
      </w:r>
      <w:proofErr w:type="gramStart"/>
      <w:r w:rsidRPr="002909F1">
        <w:rPr>
          <w:rStyle w:val="Gl"/>
          <w:rFonts w:cs="Times New Roman"/>
        </w:rPr>
        <w:t>kriterlerin</w:t>
      </w:r>
      <w:proofErr w:type="gramEnd"/>
      <w:r w:rsidRPr="002909F1">
        <w:rPr>
          <w:rStyle w:val="Gl"/>
          <w:rFonts w:cs="Times New Roman"/>
        </w:rPr>
        <w:t xml:space="preserve"> belirlenmesi ve Tiflis Bölgesi için en uygun yerin seçilmesine karar vermek olarak belirlenmiştir.</w:t>
      </w:r>
    </w:p>
    <w:p w:rsidR="00F61CC7" w:rsidRPr="00F61CC7" w:rsidRDefault="00F61CC7" w:rsidP="00F61CC7">
      <w:pPr>
        <w:tabs>
          <w:tab w:val="left" w:pos="567"/>
        </w:tabs>
        <w:spacing w:line="360" w:lineRule="auto"/>
        <w:ind w:firstLine="709"/>
        <w:rPr>
          <w:rStyle w:val="Gl"/>
          <w:rFonts w:cs="Times New Roman"/>
          <w:sz w:val="18"/>
        </w:rPr>
      </w:pPr>
    </w:p>
    <w:p w:rsidR="00CC7CE8" w:rsidRPr="002909F1" w:rsidRDefault="00C050F4" w:rsidP="00F61CC7">
      <w:pPr>
        <w:pStyle w:val="Balk7"/>
        <w:spacing w:before="0" w:line="360" w:lineRule="auto"/>
        <w:ind w:firstLine="709"/>
      </w:pPr>
      <w:bookmarkStart w:id="224" w:name="_Toc378277786"/>
      <w:bookmarkStart w:id="225" w:name="_Toc378281613"/>
      <w:bookmarkStart w:id="226" w:name="_Toc378281639"/>
      <w:bookmarkStart w:id="227" w:name="_Toc378281665"/>
      <w:bookmarkStart w:id="228" w:name="_Toc378284796"/>
      <w:bookmarkStart w:id="229" w:name="_Toc378535925"/>
      <w:bookmarkStart w:id="230" w:name="_Toc378535964"/>
      <w:r>
        <w:tab/>
      </w:r>
      <w:r w:rsidR="00C074D2" w:rsidRPr="002909F1">
        <w:t>4.3.2</w:t>
      </w:r>
      <w:r w:rsidR="00CC7CE8" w:rsidRPr="002909F1">
        <w:t>. Kriterler ve Alternatiflerin Belirlenmesi</w:t>
      </w:r>
      <w:bookmarkEnd w:id="224"/>
      <w:bookmarkEnd w:id="225"/>
      <w:bookmarkEnd w:id="226"/>
      <w:bookmarkEnd w:id="227"/>
      <w:bookmarkEnd w:id="228"/>
      <w:bookmarkEnd w:id="229"/>
      <w:bookmarkEnd w:id="230"/>
    </w:p>
    <w:p w:rsidR="00CC7CE8" w:rsidRPr="002909F1" w:rsidRDefault="00CC7CE8" w:rsidP="00F61CC7">
      <w:pPr>
        <w:spacing w:line="360" w:lineRule="auto"/>
        <w:ind w:firstLine="709"/>
        <w:rPr>
          <w:rStyle w:val="Gl"/>
          <w:rFonts w:cs="Times New Roman"/>
        </w:rPr>
      </w:pPr>
      <w:r w:rsidRPr="002909F1">
        <w:rPr>
          <w:rFonts w:cs="Times New Roman"/>
          <w:i/>
        </w:rPr>
        <w:tab/>
      </w:r>
      <w:r w:rsidRPr="002909F1">
        <w:rPr>
          <w:rStyle w:val="Gl"/>
          <w:rFonts w:cs="Times New Roman"/>
        </w:rPr>
        <w:t xml:space="preserve">Kriterlerin belirlenmesi aşamasında, belirlenen problemin çözümü ile ilgili olabilecek birçok yerli ve yabancı kaynak araştırılmıştır. Literatür araştırmasının yanında Tiflis Bölgesi için lojistik konusunda bilgi ve tecrübe </w:t>
      </w:r>
      <w:r w:rsidR="001967FA" w:rsidRPr="002909F1">
        <w:rPr>
          <w:rStyle w:val="Gl"/>
          <w:rFonts w:cs="Times New Roman"/>
        </w:rPr>
        <w:t>sahibi akademis</w:t>
      </w:r>
      <w:r w:rsidRPr="002909F1">
        <w:rPr>
          <w:rStyle w:val="Gl"/>
          <w:rFonts w:cs="Times New Roman"/>
        </w:rPr>
        <w:t xml:space="preserve">yen (3 kişi), </w:t>
      </w:r>
      <w:r w:rsidR="00EE2C4C" w:rsidRPr="002909F1">
        <w:rPr>
          <w:rStyle w:val="Gl"/>
          <w:rFonts w:cs="Times New Roman"/>
        </w:rPr>
        <w:t xml:space="preserve">Gürcistan`da lojistik ile ilgili </w:t>
      </w:r>
      <w:r w:rsidRPr="002909F1">
        <w:rPr>
          <w:rStyle w:val="Gl"/>
          <w:rFonts w:cs="Times New Roman"/>
        </w:rPr>
        <w:t xml:space="preserve">Sivil Toplum Kuruluşu temsilcisi </w:t>
      </w:r>
      <w:r w:rsidR="001967FA" w:rsidRPr="002909F1">
        <w:rPr>
          <w:rStyle w:val="Gl"/>
          <w:rFonts w:cs="Times New Roman"/>
        </w:rPr>
        <w:t>(2</w:t>
      </w:r>
      <w:r w:rsidRPr="002909F1">
        <w:rPr>
          <w:rStyle w:val="Gl"/>
          <w:rFonts w:cs="Times New Roman"/>
        </w:rPr>
        <w:t xml:space="preserve"> kişi)</w:t>
      </w:r>
      <w:r w:rsidR="001967FA" w:rsidRPr="002909F1">
        <w:rPr>
          <w:rFonts w:cs="Times New Roman"/>
          <w:b w:val="0"/>
          <w:color w:val="000000" w:themeColor="text1"/>
          <w:kern w:val="24"/>
        </w:rPr>
        <w:t>, lojistik hizmet veren firma temsilcisi</w:t>
      </w:r>
      <w:r w:rsidR="002205D1" w:rsidRPr="002909F1">
        <w:rPr>
          <w:rFonts w:cs="Times New Roman"/>
          <w:b w:val="0"/>
          <w:color w:val="000000" w:themeColor="text1"/>
          <w:kern w:val="24"/>
        </w:rPr>
        <w:t xml:space="preserve"> (2</w:t>
      </w:r>
      <w:r w:rsidR="00B4156D" w:rsidRPr="002909F1">
        <w:rPr>
          <w:rFonts w:cs="Times New Roman"/>
          <w:b w:val="0"/>
          <w:color w:val="000000" w:themeColor="text1"/>
          <w:kern w:val="24"/>
        </w:rPr>
        <w:t xml:space="preserve"> kişi</w:t>
      </w:r>
      <w:r w:rsidR="002205D1" w:rsidRPr="002909F1">
        <w:rPr>
          <w:rFonts w:cs="Times New Roman"/>
          <w:b w:val="0"/>
          <w:color w:val="000000" w:themeColor="text1"/>
          <w:kern w:val="24"/>
        </w:rPr>
        <w:t>)</w:t>
      </w:r>
      <w:r w:rsidR="001967FA" w:rsidRPr="002909F1">
        <w:rPr>
          <w:rFonts w:cs="Times New Roman"/>
          <w:b w:val="0"/>
          <w:color w:val="000000" w:themeColor="text1"/>
          <w:kern w:val="24"/>
        </w:rPr>
        <w:t>, Yerel yönetim temsilcisi</w:t>
      </w:r>
      <w:r w:rsidR="00B4156D" w:rsidRPr="002909F1">
        <w:rPr>
          <w:rFonts w:cs="Times New Roman"/>
          <w:b w:val="0"/>
          <w:color w:val="000000" w:themeColor="text1"/>
          <w:kern w:val="24"/>
        </w:rPr>
        <w:t xml:space="preserve"> (1 kişi),</w:t>
      </w:r>
      <w:r w:rsidRPr="002909F1">
        <w:rPr>
          <w:rStyle w:val="Gl"/>
          <w:rFonts w:cs="Times New Roman"/>
        </w:rPr>
        <w:t xml:space="preserve"> Türk Büyükelçiliği Ticaret Müşavirliği (1 kişi), merkezi Tiflis`te bulunan önemli Lojistik Şirke</w:t>
      </w:r>
      <w:r w:rsidR="002205D1" w:rsidRPr="002909F1">
        <w:rPr>
          <w:rStyle w:val="Gl"/>
          <w:rFonts w:cs="Times New Roman"/>
        </w:rPr>
        <w:t>t temsilcisi (2</w:t>
      </w:r>
      <w:r w:rsidRPr="002909F1">
        <w:rPr>
          <w:rStyle w:val="Gl"/>
          <w:rFonts w:cs="Times New Roman"/>
        </w:rPr>
        <w:t xml:space="preserve"> kişi) olmak üzere toplam </w:t>
      </w:r>
      <w:r w:rsidR="00047001">
        <w:rPr>
          <w:rStyle w:val="Gl"/>
          <w:rFonts w:cs="Times New Roman"/>
        </w:rPr>
        <w:t>11</w:t>
      </w:r>
      <w:r w:rsidRPr="002909F1">
        <w:rPr>
          <w:rStyle w:val="Gl"/>
          <w:rFonts w:cs="Times New Roman"/>
        </w:rPr>
        <w:t xml:space="preserve"> kişinin oluşturduğu uzman grubun görüşlerine </w:t>
      </w:r>
      <w:proofErr w:type="gramStart"/>
      <w:r w:rsidRPr="002909F1">
        <w:rPr>
          <w:rStyle w:val="Gl"/>
          <w:rFonts w:cs="Times New Roman"/>
        </w:rPr>
        <w:t>başvurulmuştur.Alternatiflerin</w:t>
      </w:r>
      <w:proofErr w:type="gramEnd"/>
      <w:r w:rsidRPr="002909F1">
        <w:rPr>
          <w:rStyle w:val="Gl"/>
          <w:rFonts w:cs="Times New Roman"/>
        </w:rPr>
        <w:t xml:space="preserve"> belirlenmesinde de yine aynı uzman grup görüşlerinden faydalanılmıştır. </w:t>
      </w:r>
    </w:p>
    <w:p w:rsidR="00CC7CE8" w:rsidRPr="002909F1" w:rsidRDefault="00CC7CE8" w:rsidP="0099008F">
      <w:pPr>
        <w:spacing w:line="360" w:lineRule="auto"/>
        <w:rPr>
          <w:rFonts w:cs="Times New Roman"/>
        </w:rPr>
      </w:pPr>
    </w:p>
    <w:p w:rsidR="00243F24" w:rsidRPr="002909F1" w:rsidRDefault="00243F24" w:rsidP="0099008F">
      <w:pPr>
        <w:spacing w:line="360" w:lineRule="auto"/>
        <w:rPr>
          <w:rFonts w:cs="Times New Roman"/>
        </w:rPr>
      </w:pPr>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rPr>
      </w:pPr>
    </w:p>
    <w:p w:rsidR="00CC7CE8" w:rsidRDefault="00CC7CE8" w:rsidP="0099008F">
      <w:pPr>
        <w:spacing w:line="360" w:lineRule="auto"/>
        <w:rPr>
          <w:rFonts w:cs="Times New Roman"/>
        </w:rPr>
      </w:pPr>
    </w:p>
    <w:p w:rsidR="00C050F4" w:rsidRPr="002909F1" w:rsidRDefault="00C050F4" w:rsidP="0099008F">
      <w:pPr>
        <w:spacing w:line="360" w:lineRule="auto"/>
        <w:rPr>
          <w:rFonts w:cs="Times New Roman"/>
        </w:rPr>
      </w:pPr>
    </w:p>
    <w:p w:rsidR="00CC7CE8" w:rsidRPr="002909F1" w:rsidRDefault="00CC7CE8" w:rsidP="0099008F">
      <w:pPr>
        <w:spacing w:line="360" w:lineRule="auto"/>
        <w:rPr>
          <w:rFonts w:cs="Times New Roman"/>
        </w:rPr>
      </w:pPr>
    </w:p>
    <w:p w:rsidR="00CC7CE8" w:rsidRPr="002909F1" w:rsidRDefault="00CC7CE8" w:rsidP="0099008F">
      <w:pPr>
        <w:spacing w:line="360" w:lineRule="auto"/>
        <w:rPr>
          <w:rFonts w:cs="Times New Roman"/>
        </w:rPr>
      </w:pPr>
    </w:p>
    <w:p w:rsidR="00CC7CE8" w:rsidRDefault="00CC7CE8" w:rsidP="0099008F">
      <w:pPr>
        <w:pStyle w:val="Balk4"/>
        <w:ind w:left="0" w:right="0" w:firstLine="817"/>
      </w:pPr>
      <w:bookmarkStart w:id="231" w:name="_Toc378535926"/>
      <w:bookmarkStart w:id="232" w:name="_Toc386145774"/>
    </w:p>
    <w:p w:rsidR="00F61CC7" w:rsidRDefault="00F61CC7" w:rsidP="00F61CC7"/>
    <w:p w:rsidR="00F61CC7" w:rsidRPr="00F61CC7" w:rsidRDefault="00F61CC7" w:rsidP="00F61CC7"/>
    <w:p w:rsidR="00CC7CE8" w:rsidRDefault="00CC7CE8" w:rsidP="005F64C1">
      <w:pPr>
        <w:pStyle w:val="Balk4"/>
        <w:spacing w:line="240" w:lineRule="auto"/>
        <w:ind w:left="0" w:right="0"/>
        <w:jc w:val="center"/>
      </w:pPr>
      <w:bookmarkStart w:id="233" w:name="_Toc515969872"/>
      <w:r w:rsidRPr="002909F1">
        <w:lastRenderedPageBreak/>
        <w:t>Tablo 4.3.1 Kriterler</w:t>
      </w:r>
      <w:bookmarkEnd w:id="231"/>
      <w:bookmarkEnd w:id="232"/>
      <w:bookmarkEnd w:id="233"/>
    </w:p>
    <w:p w:rsidR="00243F24" w:rsidRPr="00243F24" w:rsidRDefault="00243F24" w:rsidP="00243F24">
      <w:pPr>
        <w:rPr>
          <w:sz w:val="20"/>
        </w:rPr>
      </w:pPr>
    </w:p>
    <w:tbl>
      <w:tblPr>
        <w:tblStyle w:val="TabloKlavuzu"/>
        <w:tblW w:w="8516" w:type="dxa"/>
        <w:tblInd w:w="-318" w:type="dxa"/>
        <w:tblLayout w:type="fixed"/>
        <w:tblLook w:val="04A0" w:firstRow="1" w:lastRow="0" w:firstColumn="1" w:lastColumn="0" w:noHBand="0" w:noVBand="1"/>
      </w:tblPr>
      <w:tblGrid>
        <w:gridCol w:w="2518"/>
        <w:gridCol w:w="990"/>
        <w:gridCol w:w="5008"/>
      </w:tblGrid>
      <w:tr w:rsidR="00CC7CE8" w:rsidRPr="002909F1" w:rsidTr="00470B0E">
        <w:trPr>
          <w:trHeight w:val="151"/>
        </w:trPr>
        <w:tc>
          <w:tcPr>
            <w:tcW w:w="2518" w:type="dxa"/>
            <w:vMerge w:val="restart"/>
            <w:vAlign w:val="center"/>
          </w:tcPr>
          <w:p w:rsidR="00CC7CE8" w:rsidRPr="002909F1" w:rsidRDefault="00CC7CE8" w:rsidP="00243F24">
            <w:pPr>
              <w:spacing w:line="276" w:lineRule="auto"/>
              <w:jc w:val="center"/>
              <w:rPr>
                <w:rFonts w:cs="Times New Roman"/>
                <w:b w:val="0"/>
              </w:rPr>
            </w:pPr>
          </w:p>
          <w:p w:rsidR="00CC7CE8" w:rsidRPr="002909F1" w:rsidRDefault="00CC7CE8" w:rsidP="00243F24">
            <w:pPr>
              <w:tabs>
                <w:tab w:val="left" w:pos="1985"/>
              </w:tabs>
              <w:spacing w:line="276" w:lineRule="auto"/>
              <w:ind w:hanging="142"/>
              <w:jc w:val="center"/>
              <w:rPr>
                <w:rFonts w:cs="Times New Roman"/>
                <w:b w:val="0"/>
              </w:rPr>
            </w:pPr>
            <w:r w:rsidRPr="002909F1">
              <w:rPr>
                <w:rFonts w:cs="Times New Roman"/>
              </w:rPr>
              <w:t>MALİYET</w:t>
            </w:r>
          </w:p>
          <w:p w:rsidR="00CC7CE8" w:rsidRPr="002909F1" w:rsidRDefault="00CC7CE8" w:rsidP="00243F24">
            <w:pPr>
              <w:tabs>
                <w:tab w:val="left" w:pos="1985"/>
              </w:tabs>
              <w:spacing w:line="276" w:lineRule="auto"/>
              <w:ind w:hanging="142"/>
              <w:jc w:val="center"/>
              <w:rPr>
                <w:rFonts w:cs="Times New Roman"/>
                <w:b w:val="0"/>
              </w:rPr>
            </w:pPr>
            <w:r w:rsidRPr="002909F1">
              <w:rPr>
                <w:rFonts w:cs="Times New Roman"/>
              </w:rPr>
              <w:t>(K1)</w:t>
            </w:r>
          </w:p>
        </w:tc>
        <w:tc>
          <w:tcPr>
            <w:tcW w:w="990" w:type="dxa"/>
            <w:vAlign w:val="center"/>
          </w:tcPr>
          <w:p w:rsidR="00CC7CE8" w:rsidRPr="002909F1" w:rsidRDefault="00CC7CE8" w:rsidP="00243F24">
            <w:pPr>
              <w:spacing w:line="276" w:lineRule="auto"/>
              <w:rPr>
                <w:rFonts w:cs="Times New Roman"/>
              </w:rPr>
            </w:pPr>
            <w:r w:rsidRPr="002909F1">
              <w:rPr>
                <w:rFonts w:cs="Times New Roman"/>
              </w:rPr>
              <w:t>K11</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Kuruluş maliyeti      (İmren,</w:t>
            </w:r>
            <w:r w:rsidR="00EE2C4C" w:rsidRPr="002909F1">
              <w:rPr>
                <w:rStyle w:val="Gl"/>
                <w:rFonts w:cs="Times New Roman"/>
              </w:rPr>
              <w:t xml:space="preserve"> </w:t>
            </w:r>
            <w:r w:rsidRPr="002909F1">
              <w:rPr>
                <w:rStyle w:val="Gl"/>
                <w:rFonts w:cs="Times New Roman"/>
              </w:rPr>
              <w:t>2011</w:t>
            </w:r>
            <w:r w:rsidR="00D85A92">
              <w:rPr>
                <w:rStyle w:val="Gl"/>
                <w:rFonts w:cs="Times New Roman"/>
              </w:rPr>
              <w:t>: 37</w:t>
            </w:r>
            <w:r w:rsidRPr="002909F1">
              <w:rPr>
                <w:rStyle w:val="Gl"/>
                <w:rFonts w:cs="Times New Roman"/>
              </w:rPr>
              <w:t>) ;</w:t>
            </w:r>
          </w:p>
          <w:p w:rsidR="00CC7CE8" w:rsidRPr="002909F1" w:rsidRDefault="00CC7CE8" w:rsidP="00243F24">
            <w:pPr>
              <w:spacing w:line="276" w:lineRule="auto"/>
              <w:rPr>
                <w:rStyle w:val="Gl"/>
                <w:rFonts w:cs="Times New Roman"/>
              </w:rPr>
            </w:pPr>
            <w:r w:rsidRPr="002909F1">
              <w:rPr>
                <w:rStyle w:val="Gl"/>
                <w:rFonts w:cs="Times New Roman"/>
              </w:rPr>
              <w:t>Tasarlanan kuruluşun özellikle imarıyla alakalı olmak üzere, yapısal oluşumu için gereken maddi kaynak miktarını ifade eder.</w:t>
            </w:r>
          </w:p>
          <w:p w:rsidR="00CC7CE8" w:rsidRPr="002909F1" w:rsidRDefault="00CC7CE8" w:rsidP="00243F24">
            <w:pPr>
              <w:spacing w:line="276" w:lineRule="auto"/>
              <w:rPr>
                <w:rStyle w:val="Gl"/>
                <w:rFonts w:cs="Times New Roman"/>
              </w:rPr>
            </w:pPr>
          </w:p>
        </w:tc>
      </w:tr>
      <w:tr w:rsidR="00CC7CE8" w:rsidRPr="002909F1" w:rsidTr="00470B0E">
        <w:trPr>
          <w:trHeight w:val="109"/>
        </w:trPr>
        <w:tc>
          <w:tcPr>
            <w:tcW w:w="2518" w:type="dxa"/>
            <w:vMerge/>
            <w:vAlign w:val="center"/>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K12</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Taşımacılık maliyeti        (Önel,2014</w:t>
            </w:r>
            <w:r w:rsidR="00662B83">
              <w:rPr>
                <w:rStyle w:val="Gl"/>
                <w:rFonts w:cs="Times New Roman"/>
              </w:rPr>
              <w:t>: 35</w:t>
            </w:r>
            <w:r w:rsidRPr="002909F1">
              <w:rPr>
                <w:rStyle w:val="Gl"/>
                <w:rFonts w:cs="Times New Roman"/>
              </w:rPr>
              <w:t>) ;</w:t>
            </w:r>
          </w:p>
          <w:p w:rsidR="00CC7CE8" w:rsidRPr="002909F1" w:rsidRDefault="00CC7CE8" w:rsidP="00243F24">
            <w:pPr>
              <w:spacing w:line="276" w:lineRule="auto"/>
              <w:rPr>
                <w:rStyle w:val="Gl"/>
                <w:rFonts w:cs="Times New Roman"/>
              </w:rPr>
            </w:pPr>
            <w:r w:rsidRPr="002909F1">
              <w:rPr>
                <w:rStyle w:val="Gl"/>
                <w:rFonts w:cs="Times New Roman"/>
              </w:rPr>
              <w:t>Dağıtım merkezinin kuruluş aşamasından itibaren sağlanan her türlü ulaşım maliyetidir.</w:t>
            </w:r>
          </w:p>
          <w:p w:rsidR="00CC7CE8" w:rsidRPr="002909F1" w:rsidRDefault="00CC7CE8" w:rsidP="00243F24">
            <w:pPr>
              <w:spacing w:line="276" w:lineRule="auto"/>
              <w:rPr>
                <w:rFonts w:cs="Times New Roman"/>
                <w:b w:val="0"/>
              </w:rPr>
            </w:pPr>
          </w:p>
        </w:tc>
      </w:tr>
      <w:tr w:rsidR="00CC7CE8" w:rsidRPr="002909F1" w:rsidTr="00470B0E">
        <w:trPr>
          <w:trHeight w:val="107"/>
        </w:trPr>
        <w:tc>
          <w:tcPr>
            <w:tcW w:w="2518" w:type="dxa"/>
            <w:vMerge/>
            <w:vAlign w:val="center"/>
          </w:tcPr>
          <w:p w:rsidR="00CC7CE8" w:rsidRPr="002909F1" w:rsidRDefault="00CC7CE8" w:rsidP="00243F24">
            <w:pPr>
              <w:spacing w:line="276" w:lineRule="auto"/>
              <w:jc w:val="center"/>
              <w:rPr>
                <w:rFonts w:cs="Times New Roman"/>
              </w:rPr>
            </w:pPr>
          </w:p>
        </w:tc>
        <w:tc>
          <w:tcPr>
            <w:tcW w:w="990" w:type="dxa"/>
            <w:tcBorders>
              <w:bottom w:val="single" w:sz="4" w:space="0" w:color="auto"/>
            </w:tcBorders>
            <w:vAlign w:val="center"/>
          </w:tcPr>
          <w:p w:rsidR="00CC7CE8" w:rsidRPr="002909F1" w:rsidRDefault="00CC7CE8" w:rsidP="00243F24">
            <w:pPr>
              <w:spacing w:line="276" w:lineRule="auto"/>
              <w:jc w:val="center"/>
              <w:rPr>
                <w:rFonts w:cs="Times New Roman"/>
              </w:rPr>
            </w:pPr>
            <w:r w:rsidRPr="002909F1">
              <w:rPr>
                <w:rFonts w:cs="Times New Roman"/>
              </w:rPr>
              <w:t>K13</w:t>
            </w:r>
          </w:p>
          <w:p w:rsidR="00CC7CE8" w:rsidRPr="002909F1" w:rsidRDefault="00CC7CE8" w:rsidP="00243F24">
            <w:pPr>
              <w:spacing w:line="276" w:lineRule="auto"/>
              <w:jc w:val="center"/>
              <w:rPr>
                <w:rFonts w:cs="Times New Roman"/>
              </w:rPr>
            </w:pPr>
          </w:p>
        </w:tc>
        <w:tc>
          <w:tcPr>
            <w:tcW w:w="5008" w:type="dxa"/>
            <w:tcBorders>
              <w:bottom w:val="single" w:sz="4" w:space="0" w:color="auto"/>
            </w:tcBorders>
            <w:vAlign w:val="center"/>
          </w:tcPr>
          <w:p w:rsidR="00CC7CE8" w:rsidRPr="002909F1" w:rsidRDefault="00CC7CE8" w:rsidP="00243F24">
            <w:pPr>
              <w:spacing w:line="276" w:lineRule="auto"/>
              <w:rPr>
                <w:rStyle w:val="Gl"/>
                <w:rFonts w:cs="Times New Roman"/>
              </w:rPr>
            </w:pPr>
            <w:r w:rsidRPr="002909F1">
              <w:rPr>
                <w:rStyle w:val="Gl"/>
                <w:rFonts w:cs="Times New Roman"/>
              </w:rPr>
              <w:t>İşletme maliyeti (istihdam maliyeti, gıda stoklama, giriş-çıkış ücreti, vb.) (Janjevic v</w:t>
            </w:r>
            <w:r w:rsidR="00D477D8">
              <w:rPr>
                <w:rStyle w:val="Gl"/>
                <w:rFonts w:cs="Times New Roman"/>
              </w:rPr>
              <w:t xml:space="preserve">e </w:t>
            </w:r>
            <w:r w:rsidRPr="002909F1">
              <w:rPr>
                <w:rStyle w:val="Gl"/>
                <w:rFonts w:cs="Times New Roman"/>
              </w:rPr>
              <w:t>d</w:t>
            </w:r>
            <w:r w:rsidR="00D477D8">
              <w:rPr>
                <w:rStyle w:val="Gl"/>
                <w:rFonts w:cs="Times New Roman"/>
              </w:rPr>
              <w:t>iğ</w:t>
            </w:r>
            <w:proofErr w:type="gramStart"/>
            <w:r w:rsidRPr="002909F1">
              <w:rPr>
                <w:rStyle w:val="Gl"/>
                <w:rFonts w:cs="Times New Roman"/>
              </w:rPr>
              <w:t>.,</w:t>
            </w:r>
            <w:proofErr w:type="gramEnd"/>
            <w:r w:rsidRPr="002909F1">
              <w:rPr>
                <w:rStyle w:val="Gl"/>
                <w:rFonts w:cs="Times New Roman"/>
              </w:rPr>
              <w:t xml:space="preserve"> 2016</w:t>
            </w:r>
            <w:r w:rsidR="002E5CBC">
              <w:rPr>
                <w:rStyle w:val="Gl"/>
                <w:rFonts w:cs="Times New Roman"/>
              </w:rPr>
              <w:t>: 602</w:t>
            </w:r>
            <w:r w:rsidRPr="002909F1">
              <w:rPr>
                <w:rStyle w:val="Gl"/>
                <w:rFonts w:cs="Times New Roman"/>
              </w:rPr>
              <w:t>; Kuo, 2011</w:t>
            </w:r>
            <w:r w:rsidR="00D75595">
              <w:rPr>
                <w:rStyle w:val="Gl"/>
                <w:rFonts w:cs="Times New Roman"/>
              </w:rPr>
              <w:t>: 7213</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Kuruluşun tüm alanlarındaki çalışanlarına sağlayacağı ücret maliyeti, çeşitli ticaret mallarının stoklanmasında kullanılacak maddi kaynak,  merkeze giren çıkan araçlardan alınacak giriş çıkış ücretleri ve bu araçlara sağlanacak olan park maliyetleri gibi maddi kaynak miktarlarını ifade eder.</w:t>
            </w:r>
          </w:p>
          <w:p w:rsidR="00CC7CE8" w:rsidRPr="002909F1" w:rsidRDefault="00CC7CE8" w:rsidP="00243F24">
            <w:pPr>
              <w:spacing w:line="276" w:lineRule="auto"/>
              <w:rPr>
                <w:rFonts w:cs="Times New Roman"/>
                <w:b w:val="0"/>
              </w:rPr>
            </w:pPr>
          </w:p>
        </w:tc>
      </w:tr>
      <w:tr w:rsidR="00CC7CE8" w:rsidRPr="002909F1" w:rsidTr="00470B0E">
        <w:tblPrEx>
          <w:tblLook w:val="0000" w:firstRow="0" w:lastRow="0" w:firstColumn="0" w:lastColumn="0" w:noHBand="0" w:noVBand="0"/>
        </w:tblPrEx>
        <w:trPr>
          <w:trHeight w:val="388"/>
        </w:trPr>
        <w:tc>
          <w:tcPr>
            <w:tcW w:w="2518" w:type="dxa"/>
            <w:vMerge w:val="restart"/>
            <w:vAlign w:val="center"/>
          </w:tcPr>
          <w:p w:rsidR="00CC7CE8" w:rsidRPr="002909F1" w:rsidRDefault="00CC7CE8" w:rsidP="00243F24">
            <w:pPr>
              <w:spacing w:line="276" w:lineRule="auto"/>
              <w:jc w:val="center"/>
              <w:rPr>
                <w:rFonts w:cs="Times New Roman"/>
                <w:b w:val="0"/>
              </w:rPr>
            </w:pPr>
          </w:p>
          <w:p w:rsidR="00CC7CE8" w:rsidRPr="002909F1" w:rsidRDefault="00CC7CE8" w:rsidP="00243F24">
            <w:pPr>
              <w:spacing w:line="276" w:lineRule="auto"/>
              <w:jc w:val="center"/>
              <w:rPr>
                <w:rFonts w:cs="Times New Roman"/>
                <w:b w:val="0"/>
              </w:rPr>
            </w:pPr>
          </w:p>
          <w:p w:rsidR="00CC7CE8" w:rsidRPr="002909F1" w:rsidRDefault="00CC7CE8" w:rsidP="00243F24">
            <w:pPr>
              <w:spacing w:line="276" w:lineRule="auto"/>
              <w:jc w:val="center"/>
              <w:rPr>
                <w:rFonts w:cs="Times New Roman"/>
                <w:b w:val="0"/>
              </w:rPr>
            </w:pPr>
            <w:r w:rsidRPr="002909F1">
              <w:rPr>
                <w:rFonts w:cs="Times New Roman"/>
              </w:rPr>
              <w:t>KONUM</w:t>
            </w:r>
          </w:p>
          <w:p w:rsidR="00CC7CE8" w:rsidRPr="002909F1" w:rsidRDefault="00CC7CE8" w:rsidP="00243F24">
            <w:pPr>
              <w:spacing w:line="276" w:lineRule="auto"/>
              <w:jc w:val="center"/>
              <w:rPr>
                <w:rFonts w:cs="Times New Roman"/>
                <w:b w:val="0"/>
              </w:rPr>
            </w:pPr>
            <w:r w:rsidRPr="002909F1">
              <w:rPr>
                <w:rFonts w:cs="Times New Roman"/>
              </w:rPr>
              <w:t>(K2)</w:t>
            </w: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K21</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Ulaşım noktalarına yakınlık (trengarı, otogar, limanlar)(Pınar,1989; Kuo, 2011</w:t>
            </w:r>
            <w:r w:rsidR="00D75595">
              <w:rPr>
                <w:rStyle w:val="Gl"/>
                <w:rFonts w:cs="Times New Roman"/>
              </w:rPr>
              <w:t>: 7213</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 xml:space="preserve">Dağıtım merkezinin trengarı, </w:t>
            </w:r>
            <w:r w:rsidR="006947D6" w:rsidRPr="002909F1">
              <w:rPr>
                <w:rStyle w:val="Gl"/>
                <w:rFonts w:cs="Times New Roman"/>
              </w:rPr>
              <w:t>otogar, liman</w:t>
            </w:r>
            <w:r w:rsidRPr="002909F1">
              <w:rPr>
                <w:rStyle w:val="Gl"/>
                <w:rFonts w:cs="Times New Roman"/>
              </w:rPr>
              <w:t xml:space="preserve"> gibi çeşitli ulaşım kanallarına olan uzaklığı </w:t>
            </w:r>
            <w:r w:rsidR="006947D6" w:rsidRPr="002909F1">
              <w:rPr>
                <w:rStyle w:val="Gl"/>
                <w:rFonts w:cs="Times New Roman"/>
              </w:rPr>
              <w:t>ve birçok</w:t>
            </w:r>
            <w:r w:rsidRPr="002909F1">
              <w:rPr>
                <w:rStyle w:val="Gl"/>
                <w:rFonts w:cs="Times New Roman"/>
              </w:rPr>
              <w:t xml:space="preserve"> merkezi yol </w:t>
            </w:r>
            <w:r w:rsidR="006947D6" w:rsidRPr="002909F1">
              <w:rPr>
                <w:rStyle w:val="Gl"/>
                <w:rFonts w:cs="Times New Roman"/>
              </w:rPr>
              <w:t>güzergâhına</w:t>
            </w:r>
            <w:r w:rsidRPr="002909F1">
              <w:rPr>
                <w:rStyle w:val="Gl"/>
                <w:rFonts w:cs="Times New Roman"/>
              </w:rPr>
              <w:t xml:space="preserve"> olan mesafesidir. Ayrıca çeşitli merkezlere bağlayıcı olan dört yol ağzı gibi önemli noktalara olan uzaklığını ifade eder.</w:t>
            </w:r>
          </w:p>
          <w:p w:rsidR="00CC7CE8" w:rsidRPr="002909F1" w:rsidRDefault="00CC7CE8" w:rsidP="00243F24">
            <w:pPr>
              <w:spacing w:line="276" w:lineRule="auto"/>
              <w:rPr>
                <w:rStyle w:val="Gl"/>
                <w:rFonts w:cs="Times New Roman"/>
              </w:rPr>
            </w:pPr>
          </w:p>
        </w:tc>
      </w:tr>
      <w:tr w:rsidR="00CC7CE8" w:rsidRPr="002909F1" w:rsidTr="00470B0E">
        <w:tblPrEx>
          <w:tblLook w:val="0000" w:firstRow="0" w:lastRow="0" w:firstColumn="0" w:lastColumn="0" w:noHBand="0" w:noVBand="0"/>
        </w:tblPrEx>
        <w:trPr>
          <w:trHeight w:val="366"/>
        </w:trPr>
        <w:tc>
          <w:tcPr>
            <w:tcW w:w="2518" w:type="dxa"/>
            <w:vMerge/>
            <w:vAlign w:val="center"/>
          </w:tcPr>
          <w:p w:rsidR="00CC7CE8" w:rsidRPr="002909F1" w:rsidRDefault="00CC7CE8" w:rsidP="00243F24">
            <w:pPr>
              <w:spacing w:line="276" w:lineRule="auto"/>
              <w:jc w:val="center"/>
              <w:rPr>
                <w:rFonts w:cs="Times New Roman"/>
              </w:rPr>
            </w:pPr>
          </w:p>
        </w:tc>
        <w:tc>
          <w:tcPr>
            <w:tcW w:w="990" w:type="dxa"/>
            <w:tcBorders>
              <w:top w:val="nil"/>
            </w:tcBorders>
            <w:vAlign w:val="center"/>
          </w:tcPr>
          <w:p w:rsidR="00CC7CE8" w:rsidRPr="002909F1" w:rsidRDefault="00CC7CE8" w:rsidP="00243F24">
            <w:pPr>
              <w:spacing w:line="276" w:lineRule="auto"/>
              <w:jc w:val="center"/>
              <w:rPr>
                <w:rFonts w:cs="Times New Roman"/>
              </w:rPr>
            </w:pPr>
            <w:r w:rsidRPr="002909F1">
              <w:rPr>
                <w:rFonts w:cs="Times New Roman"/>
              </w:rPr>
              <w:t>K22</w:t>
            </w:r>
          </w:p>
        </w:tc>
        <w:tc>
          <w:tcPr>
            <w:tcW w:w="5008" w:type="dxa"/>
            <w:tcBorders>
              <w:top w:val="nil"/>
            </w:tcBorders>
            <w:vAlign w:val="center"/>
          </w:tcPr>
          <w:p w:rsidR="00CC7CE8" w:rsidRPr="002909F1" w:rsidRDefault="00CC7CE8" w:rsidP="00243F24">
            <w:pPr>
              <w:spacing w:line="276" w:lineRule="auto"/>
              <w:rPr>
                <w:rStyle w:val="Gl"/>
                <w:rFonts w:cs="Times New Roman"/>
              </w:rPr>
            </w:pPr>
            <w:r w:rsidRPr="002909F1">
              <w:rPr>
                <w:rStyle w:val="Gl"/>
                <w:rFonts w:cs="Times New Roman"/>
              </w:rPr>
              <w:t>Pazarlara yakınlık (Kuo, 2011</w:t>
            </w:r>
            <w:r w:rsidR="00D75595">
              <w:rPr>
                <w:rStyle w:val="Gl"/>
                <w:rFonts w:cs="Times New Roman"/>
              </w:rPr>
              <w:t>: 7213</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Kuruluşun özellikle toptan satışın</w:t>
            </w:r>
            <w:r w:rsidR="00C074D2" w:rsidRPr="002909F1">
              <w:rPr>
                <w:rStyle w:val="Gl"/>
                <w:rFonts w:cs="Times New Roman"/>
              </w:rPr>
              <w:t xml:space="preserve"> ve mal aktarımının</w:t>
            </w:r>
            <w:r w:rsidRPr="002909F1">
              <w:rPr>
                <w:rStyle w:val="Gl"/>
                <w:rFonts w:cs="Times New Roman"/>
              </w:rPr>
              <w:t xml:space="preserve"> ön planda olduğu önemli pazarlara olan uzaklığıdır. </w:t>
            </w:r>
          </w:p>
          <w:p w:rsidR="0089080D" w:rsidRPr="002909F1" w:rsidRDefault="0089080D" w:rsidP="00243F24">
            <w:pPr>
              <w:spacing w:line="276" w:lineRule="auto"/>
              <w:rPr>
                <w:rFonts w:cs="Times New Roman"/>
                <w:b w:val="0"/>
              </w:rPr>
            </w:pPr>
          </w:p>
        </w:tc>
      </w:tr>
      <w:tr w:rsidR="00CC7CE8" w:rsidRPr="002909F1" w:rsidTr="00470B0E">
        <w:tblPrEx>
          <w:tblLook w:val="0000" w:firstRow="0" w:lastRow="0" w:firstColumn="0" w:lastColumn="0" w:noHBand="0" w:noVBand="0"/>
        </w:tblPrEx>
        <w:trPr>
          <w:trHeight w:val="323"/>
        </w:trPr>
        <w:tc>
          <w:tcPr>
            <w:tcW w:w="2518" w:type="dxa"/>
            <w:vMerge/>
            <w:vAlign w:val="center"/>
          </w:tcPr>
          <w:p w:rsidR="00CC7CE8" w:rsidRPr="002909F1" w:rsidRDefault="00CC7CE8" w:rsidP="0099008F">
            <w:pPr>
              <w:spacing w:line="360" w:lineRule="auto"/>
              <w:jc w:val="center"/>
              <w:rPr>
                <w:rFonts w:cs="Times New Roman"/>
              </w:rPr>
            </w:pPr>
          </w:p>
        </w:tc>
        <w:tc>
          <w:tcPr>
            <w:tcW w:w="990" w:type="dxa"/>
            <w:vAlign w:val="center"/>
          </w:tcPr>
          <w:p w:rsidR="00CC7CE8" w:rsidRPr="002909F1" w:rsidRDefault="00CC7CE8" w:rsidP="0099008F">
            <w:pPr>
              <w:spacing w:line="360" w:lineRule="auto"/>
              <w:jc w:val="center"/>
              <w:rPr>
                <w:rFonts w:cs="Times New Roman"/>
              </w:rPr>
            </w:pPr>
            <w:r w:rsidRPr="002909F1">
              <w:rPr>
                <w:rFonts w:cs="Times New Roman"/>
              </w:rPr>
              <w:t>K23</w:t>
            </w:r>
          </w:p>
        </w:tc>
        <w:tc>
          <w:tcPr>
            <w:tcW w:w="5008" w:type="dxa"/>
            <w:vAlign w:val="center"/>
          </w:tcPr>
          <w:p w:rsidR="00CC7CE8" w:rsidRPr="002909F1" w:rsidRDefault="00CC7CE8" w:rsidP="0099008F">
            <w:pPr>
              <w:spacing w:line="360" w:lineRule="auto"/>
              <w:rPr>
                <w:rFonts w:cs="Times New Roman"/>
                <w:b w:val="0"/>
              </w:rPr>
            </w:pPr>
            <w:r w:rsidRPr="002909F1">
              <w:rPr>
                <w:rFonts w:cs="Times New Roman"/>
                <w:b w:val="0"/>
              </w:rPr>
              <w:t>Sınır kapılarına yakınlık   (Kuo, 2011</w:t>
            </w:r>
            <w:r w:rsidR="00D75595">
              <w:rPr>
                <w:rFonts w:cs="Times New Roman"/>
                <w:b w:val="0"/>
              </w:rPr>
              <w:t>: 7213</w:t>
            </w:r>
            <w:r w:rsidRPr="002909F1">
              <w:rPr>
                <w:rFonts w:cs="Times New Roman"/>
                <w:b w:val="0"/>
              </w:rPr>
              <w:t>);</w:t>
            </w:r>
          </w:p>
          <w:p w:rsidR="00CC7CE8" w:rsidRPr="002909F1" w:rsidRDefault="00CC7CE8" w:rsidP="0099008F">
            <w:pPr>
              <w:spacing w:line="360" w:lineRule="auto"/>
              <w:rPr>
                <w:rFonts w:cs="Times New Roman"/>
                <w:b w:val="0"/>
              </w:rPr>
            </w:pPr>
            <w:r w:rsidRPr="002909F1">
              <w:rPr>
                <w:rFonts w:cs="Times New Roman"/>
                <w:b w:val="0"/>
              </w:rPr>
              <w:t>Dağıtım merkezinin ülkenin sınır kapılarına</w:t>
            </w:r>
            <w:r w:rsidR="0089080D" w:rsidRPr="002909F1">
              <w:rPr>
                <w:rFonts w:cs="Times New Roman"/>
                <w:b w:val="0"/>
              </w:rPr>
              <w:t xml:space="preserve"> olan mesafesidir.</w:t>
            </w:r>
            <w:r w:rsidRPr="002909F1">
              <w:rPr>
                <w:rFonts w:cs="Times New Roman"/>
                <w:b w:val="0"/>
              </w:rPr>
              <w:t xml:space="preserve"> </w:t>
            </w:r>
          </w:p>
        </w:tc>
      </w:tr>
    </w:tbl>
    <w:p w:rsidR="00243F24" w:rsidRDefault="00243F24"/>
    <w:p w:rsidR="00243F24" w:rsidRDefault="00243F24"/>
    <w:p w:rsidR="005F64C1" w:rsidRDefault="005F64C1"/>
    <w:p w:rsidR="00243F24" w:rsidRDefault="00243F24"/>
    <w:p w:rsidR="00243F24" w:rsidRDefault="00243F24" w:rsidP="005F64C1">
      <w:pPr>
        <w:pStyle w:val="Balk4"/>
        <w:spacing w:line="240" w:lineRule="auto"/>
        <w:ind w:left="0" w:right="0"/>
        <w:jc w:val="center"/>
      </w:pPr>
      <w:bookmarkStart w:id="234" w:name="_Toc515969873"/>
      <w:r w:rsidRPr="002909F1">
        <w:lastRenderedPageBreak/>
        <w:t>Tablo 4.3.1 Kriterler</w:t>
      </w:r>
      <w:r>
        <w:t xml:space="preserve"> (Devamı)</w:t>
      </w:r>
      <w:bookmarkEnd w:id="234"/>
    </w:p>
    <w:p w:rsidR="00243F24" w:rsidRDefault="00243F24"/>
    <w:tbl>
      <w:tblPr>
        <w:tblStyle w:val="TabloKlavuzu"/>
        <w:tblW w:w="8516" w:type="dxa"/>
        <w:tblInd w:w="-318" w:type="dxa"/>
        <w:tblLayout w:type="fixed"/>
        <w:tblLook w:val="0000" w:firstRow="0" w:lastRow="0" w:firstColumn="0" w:lastColumn="0" w:noHBand="0" w:noVBand="0"/>
      </w:tblPr>
      <w:tblGrid>
        <w:gridCol w:w="2518"/>
        <w:gridCol w:w="990"/>
        <w:gridCol w:w="5008"/>
      </w:tblGrid>
      <w:tr w:rsidR="00CC7CE8" w:rsidRPr="002909F1" w:rsidTr="00470B0E">
        <w:trPr>
          <w:trHeight w:val="150"/>
        </w:trPr>
        <w:tc>
          <w:tcPr>
            <w:tcW w:w="2518" w:type="dxa"/>
            <w:vAlign w:val="center"/>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K24</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 xml:space="preserve">İhtiyacı karşılayabilme durumuna göre genişletme </w:t>
            </w:r>
            <w:proofErr w:type="gramStart"/>
            <w:r w:rsidRPr="002909F1">
              <w:rPr>
                <w:rStyle w:val="Gl"/>
                <w:rFonts w:cs="Times New Roman"/>
              </w:rPr>
              <w:t>imkanı</w:t>
            </w:r>
            <w:proofErr w:type="gramEnd"/>
            <w:r w:rsidRPr="002909F1">
              <w:rPr>
                <w:rStyle w:val="Gl"/>
                <w:rFonts w:cs="Times New Roman"/>
              </w:rPr>
              <w:t xml:space="preserve"> (Chen,2001</w:t>
            </w:r>
            <w:r w:rsidR="009B3531">
              <w:rPr>
                <w:rStyle w:val="Gl"/>
                <w:rFonts w:cs="Times New Roman"/>
              </w:rPr>
              <w:t>: 70-71</w:t>
            </w:r>
            <w:r w:rsidRPr="002909F1">
              <w:rPr>
                <w:rStyle w:val="Gl"/>
                <w:rFonts w:cs="Times New Roman"/>
              </w:rPr>
              <w:t xml:space="preserve">); </w:t>
            </w:r>
          </w:p>
          <w:p w:rsidR="00CC7CE8" w:rsidRPr="002909F1" w:rsidRDefault="00CC7CE8" w:rsidP="00243F24">
            <w:pPr>
              <w:spacing w:line="276" w:lineRule="auto"/>
              <w:rPr>
                <w:rStyle w:val="Gl"/>
                <w:rFonts w:cs="Times New Roman"/>
              </w:rPr>
            </w:pPr>
            <w:r w:rsidRPr="002909F1">
              <w:rPr>
                <w:rStyle w:val="Gl"/>
                <w:rFonts w:cs="Times New Roman"/>
              </w:rPr>
              <w:t xml:space="preserve">Tasarlanan kuruluşun kurulduğu ortamın </w:t>
            </w:r>
            <w:proofErr w:type="gramStart"/>
            <w:r w:rsidRPr="002909F1">
              <w:rPr>
                <w:rStyle w:val="Gl"/>
                <w:rFonts w:cs="Times New Roman"/>
              </w:rPr>
              <w:t>imkanlarına</w:t>
            </w:r>
            <w:proofErr w:type="gramEnd"/>
            <w:r w:rsidRPr="002909F1">
              <w:rPr>
                <w:rStyle w:val="Gl"/>
                <w:rFonts w:cs="Times New Roman"/>
              </w:rPr>
              <w:t xml:space="preserve"> göre gelecekte ihtiyaç duyulduğunda daha fazla tesis ve faaliyet alanı ile hizmete devam etmesidir.</w:t>
            </w:r>
          </w:p>
          <w:p w:rsidR="00CC7CE8" w:rsidRPr="002909F1" w:rsidRDefault="00CC7CE8" w:rsidP="00243F24">
            <w:pPr>
              <w:spacing w:line="276" w:lineRule="auto"/>
              <w:rPr>
                <w:rFonts w:cs="Times New Roman"/>
                <w:b w:val="0"/>
              </w:rPr>
            </w:pPr>
          </w:p>
        </w:tc>
      </w:tr>
      <w:tr w:rsidR="00CC7CE8" w:rsidRPr="002909F1" w:rsidTr="00470B0E">
        <w:trPr>
          <w:trHeight w:val="795"/>
        </w:trPr>
        <w:tc>
          <w:tcPr>
            <w:tcW w:w="2518" w:type="dxa"/>
            <w:vMerge w:val="restart"/>
            <w:vAlign w:val="center"/>
          </w:tcPr>
          <w:p w:rsidR="00CC7CE8" w:rsidRPr="002909F1" w:rsidRDefault="00CC7CE8" w:rsidP="00243F24">
            <w:pPr>
              <w:spacing w:line="276" w:lineRule="auto"/>
              <w:jc w:val="center"/>
              <w:rPr>
                <w:rFonts w:cs="Times New Roman"/>
                <w:b w:val="0"/>
              </w:rPr>
            </w:pPr>
            <w:r w:rsidRPr="002909F1">
              <w:rPr>
                <w:rFonts w:cs="Times New Roman"/>
              </w:rPr>
              <w:t>HİZMET</w:t>
            </w:r>
          </w:p>
          <w:p w:rsidR="00CC7CE8" w:rsidRPr="002909F1" w:rsidRDefault="00CC7CE8" w:rsidP="00243F24">
            <w:pPr>
              <w:spacing w:line="276" w:lineRule="auto"/>
              <w:jc w:val="center"/>
              <w:rPr>
                <w:rFonts w:cs="Times New Roman"/>
              </w:rPr>
            </w:pPr>
            <w:r w:rsidRPr="002909F1">
              <w:rPr>
                <w:rFonts w:cs="Times New Roman"/>
              </w:rPr>
              <w:t>(K3)</w:t>
            </w: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K31</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Depoların kullanıma elveriş</w:t>
            </w:r>
            <w:r w:rsidR="0089080D" w:rsidRPr="002909F1">
              <w:rPr>
                <w:rStyle w:val="Gl"/>
                <w:rFonts w:cs="Times New Roman"/>
              </w:rPr>
              <w:t>liliği (stoklama kolaylığı)   (Ö</w:t>
            </w:r>
            <w:r w:rsidRPr="002909F1">
              <w:rPr>
                <w:rStyle w:val="Gl"/>
                <w:rFonts w:cs="Times New Roman"/>
              </w:rPr>
              <w:t>mürbek ve Şimşek, 2014</w:t>
            </w:r>
            <w:r w:rsidR="00C530C7">
              <w:rPr>
                <w:rStyle w:val="Gl"/>
                <w:rFonts w:cs="Times New Roman"/>
              </w:rPr>
              <w:t>: 315</w:t>
            </w:r>
            <w:r w:rsidRPr="002909F1">
              <w:rPr>
                <w:rStyle w:val="Gl"/>
                <w:rFonts w:cs="Times New Roman"/>
              </w:rPr>
              <w:t xml:space="preserve">); </w:t>
            </w:r>
          </w:p>
          <w:p w:rsidR="00CC7CE8" w:rsidRPr="002909F1" w:rsidRDefault="0089080D" w:rsidP="00243F24">
            <w:pPr>
              <w:spacing w:line="276" w:lineRule="auto"/>
              <w:rPr>
                <w:rStyle w:val="Gl"/>
                <w:rFonts w:cs="Times New Roman"/>
              </w:rPr>
            </w:pPr>
            <w:r w:rsidRPr="002909F1">
              <w:rPr>
                <w:rStyle w:val="Gl"/>
                <w:rFonts w:cs="Times New Roman"/>
              </w:rPr>
              <w:t>De</w:t>
            </w:r>
            <w:r w:rsidR="00CC7CE8" w:rsidRPr="002909F1">
              <w:rPr>
                <w:rStyle w:val="Gl"/>
                <w:rFonts w:cs="Times New Roman"/>
              </w:rPr>
              <w:t>polama ortamının fiziki açıdan işlemlerin kolaylıkla yapılabilmesine olanak vermesi durumudur. Depolanan malların zarar görmeden ve bozulmadan saklanabilmesi olanağı sağlanmalıdır.</w:t>
            </w:r>
          </w:p>
          <w:p w:rsidR="00CC7CE8" w:rsidRPr="002909F1" w:rsidRDefault="00CC7CE8" w:rsidP="00243F24">
            <w:pPr>
              <w:spacing w:line="276" w:lineRule="auto"/>
              <w:rPr>
                <w:rStyle w:val="Gl"/>
                <w:rFonts w:cs="Times New Roman"/>
              </w:rPr>
            </w:pPr>
          </w:p>
        </w:tc>
      </w:tr>
      <w:tr w:rsidR="00CC7CE8" w:rsidRPr="002909F1" w:rsidTr="00470B0E">
        <w:trPr>
          <w:trHeight w:val="366"/>
        </w:trPr>
        <w:tc>
          <w:tcPr>
            <w:tcW w:w="2518" w:type="dxa"/>
            <w:vMerge/>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K32</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Operasyonel hizmet (organizasyon, bilgilendirme hizmetleri, yönetim)   (Kuo, 2011</w:t>
            </w:r>
            <w:r w:rsidR="00672700">
              <w:rPr>
                <w:rStyle w:val="Gl"/>
                <w:rFonts w:cs="Times New Roman"/>
              </w:rPr>
              <w:t>: 7213</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 xml:space="preserve">Kurumun yönetim, rutin işleyiş biçimi, halkla ilişkiler ve birçok çeşitli organizasyon hizmetini sağlayabilme durumudur. Özellikle ulaşım halindeyken merkezle iletişimin/ bilgilendirme servisinin; hem kuruluş açısından hem ticareti gerçekleştiren firma açısından düşünüldüğünde, lojistiğin sağlıklı işleyişinde büyük önem arz eder. </w:t>
            </w:r>
          </w:p>
          <w:p w:rsidR="00CC7CE8" w:rsidRPr="002909F1" w:rsidRDefault="00CC7CE8" w:rsidP="00243F24">
            <w:pPr>
              <w:spacing w:line="276" w:lineRule="auto"/>
              <w:rPr>
                <w:rStyle w:val="Gl"/>
                <w:rFonts w:cs="Times New Roman"/>
              </w:rPr>
            </w:pPr>
          </w:p>
        </w:tc>
      </w:tr>
      <w:tr w:rsidR="00CC7CE8" w:rsidRPr="002909F1" w:rsidTr="00470B0E">
        <w:trPr>
          <w:trHeight w:val="416"/>
        </w:trPr>
        <w:tc>
          <w:tcPr>
            <w:tcW w:w="2518" w:type="dxa"/>
            <w:vMerge/>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K33</w:t>
            </w:r>
          </w:p>
        </w:tc>
        <w:tc>
          <w:tcPr>
            <w:tcW w:w="5008" w:type="dxa"/>
            <w:vAlign w:val="center"/>
          </w:tcPr>
          <w:p w:rsidR="00CC7CE8" w:rsidRPr="002909F1" w:rsidRDefault="00CC7CE8" w:rsidP="00243F24">
            <w:pPr>
              <w:spacing w:line="276" w:lineRule="auto"/>
              <w:rPr>
                <w:rStyle w:val="Gl"/>
                <w:rFonts w:cs="Times New Roman"/>
              </w:rPr>
            </w:pPr>
            <w:proofErr w:type="gramStart"/>
            <w:r w:rsidRPr="002909F1">
              <w:rPr>
                <w:rStyle w:val="Gl"/>
                <w:rFonts w:cs="Times New Roman"/>
              </w:rPr>
              <w:t xml:space="preserve">Aktarımın maliyet ve zaman açısından kolay olması.  </w:t>
            </w:r>
            <w:proofErr w:type="gramEnd"/>
            <w:r w:rsidRPr="002909F1">
              <w:rPr>
                <w:rStyle w:val="Gl"/>
                <w:rFonts w:cs="Times New Roman"/>
              </w:rPr>
              <w:t>(Zhu, v</w:t>
            </w:r>
            <w:r w:rsidR="00F4671B" w:rsidRPr="002909F1">
              <w:rPr>
                <w:rStyle w:val="Gl"/>
                <w:rFonts w:cs="Times New Roman"/>
              </w:rPr>
              <w:t xml:space="preserve">e </w:t>
            </w:r>
            <w:r w:rsidRPr="002909F1">
              <w:rPr>
                <w:rStyle w:val="Gl"/>
                <w:rFonts w:cs="Times New Roman"/>
              </w:rPr>
              <w:t>d</w:t>
            </w:r>
            <w:r w:rsidR="00F4671B" w:rsidRPr="002909F1">
              <w:rPr>
                <w:rStyle w:val="Gl"/>
                <w:rFonts w:cs="Times New Roman"/>
              </w:rPr>
              <w:t>iğ</w:t>
            </w:r>
            <w:proofErr w:type="gramStart"/>
            <w:r w:rsidRPr="002909F1">
              <w:rPr>
                <w:rStyle w:val="Gl"/>
                <w:rFonts w:cs="Times New Roman"/>
              </w:rPr>
              <w:t>.,</w:t>
            </w:r>
            <w:proofErr w:type="gramEnd"/>
            <w:r w:rsidRPr="002909F1">
              <w:rPr>
                <w:rStyle w:val="Gl"/>
                <w:rFonts w:cs="Times New Roman"/>
              </w:rPr>
              <w:t xml:space="preserve"> 2014</w:t>
            </w:r>
            <w:r w:rsidR="009B3531">
              <w:rPr>
                <w:rStyle w:val="Gl"/>
                <w:rFonts w:cs="Times New Roman"/>
              </w:rPr>
              <w:t>: 272</w:t>
            </w:r>
            <w:r w:rsidRPr="002909F1">
              <w:rPr>
                <w:rStyle w:val="Gl"/>
                <w:rFonts w:cs="Times New Roman"/>
              </w:rPr>
              <w:t>);</w:t>
            </w:r>
          </w:p>
          <w:p w:rsidR="00CC7CE8" w:rsidRPr="002909F1" w:rsidRDefault="00CC7CE8" w:rsidP="00243F24">
            <w:pPr>
              <w:spacing w:line="276" w:lineRule="auto"/>
              <w:rPr>
                <w:rFonts w:cs="Times New Roman"/>
                <w:bCs/>
              </w:rPr>
            </w:pPr>
            <w:r w:rsidRPr="002909F1">
              <w:rPr>
                <w:rStyle w:val="Gl"/>
                <w:rFonts w:cs="Times New Roman"/>
              </w:rPr>
              <w:t xml:space="preserve">Dağıtım merkezine getirilen malların, girişinden itibaren depolanma ve dağıtımına kadar </w:t>
            </w:r>
            <w:r w:rsidR="0089080D" w:rsidRPr="002909F1">
              <w:rPr>
                <w:rStyle w:val="Gl"/>
                <w:rFonts w:cs="Times New Roman"/>
              </w:rPr>
              <w:t>şirkete maliyeti</w:t>
            </w:r>
            <w:r w:rsidRPr="002909F1">
              <w:rPr>
                <w:rStyle w:val="Gl"/>
                <w:rFonts w:cs="Times New Roman"/>
              </w:rPr>
              <w:t xml:space="preserve"> makul seviyede olmalıdır. Ayrıca malların taşınmasının ardından mer</w:t>
            </w:r>
            <w:r w:rsidR="0089080D" w:rsidRPr="002909F1">
              <w:rPr>
                <w:rStyle w:val="Gl"/>
                <w:rFonts w:cs="Times New Roman"/>
              </w:rPr>
              <w:t>keze giriş;</w:t>
            </w:r>
            <w:r w:rsidRPr="002909F1">
              <w:rPr>
                <w:rStyle w:val="Gl"/>
                <w:rFonts w:cs="Times New Roman"/>
              </w:rPr>
              <w:t xml:space="preserve"> </w:t>
            </w:r>
            <w:r w:rsidR="0089080D" w:rsidRPr="002909F1">
              <w:rPr>
                <w:rStyle w:val="Gl"/>
                <w:rFonts w:cs="Times New Roman"/>
              </w:rPr>
              <w:t xml:space="preserve">orada </w:t>
            </w:r>
            <w:r w:rsidRPr="002909F1">
              <w:rPr>
                <w:rStyle w:val="Gl"/>
                <w:rFonts w:cs="Times New Roman"/>
              </w:rPr>
              <w:t xml:space="preserve">depolama ve dağıtımının zaman kaybına yol açmaması aksine zaman tasarrufu </w:t>
            </w:r>
            <w:r w:rsidR="0089080D" w:rsidRPr="002909F1">
              <w:rPr>
                <w:rStyle w:val="Gl"/>
                <w:rFonts w:cs="Times New Roman"/>
              </w:rPr>
              <w:t>sağlaması durumudur</w:t>
            </w:r>
            <w:r w:rsidRPr="002909F1">
              <w:rPr>
                <w:rStyle w:val="Gl"/>
                <w:rFonts w:cs="Times New Roman"/>
              </w:rPr>
              <w:t>.</w:t>
            </w:r>
          </w:p>
        </w:tc>
      </w:tr>
    </w:tbl>
    <w:p w:rsidR="00243F24" w:rsidRDefault="00243F24"/>
    <w:p w:rsidR="00243F24" w:rsidRDefault="00243F24"/>
    <w:p w:rsidR="00243F24" w:rsidRDefault="00243F24"/>
    <w:p w:rsidR="00243F24" w:rsidRDefault="00243F24"/>
    <w:p w:rsidR="005F64C1" w:rsidRDefault="005F64C1"/>
    <w:p w:rsidR="00243F24" w:rsidRDefault="00243F24"/>
    <w:p w:rsidR="00243F24" w:rsidRDefault="00243F24" w:rsidP="005F64C1">
      <w:pPr>
        <w:pStyle w:val="Balk4"/>
        <w:spacing w:line="240" w:lineRule="auto"/>
        <w:ind w:left="0" w:right="0"/>
        <w:jc w:val="center"/>
      </w:pPr>
      <w:bookmarkStart w:id="235" w:name="_Toc515969874"/>
      <w:r w:rsidRPr="002909F1">
        <w:lastRenderedPageBreak/>
        <w:t>Tablo 4.3.1 Kriterler</w:t>
      </w:r>
      <w:r>
        <w:t xml:space="preserve"> (Devamı)</w:t>
      </w:r>
      <w:bookmarkEnd w:id="235"/>
    </w:p>
    <w:p w:rsidR="00243F24" w:rsidRPr="00243F24" w:rsidRDefault="00243F24">
      <w:pPr>
        <w:rPr>
          <w:sz w:val="20"/>
        </w:rPr>
      </w:pPr>
    </w:p>
    <w:tbl>
      <w:tblPr>
        <w:tblStyle w:val="TabloKlavuzu"/>
        <w:tblW w:w="8516" w:type="dxa"/>
        <w:tblInd w:w="-318" w:type="dxa"/>
        <w:tblLayout w:type="fixed"/>
        <w:tblLook w:val="0000" w:firstRow="0" w:lastRow="0" w:firstColumn="0" w:lastColumn="0" w:noHBand="0" w:noVBand="0"/>
      </w:tblPr>
      <w:tblGrid>
        <w:gridCol w:w="2518"/>
        <w:gridCol w:w="990"/>
        <w:gridCol w:w="5008"/>
      </w:tblGrid>
      <w:tr w:rsidR="00CC7CE8" w:rsidRPr="002909F1" w:rsidTr="00470B0E">
        <w:trPr>
          <w:trHeight w:val="559"/>
        </w:trPr>
        <w:tc>
          <w:tcPr>
            <w:tcW w:w="2518" w:type="dxa"/>
            <w:vMerge w:val="restart"/>
            <w:tcBorders>
              <w:bottom w:val="nil"/>
            </w:tcBorders>
            <w:vAlign w:val="center"/>
          </w:tcPr>
          <w:p w:rsidR="00CC7CE8" w:rsidRPr="002909F1" w:rsidRDefault="00CC7CE8" w:rsidP="00243F24">
            <w:pPr>
              <w:spacing w:line="276" w:lineRule="auto"/>
              <w:jc w:val="center"/>
              <w:rPr>
                <w:rFonts w:cs="Times New Roman"/>
                <w:b w:val="0"/>
              </w:rPr>
            </w:pPr>
          </w:p>
          <w:p w:rsidR="00CC7CE8" w:rsidRPr="002909F1" w:rsidRDefault="00CC7CE8" w:rsidP="00243F24">
            <w:pPr>
              <w:spacing w:line="276" w:lineRule="auto"/>
              <w:ind w:hanging="426"/>
              <w:jc w:val="center"/>
              <w:rPr>
                <w:rFonts w:cs="Times New Roman"/>
              </w:rPr>
            </w:pPr>
            <w:r w:rsidRPr="002909F1">
              <w:rPr>
                <w:rFonts w:cs="Times New Roman"/>
              </w:rPr>
              <w:t>POLİTİKA</w:t>
            </w:r>
          </w:p>
          <w:p w:rsidR="00CC7CE8" w:rsidRPr="002909F1" w:rsidRDefault="00CC7CE8" w:rsidP="00243F24">
            <w:pPr>
              <w:spacing w:line="276" w:lineRule="auto"/>
              <w:ind w:hanging="426"/>
              <w:jc w:val="center"/>
              <w:rPr>
                <w:rFonts w:cs="Times New Roman"/>
                <w:b w:val="0"/>
              </w:rPr>
            </w:pPr>
            <w:r w:rsidRPr="002909F1">
              <w:rPr>
                <w:rFonts w:cs="Times New Roman"/>
              </w:rPr>
              <w:t>(K4)</w:t>
            </w: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K41</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Devlet politikası (kuruluşun devlet yasalarına uygunluğu)  (Önel,2014</w:t>
            </w:r>
            <w:r w:rsidR="001945CE">
              <w:rPr>
                <w:rStyle w:val="Gl"/>
                <w:rFonts w:cs="Times New Roman"/>
              </w:rPr>
              <w:t>: 35</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Dağıtım merkezinin kurulacağı ülkenin bu tür kuruluşlara izin verme konusundaki politikasını ifade eder. Bu konuda ülkenin yönetim biçimi böyle bir kurumun kurulma aşamasında oldukça etkili olabilmektedir.</w:t>
            </w:r>
          </w:p>
          <w:p w:rsidR="00CC7CE8" w:rsidRPr="002909F1" w:rsidRDefault="00CC7CE8" w:rsidP="00243F24">
            <w:pPr>
              <w:spacing w:line="276" w:lineRule="auto"/>
              <w:rPr>
                <w:rStyle w:val="Gl"/>
                <w:rFonts w:cs="Times New Roman"/>
              </w:rPr>
            </w:pPr>
          </w:p>
        </w:tc>
      </w:tr>
      <w:tr w:rsidR="00CC7CE8" w:rsidRPr="002909F1" w:rsidTr="00470B0E">
        <w:trPr>
          <w:trHeight w:val="345"/>
        </w:trPr>
        <w:tc>
          <w:tcPr>
            <w:tcW w:w="2518" w:type="dxa"/>
            <w:vMerge/>
            <w:vAlign w:val="center"/>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K42</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Ülkenin jeopolitik konumu   (Gürcistan-</w:t>
            </w:r>
            <w:r w:rsidR="003854D2" w:rsidRPr="002909F1">
              <w:rPr>
                <w:rStyle w:val="Gl"/>
                <w:rFonts w:cs="Times New Roman"/>
              </w:rPr>
              <w:t>Tiflis Türk</w:t>
            </w:r>
            <w:r w:rsidRPr="002909F1">
              <w:rPr>
                <w:rStyle w:val="Gl"/>
                <w:rFonts w:cs="Times New Roman"/>
              </w:rPr>
              <w:t xml:space="preserve"> Büyükelçiliği/Ticaret Müşavirliği</w:t>
            </w:r>
            <w:r w:rsidR="00D477D8">
              <w:rPr>
                <w:rStyle w:val="Gl"/>
                <w:rFonts w:cs="Times New Roman"/>
              </w:rPr>
              <w:t xml:space="preserve"> Raporu: 11</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 xml:space="preserve">Dağıtım merkezinin kurulacağı ülkenin,  ekonomik, kültürel, ticaret, ulaşım, coğrafi konum, iklim, yeraltı zenginlikleri, askeri açıdan sahip olduğu artılar ve eksilerin </w:t>
            </w:r>
            <w:r w:rsidR="003854D2" w:rsidRPr="002909F1">
              <w:rPr>
                <w:rStyle w:val="Gl"/>
                <w:rFonts w:cs="Times New Roman"/>
              </w:rPr>
              <w:t>toplamını ifade</w:t>
            </w:r>
            <w:r w:rsidRPr="002909F1">
              <w:rPr>
                <w:rStyle w:val="Gl"/>
                <w:rFonts w:cs="Times New Roman"/>
              </w:rPr>
              <w:t xml:space="preserve"> etmektedir. Gürcistan ülkesi ipek yolu üzerinde bulunması hasebiyle komşu ülkeler açısından da ulaşımda kritik bir bölge olma durumundadır.</w:t>
            </w:r>
          </w:p>
          <w:p w:rsidR="00CC7CE8" w:rsidRPr="002909F1" w:rsidRDefault="00CC7CE8" w:rsidP="00243F24">
            <w:pPr>
              <w:spacing w:line="276" w:lineRule="auto"/>
              <w:rPr>
                <w:rFonts w:cs="Times New Roman"/>
                <w:b w:val="0"/>
              </w:rPr>
            </w:pPr>
          </w:p>
        </w:tc>
      </w:tr>
      <w:tr w:rsidR="00CC7CE8" w:rsidRPr="002909F1" w:rsidTr="00470B0E">
        <w:trPr>
          <w:trHeight w:val="516"/>
        </w:trPr>
        <w:tc>
          <w:tcPr>
            <w:tcW w:w="2518" w:type="dxa"/>
            <w:vMerge/>
            <w:vAlign w:val="center"/>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K43</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Devletin hizmet gücü (alt yapı durumu)   (Önel,2014</w:t>
            </w:r>
            <w:r w:rsidR="00427FF3">
              <w:rPr>
                <w:rStyle w:val="Gl"/>
                <w:rFonts w:cs="Times New Roman"/>
              </w:rPr>
              <w:t>: 35</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 xml:space="preserve">Dağıtım merkezinin kurulacağı ülkenin, altyapı olarak yeterli düzeyde olması durumudur. </w:t>
            </w:r>
          </w:p>
          <w:p w:rsidR="003854D2" w:rsidRPr="002909F1" w:rsidRDefault="003854D2" w:rsidP="00243F24">
            <w:pPr>
              <w:spacing w:line="276" w:lineRule="auto"/>
              <w:rPr>
                <w:rFonts w:cs="Times New Roman"/>
                <w:bCs/>
              </w:rPr>
            </w:pPr>
          </w:p>
        </w:tc>
      </w:tr>
      <w:tr w:rsidR="00CC7CE8" w:rsidRPr="002909F1" w:rsidTr="00470B0E">
        <w:trPr>
          <w:trHeight w:val="516"/>
        </w:trPr>
        <w:tc>
          <w:tcPr>
            <w:tcW w:w="2518" w:type="dxa"/>
            <w:vMerge/>
            <w:vAlign w:val="center"/>
          </w:tcPr>
          <w:p w:rsidR="00CC7CE8" w:rsidRPr="002909F1" w:rsidRDefault="00CC7CE8" w:rsidP="00243F24">
            <w:pPr>
              <w:spacing w:line="276" w:lineRule="auto"/>
              <w:jc w:val="center"/>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K44</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Ülkede uygulanan ekonomi politikası    (Chen,2001</w:t>
            </w:r>
            <w:r w:rsidR="006355D5">
              <w:rPr>
                <w:rStyle w:val="Gl"/>
                <w:rFonts w:cs="Times New Roman"/>
              </w:rPr>
              <w:t>: 70-71</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 xml:space="preserve">Merkezin kurulacağı ülkede uygulanan vergi, teşvik ve ticaret politikalarının uygulanma </w:t>
            </w:r>
            <w:r w:rsidR="003854D2" w:rsidRPr="002909F1">
              <w:rPr>
                <w:rStyle w:val="Gl"/>
                <w:rFonts w:cs="Times New Roman"/>
              </w:rPr>
              <w:t xml:space="preserve">biçimini </w:t>
            </w:r>
            <w:r w:rsidRPr="002909F1">
              <w:rPr>
                <w:rStyle w:val="Gl"/>
                <w:rFonts w:cs="Times New Roman"/>
              </w:rPr>
              <w:t>ifade eder.</w:t>
            </w:r>
          </w:p>
          <w:p w:rsidR="00CC7CE8" w:rsidRPr="002909F1" w:rsidRDefault="00CC7CE8" w:rsidP="00243F24">
            <w:pPr>
              <w:spacing w:line="276" w:lineRule="auto"/>
              <w:rPr>
                <w:rFonts w:cs="Times New Roman"/>
                <w:b w:val="0"/>
              </w:rPr>
            </w:pPr>
          </w:p>
        </w:tc>
      </w:tr>
    </w:tbl>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p w:rsidR="00243F24" w:rsidRDefault="00243F24" w:rsidP="005F64C1">
      <w:pPr>
        <w:pStyle w:val="Balk4"/>
        <w:spacing w:line="240" w:lineRule="auto"/>
        <w:ind w:left="0" w:right="0"/>
        <w:jc w:val="center"/>
      </w:pPr>
      <w:bookmarkStart w:id="236" w:name="_Toc515969875"/>
      <w:r w:rsidRPr="002909F1">
        <w:lastRenderedPageBreak/>
        <w:t>Tablo 4.3.1 Kriterler</w:t>
      </w:r>
      <w:r>
        <w:t xml:space="preserve"> (Devamı)</w:t>
      </w:r>
      <w:bookmarkEnd w:id="236"/>
    </w:p>
    <w:p w:rsidR="00243F24" w:rsidRPr="00243F24" w:rsidRDefault="00243F24">
      <w:pPr>
        <w:rPr>
          <w:sz w:val="20"/>
        </w:rPr>
      </w:pPr>
    </w:p>
    <w:tbl>
      <w:tblPr>
        <w:tblStyle w:val="TabloKlavuzu"/>
        <w:tblW w:w="8516" w:type="dxa"/>
        <w:tblInd w:w="-318" w:type="dxa"/>
        <w:tblLayout w:type="fixed"/>
        <w:tblLook w:val="0000" w:firstRow="0" w:lastRow="0" w:firstColumn="0" w:lastColumn="0" w:noHBand="0" w:noVBand="0"/>
      </w:tblPr>
      <w:tblGrid>
        <w:gridCol w:w="2518"/>
        <w:gridCol w:w="990"/>
        <w:gridCol w:w="5008"/>
      </w:tblGrid>
      <w:tr w:rsidR="00CC7CE8" w:rsidRPr="002909F1" w:rsidTr="00470B0E">
        <w:trPr>
          <w:trHeight w:val="752"/>
        </w:trPr>
        <w:tc>
          <w:tcPr>
            <w:tcW w:w="2518" w:type="dxa"/>
            <w:vMerge w:val="restart"/>
            <w:vAlign w:val="center"/>
          </w:tcPr>
          <w:p w:rsidR="00CC7CE8" w:rsidRPr="002909F1" w:rsidRDefault="00CC7CE8" w:rsidP="00243F24">
            <w:pPr>
              <w:spacing w:line="276" w:lineRule="auto"/>
              <w:jc w:val="center"/>
              <w:rPr>
                <w:rFonts w:cs="Times New Roman"/>
                <w:b w:val="0"/>
              </w:rPr>
            </w:pPr>
          </w:p>
          <w:p w:rsidR="00CC7CE8" w:rsidRPr="002909F1" w:rsidRDefault="00CC7CE8" w:rsidP="00243F24">
            <w:pPr>
              <w:spacing w:line="276" w:lineRule="auto"/>
              <w:jc w:val="center"/>
              <w:rPr>
                <w:rFonts w:cs="Times New Roman"/>
              </w:rPr>
            </w:pPr>
            <w:r w:rsidRPr="002909F1">
              <w:rPr>
                <w:rFonts w:cs="Times New Roman"/>
              </w:rPr>
              <w:t>SOSYAL</w:t>
            </w:r>
          </w:p>
          <w:p w:rsidR="00CC7CE8" w:rsidRPr="002909F1" w:rsidRDefault="00CC7CE8" w:rsidP="00243F24">
            <w:pPr>
              <w:spacing w:line="276" w:lineRule="auto"/>
              <w:jc w:val="center"/>
              <w:rPr>
                <w:rFonts w:cs="Times New Roman"/>
                <w:b w:val="0"/>
              </w:rPr>
            </w:pPr>
            <w:r w:rsidRPr="002909F1">
              <w:rPr>
                <w:rFonts w:cs="Times New Roman"/>
              </w:rPr>
              <w:t>(K5)</w:t>
            </w:r>
          </w:p>
        </w:tc>
        <w:tc>
          <w:tcPr>
            <w:tcW w:w="990" w:type="dxa"/>
            <w:vAlign w:val="center"/>
          </w:tcPr>
          <w:p w:rsidR="00CC7CE8" w:rsidRPr="002909F1" w:rsidRDefault="00CC7CE8" w:rsidP="00243F24">
            <w:pPr>
              <w:spacing w:line="276" w:lineRule="auto"/>
              <w:jc w:val="left"/>
              <w:rPr>
                <w:rFonts w:cs="Times New Roman"/>
              </w:rPr>
            </w:pPr>
            <w:r w:rsidRPr="002909F1">
              <w:rPr>
                <w:rFonts w:cs="Times New Roman"/>
              </w:rPr>
              <w:t xml:space="preserve">    K51</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Toplumun bakış açısı   (Serdar, 2008</w:t>
            </w:r>
            <w:r w:rsidR="000424AB">
              <w:rPr>
                <w:rStyle w:val="Gl"/>
                <w:rFonts w:cs="Times New Roman"/>
              </w:rPr>
              <w:t>: 36</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Dağıtım merkezinin kurulacağı bölgede yaşayanların merkezin kuruluş aşamasından itibaren merkeze yönelik olumlu ya da olumsuz bütün görüşlerini ifade etmektedir.</w:t>
            </w:r>
          </w:p>
          <w:p w:rsidR="00CC7CE8" w:rsidRPr="002909F1" w:rsidRDefault="00CC7CE8" w:rsidP="00243F24">
            <w:pPr>
              <w:spacing w:line="276" w:lineRule="auto"/>
              <w:rPr>
                <w:rStyle w:val="Gl"/>
                <w:rFonts w:cs="Times New Roman"/>
              </w:rPr>
            </w:pPr>
          </w:p>
        </w:tc>
      </w:tr>
      <w:tr w:rsidR="00CC7CE8" w:rsidRPr="002909F1" w:rsidTr="00470B0E">
        <w:trPr>
          <w:trHeight w:val="345"/>
        </w:trPr>
        <w:tc>
          <w:tcPr>
            <w:tcW w:w="2518" w:type="dxa"/>
            <w:vMerge/>
            <w:vAlign w:val="center"/>
          </w:tcPr>
          <w:p w:rsidR="00CC7CE8" w:rsidRPr="002909F1" w:rsidRDefault="00CC7CE8" w:rsidP="00243F24">
            <w:pPr>
              <w:spacing w:line="276" w:lineRule="auto"/>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K52</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Çevreye etkileri (gürültü, hava-su kirliliği</w:t>
            </w:r>
            <w:proofErr w:type="gramStart"/>
            <w:r w:rsidRPr="002909F1">
              <w:rPr>
                <w:rStyle w:val="Gl"/>
                <w:rFonts w:cs="Times New Roman"/>
              </w:rPr>
              <w:t>,…</w:t>
            </w:r>
            <w:proofErr w:type="gramEnd"/>
            <w:r w:rsidRPr="002909F1">
              <w:rPr>
                <w:rStyle w:val="Gl"/>
                <w:rFonts w:cs="Times New Roman"/>
              </w:rPr>
              <w:t>vb.)   (İmren, 2011</w:t>
            </w:r>
            <w:r w:rsidR="00CE21CB">
              <w:rPr>
                <w:rStyle w:val="Gl"/>
                <w:rFonts w:cs="Times New Roman"/>
              </w:rPr>
              <w:t>: 37</w:t>
            </w:r>
            <w:r w:rsidRPr="002909F1">
              <w:rPr>
                <w:rStyle w:val="Gl"/>
                <w:rFonts w:cs="Times New Roman"/>
              </w:rPr>
              <w:t>);</w:t>
            </w:r>
          </w:p>
          <w:p w:rsidR="00CC7CE8" w:rsidRPr="002909F1" w:rsidRDefault="00CC7CE8" w:rsidP="00243F24">
            <w:pPr>
              <w:spacing w:line="276" w:lineRule="auto"/>
              <w:rPr>
                <w:rStyle w:val="Gl"/>
                <w:rFonts w:cs="Times New Roman"/>
              </w:rPr>
            </w:pPr>
            <w:r w:rsidRPr="002909F1">
              <w:rPr>
                <w:rStyle w:val="Gl"/>
                <w:rFonts w:cs="Times New Roman"/>
              </w:rPr>
              <w:t>Merkezin kurulduğu bölg</w:t>
            </w:r>
            <w:r w:rsidR="00256DD4" w:rsidRPr="002909F1">
              <w:rPr>
                <w:rStyle w:val="Gl"/>
                <w:rFonts w:cs="Times New Roman"/>
              </w:rPr>
              <w:t>ede hava/ su kirliliği, gürültüye yol açması ve</w:t>
            </w:r>
            <w:r w:rsidRPr="002909F1">
              <w:rPr>
                <w:rStyle w:val="Gl"/>
                <w:rFonts w:cs="Times New Roman"/>
              </w:rPr>
              <w:t xml:space="preserve"> doğal ortamın zarar görmesi gibi çeşitli çevresel etkilerin tümünü ifade etmektedir.</w:t>
            </w:r>
          </w:p>
          <w:p w:rsidR="00CC7CE8" w:rsidRPr="002909F1" w:rsidRDefault="00CC7CE8" w:rsidP="00243F24">
            <w:pPr>
              <w:spacing w:line="276" w:lineRule="auto"/>
              <w:rPr>
                <w:rFonts w:cs="Times New Roman"/>
                <w:b w:val="0"/>
              </w:rPr>
            </w:pPr>
          </w:p>
        </w:tc>
      </w:tr>
      <w:tr w:rsidR="00CC7CE8" w:rsidRPr="002909F1" w:rsidTr="00470B0E">
        <w:trPr>
          <w:trHeight w:val="538"/>
        </w:trPr>
        <w:tc>
          <w:tcPr>
            <w:tcW w:w="2518" w:type="dxa"/>
            <w:vMerge/>
            <w:vAlign w:val="center"/>
          </w:tcPr>
          <w:p w:rsidR="00CC7CE8" w:rsidRPr="002909F1" w:rsidRDefault="00CC7CE8" w:rsidP="00243F24">
            <w:pPr>
              <w:spacing w:line="276" w:lineRule="auto"/>
              <w:rPr>
                <w:rFonts w:cs="Times New Roman"/>
              </w:rPr>
            </w:pPr>
          </w:p>
        </w:tc>
        <w:tc>
          <w:tcPr>
            <w:tcW w:w="990" w:type="dxa"/>
            <w:vAlign w:val="center"/>
          </w:tcPr>
          <w:p w:rsidR="00CC7CE8" w:rsidRPr="002909F1" w:rsidRDefault="00CC7CE8" w:rsidP="00243F24">
            <w:pPr>
              <w:spacing w:line="276" w:lineRule="auto"/>
              <w:jc w:val="center"/>
              <w:rPr>
                <w:rFonts w:cs="Times New Roman"/>
              </w:rPr>
            </w:pPr>
            <w:r w:rsidRPr="002909F1">
              <w:rPr>
                <w:rFonts w:cs="Times New Roman"/>
              </w:rPr>
              <w:t>K53</w:t>
            </w:r>
          </w:p>
        </w:tc>
        <w:tc>
          <w:tcPr>
            <w:tcW w:w="5008" w:type="dxa"/>
            <w:vAlign w:val="center"/>
          </w:tcPr>
          <w:p w:rsidR="00CC7CE8" w:rsidRPr="002909F1" w:rsidRDefault="00CC7CE8" w:rsidP="00243F24">
            <w:pPr>
              <w:spacing w:line="276" w:lineRule="auto"/>
              <w:rPr>
                <w:rStyle w:val="Gl"/>
                <w:rFonts w:cs="Times New Roman"/>
              </w:rPr>
            </w:pPr>
            <w:r w:rsidRPr="002909F1">
              <w:rPr>
                <w:rStyle w:val="Gl"/>
                <w:rFonts w:cs="Times New Roman"/>
              </w:rPr>
              <w:t>Şehir veya şehirlerarası trafiğin etkilenmesi   (GÜRTİAD-Gürcistan MÜSİAD);</w:t>
            </w:r>
          </w:p>
          <w:p w:rsidR="00CC7CE8" w:rsidRPr="002909F1" w:rsidRDefault="00CC7CE8" w:rsidP="00243F24">
            <w:pPr>
              <w:spacing w:line="276" w:lineRule="auto"/>
              <w:rPr>
                <w:rStyle w:val="Gl"/>
                <w:rFonts w:cs="Times New Roman"/>
              </w:rPr>
            </w:pPr>
            <w:r w:rsidRPr="002909F1">
              <w:rPr>
                <w:rStyle w:val="Gl"/>
                <w:rFonts w:cs="Times New Roman"/>
              </w:rPr>
              <w:t>Tasarlanan merkezin kurulması ile şe</w:t>
            </w:r>
            <w:r w:rsidR="00256DD4" w:rsidRPr="002909F1">
              <w:rPr>
                <w:rStyle w:val="Gl"/>
                <w:rFonts w:cs="Times New Roman"/>
              </w:rPr>
              <w:t xml:space="preserve">hir içi ve </w:t>
            </w:r>
            <w:proofErr w:type="gramStart"/>
            <w:r w:rsidR="00256DD4" w:rsidRPr="002909F1">
              <w:rPr>
                <w:rStyle w:val="Gl"/>
                <w:rFonts w:cs="Times New Roman"/>
              </w:rPr>
              <w:t>şehirler arası</w:t>
            </w:r>
            <w:proofErr w:type="gramEnd"/>
            <w:r w:rsidR="00256DD4" w:rsidRPr="002909F1">
              <w:rPr>
                <w:rStyle w:val="Gl"/>
                <w:rFonts w:cs="Times New Roman"/>
              </w:rPr>
              <w:t xml:space="preserve"> trafiğin</w:t>
            </w:r>
            <w:r w:rsidRPr="002909F1">
              <w:rPr>
                <w:rStyle w:val="Gl"/>
                <w:rFonts w:cs="Times New Roman"/>
              </w:rPr>
              <w:t xml:space="preserve"> olumlu ya da olumsuz yönde etkilenme durumunu ifade eder.</w:t>
            </w:r>
          </w:p>
          <w:p w:rsidR="00CC7CE8" w:rsidRPr="002909F1" w:rsidRDefault="00CC7CE8" w:rsidP="00243F24">
            <w:pPr>
              <w:spacing w:line="276" w:lineRule="auto"/>
              <w:rPr>
                <w:rFonts w:cs="Times New Roman"/>
                <w:b w:val="0"/>
              </w:rPr>
            </w:pPr>
          </w:p>
        </w:tc>
      </w:tr>
    </w:tbl>
    <w:tbl>
      <w:tblPr>
        <w:tblW w:w="85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990"/>
        <w:gridCol w:w="5008"/>
      </w:tblGrid>
      <w:tr w:rsidR="00CC7CE8" w:rsidRPr="002909F1" w:rsidTr="00BE6AF5">
        <w:trPr>
          <w:trHeight w:val="1094"/>
        </w:trPr>
        <w:tc>
          <w:tcPr>
            <w:tcW w:w="2518" w:type="dxa"/>
            <w:vMerge/>
          </w:tcPr>
          <w:p w:rsidR="00CC7CE8" w:rsidRPr="002909F1" w:rsidRDefault="00CC7CE8" w:rsidP="00243F24">
            <w:pPr>
              <w:spacing w:line="276" w:lineRule="auto"/>
              <w:rPr>
                <w:rFonts w:cs="Times New Roman"/>
              </w:rPr>
            </w:pPr>
          </w:p>
        </w:tc>
        <w:tc>
          <w:tcPr>
            <w:tcW w:w="990" w:type="dxa"/>
            <w:vAlign w:val="center"/>
          </w:tcPr>
          <w:p w:rsidR="00CC7CE8" w:rsidRPr="002909F1" w:rsidRDefault="00CC7CE8" w:rsidP="00243F24">
            <w:pPr>
              <w:spacing w:line="276" w:lineRule="auto"/>
              <w:rPr>
                <w:rFonts w:cs="Times New Roman"/>
              </w:rPr>
            </w:pPr>
          </w:p>
          <w:p w:rsidR="00CC7CE8" w:rsidRPr="002909F1" w:rsidRDefault="00CC7CE8" w:rsidP="00243F24">
            <w:pPr>
              <w:spacing w:line="276" w:lineRule="auto"/>
              <w:jc w:val="center"/>
              <w:rPr>
                <w:rFonts w:cs="Times New Roman"/>
              </w:rPr>
            </w:pPr>
            <w:r w:rsidRPr="002909F1">
              <w:rPr>
                <w:rFonts w:cs="Times New Roman"/>
              </w:rPr>
              <w:t>K54</w:t>
            </w:r>
          </w:p>
        </w:tc>
        <w:tc>
          <w:tcPr>
            <w:tcW w:w="5008" w:type="dxa"/>
          </w:tcPr>
          <w:p w:rsidR="00CC7CE8" w:rsidRPr="002909F1" w:rsidRDefault="00CC7CE8" w:rsidP="00243F24">
            <w:pPr>
              <w:spacing w:line="276" w:lineRule="auto"/>
              <w:rPr>
                <w:rFonts w:cs="Times New Roman"/>
                <w:b w:val="0"/>
              </w:rPr>
            </w:pPr>
            <w:r w:rsidRPr="002909F1">
              <w:rPr>
                <w:rFonts w:cs="Times New Roman"/>
                <w:b w:val="0"/>
              </w:rPr>
              <w:t>Bölgesel kalkınmaya etkisi  (Janjevic vd</w:t>
            </w:r>
            <w:proofErr w:type="gramStart"/>
            <w:r w:rsidRPr="002909F1">
              <w:rPr>
                <w:rFonts w:cs="Times New Roman"/>
                <w:b w:val="0"/>
              </w:rPr>
              <w:t>.,</w:t>
            </w:r>
            <w:proofErr w:type="gramEnd"/>
            <w:r w:rsidRPr="002909F1">
              <w:rPr>
                <w:rFonts w:cs="Times New Roman"/>
                <w:b w:val="0"/>
              </w:rPr>
              <w:t xml:space="preserve"> 2016</w:t>
            </w:r>
            <w:r w:rsidR="002E5CBC">
              <w:rPr>
                <w:rFonts w:cs="Times New Roman"/>
                <w:b w:val="0"/>
              </w:rPr>
              <w:t>: 602</w:t>
            </w:r>
            <w:r w:rsidRPr="002909F1">
              <w:rPr>
                <w:rFonts w:cs="Times New Roman"/>
                <w:b w:val="0"/>
              </w:rPr>
              <w:t>);</w:t>
            </w:r>
          </w:p>
          <w:p w:rsidR="00CC7CE8" w:rsidRPr="002909F1" w:rsidRDefault="00CC7CE8" w:rsidP="00243F24">
            <w:pPr>
              <w:spacing w:line="276" w:lineRule="auto"/>
              <w:rPr>
                <w:rFonts w:cs="Times New Roman"/>
                <w:b w:val="0"/>
              </w:rPr>
            </w:pPr>
            <w:r w:rsidRPr="002909F1">
              <w:rPr>
                <w:rFonts w:cs="Times New Roman"/>
                <w:b w:val="0"/>
              </w:rPr>
              <w:t>Dağıtım merkezinin kurulmasının bölgesel kalkınmaya olumlu veya olumsuz etkisini ifade eder.</w:t>
            </w:r>
          </w:p>
          <w:p w:rsidR="00CC7CE8" w:rsidRPr="002909F1" w:rsidRDefault="00CC7CE8" w:rsidP="00243F24">
            <w:pPr>
              <w:tabs>
                <w:tab w:val="left" w:pos="1504"/>
              </w:tabs>
              <w:spacing w:line="276" w:lineRule="auto"/>
              <w:rPr>
                <w:rFonts w:cs="Times New Roman"/>
                <w:b w:val="0"/>
              </w:rPr>
            </w:pPr>
          </w:p>
        </w:tc>
      </w:tr>
    </w:tbl>
    <w:p w:rsidR="00CC7CE8" w:rsidRPr="002909F1" w:rsidRDefault="00CC7CE8" w:rsidP="0099008F">
      <w:pPr>
        <w:tabs>
          <w:tab w:val="left" w:pos="960"/>
        </w:tabs>
        <w:spacing w:line="360" w:lineRule="auto"/>
        <w:rPr>
          <w:rFonts w:cs="Times New Roman"/>
          <w:b w:val="0"/>
          <w:i/>
        </w:rPr>
      </w:pPr>
    </w:p>
    <w:p w:rsidR="005765C5" w:rsidRPr="005765C5" w:rsidRDefault="005765C5" w:rsidP="00243F24">
      <w:pPr>
        <w:pStyle w:val="Balk4"/>
        <w:ind w:left="0" w:right="0" w:firstLine="720"/>
        <w:rPr>
          <w:sz w:val="14"/>
        </w:rPr>
      </w:pPr>
      <w:bookmarkStart w:id="237" w:name="_Toc386145775"/>
    </w:p>
    <w:p w:rsidR="00CC7CE8" w:rsidRPr="002909F1" w:rsidRDefault="006E063C" w:rsidP="00243F24">
      <w:pPr>
        <w:pStyle w:val="Balk4"/>
        <w:ind w:left="0" w:right="0" w:firstLine="720"/>
      </w:pPr>
      <w:r>
        <w:t xml:space="preserve">    </w:t>
      </w:r>
      <w:bookmarkStart w:id="238" w:name="_Toc515969876"/>
      <w:r w:rsidR="00CC7CE8" w:rsidRPr="002909F1">
        <w:t>Alternatifle</w:t>
      </w:r>
      <w:bookmarkEnd w:id="237"/>
      <w:r w:rsidR="00473147" w:rsidRPr="002909F1">
        <w:t>r</w:t>
      </w:r>
      <w:bookmarkEnd w:id="238"/>
    </w:p>
    <w:p w:rsidR="00CC7CE8" w:rsidRPr="002909F1" w:rsidRDefault="00243F24" w:rsidP="0099008F">
      <w:pPr>
        <w:tabs>
          <w:tab w:val="left" w:pos="960"/>
        </w:tabs>
        <w:spacing w:line="360" w:lineRule="auto"/>
        <w:rPr>
          <w:rStyle w:val="Gl"/>
          <w:rFonts w:cs="Times New Roman"/>
        </w:rPr>
      </w:pPr>
      <w:r>
        <w:rPr>
          <w:rStyle w:val="Gl"/>
          <w:rFonts w:cs="Times New Roman"/>
          <w:b/>
        </w:rPr>
        <w:tab/>
      </w:r>
      <w:r w:rsidR="00473147" w:rsidRPr="002909F1">
        <w:rPr>
          <w:rStyle w:val="Gl"/>
          <w:rFonts w:cs="Times New Roman"/>
          <w:b/>
        </w:rPr>
        <w:t>Gori Bölgesi;</w:t>
      </w:r>
      <w:r w:rsidR="00473147" w:rsidRPr="002909F1">
        <w:rPr>
          <w:rFonts w:cs="Times New Roman"/>
          <w:b w:val="0"/>
        </w:rPr>
        <w:t xml:space="preserve"> </w:t>
      </w:r>
      <w:r w:rsidR="00473147" w:rsidRPr="002909F1">
        <w:rPr>
          <w:rStyle w:val="Gl"/>
          <w:rFonts w:cs="Times New Roman"/>
        </w:rPr>
        <w:t xml:space="preserve">Bir tarım şehri olan Gori, Tiflis - Batum karayolu üzerinde yer almakta olup ülkenin başkenti ve en büyük şehri olan Tiflis </w:t>
      </w:r>
      <w:proofErr w:type="gramStart"/>
      <w:r w:rsidR="00473147" w:rsidRPr="002909F1">
        <w:rPr>
          <w:rStyle w:val="Gl"/>
          <w:rFonts w:cs="Times New Roman"/>
        </w:rPr>
        <w:t>`</w:t>
      </w:r>
      <w:proofErr w:type="gramEnd"/>
      <w:r w:rsidR="00473147" w:rsidRPr="002909F1">
        <w:rPr>
          <w:rStyle w:val="Gl"/>
          <w:rFonts w:cs="Times New Roman"/>
        </w:rPr>
        <w:t>e yaklaşık 80 km uzaklıkta bulunmaktadır. Bunun yanı sıra bu bölge Gürcistan</w:t>
      </w:r>
      <w:proofErr w:type="gramStart"/>
      <w:r w:rsidR="00473147" w:rsidRPr="002909F1">
        <w:rPr>
          <w:rStyle w:val="Gl"/>
          <w:rFonts w:cs="Times New Roman"/>
        </w:rPr>
        <w:t>`</w:t>
      </w:r>
      <w:proofErr w:type="gramEnd"/>
      <w:r w:rsidR="00473147" w:rsidRPr="002909F1">
        <w:rPr>
          <w:rStyle w:val="Gl"/>
          <w:rFonts w:cs="Times New Roman"/>
        </w:rPr>
        <w:t xml:space="preserve">ın Türkiye, Rusya, Azerbaycan ve Ermenistan sınırlarının kesişme noktasında bulunması hasebiyle lojistik açıdan önemli bir jeopolitik konuma sahiptir. Ayrıca demir yolu ağına </w:t>
      </w:r>
      <w:proofErr w:type="gramStart"/>
      <w:r w:rsidR="00473147" w:rsidRPr="002909F1">
        <w:rPr>
          <w:rStyle w:val="Gl"/>
          <w:rFonts w:cs="Times New Roman"/>
        </w:rPr>
        <w:t>da  sahip</w:t>
      </w:r>
      <w:proofErr w:type="gramEnd"/>
      <w:r w:rsidR="00473147" w:rsidRPr="002909F1">
        <w:rPr>
          <w:rStyle w:val="Gl"/>
          <w:rFonts w:cs="Times New Roman"/>
        </w:rPr>
        <w:t xml:space="preserve"> olan Gori, aynı zamanda Karadeniz`in  önemli limanlarından olan Batum Limanına 300 km, Poti Limanına 250 km uzaklıktadır (Tiflis Türk Büykelçiliği/ Ticaret Müşavirliği</w:t>
      </w:r>
      <w:r w:rsidR="00A32ECC">
        <w:rPr>
          <w:rStyle w:val="Gl"/>
          <w:rFonts w:cs="Times New Roman"/>
        </w:rPr>
        <w:t xml:space="preserve"> Raporu</w:t>
      </w:r>
      <w:r w:rsidR="00473147" w:rsidRPr="002909F1">
        <w:rPr>
          <w:rStyle w:val="Gl"/>
          <w:rFonts w:cs="Times New Roman"/>
        </w:rPr>
        <w:t>, 2017</w:t>
      </w:r>
      <w:r w:rsidR="00A32ECC">
        <w:rPr>
          <w:rStyle w:val="Gl"/>
          <w:rFonts w:cs="Times New Roman"/>
        </w:rPr>
        <w:t>: 18</w:t>
      </w:r>
      <w:r w:rsidR="00D477D8">
        <w:rPr>
          <w:rStyle w:val="Gl"/>
          <w:rFonts w:cs="Times New Roman"/>
        </w:rPr>
        <w:t>-25</w:t>
      </w:r>
      <w:r w:rsidR="00473147" w:rsidRPr="002909F1">
        <w:rPr>
          <w:rStyle w:val="Gl"/>
          <w:rFonts w:cs="Times New Roman"/>
        </w:rPr>
        <w:t>).</w:t>
      </w:r>
    </w:p>
    <w:p w:rsidR="00473147" w:rsidRPr="002909F1" w:rsidRDefault="00473147" w:rsidP="0099008F">
      <w:pPr>
        <w:tabs>
          <w:tab w:val="left" w:pos="960"/>
        </w:tabs>
        <w:spacing w:line="360" w:lineRule="auto"/>
        <w:rPr>
          <w:rStyle w:val="Gl"/>
          <w:rFonts w:cs="Times New Roman"/>
        </w:rPr>
      </w:pPr>
      <w:r w:rsidRPr="002909F1">
        <w:rPr>
          <w:rStyle w:val="Gl"/>
          <w:rFonts w:cs="Times New Roman"/>
          <w:b/>
        </w:rPr>
        <w:lastRenderedPageBreak/>
        <w:t>Marneuli Bölgesi</w:t>
      </w:r>
      <w:r w:rsidRPr="002909F1">
        <w:rPr>
          <w:rStyle w:val="Gl"/>
          <w:rFonts w:cs="Times New Roman"/>
        </w:rPr>
        <w:t>;  Tiflis</w:t>
      </w:r>
      <w:proofErr w:type="gramStart"/>
      <w:r w:rsidRPr="002909F1">
        <w:rPr>
          <w:rStyle w:val="Gl"/>
          <w:rFonts w:cs="Times New Roman"/>
        </w:rPr>
        <w:t>`</w:t>
      </w:r>
      <w:proofErr w:type="gramEnd"/>
      <w:r w:rsidRPr="002909F1">
        <w:rPr>
          <w:rStyle w:val="Gl"/>
          <w:rFonts w:cs="Times New Roman"/>
        </w:rPr>
        <w:t xml:space="preserve">e yaklaşık 45 km uzaklıkta yer alan Marneuli bir tarım şehridir. Ticari açıdan gelişmemiş bir şehirdir. Marneuli </w:t>
      </w:r>
      <w:proofErr w:type="gramStart"/>
      <w:r w:rsidRPr="002909F1">
        <w:rPr>
          <w:rStyle w:val="Gl"/>
          <w:rFonts w:cs="Times New Roman"/>
        </w:rPr>
        <w:t>`</w:t>
      </w:r>
      <w:proofErr w:type="gramEnd"/>
      <w:r w:rsidRPr="002909F1">
        <w:rPr>
          <w:rStyle w:val="Gl"/>
          <w:rFonts w:cs="Times New Roman"/>
        </w:rPr>
        <w:t>de demiryolu ağı bulunmayıp doğu tarafında Azerbaycan sınırına yaklaşık 20 km uzaklıkta, Güneyinde ki Ermenistan sınırına ise yaklaşık 140 km mesafede bulunmaktadır.</w:t>
      </w:r>
    </w:p>
    <w:p w:rsidR="00473147" w:rsidRPr="002909F1" w:rsidRDefault="00473147" w:rsidP="0099008F">
      <w:pPr>
        <w:tabs>
          <w:tab w:val="left" w:pos="960"/>
        </w:tabs>
        <w:spacing w:line="360" w:lineRule="auto"/>
        <w:rPr>
          <w:rFonts w:cs="Times New Roman"/>
          <w:b w:val="0"/>
          <w:i/>
        </w:rPr>
      </w:pPr>
      <w:r w:rsidRPr="002909F1">
        <w:rPr>
          <w:rStyle w:val="Gl"/>
          <w:rFonts w:cs="Times New Roman"/>
          <w:b/>
        </w:rPr>
        <w:t>Rustavi Bölgesi;</w:t>
      </w:r>
      <w:r w:rsidRPr="002909F1">
        <w:rPr>
          <w:rStyle w:val="Gl"/>
          <w:rFonts w:cs="Times New Roman"/>
        </w:rPr>
        <w:t xml:space="preserve">  Tiflis ile Gürcistan - Azerbaycan sınırı arasında, Tiflis</w:t>
      </w:r>
      <w:proofErr w:type="gramStart"/>
      <w:r w:rsidRPr="002909F1">
        <w:rPr>
          <w:rStyle w:val="Gl"/>
          <w:rFonts w:cs="Times New Roman"/>
        </w:rPr>
        <w:t>`</w:t>
      </w:r>
      <w:proofErr w:type="gramEnd"/>
      <w:r w:rsidRPr="002909F1">
        <w:rPr>
          <w:rStyle w:val="Gl"/>
          <w:rFonts w:cs="Times New Roman"/>
        </w:rPr>
        <w:t>e 25 km uzaklıkta bulunan Rustavi Kafkasların endüstri şehri olarak bilinmektedir.  Şehrin Azerbaycan sınırına uzaklığı yaklaşık 85 km dir. Demiryolu ağına sahip değildir.</w:t>
      </w:r>
    </w:p>
    <w:p w:rsidR="00CC7CE8" w:rsidRPr="002909F1" w:rsidRDefault="00C050F4" w:rsidP="00C050F4">
      <w:pPr>
        <w:pStyle w:val="Balk7"/>
        <w:spacing w:line="360" w:lineRule="auto"/>
      </w:pPr>
      <w:bookmarkStart w:id="239" w:name="_Toc378277787"/>
      <w:bookmarkStart w:id="240" w:name="_Toc378281614"/>
      <w:bookmarkStart w:id="241" w:name="_Toc378281640"/>
      <w:bookmarkStart w:id="242" w:name="_Toc378281666"/>
      <w:bookmarkStart w:id="243" w:name="_Toc378284797"/>
      <w:bookmarkStart w:id="244" w:name="_Toc378535927"/>
      <w:bookmarkStart w:id="245" w:name="_Toc378535966"/>
      <w:r>
        <w:tab/>
      </w:r>
      <w:r w:rsidR="006B3366" w:rsidRPr="002909F1">
        <w:t>4.3.3</w:t>
      </w:r>
      <w:r w:rsidR="00CC7CE8" w:rsidRPr="002909F1">
        <w:t xml:space="preserve">. </w:t>
      </w:r>
      <w:bookmarkEnd w:id="239"/>
      <w:bookmarkEnd w:id="240"/>
      <w:bookmarkEnd w:id="241"/>
      <w:bookmarkEnd w:id="242"/>
      <w:bookmarkEnd w:id="243"/>
      <w:bookmarkEnd w:id="244"/>
      <w:bookmarkEnd w:id="245"/>
      <w:r w:rsidR="006B3366" w:rsidRPr="002909F1">
        <w:t>Kriterler Arası</w:t>
      </w:r>
      <w:r w:rsidR="00367CF3" w:rsidRPr="002909F1">
        <w:t>ndaki</w:t>
      </w:r>
      <w:r w:rsidR="006B3366" w:rsidRPr="002909F1">
        <w:t xml:space="preserve"> İli</w:t>
      </w:r>
      <w:r w:rsidR="00367CF3" w:rsidRPr="002909F1">
        <w:t>şkilerin</w:t>
      </w:r>
      <w:r w:rsidR="006B3366" w:rsidRPr="002909F1">
        <w:t xml:space="preserve"> Belirlenmesi</w:t>
      </w:r>
    </w:p>
    <w:p w:rsidR="006B3366" w:rsidRPr="002909F1" w:rsidRDefault="006B3366" w:rsidP="0099008F">
      <w:pPr>
        <w:spacing w:line="360" w:lineRule="auto"/>
        <w:ind w:firstLine="720"/>
        <w:rPr>
          <w:rFonts w:cs="Times New Roman"/>
        </w:rPr>
      </w:pPr>
      <w:r w:rsidRPr="002909F1">
        <w:rPr>
          <w:rStyle w:val="Gl"/>
          <w:rFonts w:cs="Times New Roman"/>
        </w:rPr>
        <w:t xml:space="preserve">Yapılan çalışmada, problemin çözümüne yönelik çok </w:t>
      </w:r>
      <w:proofErr w:type="gramStart"/>
      <w:r w:rsidRPr="002909F1">
        <w:rPr>
          <w:rStyle w:val="Gl"/>
          <w:rFonts w:cs="Times New Roman"/>
        </w:rPr>
        <w:t>kriterli</w:t>
      </w:r>
      <w:proofErr w:type="gramEnd"/>
      <w:r w:rsidRPr="002909F1">
        <w:rPr>
          <w:rStyle w:val="Gl"/>
          <w:rFonts w:cs="Times New Roman"/>
        </w:rPr>
        <w:t xml:space="preserve"> karar verme yöntemlerinden faydalanılmıştır. Buna göre çeşitli kaynaklardan yararlanılarak oluşturulan </w:t>
      </w:r>
      <w:proofErr w:type="gramStart"/>
      <w:r w:rsidRPr="002909F1">
        <w:rPr>
          <w:rStyle w:val="Gl"/>
          <w:rFonts w:cs="Times New Roman"/>
        </w:rPr>
        <w:t>kriterler</w:t>
      </w:r>
      <w:proofErr w:type="gramEnd"/>
      <w:r w:rsidRPr="002909F1">
        <w:rPr>
          <w:rStyle w:val="Gl"/>
          <w:rFonts w:cs="Times New Roman"/>
        </w:rPr>
        <w:t xml:space="preserve"> arası ilişkileri</w:t>
      </w:r>
      <w:r w:rsidR="007E7331" w:rsidRPr="002909F1">
        <w:rPr>
          <w:rStyle w:val="Gl"/>
          <w:rFonts w:cs="Times New Roman"/>
        </w:rPr>
        <w:t>n</w:t>
      </w:r>
      <w:r w:rsidRPr="002909F1">
        <w:rPr>
          <w:rStyle w:val="Gl"/>
          <w:rFonts w:cs="Times New Roman"/>
        </w:rPr>
        <w:t xml:space="preserve"> belirlenmesi için DEMATEL yöntemi kullanılmıştır.</w:t>
      </w:r>
    </w:p>
    <w:p w:rsidR="00CC7CE8" w:rsidRPr="002909F1" w:rsidRDefault="00C050F4" w:rsidP="00C050F4">
      <w:pPr>
        <w:pStyle w:val="Balk6"/>
        <w:spacing w:line="360" w:lineRule="auto"/>
      </w:pPr>
      <w:r>
        <w:tab/>
      </w:r>
      <w:r w:rsidR="006B3366" w:rsidRPr="002909F1">
        <w:t>4.3.3</w:t>
      </w:r>
      <w:r w:rsidR="00CC7CE8" w:rsidRPr="002909F1">
        <w:t>.1.DEMATEL Yöntemi</w:t>
      </w:r>
    </w:p>
    <w:p w:rsidR="00CC7CE8" w:rsidRPr="002909F1" w:rsidRDefault="00CC7CE8" w:rsidP="0099008F">
      <w:pPr>
        <w:spacing w:line="360" w:lineRule="auto"/>
        <w:rPr>
          <w:rStyle w:val="Gl"/>
          <w:rFonts w:cs="Times New Roman"/>
        </w:rPr>
      </w:pPr>
      <w:r w:rsidRPr="002909F1">
        <w:rPr>
          <w:rFonts w:cs="Times New Roman"/>
        </w:rPr>
        <w:tab/>
      </w:r>
      <w:r w:rsidRPr="002909F1">
        <w:rPr>
          <w:rStyle w:val="Gl"/>
          <w:rFonts w:cs="Times New Roman"/>
        </w:rPr>
        <w:t xml:space="preserve">Uygulama aşamasında öncelikli olarak daha önce belirtildiği üzere; </w:t>
      </w:r>
      <w:proofErr w:type="gramStart"/>
      <w:r w:rsidRPr="002909F1">
        <w:rPr>
          <w:rStyle w:val="Gl"/>
          <w:rFonts w:cs="Times New Roman"/>
        </w:rPr>
        <w:t>kriterler</w:t>
      </w:r>
      <w:proofErr w:type="gramEnd"/>
      <w:r w:rsidRPr="002909F1">
        <w:rPr>
          <w:rStyle w:val="Gl"/>
          <w:rFonts w:cs="Times New Roman"/>
        </w:rPr>
        <w:t xml:space="preserve"> belirlenmiştir. Bu belirlenen </w:t>
      </w:r>
      <w:proofErr w:type="gramStart"/>
      <w:r w:rsidRPr="002909F1">
        <w:rPr>
          <w:rStyle w:val="Gl"/>
          <w:rFonts w:cs="Times New Roman"/>
        </w:rPr>
        <w:t>kriterler</w:t>
      </w:r>
      <w:proofErr w:type="gramEnd"/>
      <w:r w:rsidRPr="002909F1">
        <w:rPr>
          <w:rStyle w:val="Gl"/>
          <w:rFonts w:cs="Times New Roman"/>
        </w:rPr>
        <w:t xml:space="preserve"> arası ilişkinin görülebilmesi için kullanılan D</w:t>
      </w:r>
      <w:r w:rsidR="007B21A6" w:rsidRPr="002909F1">
        <w:rPr>
          <w:rStyle w:val="Gl"/>
          <w:rFonts w:cs="Times New Roman"/>
        </w:rPr>
        <w:t>EMATEL</w:t>
      </w:r>
      <w:r w:rsidRPr="002909F1">
        <w:rPr>
          <w:rStyle w:val="Gl"/>
          <w:rFonts w:cs="Times New Roman"/>
        </w:rPr>
        <w:t xml:space="preserve"> Yöntemi aşamaların uygulanması aşağıda gösterilmiştir.</w:t>
      </w:r>
    </w:p>
    <w:p w:rsidR="00CC7CE8" w:rsidRPr="00960D7D" w:rsidRDefault="00C050F4" w:rsidP="00C050F4">
      <w:pPr>
        <w:pStyle w:val="Balk7"/>
        <w:spacing w:line="360" w:lineRule="auto"/>
        <w:rPr>
          <w:i/>
          <w:lang w:val="en-US"/>
        </w:rPr>
      </w:pPr>
      <w:r>
        <w:rPr>
          <w:lang w:val="en-US"/>
        </w:rPr>
        <w:tab/>
      </w:r>
      <w:r w:rsidR="00CC7CE8" w:rsidRPr="00960D7D">
        <w:rPr>
          <w:lang w:val="en-US"/>
        </w:rPr>
        <w:t>4.3.</w:t>
      </w:r>
      <w:r w:rsidR="00360DD3">
        <w:rPr>
          <w:lang w:val="en-US"/>
        </w:rPr>
        <w:t>3</w:t>
      </w:r>
      <w:r w:rsidR="00CC7CE8" w:rsidRPr="00960D7D">
        <w:rPr>
          <w:lang w:val="en-US"/>
        </w:rPr>
        <w:t>.1.1. Direk – İlişki Matrisi (Z) oluşturma</w:t>
      </w:r>
    </w:p>
    <w:p w:rsidR="00CC7CE8" w:rsidRPr="002909F1" w:rsidRDefault="00CC7CE8" w:rsidP="0099008F">
      <w:pPr>
        <w:spacing w:line="360" w:lineRule="auto"/>
        <w:ind w:firstLine="720"/>
        <w:rPr>
          <w:rStyle w:val="Gl"/>
          <w:rFonts w:cs="Times New Roman"/>
        </w:rPr>
      </w:pPr>
      <w:r w:rsidRPr="002909F1">
        <w:rPr>
          <w:rStyle w:val="Gl"/>
          <w:rFonts w:cs="Times New Roman"/>
        </w:rPr>
        <w:t>Belirlenen 18 alt kriterin Direk İlişki Matrisi (Z) oluşturulmak üzere; hazırlanan anketler (EK-1) , uzman grup tarafından Tablo 3.1</w:t>
      </w:r>
      <w:r w:rsidR="000F2210" w:rsidRPr="002909F1">
        <w:rPr>
          <w:rStyle w:val="Gl"/>
          <w:rFonts w:cs="Times New Roman"/>
        </w:rPr>
        <w:t>.1.</w:t>
      </w:r>
      <w:proofErr w:type="gramStart"/>
      <w:r w:rsidRPr="002909F1">
        <w:rPr>
          <w:rStyle w:val="Gl"/>
          <w:rFonts w:cs="Times New Roman"/>
        </w:rPr>
        <w:t>`</w:t>
      </w:r>
      <w:proofErr w:type="gramEnd"/>
      <w:r w:rsidRPr="002909F1">
        <w:rPr>
          <w:rStyle w:val="Gl"/>
          <w:rFonts w:cs="Times New Roman"/>
        </w:rPr>
        <w:t xml:space="preserve">de gösterilen İkili Karşılaştırma Skalası kullanılarak cevaplanmıştır. </w:t>
      </w:r>
      <w:r w:rsidR="00222ECE" w:rsidRPr="002909F1">
        <w:rPr>
          <w:rStyle w:val="Gl"/>
          <w:rFonts w:cs="Times New Roman"/>
        </w:rPr>
        <w:t>İkili karşılaştırmalar</w:t>
      </w:r>
      <w:r w:rsidRPr="002909F1">
        <w:rPr>
          <w:rStyle w:val="Gl"/>
          <w:rFonts w:cs="Times New Roman"/>
        </w:rPr>
        <w:t xml:space="preserve"> sonucu elde edilen veriler </w:t>
      </w:r>
      <w:r w:rsidR="00222ECE" w:rsidRPr="002909F1">
        <w:rPr>
          <w:rStyle w:val="Gl"/>
          <w:rFonts w:cs="Times New Roman"/>
        </w:rPr>
        <w:t>geometrik ortalamaları alınarak</w:t>
      </w:r>
      <w:r w:rsidRPr="002909F1">
        <w:rPr>
          <w:rStyle w:val="Gl"/>
          <w:rFonts w:cs="Times New Roman"/>
        </w:rPr>
        <w:t xml:space="preserve"> Direk İlişki Matrisi elde edilmiştir.</w:t>
      </w:r>
    </w:p>
    <w:p w:rsidR="00CC7CE8" w:rsidRPr="00960D7D" w:rsidRDefault="00C050F4" w:rsidP="00C050F4">
      <w:pPr>
        <w:pStyle w:val="Balk7"/>
        <w:spacing w:line="360" w:lineRule="auto"/>
        <w:rPr>
          <w:i/>
          <w:lang w:val="en-US"/>
        </w:rPr>
      </w:pPr>
      <w:r>
        <w:rPr>
          <w:lang w:val="en-US"/>
        </w:rPr>
        <w:tab/>
      </w:r>
      <w:r w:rsidR="00360DD3">
        <w:rPr>
          <w:lang w:val="en-US"/>
        </w:rPr>
        <w:t>4.3.3</w:t>
      </w:r>
      <w:r w:rsidR="00CC7CE8" w:rsidRPr="00960D7D">
        <w:rPr>
          <w:lang w:val="en-US"/>
        </w:rPr>
        <w:t>.1.2. Normalize edilmiş Direk İlişki Matrisinin (X) oluşturulması</w:t>
      </w:r>
    </w:p>
    <w:p w:rsidR="00CC7CE8" w:rsidRPr="002909F1" w:rsidRDefault="00CC7CE8" w:rsidP="0099008F">
      <w:pPr>
        <w:spacing w:line="360" w:lineRule="auto"/>
        <w:ind w:firstLine="720"/>
        <w:rPr>
          <w:rStyle w:val="Gl"/>
          <w:rFonts w:cs="Times New Roman"/>
        </w:rPr>
      </w:pPr>
      <w:r w:rsidRPr="002909F1">
        <w:rPr>
          <w:rStyle w:val="Gl"/>
          <w:rFonts w:cs="Times New Roman"/>
        </w:rPr>
        <w:t xml:space="preserve">Belirlenen Direk ilişki matrisindeki en yüksek etkiye sahip olan satır\ sütun bileşenleri belirlemek için ayrı ayrı toplanmış ve direk İlişki matrisinin her elemanı en küçük değer olan, (Eşitlik </w:t>
      </w:r>
      <w:proofErr w:type="gramStart"/>
      <w:r w:rsidRPr="002909F1">
        <w:rPr>
          <w:rStyle w:val="Gl"/>
          <w:rFonts w:cs="Times New Roman"/>
        </w:rPr>
        <w:t>3.3</w:t>
      </w:r>
      <w:proofErr w:type="gramEnd"/>
      <w:r w:rsidRPr="002909F1">
        <w:rPr>
          <w:rStyle w:val="Gl"/>
          <w:rFonts w:cs="Times New Roman"/>
        </w:rPr>
        <w:t>)`den elde edilmiş olan (k) `ya sahip satır veya sütuna bölünmesiyle Normalize E</w:t>
      </w:r>
      <w:r w:rsidR="00222ECE" w:rsidRPr="002909F1">
        <w:rPr>
          <w:rStyle w:val="Gl"/>
          <w:rFonts w:cs="Times New Roman"/>
        </w:rPr>
        <w:t>dilmiş Direk İlişki Matrisi (Ek</w:t>
      </w:r>
      <w:r w:rsidRPr="002909F1">
        <w:rPr>
          <w:rStyle w:val="Gl"/>
          <w:rFonts w:cs="Times New Roman"/>
        </w:rPr>
        <w:t xml:space="preserve"> 1) oluşturulmuştur. </w:t>
      </w:r>
    </w:p>
    <w:p w:rsidR="00CC7CE8" w:rsidRPr="00960D7D" w:rsidRDefault="00C050F4" w:rsidP="005F64C1">
      <w:pPr>
        <w:pStyle w:val="Balk7"/>
        <w:spacing w:line="360" w:lineRule="auto"/>
        <w:ind w:left="709" w:hanging="1559"/>
        <w:rPr>
          <w:i/>
          <w:lang w:val="en-US"/>
        </w:rPr>
      </w:pPr>
      <w:r>
        <w:rPr>
          <w:lang w:val="en-US"/>
        </w:rPr>
        <w:tab/>
      </w:r>
      <w:r w:rsidR="00360DD3">
        <w:rPr>
          <w:lang w:val="en-US"/>
        </w:rPr>
        <w:t>4.3.3</w:t>
      </w:r>
      <w:r w:rsidR="00CC7CE8" w:rsidRPr="00960D7D">
        <w:rPr>
          <w:lang w:val="en-US"/>
        </w:rPr>
        <w:t xml:space="preserve">.1.3. Toplam Etki Matrisi (T) `nin oluşturulması ve Gönderici / Alıcı Grupların belirlenmesi </w:t>
      </w:r>
    </w:p>
    <w:p w:rsidR="00CC7CE8" w:rsidRPr="002909F1" w:rsidRDefault="00CC7CE8" w:rsidP="0099008F">
      <w:pPr>
        <w:tabs>
          <w:tab w:val="left" w:pos="8222"/>
        </w:tabs>
        <w:spacing w:line="360" w:lineRule="auto"/>
        <w:ind w:firstLine="720"/>
        <w:rPr>
          <w:rStyle w:val="Gl"/>
          <w:rFonts w:cs="Times New Roman"/>
        </w:rPr>
      </w:pPr>
      <w:r w:rsidRPr="002909F1">
        <w:rPr>
          <w:rStyle w:val="Gl"/>
          <w:rFonts w:cs="Times New Roman"/>
        </w:rPr>
        <w:t xml:space="preserve">Toplam etki </w:t>
      </w:r>
      <w:r w:rsidR="00222ECE" w:rsidRPr="002909F1">
        <w:rPr>
          <w:rStyle w:val="Gl"/>
          <w:rFonts w:cs="Times New Roman"/>
        </w:rPr>
        <w:t xml:space="preserve">matrisi Ek </w:t>
      </w:r>
      <w:r w:rsidRPr="002909F1">
        <w:rPr>
          <w:rStyle w:val="Gl"/>
          <w:rFonts w:cs="Times New Roman"/>
        </w:rPr>
        <w:t xml:space="preserve">2 `de gösterilmiş </w:t>
      </w:r>
      <w:r w:rsidR="00222ECE" w:rsidRPr="002909F1">
        <w:rPr>
          <w:rStyle w:val="Gl"/>
          <w:rFonts w:cs="Times New Roman"/>
        </w:rPr>
        <w:t>olup, gönderici</w:t>
      </w:r>
      <w:r w:rsidRPr="002909F1">
        <w:rPr>
          <w:rStyle w:val="Gl"/>
          <w:rFonts w:cs="Times New Roman"/>
        </w:rPr>
        <w:t xml:space="preserve"> ve alıcı grupların belirlenmes</w:t>
      </w:r>
      <w:r w:rsidR="00497DAF" w:rsidRPr="002909F1">
        <w:rPr>
          <w:rStyle w:val="Gl"/>
          <w:rFonts w:cs="Times New Roman"/>
        </w:rPr>
        <w:t>i aşamasında ise; Eşitlik 3.5,</w:t>
      </w:r>
      <w:r w:rsidRPr="002909F1">
        <w:rPr>
          <w:rStyle w:val="Gl"/>
          <w:rFonts w:cs="Times New Roman"/>
        </w:rPr>
        <w:t xml:space="preserve"> Eşitlik 3.6 </w:t>
      </w:r>
      <w:r w:rsidR="00D9608C" w:rsidRPr="002909F1">
        <w:rPr>
          <w:rStyle w:val="Gl"/>
          <w:rFonts w:cs="Times New Roman"/>
        </w:rPr>
        <w:t>`de</w:t>
      </w:r>
      <w:r w:rsidR="00497DAF" w:rsidRPr="002909F1">
        <w:rPr>
          <w:rStyle w:val="Gl"/>
          <w:rFonts w:cs="Times New Roman"/>
        </w:rPr>
        <w:t xml:space="preserve"> </w:t>
      </w:r>
      <w:r w:rsidRPr="002909F1">
        <w:rPr>
          <w:rStyle w:val="Gl"/>
          <w:rFonts w:cs="Times New Roman"/>
        </w:rPr>
        <w:t xml:space="preserve">belirtilen formüllerden elde </w:t>
      </w:r>
      <w:r w:rsidRPr="002909F1">
        <w:rPr>
          <w:rStyle w:val="Gl"/>
          <w:rFonts w:cs="Times New Roman"/>
        </w:rPr>
        <w:lastRenderedPageBreak/>
        <w:t xml:space="preserve">edilen </w:t>
      </w:r>
      <w:r w:rsidR="00497DAF" w:rsidRPr="002909F1">
        <w:rPr>
          <w:rStyle w:val="Gl"/>
          <w:rFonts w:cs="Times New Roman"/>
        </w:rPr>
        <w:t xml:space="preserve">ve </w:t>
      </w:r>
      <w:r w:rsidR="00D9608C" w:rsidRPr="002909F1">
        <w:rPr>
          <w:rStyle w:val="Gl"/>
          <w:rFonts w:cs="Times New Roman"/>
        </w:rPr>
        <w:t xml:space="preserve">Eşitlik 3.7`den </w:t>
      </w:r>
      <w:r w:rsidR="003B0BA9" w:rsidRPr="002909F1">
        <w:rPr>
          <w:rStyle w:val="Gl"/>
          <w:rFonts w:cs="Times New Roman"/>
        </w:rPr>
        <w:t xml:space="preserve">ise ana kriterlerde </w:t>
      </w:r>
      <w:r w:rsidR="003B0BA9" w:rsidRPr="002909F1">
        <w:rPr>
          <w:rStyle w:val="Gl"/>
          <w:rFonts w:ascii="Cambria Math" w:hAnsi="Cambria Math" w:cs="Cambria Math"/>
        </w:rPr>
        <w:t>∝</w:t>
      </w:r>
      <w:r w:rsidR="003B0BA9" w:rsidRPr="002909F1">
        <w:rPr>
          <w:rStyle w:val="Gl"/>
          <w:rFonts w:cs="Times New Roman"/>
        </w:rPr>
        <w:t xml:space="preserve"> = 0,</w:t>
      </w:r>
      <w:proofErr w:type="gramStart"/>
      <w:r w:rsidR="003B0BA9" w:rsidRPr="002909F1">
        <w:rPr>
          <w:rStyle w:val="Gl"/>
          <w:rFonts w:cs="Times New Roman"/>
        </w:rPr>
        <w:t>310 , alt</w:t>
      </w:r>
      <w:proofErr w:type="gramEnd"/>
      <w:r w:rsidR="003B0BA9" w:rsidRPr="002909F1">
        <w:rPr>
          <w:rStyle w:val="Gl"/>
          <w:rFonts w:cs="Times New Roman"/>
        </w:rPr>
        <w:t xml:space="preserve"> kriterlerde </w:t>
      </w:r>
      <w:r w:rsidR="00497DAF" w:rsidRPr="002909F1">
        <w:rPr>
          <w:rStyle w:val="Gl"/>
          <w:rFonts w:ascii="Cambria Math" w:hAnsi="Cambria Math" w:cs="Cambria Math"/>
        </w:rPr>
        <w:t>∝</w:t>
      </w:r>
      <w:r w:rsidR="00497DAF" w:rsidRPr="002909F1">
        <w:rPr>
          <w:rStyle w:val="Gl"/>
          <w:rFonts w:cs="Times New Roman"/>
        </w:rPr>
        <w:t xml:space="preserve"> = 0,108 </w:t>
      </w:r>
      <w:r w:rsidR="003B0BA9" w:rsidRPr="002909F1">
        <w:rPr>
          <w:rStyle w:val="Gl"/>
          <w:rFonts w:cs="Times New Roman"/>
        </w:rPr>
        <w:t xml:space="preserve">eşik sayıları </w:t>
      </w:r>
      <w:r w:rsidR="00D9608C" w:rsidRPr="002909F1">
        <w:rPr>
          <w:rStyle w:val="Gl"/>
          <w:rFonts w:cs="Times New Roman"/>
        </w:rPr>
        <w:t xml:space="preserve">belirlendikten </w:t>
      </w:r>
      <w:r w:rsidR="00497DAF" w:rsidRPr="002909F1">
        <w:rPr>
          <w:rStyle w:val="Gl"/>
          <w:rFonts w:cs="Times New Roman"/>
        </w:rPr>
        <w:t>sonra D ve R</w:t>
      </w:r>
      <w:r w:rsidR="003B0BA9" w:rsidRPr="002909F1">
        <w:rPr>
          <w:rStyle w:val="Gl"/>
          <w:rFonts w:cs="Times New Roman"/>
        </w:rPr>
        <w:t xml:space="preserve"> değerleri</w:t>
      </w:r>
      <w:r w:rsidR="00497DAF" w:rsidRPr="002909F1">
        <w:rPr>
          <w:rStyle w:val="Gl"/>
          <w:rFonts w:cs="Times New Roman"/>
        </w:rPr>
        <w:t xml:space="preserve"> bulunmuştur.</w:t>
      </w:r>
      <w:r w:rsidRPr="002909F1">
        <w:rPr>
          <w:rStyle w:val="Gl"/>
          <w:rFonts w:cs="Times New Roman"/>
        </w:rPr>
        <w:t xml:space="preserve"> </w:t>
      </w:r>
      <w:r w:rsidR="00497DAF" w:rsidRPr="002909F1">
        <w:rPr>
          <w:rStyle w:val="Gl"/>
          <w:rFonts w:cs="Times New Roman"/>
        </w:rPr>
        <w:t>S</w:t>
      </w:r>
      <w:r w:rsidRPr="002909F1">
        <w:rPr>
          <w:rStyle w:val="Gl"/>
          <w:rFonts w:cs="Times New Roman"/>
        </w:rPr>
        <w:t xml:space="preserve">onra (D+R) ve (D-R) hesaplanmış, </w:t>
      </w:r>
      <w:proofErr w:type="gramStart"/>
      <w:r w:rsidRPr="002909F1">
        <w:rPr>
          <w:rStyle w:val="Gl"/>
          <w:rFonts w:cs="Times New Roman"/>
        </w:rPr>
        <w:t>ayrıca  her</w:t>
      </w:r>
      <w:proofErr w:type="gramEnd"/>
      <w:r w:rsidRPr="002909F1">
        <w:rPr>
          <w:rStyle w:val="Gl"/>
          <w:rFonts w:cs="Times New Roman"/>
        </w:rPr>
        <w:t xml:space="preserve"> bir kriter için alınan ve verilen etki derecesi belirlenmiştir.</w:t>
      </w:r>
    </w:p>
    <w:p w:rsidR="00CC7CE8" w:rsidRPr="002909F1" w:rsidRDefault="00CC7CE8" w:rsidP="0099008F">
      <w:pPr>
        <w:tabs>
          <w:tab w:val="left" w:pos="8222"/>
        </w:tabs>
        <w:spacing w:line="360" w:lineRule="auto"/>
        <w:ind w:firstLine="720"/>
        <w:rPr>
          <w:rStyle w:val="Gl"/>
          <w:rFonts w:cs="Times New Roman"/>
        </w:rPr>
      </w:pPr>
      <w:r w:rsidRPr="002909F1">
        <w:rPr>
          <w:rStyle w:val="Gl"/>
          <w:rFonts w:cs="Times New Roman"/>
        </w:rPr>
        <w:t xml:space="preserve">Toplam etki matrisi ve D+R/ D-R Değerleri Tablolarından anlaşılacağı üzere; (D+R) değeri en yüksek olan </w:t>
      </w:r>
      <w:proofErr w:type="gramStart"/>
      <w:r w:rsidRPr="002909F1">
        <w:rPr>
          <w:rStyle w:val="Gl"/>
          <w:rFonts w:cs="Times New Roman"/>
        </w:rPr>
        <w:t>kriter</w:t>
      </w:r>
      <w:proofErr w:type="gramEnd"/>
      <w:r w:rsidRPr="002909F1">
        <w:rPr>
          <w:rStyle w:val="Gl"/>
          <w:rFonts w:cs="Times New Roman"/>
        </w:rPr>
        <w:t xml:space="preserve"> diğer kriterlerle yüksek ilişkiye sahip olduğunu gösterdiğinden dolayı ana kriterlerin geneli birbirleri ile yüksek ilişkiye sahip iken, alt kriterler arasından ise; Taşımacılık maliyeti (K12), İşletme maliyeti (K13), Pazara yakınlık (K22), Devletin hizmet gücü (alt yapı durumu) (K43), Ekonomi Politikası (K44) ilk göze çarpan yüksek ilişkili kriterlerdir ve dolayısıyla önemli bir role sahiptirler. </w:t>
      </w:r>
    </w:p>
    <w:p w:rsidR="00CC7CE8" w:rsidRDefault="00CC7CE8" w:rsidP="0099008F">
      <w:pPr>
        <w:tabs>
          <w:tab w:val="left" w:pos="8222"/>
        </w:tabs>
        <w:spacing w:line="360" w:lineRule="auto"/>
        <w:ind w:firstLine="720"/>
        <w:rPr>
          <w:rStyle w:val="Gl"/>
          <w:rFonts w:cs="Times New Roman"/>
        </w:rPr>
      </w:pPr>
      <w:r w:rsidRPr="002909F1">
        <w:rPr>
          <w:rStyle w:val="Gl"/>
          <w:rFonts w:cs="Times New Roman"/>
        </w:rPr>
        <w:t xml:space="preserve">Kriterlerin (D-R) değerleri belirlenmiş ve bu değeri pozitif olan Kuruluş maliyeti (K11), Taşımacılık maliyeti (K12), İşletme maliyeti (K13), Ulaşım noktalarına yakınlık (trengarı, otogar, limanlar) (K21), Sınır kapılarına yakınlık (K23), Depoların kullanıma elverişliliği (K31), Operasyonel hzimet (K33), Devletin hizmet gücü (alt yapı durumu) (K 43), Ülkede uygulanan ekonomi politikası (K44),Bölgesel kalkınmaya etkisi (K54)  </w:t>
      </w:r>
      <w:proofErr w:type="gramStart"/>
      <w:r w:rsidRPr="002909F1">
        <w:rPr>
          <w:rStyle w:val="Gl"/>
          <w:rFonts w:cs="Times New Roman"/>
        </w:rPr>
        <w:t>kriterleri</w:t>
      </w:r>
      <w:proofErr w:type="gramEnd"/>
      <w:r w:rsidRPr="002909F1">
        <w:rPr>
          <w:rStyle w:val="Gl"/>
          <w:rFonts w:cs="Times New Roman"/>
        </w:rPr>
        <w:t xml:space="preserve"> diğer kriterler üzerinde etkisi büyük ve büyük öneme sahip olan kriterlerdir. Bu </w:t>
      </w:r>
      <w:proofErr w:type="gramStart"/>
      <w:r w:rsidRPr="002909F1">
        <w:rPr>
          <w:rStyle w:val="Gl"/>
          <w:rFonts w:cs="Times New Roman"/>
        </w:rPr>
        <w:t>kriterlere</w:t>
      </w:r>
      <w:proofErr w:type="gramEnd"/>
      <w:r w:rsidRPr="002909F1">
        <w:rPr>
          <w:rStyle w:val="Gl"/>
          <w:rFonts w:cs="Times New Roman"/>
        </w:rPr>
        <w:t xml:space="preserve"> gönderici grup denir. (D-R) değeri negative olan kriterler ise, etkilenen grup olarak belirlenir ki bu kısımda en göze çarpan </w:t>
      </w:r>
      <w:proofErr w:type="gramStart"/>
      <w:r w:rsidRPr="002909F1">
        <w:rPr>
          <w:rStyle w:val="Gl"/>
          <w:rFonts w:cs="Times New Roman"/>
        </w:rPr>
        <w:t>kriter</w:t>
      </w:r>
      <w:proofErr w:type="gramEnd"/>
      <w:r w:rsidRPr="002909F1">
        <w:rPr>
          <w:rStyle w:val="Gl"/>
          <w:rFonts w:cs="Times New Roman"/>
        </w:rPr>
        <w:t xml:space="preserve"> Toplumun Bakış açısı (K51) `dir. Bu </w:t>
      </w:r>
      <w:proofErr w:type="gramStart"/>
      <w:r w:rsidRPr="002909F1">
        <w:rPr>
          <w:rStyle w:val="Gl"/>
          <w:rFonts w:cs="Times New Roman"/>
        </w:rPr>
        <w:t>kriterlere</w:t>
      </w:r>
      <w:proofErr w:type="gramEnd"/>
      <w:r w:rsidRPr="002909F1">
        <w:rPr>
          <w:rStyle w:val="Gl"/>
          <w:rFonts w:cs="Times New Roman"/>
        </w:rPr>
        <w:t xml:space="preserve"> alıcı grup denilmiştir.</w:t>
      </w:r>
    </w:p>
    <w:p w:rsidR="00243F24" w:rsidRDefault="00243F24" w:rsidP="0099008F">
      <w:pPr>
        <w:tabs>
          <w:tab w:val="left" w:pos="8222"/>
        </w:tabs>
        <w:spacing w:line="360" w:lineRule="auto"/>
        <w:ind w:firstLine="720"/>
        <w:rPr>
          <w:rStyle w:val="Gl"/>
          <w:rFonts w:cs="Times New Roman"/>
        </w:rPr>
      </w:pPr>
    </w:p>
    <w:p w:rsidR="00243F24" w:rsidRDefault="00243F24" w:rsidP="0099008F">
      <w:pPr>
        <w:tabs>
          <w:tab w:val="left" w:pos="8222"/>
        </w:tabs>
        <w:spacing w:line="360" w:lineRule="auto"/>
        <w:ind w:firstLine="720"/>
        <w:rPr>
          <w:rStyle w:val="Gl"/>
          <w:rFonts w:cs="Times New Roman"/>
        </w:rPr>
      </w:pPr>
    </w:p>
    <w:p w:rsidR="00243F24" w:rsidRDefault="00243F24" w:rsidP="0099008F">
      <w:pPr>
        <w:tabs>
          <w:tab w:val="left" w:pos="8222"/>
        </w:tabs>
        <w:spacing w:line="360" w:lineRule="auto"/>
        <w:ind w:firstLine="720"/>
        <w:rPr>
          <w:rStyle w:val="Gl"/>
          <w:rFonts w:cs="Times New Roman"/>
        </w:rPr>
      </w:pPr>
    </w:p>
    <w:p w:rsidR="00C050F4" w:rsidRDefault="00C050F4" w:rsidP="0099008F">
      <w:pPr>
        <w:tabs>
          <w:tab w:val="left" w:pos="8222"/>
        </w:tabs>
        <w:spacing w:line="360" w:lineRule="auto"/>
        <w:ind w:firstLine="720"/>
        <w:rPr>
          <w:rStyle w:val="Gl"/>
          <w:rFonts w:cs="Times New Roman"/>
        </w:rPr>
      </w:pPr>
    </w:p>
    <w:p w:rsidR="00C050F4" w:rsidRDefault="00C050F4" w:rsidP="0099008F">
      <w:pPr>
        <w:tabs>
          <w:tab w:val="left" w:pos="8222"/>
        </w:tabs>
        <w:spacing w:line="360" w:lineRule="auto"/>
        <w:ind w:firstLine="720"/>
        <w:rPr>
          <w:rStyle w:val="Gl"/>
          <w:rFonts w:cs="Times New Roman"/>
        </w:rPr>
      </w:pPr>
    </w:p>
    <w:p w:rsidR="00C050F4" w:rsidRDefault="00C050F4" w:rsidP="0099008F">
      <w:pPr>
        <w:tabs>
          <w:tab w:val="left" w:pos="8222"/>
        </w:tabs>
        <w:spacing w:line="360" w:lineRule="auto"/>
        <w:ind w:firstLine="720"/>
        <w:rPr>
          <w:rStyle w:val="Gl"/>
          <w:rFonts w:cs="Times New Roman"/>
        </w:rPr>
      </w:pPr>
    </w:p>
    <w:p w:rsidR="00C050F4" w:rsidRDefault="00C050F4" w:rsidP="0099008F">
      <w:pPr>
        <w:tabs>
          <w:tab w:val="left" w:pos="8222"/>
        </w:tabs>
        <w:spacing w:line="360" w:lineRule="auto"/>
        <w:ind w:firstLine="720"/>
        <w:rPr>
          <w:rStyle w:val="Gl"/>
          <w:rFonts w:cs="Times New Roman"/>
        </w:rPr>
      </w:pPr>
    </w:p>
    <w:p w:rsidR="00C050F4" w:rsidRDefault="00C050F4" w:rsidP="0099008F">
      <w:pPr>
        <w:tabs>
          <w:tab w:val="left" w:pos="8222"/>
        </w:tabs>
        <w:spacing w:line="360" w:lineRule="auto"/>
        <w:ind w:firstLine="720"/>
        <w:rPr>
          <w:rStyle w:val="Gl"/>
          <w:rFonts w:cs="Times New Roman"/>
        </w:rPr>
      </w:pPr>
    </w:p>
    <w:p w:rsidR="00243F24" w:rsidRDefault="00243F24" w:rsidP="0099008F">
      <w:pPr>
        <w:tabs>
          <w:tab w:val="left" w:pos="8222"/>
        </w:tabs>
        <w:spacing w:line="360" w:lineRule="auto"/>
        <w:ind w:firstLine="720"/>
        <w:rPr>
          <w:rStyle w:val="Gl"/>
          <w:rFonts w:cs="Times New Roman"/>
        </w:rPr>
      </w:pPr>
    </w:p>
    <w:p w:rsidR="00243F24" w:rsidRDefault="00243F24" w:rsidP="0099008F">
      <w:pPr>
        <w:tabs>
          <w:tab w:val="left" w:pos="8222"/>
        </w:tabs>
        <w:spacing w:line="360" w:lineRule="auto"/>
        <w:ind w:firstLine="720"/>
        <w:rPr>
          <w:rStyle w:val="Gl"/>
          <w:rFonts w:cs="Times New Roman"/>
        </w:rPr>
      </w:pPr>
    </w:p>
    <w:p w:rsidR="00243F24" w:rsidRDefault="00243F24" w:rsidP="0099008F">
      <w:pPr>
        <w:tabs>
          <w:tab w:val="left" w:pos="8222"/>
        </w:tabs>
        <w:spacing w:line="360" w:lineRule="auto"/>
        <w:ind w:firstLine="720"/>
        <w:rPr>
          <w:rStyle w:val="Gl"/>
          <w:rFonts w:cs="Times New Roman"/>
        </w:rPr>
      </w:pPr>
    </w:p>
    <w:p w:rsidR="00243F24" w:rsidRPr="002909F1" w:rsidRDefault="00243F24" w:rsidP="0099008F">
      <w:pPr>
        <w:tabs>
          <w:tab w:val="left" w:pos="8222"/>
        </w:tabs>
        <w:spacing w:line="360" w:lineRule="auto"/>
        <w:ind w:firstLine="720"/>
        <w:rPr>
          <w:rStyle w:val="Gl"/>
          <w:rFonts w:cs="Times New Roman"/>
        </w:rPr>
      </w:pPr>
    </w:p>
    <w:p w:rsidR="007278BC" w:rsidRDefault="007278BC" w:rsidP="00073C85">
      <w:pPr>
        <w:pStyle w:val="Balk1"/>
        <w:tabs>
          <w:tab w:val="left" w:pos="0"/>
          <w:tab w:val="left" w:pos="284"/>
        </w:tabs>
        <w:ind w:firstLine="0"/>
        <w:rPr>
          <w:rFonts w:cs="Times New Roman"/>
          <w:szCs w:val="24"/>
        </w:rPr>
      </w:pPr>
      <w:r w:rsidRPr="002909F1">
        <w:rPr>
          <w:rFonts w:cs="Times New Roman"/>
          <w:szCs w:val="24"/>
        </w:rPr>
        <w:lastRenderedPageBreak/>
        <w:t xml:space="preserve">                       </w:t>
      </w:r>
      <w:bookmarkStart w:id="246" w:name="_Toc515969877"/>
      <w:r w:rsidR="00F9661B" w:rsidRPr="002909F1">
        <w:rPr>
          <w:rFonts w:cs="Times New Roman"/>
          <w:szCs w:val="24"/>
        </w:rPr>
        <w:t xml:space="preserve">Tablo 4.3.2 </w:t>
      </w:r>
      <w:r w:rsidRPr="002909F1">
        <w:rPr>
          <w:rFonts w:cs="Times New Roman"/>
          <w:szCs w:val="24"/>
        </w:rPr>
        <w:t>Kriterlerin D+R/ D-R Değerleri Tablosu</w:t>
      </w:r>
      <w:bookmarkEnd w:id="246"/>
    </w:p>
    <w:p w:rsidR="00243F24" w:rsidRPr="00243F24" w:rsidRDefault="00243F24" w:rsidP="00243F24">
      <w:pPr>
        <w:rPr>
          <w:sz w:val="18"/>
        </w:rPr>
      </w:pPr>
    </w:p>
    <w:tbl>
      <w:tblPr>
        <w:tblStyle w:val="TabloKlavuzu"/>
        <w:tblW w:w="0" w:type="auto"/>
        <w:tblInd w:w="2376" w:type="dxa"/>
        <w:tblLook w:val="04A0" w:firstRow="1" w:lastRow="0" w:firstColumn="1" w:lastColumn="0" w:noHBand="0" w:noVBand="1"/>
      </w:tblPr>
      <w:tblGrid>
        <w:gridCol w:w="817"/>
        <w:gridCol w:w="1701"/>
        <w:gridCol w:w="1559"/>
      </w:tblGrid>
      <w:tr w:rsidR="007278BC" w:rsidRPr="002909F1" w:rsidTr="003F5CB2">
        <w:tc>
          <w:tcPr>
            <w:tcW w:w="817" w:type="dxa"/>
            <w:vAlign w:val="bottom"/>
          </w:tcPr>
          <w:p w:rsidR="007278BC" w:rsidRPr="002909F1" w:rsidRDefault="007278BC" w:rsidP="0099008F">
            <w:pPr>
              <w:spacing w:line="360" w:lineRule="auto"/>
              <w:rPr>
                <w:rFonts w:cs="Times New Roman"/>
                <w:lang w:val="en-US"/>
              </w:rPr>
            </w:pPr>
          </w:p>
        </w:tc>
        <w:tc>
          <w:tcPr>
            <w:tcW w:w="1701"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D+R</w:t>
            </w:r>
          </w:p>
        </w:tc>
        <w:tc>
          <w:tcPr>
            <w:tcW w:w="1559"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D-R</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K11</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1,208</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0,399</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K12</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7,128</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7,091</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K13</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6,051</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5,071</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K21</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2,872</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2,140</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K22</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7,648</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-1,094</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K23</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5,054</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0,447</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K24</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3,392</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-0,932</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K31</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3,715</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1,978</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K32</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3,260</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-1,931</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K33</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2,427</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1,746</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K41</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5,104</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-0,252</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K42</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4,109</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-1,505</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K43</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7,864</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5,726</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K44</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10,307</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1,041</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K51</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20,325</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-18,805</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K52</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5,772</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-3,260</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K53</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9,968</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-3,017</w:t>
            </w:r>
          </w:p>
        </w:tc>
      </w:tr>
      <w:tr w:rsidR="007278BC" w:rsidRPr="002909F1" w:rsidTr="003F5CB2">
        <w:tc>
          <w:tcPr>
            <w:tcW w:w="817" w:type="dxa"/>
            <w:vAlign w:val="bottom"/>
          </w:tcPr>
          <w:p w:rsidR="007278BC" w:rsidRPr="002909F1" w:rsidRDefault="007278BC" w:rsidP="0099008F">
            <w:pPr>
              <w:spacing w:line="360" w:lineRule="auto"/>
              <w:rPr>
                <w:rFonts w:cs="Times New Roman"/>
                <w:lang w:val="en-US"/>
              </w:rPr>
            </w:pPr>
            <w:r w:rsidRPr="002909F1">
              <w:rPr>
                <w:rFonts w:eastAsia="Times New Roman" w:cs="Times New Roman"/>
                <w:lang w:val="en-US"/>
              </w:rPr>
              <w:t>K54</w:t>
            </w:r>
          </w:p>
        </w:tc>
        <w:tc>
          <w:tcPr>
            <w:tcW w:w="1701"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5,048</w:t>
            </w:r>
          </w:p>
        </w:tc>
        <w:tc>
          <w:tcPr>
            <w:tcW w:w="1559" w:type="dxa"/>
            <w:vAlign w:val="bottom"/>
          </w:tcPr>
          <w:p w:rsidR="007278BC" w:rsidRPr="002909F1" w:rsidRDefault="007278BC" w:rsidP="0099008F">
            <w:pPr>
              <w:spacing w:line="360" w:lineRule="auto"/>
              <w:rPr>
                <w:rFonts w:cs="Times New Roman"/>
                <w:b w:val="0"/>
                <w:lang w:val="en-US"/>
              </w:rPr>
            </w:pPr>
            <w:r w:rsidRPr="002909F1">
              <w:rPr>
                <w:rFonts w:eastAsia="Times New Roman" w:cs="Times New Roman"/>
                <w:b w:val="0"/>
              </w:rPr>
              <w:t>3,513</w:t>
            </w:r>
          </w:p>
        </w:tc>
      </w:tr>
    </w:tbl>
    <w:p w:rsidR="007278BC" w:rsidRPr="002909F1" w:rsidRDefault="007278BC" w:rsidP="0099008F">
      <w:pPr>
        <w:tabs>
          <w:tab w:val="left" w:pos="8222"/>
        </w:tabs>
        <w:spacing w:line="360" w:lineRule="auto"/>
        <w:ind w:firstLine="720"/>
        <w:rPr>
          <w:rStyle w:val="Gl"/>
          <w:rFonts w:cs="Times New Roman"/>
        </w:rPr>
      </w:pPr>
    </w:p>
    <w:p w:rsidR="00243F24" w:rsidRPr="00960D7D" w:rsidRDefault="00C050F4" w:rsidP="002D043A">
      <w:pPr>
        <w:rPr>
          <w:i/>
          <w:lang w:val="en-US"/>
        </w:rPr>
      </w:pPr>
      <w:r>
        <w:rPr>
          <w:lang w:val="en-US"/>
        </w:rPr>
        <w:tab/>
      </w:r>
      <w:r w:rsidR="00EF2F97">
        <w:rPr>
          <w:lang w:val="en-US"/>
        </w:rPr>
        <w:t>4.3.3</w:t>
      </w:r>
      <w:r w:rsidR="00243F24" w:rsidRPr="00960D7D">
        <w:rPr>
          <w:lang w:val="en-US"/>
        </w:rPr>
        <w:t>.1.4. Etki İlişki Ağı Haritasının Belirlenmesi</w:t>
      </w:r>
    </w:p>
    <w:p w:rsidR="00243F24" w:rsidRPr="00243F24" w:rsidRDefault="00243F24" w:rsidP="00243F24">
      <w:pPr>
        <w:rPr>
          <w:sz w:val="12"/>
          <w:lang w:val="en-US"/>
        </w:rPr>
      </w:pPr>
    </w:p>
    <w:p w:rsidR="00CC7CE8" w:rsidRDefault="00CC7CE8" w:rsidP="0099008F">
      <w:pPr>
        <w:spacing w:line="360" w:lineRule="auto"/>
        <w:ind w:firstLine="720"/>
        <w:rPr>
          <w:rStyle w:val="Gl"/>
          <w:rFonts w:cs="Times New Roman"/>
        </w:rPr>
      </w:pPr>
      <w:r w:rsidRPr="002909F1">
        <w:rPr>
          <w:rStyle w:val="Gl"/>
          <w:rFonts w:cs="Times New Roman"/>
        </w:rPr>
        <w:t>Belirlenen D+R ve D-R değerlerine gore oluşturulan İlişki Ağı Diyagramı Şekil 4.3.1.</w:t>
      </w:r>
      <w:proofErr w:type="gramStart"/>
      <w:r w:rsidRPr="002909F1">
        <w:rPr>
          <w:rStyle w:val="Gl"/>
          <w:rFonts w:cs="Times New Roman"/>
        </w:rPr>
        <w:t>`</w:t>
      </w:r>
      <w:proofErr w:type="gramEnd"/>
      <w:r w:rsidRPr="002909F1">
        <w:rPr>
          <w:rStyle w:val="Gl"/>
          <w:rFonts w:cs="Times New Roman"/>
        </w:rPr>
        <w:t xml:space="preserve">de belirtildiği </w:t>
      </w:r>
      <w:r w:rsidR="008C2C87" w:rsidRPr="002909F1">
        <w:rPr>
          <w:rStyle w:val="Gl"/>
          <w:rFonts w:cs="Times New Roman"/>
        </w:rPr>
        <w:t>gibi oluşturulmuştur</w:t>
      </w:r>
      <w:r w:rsidRPr="002909F1">
        <w:rPr>
          <w:rStyle w:val="Gl"/>
          <w:rFonts w:cs="Times New Roman"/>
        </w:rPr>
        <w:t>.</w:t>
      </w:r>
      <w:bookmarkStart w:id="247" w:name="_Toc378535932"/>
      <w:bookmarkStart w:id="248" w:name="_Toc378535971"/>
    </w:p>
    <w:p w:rsidR="00243F24" w:rsidRDefault="00243F24" w:rsidP="0099008F">
      <w:pPr>
        <w:spacing w:line="360" w:lineRule="auto"/>
        <w:ind w:firstLine="720"/>
        <w:rPr>
          <w:rStyle w:val="Gl"/>
          <w:rFonts w:cs="Times New Roman"/>
        </w:rPr>
      </w:pPr>
    </w:p>
    <w:p w:rsidR="00243F24" w:rsidRDefault="00243F24" w:rsidP="0099008F">
      <w:pPr>
        <w:spacing w:line="360" w:lineRule="auto"/>
        <w:ind w:firstLine="720"/>
        <w:rPr>
          <w:rStyle w:val="Gl"/>
          <w:rFonts w:cs="Times New Roman"/>
        </w:rPr>
      </w:pPr>
    </w:p>
    <w:p w:rsidR="002D043A" w:rsidRDefault="002D043A" w:rsidP="0099008F">
      <w:pPr>
        <w:spacing w:line="360" w:lineRule="auto"/>
        <w:ind w:firstLine="720"/>
        <w:rPr>
          <w:rStyle w:val="Gl"/>
          <w:rFonts w:cs="Times New Roman"/>
        </w:rPr>
      </w:pPr>
    </w:p>
    <w:p w:rsidR="00073C85" w:rsidRDefault="00073C85" w:rsidP="0099008F">
      <w:pPr>
        <w:spacing w:line="360" w:lineRule="auto"/>
        <w:ind w:firstLine="720"/>
        <w:rPr>
          <w:rStyle w:val="Gl"/>
          <w:rFonts w:cs="Times New Roman"/>
        </w:rPr>
      </w:pPr>
    </w:p>
    <w:p w:rsidR="00243F24" w:rsidRDefault="00243F24" w:rsidP="0099008F">
      <w:pPr>
        <w:spacing w:line="360" w:lineRule="auto"/>
        <w:ind w:firstLine="720"/>
        <w:rPr>
          <w:rStyle w:val="Gl"/>
          <w:rFonts w:cs="Times New Roman"/>
        </w:rPr>
      </w:pPr>
    </w:p>
    <w:p w:rsidR="002D043A" w:rsidRDefault="002D043A" w:rsidP="0099008F">
      <w:pPr>
        <w:spacing w:line="360" w:lineRule="auto"/>
        <w:ind w:firstLine="720"/>
        <w:rPr>
          <w:rStyle w:val="Gl"/>
          <w:rFonts w:cs="Times New Roman"/>
        </w:rPr>
      </w:pPr>
    </w:p>
    <w:p w:rsidR="00243F24" w:rsidRPr="002909F1" w:rsidRDefault="00243F24" w:rsidP="0099008F">
      <w:pPr>
        <w:spacing w:line="360" w:lineRule="auto"/>
        <w:ind w:firstLine="720"/>
        <w:rPr>
          <w:rStyle w:val="Gl"/>
          <w:rFonts w:cs="Times New Roman"/>
        </w:rPr>
      </w:pPr>
    </w:p>
    <w:p w:rsidR="00CC7CE8" w:rsidRPr="002909F1" w:rsidRDefault="00CC7CE8" w:rsidP="0099008F">
      <w:pPr>
        <w:pStyle w:val="Balk3"/>
        <w:ind w:right="0"/>
        <w:rPr>
          <w:rFonts w:cs="Times New Roman"/>
        </w:rPr>
      </w:pPr>
    </w:p>
    <w:p w:rsidR="00CC7CE8" w:rsidRPr="002909F1" w:rsidRDefault="00CC7CE8" w:rsidP="00073C85">
      <w:pPr>
        <w:pStyle w:val="Balk3"/>
        <w:spacing w:line="240" w:lineRule="auto"/>
        <w:ind w:right="0" w:firstLine="720"/>
        <w:rPr>
          <w:rFonts w:cs="Times New Roman"/>
        </w:rPr>
      </w:pPr>
      <w:bookmarkStart w:id="249" w:name="_Toc515969878"/>
      <w:bookmarkStart w:id="250" w:name="_Toc385544906"/>
      <w:bookmarkStart w:id="251" w:name="_Toc385682038"/>
      <w:r w:rsidRPr="002909F1">
        <w:rPr>
          <w:rFonts w:cs="Times New Roman"/>
        </w:rPr>
        <w:lastRenderedPageBreak/>
        <w:t>Şekil 4.3.1.</w:t>
      </w:r>
      <w:r w:rsidRPr="002909F1">
        <w:rPr>
          <w:rFonts w:cs="Times New Roman"/>
          <w:i/>
          <w:lang w:val="en-US"/>
        </w:rPr>
        <w:t xml:space="preserve"> </w:t>
      </w:r>
      <w:r w:rsidRPr="002909F1">
        <w:rPr>
          <w:rFonts w:cs="Times New Roman"/>
        </w:rPr>
        <w:t>İlişki Ağı Diyagramı</w:t>
      </w:r>
      <w:bookmarkEnd w:id="249"/>
      <w:r w:rsidRPr="002909F1">
        <w:rPr>
          <w:rFonts w:cs="Times New Roman"/>
        </w:rPr>
        <w:t xml:space="preserve"> </w:t>
      </w:r>
    </w:p>
    <w:p w:rsidR="00CC7CE8" w:rsidRPr="00243F24" w:rsidRDefault="00CC7CE8" w:rsidP="0099008F">
      <w:pPr>
        <w:pStyle w:val="Balk3"/>
        <w:ind w:right="0" w:firstLine="720"/>
        <w:rPr>
          <w:rFonts w:cs="Times New Roman"/>
          <w:sz w:val="16"/>
        </w:rPr>
      </w:pPr>
    </w:p>
    <w:bookmarkEnd w:id="247"/>
    <w:bookmarkEnd w:id="248"/>
    <w:bookmarkEnd w:id="250"/>
    <w:bookmarkEnd w:id="251"/>
    <w:p w:rsidR="00CC7CE8" w:rsidRPr="00225E8F" w:rsidRDefault="00CC7CE8" w:rsidP="0099008F">
      <w:pPr>
        <w:tabs>
          <w:tab w:val="left" w:pos="1940"/>
        </w:tabs>
        <w:spacing w:line="360" w:lineRule="auto"/>
        <w:rPr>
          <w:rFonts w:cs="Times New Roman"/>
          <w:b w:val="0"/>
          <w:sz w:val="12"/>
        </w:rPr>
      </w:pPr>
      <w:r w:rsidRPr="002909F1">
        <w:rPr>
          <w:rFonts w:cs="Times New Roman"/>
          <w:b w:val="0"/>
          <w:noProof/>
          <w:color w:val="212121"/>
          <w:lang w:eastAsia="tr-TR"/>
        </w:rPr>
        <mc:AlternateContent>
          <mc:Choice Requires="wps">
            <w:drawing>
              <wp:anchor distT="0" distB="0" distL="114300" distR="114300" simplePos="0" relativeHeight="251661312" behindDoc="0" locked="0" layoutInCell="1" allowOverlap="1" wp14:anchorId="2D4F543A" wp14:editId="575F0F35">
                <wp:simplePos x="0" y="0"/>
                <wp:positionH relativeFrom="column">
                  <wp:posOffset>1143000</wp:posOffset>
                </wp:positionH>
                <wp:positionV relativeFrom="paragraph">
                  <wp:posOffset>685800</wp:posOffset>
                </wp:positionV>
                <wp:extent cx="571500" cy="342900"/>
                <wp:effectExtent l="0" t="0" r="0" b="12700"/>
                <wp:wrapSquare wrapText="bothSides"/>
                <wp:docPr id="240"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CF5A8A" w:rsidRPr="006D1C36" w:rsidRDefault="00CF5A8A" w:rsidP="00CC7CE8">
                            <w:pPr>
                              <w:rPr>
                                <w:b w:val="0"/>
                                <w:sz w:val="20"/>
                                <w:szCs w:val="20"/>
                              </w:rPr>
                            </w:pPr>
                            <w:r w:rsidRPr="006D1C36">
                              <w:rPr>
                                <w:sz w:val="20"/>
                                <w:szCs w:val="20"/>
                              </w:rPr>
                              <w:t>K54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0" o:spid="_x0000_s1043" type="#_x0000_t202" style="position:absolute;left:0;text-align:left;margin-left:90pt;margin-top:54pt;width:45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" filled="f" stroked="f">
                <v:path arrowok="t"/>
                <v:textbox>
                  <w:txbxContent>
                    <w:p w:rsidR="00CF5A8A" w:rsidRPr="006D1C36" w:rsidRDefault="00CF5A8A" w:rsidP="00CC7CE8">
                      <w:pPr>
                        <w:rPr>
                          <w:b w:val="0"/>
                          <w:sz w:val="20"/>
                          <w:szCs w:val="20"/>
                        </w:rPr>
                      </w:pPr>
                      <w:r w:rsidRPr="006D1C36">
                        <w:rPr>
                          <w:sz w:val="20"/>
                          <w:szCs w:val="20"/>
                        </w:rPr>
                        <w:t>K54</w:t>
                      </w:r>
                    </w:p>
                  </w:txbxContent>
                </v:textbox>
                <w10:wrap type="square"/>
              </v:shape>
            </w:pict>
          </mc:Fallback>
        </mc:AlternateContent>
      </w:r>
      <w:r w:rsidRPr="002909F1">
        <w:rPr>
          <w:rFonts w:cs="Times New Roman"/>
          <w:noProof/>
          <w:lang w:eastAsia="tr-TR"/>
        </w:rPr>
        <mc:AlternateContent>
          <mc:Choice Requires="wps">
            <w:drawing>
              <wp:anchor distT="0" distB="0" distL="114300" distR="114300" simplePos="0" relativeHeight="251660288" behindDoc="0" locked="0" layoutInCell="1" allowOverlap="1" wp14:anchorId="74D751CC" wp14:editId="0369EE62">
                <wp:simplePos x="0" y="0"/>
                <wp:positionH relativeFrom="column">
                  <wp:posOffset>0</wp:posOffset>
                </wp:positionH>
                <wp:positionV relativeFrom="paragraph">
                  <wp:posOffset>0</wp:posOffset>
                </wp:positionV>
                <wp:extent cx="5396230" cy="3952240"/>
                <wp:effectExtent l="0" t="0" r="0" b="10160"/>
                <wp:wrapSquare wrapText="bothSides"/>
                <wp:docPr id="23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6230" cy="39522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rsidR="00CF5A8A" w:rsidRDefault="00CF5A8A" w:rsidP="00CC7CE8">
                            <w:pPr>
                              <w:tabs>
                                <w:tab w:val="left" w:pos="1940"/>
                              </w:tabs>
                              <w:ind w:left="-709"/>
                              <w:rPr>
                                <w:noProof/>
                              </w:rPr>
                            </w:pPr>
                            <w:r>
                              <w:rPr>
                                <w:noProof/>
                                <w:lang w:eastAsia="tr-TR"/>
                              </w:rPr>
                              <w:drawing>
                                <wp:inline distT="0" distB="0" distL="0" distR="0" wp14:anchorId="3338881A" wp14:editId="1ACA0C50">
                                  <wp:extent cx="5392420" cy="3834765"/>
                                  <wp:effectExtent l="0" t="0" r="17780" b="26035"/>
                                  <wp:docPr id="2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38" o:spid="_x0000_s1044" type="#_x0000_t202" style="position:absolute;left:0;text-align:left;margin-left:0;margin-top:0;width:424.9pt;height:311.2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" filled="f" stroked="f">
                <v:path arrowok="t"/>
                <v:textbox style="mso-fit-shape-to-text:t">
                  <w:txbxContent>
                    <w:p w:rsidR="00CF5A8A" w:rsidRDefault="00CF5A8A" w:rsidP="00CC7CE8">
                      <w:pPr>
                        <w:tabs>
                          <w:tab w:val="left" w:pos="1940"/>
                        </w:tabs>
                        <w:ind w:left="-709"/>
                        <w:rPr>
                          <w:noProof/>
                        </w:rPr>
                      </w:pPr>
                      <w:r>
                        <w:rPr>
                          <w:noProof/>
                          <w:lang w:eastAsia="tr-TR"/>
                        </w:rPr>
                        <w:drawing>
                          <wp:inline distT="0" distB="0" distL="0" distR="0" wp14:anchorId="3338881A" wp14:editId="1ACA0C50">
                            <wp:extent cx="5392420" cy="3834765"/>
                            <wp:effectExtent l="0" t="0" r="17780" b="26035"/>
                            <wp:docPr id="2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xbxContent>
                </v:textbox>
                <w10:wrap type="square"/>
              </v:shape>
            </w:pict>
          </mc:Fallback>
        </mc:AlternateContent>
      </w:r>
      <w:r w:rsidRPr="002909F1">
        <w:rPr>
          <w:rFonts w:cs="Times New Roman"/>
          <w:noProof/>
          <w:lang w:val="en-US"/>
        </w:rPr>
        <w:t xml:space="preserve"> </w:t>
      </w:r>
      <w:r w:rsidRPr="002909F1">
        <w:rPr>
          <w:rFonts w:cs="Times New Roman"/>
        </w:rPr>
        <w:tab/>
      </w:r>
      <w:r w:rsidRPr="002909F1">
        <w:rPr>
          <w:rFonts w:cs="Times New Roman"/>
        </w:rPr>
        <w:tab/>
      </w:r>
    </w:p>
    <w:p w:rsidR="0077285A" w:rsidRPr="00456ED9" w:rsidRDefault="00456ED9" w:rsidP="00456ED9">
      <w:pPr>
        <w:pStyle w:val="Balk7"/>
        <w:spacing w:line="360" w:lineRule="auto"/>
      </w:pPr>
      <w:r>
        <w:tab/>
      </w:r>
      <w:r w:rsidR="0077285A" w:rsidRPr="00456ED9">
        <w:t>4.3.4. Kriterlerin Ağırlıklandırılması</w:t>
      </w:r>
    </w:p>
    <w:p w:rsidR="0077285A" w:rsidRPr="002909F1" w:rsidRDefault="0077285A" w:rsidP="00243F24">
      <w:pPr>
        <w:spacing w:line="360" w:lineRule="auto"/>
        <w:ind w:firstLine="720"/>
        <w:rPr>
          <w:rFonts w:cs="Times New Roman"/>
          <w:lang w:val="en-US"/>
        </w:rPr>
      </w:pPr>
      <w:r w:rsidRPr="002909F1">
        <w:rPr>
          <w:rStyle w:val="Gl"/>
          <w:rFonts w:cs="Times New Roman"/>
        </w:rPr>
        <w:t>Kriterlerin ağırlıklarının hesaplanabilmesi için AAS yöntemi kullanılmıştır.</w:t>
      </w:r>
    </w:p>
    <w:p w:rsidR="00CC7CE8" w:rsidRPr="002909F1" w:rsidRDefault="00456ED9" w:rsidP="00456ED9">
      <w:pPr>
        <w:pStyle w:val="Balk6"/>
        <w:spacing w:line="360" w:lineRule="auto"/>
      </w:pPr>
      <w:r>
        <w:rPr>
          <w:lang w:val="en-US"/>
        </w:rPr>
        <w:tab/>
      </w:r>
      <w:r w:rsidR="0077285A" w:rsidRPr="002909F1">
        <w:rPr>
          <w:lang w:val="en-US"/>
        </w:rPr>
        <w:t>4.3.4.1</w:t>
      </w:r>
      <w:r w:rsidR="00CC7CE8" w:rsidRPr="002909F1">
        <w:rPr>
          <w:lang w:val="en-US"/>
        </w:rPr>
        <w:t xml:space="preserve">. </w:t>
      </w:r>
      <w:r w:rsidR="00CC7CE8" w:rsidRPr="002909F1">
        <w:t>Analitik Ağ Süreci</w:t>
      </w:r>
    </w:p>
    <w:p w:rsidR="00CC7CE8" w:rsidRPr="002909F1" w:rsidRDefault="00CC7CE8" w:rsidP="0099008F">
      <w:pPr>
        <w:spacing w:line="360" w:lineRule="auto"/>
        <w:ind w:firstLine="720"/>
        <w:rPr>
          <w:rStyle w:val="Gl"/>
          <w:rFonts w:cs="Times New Roman"/>
        </w:rPr>
      </w:pPr>
      <w:r w:rsidRPr="002909F1">
        <w:rPr>
          <w:rStyle w:val="Gl"/>
          <w:rFonts w:cs="Times New Roman"/>
        </w:rPr>
        <w:t xml:space="preserve">Uygulamanın bu kısmında, daha önceki aşamada DEMATEL Yöntemiyle aralarındaki ilişkinin belirlendiği </w:t>
      </w:r>
      <w:proofErr w:type="gramStart"/>
      <w:r w:rsidRPr="002909F1">
        <w:rPr>
          <w:rStyle w:val="Gl"/>
          <w:rFonts w:cs="Times New Roman"/>
        </w:rPr>
        <w:t>kriterlerin</w:t>
      </w:r>
      <w:proofErr w:type="gramEnd"/>
      <w:r w:rsidRPr="002909F1">
        <w:rPr>
          <w:rStyle w:val="Gl"/>
          <w:rFonts w:cs="Times New Roman"/>
        </w:rPr>
        <w:t xml:space="preserve"> ağırlıkları hesaplanmıştır. Ağırlıkların hesaplanmasında özellikle AAS</w:t>
      </w:r>
      <w:proofErr w:type="gramStart"/>
      <w:r w:rsidRPr="002909F1">
        <w:rPr>
          <w:rStyle w:val="Gl"/>
          <w:rFonts w:cs="Times New Roman"/>
        </w:rPr>
        <w:t>`</w:t>
      </w:r>
      <w:proofErr w:type="gramEnd"/>
      <w:r w:rsidRPr="002909F1">
        <w:rPr>
          <w:rStyle w:val="Gl"/>
          <w:rFonts w:cs="Times New Roman"/>
        </w:rPr>
        <w:t>nin kullanılmasının amacı kriterlerin bağımlı ağırlıklarının belirlemek istenmesidir. Kriterler arası ilişki belirlendikten sonraki AAS aşamaları aşağıda gösterilmektedir.</w:t>
      </w:r>
    </w:p>
    <w:p w:rsidR="00CC7CE8" w:rsidRPr="002909F1" w:rsidRDefault="00CC7CE8" w:rsidP="0099008F">
      <w:pPr>
        <w:tabs>
          <w:tab w:val="left" w:pos="1640"/>
        </w:tabs>
        <w:spacing w:line="360" w:lineRule="auto"/>
        <w:rPr>
          <w:rFonts w:cs="Times New Roman"/>
          <w:b w:val="0"/>
          <w:i/>
          <w:lang w:val="en-US"/>
        </w:rPr>
      </w:pPr>
    </w:p>
    <w:p w:rsidR="00705CA3" w:rsidRPr="00366D2D" w:rsidRDefault="00073C85" w:rsidP="00366D2D">
      <w:pPr>
        <w:pStyle w:val="Balk2"/>
        <w:spacing w:before="0" w:line="360" w:lineRule="auto"/>
        <w:ind w:left="720"/>
        <w:rPr>
          <w:i w:val="0"/>
          <w:lang w:val="en-US"/>
        </w:rPr>
      </w:pPr>
      <w:r>
        <w:rPr>
          <w:i w:val="0"/>
          <w:lang w:val="en-US"/>
        </w:rPr>
        <w:lastRenderedPageBreak/>
        <w:t>4.3.4.1</w:t>
      </w:r>
      <w:r w:rsidR="00CC7CE8" w:rsidRPr="00366D2D">
        <w:rPr>
          <w:i w:val="0"/>
          <w:lang w:val="en-US"/>
        </w:rPr>
        <w:t>.1. Kriterlerin İkili Karşılaştırılması ve Öncelik Vektörlerinin Belirlenmesi</w:t>
      </w:r>
    </w:p>
    <w:p w:rsidR="00CC7CE8" w:rsidRPr="006E063C" w:rsidRDefault="00CC7CE8" w:rsidP="00366D2D">
      <w:pPr>
        <w:pStyle w:val="Balk2"/>
        <w:spacing w:before="0" w:line="360" w:lineRule="auto"/>
        <w:ind w:firstLine="720"/>
        <w:rPr>
          <w:rStyle w:val="Gl"/>
          <w:rFonts w:cs="Times New Roman"/>
          <w:i w:val="0"/>
        </w:rPr>
      </w:pPr>
      <w:bookmarkStart w:id="252" w:name="_Toc515969879"/>
      <w:r w:rsidRPr="006E063C">
        <w:rPr>
          <w:rStyle w:val="Gl"/>
          <w:rFonts w:cs="Times New Roman"/>
          <w:i w:val="0"/>
        </w:rPr>
        <w:t>D</w:t>
      </w:r>
      <w:r w:rsidR="008C2C87" w:rsidRPr="006E063C">
        <w:rPr>
          <w:rStyle w:val="Gl"/>
          <w:rFonts w:cs="Times New Roman"/>
          <w:i w:val="0"/>
        </w:rPr>
        <w:t>EMATEL</w:t>
      </w:r>
      <w:r w:rsidRPr="006E063C">
        <w:rPr>
          <w:rStyle w:val="Gl"/>
          <w:rFonts w:cs="Times New Roman"/>
          <w:i w:val="0"/>
        </w:rPr>
        <w:t xml:space="preserve"> Yöntemiyle elde edilen </w:t>
      </w:r>
      <w:proofErr w:type="gramStart"/>
      <w:r w:rsidRPr="006E063C">
        <w:rPr>
          <w:rStyle w:val="Gl"/>
          <w:rFonts w:cs="Times New Roman"/>
          <w:i w:val="0"/>
        </w:rPr>
        <w:t>kriter</w:t>
      </w:r>
      <w:proofErr w:type="gramEnd"/>
      <w:r w:rsidRPr="006E063C">
        <w:rPr>
          <w:rStyle w:val="Gl"/>
          <w:rFonts w:cs="Times New Roman"/>
          <w:i w:val="0"/>
        </w:rPr>
        <w:t xml:space="preserve"> ilişkileri baz </w:t>
      </w:r>
      <w:r w:rsidR="00150BAB" w:rsidRPr="006E063C">
        <w:rPr>
          <w:rStyle w:val="Gl"/>
          <w:rFonts w:cs="Times New Roman"/>
          <w:i w:val="0"/>
        </w:rPr>
        <w:t>alınarak AAS</w:t>
      </w:r>
      <w:r w:rsidRPr="006E063C">
        <w:rPr>
          <w:rStyle w:val="Gl"/>
          <w:rFonts w:cs="Times New Roman"/>
          <w:i w:val="0"/>
        </w:rPr>
        <w:t xml:space="preserve"> Anketi oluşturulmuştur. Kriterlerin ikili karşılaştırılması; farklı alanlardan uzmanlar tarafından,</w:t>
      </w:r>
      <w:r w:rsidR="008870FA" w:rsidRPr="006E063C">
        <w:rPr>
          <w:rStyle w:val="Gl"/>
          <w:rFonts w:cs="Times New Roman"/>
          <w:i w:val="0"/>
        </w:rPr>
        <w:t xml:space="preserve"> </w:t>
      </w:r>
      <w:r w:rsidRPr="006E063C">
        <w:rPr>
          <w:rStyle w:val="Gl"/>
          <w:rFonts w:cs="Times New Roman"/>
          <w:i w:val="0"/>
        </w:rPr>
        <w:t xml:space="preserve">Temel Karşılaştırma Skalası kullanılarak 1-9 arası derecelendirilmiştir. Her bir </w:t>
      </w:r>
      <w:proofErr w:type="gramStart"/>
      <w:r w:rsidRPr="006E063C">
        <w:rPr>
          <w:rStyle w:val="Gl"/>
          <w:rFonts w:cs="Times New Roman"/>
          <w:i w:val="0"/>
        </w:rPr>
        <w:t>kriter</w:t>
      </w:r>
      <w:proofErr w:type="gramEnd"/>
      <w:r w:rsidRPr="006E063C">
        <w:rPr>
          <w:rStyle w:val="Gl"/>
          <w:rFonts w:cs="Times New Roman"/>
          <w:i w:val="0"/>
        </w:rPr>
        <w:t xml:space="preserve"> için Ikili karşılaştırmalar matrisi (Eşitlik 3.8) kullanılarak oluşturulmuş o</w:t>
      </w:r>
      <w:r w:rsidR="008C2C87" w:rsidRPr="006E063C">
        <w:rPr>
          <w:rStyle w:val="Gl"/>
          <w:rFonts w:cs="Times New Roman"/>
          <w:i w:val="0"/>
        </w:rPr>
        <w:t>lup ve tüm matrislerin geometrik</w:t>
      </w:r>
      <w:r w:rsidRPr="006E063C">
        <w:rPr>
          <w:rStyle w:val="Gl"/>
          <w:rFonts w:cs="Times New Roman"/>
          <w:i w:val="0"/>
        </w:rPr>
        <w:t xml:space="preserve"> ortalaması alınarak her bir kriterin ortak ikili karşılaştırma matrisi elde edilmiştir. Elde edilen matrisler normalleştirilerek öncelik vektörleri belirlenmiştir.</w:t>
      </w:r>
      <w:bookmarkEnd w:id="252"/>
    </w:p>
    <w:p w:rsidR="00CC7CE8" w:rsidRPr="00705CA3" w:rsidRDefault="00456ED9" w:rsidP="00456ED9">
      <w:pPr>
        <w:pStyle w:val="Balk7"/>
        <w:spacing w:line="360" w:lineRule="auto"/>
      </w:pPr>
      <w:r>
        <w:rPr>
          <w:lang w:val="en-US"/>
        </w:rPr>
        <w:tab/>
      </w:r>
      <w:r w:rsidR="00073C85">
        <w:rPr>
          <w:lang w:val="en-US"/>
        </w:rPr>
        <w:t>4.3.4.1</w:t>
      </w:r>
      <w:r w:rsidR="00CC7CE8" w:rsidRPr="00705CA3">
        <w:rPr>
          <w:lang w:val="en-US"/>
        </w:rPr>
        <w:t xml:space="preserve">. 2. </w:t>
      </w:r>
      <w:r w:rsidR="00CC7CE8" w:rsidRPr="00705CA3">
        <w:t>Tutarlılık Hesaplaması</w:t>
      </w:r>
    </w:p>
    <w:p w:rsidR="00CC7CE8" w:rsidRPr="002909F1" w:rsidRDefault="00CC7CE8" w:rsidP="0099008F">
      <w:pPr>
        <w:spacing w:line="360" w:lineRule="auto"/>
        <w:rPr>
          <w:rStyle w:val="Gl"/>
          <w:rFonts w:cs="Times New Roman"/>
        </w:rPr>
      </w:pPr>
      <w:r w:rsidRPr="002909F1">
        <w:rPr>
          <w:rFonts w:cs="Times New Roman"/>
        </w:rPr>
        <w:tab/>
      </w:r>
      <w:r w:rsidRPr="002909F1">
        <w:rPr>
          <w:rStyle w:val="Gl"/>
          <w:rFonts w:cs="Times New Roman"/>
        </w:rPr>
        <w:t xml:space="preserve">Kriterler arasında yapılan kıyaslamaların tutarlılığının belirlenmesi oldukça önemlidir. Dolayısıyla öncelik vektörleri belirlenmiş olan kriterlerin, (Eşitlik </w:t>
      </w:r>
      <w:proofErr w:type="gramStart"/>
      <w:r w:rsidRPr="002909F1">
        <w:rPr>
          <w:rStyle w:val="Gl"/>
          <w:rFonts w:cs="Times New Roman"/>
        </w:rPr>
        <w:t>3.9</w:t>
      </w:r>
      <w:proofErr w:type="gramEnd"/>
      <w:r w:rsidRPr="002909F1">
        <w:rPr>
          <w:rStyle w:val="Gl"/>
          <w:rFonts w:cs="Times New Roman"/>
        </w:rPr>
        <w:t xml:space="preserve">) ile (Eşitlik 3.10) kullanılarak ve Tablo 3.1.3:Rassal İndeks Değerleri yardımıyla tutarlılıklarına bakılmıştır. </w:t>
      </w:r>
    </w:p>
    <w:p w:rsidR="00CC7CE8" w:rsidRPr="00705CA3" w:rsidRDefault="00456ED9" w:rsidP="00456ED9">
      <w:pPr>
        <w:pStyle w:val="Balk7"/>
        <w:spacing w:line="360" w:lineRule="auto"/>
      </w:pPr>
      <w:r>
        <w:rPr>
          <w:lang w:val="en-US"/>
        </w:rPr>
        <w:tab/>
      </w:r>
      <w:r w:rsidR="00073C85">
        <w:rPr>
          <w:lang w:val="en-US"/>
        </w:rPr>
        <w:t>4.3.4.1</w:t>
      </w:r>
      <w:r w:rsidR="00CC7CE8" w:rsidRPr="00705CA3">
        <w:rPr>
          <w:lang w:val="en-US"/>
        </w:rPr>
        <w:t xml:space="preserve">.3. </w:t>
      </w:r>
      <w:r w:rsidR="00CC7CE8" w:rsidRPr="00705CA3">
        <w:t xml:space="preserve">Ağırlıklandırılmamış </w:t>
      </w:r>
      <w:r w:rsidR="00CC7CE8" w:rsidRPr="00705CA3">
        <w:rPr>
          <w:lang w:val="en-US"/>
        </w:rPr>
        <w:t>Süpermatrisin Oluşturulması</w:t>
      </w:r>
      <w:r w:rsidR="00CC7CE8" w:rsidRPr="00705CA3">
        <w:t xml:space="preserve"> </w:t>
      </w:r>
    </w:p>
    <w:p w:rsidR="00CC7CE8" w:rsidRPr="002909F1" w:rsidRDefault="00CC7CE8" w:rsidP="0099008F">
      <w:pPr>
        <w:widowControl w:val="0"/>
        <w:tabs>
          <w:tab w:val="left" w:pos="8080"/>
        </w:tabs>
        <w:autoSpaceDE w:val="0"/>
        <w:autoSpaceDN w:val="0"/>
        <w:adjustRightInd w:val="0"/>
        <w:spacing w:after="240" w:line="360" w:lineRule="auto"/>
        <w:ind w:firstLine="720"/>
        <w:rPr>
          <w:rStyle w:val="Gl"/>
          <w:rFonts w:cs="Times New Roman"/>
        </w:rPr>
      </w:pPr>
      <w:r w:rsidRPr="002909F1">
        <w:rPr>
          <w:rStyle w:val="Gl"/>
          <w:rFonts w:cs="Times New Roman"/>
        </w:rPr>
        <w:t>Elde edilen öncelik vektörleri matris düzeneğinde bir araya getirilerek Süpermatris oluşturulur ve ağırlıklandırılmam</w:t>
      </w:r>
      <w:r w:rsidR="00150BAB" w:rsidRPr="002909F1">
        <w:rPr>
          <w:rStyle w:val="Gl"/>
          <w:rFonts w:cs="Times New Roman"/>
        </w:rPr>
        <w:t xml:space="preserve">ış süpermatris oluşturulur.( Ek </w:t>
      </w:r>
      <w:r w:rsidRPr="002909F1">
        <w:rPr>
          <w:rStyle w:val="Gl"/>
          <w:rFonts w:cs="Times New Roman"/>
        </w:rPr>
        <w:t xml:space="preserve">4) </w:t>
      </w:r>
    </w:p>
    <w:p w:rsidR="00CC7CE8" w:rsidRPr="00705CA3" w:rsidRDefault="00456ED9" w:rsidP="00456ED9">
      <w:pPr>
        <w:pStyle w:val="Balk7"/>
        <w:spacing w:line="360" w:lineRule="auto"/>
        <w:rPr>
          <w:lang w:val="en-US"/>
        </w:rPr>
      </w:pPr>
      <w:r>
        <w:rPr>
          <w:lang w:val="en-US"/>
        </w:rPr>
        <w:tab/>
      </w:r>
      <w:r w:rsidR="00073C85">
        <w:rPr>
          <w:lang w:val="en-US"/>
        </w:rPr>
        <w:t>4.3.4.1</w:t>
      </w:r>
      <w:r w:rsidR="00CC7CE8" w:rsidRPr="00705CA3">
        <w:rPr>
          <w:lang w:val="en-US"/>
        </w:rPr>
        <w:t xml:space="preserve">.4. </w:t>
      </w:r>
      <w:r w:rsidR="00CC7CE8" w:rsidRPr="00705CA3">
        <w:t xml:space="preserve">Ağırlıklandırılmış </w:t>
      </w:r>
      <w:r w:rsidR="00CC7CE8" w:rsidRPr="00705CA3">
        <w:rPr>
          <w:lang w:val="en-US"/>
        </w:rPr>
        <w:t>Süpermatrisin Oluşturulması</w:t>
      </w:r>
    </w:p>
    <w:p w:rsidR="00CC7CE8" w:rsidRPr="002909F1" w:rsidRDefault="00CC7CE8" w:rsidP="0099008F">
      <w:pPr>
        <w:tabs>
          <w:tab w:val="left" w:pos="851"/>
        </w:tabs>
        <w:spacing w:line="360" w:lineRule="auto"/>
        <w:rPr>
          <w:rStyle w:val="Gl"/>
          <w:rFonts w:cs="Times New Roman"/>
        </w:rPr>
      </w:pPr>
      <w:r w:rsidRPr="002909F1">
        <w:rPr>
          <w:rFonts w:cs="Times New Roman"/>
          <w:b w:val="0"/>
        </w:rPr>
        <w:t xml:space="preserve">           </w:t>
      </w:r>
      <w:r w:rsidRPr="002909F1">
        <w:rPr>
          <w:rStyle w:val="Gl"/>
          <w:rFonts w:cs="Times New Roman"/>
        </w:rPr>
        <w:t>Ağırlıklandırılmamış Süpe</w:t>
      </w:r>
      <w:r w:rsidR="00150BAB" w:rsidRPr="002909F1">
        <w:rPr>
          <w:rStyle w:val="Gl"/>
          <w:rFonts w:cs="Times New Roman"/>
        </w:rPr>
        <w:t xml:space="preserve">rmatris ağırlıklandırılarak (Ek </w:t>
      </w:r>
      <w:r w:rsidRPr="002909F1">
        <w:rPr>
          <w:rStyle w:val="Gl"/>
          <w:rFonts w:cs="Times New Roman"/>
        </w:rPr>
        <w:t>5) oluşturulmuştur.</w:t>
      </w:r>
    </w:p>
    <w:p w:rsidR="00CC7CE8" w:rsidRPr="00705CA3" w:rsidRDefault="00073C85" w:rsidP="00366D2D">
      <w:pPr>
        <w:pStyle w:val="Balk7"/>
        <w:spacing w:line="360" w:lineRule="auto"/>
        <w:ind w:left="720"/>
        <w:rPr>
          <w:color w:val="C0504D" w:themeColor="accent2"/>
        </w:rPr>
      </w:pPr>
      <w:r>
        <w:rPr>
          <w:lang w:val="en-US"/>
        </w:rPr>
        <w:t>4.3.4.1</w:t>
      </w:r>
      <w:r w:rsidR="00CC7CE8" w:rsidRPr="00705CA3">
        <w:rPr>
          <w:lang w:val="en-US"/>
        </w:rPr>
        <w:t xml:space="preserve">.5. </w:t>
      </w:r>
      <w:r w:rsidR="00CC7CE8" w:rsidRPr="00705CA3">
        <w:t>Limit Matrisin Oluşturulması ve Kriter Ağırlıklarının Belirlenmesi</w:t>
      </w:r>
    </w:p>
    <w:p w:rsidR="00CC7CE8" w:rsidRDefault="00CC7CE8" w:rsidP="00366D2D">
      <w:pPr>
        <w:tabs>
          <w:tab w:val="left" w:pos="709"/>
        </w:tabs>
        <w:spacing w:line="360" w:lineRule="auto"/>
        <w:rPr>
          <w:rStyle w:val="Gl"/>
          <w:rFonts w:cs="Times New Roman"/>
        </w:rPr>
      </w:pPr>
      <w:r w:rsidRPr="002909F1">
        <w:rPr>
          <w:rFonts w:cs="Times New Roman"/>
        </w:rPr>
        <w:tab/>
      </w:r>
      <w:r w:rsidRPr="002909F1">
        <w:rPr>
          <w:rStyle w:val="Gl"/>
          <w:rFonts w:cs="Times New Roman"/>
        </w:rPr>
        <w:t xml:space="preserve">Ağırlıklandırılmış Süper matrisin her bir alt </w:t>
      </w:r>
      <w:proofErr w:type="gramStart"/>
      <w:r w:rsidRPr="002909F1">
        <w:rPr>
          <w:rStyle w:val="Gl"/>
          <w:rFonts w:cs="Times New Roman"/>
        </w:rPr>
        <w:t>kriterin</w:t>
      </w:r>
      <w:proofErr w:type="gramEnd"/>
      <w:r w:rsidRPr="002909F1">
        <w:rPr>
          <w:rStyle w:val="Gl"/>
          <w:rFonts w:cs="Times New Roman"/>
        </w:rPr>
        <w:t xml:space="preserve"> satırındaki değerler eşitleninceye kadar kendisi ile ç</w:t>
      </w:r>
      <w:r w:rsidR="00150BAB" w:rsidRPr="002909F1">
        <w:rPr>
          <w:rStyle w:val="Gl"/>
          <w:rFonts w:cs="Times New Roman"/>
        </w:rPr>
        <w:t>arpılır yani kuvveti alınır (Ek</w:t>
      </w:r>
      <w:r w:rsidRPr="002909F1">
        <w:rPr>
          <w:rStyle w:val="Gl"/>
          <w:rFonts w:cs="Times New Roman"/>
        </w:rPr>
        <w:t xml:space="preserve"> 6). Sonunda çıkan matristeki her satırda ortaya çıkan değer kriterlerin ağırlığı Tablo 4.3.4`</w:t>
      </w:r>
      <w:proofErr w:type="gramStart"/>
      <w:r w:rsidRPr="002909F1">
        <w:rPr>
          <w:rStyle w:val="Gl"/>
          <w:rFonts w:cs="Times New Roman"/>
        </w:rPr>
        <w:t>de  ifade</w:t>
      </w:r>
      <w:proofErr w:type="gramEnd"/>
      <w:r w:rsidRPr="002909F1">
        <w:rPr>
          <w:rStyle w:val="Gl"/>
          <w:rFonts w:cs="Times New Roman"/>
        </w:rPr>
        <w:t xml:space="preserve"> edilmektedir.</w:t>
      </w:r>
    </w:p>
    <w:p w:rsidR="00384A85" w:rsidRDefault="00384A85" w:rsidP="0099008F">
      <w:pPr>
        <w:tabs>
          <w:tab w:val="left" w:pos="851"/>
        </w:tabs>
        <w:spacing w:line="360" w:lineRule="auto"/>
        <w:rPr>
          <w:rStyle w:val="Gl"/>
          <w:rFonts w:cs="Times New Roman"/>
        </w:rPr>
      </w:pPr>
    </w:p>
    <w:p w:rsidR="006E063C" w:rsidRDefault="006E063C" w:rsidP="0099008F">
      <w:pPr>
        <w:tabs>
          <w:tab w:val="left" w:pos="851"/>
        </w:tabs>
        <w:spacing w:line="360" w:lineRule="auto"/>
        <w:rPr>
          <w:rStyle w:val="Gl"/>
          <w:rFonts w:cs="Times New Roman"/>
        </w:rPr>
      </w:pPr>
    </w:p>
    <w:p w:rsidR="00384A85" w:rsidRDefault="00384A85" w:rsidP="0099008F">
      <w:pPr>
        <w:tabs>
          <w:tab w:val="left" w:pos="851"/>
        </w:tabs>
        <w:spacing w:line="360" w:lineRule="auto"/>
        <w:rPr>
          <w:rStyle w:val="Gl"/>
          <w:rFonts w:cs="Times New Roman"/>
        </w:rPr>
      </w:pPr>
    </w:p>
    <w:p w:rsidR="00366D2D" w:rsidRDefault="00366D2D" w:rsidP="0099008F">
      <w:pPr>
        <w:tabs>
          <w:tab w:val="left" w:pos="851"/>
        </w:tabs>
        <w:spacing w:line="360" w:lineRule="auto"/>
        <w:rPr>
          <w:rStyle w:val="Gl"/>
          <w:rFonts w:cs="Times New Roman"/>
        </w:rPr>
      </w:pPr>
    </w:p>
    <w:p w:rsidR="00366D2D" w:rsidRPr="002909F1" w:rsidRDefault="00366D2D" w:rsidP="0099008F">
      <w:pPr>
        <w:tabs>
          <w:tab w:val="left" w:pos="851"/>
        </w:tabs>
        <w:spacing w:line="360" w:lineRule="auto"/>
        <w:rPr>
          <w:rStyle w:val="Gl"/>
          <w:rFonts w:cs="Times New Roman"/>
        </w:rPr>
      </w:pPr>
    </w:p>
    <w:p w:rsidR="00577C42" w:rsidRPr="002909F1" w:rsidRDefault="00577C42" w:rsidP="0099008F">
      <w:pPr>
        <w:spacing w:line="360" w:lineRule="auto"/>
        <w:rPr>
          <w:rFonts w:cs="Times New Roman"/>
        </w:rPr>
      </w:pPr>
    </w:p>
    <w:p w:rsidR="00384A85" w:rsidRDefault="00384A85" w:rsidP="00384A85">
      <w:pPr>
        <w:pStyle w:val="Balk4"/>
        <w:ind w:left="0" w:right="0"/>
        <w:jc w:val="center"/>
      </w:pPr>
      <w:bookmarkStart w:id="253" w:name="_Toc386145777"/>
      <w:bookmarkStart w:id="254" w:name="_Toc515969880"/>
      <w:r w:rsidRPr="002909F1">
        <w:lastRenderedPageBreak/>
        <w:t>Tablo 4.3.</w:t>
      </w:r>
      <w:proofErr w:type="gramStart"/>
      <w:r w:rsidRPr="002909F1">
        <w:t>4 : Ana</w:t>
      </w:r>
      <w:proofErr w:type="gramEnd"/>
      <w:r w:rsidRPr="002909F1">
        <w:t xml:space="preserve"> Kriter ve Alt Kriter Ağırlıkları</w:t>
      </w:r>
      <w:bookmarkEnd w:id="253"/>
      <w:bookmarkEnd w:id="254"/>
    </w:p>
    <w:p w:rsidR="00366D2D" w:rsidRPr="00366D2D" w:rsidRDefault="00366D2D" w:rsidP="00366D2D">
      <w:pPr>
        <w:rPr>
          <w:sz w:val="4"/>
        </w:rPr>
      </w:pPr>
    </w:p>
    <w:tbl>
      <w:tblPr>
        <w:tblStyle w:val="TabloKlavuzu"/>
        <w:tblpPr w:leftFromText="141" w:rightFromText="141" w:vertAnchor="text" w:horzAnchor="page" w:tblpX="3827" w:tblpY="43"/>
        <w:tblW w:w="0" w:type="auto"/>
        <w:tblLayout w:type="fixed"/>
        <w:tblLook w:val="04A0" w:firstRow="1" w:lastRow="0" w:firstColumn="1" w:lastColumn="0" w:noHBand="0" w:noVBand="1"/>
      </w:tblPr>
      <w:tblGrid>
        <w:gridCol w:w="1775"/>
        <w:gridCol w:w="1775"/>
        <w:gridCol w:w="1642"/>
      </w:tblGrid>
      <w:tr w:rsidR="00384A85" w:rsidRPr="002909F1" w:rsidTr="00384A85">
        <w:trPr>
          <w:trHeight w:val="370"/>
        </w:trPr>
        <w:tc>
          <w:tcPr>
            <w:tcW w:w="1775" w:type="dxa"/>
            <w:vMerge w:val="restart"/>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r w:rsidRPr="002909F1">
              <w:rPr>
                <w:rStyle w:val="Gl"/>
                <w:rFonts w:cs="Times New Roman"/>
                <w:b/>
              </w:rPr>
              <w:t>K1</w:t>
            </w:r>
            <w:r w:rsidRPr="002909F1">
              <w:rPr>
                <w:rStyle w:val="Gl"/>
                <w:rFonts w:cs="Times New Roman"/>
              </w:rPr>
              <w:t>=0.48</w:t>
            </w: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K11</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0,02</w:t>
            </w:r>
          </w:p>
        </w:tc>
      </w:tr>
      <w:tr w:rsidR="00384A85" w:rsidRPr="002909F1" w:rsidTr="00384A85">
        <w:trPr>
          <w:trHeight w:val="309"/>
        </w:trPr>
        <w:tc>
          <w:tcPr>
            <w:tcW w:w="1775" w:type="dxa"/>
            <w:vMerge/>
            <w:tcBorders>
              <w:left w:val="single" w:sz="4" w:space="0" w:color="000000"/>
            </w:tcBorders>
            <w:shd w:val="clear" w:color="auto" w:fill="D9D9D9" w:themeFill="background1" w:themeFillShade="D9"/>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shd w:val="clear" w:color="auto" w:fill="D9D9D9" w:themeFill="background1" w:themeFillShade="D9"/>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K12</w:t>
            </w:r>
          </w:p>
        </w:tc>
        <w:tc>
          <w:tcPr>
            <w:tcW w:w="1642" w:type="dxa"/>
            <w:shd w:val="clear" w:color="auto" w:fill="D9D9D9" w:themeFill="background1" w:themeFillShade="D9"/>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0,2</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K13</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0,09</w:t>
            </w:r>
          </w:p>
        </w:tc>
      </w:tr>
      <w:tr w:rsidR="00384A85" w:rsidRPr="002909F1" w:rsidTr="00384A85">
        <w:trPr>
          <w:trHeight w:val="370"/>
        </w:trPr>
        <w:tc>
          <w:tcPr>
            <w:tcW w:w="1775" w:type="dxa"/>
            <w:vMerge w:val="restart"/>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r w:rsidRPr="002909F1">
              <w:rPr>
                <w:rStyle w:val="Gl"/>
                <w:rFonts w:cs="Times New Roman"/>
                <w:b/>
              </w:rPr>
              <w:t>K2</w:t>
            </w:r>
            <w:r w:rsidRPr="002909F1">
              <w:rPr>
                <w:rStyle w:val="Gl"/>
                <w:rFonts w:cs="Times New Roman"/>
              </w:rPr>
              <w:t>=0.31</w:t>
            </w: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K21</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0,03</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K22</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0,06</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K23</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0,04</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K24</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0,01</w:t>
            </w:r>
          </w:p>
        </w:tc>
      </w:tr>
      <w:tr w:rsidR="00384A85" w:rsidRPr="002909F1" w:rsidTr="00384A85">
        <w:trPr>
          <w:trHeight w:val="370"/>
        </w:trPr>
        <w:tc>
          <w:tcPr>
            <w:tcW w:w="1775" w:type="dxa"/>
            <w:vMerge w:val="restart"/>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r w:rsidRPr="002909F1">
              <w:rPr>
                <w:rStyle w:val="Gl"/>
                <w:rFonts w:cs="Times New Roman"/>
                <w:b/>
              </w:rPr>
              <w:t>K3</w:t>
            </w:r>
            <w:r w:rsidRPr="002909F1">
              <w:rPr>
                <w:rStyle w:val="Gl"/>
                <w:rFonts w:cs="Times New Roman"/>
              </w:rPr>
              <w:t>=0.07</w:t>
            </w: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K31</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0,02</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K32</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0,01</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K33</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0,03</w:t>
            </w:r>
          </w:p>
        </w:tc>
      </w:tr>
      <w:tr w:rsidR="00384A85" w:rsidRPr="002909F1" w:rsidTr="00384A85">
        <w:trPr>
          <w:trHeight w:val="370"/>
        </w:trPr>
        <w:tc>
          <w:tcPr>
            <w:tcW w:w="1775" w:type="dxa"/>
            <w:vMerge w:val="restart"/>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r w:rsidRPr="002909F1">
              <w:rPr>
                <w:rStyle w:val="Gl"/>
                <w:rFonts w:cs="Times New Roman"/>
                <w:b/>
              </w:rPr>
              <w:t>K4</w:t>
            </w:r>
            <w:r w:rsidRPr="002909F1">
              <w:rPr>
                <w:rStyle w:val="Gl"/>
                <w:rFonts w:cs="Times New Roman"/>
              </w:rPr>
              <w:t>=0.10</w:t>
            </w: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K41</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0,1</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K42</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0,07</w:t>
            </w:r>
          </w:p>
        </w:tc>
      </w:tr>
      <w:tr w:rsidR="00384A85" w:rsidRPr="002909F1" w:rsidTr="00384A85">
        <w:trPr>
          <w:trHeight w:val="309"/>
        </w:trPr>
        <w:tc>
          <w:tcPr>
            <w:tcW w:w="1775" w:type="dxa"/>
            <w:vMerge/>
            <w:tcBorders>
              <w:left w:val="single" w:sz="4" w:space="0" w:color="000000"/>
            </w:tcBorders>
            <w:shd w:val="clear" w:color="auto" w:fill="D9D9D9" w:themeFill="background1" w:themeFillShade="D9"/>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shd w:val="clear" w:color="auto" w:fill="D9D9D9" w:themeFill="background1" w:themeFillShade="D9"/>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K43</w:t>
            </w:r>
          </w:p>
        </w:tc>
        <w:tc>
          <w:tcPr>
            <w:tcW w:w="1642" w:type="dxa"/>
            <w:shd w:val="clear" w:color="auto" w:fill="D9D9D9" w:themeFill="background1" w:themeFillShade="D9"/>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0,18</w:t>
            </w:r>
          </w:p>
        </w:tc>
      </w:tr>
      <w:tr w:rsidR="00384A85" w:rsidRPr="002909F1" w:rsidTr="00384A85">
        <w:trPr>
          <w:trHeight w:val="309"/>
        </w:trPr>
        <w:tc>
          <w:tcPr>
            <w:tcW w:w="1775" w:type="dxa"/>
            <w:vMerge/>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K44</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0,11</w:t>
            </w:r>
          </w:p>
        </w:tc>
      </w:tr>
      <w:tr w:rsidR="00384A85" w:rsidRPr="002909F1" w:rsidTr="00384A85">
        <w:trPr>
          <w:trHeight w:val="370"/>
        </w:trPr>
        <w:tc>
          <w:tcPr>
            <w:tcW w:w="1775" w:type="dxa"/>
            <w:vMerge w:val="restart"/>
            <w:tcBorders>
              <w:left w:val="single" w:sz="4" w:space="0" w:color="000000"/>
            </w:tcBorders>
            <w:vAlign w:val="center"/>
          </w:tcPr>
          <w:p w:rsidR="00384A85" w:rsidRPr="002909F1" w:rsidRDefault="00384A85" w:rsidP="00384A85">
            <w:pPr>
              <w:tabs>
                <w:tab w:val="left" w:pos="1640"/>
              </w:tabs>
              <w:spacing w:line="360" w:lineRule="auto"/>
              <w:jc w:val="center"/>
              <w:rPr>
                <w:rStyle w:val="Gl"/>
                <w:rFonts w:cs="Times New Roman"/>
              </w:rPr>
            </w:pPr>
            <w:r w:rsidRPr="002909F1">
              <w:rPr>
                <w:rStyle w:val="Gl"/>
                <w:rFonts w:cs="Times New Roman"/>
                <w:b/>
              </w:rPr>
              <w:t>K5</w:t>
            </w:r>
            <w:r w:rsidRPr="002909F1">
              <w:rPr>
                <w:rStyle w:val="Gl"/>
                <w:rFonts w:cs="Times New Roman"/>
              </w:rPr>
              <w:t>=</w:t>
            </w:r>
            <w:proofErr w:type="gramStart"/>
            <w:r w:rsidRPr="002909F1">
              <w:rPr>
                <w:rStyle w:val="Gl"/>
                <w:rFonts w:cs="Times New Roman"/>
              </w:rPr>
              <w:t>0.5</w:t>
            </w:r>
            <w:proofErr w:type="gramEnd"/>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K51</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0,005</w:t>
            </w:r>
          </w:p>
        </w:tc>
      </w:tr>
      <w:tr w:rsidR="00384A85" w:rsidRPr="002909F1" w:rsidTr="00384A85">
        <w:trPr>
          <w:trHeight w:val="309"/>
        </w:trPr>
        <w:tc>
          <w:tcPr>
            <w:tcW w:w="1775" w:type="dxa"/>
            <w:vMerge/>
            <w:tcBorders>
              <w:left w:val="single" w:sz="4" w:space="0" w:color="000000"/>
            </w:tcBorders>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K52</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0,03</w:t>
            </w:r>
          </w:p>
        </w:tc>
      </w:tr>
      <w:tr w:rsidR="00384A85" w:rsidRPr="002909F1" w:rsidTr="00384A85">
        <w:trPr>
          <w:trHeight w:val="309"/>
        </w:trPr>
        <w:tc>
          <w:tcPr>
            <w:tcW w:w="1775" w:type="dxa"/>
            <w:vMerge/>
            <w:tcBorders>
              <w:left w:val="single" w:sz="4" w:space="0" w:color="000000"/>
            </w:tcBorders>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K53</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0,003</w:t>
            </w:r>
          </w:p>
        </w:tc>
      </w:tr>
      <w:tr w:rsidR="00384A85" w:rsidRPr="002909F1" w:rsidTr="00384A85">
        <w:trPr>
          <w:trHeight w:val="309"/>
        </w:trPr>
        <w:tc>
          <w:tcPr>
            <w:tcW w:w="1775" w:type="dxa"/>
            <w:vMerge/>
            <w:tcBorders>
              <w:left w:val="single" w:sz="4" w:space="0" w:color="000000"/>
            </w:tcBorders>
          </w:tcPr>
          <w:p w:rsidR="00384A85" w:rsidRPr="002909F1" w:rsidRDefault="00384A85" w:rsidP="00384A85">
            <w:pPr>
              <w:tabs>
                <w:tab w:val="left" w:pos="1640"/>
              </w:tabs>
              <w:spacing w:line="360" w:lineRule="auto"/>
              <w:jc w:val="center"/>
              <w:rPr>
                <w:rStyle w:val="Gl"/>
                <w:rFonts w:cs="Times New Roman"/>
              </w:rPr>
            </w:pPr>
          </w:p>
        </w:tc>
        <w:tc>
          <w:tcPr>
            <w:tcW w:w="1775" w:type="dxa"/>
            <w:vAlign w:val="bottom"/>
          </w:tcPr>
          <w:p w:rsidR="00384A85" w:rsidRPr="002909F1" w:rsidRDefault="00384A85" w:rsidP="00384A85">
            <w:pPr>
              <w:tabs>
                <w:tab w:val="left" w:pos="1640"/>
              </w:tabs>
              <w:spacing w:line="360" w:lineRule="auto"/>
              <w:jc w:val="center"/>
              <w:rPr>
                <w:rStyle w:val="Gl"/>
                <w:rFonts w:cs="Times New Roman"/>
                <w:b/>
              </w:rPr>
            </w:pPr>
            <w:r w:rsidRPr="002909F1">
              <w:rPr>
                <w:rStyle w:val="Gl"/>
                <w:rFonts w:cs="Times New Roman"/>
                <w:b/>
              </w:rPr>
              <w:t>K54</w:t>
            </w:r>
          </w:p>
        </w:tc>
        <w:tc>
          <w:tcPr>
            <w:tcW w:w="1642" w:type="dxa"/>
            <w:vAlign w:val="bottom"/>
          </w:tcPr>
          <w:p w:rsidR="00384A85" w:rsidRPr="002909F1" w:rsidRDefault="00384A85" w:rsidP="00384A85">
            <w:pPr>
              <w:spacing w:line="360" w:lineRule="auto"/>
              <w:jc w:val="center"/>
              <w:rPr>
                <w:rStyle w:val="Gl"/>
                <w:rFonts w:cs="Times New Roman"/>
              </w:rPr>
            </w:pPr>
            <w:r w:rsidRPr="002909F1">
              <w:rPr>
                <w:rStyle w:val="Gl"/>
                <w:rFonts w:cs="Times New Roman"/>
              </w:rPr>
              <w:t>0,06</w:t>
            </w:r>
          </w:p>
        </w:tc>
      </w:tr>
    </w:tbl>
    <w:p w:rsidR="00384A85" w:rsidRPr="00384A85" w:rsidRDefault="00384A85" w:rsidP="00384A85">
      <w:pPr>
        <w:framePr w:w="6421" w:wrap="auto" w:vAnchor="text" w:hAnchor="page" w:x="2987" w:y="143"/>
      </w:pPr>
    </w:p>
    <w:p w:rsidR="00384A85" w:rsidRPr="002909F1" w:rsidRDefault="00384A85" w:rsidP="00384A85">
      <w:pPr>
        <w:pStyle w:val="AralkYok"/>
        <w:framePr w:w="6421" w:wrap="auto" w:vAnchor="text" w:hAnchor="page" w:x="2987" w:y="143"/>
        <w:spacing w:line="360" w:lineRule="auto"/>
        <w:rPr>
          <w:rFonts w:ascii="Times New Roman" w:hAnsi="Times New Roman" w:cs="Times New Roman"/>
          <w:sz w:val="24"/>
          <w:szCs w:val="24"/>
        </w:rPr>
      </w:pPr>
      <w:r w:rsidRPr="002909F1">
        <w:rPr>
          <w:rFonts w:ascii="Times New Roman" w:hAnsi="Times New Roman" w:cs="Times New Roman"/>
          <w:sz w:val="24"/>
          <w:szCs w:val="24"/>
        </w:rPr>
        <w:t xml:space="preserve">    </w:t>
      </w:r>
    </w:p>
    <w:p w:rsidR="00384A85" w:rsidRPr="002909F1" w:rsidRDefault="00384A85" w:rsidP="00384A85">
      <w:pPr>
        <w:pStyle w:val="Balk2"/>
        <w:framePr w:w="6421" w:wrap="auto" w:vAnchor="text" w:hAnchor="page" w:x="2987" w:y="143"/>
        <w:spacing w:line="360" w:lineRule="auto"/>
        <w:rPr>
          <w:rFonts w:cs="Times New Roman"/>
          <w:szCs w:val="24"/>
        </w:rPr>
      </w:pPr>
      <w:r w:rsidRPr="002909F1">
        <w:rPr>
          <w:rFonts w:cs="Times New Roman"/>
          <w:szCs w:val="24"/>
        </w:rPr>
        <w:tab/>
      </w:r>
    </w:p>
    <w:p w:rsidR="00384A85" w:rsidRPr="002909F1" w:rsidRDefault="00384A85" w:rsidP="00384A85">
      <w:pPr>
        <w:framePr w:w="6421" w:wrap="auto" w:vAnchor="text" w:hAnchor="page" w:x="2987" w:y="143"/>
        <w:spacing w:line="360" w:lineRule="auto"/>
        <w:rPr>
          <w:rFonts w:cs="Times New Roman"/>
        </w:rPr>
        <w:sectPr w:rsidR="00384A85" w:rsidRPr="002909F1" w:rsidSect="005765C5">
          <w:footerReference w:type="default" r:id="rId41"/>
          <w:pgSz w:w="11900" w:h="16840"/>
          <w:pgMar w:top="1701" w:right="1134" w:bottom="1701" w:left="2268" w:header="709" w:footer="709" w:gutter="0"/>
          <w:pgNumType w:start="51"/>
          <w:cols w:space="708"/>
          <w:docGrid w:linePitch="360"/>
        </w:sectPr>
      </w:pPr>
    </w:p>
    <w:p w:rsidR="00321A09" w:rsidRPr="002909F1" w:rsidRDefault="00456ED9" w:rsidP="00456ED9">
      <w:pPr>
        <w:pStyle w:val="Balk7"/>
        <w:spacing w:line="360" w:lineRule="auto"/>
        <w:rPr>
          <w:lang w:val="en-US"/>
        </w:rPr>
      </w:pPr>
      <w:r>
        <w:rPr>
          <w:lang w:val="en-US"/>
        </w:rPr>
        <w:lastRenderedPageBreak/>
        <w:tab/>
      </w:r>
      <w:r w:rsidR="00321A09" w:rsidRPr="002909F1">
        <w:rPr>
          <w:lang w:val="en-US"/>
        </w:rPr>
        <w:t>4.3.5. Alternatiflerin Değerlendirilmesi</w:t>
      </w:r>
    </w:p>
    <w:p w:rsidR="00CC7CE8" w:rsidRPr="002909F1" w:rsidRDefault="00456ED9" w:rsidP="00456ED9">
      <w:pPr>
        <w:pStyle w:val="Balk6"/>
        <w:spacing w:line="360" w:lineRule="auto"/>
      </w:pPr>
      <w:r>
        <w:rPr>
          <w:lang w:val="en-US"/>
        </w:rPr>
        <w:tab/>
      </w:r>
      <w:r w:rsidR="00CC7CE8" w:rsidRPr="002909F1">
        <w:rPr>
          <w:lang w:val="en-US"/>
        </w:rPr>
        <w:t>4.3.</w:t>
      </w:r>
      <w:r w:rsidR="00650B08">
        <w:rPr>
          <w:lang w:val="en-US"/>
        </w:rPr>
        <w:t>5.1</w:t>
      </w:r>
      <w:r w:rsidR="00CC7CE8" w:rsidRPr="002909F1">
        <w:rPr>
          <w:lang w:val="en-US"/>
        </w:rPr>
        <w:t xml:space="preserve">. </w:t>
      </w:r>
      <w:r w:rsidR="00CC7CE8" w:rsidRPr="002909F1">
        <w:t>VIKOR Yöntemi</w:t>
      </w:r>
    </w:p>
    <w:p w:rsidR="00CC7CE8" w:rsidRPr="002909F1" w:rsidRDefault="00CC7CE8" w:rsidP="0099008F">
      <w:pPr>
        <w:tabs>
          <w:tab w:val="left" w:pos="8222"/>
        </w:tabs>
        <w:spacing w:line="360" w:lineRule="auto"/>
        <w:ind w:firstLine="709"/>
        <w:rPr>
          <w:rStyle w:val="Gl"/>
          <w:rFonts w:cs="Times New Roman"/>
        </w:rPr>
      </w:pPr>
      <w:r w:rsidRPr="002909F1">
        <w:rPr>
          <w:rStyle w:val="Gl"/>
          <w:rFonts w:cs="Times New Roman"/>
        </w:rPr>
        <w:t xml:space="preserve">Uygulamada VIKOR Yönteminin kullanılmasının amacı en iyi alternatifin seçimini sağlamaktır. Bu sebeple ağırlıkları hesaplanan kriter değerleri </w:t>
      </w:r>
      <w:proofErr w:type="gramStart"/>
      <w:r w:rsidRPr="002909F1">
        <w:rPr>
          <w:rStyle w:val="Gl"/>
          <w:rFonts w:cs="Times New Roman"/>
        </w:rPr>
        <w:t>kullanılarak  Gori</w:t>
      </w:r>
      <w:proofErr w:type="gramEnd"/>
      <w:r w:rsidRPr="002909F1">
        <w:rPr>
          <w:rStyle w:val="Gl"/>
          <w:rFonts w:cs="Times New Roman"/>
        </w:rPr>
        <w:t>, Rustavi ve Marnouli olmak üzere 3 alternatif arasından uzlaşık çözüme ulaşılmaya çalışılmıştır.</w:t>
      </w:r>
    </w:p>
    <w:p w:rsidR="00CC7CE8" w:rsidRPr="00384A85" w:rsidRDefault="00CC7CE8" w:rsidP="00456ED9">
      <w:pPr>
        <w:pStyle w:val="Balk7"/>
        <w:spacing w:line="360" w:lineRule="auto"/>
      </w:pPr>
      <w:r w:rsidRPr="00384A85">
        <w:tab/>
      </w:r>
      <w:r w:rsidRPr="00384A85">
        <w:rPr>
          <w:lang w:val="en-US"/>
        </w:rPr>
        <w:t>4.3.</w:t>
      </w:r>
      <w:r w:rsidR="00650B08">
        <w:rPr>
          <w:lang w:val="en-US"/>
        </w:rPr>
        <w:t>5.1.1</w:t>
      </w:r>
      <w:r w:rsidRPr="00384A85">
        <w:rPr>
          <w:lang w:val="en-US"/>
        </w:rPr>
        <w:t xml:space="preserve">. </w:t>
      </w:r>
      <w:r w:rsidRPr="00384A85">
        <w:t>İyi ve Kötü Değerlerin Seçimi</w:t>
      </w:r>
    </w:p>
    <w:p w:rsidR="00CC7CE8" w:rsidRPr="002909F1" w:rsidRDefault="00CC7CE8" w:rsidP="0099008F">
      <w:pPr>
        <w:spacing w:line="360" w:lineRule="auto"/>
        <w:ind w:firstLine="426"/>
        <w:rPr>
          <w:rStyle w:val="Gl"/>
          <w:rFonts w:cs="Times New Roman"/>
        </w:rPr>
      </w:pPr>
      <w:r w:rsidRPr="002909F1">
        <w:rPr>
          <w:rFonts w:cs="Times New Roman"/>
          <w:i/>
        </w:rPr>
        <w:tab/>
      </w:r>
      <w:r w:rsidRPr="002909F1">
        <w:rPr>
          <w:rStyle w:val="Gl"/>
          <w:rFonts w:cs="Times New Roman"/>
        </w:rPr>
        <w:t xml:space="preserve">En iyi (fj*) ve en kötü (fj-) kriter değerleri fayda / maliyet artısı göz önünde </w:t>
      </w:r>
      <w:proofErr w:type="gramStart"/>
      <w:r w:rsidRPr="002909F1">
        <w:rPr>
          <w:rStyle w:val="Gl"/>
          <w:rFonts w:cs="Times New Roman"/>
        </w:rPr>
        <w:t>bulundurularak  belirlenir</w:t>
      </w:r>
      <w:proofErr w:type="gramEnd"/>
      <w:r w:rsidRPr="002909F1">
        <w:rPr>
          <w:rStyle w:val="Gl"/>
          <w:rFonts w:cs="Times New Roman"/>
        </w:rPr>
        <w:t>.</w:t>
      </w:r>
    </w:p>
    <w:p w:rsidR="00CC7CE8" w:rsidRPr="00384A85" w:rsidRDefault="00CC7CE8" w:rsidP="0099008F">
      <w:pPr>
        <w:spacing w:line="360" w:lineRule="auto"/>
        <w:ind w:firstLine="708"/>
        <w:rPr>
          <w:rFonts w:cs="Times New Roman"/>
          <w:sz w:val="10"/>
        </w:rPr>
      </w:pPr>
      <w:r w:rsidRPr="002909F1">
        <w:rPr>
          <w:rFonts w:cs="Times New Roman"/>
        </w:rPr>
        <w:tab/>
      </w:r>
    </w:p>
    <w:p w:rsidR="00CC7CE8" w:rsidRPr="00384A85" w:rsidRDefault="00456ED9" w:rsidP="00456ED9">
      <w:pPr>
        <w:pStyle w:val="Balk7"/>
        <w:spacing w:line="360" w:lineRule="auto"/>
      </w:pPr>
      <w:r>
        <w:rPr>
          <w:lang w:val="en-US"/>
        </w:rPr>
        <w:tab/>
      </w:r>
      <w:r w:rsidR="00CC7CE8" w:rsidRPr="00384A85">
        <w:rPr>
          <w:lang w:val="en-US"/>
        </w:rPr>
        <w:t>4.3.</w:t>
      </w:r>
      <w:r w:rsidR="00650B08">
        <w:rPr>
          <w:lang w:val="en-US"/>
        </w:rPr>
        <w:t>5.1.2.</w:t>
      </w:r>
      <w:r w:rsidR="00CC7CE8" w:rsidRPr="00384A85">
        <w:rPr>
          <w:lang w:val="en-US"/>
        </w:rPr>
        <w:t xml:space="preserve"> </w:t>
      </w:r>
      <w:r w:rsidR="00CC7CE8" w:rsidRPr="00384A85">
        <w:t>Normalizasyon ve Ağırlıklandırma</w:t>
      </w:r>
    </w:p>
    <w:p w:rsidR="00CC7CE8" w:rsidRPr="002909F1" w:rsidRDefault="00CC7CE8" w:rsidP="0099008F">
      <w:pPr>
        <w:spacing w:line="360" w:lineRule="auto"/>
        <w:ind w:firstLine="153"/>
        <w:rPr>
          <w:rStyle w:val="Gl"/>
          <w:rFonts w:cs="Times New Roman"/>
        </w:rPr>
      </w:pPr>
      <w:r w:rsidRPr="002909F1">
        <w:rPr>
          <w:rFonts w:cs="Times New Roman"/>
          <w:i/>
        </w:rPr>
        <w:tab/>
      </w:r>
      <w:r w:rsidRPr="002909F1">
        <w:rPr>
          <w:rStyle w:val="Gl"/>
          <w:rFonts w:cs="Times New Roman"/>
        </w:rPr>
        <w:t>Elde edilen Fj+ ve Fj- değerleri yardımıyla (Eşitlik 3. 13) kullanılarak matris normalleştirilmiş olup elde edilen matrisin, AAS Yöntemiyle elde edilen ağırlıklar kullanılarak Ağırlıklandırma işlemi yapılmıştır.</w:t>
      </w:r>
    </w:p>
    <w:p w:rsidR="00CC7CE8" w:rsidRPr="00384A85" w:rsidRDefault="00CC7CE8" w:rsidP="0099008F">
      <w:pPr>
        <w:spacing w:line="360" w:lineRule="auto"/>
        <w:rPr>
          <w:rFonts w:cs="Times New Roman"/>
          <w:b w:val="0"/>
          <w:i/>
          <w:sz w:val="10"/>
        </w:rPr>
      </w:pPr>
    </w:p>
    <w:p w:rsidR="00CC7CE8" w:rsidRPr="00384A85" w:rsidRDefault="00456ED9" w:rsidP="00456ED9">
      <w:pPr>
        <w:pStyle w:val="Balk7"/>
        <w:spacing w:line="360" w:lineRule="auto"/>
      </w:pPr>
      <w:r>
        <w:rPr>
          <w:lang w:val="en-US"/>
        </w:rPr>
        <w:tab/>
      </w:r>
      <w:r w:rsidR="00CC7CE8" w:rsidRPr="00384A85">
        <w:rPr>
          <w:lang w:val="en-US"/>
        </w:rPr>
        <w:t>4.3.</w:t>
      </w:r>
      <w:r w:rsidR="00650B08">
        <w:rPr>
          <w:lang w:val="en-US"/>
        </w:rPr>
        <w:t>5.1.3.</w:t>
      </w:r>
      <w:r w:rsidR="00CC7CE8" w:rsidRPr="00384A85">
        <w:rPr>
          <w:lang w:val="en-US"/>
        </w:rPr>
        <w:t xml:space="preserve"> </w:t>
      </w:r>
      <w:r w:rsidR="00CC7CE8" w:rsidRPr="00384A85">
        <w:t>S</w:t>
      </w:r>
      <w:r w:rsidR="00CC7CE8" w:rsidRPr="00384A85">
        <w:rPr>
          <w:vertAlign w:val="subscript"/>
        </w:rPr>
        <w:t>i</w:t>
      </w:r>
      <w:r w:rsidR="00CC7CE8" w:rsidRPr="00384A85">
        <w:t xml:space="preserve"> ve </w:t>
      </w:r>
      <w:proofErr w:type="gramStart"/>
      <w:r w:rsidR="00CC7CE8" w:rsidRPr="00384A85">
        <w:t>R</w:t>
      </w:r>
      <w:r w:rsidR="00CC7CE8" w:rsidRPr="00384A85">
        <w:rPr>
          <w:vertAlign w:val="subscript"/>
        </w:rPr>
        <w:t xml:space="preserve">i </w:t>
      </w:r>
      <w:r w:rsidR="00BC63AE" w:rsidRPr="00384A85">
        <w:rPr>
          <w:vertAlign w:val="subscript"/>
        </w:rPr>
        <w:t xml:space="preserve"> </w:t>
      </w:r>
      <w:r w:rsidR="00CC7CE8" w:rsidRPr="00384A85">
        <w:t>değerlerinin</w:t>
      </w:r>
      <w:proofErr w:type="gramEnd"/>
      <w:r w:rsidR="00CC7CE8" w:rsidRPr="00384A85">
        <w:t xml:space="preserve"> bulunması</w:t>
      </w:r>
    </w:p>
    <w:p w:rsidR="00CC7CE8" w:rsidRPr="002909F1" w:rsidRDefault="00CC7CE8" w:rsidP="0099008F">
      <w:pPr>
        <w:spacing w:line="360" w:lineRule="auto"/>
        <w:ind w:firstLine="720"/>
        <w:rPr>
          <w:rStyle w:val="Gl"/>
          <w:rFonts w:cs="Times New Roman"/>
        </w:rPr>
      </w:pPr>
      <w:r w:rsidRPr="002909F1">
        <w:rPr>
          <w:rStyle w:val="Gl"/>
          <w:rFonts w:cs="Times New Roman"/>
        </w:rPr>
        <w:t xml:space="preserve">Ağırlıklandırılmış Karar Matrisinde her bir alternatif </w:t>
      </w:r>
      <w:proofErr w:type="gramStart"/>
      <w:r w:rsidRPr="002909F1">
        <w:rPr>
          <w:rStyle w:val="Gl"/>
          <w:rFonts w:cs="Times New Roman"/>
        </w:rPr>
        <w:t>için ; sütun</w:t>
      </w:r>
      <w:proofErr w:type="gramEnd"/>
      <w:r w:rsidRPr="002909F1">
        <w:rPr>
          <w:rStyle w:val="Gl"/>
          <w:rFonts w:cs="Times New Roman"/>
        </w:rPr>
        <w:t xml:space="preserve"> toplamları  olan Si değerleri ve sütunun maksimum değerleri olan Ri `ler hesaplanmıştır.</w:t>
      </w:r>
    </w:p>
    <w:p w:rsidR="00CC7CE8" w:rsidRDefault="00CC7CE8"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Default="00384A85" w:rsidP="0099008F">
      <w:pPr>
        <w:spacing w:line="360" w:lineRule="auto"/>
        <w:rPr>
          <w:rFonts w:cs="Times New Roman"/>
        </w:rPr>
      </w:pPr>
    </w:p>
    <w:p w:rsidR="00384A85" w:rsidRPr="002909F1" w:rsidRDefault="00384A85" w:rsidP="0099008F">
      <w:pPr>
        <w:spacing w:line="360" w:lineRule="auto"/>
        <w:rPr>
          <w:rFonts w:cs="Times New Roman"/>
        </w:rPr>
      </w:pPr>
    </w:p>
    <w:p w:rsidR="00CC7CE8" w:rsidRPr="00814820" w:rsidRDefault="00CC7CE8" w:rsidP="0099008F">
      <w:pPr>
        <w:pStyle w:val="Balk4"/>
        <w:ind w:left="0" w:right="0"/>
      </w:pPr>
      <w:r w:rsidRPr="00814820">
        <w:lastRenderedPageBreak/>
        <w:tab/>
      </w:r>
      <w:r w:rsidRPr="00814820">
        <w:tab/>
        <w:t xml:space="preserve">   </w:t>
      </w:r>
      <w:bookmarkStart w:id="255" w:name="_Toc378535939"/>
      <w:bookmarkStart w:id="256" w:name="_Toc386145778"/>
      <w:bookmarkStart w:id="257" w:name="_Toc515969881"/>
      <w:r w:rsidRPr="00814820">
        <w:t xml:space="preserve">Tablo 4.3.5: Karar Matrisinde </w:t>
      </w:r>
      <w:proofErr w:type="gramStart"/>
      <w:r w:rsidRPr="00814820">
        <w:t>S</w:t>
      </w:r>
      <w:r w:rsidRPr="00814820">
        <w:rPr>
          <w:vertAlign w:val="subscript"/>
        </w:rPr>
        <w:t xml:space="preserve">i </w:t>
      </w:r>
      <w:r w:rsidRPr="00814820">
        <w:t xml:space="preserve"> ve</w:t>
      </w:r>
      <w:proofErr w:type="gramEnd"/>
      <w:r w:rsidRPr="00814820">
        <w:t xml:space="preserve"> R</w:t>
      </w:r>
      <w:r w:rsidRPr="00814820">
        <w:rPr>
          <w:vertAlign w:val="subscript"/>
        </w:rPr>
        <w:t xml:space="preserve">i </w:t>
      </w:r>
      <w:r w:rsidRPr="00814820">
        <w:t>`de Gösterimi</w:t>
      </w:r>
      <w:bookmarkEnd w:id="255"/>
      <w:bookmarkEnd w:id="256"/>
      <w:bookmarkEnd w:id="257"/>
    </w:p>
    <w:p w:rsidR="00384A85" w:rsidRPr="00CF5A8A" w:rsidRDefault="00384A85" w:rsidP="00384A85">
      <w:pPr>
        <w:rPr>
          <w:sz w:val="2"/>
        </w:rPr>
      </w:pPr>
    </w:p>
    <w:tbl>
      <w:tblPr>
        <w:tblW w:w="558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300"/>
        <w:gridCol w:w="1493"/>
        <w:gridCol w:w="1493"/>
      </w:tblGrid>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rPr>
                <w:rStyle w:val="Gl"/>
                <w:rFonts w:cs="Times New Roman"/>
              </w:rPr>
            </w:pPr>
          </w:p>
        </w:tc>
        <w:tc>
          <w:tcPr>
            <w:tcW w:w="1300" w:type="dxa"/>
            <w:shd w:val="clear" w:color="auto" w:fill="auto"/>
            <w:noWrap/>
            <w:vAlign w:val="bottom"/>
            <w:hideMark/>
          </w:tcPr>
          <w:p w:rsidR="00CC7CE8" w:rsidRPr="002909F1" w:rsidRDefault="00CC7CE8" w:rsidP="0099008F">
            <w:pPr>
              <w:spacing w:line="360" w:lineRule="auto"/>
              <w:rPr>
                <w:rStyle w:val="Gl"/>
                <w:rFonts w:cs="Times New Roman"/>
                <w:b/>
              </w:rPr>
            </w:pPr>
            <w:r w:rsidRPr="002909F1">
              <w:rPr>
                <w:rStyle w:val="Gl"/>
                <w:rFonts w:cs="Times New Roman"/>
                <w:b/>
              </w:rPr>
              <w:t>Gori</w:t>
            </w:r>
          </w:p>
        </w:tc>
        <w:tc>
          <w:tcPr>
            <w:tcW w:w="1493" w:type="dxa"/>
            <w:shd w:val="clear" w:color="auto" w:fill="auto"/>
            <w:noWrap/>
            <w:vAlign w:val="bottom"/>
            <w:hideMark/>
          </w:tcPr>
          <w:p w:rsidR="00CC7CE8" w:rsidRPr="002909F1" w:rsidRDefault="00CC7CE8" w:rsidP="0099008F">
            <w:pPr>
              <w:spacing w:line="360" w:lineRule="auto"/>
              <w:rPr>
                <w:rStyle w:val="Gl"/>
                <w:rFonts w:cs="Times New Roman"/>
                <w:b/>
              </w:rPr>
            </w:pPr>
            <w:r w:rsidRPr="002909F1">
              <w:rPr>
                <w:rStyle w:val="Gl"/>
                <w:rFonts w:cs="Times New Roman"/>
                <w:b/>
              </w:rPr>
              <w:t>Rustavi</w:t>
            </w:r>
          </w:p>
        </w:tc>
        <w:tc>
          <w:tcPr>
            <w:tcW w:w="1493" w:type="dxa"/>
            <w:shd w:val="clear" w:color="auto" w:fill="auto"/>
            <w:noWrap/>
            <w:vAlign w:val="bottom"/>
            <w:hideMark/>
          </w:tcPr>
          <w:p w:rsidR="00CC7CE8" w:rsidRPr="002909F1" w:rsidRDefault="00CC7CE8" w:rsidP="0099008F">
            <w:pPr>
              <w:spacing w:line="360" w:lineRule="auto"/>
              <w:rPr>
                <w:rStyle w:val="Gl"/>
                <w:rFonts w:cs="Times New Roman"/>
                <w:b/>
              </w:rPr>
            </w:pPr>
            <w:r w:rsidRPr="002909F1">
              <w:rPr>
                <w:rStyle w:val="Gl"/>
                <w:rFonts w:cs="Times New Roman"/>
                <w:b/>
              </w:rPr>
              <w:t>Marnouli</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K11</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007</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02</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K12</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087</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2</w:t>
            </w:r>
            <w:r w:rsidR="008870FA"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K13</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038</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09</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K21</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016</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03</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K22</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01</w:t>
            </w:r>
            <w:r w:rsidRPr="002909F1">
              <w:rPr>
                <w:rStyle w:val="Gl"/>
                <w:rFonts w:cs="Times New Roman"/>
              </w:rPr>
              <w:t>4</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06</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K23</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029</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04</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K24</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K31</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01</w:t>
            </w:r>
            <w:r w:rsidR="00D042BE" w:rsidRPr="002909F1">
              <w:rPr>
                <w:rStyle w:val="Gl"/>
                <w:rFonts w:cs="Times New Roman"/>
              </w:rPr>
              <w:t>0</w:t>
            </w:r>
          </w:p>
        </w:tc>
        <w:tc>
          <w:tcPr>
            <w:tcW w:w="1493" w:type="dxa"/>
            <w:shd w:val="clear" w:color="auto" w:fill="auto"/>
            <w:noWrap/>
            <w:vAlign w:val="bottom"/>
            <w:hideMark/>
          </w:tcPr>
          <w:p w:rsidR="00CC7CE8" w:rsidRPr="002909F1" w:rsidRDefault="000A0BB0"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01</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K32</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K33</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01</w:t>
            </w:r>
            <w:r w:rsidR="00D042BE" w:rsidRPr="002909F1">
              <w:rPr>
                <w:rStyle w:val="Gl"/>
                <w:rFonts w:cs="Times New Roman"/>
              </w:rPr>
              <w:t>5</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03</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K41</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065</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1</w:t>
            </w:r>
            <w:r w:rsidR="00D042BE"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K42</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03</w:t>
            </w:r>
            <w:r w:rsidR="00D042BE" w:rsidRPr="002909F1">
              <w:rPr>
                <w:rStyle w:val="Gl"/>
                <w:rFonts w:cs="Times New Roman"/>
              </w:rPr>
              <w:t>1</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07</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K43</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8870FA"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067</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r w:rsidR="000A0BB0" w:rsidRPr="002909F1">
              <w:rPr>
                <w:rStyle w:val="Gl"/>
                <w:rFonts w:cs="Times New Roman"/>
              </w:rPr>
              <w:t>,</w:t>
            </w:r>
            <w:r w:rsidRPr="002909F1">
              <w:rPr>
                <w:rStyle w:val="Gl"/>
                <w:rFonts w:cs="Times New Roman"/>
              </w:rPr>
              <w:t>18</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K44</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03</w:t>
            </w:r>
            <w:r w:rsidRPr="002909F1">
              <w:rPr>
                <w:rStyle w:val="Gl"/>
                <w:rFonts w:cs="Times New Roman"/>
              </w:rPr>
              <w:t>0</w:t>
            </w:r>
          </w:p>
        </w:tc>
        <w:tc>
          <w:tcPr>
            <w:tcW w:w="1493" w:type="dxa"/>
            <w:shd w:val="clear" w:color="auto" w:fill="auto"/>
            <w:noWrap/>
            <w:vAlign w:val="bottom"/>
            <w:hideMark/>
          </w:tcPr>
          <w:p w:rsidR="00CC7CE8" w:rsidRPr="002909F1" w:rsidRDefault="000A0BB0"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11</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K51</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K52</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K53</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K54</w:t>
            </w:r>
          </w:p>
        </w:tc>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auto"/>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06</w:t>
            </w:r>
            <w:r w:rsidRPr="002909F1">
              <w:rPr>
                <w:rStyle w:val="Gl"/>
                <w:rFonts w:cs="Times New Roman"/>
              </w:rPr>
              <w:t>0</w:t>
            </w:r>
          </w:p>
        </w:tc>
        <w:tc>
          <w:tcPr>
            <w:tcW w:w="1493" w:type="dxa"/>
            <w:shd w:val="clear" w:color="auto" w:fill="auto"/>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04</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S</w:t>
            </w:r>
            <w:r w:rsidRPr="002909F1">
              <w:rPr>
                <w:rStyle w:val="Gl"/>
                <w:rFonts w:cs="Times New Roman"/>
                <w:b/>
                <w:vertAlign w:val="subscript"/>
              </w:rPr>
              <w:t>i</w:t>
            </w:r>
          </w:p>
        </w:tc>
        <w:tc>
          <w:tcPr>
            <w:tcW w:w="1300" w:type="dxa"/>
            <w:shd w:val="clear" w:color="auto" w:fill="D9D9D9" w:themeFill="background1" w:themeFillShade="D9"/>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D9D9D9" w:themeFill="background1" w:themeFillShade="D9"/>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47</w:t>
            </w:r>
            <w:r w:rsidRPr="002909F1">
              <w:rPr>
                <w:rStyle w:val="Gl"/>
                <w:rFonts w:cs="Times New Roman"/>
              </w:rPr>
              <w:t>1</w:t>
            </w:r>
          </w:p>
        </w:tc>
        <w:tc>
          <w:tcPr>
            <w:tcW w:w="1493" w:type="dxa"/>
            <w:shd w:val="clear" w:color="auto" w:fill="D9D9D9" w:themeFill="background1" w:themeFillShade="D9"/>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98</w:t>
            </w:r>
          </w:p>
        </w:tc>
      </w:tr>
      <w:tr w:rsidR="00CC7CE8" w:rsidRPr="002909F1" w:rsidTr="00470B0E">
        <w:trPr>
          <w:trHeight w:val="300"/>
        </w:trPr>
        <w:tc>
          <w:tcPr>
            <w:tcW w:w="1300" w:type="dxa"/>
            <w:shd w:val="clear" w:color="auto" w:fill="auto"/>
            <w:noWrap/>
            <w:vAlign w:val="bottom"/>
            <w:hideMark/>
          </w:tcPr>
          <w:p w:rsidR="00CC7CE8" w:rsidRPr="002909F1" w:rsidRDefault="00CC7CE8" w:rsidP="0099008F">
            <w:pPr>
              <w:spacing w:line="360" w:lineRule="auto"/>
              <w:jc w:val="center"/>
              <w:rPr>
                <w:rStyle w:val="Gl"/>
                <w:rFonts w:cs="Times New Roman"/>
                <w:b/>
              </w:rPr>
            </w:pPr>
            <w:r w:rsidRPr="002909F1">
              <w:rPr>
                <w:rStyle w:val="Gl"/>
                <w:rFonts w:cs="Times New Roman"/>
                <w:b/>
              </w:rPr>
              <w:t>R</w:t>
            </w:r>
            <w:r w:rsidRPr="002909F1">
              <w:rPr>
                <w:rStyle w:val="Gl"/>
                <w:rFonts w:cs="Times New Roman"/>
                <w:b/>
                <w:vertAlign w:val="subscript"/>
              </w:rPr>
              <w:t>i</w:t>
            </w:r>
          </w:p>
        </w:tc>
        <w:tc>
          <w:tcPr>
            <w:tcW w:w="1300" w:type="dxa"/>
            <w:shd w:val="clear" w:color="auto" w:fill="D9D9D9" w:themeFill="background1" w:themeFillShade="D9"/>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w:t>
            </w:r>
          </w:p>
        </w:tc>
        <w:tc>
          <w:tcPr>
            <w:tcW w:w="1493" w:type="dxa"/>
            <w:shd w:val="clear" w:color="auto" w:fill="D9D9D9" w:themeFill="background1" w:themeFillShade="D9"/>
            <w:noWrap/>
            <w:vAlign w:val="bottom"/>
            <w:hideMark/>
          </w:tcPr>
          <w:p w:rsidR="00CC7CE8" w:rsidRPr="002909F1" w:rsidRDefault="00AD4A06" w:rsidP="0099008F">
            <w:pPr>
              <w:spacing w:line="360" w:lineRule="auto"/>
              <w:jc w:val="center"/>
              <w:rPr>
                <w:rStyle w:val="Gl"/>
                <w:rFonts w:cs="Times New Roman"/>
              </w:rPr>
            </w:pPr>
            <w:r w:rsidRPr="002909F1">
              <w:rPr>
                <w:rStyle w:val="Gl"/>
                <w:rFonts w:cs="Times New Roman"/>
              </w:rPr>
              <w:t>0,</w:t>
            </w:r>
            <w:r w:rsidR="00CC7CE8" w:rsidRPr="002909F1">
              <w:rPr>
                <w:rStyle w:val="Gl"/>
                <w:rFonts w:cs="Times New Roman"/>
              </w:rPr>
              <w:t>087</w:t>
            </w:r>
          </w:p>
        </w:tc>
        <w:tc>
          <w:tcPr>
            <w:tcW w:w="1493" w:type="dxa"/>
            <w:shd w:val="clear" w:color="auto" w:fill="D9D9D9" w:themeFill="background1" w:themeFillShade="D9"/>
            <w:noWrap/>
            <w:vAlign w:val="bottom"/>
            <w:hideMark/>
          </w:tcPr>
          <w:p w:rsidR="00CC7CE8" w:rsidRPr="002909F1" w:rsidRDefault="00CC7CE8" w:rsidP="0099008F">
            <w:pPr>
              <w:spacing w:line="360" w:lineRule="auto"/>
              <w:jc w:val="center"/>
              <w:rPr>
                <w:rStyle w:val="Gl"/>
                <w:rFonts w:cs="Times New Roman"/>
              </w:rPr>
            </w:pPr>
            <w:r w:rsidRPr="002909F1">
              <w:rPr>
                <w:rStyle w:val="Gl"/>
                <w:rFonts w:cs="Times New Roman"/>
              </w:rPr>
              <w:t>0,2</w:t>
            </w:r>
            <w:r w:rsidR="00AD4A06" w:rsidRPr="002909F1">
              <w:rPr>
                <w:rStyle w:val="Gl"/>
                <w:rFonts w:cs="Times New Roman"/>
              </w:rPr>
              <w:t>0</w:t>
            </w:r>
          </w:p>
        </w:tc>
      </w:tr>
    </w:tbl>
    <w:p w:rsidR="00CC7CE8" w:rsidRDefault="00CC7CE8" w:rsidP="0099008F">
      <w:pPr>
        <w:tabs>
          <w:tab w:val="left" w:pos="1280"/>
        </w:tabs>
        <w:spacing w:line="360" w:lineRule="auto"/>
        <w:rPr>
          <w:rFonts w:cs="Times New Roman"/>
        </w:rPr>
      </w:pPr>
    </w:p>
    <w:p w:rsidR="00CC7CE8" w:rsidRPr="00384A85" w:rsidRDefault="00073C85" w:rsidP="00456ED9">
      <w:pPr>
        <w:pStyle w:val="Balk7"/>
        <w:spacing w:line="360" w:lineRule="auto"/>
      </w:pPr>
      <w:r>
        <w:tab/>
      </w:r>
      <w:r w:rsidR="00CC7CE8" w:rsidRPr="00384A85">
        <w:rPr>
          <w:lang w:val="en-US"/>
        </w:rPr>
        <w:t>4.3.</w:t>
      </w:r>
      <w:r w:rsidR="00650B08">
        <w:rPr>
          <w:lang w:val="en-US"/>
        </w:rPr>
        <w:t>5.1.4</w:t>
      </w:r>
      <w:proofErr w:type="gramStart"/>
      <w:r w:rsidR="00CC7CE8" w:rsidRPr="00384A85">
        <w:rPr>
          <w:lang w:val="en-US"/>
        </w:rPr>
        <w:t>.</w:t>
      </w:r>
      <w:r w:rsidR="00CC7CE8" w:rsidRPr="00384A85">
        <w:t>Q</w:t>
      </w:r>
      <w:r w:rsidR="00CC7CE8" w:rsidRPr="00384A85">
        <w:rPr>
          <w:vertAlign w:val="subscript"/>
        </w:rPr>
        <w:t>i</w:t>
      </w:r>
      <w:proofErr w:type="gramEnd"/>
      <w:r w:rsidR="00CC7CE8" w:rsidRPr="00384A85">
        <w:t xml:space="preserve"> Değerlerinin Hesaplanması</w:t>
      </w:r>
    </w:p>
    <w:p w:rsidR="00CC7CE8" w:rsidRPr="002909F1" w:rsidRDefault="00CC7CE8" w:rsidP="00073C85">
      <w:pPr>
        <w:tabs>
          <w:tab w:val="left" w:pos="709"/>
        </w:tabs>
        <w:spacing w:line="360" w:lineRule="auto"/>
        <w:rPr>
          <w:rStyle w:val="Gl"/>
          <w:rFonts w:cs="Times New Roman"/>
        </w:rPr>
      </w:pPr>
      <w:r w:rsidRPr="002909F1">
        <w:rPr>
          <w:rFonts w:cs="Times New Roman"/>
          <w:i/>
        </w:rPr>
        <w:tab/>
      </w:r>
      <w:r w:rsidR="00384A85">
        <w:rPr>
          <w:rFonts w:cs="Times New Roman"/>
          <w:i/>
        </w:rPr>
        <w:tab/>
      </w:r>
      <w:r w:rsidR="001B6B70" w:rsidRPr="002909F1">
        <w:rPr>
          <w:rStyle w:val="Gl"/>
          <w:rFonts w:cs="Times New Roman"/>
        </w:rPr>
        <w:t>O</w:t>
      </w:r>
      <w:r w:rsidRPr="002909F1">
        <w:rPr>
          <w:rStyle w:val="Gl"/>
          <w:rFonts w:cs="Times New Roman"/>
        </w:rPr>
        <w:t xml:space="preserve">rtalama q ağırlıkları </w:t>
      </w:r>
      <w:proofErr w:type="gramStart"/>
      <w:r w:rsidRPr="002909F1">
        <w:rPr>
          <w:rStyle w:val="Gl"/>
          <w:rFonts w:cs="Times New Roman"/>
        </w:rPr>
        <w:t>için  Q</w:t>
      </w:r>
      <w:r w:rsidRPr="002909F1">
        <w:rPr>
          <w:rStyle w:val="Gl"/>
          <w:rFonts w:cs="Times New Roman"/>
          <w:vertAlign w:val="subscript"/>
        </w:rPr>
        <w:t>i</w:t>
      </w:r>
      <w:proofErr w:type="gramEnd"/>
      <w:r w:rsidR="001B6B70" w:rsidRPr="002909F1">
        <w:rPr>
          <w:rStyle w:val="Gl"/>
          <w:rFonts w:cs="Times New Roman"/>
        </w:rPr>
        <w:t xml:space="preserve"> değerleri (Ek </w:t>
      </w:r>
      <w:r w:rsidRPr="002909F1">
        <w:rPr>
          <w:rStyle w:val="Gl"/>
          <w:rFonts w:cs="Times New Roman"/>
        </w:rPr>
        <w:t>10) hesaplanmıştır.</w:t>
      </w:r>
    </w:p>
    <w:p w:rsidR="00CC7CE8" w:rsidRPr="002909F1" w:rsidRDefault="00384A85" w:rsidP="0099008F">
      <w:pPr>
        <w:spacing w:line="360" w:lineRule="auto"/>
        <w:ind w:firstLine="708"/>
        <w:rPr>
          <w:rStyle w:val="Gl"/>
          <w:rFonts w:cs="Times New Roman"/>
        </w:rPr>
      </w:pPr>
      <w:r>
        <w:rPr>
          <w:rStyle w:val="Gl"/>
          <w:rFonts w:cs="Times New Roman"/>
        </w:rPr>
        <w:tab/>
      </w:r>
      <w:r w:rsidR="00CC7CE8" w:rsidRPr="002909F1">
        <w:rPr>
          <w:rStyle w:val="Gl"/>
          <w:rFonts w:cs="Times New Roman"/>
        </w:rPr>
        <w:t>S</w:t>
      </w:r>
      <w:r w:rsidR="00CC7CE8" w:rsidRPr="002909F1">
        <w:rPr>
          <w:rStyle w:val="Gl"/>
          <w:rFonts w:cs="Times New Roman"/>
          <w:vertAlign w:val="subscript"/>
        </w:rPr>
        <w:t>i</w:t>
      </w:r>
      <w:r w:rsidR="00CC7CE8" w:rsidRPr="002909F1">
        <w:rPr>
          <w:rStyle w:val="Gl"/>
          <w:rFonts w:cs="Times New Roman"/>
        </w:rPr>
        <w:t>, R</w:t>
      </w:r>
      <w:r w:rsidR="00CC7CE8" w:rsidRPr="002909F1">
        <w:rPr>
          <w:rStyle w:val="Gl"/>
          <w:rFonts w:cs="Times New Roman"/>
          <w:vertAlign w:val="subscript"/>
        </w:rPr>
        <w:t>i</w:t>
      </w:r>
      <w:r w:rsidR="00CC7CE8" w:rsidRPr="002909F1">
        <w:rPr>
          <w:rStyle w:val="Gl"/>
          <w:rFonts w:cs="Times New Roman"/>
        </w:rPr>
        <w:t xml:space="preserve"> ve Q</w:t>
      </w:r>
      <w:r w:rsidR="00CC7CE8" w:rsidRPr="002909F1">
        <w:rPr>
          <w:rStyle w:val="Gl"/>
          <w:rFonts w:cs="Times New Roman"/>
          <w:vertAlign w:val="subscript"/>
        </w:rPr>
        <w:t>i</w:t>
      </w:r>
      <w:r w:rsidR="00CC7CE8" w:rsidRPr="002909F1">
        <w:rPr>
          <w:rStyle w:val="Gl"/>
          <w:rFonts w:cs="Times New Roman"/>
        </w:rPr>
        <w:t xml:space="preserve"> değerlerinin küçükten büyüğe doğru sıralanarak alternatiflerin arasında sıralamanın belirlendiği 3 ayrı sıralama listesi elde edilir.</w:t>
      </w:r>
    </w:p>
    <w:p w:rsidR="00CC7CE8" w:rsidRPr="002909F1" w:rsidRDefault="00CC7CE8" w:rsidP="0099008F">
      <w:pPr>
        <w:tabs>
          <w:tab w:val="left" w:pos="1600"/>
        </w:tabs>
        <w:spacing w:line="360" w:lineRule="auto"/>
        <w:rPr>
          <w:rStyle w:val="Gl"/>
          <w:rFonts w:cs="Times New Roman"/>
        </w:rPr>
      </w:pPr>
    </w:p>
    <w:p w:rsidR="00CC7CE8" w:rsidRPr="002909F1" w:rsidRDefault="00CC7CE8" w:rsidP="0099008F">
      <w:pPr>
        <w:spacing w:line="360" w:lineRule="auto"/>
        <w:ind w:firstLine="708"/>
        <w:rPr>
          <w:rStyle w:val="Gl"/>
          <w:rFonts w:cs="Times New Roman"/>
        </w:rPr>
      </w:pPr>
      <w:r w:rsidRPr="002909F1">
        <w:rPr>
          <w:rStyle w:val="Gl"/>
          <w:rFonts w:cs="Times New Roman"/>
        </w:rPr>
        <w:tab/>
        <w:t xml:space="preserve">Q= 0,00-0,25- 0,50- 0,75- 1,00 değerlerine göre hesaplanmış olan </w:t>
      </w:r>
      <w:proofErr w:type="gramStart"/>
      <w:r w:rsidRPr="002909F1">
        <w:rPr>
          <w:rStyle w:val="Gl"/>
          <w:rFonts w:cs="Times New Roman"/>
        </w:rPr>
        <w:t>kriter</w:t>
      </w:r>
      <w:proofErr w:type="gramEnd"/>
      <w:r w:rsidRPr="002909F1">
        <w:rPr>
          <w:rStyle w:val="Gl"/>
          <w:rFonts w:cs="Times New Roman"/>
        </w:rPr>
        <w:t xml:space="preserve"> değerleri küçükten büyüğe sıralanır ve en küçük A(1) `den itibaren </w:t>
      </w:r>
      <w:r w:rsidR="007756BC" w:rsidRPr="002909F1">
        <w:rPr>
          <w:rStyle w:val="Gl"/>
          <w:rFonts w:cs="Times New Roman"/>
        </w:rPr>
        <w:t>alternatif sayısınca devam eder</w:t>
      </w:r>
      <w:r w:rsidRPr="002909F1">
        <w:rPr>
          <w:rStyle w:val="Gl"/>
          <w:rFonts w:cs="Times New Roman"/>
        </w:rPr>
        <w:t xml:space="preserve">. Minimum değerine göre gerçekleştirilen bu sıralamada aşağıda yer alan </w:t>
      </w:r>
      <w:r w:rsidRPr="002909F1">
        <w:rPr>
          <w:rStyle w:val="Gl"/>
          <w:rFonts w:cs="Times New Roman"/>
        </w:rPr>
        <w:lastRenderedPageBreak/>
        <w:t>koşulların sağlanması durumunda, belirlenen A(1) alternatifi uzlaşık çözüm olarak önerilmektedir.</w:t>
      </w:r>
    </w:p>
    <w:p w:rsidR="00CC7CE8" w:rsidRPr="002909F1" w:rsidRDefault="00CC7CE8" w:rsidP="0099008F">
      <w:pPr>
        <w:spacing w:line="360" w:lineRule="auto"/>
        <w:ind w:firstLine="708"/>
        <w:rPr>
          <w:rStyle w:val="Gl"/>
          <w:rFonts w:cs="Times New Roman"/>
        </w:rPr>
      </w:pPr>
      <w:r w:rsidRPr="002909F1">
        <w:rPr>
          <w:rStyle w:val="Gl"/>
          <w:rFonts w:cs="Times New Roman"/>
        </w:rPr>
        <w:t>Eğer Q ölçüsüne göre küçükten büyüğe doğru sıralanmasında ilk sırada yer alan (minimum Q değerine sahip) A(1) alternatifi aşağıdaki iki koşulu da sağlıyorsa, uzlaşmış ortak en iyi çözüm olarak önerilir.</w:t>
      </w:r>
    </w:p>
    <w:p w:rsidR="00CC7CE8" w:rsidRPr="002909F1" w:rsidRDefault="00CC7CE8" w:rsidP="0099008F">
      <w:pPr>
        <w:spacing w:line="360" w:lineRule="auto"/>
        <w:ind w:firstLine="708"/>
        <w:rPr>
          <w:rStyle w:val="Gl"/>
          <w:rFonts w:cs="Times New Roman"/>
        </w:rPr>
      </w:pPr>
    </w:p>
    <w:p w:rsidR="00CC7CE8" w:rsidRPr="002909F1" w:rsidRDefault="00CC7CE8" w:rsidP="0099008F">
      <w:pPr>
        <w:spacing w:line="360" w:lineRule="auto"/>
        <w:ind w:firstLine="708"/>
        <w:rPr>
          <w:rStyle w:val="Gl"/>
          <w:rFonts w:cs="Times New Roman"/>
        </w:rPr>
      </w:pPr>
      <w:r w:rsidRPr="002909F1">
        <w:rPr>
          <w:rStyle w:val="Gl"/>
          <w:rFonts w:cs="Times New Roman"/>
        </w:rPr>
        <w:t xml:space="preserve">Koşul 1- kabul Edilebilir Avantaj: A(2),Q ile yapılan sıralamada ikinci sırada yer alan alternatif olduğunda, kabul edilebilir avantaj, </w:t>
      </w:r>
    </w:p>
    <w:p w:rsidR="00CC7CE8" w:rsidRPr="002909F1" w:rsidRDefault="00CC7CE8" w:rsidP="0099008F">
      <w:pPr>
        <w:spacing w:line="360" w:lineRule="auto"/>
        <w:ind w:firstLine="708"/>
        <w:rPr>
          <w:rStyle w:val="Gl"/>
          <w:rFonts w:cs="Times New Roman"/>
        </w:rPr>
      </w:pPr>
      <w:r w:rsidRPr="002909F1">
        <w:rPr>
          <w:rStyle w:val="Gl"/>
          <w:rFonts w:cs="Times New Roman"/>
        </w:rPr>
        <w:t>Q(A(2))—Q(A(1))≥DQ koşulunun sağlanmasına bağlıdır. Burada DQ değeri hesaplanır.{DQ=1/m,1 alternatif sayıdır.}</w:t>
      </w:r>
    </w:p>
    <w:p w:rsidR="00CC7CE8" w:rsidRPr="002909F1" w:rsidRDefault="0063266C" w:rsidP="0099008F">
      <w:pPr>
        <w:spacing w:line="360" w:lineRule="auto"/>
        <w:rPr>
          <w:rStyle w:val="Gl"/>
          <w:rFonts w:cs="Times New Roman"/>
        </w:rPr>
      </w:pPr>
      <w:r w:rsidRPr="002909F1">
        <w:rPr>
          <w:rStyle w:val="Gl"/>
          <w:rFonts w:cs="Times New Roman"/>
        </w:rPr>
        <w:t xml:space="preserve">Q(0,00) için A(1) = </w:t>
      </w:r>
      <w:proofErr w:type="gramStart"/>
      <w:r w:rsidRPr="002909F1">
        <w:rPr>
          <w:rStyle w:val="Gl"/>
          <w:rFonts w:cs="Times New Roman"/>
        </w:rPr>
        <w:t>0 , A</w:t>
      </w:r>
      <w:proofErr w:type="gramEnd"/>
      <w:r w:rsidRPr="002909F1">
        <w:rPr>
          <w:rStyle w:val="Gl"/>
          <w:rFonts w:cs="Times New Roman"/>
        </w:rPr>
        <w:t>(2)= 0,</w:t>
      </w:r>
      <w:r w:rsidR="00CC7CE8" w:rsidRPr="002909F1">
        <w:rPr>
          <w:rStyle w:val="Gl"/>
          <w:rFonts w:cs="Times New Roman"/>
        </w:rPr>
        <w:t xml:space="preserve">435, A(3)= 1 ise ; </w:t>
      </w:r>
    </w:p>
    <w:p w:rsidR="00CC7CE8" w:rsidRPr="002909F1" w:rsidRDefault="0063266C" w:rsidP="0099008F">
      <w:pPr>
        <w:spacing w:line="360" w:lineRule="auto"/>
        <w:ind w:firstLine="708"/>
        <w:rPr>
          <w:rStyle w:val="Gl"/>
          <w:rFonts w:cs="Times New Roman"/>
        </w:rPr>
      </w:pPr>
      <w:r w:rsidRPr="002909F1">
        <w:rPr>
          <w:rStyle w:val="Gl"/>
          <w:rFonts w:cs="Times New Roman"/>
        </w:rPr>
        <w:t>[A(2)= 0,</w:t>
      </w:r>
      <w:r w:rsidR="00CC7CE8" w:rsidRPr="002909F1">
        <w:rPr>
          <w:rStyle w:val="Gl"/>
          <w:rFonts w:cs="Times New Roman"/>
        </w:rPr>
        <w:t>435]– [A(1) = 0] ≥ 1/3</w:t>
      </w:r>
    </w:p>
    <w:p w:rsidR="00CC7CE8" w:rsidRPr="002909F1" w:rsidRDefault="00CC7CE8" w:rsidP="0099008F">
      <w:pPr>
        <w:tabs>
          <w:tab w:val="left" w:pos="720"/>
          <w:tab w:val="left" w:pos="1440"/>
          <w:tab w:val="left" w:pos="2160"/>
          <w:tab w:val="left" w:pos="2880"/>
          <w:tab w:val="left" w:pos="3600"/>
          <w:tab w:val="left" w:pos="4320"/>
          <w:tab w:val="left" w:pos="5040"/>
          <w:tab w:val="left" w:pos="5760"/>
          <w:tab w:val="left" w:pos="6240"/>
        </w:tabs>
        <w:spacing w:line="360" w:lineRule="auto"/>
        <w:ind w:firstLine="708"/>
        <w:rPr>
          <w:rStyle w:val="Gl"/>
          <w:rFonts w:cs="Times New Roman"/>
        </w:rPr>
      </w:pPr>
      <w:r w:rsidRPr="002909F1">
        <w:rPr>
          <w:rStyle w:val="Gl"/>
          <w:rFonts w:cs="Times New Roman"/>
        </w:rPr>
        <w:tab/>
        <w:t>[A(3)= 1 ]– [A(1) = 0] ≥ 1/3</w:t>
      </w:r>
    </w:p>
    <w:p w:rsidR="00CC7CE8" w:rsidRPr="002909F1" w:rsidRDefault="00CC7CE8" w:rsidP="0099008F">
      <w:pPr>
        <w:spacing w:line="360" w:lineRule="auto"/>
        <w:rPr>
          <w:rStyle w:val="Gl"/>
          <w:rFonts w:cs="Times New Roman"/>
        </w:rPr>
      </w:pPr>
      <w:r w:rsidRPr="002909F1">
        <w:rPr>
          <w:rStyle w:val="Gl"/>
          <w:rFonts w:cs="Times New Roman"/>
        </w:rPr>
        <w:t xml:space="preserve">Q(0,25) için A(1) = </w:t>
      </w:r>
      <w:proofErr w:type="gramStart"/>
      <w:r w:rsidRPr="002909F1">
        <w:rPr>
          <w:rStyle w:val="Gl"/>
          <w:rFonts w:cs="Times New Roman"/>
        </w:rPr>
        <w:t>0 , A</w:t>
      </w:r>
      <w:proofErr w:type="gramEnd"/>
      <w:r w:rsidRPr="002909F1">
        <w:rPr>
          <w:rStyle w:val="Gl"/>
          <w:rFonts w:cs="Times New Roman"/>
        </w:rPr>
        <w:t xml:space="preserve">(2)= </w:t>
      </w:r>
      <w:r w:rsidR="0063266C" w:rsidRPr="002909F1">
        <w:rPr>
          <w:rStyle w:val="Gl"/>
          <w:rFonts w:cs="Times New Roman"/>
        </w:rPr>
        <w:t>0,</w:t>
      </w:r>
      <w:r w:rsidRPr="002909F1">
        <w:rPr>
          <w:rStyle w:val="Gl"/>
          <w:rFonts w:cs="Times New Roman"/>
        </w:rPr>
        <w:t>45</w:t>
      </w:r>
      <w:r w:rsidR="0063266C" w:rsidRPr="002909F1">
        <w:rPr>
          <w:rStyle w:val="Gl"/>
          <w:rFonts w:cs="Times New Roman"/>
        </w:rPr>
        <w:t>5</w:t>
      </w:r>
      <w:r w:rsidRPr="002909F1">
        <w:rPr>
          <w:rStyle w:val="Gl"/>
          <w:rFonts w:cs="Times New Roman"/>
        </w:rPr>
        <w:t>, A(3)= 1 ise ;</w:t>
      </w:r>
    </w:p>
    <w:p w:rsidR="00CC7CE8" w:rsidRPr="002909F1" w:rsidRDefault="00CC7CE8" w:rsidP="0099008F">
      <w:pPr>
        <w:spacing w:line="360" w:lineRule="auto"/>
        <w:rPr>
          <w:rStyle w:val="Gl"/>
          <w:rFonts w:cs="Times New Roman"/>
        </w:rPr>
      </w:pPr>
      <w:r w:rsidRPr="002909F1">
        <w:rPr>
          <w:rStyle w:val="Gl"/>
          <w:rFonts w:cs="Times New Roman"/>
        </w:rPr>
        <w:t xml:space="preserve">              </w:t>
      </w:r>
      <w:r w:rsidR="0063266C" w:rsidRPr="002909F1">
        <w:rPr>
          <w:rStyle w:val="Gl"/>
          <w:rFonts w:cs="Times New Roman"/>
        </w:rPr>
        <w:t>[A(2)= 0,</w:t>
      </w:r>
      <w:r w:rsidRPr="002909F1">
        <w:rPr>
          <w:rStyle w:val="Gl"/>
          <w:rFonts w:cs="Times New Roman"/>
        </w:rPr>
        <w:t>454]– [A(1) = 0] ≥ 1/3</w:t>
      </w:r>
    </w:p>
    <w:p w:rsidR="00CC7CE8" w:rsidRPr="002909F1" w:rsidRDefault="00CC7CE8" w:rsidP="0099008F">
      <w:pPr>
        <w:tabs>
          <w:tab w:val="left" w:pos="720"/>
          <w:tab w:val="left" w:pos="1440"/>
          <w:tab w:val="left" w:pos="2160"/>
          <w:tab w:val="left" w:pos="2880"/>
          <w:tab w:val="left" w:pos="3600"/>
          <w:tab w:val="left" w:pos="4320"/>
          <w:tab w:val="left" w:pos="5040"/>
          <w:tab w:val="left" w:pos="5760"/>
          <w:tab w:val="left" w:pos="6240"/>
        </w:tabs>
        <w:spacing w:line="360" w:lineRule="auto"/>
        <w:rPr>
          <w:rStyle w:val="Gl"/>
          <w:rFonts w:cs="Times New Roman"/>
        </w:rPr>
      </w:pPr>
      <w:r w:rsidRPr="002909F1">
        <w:rPr>
          <w:rStyle w:val="Gl"/>
          <w:rFonts w:cs="Times New Roman"/>
        </w:rPr>
        <w:t xml:space="preserve">              [A(3)= 1 ]– [A(1) = 0] ≥ 1/3</w:t>
      </w:r>
    </w:p>
    <w:p w:rsidR="00CC7CE8" w:rsidRPr="002909F1" w:rsidRDefault="0063266C" w:rsidP="0099008F">
      <w:pPr>
        <w:spacing w:line="360" w:lineRule="auto"/>
        <w:rPr>
          <w:rStyle w:val="Gl"/>
          <w:rFonts w:cs="Times New Roman"/>
        </w:rPr>
      </w:pPr>
      <w:r w:rsidRPr="002909F1">
        <w:rPr>
          <w:rStyle w:val="Gl"/>
          <w:rFonts w:cs="Times New Roman"/>
        </w:rPr>
        <w:t xml:space="preserve">Q(0,50) için A(1) = </w:t>
      </w:r>
      <w:proofErr w:type="gramStart"/>
      <w:r w:rsidRPr="002909F1">
        <w:rPr>
          <w:rStyle w:val="Gl"/>
          <w:rFonts w:cs="Times New Roman"/>
        </w:rPr>
        <w:t>0 , A</w:t>
      </w:r>
      <w:proofErr w:type="gramEnd"/>
      <w:r w:rsidRPr="002909F1">
        <w:rPr>
          <w:rStyle w:val="Gl"/>
          <w:rFonts w:cs="Times New Roman"/>
        </w:rPr>
        <w:t>(2)= 0,</w:t>
      </w:r>
      <w:r w:rsidR="00CC7CE8" w:rsidRPr="002909F1">
        <w:rPr>
          <w:rStyle w:val="Gl"/>
          <w:rFonts w:cs="Times New Roman"/>
        </w:rPr>
        <w:t xml:space="preserve">474, A(3)= 1 ise ; </w:t>
      </w:r>
    </w:p>
    <w:p w:rsidR="00CC7CE8" w:rsidRPr="002909F1" w:rsidRDefault="0063266C" w:rsidP="0099008F">
      <w:pPr>
        <w:spacing w:line="360" w:lineRule="auto"/>
        <w:ind w:firstLine="708"/>
        <w:rPr>
          <w:rStyle w:val="Gl"/>
          <w:rFonts w:cs="Times New Roman"/>
        </w:rPr>
      </w:pPr>
      <w:r w:rsidRPr="002909F1">
        <w:rPr>
          <w:rStyle w:val="Gl"/>
          <w:rFonts w:cs="Times New Roman"/>
        </w:rPr>
        <w:t>[A(2)= 0,</w:t>
      </w:r>
      <w:r w:rsidR="00CC7CE8" w:rsidRPr="002909F1">
        <w:rPr>
          <w:rStyle w:val="Gl"/>
          <w:rFonts w:cs="Times New Roman"/>
        </w:rPr>
        <w:t>474]– [A(1) = 0] ≥ 1/3</w:t>
      </w:r>
    </w:p>
    <w:p w:rsidR="00CC7CE8" w:rsidRPr="002909F1" w:rsidRDefault="00CC7CE8" w:rsidP="0099008F">
      <w:pPr>
        <w:tabs>
          <w:tab w:val="left" w:pos="720"/>
          <w:tab w:val="left" w:pos="1440"/>
          <w:tab w:val="left" w:pos="2160"/>
          <w:tab w:val="left" w:pos="2880"/>
          <w:tab w:val="left" w:pos="3600"/>
          <w:tab w:val="left" w:pos="4320"/>
          <w:tab w:val="left" w:pos="5040"/>
          <w:tab w:val="left" w:pos="5760"/>
          <w:tab w:val="left" w:pos="6240"/>
        </w:tabs>
        <w:spacing w:line="360" w:lineRule="auto"/>
        <w:ind w:firstLine="708"/>
        <w:rPr>
          <w:rStyle w:val="Gl"/>
          <w:rFonts w:cs="Times New Roman"/>
        </w:rPr>
      </w:pPr>
      <w:r w:rsidRPr="002909F1">
        <w:rPr>
          <w:rStyle w:val="Gl"/>
          <w:rFonts w:cs="Times New Roman"/>
        </w:rPr>
        <w:tab/>
        <w:t>[A(3)= 1 ]– [A(1) = 0] ≥ 1/3</w:t>
      </w:r>
    </w:p>
    <w:p w:rsidR="00CC7CE8" w:rsidRPr="002909F1" w:rsidRDefault="00CC7CE8" w:rsidP="0099008F">
      <w:pPr>
        <w:spacing w:line="360" w:lineRule="auto"/>
        <w:rPr>
          <w:rStyle w:val="Gl"/>
          <w:rFonts w:cs="Times New Roman"/>
        </w:rPr>
      </w:pPr>
      <w:r w:rsidRPr="002909F1">
        <w:rPr>
          <w:rStyle w:val="Gl"/>
          <w:rFonts w:cs="Times New Roman"/>
        </w:rPr>
        <w:t xml:space="preserve">Q(0,75) </w:t>
      </w:r>
      <w:r w:rsidR="0063266C" w:rsidRPr="002909F1">
        <w:rPr>
          <w:rStyle w:val="Gl"/>
          <w:rFonts w:cs="Times New Roman"/>
        </w:rPr>
        <w:t xml:space="preserve">için A(1) = </w:t>
      </w:r>
      <w:proofErr w:type="gramStart"/>
      <w:r w:rsidR="0063266C" w:rsidRPr="002909F1">
        <w:rPr>
          <w:rStyle w:val="Gl"/>
          <w:rFonts w:cs="Times New Roman"/>
        </w:rPr>
        <w:t>0 , A</w:t>
      </w:r>
      <w:proofErr w:type="gramEnd"/>
      <w:r w:rsidR="0063266C" w:rsidRPr="002909F1">
        <w:rPr>
          <w:rStyle w:val="Gl"/>
          <w:rFonts w:cs="Times New Roman"/>
        </w:rPr>
        <w:t>(2)= 0,</w:t>
      </w:r>
      <w:r w:rsidRPr="002909F1">
        <w:rPr>
          <w:rStyle w:val="Gl"/>
          <w:rFonts w:cs="Times New Roman"/>
        </w:rPr>
        <w:t>493, A(3)= 1 ise ;</w:t>
      </w:r>
    </w:p>
    <w:p w:rsidR="00CC7CE8" w:rsidRPr="002909F1" w:rsidRDefault="0063266C" w:rsidP="0099008F">
      <w:pPr>
        <w:spacing w:line="360" w:lineRule="auto"/>
        <w:ind w:firstLine="708"/>
        <w:rPr>
          <w:rStyle w:val="Gl"/>
          <w:rFonts w:cs="Times New Roman"/>
        </w:rPr>
      </w:pPr>
      <w:r w:rsidRPr="002909F1">
        <w:rPr>
          <w:rStyle w:val="Gl"/>
          <w:rFonts w:cs="Times New Roman"/>
        </w:rPr>
        <w:t xml:space="preserve"> [A(2)= 0,</w:t>
      </w:r>
      <w:r w:rsidR="00CC7CE8" w:rsidRPr="002909F1">
        <w:rPr>
          <w:rStyle w:val="Gl"/>
          <w:rFonts w:cs="Times New Roman"/>
        </w:rPr>
        <w:t>493]– [A(1) = 0] ≥ 1/3</w:t>
      </w:r>
    </w:p>
    <w:p w:rsidR="00CC7CE8" w:rsidRPr="002909F1" w:rsidRDefault="00CC7CE8" w:rsidP="0099008F">
      <w:pPr>
        <w:tabs>
          <w:tab w:val="left" w:pos="720"/>
          <w:tab w:val="left" w:pos="1440"/>
          <w:tab w:val="left" w:pos="2160"/>
          <w:tab w:val="left" w:pos="2880"/>
          <w:tab w:val="left" w:pos="3600"/>
          <w:tab w:val="left" w:pos="4320"/>
          <w:tab w:val="left" w:pos="5040"/>
          <w:tab w:val="left" w:pos="5760"/>
          <w:tab w:val="left" w:pos="6240"/>
        </w:tabs>
        <w:spacing w:line="360" w:lineRule="auto"/>
        <w:ind w:firstLine="708"/>
        <w:rPr>
          <w:rStyle w:val="Gl"/>
          <w:rFonts w:cs="Times New Roman"/>
        </w:rPr>
      </w:pPr>
      <w:r w:rsidRPr="002909F1">
        <w:rPr>
          <w:rStyle w:val="Gl"/>
          <w:rFonts w:cs="Times New Roman"/>
        </w:rPr>
        <w:tab/>
        <w:t>[A(3)= 1 ]– [A(1) = 0] ≥ 1/3</w:t>
      </w:r>
    </w:p>
    <w:p w:rsidR="00CC7CE8" w:rsidRPr="002909F1" w:rsidRDefault="0063266C" w:rsidP="0099008F">
      <w:pPr>
        <w:spacing w:line="360" w:lineRule="auto"/>
        <w:rPr>
          <w:rStyle w:val="Gl"/>
          <w:rFonts w:cs="Times New Roman"/>
        </w:rPr>
      </w:pPr>
      <w:r w:rsidRPr="002909F1">
        <w:rPr>
          <w:rStyle w:val="Gl"/>
          <w:rFonts w:cs="Times New Roman"/>
        </w:rPr>
        <w:t xml:space="preserve">Q(1,00) için A(1) = </w:t>
      </w:r>
      <w:proofErr w:type="gramStart"/>
      <w:r w:rsidRPr="002909F1">
        <w:rPr>
          <w:rStyle w:val="Gl"/>
          <w:rFonts w:cs="Times New Roman"/>
        </w:rPr>
        <w:t>0 , A</w:t>
      </w:r>
      <w:proofErr w:type="gramEnd"/>
      <w:r w:rsidRPr="002909F1">
        <w:rPr>
          <w:rStyle w:val="Gl"/>
          <w:rFonts w:cs="Times New Roman"/>
        </w:rPr>
        <w:t>(2)= 0,</w:t>
      </w:r>
      <w:r w:rsidR="00CC7CE8" w:rsidRPr="002909F1">
        <w:rPr>
          <w:rStyle w:val="Gl"/>
          <w:rFonts w:cs="Times New Roman"/>
        </w:rPr>
        <w:t xml:space="preserve">513, A(3)= 1 ise ; </w:t>
      </w:r>
    </w:p>
    <w:p w:rsidR="00CC7CE8" w:rsidRPr="002909F1" w:rsidRDefault="0063266C" w:rsidP="0099008F">
      <w:pPr>
        <w:spacing w:line="360" w:lineRule="auto"/>
        <w:ind w:firstLine="708"/>
        <w:rPr>
          <w:rStyle w:val="Gl"/>
          <w:rFonts w:cs="Times New Roman"/>
        </w:rPr>
      </w:pPr>
      <w:r w:rsidRPr="002909F1">
        <w:rPr>
          <w:rStyle w:val="Gl"/>
          <w:rFonts w:cs="Times New Roman"/>
        </w:rPr>
        <w:t>[A(2)= 0,</w:t>
      </w:r>
      <w:r w:rsidR="00CC7CE8" w:rsidRPr="002909F1">
        <w:rPr>
          <w:rStyle w:val="Gl"/>
          <w:rFonts w:cs="Times New Roman"/>
        </w:rPr>
        <w:t>513]– [A(1) = 0] ≥ 1/3</w:t>
      </w:r>
    </w:p>
    <w:p w:rsidR="00CC7CE8" w:rsidRPr="002909F1" w:rsidRDefault="00CC7CE8" w:rsidP="0099008F">
      <w:pPr>
        <w:tabs>
          <w:tab w:val="left" w:pos="720"/>
          <w:tab w:val="left" w:pos="1440"/>
          <w:tab w:val="left" w:pos="2160"/>
          <w:tab w:val="left" w:pos="2880"/>
          <w:tab w:val="left" w:pos="3600"/>
          <w:tab w:val="left" w:pos="4320"/>
          <w:tab w:val="left" w:pos="5040"/>
          <w:tab w:val="left" w:pos="5760"/>
          <w:tab w:val="left" w:pos="6240"/>
        </w:tabs>
        <w:spacing w:line="360" w:lineRule="auto"/>
        <w:ind w:firstLine="708"/>
        <w:rPr>
          <w:rStyle w:val="Gl"/>
          <w:rFonts w:cs="Times New Roman"/>
        </w:rPr>
      </w:pPr>
      <w:r w:rsidRPr="002909F1">
        <w:rPr>
          <w:rStyle w:val="Gl"/>
          <w:rFonts w:cs="Times New Roman"/>
        </w:rPr>
        <w:t>[A(3)= 1 ]– [A(1) = 0] ≥ 1/3</w:t>
      </w:r>
    </w:p>
    <w:p w:rsidR="00CC7CE8" w:rsidRPr="002909F1" w:rsidRDefault="00CC7CE8" w:rsidP="0099008F">
      <w:pPr>
        <w:spacing w:line="360" w:lineRule="auto"/>
        <w:ind w:firstLine="708"/>
        <w:rPr>
          <w:rStyle w:val="Gl"/>
          <w:rFonts w:cs="Times New Roman"/>
        </w:rPr>
      </w:pPr>
    </w:p>
    <w:p w:rsidR="00CC7CE8" w:rsidRPr="002909F1" w:rsidRDefault="00CC7CE8" w:rsidP="0099008F">
      <w:pPr>
        <w:spacing w:line="360" w:lineRule="auto"/>
        <w:ind w:firstLine="708"/>
        <w:rPr>
          <w:rStyle w:val="Gl"/>
          <w:rFonts w:cs="Times New Roman"/>
        </w:rPr>
      </w:pPr>
      <w:r w:rsidRPr="002909F1">
        <w:rPr>
          <w:rStyle w:val="Gl"/>
          <w:rFonts w:cs="Times New Roman"/>
        </w:rPr>
        <w:t xml:space="preserve">Koşul 2- Karar vermede Kabul Edilebilir Denge ( İstikrar): uzlaşılmış olan çözümün denge sağlaması için alternatif A(1)’in S veya R ile en iyi sıralanan alternatif olması gerektiğinden anlaşılmıştır ki (Tablo 4.3.6), A(1) en iyi alternatif olmuştur. </w:t>
      </w:r>
    </w:p>
    <w:p w:rsidR="00CC7CE8" w:rsidRPr="002909F1" w:rsidRDefault="00CC7CE8" w:rsidP="0099008F">
      <w:pPr>
        <w:spacing w:line="360" w:lineRule="auto"/>
        <w:ind w:firstLine="708"/>
        <w:rPr>
          <w:rFonts w:cs="Times New Roman"/>
          <w:b w:val="0"/>
        </w:rPr>
      </w:pPr>
    </w:p>
    <w:p w:rsidR="00CC7CE8" w:rsidRPr="002909F1" w:rsidRDefault="00CC7CE8" w:rsidP="0099008F">
      <w:pPr>
        <w:pStyle w:val="Balk4"/>
        <w:ind w:left="0" w:right="0"/>
      </w:pPr>
      <w:bookmarkStart w:id="258" w:name="_Toc378535941"/>
    </w:p>
    <w:p w:rsidR="00CC7CE8" w:rsidRPr="002909F1" w:rsidRDefault="00CC7CE8" w:rsidP="0099008F">
      <w:pPr>
        <w:pStyle w:val="Balk4"/>
        <w:ind w:left="0" w:right="0"/>
      </w:pPr>
    </w:p>
    <w:p w:rsidR="00CC7CE8" w:rsidRDefault="00CC7CE8" w:rsidP="00073C85">
      <w:pPr>
        <w:pStyle w:val="Balk4"/>
        <w:spacing w:line="240" w:lineRule="auto"/>
        <w:ind w:left="0" w:right="0"/>
      </w:pPr>
      <w:bookmarkStart w:id="259" w:name="_Toc386145779"/>
      <w:bookmarkStart w:id="260" w:name="_Toc515969882"/>
      <w:r w:rsidRPr="002909F1">
        <w:lastRenderedPageBreak/>
        <w:t>Tablo 4.3.</w:t>
      </w:r>
      <w:proofErr w:type="gramStart"/>
      <w:r w:rsidRPr="002909F1">
        <w:t>6 : Tüm</w:t>
      </w:r>
      <w:proofErr w:type="gramEnd"/>
      <w:r w:rsidRPr="002909F1">
        <w:t xml:space="preserve"> Alternatiflerin S, R ve Q Değerleri Küçükten Büyüğe Sıralaması</w:t>
      </w:r>
      <w:bookmarkEnd w:id="258"/>
      <w:bookmarkEnd w:id="259"/>
      <w:bookmarkEnd w:id="260"/>
    </w:p>
    <w:p w:rsidR="00D26794" w:rsidRPr="00CF5A8A" w:rsidRDefault="00D26794" w:rsidP="00D26794">
      <w:pPr>
        <w:rPr>
          <w:sz w:val="20"/>
        </w:rPr>
      </w:pPr>
    </w:p>
    <w:tbl>
      <w:tblPr>
        <w:tblStyle w:val="TabloKlavuzu"/>
        <w:tblW w:w="7938" w:type="dxa"/>
        <w:jc w:val="center"/>
        <w:tblInd w:w="675" w:type="dxa"/>
        <w:tblLook w:val="04A0" w:firstRow="1" w:lastRow="0" w:firstColumn="1" w:lastColumn="0" w:noHBand="0" w:noVBand="1"/>
      </w:tblPr>
      <w:tblGrid>
        <w:gridCol w:w="1984"/>
        <w:gridCol w:w="1985"/>
        <w:gridCol w:w="1984"/>
        <w:gridCol w:w="1985"/>
      </w:tblGrid>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p>
        </w:tc>
        <w:tc>
          <w:tcPr>
            <w:tcW w:w="1985" w:type="dxa"/>
            <w:vAlign w:val="center"/>
          </w:tcPr>
          <w:p w:rsidR="00CC7CE8" w:rsidRPr="002909F1" w:rsidRDefault="00CC7CE8" w:rsidP="0099008F">
            <w:pPr>
              <w:spacing w:line="360" w:lineRule="auto"/>
              <w:jc w:val="center"/>
              <w:rPr>
                <w:rStyle w:val="Gl"/>
                <w:rFonts w:cs="Times New Roman"/>
                <w:b/>
              </w:rPr>
            </w:pPr>
            <w:r w:rsidRPr="002909F1">
              <w:rPr>
                <w:rStyle w:val="Gl"/>
                <w:rFonts w:cs="Times New Roman"/>
                <w:b/>
              </w:rPr>
              <w:t>GORİ</w:t>
            </w:r>
          </w:p>
        </w:tc>
        <w:tc>
          <w:tcPr>
            <w:tcW w:w="1984" w:type="dxa"/>
            <w:vAlign w:val="center"/>
          </w:tcPr>
          <w:p w:rsidR="00CC7CE8" w:rsidRPr="002909F1" w:rsidRDefault="00CC7CE8" w:rsidP="0099008F">
            <w:pPr>
              <w:spacing w:line="360" w:lineRule="auto"/>
              <w:jc w:val="center"/>
              <w:rPr>
                <w:rStyle w:val="Gl"/>
                <w:rFonts w:cs="Times New Roman"/>
                <w:b/>
              </w:rPr>
            </w:pPr>
            <w:r w:rsidRPr="002909F1">
              <w:rPr>
                <w:rStyle w:val="Gl"/>
                <w:rFonts w:cs="Times New Roman"/>
                <w:b/>
              </w:rPr>
              <w:t>RUSTAVİ</w:t>
            </w:r>
          </w:p>
        </w:tc>
        <w:tc>
          <w:tcPr>
            <w:tcW w:w="1985" w:type="dxa"/>
            <w:vAlign w:val="center"/>
          </w:tcPr>
          <w:p w:rsidR="00CC7CE8" w:rsidRPr="002909F1" w:rsidRDefault="00CC7CE8" w:rsidP="0099008F">
            <w:pPr>
              <w:spacing w:line="360" w:lineRule="auto"/>
              <w:jc w:val="center"/>
              <w:rPr>
                <w:rStyle w:val="Gl"/>
                <w:rFonts w:cs="Times New Roman"/>
                <w:b/>
              </w:rPr>
            </w:pPr>
            <w:r w:rsidRPr="002909F1">
              <w:rPr>
                <w:rStyle w:val="Gl"/>
                <w:rFonts w:cs="Times New Roman"/>
                <w:b/>
              </w:rPr>
              <w:t>MARNOULİ</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S</w:t>
            </w:r>
            <w:r w:rsidRPr="002909F1">
              <w:rPr>
                <w:rStyle w:val="Gl"/>
                <w:rFonts w:cs="Times New Roman"/>
                <w:b/>
                <w:vertAlign w:val="subscript"/>
              </w:rPr>
              <w:t>i</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S</w:t>
            </w:r>
            <w:r w:rsidRPr="002909F1">
              <w:rPr>
                <w:rStyle w:val="Gl"/>
                <w:rFonts w:cs="Times New Roman"/>
                <w:vertAlign w:val="subscript"/>
              </w:rPr>
              <w:t>1</w:t>
            </w:r>
            <w:r w:rsidRPr="002909F1">
              <w:rPr>
                <w:rStyle w:val="Gl"/>
                <w:rFonts w:cs="Times New Roman"/>
              </w:rPr>
              <w:t xml:space="preserve"> =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S</w:t>
            </w:r>
            <w:r w:rsidRPr="002909F1">
              <w:rPr>
                <w:rStyle w:val="Gl"/>
                <w:rFonts w:cs="Times New Roman"/>
                <w:vertAlign w:val="subscript"/>
              </w:rPr>
              <w:t>2</w:t>
            </w:r>
            <w:r w:rsidR="001B6B70" w:rsidRPr="002909F1">
              <w:rPr>
                <w:rStyle w:val="Gl"/>
                <w:rFonts w:cs="Times New Roman"/>
              </w:rPr>
              <w:t xml:space="preserve"> = 0,</w:t>
            </w:r>
            <w:r w:rsidRPr="002909F1">
              <w:rPr>
                <w:rStyle w:val="Gl"/>
                <w:rFonts w:cs="Times New Roman"/>
              </w:rPr>
              <w:t>504</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S</w:t>
            </w:r>
            <w:r w:rsidRPr="002909F1">
              <w:rPr>
                <w:rStyle w:val="Gl"/>
                <w:rFonts w:cs="Times New Roman"/>
                <w:vertAlign w:val="subscript"/>
              </w:rPr>
              <w:t>3</w:t>
            </w:r>
            <w:r w:rsidR="001B6B70" w:rsidRPr="002909F1">
              <w:rPr>
                <w:rStyle w:val="Gl"/>
                <w:rFonts w:cs="Times New Roman"/>
              </w:rPr>
              <w:t xml:space="preserve"> = 0,</w:t>
            </w:r>
            <w:r w:rsidRPr="002909F1">
              <w:rPr>
                <w:rStyle w:val="Gl"/>
                <w:rFonts w:cs="Times New Roman"/>
              </w:rPr>
              <w:t>982</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R</w:t>
            </w:r>
            <w:r w:rsidRPr="002909F1">
              <w:rPr>
                <w:rStyle w:val="Gl"/>
                <w:rFonts w:cs="Times New Roman"/>
                <w:b/>
                <w:vertAlign w:val="subscript"/>
              </w:rPr>
              <w:t>i</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R</w:t>
            </w:r>
            <w:r w:rsidRPr="002909F1">
              <w:rPr>
                <w:rStyle w:val="Gl"/>
                <w:rFonts w:cs="Times New Roman"/>
                <w:vertAlign w:val="subscript"/>
              </w:rPr>
              <w:t>1</w:t>
            </w:r>
            <w:r w:rsidRPr="002909F1">
              <w:rPr>
                <w:rStyle w:val="Gl"/>
                <w:rFonts w:cs="Times New Roman"/>
              </w:rPr>
              <w:t xml:space="preserve"> =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R</w:t>
            </w:r>
            <w:r w:rsidRPr="002909F1">
              <w:rPr>
                <w:rStyle w:val="Gl"/>
                <w:rFonts w:cs="Times New Roman"/>
                <w:vertAlign w:val="subscript"/>
              </w:rPr>
              <w:t>2</w:t>
            </w:r>
            <w:r w:rsidR="001B6B70" w:rsidRPr="002909F1">
              <w:rPr>
                <w:rStyle w:val="Gl"/>
                <w:rFonts w:cs="Times New Roman"/>
              </w:rPr>
              <w:t xml:space="preserve"> = 0,</w:t>
            </w:r>
            <w:r w:rsidRPr="002909F1">
              <w:rPr>
                <w:rStyle w:val="Gl"/>
                <w:rFonts w:cs="Times New Roman"/>
              </w:rPr>
              <w:t>087</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R</w:t>
            </w:r>
            <w:r w:rsidRPr="002909F1">
              <w:rPr>
                <w:rStyle w:val="Gl"/>
                <w:rFonts w:cs="Times New Roman"/>
                <w:vertAlign w:val="subscript"/>
              </w:rPr>
              <w:t>3</w:t>
            </w:r>
            <w:r w:rsidR="001B6B70" w:rsidRPr="002909F1">
              <w:rPr>
                <w:rStyle w:val="Gl"/>
                <w:rFonts w:cs="Times New Roman"/>
              </w:rPr>
              <w:t xml:space="preserve"> = 0,</w:t>
            </w:r>
            <w:r w:rsidRPr="002909F1">
              <w:rPr>
                <w:rStyle w:val="Gl"/>
                <w:rFonts w:cs="Times New Roman"/>
              </w:rPr>
              <w:t>2</w:t>
            </w:r>
            <w:r w:rsidR="0063266C" w:rsidRPr="002909F1">
              <w:rPr>
                <w:rStyle w:val="Gl"/>
                <w:rFonts w:cs="Times New Roman"/>
              </w:rPr>
              <w:t>00</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Q = 0,00</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1</w:t>
            </w:r>
            <w:r w:rsidRPr="002909F1">
              <w:rPr>
                <w:rStyle w:val="Gl"/>
                <w:rFonts w:cs="Times New Roman"/>
              </w:rPr>
              <w:t xml:space="preserve"> =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2</w:t>
            </w:r>
            <w:r w:rsidRPr="002909F1">
              <w:rPr>
                <w:rStyle w:val="Gl"/>
                <w:rFonts w:cs="Times New Roman"/>
              </w:rPr>
              <w:t xml:space="preserve"> =</w:t>
            </w:r>
            <w:r w:rsidR="001B6B70" w:rsidRPr="002909F1">
              <w:rPr>
                <w:rStyle w:val="Gl"/>
                <w:rFonts w:cs="Times New Roman"/>
              </w:rPr>
              <w:t xml:space="preserve"> 0,</w:t>
            </w:r>
            <w:r w:rsidRPr="002909F1">
              <w:rPr>
                <w:rStyle w:val="Gl"/>
                <w:rFonts w:cs="Times New Roman"/>
              </w:rPr>
              <w:t>435</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3</w:t>
            </w:r>
            <w:r w:rsidRPr="002909F1">
              <w:rPr>
                <w:rStyle w:val="Gl"/>
                <w:rFonts w:cs="Times New Roman"/>
              </w:rPr>
              <w:t xml:space="preserve"> = 1</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Q = 0,25</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1</w:t>
            </w:r>
            <w:r w:rsidRPr="002909F1">
              <w:rPr>
                <w:rStyle w:val="Gl"/>
                <w:rFonts w:cs="Times New Roman"/>
              </w:rPr>
              <w:t xml:space="preserve">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2</w:t>
            </w:r>
            <w:r w:rsidR="001B6B70" w:rsidRPr="002909F1">
              <w:rPr>
                <w:rStyle w:val="Gl"/>
                <w:rFonts w:cs="Times New Roman"/>
              </w:rPr>
              <w:t xml:space="preserve"> =0,</w:t>
            </w:r>
            <w:r w:rsidRPr="002909F1">
              <w:rPr>
                <w:rStyle w:val="Gl"/>
                <w:rFonts w:cs="Times New Roman"/>
              </w:rPr>
              <w:t>454</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3</w:t>
            </w:r>
            <w:r w:rsidRPr="002909F1">
              <w:rPr>
                <w:rStyle w:val="Gl"/>
                <w:rFonts w:cs="Times New Roman"/>
              </w:rPr>
              <w:t xml:space="preserve"> =1</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Q = 0,50</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1</w:t>
            </w:r>
            <w:r w:rsidRPr="002909F1">
              <w:rPr>
                <w:rStyle w:val="Gl"/>
                <w:rFonts w:cs="Times New Roman"/>
              </w:rPr>
              <w:t xml:space="preserve">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2</w:t>
            </w:r>
            <w:r w:rsidR="001B6B70" w:rsidRPr="002909F1">
              <w:rPr>
                <w:rStyle w:val="Gl"/>
                <w:rFonts w:cs="Times New Roman"/>
              </w:rPr>
              <w:t xml:space="preserve"> =0,</w:t>
            </w:r>
            <w:r w:rsidRPr="002909F1">
              <w:rPr>
                <w:rStyle w:val="Gl"/>
                <w:rFonts w:cs="Times New Roman"/>
              </w:rPr>
              <w:t>474</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3</w:t>
            </w:r>
            <w:r w:rsidRPr="002909F1">
              <w:rPr>
                <w:rStyle w:val="Gl"/>
                <w:rFonts w:cs="Times New Roman"/>
              </w:rPr>
              <w:t xml:space="preserve"> =1</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Q = 0,75</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1</w:t>
            </w:r>
            <w:r w:rsidRPr="002909F1">
              <w:rPr>
                <w:rStyle w:val="Gl"/>
                <w:rFonts w:cs="Times New Roman"/>
              </w:rPr>
              <w:t xml:space="preserve">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2</w:t>
            </w:r>
            <w:r w:rsidR="001B6B70" w:rsidRPr="002909F1">
              <w:rPr>
                <w:rStyle w:val="Gl"/>
                <w:rFonts w:cs="Times New Roman"/>
              </w:rPr>
              <w:t xml:space="preserve"> =0,</w:t>
            </w:r>
            <w:r w:rsidRPr="002909F1">
              <w:rPr>
                <w:rStyle w:val="Gl"/>
                <w:rFonts w:cs="Times New Roman"/>
              </w:rPr>
              <w:t>493</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3</w:t>
            </w:r>
            <w:r w:rsidRPr="002909F1">
              <w:rPr>
                <w:rStyle w:val="Gl"/>
                <w:rFonts w:cs="Times New Roman"/>
              </w:rPr>
              <w:t xml:space="preserve"> =1</w:t>
            </w:r>
          </w:p>
        </w:tc>
      </w:tr>
      <w:tr w:rsidR="00CC7CE8" w:rsidRPr="002909F1" w:rsidTr="00366D2D">
        <w:trPr>
          <w:jc w:val="center"/>
        </w:trPr>
        <w:tc>
          <w:tcPr>
            <w:tcW w:w="1984" w:type="dxa"/>
            <w:vAlign w:val="bottom"/>
          </w:tcPr>
          <w:p w:rsidR="00CC7CE8" w:rsidRPr="002909F1" w:rsidRDefault="00CC7CE8" w:rsidP="0099008F">
            <w:pPr>
              <w:spacing w:line="360" w:lineRule="auto"/>
              <w:jc w:val="center"/>
              <w:rPr>
                <w:rStyle w:val="Gl"/>
                <w:rFonts w:cs="Times New Roman"/>
                <w:b/>
              </w:rPr>
            </w:pPr>
            <w:r w:rsidRPr="002909F1">
              <w:rPr>
                <w:rStyle w:val="Gl"/>
                <w:rFonts w:cs="Times New Roman"/>
                <w:b/>
              </w:rPr>
              <w:t>Q = 1,00</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1</w:t>
            </w:r>
            <w:r w:rsidRPr="002909F1">
              <w:rPr>
                <w:rStyle w:val="Gl"/>
                <w:rFonts w:cs="Times New Roman"/>
              </w:rPr>
              <w:t xml:space="preserve"> =0</w:t>
            </w:r>
          </w:p>
        </w:tc>
        <w:tc>
          <w:tcPr>
            <w:tcW w:w="1984"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2</w:t>
            </w:r>
            <w:r w:rsidR="001B6B70" w:rsidRPr="002909F1">
              <w:rPr>
                <w:rStyle w:val="Gl"/>
                <w:rFonts w:cs="Times New Roman"/>
              </w:rPr>
              <w:t xml:space="preserve"> =0,</w:t>
            </w:r>
            <w:r w:rsidRPr="002909F1">
              <w:rPr>
                <w:rStyle w:val="Gl"/>
                <w:rFonts w:cs="Times New Roman"/>
              </w:rPr>
              <w:t>513</w:t>
            </w:r>
          </w:p>
        </w:tc>
        <w:tc>
          <w:tcPr>
            <w:tcW w:w="1985" w:type="dxa"/>
            <w:vAlign w:val="center"/>
          </w:tcPr>
          <w:p w:rsidR="00CC7CE8" w:rsidRPr="002909F1" w:rsidRDefault="00CC7CE8" w:rsidP="0099008F">
            <w:pPr>
              <w:spacing w:line="360" w:lineRule="auto"/>
              <w:jc w:val="center"/>
              <w:rPr>
                <w:rStyle w:val="Gl"/>
                <w:rFonts w:cs="Times New Roman"/>
              </w:rPr>
            </w:pPr>
            <w:r w:rsidRPr="002909F1">
              <w:rPr>
                <w:rStyle w:val="Gl"/>
                <w:rFonts w:cs="Times New Roman"/>
              </w:rPr>
              <w:t>Q</w:t>
            </w:r>
            <w:r w:rsidRPr="002909F1">
              <w:rPr>
                <w:rStyle w:val="Gl"/>
                <w:rFonts w:cs="Times New Roman"/>
                <w:vertAlign w:val="subscript"/>
              </w:rPr>
              <w:t>3</w:t>
            </w:r>
            <w:r w:rsidRPr="002909F1">
              <w:rPr>
                <w:rStyle w:val="Gl"/>
                <w:rFonts w:cs="Times New Roman"/>
              </w:rPr>
              <w:t xml:space="preserve"> =1</w:t>
            </w:r>
          </w:p>
        </w:tc>
      </w:tr>
    </w:tbl>
    <w:p w:rsidR="00CC7CE8" w:rsidRPr="002909F1" w:rsidRDefault="00CC7CE8" w:rsidP="0099008F">
      <w:pPr>
        <w:spacing w:line="360" w:lineRule="auto"/>
        <w:ind w:firstLine="708"/>
        <w:rPr>
          <w:rFonts w:cs="Times New Roman"/>
        </w:rPr>
      </w:pPr>
    </w:p>
    <w:p w:rsidR="00384A85" w:rsidRDefault="00CC7CE8" w:rsidP="00384A85">
      <w:pPr>
        <w:spacing w:line="360" w:lineRule="auto"/>
        <w:ind w:firstLine="708"/>
        <w:rPr>
          <w:rStyle w:val="Gl"/>
          <w:rFonts w:cs="Times New Roman"/>
        </w:rPr>
      </w:pPr>
      <w:proofErr w:type="gramStart"/>
      <w:r w:rsidRPr="002909F1">
        <w:rPr>
          <w:rStyle w:val="Gl"/>
          <w:rFonts w:cs="Times New Roman"/>
        </w:rPr>
        <w:t>Buna  bağlı</w:t>
      </w:r>
      <w:proofErr w:type="gramEnd"/>
      <w:r w:rsidRPr="002909F1">
        <w:rPr>
          <w:rStyle w:val="Gl"/>
          <w:rFonts w:cs="Times New Roman"/>
        </w:rPr>
        <w:t xml:space="preserve"> olarak VIKOR yönteminin sonuçlarına bakıldığında sırasıyla</w:t>
      </w:r>
      <w:r w:rsidR="005D50B3" w:rsidRPr="002909F1">
        <w:rPr>
          <w:rStyle w:val="Gl"/>
          <w:rFonts w:cs="Times New Roman"/>
        </w:rPr>
        <w:t xml:space="preserve"> en iyi alternatif</w:t>
      </w:r>
      <w:r w:rsidRPr="002909F1">
        <w:rPr>
          <w:rStyle w:val="Gl"/>
          <w:rFonts w:cs="Times New Roman"/>
        </w:rPr>
        <w:t xml:space="preserve"> Gori, Rustavi, Marnouli</w:t>
      </w:r>
      <w:r w:rsidR="005D50B3" w:rsidRPr="002909F1">
        <w:rPr>
          <w:rStyle w:val="Gl"/>
          <w:rFonts w:cs="Times New Roman"/>
        </w:rPr>
        <w:t>’ dir</w:t>
      </w:r>
      <w:r w:rsidRPr="002909F1">
        <w:rPr>
          <w:rStyle w:val="Gl"/>
          <w:rFonts w:cs="Times New Roman"/>
        </w:rPr>
        <w:t>. Bunlar S,R ve Q değerleri ile yapılan sıralamalar ve uzlaşılmış ortak çözümdür.</w:t>
      </w:r>
      <w:bookmarkStart w:id="261" w:name="_Toc378284798"/>
      <w:bookmarkStart w:id="262" w:name="_Toc378535942"/>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384A85" w:rsidRDefault="00384A85" w:rsidP="00384A85">
      <w:pPr>
        <w:spacing w:line="360" w:lineRule="auto"/>
        <w:ind w:firstLine="708"/>
        <w:rPr>
          <w:rStyle w:val="Gl"/>
          <w:rFonts w:cs="Times New Roman"/>
        </w:rPr>
      </w:pPr>
    </w:p>
    <w:p w:rsidR="00054052" w:rsidRDefault="00054052" w:rsidP="00384A85">
      <w:pPr>
        <w:spacing w:line="360" w:lineRule="auto"/>
        <w:ind w:firstLine="708"/>
        <w:rPr>
          <w:rStyle w:val="Gl"/>
          <w:rFonts w:cs="Times New Roman"/>
        </w:rPr>
        <w:sectPr w:rsidR="00054052" w:rsidSect="00CA5DB1">
          <w:headerReference w:type="even" r:id="rId42"/>
          <w:footerReference w:type="even" r:id="rId43"/>
          <w:footerReference w:type="default" r:id="rId44"/>
          <w:pgSz w:w="11900" w:h="16840"/>
          <w:pgMar w:top="1701" w:right="1134" w:bottom="1701" w:left="2268" w:header="708" w:footer="708" w:gutter="0"/>
          <w:cols w:space="708"/>
          <w:docGrid w:linePitch="360"/>
        </w:sectPr>
      </w:pPr>
    </w:p>
    <w:p w:rsidR="00366D2D" w:rsidRDefault="00366D2D" w:rsidP="00366D2D">
      <w:pPr>
        <w:pStyle w:val="Balk1"/>
        <w:spacing w:before="0" w:line="360" w:lineRule="auto"/>
        <w:ind w:firstLine="0"/>
        <w:rPr>
          <w:lang w:val="en-US"/>
        </w:rPr>
      </w:pPr>
      <w:bookmarkStart w:id="263" w:name="_Toc515969884"/>
    </w:p>
    <w:p w:rsidR="00366D2D" w:rsidRDefault="00366D2D" w:rsidP="00366D2D">
      <w:pPr>
        <w:pStyle w:val="Balk1"/>
        <w:spacing w:before="0" w:line="360" w:lineRule="auto"/>
        <w:ind w:firstLine="0"/>
        <w:rPr>
          <w:lang w:val="en-US"/>
        </w:rPr>
      </w:pPr>
    </w:p>
    <w:p w:rsidR="00CC7CE8" w:rsidRDefault="00CC7CE8" w:rsidP="00366D2D">
      <w:pPr>
        <w:pStyle w:val="Balk1"/>
        <w:spacing w:before="0" w:line="360" w:lineRule="auto"/>
        <w:ind w:firstLine="0"/>
        <w:jc w:val="center"/>
        <w:rPr>
          <w:lang w:val="en-US"/>
        </w:rPr>
      </w:pPr>
      <w:r w:rsidRPr="002909F1">
        <w:rPr>
          <w:lang w:val="en-US"/>
        </w:rPr>
        <w:t>SONUÇ</w:t>
      </w:r>
      <w:bookmarkEnd w:id="261"/>
      <w:bookmarkEnd w:id="262"/>
      <w:r w:rsidRPr="002909F1">
        <w:rPr>
          <w:lang w:val="en-US"/>
        </w:rPr>
        <w:t xml:space="preserve"> VE </w:t>
      </w:r>
      <w:bookmarkEnd w:id="263"/>
      <w:r w:rsidR="00366D2D">
        <w:rPr>
          <w:lang w:val="en-US"/>
        </w:rPr>
        <w:t>DEĞERLENDİRME</w:t>
      </w:r>
    </w:p>
    <w:p w:rsidR="00366D2D" w:rsidRPr="00366D2D" w:rsidRDefault="00366D2D" w:rsidP="00366D2D">
      <w:pPr>
        <w:rPr>
          <w:lang w:val="en-US"/>
        </w:rPr>
      </w:pPr>
    </w:p>
    <w:p w:rsidR="00CC7CE8" w:rsidRPr="002909F1" w:rsidRDefault="00CC7CE8" w:rsidP="006E063C">
      <w:pPr>
        <w:widowControl w:val="0"/>
        <w:autoSpaceDE w:val="0"/>
        <w:autoSpaceDN w:val="0"/>
        <w:adjustRightInd w:val="0"/>
        <w:spacing w:line="360" w:lineRule="auto"/>
        <w:ind w:firstLine="720"/>
        <w:rPr>
          <w:rStyle w:val="Gl"/>
          <w:rFonts w:cs="Times New Roman"/>
        </w:rPr>
      </w:pPr>
      <w:r w:rsidRPr="002909F1">
        <w:rPr>
          <w:rStyle w:val="Gl"/>
          <w:rFonts w:cs="Times New Roman"/>
        </w:rPr>
        <w:t>Günümüzde şehirleşmenin artışına paralel olarak artan nüfus ve büyümenin getirdiği yoğun talep neticesinde şehiriçi yük taşımacılığı artış göstermektedir. Bu bağlamda ulusal ve uluslararası yük taşımacılığı yapan büyük araçların ve bu yüklerin şehir içi dağıtımını sağlayacak olan daha küçük araçların sayısı önlenemez şekilde artmaktadır. Bahse konu araç sayısının artışı beraberinde trafik yoğunluğu, gürültü ve hava kirliliği, maliyet artışı vb. sorunları getirmektedir.</w:t>
      </w:r>
    </w:p>
    <w:p w:rsidR="00CC7CE8" w:rsidRPr="002909F1" w:rsidRDefault="00CC7CE8" w:rsidP="006E063C">
      <w:pPr>
        <w:widowControl w:val="0"/>
        <w:autoSpaceDE w:val="0"/>
        <w:autoSpaceDN w:val="0"/>
        <w:adjustRightInd w:val="0"/>
        <w:spacing w:line="360" w:lineRule="auto"/>
        <w:ind w:firstLine="720"/>
        <w:rPr>
          <w:rStyle w:val="Gl"/>
          <w:rFonts w:cs="Times New Roman"/>
        </w:rPr>
      </w:pPr>
      <w:r w:rsidRPr="002909F1">
        <w:rPr>
          <w:rStyle w:val="Gl"/>
          <w:rFonts w:cs="Times New Roman"/>
        </w:rPr>
        <w:t>Gürcistan</w:t>
      </w:r>
      <w:r w:rsidR="00F17FC0" w:rsidRPr="002909F1">
        <w:rPr>
          <w:rStyle w:val="Gl"/>
          <w:rFonts w:cs="Times New Roman"/>
        </w:rPr>
        <w:t>, Kafkaslar</w:t>
      </w:r>
      <w:proofErr w:type="gramStart"/>
      <w:r w:rsidR="00F17FC0" w:rsidRPr="002909F1">
        <w:rPr>
          <w:rStyle w:val="Gl"/>
          <w:rFonts w:cs="Times New Roman"/>
        </w:rPr>
        <w:t>`</w:t>
      </w:r>
      <w:proofErr w:type="gramEnd"/>
      <w:r w:rsidR="00F17FC0" w:rsidRPr="002909F1">
        <w:rPr>
          <w:rStyle w:val="Gl"/>
          <w:rFonts w:cs="Times New Roman"/>
        </w:rPr>
        <w:t>da yoğun lojistik t</w:t>
      </w:r>
      <w:r w:rsidRPr="002909F1">
        <w:rPr>
          <w:rStyle w:val="Gl"/>
          <w:rFonts w:cs="Times New Roman"/>
        </w:rPr>
        <w:t>r</w:t>
      </w:r>
      <w:r w:rsidR="00F17FC0" w:rsidRPr="002909F1">
        <w:rPr>
          <w:rStyle w:val="Gl"/>
          <w:rFonts w:cs="Times New Roman"/>
        </w:rPr>
        <w:t>a</w:t>
      </w:r>
      <w:r w:rsidRPr="002909F1">
        <w:rPr>
          <w:rStyle w:val="Gl"/>
          <w:rFonts w:cs="Times New Roman"/>
        </w:rPr>
        <w:t>fiğinin önemli bir halkasını oluşturmaktadır. Ancak ülkenin yetersiz altyapısı ve yakın geçmişteki savaş sıkıntılarından dolayı birçok konuda olduğu gibi lojistik anlamda da eksik kalmıştır.</w:t>
      </w:r>
      <w:r w:rsidR="00A11704" w:rsidRPr="002909F1">
        <w:rPr>
          <w:rStyle w:val="Gl"/>
          <w:rFonts w:cs="Times New Roman"/>
        </w:rPr>
        <w:t xml:space="preserve"> </w:t>
      </w:r>
      <w:r w:rsidRPr="002909F1">
        <w:rPr>
          <w:rStyle w:val="Gl"/>
          <w:rFonts w:cs="Times New Roman"/>
        </w:rPr>
        <w:t xml:space="preserve">Aynı şekilde ülkenin en yoğun nüfusa sahip olan ve en gelişmiş yeri olan Tiflis </w:t>
      </w:r>
      <w:r w:rsidR="00753396" w:rsidRPr="002909F1">
        <w:rPr>
          <w:rStyle w:val="Gl"/>
          <w:rFonts w:cs="Times New Roman"/>
        </w:rPr>
        <w:t>ili çevresinde</w:t>
      </w:r>
      <w:r w:rsidRPr="002909F1">
        <w:rPr>
          <w:rStyle w:val="Gl"/>
          <w:rFonts w:cs="Times New Roman"/>
        </w:rPr>
        <w:t xml:space="preserve"> de durum bu </w:t>
      </w:r>
      <w:proofErr w:type="gramStart"/>
      <w:r w:rsidRPr="002909F1">
        <w:rPr>
          <w:rStyle w:val="Gl"/>
          <w:rFonts w:cs="Times New Roman"/>
        </w:rPr>
        <w:t>şekildedir.</w:t>
      </w:r>
      <w:r w:rsidR="00753396" w:rsidRPr="002909F1">
        <w:rPr>
          <w:rStyle w:val="Gl"/>
          <w:rFonts w:cs="Times New Roman"/>
        </w:rPr>
        <w:t>Tüm</w:t>
      </w:r>
      <w:proofErr w:type="gramEnd"/>
      <w:r w:rsidR="00753396" w:rsidRPr="002909F1">
        <w:rPr>
          <w:rStyle w:val="Gl"/>
          <w:rFonts w:cs="Times New Roman"/>
        </w:rPr>
        <w:t xml:space="preserve"> bu etkenler düşünüldüğünde gıda dağıtım merkezi</w:t>
      </w:r>
      <w:r w:rsidRPr="002909F1">
        <w:rPr>
          <w:rStyle w:val="Gl"/>
          <w:rFonts w:cs="Times New Roman"/>
        </w:rPr>
        <w:t xml:space="preserve"> yeri </w:t>
      </w:r>
      <w:r w:rsidR="00F17FC0" w:rsidRPr="002909F1">
        <w:rPr>
          <w:rStyle w:val="Gl"/>
          <w:rFonts w:cs="Times New Roman"/>
        </w:rPr>
        <w:t>seçiminde ülkenin</w:t>
      </w:r>
      <w:r w:rsidRPr="002909F1">
        <w:rPr>
          <w:rStyle w:val="Gl"/>
          <w:rFonts w:cs="Times New Roman"/>
        </w:rPr>
        <w:t xml:space="preserve"> genel ekonomik ve ihtiyaç düzeyi gözönünde bulundurulmaktadır. İthalat ihracat </w:t>
      </w:r>
      <w:r w:rsidR="00F17FC0" w:rsidRPr="002909F1">
        <w:rPr>
          <w:rStyle w:val="Gl"/>
          <w:rFonts w:cs="Times New Roman"/>
        </w:rPr>
        <w:t>sıralamasında başlarda</w:t>
      </w:r>
      <w:r w:rsidRPr="002909F1">
        <w:rPr>
          <w:rStyle w:val="Gl"/>
          <w:rFonts w:cs="Times New Roman"/>
        </w:rPr>
        <w:t xml:space="preserve"> yer alan gıda ürünleri ticaretinin; özellikle Tiflis ve çevresinde, ilkel şartlarda sistemsiz dağıtımı Gıda Dağıtım Merkezi</w:t>
      </w:r>
      <w:proofErr w:type="gramStart"/>
      <w:r w:rsidRPr="002909F1">
        <w:rPr>
          <w:rStyle w:val="Gl"/>
          <w:rFonts w:cs="Times New Roman"/>
        </w:rPr>
        <w:t>`</w:t>
      </w:r>
      <w:proofErr w:type="gramEnd"/>
      <w:r w:rsidRPr="002909F1">
        <w:rPr>
          <w:rStyle w:val="Gl"/>
          <w:rFonts w:cs="Times New Roman"/>
        </w:rPr>
        <w:t xml:space="preserve">nin burası için gerekliliğini göstermektedir. Bundan dolayı yapılan çalışmanın da konusunu oluşturan dağıtım merkezleri için yer seçiminin ne denli </w:t>
      </w:r>
      <w:r w:rsidR="0027697E" w:rsidRPr="002909F1">
        <w:rPr>
          <w:rStyle w:val="Gl"/>
          <w:rFonts w:cs="Times New Roman"/>
        </w:rPr>
        <w:t>önemli olduğu</w:t>
      </w:r>
      <w:r w:rsidRPr="002909F1">
        <w:rPr>
          <w:rStyle w:val="Gl"/>
          <w:rFonts w:cs="Times New Roman"/>
        </w:rPr>
        <w:t xml:space="preserve"> anlaşılmaktadır.</w:t>
      </w:r>
    </w:p>
    <w:p w:rsidR="00CC7CE8" w:rsidRPr="002909F1" w:rsidRDefault="00CC7CE8" w:rsidP="006E063C">
      <w:pPr>
        <w:widowControl w:val="0"/>
        <w:autoSpaceDE w:val="0"/>
        <w:autoSpaceDN w:val="0"/>
        <w:adjustRightInd w:val="0"/>
        <w:spacing w:line="360" w:lineRule="auto"/>
        <w:ind w:firstLine="720"/>
        <w:rPr>
          <w:rStyle w:val="Gl"/>
          <w:rFonts w:cs="Times New Roman"/>
        </w:rPr>
      </w:pPr>
      <w:r w:rsidRPr="002909F1">
        <w:rPr>
          <w:rStyle w:val="Gl"/>
          <w:rFonts w:cs="Times New Roman"/>
        </w:rPr>
        <w:t>Literatüre bakıldığında çok fazla lojistik dağıtım merkez yeri seçimi uygulaması olduğu göze çarpmakt</w:t>
      </w:r>
      <w:r w:rsidR="00D767EB" w:rsidRPr="002909F1">
        <w:rPr>
          <w:rStyle w:val="Gl"/>
          <w:rFonts w:cs="Times New Roman"/>
        </w:rPr>
        <w:t>adır, ancak Kafkas ü</w:t>
      </w:r>
      <w:r w:rsidRPr="002909F1">
        <w:rPr>
          <w:rStyle w:val="Gl"/>
          <w:rFonts w:cs="Times New Roman"/>
        </w:rPr>
        <w:t>lkelerine açılan bir</w:t>
      </w:r>
      <w:r w:rsidR="00D767EB" w:rsidRPr="002909F1">
        <w:rPr>
          <w:rStyle w:val="Gl"/>
          <w:rFonts w:cs="Times New Roman"/>
        </w:rPr>
        <w:t xml:space="preserve"> kapı olarak Gürcistan bu anlam</w:t>
      </w:r>
      <w:r w:rsidRPr="002909F1">
        <w:rPr>
          <w:rStyle w:val="Gl"/>
          <w:rFonts w:cs="Times New Roman"/>
        </w:rPr>
        <w:t xml:space="preserve">da daha önce hiç konu edinilmemiş stratejik bir yerdir. Ayrıca çalışmada 3 farklı yöntem kullanılarak bir çok </w:t>
      </w:r>
      <w:proofErr w:type="gramStart"/>
      <w:r w:rsidRPr="002909F1">
        <w:rPr>
          <w:rStyle w:val="Gl"/>
          <w:rFonts w:cs="Times New Roman"/>
        </w:rPr>
        <w:t>kriter</w:t>
      </w:r>
      <w:proofErr w:type="gramEnd"/>
      <w:r w:rsidRPr="002909F1">
        <w:rPr>
          <w:rStyle w:val="Gl"/>
          <w:rFonts w:cs="Times New Roman"/>
        </w:rPr>
        <w:t xml:space="preserve"> bakımından geniş çapta değerlendirilmesi de yine literatüre katkısı bakımından </w:t>
      </w:r>
      <w:r w:rsidR="00D767EB" w:rsidRPr="002909F1">
        <w:rPr>
          <w:rStyle w:val="Gl"/>
          <w:rFonts w:cs="Times New Roman"/>
        </w:rPr>
        <w:t>önemlidir</w:t>
      </w:r>
      <w:r w:rsidRPr="002909F1">
        <w:rPr>
          <w:rStyle w:val="Gl"/>
          <w:rFonts w:cs="Times New Roman"/>
        </w:rPr>
        <w:t xml:space="preserve">. Kriter bakımından </w:t>
      </w:r>
      <w:r w:rsidR="00D767EB" w:rsidRPr="002909F1">
        <w:rPr>
          <w:rStyle w:val="Gl"/>
          <w:rFonts w:cs="Times New Roman"/>
        </w:rPr>
        <w:t xml:space="preserve">geniş kapsamlı olarak </w:t>
      </w:r>
      <w:r w:rsidR="0027697E" w:rsidRPr="002909F1">
        <w:rPr>
          <w:rStyle w:val="Gl"/>
          <w:rFonts w:cs="Times New Roman"/>
        </w:rPr>
        <w:t>birçok</w:t>
      </w:r>
      <w:r w:rsidRPr="002909F1">
        <w:rPr>
          <w:rStyle w:val="Gl"/>
          <w:rFonts w:cs="Times New Roman"/>
        </w:rPr>
        <w:t xml:space="preserve"> çalışma incelenmiş</w:t>
      </w:r>
      <w:r w:rsidR="00D767EB" w:rsidRPr="002909F1">
        <w:rPr>
          <w:rStyle w:val="Gl"/>
          <w:rFonts w:cs="Times New Roman"/>
        </w:rPr>
        <w:t>tir</w:t>
      </w:r>
      <w:r w:rsidRPr="002909F1">
        <w:rPr>
          <w:rStyle w:val="Gl"/>
          <w:rFonts w:cs="Times New Roman"/>
        </w:rPr>
        <w:t xml:space="preserve"> ve </w:t>
      </w:r>
      <w:r w:rsidR="00FE6EC5" w:rsidRPr="002909F1">
        <w:rPr>
          <w:rStyle w:val="Gl"/>
          <w:rFonts w:cs="Times New Roman"/>
        </w:rPr>
        <w:t>yer seçiminde</w:t>
      </w:r>
      <w:r w:rsidR="005D4733" w:rsidRPr="002909F1">
        <w:rPr>
          <w:rStyle w:val="Gl"/>
          <w:rFonts w:cs="Times New Roman"/>
        </w:rPr>
        <w:t xml:space="preserve"> etkin olabilecek</w:t>
      </w:r>
      <w:r w:rsidRPr="002909F1">
        <w:rPr>
          <w:rStyle w:val="Gl"/>
          <w:rFonts w:cs="Times New Roman"/>
        </w:rPr>
        <w:t xml:space="preserve"> </w:t>
      </w:r>
      <w:proofErr w:type="gramStart"/>
      <w:r w:rsidRPr="002909F1">
        <w:rPr>
          <w:rStyle w:val="Gl"/>
          <w:rFonts w:cs="Times New Roman"/>
        </w:rPr>
        <w:t>kriterler</w:t>
      </w:r>
      <w:proofErr w:type="gramEnd"/>
      <w:r w:rsidRPr="002909F1">
        <w:rPr>
          <w:rStyle w:val="Gl"/>
          <w:rFonts w:cs="Times New Roman"/>
        </w:rPr>
        <w:t xml:space="preserve"> açısından değerlendirilmiştir. </w:t>
      </w:r>
    </w:p>
    <w:p w:rsidR="00054052" w:rsidRDefault="00CC7CE8" w:rsidP="006E063C">
      <w:pPr>
        <w:widowControl w:val="0"/>
        <w:autoSpaceDE w:val="0"/>
        <w:autoSpaceDN w:val="0"/>
        <w:adjustRightInd w:val="0"/>
        <w:spacing w:line="360" w:lineRule="auto"/>
        <w:ind w:firstLine="720"/>
        <w:rPr>
          <w:rStyle w:val="Gl"/>
          <w:rFonts w:cs="Times New Roman"/>
        </w:rPr>
        <w:sectPr w:rsidR="00054052" w:rsidSect="00CA5DB1">
          <w:footerReference w:type="default" r:id="rId45"/>
          <w:pgSz w:w="11900" w:h="16840"/>
          <w:pgMar w:top="1701" w:right="1134" w:bottom="1701" w:left="2268" w:header="708" w:footer="708" w:gutter="0"/>
          <w:cols w:space="708"/>
          <w:docGrid w:linePitch="360"/>
        </w:sectPr>
      </w:pPr>
      <w:r w:rsidRPr="002909F1">
        <w:rPr>
          <w:rStyle w:val="Gl"/>
          <w:rFonts w:cs="Times New Roman"/>
        </w:rPr>
        <w:t xml:space="preserve">Tiflis </w:t>
      </w:r>
      <w:r w:rsidR="00D767EB" w:rsidRPr="002909F1">
        <w:rPr>
          <w:rStyle w:val="Gl"/>
          <w:rFonts w:cs="Times New Roman"/>
        </w:rPr>
        <w:t>çevresinde</w:t>
      </w:r>
      <w:r w:rsidRPr="002909F1">
        <w:rPr>
          <w:rStyle w:val="Gl"/>
          <w:rFonts w:cs="Times New Roman"/>
        </w:rPr>
        <w:t xml:space="preserve"> gıda dağıtım merkezi yer seçimi adlı bu çalışmanın daha sağlıklı sonuç verebilmesi amacıyla; DEMATEL, AAS ve VIKOR olmak üzere 3 farklı </w:t>
      </w:r>
    </w:p>
    <w:p w:rsidR="00CC7CE8" w:rsidRPr="002909F1" w:rsidRDefault="00CC7CE8" w:rsidP="00054052">
      <w:pPr>
        <w:widowControl w:val="0"/>
        <w:autoSpaceDE w:val="0"/>
        <w:autoSpaceDN w:val="0"/>
        <w:adjustRightInd w:val="0"/>
        <w:spacing w:line="360" w:lineRule="auto"/>
        <w:rPr>
          <w:rStyle w:val="Gl"/>
          <w:rFonts w:cs="Times New Roman"/>
        </w:rPr>
      </w:pPr>
      <w:proofErr w:type="gramStart"/>
      <w:r w:rsidRPr="002909F1">
        <w:rPr>
          <w:rStyle w:val="Gl"/>
          <w:rFonts w:cs="Times New Roman"/>
        </w:rPr>
        <w:lastRenderedPageBreak/>
        <w:t>çok</w:t>
      </w:r>
      <w:proofErr w:type="gramEnd"/>
      <w:r w:rsidRPr="002909F1">
        <w:rPr>
          <w:rStyle w:val="Gl"/>
          <w:rFonts w:cs="Times New Roman"/>
        </w:rPr>
        <w:t xml:space="preserve"> kriterli karar verme yöntemi kullanılmıştır. Ayrıca T.C. Tiflis Büyükelçiliği Ticaret Müşavirliği başta olmak üzere, çeşitli</w:t>
      </w:r>
      <w:r w:rsidR="00D767EB" w:rsidRPr="002909F1">
        <w:rPr>
          <w:rStyle w:val="Gl"/>
          <w:rFonts w:cs="Times New Roman"/>
        </w:rPr>
        <w:t xml:space="preserve"> lojistik</w:t>
      </w:r>
      <w:r w:rsidRPr="002909F1">
        <w:rPr>
          <w:rStyle w:val="Gl"/>
          <w:rFonts w:cs="Times New Roman"/>
        </w:rPr>
        <w:t xml:space="preserve"> </w:t>
      </w:r>
      <w:r w:rsidR="00D767EB" w:rsidRPr="002909F1">
        <w:rPr>
          <w:rStyle w:val="Gl"/>
          <w:rFonts w:cs="Times New Roman"/>
        </w:rPr>
        <w:t xml:space="preserve">alanındaki </w:t>
      </w:r>
      <w:r w:rsidRPr="002909F1">
        <w:rPr>
          <w:rStyle w:val="Gl"/>
          <w:rFonts w:cs="Times New Roman"/>
        </w:rPr>
        <w:t>STK</w:t>
      </w:r>
      <w:proofErr w:type="gramStart"/>
      <w:r w:rsidRPr="002909F1">
        <w:rPr>
          <w:rStyle w:val="Gl"/>
          <w:rFonts w:cs="Times New Roman"/>
        </w:rPr>
        <w:t>`</w:t>
      </w:r>
      <w:proofErr w:type="gramEnd"/>
      <w:r w:rsidRPr="002909F1">
        <w:rPr>
          <w:rStyle w:val="Gl"/>
          <w:rFonts w:cs="Times New Roman"/>
        </w:rPr>
        <w:t xml:space="preserve">lar, Lojistik alanında uzman akademisyenler ve Lojistik şirketleri ile fikir alışverişinde bulunulmuş olup konu ile ilgili hazırlanan anketler konunun uzmanı olan </w:t>
      </w:r>
      <w:r w:rsidR="00D767EB" w:rsidRPr="002909F1">
        <w:rPr>
          <w:rStyle w:val="Gl"/>
          <w:rFonts w:cs="Times New Roman"/>
        </w:rPr>
        <w:t>kişilere</w:t>
      </w:r>
      <w:r w:rsidRPr="002909F1">
        <w:rPr>
          <w:rStyle w:val="Gl"/>
          <w:rFonts w:cs="Times New Roman"/>
        </w:rPr>
        <w:t xml:space="preserve"> uygulanmıştır. </w:t>
      </w:r>
    </w:p>
    <w:p w:rsidR="00CC7CE8" w:rsidRPr="002909F1" w:rsidRDefault="00CC7CE8" w:rsidP="006E063C">
      <w:pPr>
        <w:widowControl w:val="0"/>
        <w:autoSpaceDE w:val="0"/>
        <w:autoSpaceDN w:val="0"/>
        <w:adjustRightInd w:val="0"/>
        <w:spacing w:line="360" w:lineRule="auto"/>
        <w:ind w:firstLine="720"/>
        <w:rPr>
          <w:rStyle w:val="Gl"/>
          <w:rFonts w:cs="Times New Roman"/>
        </w:rPr>
      </w:pPr>
      <w:r w:rsidRPr="002909F1">
        <w:rPr>
          <w:rStyle w:val="Gl"/>
          <w:rFonts w:cs="Times New Roman"/>
        </w:rPr>
        <w:t xml:space="preserve">Çalışmada ilk olarak; </w:t>
      </w:r>
      <w:proofErr w:type="gramStart"/>
      <w:r w:rsidRPr="002909F1">
        <w:rPr>
          <w:rStyle w:val="Gl"/>
          <w:rFonts w:cs="Times New Roman"/>
        </w:rPr>
        <w:t>kriterler</w:t>
      </w:r>
      <w:proofErr w:type="gramEnd"/>
      <w:r w:rsidRPr="002909F1">
        <w:rPr>
          <w:rStyle w:val="Gl"/>
          <w:rFonts w:cs="Times New Roman"/>
        </w:rPr>
        <w:t xml:space="preserve"> arası ilişkinin daha sağlıklı belirlenebilmesi için tercih edilen DEMATEL yöntemi ile saptamış olduğumuz kriterler arası ilişkiler tespit edilmiş ve bu bağlamda genel olarak ana kriter</w:t>
      </w:r>
      <w:r w:rsidR="004705F3" w:rsidRPr="002909F1">
        <w:rPr>
          <w:rStyle w:val="Gl"/>
          <w:rFonts w:cs="Times New Roman"/>
        </w:rPr>
        <w:t>ler</w:t>
      </w:r>
      <w:r w:rsidRPr="002909F1">
        <w:rPr>
          <w:rStyle w:val="Gl"/>
          <w:rFonts w:cs="Times New Roman"/>
        </w:rPr>
        <w:t xml:space="preserve">in birbiriyle yüksek ilişki </w:t>
      </w:r>
      <w:r w:rsidR="004705F3" w:rsidRPr="002909F1">
        <w:rPr>
          <w:rStyle w:val="Gl"/>
          <w:rFonts w:cs="Times New Roman"/>
        </w:rPr>
        <w:t>içerisinde olduğu belirlenmiş, Maliyet ve</w:t>
      </w:r>
      <w:r w:rsidRPr="002909F1">
        <w:rPr>
          <w:rStyle w:val="Gl"/>
          <w:rFonts w:cs="Times New Roman"/>
        </w:rPr>
        <w:t xml:space="preserve"> Politika</w:t>
      </w:r>
      <w:r w:rsidR="004705F3" w:rsidRPr="002909F1">
        <w:rPr>
          <w:rStyle w:val="Gl"/>
          <w:rFonts w:cs="Times New Roman"/>
        </w:rPr>
        <w:t>’nın</w:t>
      </w:r>
      <w:r w:rsidRPr="002909F1">
        <w:rPr>
          <w:rStyle w:val="Gl"/>
          <w:rFonts w:cs="Times New Roman"/>
        </w:rPr>
        <w:t xml:space="preserve"> alt kriterlerinin diğer kriterler ile en yüksek ilişkiye sahip faktörler ol</w:t>
      </w:r>
      <w:r w:rsidR="004705F3" w:rsidRPr="002909F1">
        <w:rPr>
          <w:rStyle w:val="Gl"/>
          <w:rFonts w:cs="Times New Roman"/>
        </w:rPr>
        <w:t>duğu</w:t>
      </w:r>
      <w:r w:rsidRPr="002909F1">
        <w:rPr>
          <w:rStyle w:val="Gl"/>
          <w:rFonts w:cs="Times New Roman"/>
        </w:rPr>
        <w:t xml:space="preserve"> belirlenmiştir. Ayrıca DEMATEL yöntemi sonuçları </w:t>
      </w:r>
      <w:proofErr w:type="gramStart"/>
      <w:r w:rsidRPr="002909F1">
        <w:rPr>
          <w:rStyle w:val="Gl"/>
          <w:rFonts w:cs="Times New Roman"/>
        </w:rPr>
        <w:t>baz</w:t>
      </w:r>
      <w:proofErr w:type="gramEnd"/>
      <w:r w:rsidRPr="002909F1">
        <w:rPr>
          <w:rStyle w:val="Gl"/>
          <w:rFonts w:cs="Times New Roman"/>
        </w:rPr>
        <w:t xml:space="preserve"> alınarak bir AAS anketi hazırlanıp konunun uzmanlarına uygulanmıştır. Böylelikle </w:t>
      </w:r>
      <w:proofErr w:type="gramStart"/>
      <w:r w:rsidRPr="002909F1">
        <w:rPr>
          <w:rStyle w:val="Gl"/>
          <w:rFonts w:cs="Times New Roman"/>
        </w:rPr>
        <w:t>kriter</w:t>
      </w:r>
      <w:proofErr w:type="gramEnd"/>
      <w:r w:rsidRPr="002909F1">
        <w:rPr>
          <w:rStyle w:val="Gl"/>
          <w:rFonts w:cs="Times New Roman"/>
        </w:rPr>
        <w:t xml:space="preserve"> ağırlıkları hesaplanmıştır. Kriter ağırlığı en yüksek çıkan Maliyet ana </w:t>
      </w:r>
      <w:proofErr w:type="gramStart"/>
      <w:r w:rsidRPr="002909F1">
        <w:rPr>
          <w:rStyle w:val="Gl"/>
          <w:rFonts w:cs="Times New Roman"/>
        </w:rPr>
        <w:t>kriterinin</w:t>
      </w:r>
      <w:proofErr w:type="gramEnd"/>
      <w:r w:rsidRPr="002909F1">
        <w:rPr>
          <w:rStyle w:val="Gl"/>
          <w:rFonts w:cs="Times New Roman"/>
        </w:rPr>
        <w:t xml:space="preserve"> alt kriteri olan Taşımacılık Maliyetidir. Ayrıca Politika ana </w:t>
      </w:r>
      <w:proofErr w:type="gramStart"/>
      <w:r w:rsidRPr="002909F1">
        <w:rPr>
          <w:rStyle w:val="Gl"/>
          <w:rFonts w:cs="Times New Roman"/>
        </w:rPr>
        <w:t>kriterinin</w:t>
      </w:r>
      <w:proofErr w:type="gramEnd"/>
      <w:r w:rsidRPr="002909F1">
        <w:rPr>
          <w:rStyle w:val="Gl"/>
          <w:rFonts w:cs="Times New Roman"/>
        </w:rPr>
        <w:t xml:space="preserve"> alt kriteri olan Devletin hizmet gücü faktörü de yüksek ağırlıklı bir kriterdir. Uygulama sonucunda, bu kriterlerin önemli olması ülkenin genel durumundan kaynaklanmaktadır ve yakın tarihte bağımsızlığını elde etmiş bir ülke olarak Gürcistan</w:t>
      </w:r>
      <w:proofErr w:type="gramStart"/>
      <w:r w:rsidRPr="002909F1">
        <w:rPr>
          <w:rStyle w:val="Gl"/>
          <w:rFonts w:cs="Times New Roman"/>
        </w:rPr>
        <w:t>`</w:t>
      </w:r>
      <w:proofErr w:type="gramEnd"/>
      <w:r w:rsidRPr="002909F1">
        <w:rPr>
          <w:rStyle w:val="Gl"/>
          <w:rFonts w:cs="Times New Roman"/>
        </w:rPr>
        <w:t xml:space="preserve">ın maddi konudaki hassasiyetini ortaya </w:t>
      </w:r>
      <w:r w:rsidR="00322070" w:rsidRPr="002909F1">
        <w:rPr>
          <w:rStyle w:val="Gl"/>
          <w:rFonts w:cs="Times New Roman"/>
        </w:rPr>
        <w:t>koymaktadır, bu</w:t>
      </w:r>
      <w:r w:rsidRPr="002909F1">
        <w:rPr>
          <w:rStyle w:val="Gl"/>
          <w:rFonts w:cs="Times New Roman"/>
        </w:rPr>
        <w:t xml:space="preserve"> durum bu tezin diğer </w:t>
      </w:r>
      <w:r w:rsidR="004705F3" w:rsidRPr="002909F1">
        <w:rPr>
          <w:rStyle w:val="Gl"/>
          <w:rFonts w:cs="Times New Roman"/>
        </w:rPr>
        <w:t>çalışmalardan</w:t>
      </w:r>
      <w:r w:rsidRPr="002909F1">
        <w:rPr>
          <w:rStyle w:val="Gl"/>
          <w:rFonts w:cs="Times New Roman"/>
        </w:rPr>
        <w:t xml:space="preserve"> en belirgin farkıdır. </w:t>
      </w:r>
      <w:r w:rsidR="00022B06" w:rsidRPr="002909F1">
        <w:rPr>
          <w:rStyle w:val="Gl"/>
          <w:rFonts w:cs="Times New Roman"/>
        </w:rPr>
        <w:t xml:space="preserve">Ayrıca Gürcistan da dağıtım merkez yeri seçimi açısından bir ilktir. </w:t>
      </w:r>
      <w:r w:rsidRPr="002909F1">
        <w:rPr>
          <w:rStyle w:val="Gl"/>
          <w:rFonts w:cs="Times New Roman"/>
        </w:rPr>
        <w:t xml:space="preserve">Literatür </w:t>
      </w:r>
      <w:r w:rsidR="00322070" w:rsidRPr="002909F1">
        <w:rPr>
          <w:rStyle w:val="Gl"/>
          <w:rFonts w:cs="Times New Roman"/>
        </w:rPr>
        <w:t>incelendiğinde Uyanık</w:t>
      </w:r>
      <w:r w:rsidRPr="002909F1">
        <w:rPr>
          <w:rStyle w:val="Gl"/>
          <w:rFonts w:cs="Times New Roman"/>
        </w:rPr>
        <w:t xml:space="preserve"> (2016) ile Peker ve diğ. (2016) çalışmalarında da maliyet </w:t>
      </w:r>
      <w:proofErr w:type="gramStart"/>
      <w:r w:rsidRPr="002909F1">
        <w:rPr>
          <w:rStyle w:val="Gl"/>
          <w:rFonts w:cs="Times New Roman"/>
        </w:rPr>
        <w:t>kriterleri</w:t>
      </w:r>
      <w:proofErr w:type="gramEnd"/>
      <w:r w:rsidRPr="002909F1">
        <w:rPr>
          <w:rStyle w:val="Gl"/>
          <w:rFonts w:cs="Times New Roman"/>
        </w:rPr>
        <w:t xml:space="preserve"> yüksek ağırlıklı olarak bulunmuş ancak çalışmada taşımacılık maliyetine yakın bir politika alt kriteri (devletin hizmet gücü)de yüksek ağırlıklı olarak belirlenmiştir.</w:t>
      </w:r>
    </w:p>
    <w:p w:rsidR="00CC7CE8" w:rsidRPr="002909F1" w:rsidRDefault="00CC7CE8" w:rsidP="006E063C">
      <w:pPr>
        <w:widowControl w:val="0"/>
        <w:autoSpaceDE w:val="0"/>
        <w:autoSpaceDN w:val="0"/>
        <w:adjustRightInd w:val="0"/>
        <w:spacing w:line="360" w:lineRule="auto"/>
        <w:ind w:firstLine="720"/>
        <w:rPr>
          <w:rStyle w:val="Gl"/>
          <w:rFonts w:cs="Times New Roman"/>
        </w:rPr>
      </w:pPr>
      <w:r w:rsidRPr="002909F1">
        <w:rPr>
          <w:rStyle w:val="Gl"/>
          <w:rFonts w:cs="Times New Roman"/>
        </w:rPr>
        <w:t>Çalışmada son olarak kullanmış olduğumuz karar verme yöntemi olan VIKOR Yöntemi neticesinde gıda üzerine dağıtım merkezi yer seçiminin sunulan alternatiflerden en uygunu Gori olarak seçilmiştir. Bu bölgenin seçilmesinde; bölgenin Rusya, Türkiye, Azerbaycan ve Ermenistan sınırlarına aşağı yukarı eşit mesafede olması, ülkenin her anlamda en gelişmiş ve en büyük şehri olan Tiflis</w:t>
      </w:r>
      <w:proofErr w:type="gramStart"/>
      <w:r w:rsidRPr="002909F1">
        <w:rPr>
          <w:rStyle w:val="Gl"/>
          <w:rFonts w:cs="Times New Roman"/>
        </w:rPr>
        <w:t>`</w:t>
      </w:r>
      <w:proofErr w:type="gramEnd"/>
      <w:r w:rsidR="00322070" w:rsidRPr="002909F1">
        <w:rPr>
          <w:rStyle w:val="Gl"/>
          <w:rFonts w:cs="Times New Roman"/>
        </w:rPr>
        <w:t>e sadece</w:t>
      </w:r>
      <w:r w:rsidRPr="002909F1">
        <w:rPr>
          <w:rStyle w:val="Gl"/>
          <w:rFonts w:cs="Times New Roman"/>
        </w:rPr>
        <w:t xml:space="preserve"> 80 km uzaklıkta </w:t>
      </w:r>
      <w:r w:rsidR="00322070" w:rsidRPr="002909F1">
        <w:rPr>
          <w:rStyle w:val="Gl"/>
          <w:rFonts w:cs="Times New Roman"/>
        </w:rPr>
        <w:t>olması hasebiyle</w:t>
      </w:r>
      <w:r w:rsidRPr="002909F1">
        <w:rPr>
          <w:rStyle w:val="Gl"/>
          <w:rFonts w:cs="Times New Roman"/>
        </w:rPr>
        <w:t xml:space="preserve"> ulaşım problemi yaşanmayacak olması, ayrıca demiryoluna sahip olması ve Poti Limanına 250 – Batum Limanına 300 km uzaklıkta bulunması önemli etken olmuştur. Altenatiflerden diğerleri olan Marnouli ve Rustavi bölgeleri yoğun lojistiğin gerçekleştiği Türkiye ve Rusya sınırına uzak oluşları, yeterli ulaşım ağlarına sahip olmamaları gibi nedenlerle uzlaşık çözüm olarak belirlenememiştir.</w:t>
      </w:r>
    </w:p>
    <w:p w:rsidR="00CC7CE8" w:rsidRPr="002909F1" w:rsidRDefault="00CC7CE8" w:rsidP="0099008F">
      <w:pPr>
        <w:widowControl w:val="0"/>
        <w:autoSpaceDE w:val="0"/>
        <w:autoSpaceDN w:val="0"/>
        <w:adjustRightInd w:val="0"/>
        <w:spacing w:after="240" w:line="360" w:lineRule="auto"/>
        <w:ind w:firstLine="720"/>
        <w:rPr>
          <w:rFonts w:cs="Times New Roman"/>
        </w:rPr>
      </w:pPr>
      <w:r w:rsidRPr="002909F1">
        <w:rPr>
          <w:rStyle w:val="Gl"/>
          <w:rFonts w:cs="Times New Roman"/>
        </w:rPr>
        <w:t xml:space="preserve">Yapılan çalışmada kullanılan yöntemlerin sübjektif olmaları nedeni ile </w:t>
      </w:r>
      <w:proofErr w:type="gramStart"/>
      <w:r w:rsidRPr="002909F1">
        <w:rPr>
          <w:rStyle w:val="Gl"/>
          <w:rFonts w:cs="Times New Roman"/>
        </w:rPr>
        <w:t>kriterler</w:t>
      </w:r>
      <w:proofErr w:type="gramEnd"/>
      <w:r w:rsidRPr="002909F1">
        <w:rPr>
          <w:rStyle w:val="Gl"/>
          <w:rFonts w:cs="Times New Roman"/>
        </w:rPr>
        <w:t xml:space="preserve"> farklılaştıkça sonuçların da değişebileceği durumu önemli bir kısıt olarak gösterilebilir.</w:t>
      </w:r>
      <w:r w:rsidR="00A11704" w:rsidRPr="002909F1">
        <w:rPr>
          <w:rStyle w:val="Gl"/>
          <w:rFonts w:cs="Times New Roman"/>
        </w:rPr>
        <w:t xml:space="preserve"> </w:t>
      </w:r>
      <w:r w:rsidR="006369CB">
        <w:rPr>
          <w:rStyle w:val="Gl"/>
          <w:rFonts w:cs="Times New Roman"/>
        </w:rPr>
        <w:t xml:space="preserve">  </w:t>
      </w:r>
      <w:r w:rsidR="00A11704" w:rsidRPr="002909F1">
        <w:rPr>
          <w:rStyle w:val="Gl"/>
          <w:rFonts w:cs="Times New Roman"/>
        </w:rPr>
        <w:lastRenderedPageBreak/>
        <w:t xml:space="preserve">Ayrıca ülkenin geçmişteki güvenlik sorunu da bir </w:t>
      </w:r>
      <w:proofErr w:type="gramStart"/>
      <w:r w:rsidR="00A11704" w:rsidRPr="002909F1">
        <w:rPr>
          <w:rStyle w:val="Gl"/>
          <w:rFonts w:cs="Times New Roman"/>
        </w:rPr>
        <w:t>kriter</w:t>
      </w:r>
      <w:proofErr w:type="gramEnd"/>
      <w:r w:rsidR="00A11704" w:rsidRPr="002909F1">
        <w:rPr>
          <w:rStyle w:val="Gl"/>
          <w:rFonts w:cs="Times New Roman"/>
        </w:rPr>
        <w:t xml:space="preserve"> olarak değerlendirilmiş ancak günümüzdeki durumu göz önüne alınarak uzmanlar tarafından kriterler arasına konulmasına gerek görülmemiştir.</w:t>
      </w:r>
      <w:r w:rsidRPr="002909F1">
        <w:rPr>
          <w:rStyle w:val="Gl"/>
          <w:rFonts w:cs="Times New Roman"/>
        </w:rPr>
        <w:t xml:space="preserve"> </w:t>
      </w:r>
      <w:r w:rsidR="00A11704" w:rsidRPr="002909F1">
        <w:rPr>
          <w:rStyle w:val="Gl"/>
          <w:rFonts w:cs="Times New Roman"/>
        </w:rPr>
        <w:t>Bir diğer kısıt ise,</w:t>
      </w:r>
      <w:r w:rsidRPr="002909F1">
        <w:rPr>
          <w:rStyle w:val="Gl"/>
          <w:rFonts w:cs="Times New Roman"/>
        </w:rPr>
        <w:t xml:space="preserve"> anket uygulaması</w:t>
      </w:r>
      <w:r w:rsidR="00C36FC4" w:rsidRPr="002909F1">
        <w:rPr>
          <w:rStyle w:val="Gl"/>
          <w:rFonts w:cs="Times New Roman"/>
        </w:rPr>
        <w:t xml:space="preserve">nda gerekli sayıda uzman kişiyle görüşülmesine </w:t>
      </w:r>
      <w:r w:rsidRPr="002909F1">
        <w:rPr>
          <w:rStyle w:val="Gl"/>
          <w:rFonts w:cs="Times New Roman"/>
        </w:rPr>
        <w:t xml:space="preserve">rağmen daha fazla kişiye ulaşılamamıştır. Tiflis ve çevresiyle sınırlı tutulmuş olan bu çalışma; gelecekte daha farklı yöntemler </w:t>
      </w:r>
      <w:r w:rsidR="00120559" w:rsidRPr="002909F1">
        <w:rPr>
          <w:rStyle w:val="Gl"/>
          <w:rFonts w:cs="Times New Roman"/>
        </w:rPr>
        <w:t>kullanılarak, genel</w:t>
      </w:r>
      <w:r w:rsidRPr="002909F1">
        <w:rPr>
          <w:rStyle w:val="Gl"/>
          <w:rFonts w:cs="Times New Roman"/>
        </w:rPr>
        <w:t xml:space="preserve"> dağıtım merkezi seçimi olarak </w:t>
      </w:r>
      <w:r w:rsidR="00120559" w:rsidRPr="002909F1">
        <w:rPr>
          <w:rStyle w:val="Gl"/>
          <w:rFonts w:cs="Times New Roman"/>
        </w:rPr>
        <w:t>veya Gürcistan</w:t>
      </w:r>
      <w:r w:rsidRPr="002909F1">
        <w:rPr>
          <w:rStyle w:val="Gl"/>
          <w:rFonts w:cs="Times New Roman"/>
        </w:rPr>
        <w:t xml:space="preserve"> genelinde gıda dağıtım merkez yeri seçimi şeklinde genişletilebilir.</w:t>
      </w:r>
      <w:r w:rsidRPr="002909F1">
        <w:rPr>
          <w:rFonts w:cs="Times New Roman"/>
        </w:rPr>
        <w:t xml:space="preserve"> </w:t>
      </w: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CC7CE8" w:rsidRPr="002909F1" w:rsidRDefault="00CC7CE8" w:rsidP="0099008F">
      <w:pPr>
        <w:widowControl w:val="0"/>
        <w:autoSpaceDE w:val="0"/>
        <w:autoSpaceDN w:val="0"/>
        <w:adjustRightInd w:val="0"/>
        <w:spacing w:after="240" w:line="360" w:lineRule="auto"/>
        <w:ind w:firstLine="720"/>
        <w:rPr>
          <w:rFonts w:cs="Times New Roman"/>
        </w:rPr>
      </w:pPr>
    </w:p>
    <w:p w:rsidR="00366D2D" w:rsidRDefault="00366D2D" w:rsidP="00366D2D">
      <w:pPr>
        <w:pStyle w:val="Balk1"/>
        <w:spacing w:before="0" w:line="360" w:lineRule="auto"/>
        <w:ind w:firstLine="0"/>
        <w:jc w:val="center"/>
      </w:pPr>
      <w:bookmarkStart w:id="264" w:name="_Toc378281641"/>
      <w:bookmarkStart w:id="265" w:name="_Toc378281667"/>
      <w:bookmarkStart w:id="266" w:name="_Toc378284799"/>
      <w:bookmarkStart w:id="267" w:name="_Toc385682051"/>
      <w:bookmarkStart w:id="268" w:name="_Toc386145555"/>
      <w:bookmarkEnd w:id="264"/>
      <w:bookmarkEnd w:id="265"/>
      <w:bookmarkEnd w:id="266"/>
      <w:bookmarkEnd w:id="267"/>
    </w:p>
    <w:p w:rsidR="00366D2D" w:rsidRDefault="00366D2D" w:rsidP="00366D2D">
      <w:pPr>
        <w:pStyle w:val="Balk1"/>
        <w:spacing w:before="0" w:line="360" w:lineRule="auto"/>
        <w:ind w:firstLine="0"/>
        <w:jc w:val="center"/>
      </w:pPr>
    </w:p>
    <w:p w:rsidR="008C67E1" w:rsidRDefault="008C67E1" w:rsidP="00366D2D">
      <w:pPr>
        <w:pStyle w:val="Balk1"/>
        <w:spacing w:before="0" w:line="360" w:lineRule="auto"/>
        <w:ind w:firstLine="0"/>
        <w:jc w:val="center"/>
      </w:pPr>
      <w:r w:rsidRPr="00450555">
        <w:t>KAYNAKÇA</w:t>
      </w:r>
      <w:bookmarkEnd w:id="268"/>
    </w:p>
    <w:p w:rsidR="008C67E1" w:rsidRDefault="008C67E1" w:rsidP="008C67E1">
      <w:pPr>
        <w:ind w:left="709" w:firstLine="11"/>
      </w:pP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AKSAKAL, E., M. ve DAĞDEVİREN (2010), “ANP ve DEMATEL Yöntemleri ile Personel Seçimi Problemine Bütünleşik Bir Yaklaşım”, </w:t>
      </w:r>
      <w:r w:rsidRPr="008131E8">
        <w:rPr>
          <w:rStyle w:val="Gl"/>
          <w:b/>
        </w:rPr>
        <w:t>Gazi Üniversitesi Mühendislik Mimarlık Fakültesi Dergisi</w:t>
      </w:r>
      <w:r w:rsidRPr="00DE0B84">
        <w:rPr>
          <w:rStyle w:val="Gl"/>
        </w:rPr>
        <w:t xml:space="preserve">, </w:t>
      </w:r>
      <w:r>
        <w:rPr>
          <w:rStyle w:val="Gl"/>
        </w:rPr>
        <w:t xml:space="preserve">Cilt 25, Sayı </w:t>
      </w:r>
      <w:r w:rsidRPr="00DE0B84">
        <w:rPr>
          <w:rStyle w:val="Gl"/>
        </w:rPr>
        <w:t>4</w:t>
      </w:r>
      <w:r>
        <w:rPr>
          <w:rStyle w:val="Gl"/>
        </w:rPr>
        <w:t>, ss. 905-913,Ankara.</w:t>
      </w:r>
    </w:p>
    <w:p w:rsidR="008C67E1" w:rsidRPr="00DE0B84" w:rsidRDefault="008C67E1" w:rsidP="008C67E1">
      <w:pPr>
        <w:pStyle w:val="AralkYok"/>
        <w:numPr>
          <w:ilvl w:val="0"/>
          <w:numId w:val="15"/>
        </w:numPr>
        <w:spacing w:line="360" w:lineRule="auto"/>
        <w:ind w:left="709" w:firstLine="11"/>
        <w:jc w:val="both"/>
        <w:rPr>
          <w:rStyle w:val="Gl"/>
        </w:rPr>
      </w:pPr>
      <w:r>
        <w:rPr>
          <w:rStyle w:val="Gl"/>
        </w:rPr>
        <w:t xml:space="preserve">AKSOY, O. ve ÖZYÖRÜK, B. (2015), </w:t>
      </w:r>
      <w:r w:rsidR="007D2369">
        <w:rPr>
          <w:rStyle w:val="Gl"/>
        </w:rPr>
        <w:t>“</w:t>
      </w:r>
      <w:r>
        <w:rPr>
          <w:rStyle w:val="Gl"/>
        </w:rPr>
        <w:t>The Importance of Freight Villages: an I</w:t>
      </w:r>
      <w:r w:rsidRPr="00DE0B84">
        <w:rPr>
          <w:rStyle w:val="Gl"/>
        </w:rPr>
        <w:t>mplementation in TCDD</w:t>
      </w:r>
      <w:r w:rsidR="007D2369">
        <w:rPr>
          <w:rStyle w:val="Gl"/>
        </w:rPr>
        <w:t>”</w:t>
      </w:r>
      <w:r w:rsidR="00CF5A8A">
        <w:rPr>
          <w:rStyle w:val="Gl"/>
        </w:rPr>
        <w:t>,</w:t>
      </w:r>
      <w:r w:rsidRPr="00DE0B84">
        <w:rPr>
          <w:rStyle w:val="Gl"/>
        </w:rPr>
        <w:t> </w:t>
      </w:r>
      <w:r w:rsidRPr="00EE1A29">
        <w:rPr>
          <w:rStyle w:val="Gl"/>
          <w:b/>
        </w:rPr>
        <w:t>Applied Mathematical Modelling</w:t>
      </w:r>
      <w:r w:rsidRPr="00DE0B84">
        <w:rPr>
          <w:rStyle w:val="Gl"/>
        </w:rPr>
        <w:t>, </w:t>
      </w:r>
      <w:r>
        <w:rPr>
          <w:rStyle w:val="Gl"/>
        </w:rPr>
        <w:t xml:space="preserve">Volume </w:t>
      </w:r>
      <w:r w:rsidRPr="00DE0B84">
        <w:rPr>
          <w:rStyle w:val="Gl"/>
        </w:rPr>
        <w:t>39</w:t>
      </w:r>
      <w:r>
        <w:rPr>
          <w:rStyle w:val="Gl"/>
        </w:rPr>
        <w:t xml:space="preserve">, Issue </w:t>
      </w:r>
      <w:r w:rsidRPr="00DE0B84">
        <w:rPr>
          <w:rStyle w:val="Gl"/>
        </w:rPr>
        <w:t>19</w:t>
      </w:r>
      <w:proofErr w:type="gramStart"/>
      <w:r w:rsidRPr="00DE0B84">
        <w:rPr>
          <w:rStyle w:val="Gl"/>
        </w:rPr>
        <w:t xml:space="preserve">, </w:t>
      </w:r>
      <w:r>
        <w:rPr>
          <w:rStyle w:val="Gl"/>
        </w:rPr>
        <w:t xml:space="preserve"> ss.</w:t>
      </w:r>
      <w:r w:rsidRPr="00DE0B84">
        <w:rPr>
          <w:rStyle w:val="Gl"/>
        </w:rPr>
        <w:t>6043</w:t>
      </w:r>
      <w:proofErr w:type="gramEnd"/>
      <w:r w:rsidRPr="00DE0B84">
        <w:rPr>
          <w:rStyle w:val="Gl"/>
        </w:rPr>
        <w:t>-6049.</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ALIYEV E., (2010), </w:t>
      </w:r>
      <w:r w:rsidRPr="008131E8">
        <w:rPr>
          <w:rStyle w:val="Gl"/>
          <w:b/>
        </w:rPr>
        <w:t xml:space="preserve">Conjoncture </w:t>
      </w:r>
      <w:proofErr w:type="gramStart"/>
      <w:r w:rsidRPr="008131E8">
        <w:rPr>
          <w:rStyle w:val="Gl"/>
          <w:b/>
        </w:rPr>
        <w:t>Economique  Exterieure</w:t>
      </w:r>
      <w:proofErr w:type="gramEnd"/>
      <w:r w:rsidRPr="008131E8">
        <w:rPr>
          <w:rStyle w:val="Gl"/>
          <w:b/>
        </w:rPr>
        <w:t xml:space="preserve"> de la Georgie Dans Le Contexte de L`Integration A L`Economie Mondiale</w:t>
      </w:r>
      <w:r w:rsidRPr="00DE0B84">
        <w:rPr>
          <w:rStyle w:val="Gl"/>
        </w:rPr>
        <w:t xml:space="preserve">, Galatasaray Üniversitesi Sosyal Bilimler Enstitüsü, </w:t>
      </w:r>
      <w:r>
        <w:rPr>
          <w:rStyle w:val="Gl"/>
        </w:rPr>
        <w:t xml:space="preserve">Yayımlanmamış </w:t>
      </w:r>
      <w:r w:rsidRPr="00DE0B84">
        <w:rPr>
          <w:rStyle w:val="Gl"/>
        </w:rPr>
        <w:t xml:space="preserve">Yüksek Lisans Tezi, İstanbul.  </w:t>
      </w:r>
    </w:p>
    <w:p w:rsidR="008C67E1" w:rsidRDefault="008C67E1" w:rsidP="008C67E1">
      <w:pPr>
        <w:pStyle w:val="AralkYok"/>
        <w:numPr>
          <w:ilvl w:val="0"/>
          <w:numId w:val="15"/>
        </w:numPr>
        <w:spacing w:line="360" w:lineRule="auto"/>
        <w:ind w:left="709" w:firstLine="11"/>
        <w:jc w:val="both"/>
        <w:rPr>
          <w:rStyle w:val="Gl"/>
        </w:rPr>
      </w:pPr>
      <w:r w:rsidRPr="00DE0B84">
        <w:rPr>
          <w:rStyle w:val="Gl"/>
        </w:rPr>
        <w:t xml:space="preserve">ALLISON L. C. de Cerreño </w:t>
      </w:r>
      <w:proofErr w:type="gramStart"/>
      <w:r w:rsidRPr="00DE0B84">
        <w:rPr>
          <w:rStyle w:val="Gl"/>
        </w:rPr>
        <w:t>vd</w:t>
      </w:r>
      <w:proofErr w:type="gramEnd"/>
      <w:r w:rsidRPr="00DE0B84">
        <w:rPr>
          <w:rStyle w:val="Gl"/>
        </w:rPr>
        <w:t xml:space="preserve">. </w:t>
      </w:r>
      <w:r>
        <w:rPr>
          <w:rStyle w:val="Gl"/>
        </w:rPr>
        <w:t>(</w:t>
      </w:r>
      <w:r w:rsidRPr="00DE0B84">
        <w:rPr>
          <w:rStyle w:val="Gl"/>
        </w:rPr>
        <w:t>2008</w:t>
      </w:r>
      <w:r>
        <w:rPr>
          <w:rStyle w:val="Gl"/>
        </w:rPr>
        <w:t>)</w:t>
      </w:r>
      <w:r w:rsidR="007D2369">
        <w:rPr>
          <w:rStyle w:val="Gl"/>
        </w:rPr>
        <w:t>,</w:t>
      </w:r>
      <w:r>
        <w:rPr>
          <w:rStyle w:val="Gl"/>
        </w:rPr>
        <w:t xml:space="preserve"> </w:t>
      </w:r>
      <w:r w:rsidRPr="00DE0B84">
        <w:rPr>
          <w:rStyle w:val="Gl"/>
        </w:rPr>
        <w:t>Feasibility of the Freight Villages in the NYMTC Region-Invent</w:t>
      </w:r>
      <w:r>
        <w:rPr>
          <w:rStyle w:val="Gl"/>
        </w:rPr>
        <w:t xml:space="preserve">ory of Planning Reources, </w:t>
      </w:r>
      <w:r>
        <w:rPr>
          <w:rStyle w:val="Gl"/>
          <w:b/>
        </w:rPr>
        <w:t>NYMTC.</w:t>
      </w:r>
    </w:p>
    <w:p w:rsidR="008C67E1" w:rsidRPr="00DE0B84" w:rsidRDefault="00FD5A5F" w:rsidP="008C67E1">
      <w:pPr>
        <w:pStyle w:val="AralkYok"/>
        <w:numPr>
          <w:ilvl w:val="0"/>
          <w:numId w:val="15"/>
        </w:numPr>
        <w:spacing w:line="360" w:lineRule="auto"/>
        <w:ind w:left="709" w:firstLine="11"/>
        <w:jc w:val="both"/>
        <w:rPr>
          <w:rStyle w:val="Gl"/>
        </w:rPr>
      </w:pPr>
      <w:r>
        <w:rPr>
          <w:rStyle w:val="Gl"/>
        </w:rPr>
        <w:t>AMBROSI</w:t>
      </w:r>
      <w:r w:rsidR="008C67E1" w:rsidRPr="00DE0B84">
        <w:rPr>
          <w:rStyle w:val="Gl"/>
        </w:rPr>
        <w:t>NO, D. ve SCUT</w:t>
      </w:r>
      <w:r w:rsidR="007D2369">
        <w:rPr>
          <w:rStyle w:val="Gl"/>
        </w:rPr>
        <w:t>ELLA M.G, (2005)</w:t>
      </w:r>
      <w:r w:rsidR="00CF5A8A">
        <w:rPr>
          <w:rStyle w:val="Gl"/>
        </w:rPr>
        <w:t>,</w:t>
      </w:r>
      <w:r w:rsidR="007D2369">
        <w:rPr>
          <w:rStyle w:val="Gl"/>
        </w:rPr>
        <w:t xml:space="preserve"> “Distribution N</w:t>
      </w:r>
      <w:r w:rsidR="008C67E1" w:rsidRPr="00DE0B84">
        <w:rPr>
          <w:rStyle w:val="Gl"/>
        </w:rPr>
        <w:t xml:space="preserve">etwork </w:t>
      </w:r>
      <w:r w:rsidR="007D2369">
        <w:rPr>
          <w:rStyle w:val="Gl"/>
        </w:rPr>
        <w:t>Design: New Problems and Related M</w:t>
      </w:r>
      <w:r w:rsidR="008C67E1" w:rsidRPr="00DE0B84">
        <w:rPr>
          <w:rStyle w:val="Gl"/>
        </w:rPr>
        <w:t xml:space="preserve">odels”, </w:t>
      </w:r>
      <w:r w:rsidR="008C67E1" w:rsidRPr="00EE1A29">
        <w:rPr>
          <w:rStyle w:val="Gl"/>
          <w:b/>
        </w:rPr>
        <w:t>European Journal of Operational Research</w:t>
      </w:r>
      <w:r w:rsidR="00CF5A8A">
        <w:rPr>
          <w:rStyle w:val="Gl"/>
          <w:b/>
        </w:rPr>
        <w:t>,</w:t>
      </w:r>
      <w:r w:rsidR="008C67E1" w:rsidRPr="00DE0B84">
        <w:rPr>
          <w:rStyle w:val="Gl"/>
        </w:rPr>
        <w:t xml:space="preserve"> </w:t>
      </w:r>
      <w:r w:rsidR="008C67E1">
        <w:rPr>
          <w:rStyle w:val="Gl"/>
        </w:rPr>
        <w:t>Volume 165, Issue 3</w:t>
      </w:r>
      <w:proofErr w:type="gramStart"/>
      <w:r w:rsidR="008C67E1">
        <w:rPr>
          <w:rStyle w:val="Gl"/>
        </w:rPr>
        <w:t>,</w:t>
      </w:r>
      <w:r w:rsidR="00F54E60">
        <w:rPr>
          <w:rStyle w:val="Gl"/>
        </w:rPr>
        <w:t>ss.</w:t>
      </w:r>
      <w:r w:rsidR="008C67E1" w:rsidRPr="00DE0B84">
        <w:rPr>
          <w:rStyle w:val="Gl"/>
        </w:rPr>
        <w:t>610</w:t>
      </w:r>
      <w:proofErr w:type="gramEnd"/>
      <w:r w:rsidR="008C67E1" w:rsidRPr="00DE0B84">
        <w:rPr>
          <w:rStyle w:val="Gl"/>
        </w:rPr>
        <w:t>–624.</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AYDIN, G.T. ve ÖĞÜT, K.S. (2008), </w:t>
      </w:r>
      <w:r w:rsidRPr="00D8571D">
        <w:rPr>
          <w:rStyle w:val="Gl"/>
        </w:rPr>
        <w:t>”Lojistik Köy Nedir?”,</w:t>
      </w:r>
      <w:r w:rsidRPr="00D8571D">
        <w:rPr>
          <w:rStyle w:val="Gl"/>
          <w:b/>
        </w:rPr>
        <w:t xml:space="preserve"> </w:t>
      </w:r>
      <w:r w:rsidRPr="007D2369">
        <w:rPr>
          <w:rStyle w:val="Gl"/>
          <w:b/>
        </w:rPr>
        <w:t>2.Uluslararası Demiryolu Sempozyumu</w:t>
      </w:r>
      <w:r w:rsidRPr="00DE0B84">
        <w:rPr>
          <w:rStyle w:val="Gl"/>
        </w:rPr>
        <w:t xml:space="preserve">, </w:t>
      </w:r>
      <w:r w:rsidR="00D8571D">
        <w:rPr>
          <w:rStyle w:val="Gl"/>
          <w:b/>
        </w:rPr>
        <w:t>TCDD</w:t>
      </w:r>
      <w:r w:rsidRPr="00CF5A8A">
        <w:rPr>
          <w:rStyle w:val="Gl"/>
          <w:b/>
        </w:rPr>
        <w:t>, İstanbul</w:t>
      </w:r>
      <w:r w:rsidRPr="004C69E6">
        <w:rPr>
          <w:rStyle w:val="Gl"/>
        </w:rPr>
        <w:t xml:space="preserve">, </w:t>
      </w:r>
      <w:r w:rsidR="007D2369" w:rsidRPr="00DE0B84">
        <w:rPr>
          <w:rStyle w:val="Gl"/>
        </w:rPr>
        <w:t>Cilt 2,</w:t>
      </w:r>
      <w:r w:rsidR="00CF5A8A" w:rsidRPr="00CF5A8A">
        <w:rPr>
          <w:rStyle w:val="Gl"/>
        </w:rPr>
        <w:t xml:space="preserve"> </w:t>
      </w:r>
      <w:r w:rsidR="00CF5A8A" w:rsidRPr="004C69E6">
        <w:rPr>
          <w:rStyle w:val="Gl"/>
        </w:rPr>
        <w:t>15-17.10.2008</w:t>
      </w:r>
      <w:r w:rsidR="00CF5A8A">
        <w:rPr>
          <w:rStyle w:val="Gl"/>
        </w:rPr>
        <w:t>.</w:t>
      </w:r>
      <w:r w:rsidR="007D2369" w:rsidRPr="00DE0B84">
        <w:rPr>
          <w:rStyle w:val="Gl"/>
        </w:rPr>
        <w:t xml:space="preserve"> </w:t>
      </w:r>
      <w:proofErr w:type="gramStart"/>
      <w:r w:rsidR="00D8571D">
        <w:rPr>
          <w:rStyle w:val="Gl"/>
        </w:rPr>
        <w:t>ss.1439-1448</w:t>
      </w:r>
      <w:proofErr w:type="gramEnd"/>
      <w:r w:rsidR="00D8571D">
        <w:rPr>
          <w:rStyle w:val="Gl"/>
        </w:rPr>
        <w:t>.</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AVITTATHUR, B., SHAH, J.,</w:t>
      </w:r>
      <w:r w:rsidR="00D8571D">
        <w:rPr>
          <w:rStyle w:val="Gl"/>
        </w:rPr>
        <w:t xml:space="preserve"> ve GUPTA, O. K. (2005),</w:t>
      </w:r>
      <w:r w:rsidRPr="00DE0B84">
        <w:rPr>
          <w:rStyle w:val="Gl"/>
        </w:rPr>
        <w:t xml:space="preserve"> </w:t>
      </w:r>
      <w:r w:rsidR="00D8571D">
        <w:rPr>
          <w:rStyle w:val="Gl"/>
        </w:rPr>
        <w:t>“</w:t>
      </w:r>
      <w:r w:rsidRPr="00DE0B84">
        <w:rPr>
          <w:rStyle w:val="Gl"/>
        </w:rPr>
        <w:t xml:space="preserve">Distribution </w:t>
      </w:r>
      <w:r>
        <w:rPr>
          <w:rStyle w:val="Gl"/>
        </w:rPr>
        <w:t>Centre Location Modelling for Differential Sales Tax S</w:t>
      </w:r>
      <w:r w:rsidRPr="00DE0B84">
        <w:rPr>
          <w:rStyle w:val="Gl"/>
        </w:rPr>
        <w:t xml:space="preserve">tructure. </w:t>
      </w:r>
      <w:r w:rsidRPr="00EE1A29">
        <w:rPr>
          <w:rStyle w:val="Gl"/>
          <w:b/>
        </w:rPr>
        <w:t>European Journal of Operational Research</w:t>
      </w:r>
      <w:r w:rsidRPr="00DE0B84">
        <w:rPr>
          <w:rStyle w:val="Gl"/>
        </w:rPr>
        <w:t xml:space="preserve">, </w:t>
      </w:r>
      <w:r>
        <w:rPr>
          <w:rStyle w:val="Gl"/>
        </w:rPr>
        <w:t xml:space="preserve">Volume 162, Issue </w:t>
      </w:r>
      <w:r w:rsidRPr="00DE0B84">
        <w:rPr>
          <w:rStyle w:val="Gl"/>
        </w:rPr>
        <w:t xml:space="preserve">1, </w:t>
      </w:r>
      <w:r>
        <w:rPr>
          <w:rStyle w:val="Gl"/>
        </w:rPr>
        <w:t>ss.</w:t>
      </w:r>
      <w:r w:rsidRPr="00DE0B84">
        <w:rPr>
          <w:rStyle w:val="Gl"/>
        </w:rPr>
        <w:t>191–205.</w:t>
      </w:r>
      <w:r>
        <w:rPr>
          <w:rStyle w:val="Gl"/>
        </w:rPr>
        <w:tab/>
      </w:r>
      <w:r w:rsidRPr="00DE0B84">
        <w:rPr>
          <w:rStyle w:val="Gl"/>
        </w:rPr>
        <w:t xml:space="preserve"> </w:t>
      </w:r>
      <w:r w:rsidR="00E155FD" w:rsidRPr="00E155FD">
        <w:rPr>
          <w:rFonts w:ascii="Times New Roman" w:hAnsi="Times New Roman"/>
          <w:b w:val="0"/>
          <w:sz w:val="24"/>
        </w:rPr>
        <w:t xml:space="preserve">https://doi.org/10.1016/j.ejor,  </w:t>
      </w:r>
      <w:r w:rsidR="00E155FD">
        <w:rPr>
          <w:rFonts w:ascii="Times New Roman" w:hAnsi="Times New Roman"/>
          <w:b w:val="0"/>
          <w:sz w:val="24"/>
        </w:rPr>
        <w:t>Erişim Tarihi: 12.03.2018</w:t>
      </w:r>
    </w:p>
    <w:p w:rsidR="008C67E1" w:rsidRPr="007334F0" w:rsidRDefault="008C67E1" w:rsidP="008C67E1">
      <w:pPr>
        <w:pStyle w:val="AralkYok"/>
        <w:numPr>
          <w:ilvl w:val="0"/>
          <w:numId w:val="15"/>
        </w:numPr>
        <w:spacing w:line="360" w:lineRule="auto"/>
        <w:ind w:left="709" w:firstLine="11"/>
        <w:jc w:val="both"/>
        <w:rPr>
          <w:rStyle w:val="Gl"/>
        </w:rPr>
      </w:pPr>
      <w:r w:rsidRPr="00DE0B84">
        <w:rPr>
          <w:rStyle w:val="Gl"/>
        </w:rPr>
        <w:t xml:space="preserve">AWASTHI, A., CHAUHAN, S. S., </w:t>
      </w:r>
      <w:r w:rsidR="007D2369">
        <w:rPr>
          <w:rStyle w:val="Gl"/>
        </w:rPr>
        <w:t>ve GOYAl, S. K. (2011),</w:t>
      </w:r>
      <w:r>
        <w:rPr>
          <w:rStyle w:val="Gl"/>
        </w:rPr>
        <w:t xml:space="preserve"> </w:t>
      </w:r>
      <w:r w:rsidR="007D2369">
        <w:rPr>
          <w:rStyle w:val="Gl"/>
        </w:rPr>
        <w:t>“</w:t>
      </w:r>
      <w:r>
        <w:rPr>
          <w:rStyle w:val="Gl"/>
        </w:rPr>
        <w:t>A Multi-criteria Decision Making Approach for Location Planning for Urban Distribution Centers Under U</w:t>
      </w:r>
      <w:r w:rsidRPr="00DE0B84">
        <w:rPr>
          <w:rStyle w:val="Gl"/>
        </w:rPr>
        <w:t>ncertainty</w:t>
      </w:r>
      <w:r w:rsidR="007D2369">
        <w:rPr>
          <w:rStyle w:val="Gl"/>
        </w:rPr>
        <w:t>”</w:t>
      </w:r>
      <w:r w:rsidR="00D8571D">
        <w:rPr>
          <w:rStyle w:val="Gl"/>
        </w:rPr>
        <w:t>,</w:t>
      </w:r>
      <w:r w:rsidRPr="00DE0B84">
        <w:rPr>
          <w:rStyle w:val="Gl"/>
        </w:rPr>
        <w:t xml:space="preserve"> </w:t>
      </w:r>
      <w:r w:rsidRPr="00EE1A29">
        <w:rPr>
          <w:rStyle w:val="Gl"/>
          <w:b/>
        </w:rPr>
        <w:t>Mathematical and Computer Modelling</w:t>
      </w:r>
      <w:r w:rsidRPr="00DE0B84">
        <w:rPr>
          <w:rStyle w:val="Gl"/>
        </w:rPr>
        <w:t xml:space="preserve">, </w:t>
      </w:r>
      <w:r>
        <w:rPr>
          <w:rStyle w:val="Gl"/>
        </w:rPr>
        <w:t xml:space="preserve">Volume 53, Issue </w:t>
      </w:r>
      <w:r w:rsidRPr="00DE0B84">
        <w:rPr>
          <w:rStyle w:val="Gl"/>
        </w:rPr>
        <w:t>1–2</w:t>
      </w:r>
      <w:r>
        <w:rPr>
          <w:rStyle w:val="Gl"/>
        </w:rPr>
        <w:t xml:space="preserve"> </w:t>
      </w:r>
      <w:r w:rsidRPr="00DE0B84">
        <w:rPr>
          <w:rStyle w:val="Gl"/>
        </w:rPr>
        <w:t xml:space="preserve">, </w:t>
      </w:r>
      <w:r>
        <w:rPr>
          <w:rStyle w:val="Gl"/>
        </w:rPr>
        <w:t>ss.</w:t>
      </w:r>
      <w:r w:rsidRPr="00DE0B84">
        <w:rPr>
          <w:rStyle w:val="Gl"/>
        </w:rPr>
        <w:t>98–109.</w:t>
      </w:r>
      <w:r w:rsidRPr="009B7045">
        <w:rPr>
          <w:rStyle w:val="Gl"/>
          <w:b/>
        </w:rPr>
        <w:tab/>
      </w:r>
      <w:hyperlink r:id="rId46" w:history="1">
        <w:r w:rsidRPr="007334F0">
          <w:rPr>
            <w:rStyle w:val="Kpr"/>
            <w:rFonts w:ascii="Times New Roman" w:hAnsi="Times New Roman"/>
            <w:b w:val="0"/>
            <w:color w:val="auto"/>
            <w:sz w:val="24"/>
            <w:u w:val="none"/>
          </w:rPr>
          <w:t>https://doi.org/10.1016/j.mcm, Erişim Tarihi: 23.07.2010.</w:t>
        </w:r>
      </w:hyperlink>
      <w:r w:rsidRPr="007334F0">
        <w:rPr>
          <w:rStyle w:val="Gl"/>
          <w:b/>
        </w:rPr>
        <w:t xml:space="preserve"> </w:t>
      </w:r>
    </w:p>
    <w:p w:rsidR="008C67E1" w:rsidRDefault="008C67E1" w:rsidP="008C67E1">
      <w:pPr>
        <w:pStyle w:val="AralkYok"/>
        <w:numPr>
          <w:ilvl w:val="0"/>
          <w:numId w:val="15"/>
        </w:numPr>
        <w:spacing w:line="360" w:lineRule="auto"/>
        <w:ind w:left="709" w:firstLine="11"/>
        <w:jc w:val="both"/>
        <w:rPr>
          <w:rStyle w:val="Gl"/>
        </w:rPr>
      </w:pPr>
      <w:r w:rsidRPr="00DE0B84">
        <w:rPr>
          <w:rStyle w:val="Gl"/>
        </w:rPr>
        <w:lastRenderedPageBreak/>
        <w:t>BA</w:t>
      </w:r>
      <w:r w:rsidR="008C359C">
        <w:rPr>
          <w:rStyle w:val="Gl"/>
        </w:rPr>
        <w:t>LLIS, A. ve MAVROTAS, G. (2007), “</w:t>
      </w:r>
      <w:r w:rsidRPr="00DE0B84">
        <w:rPr>
          <w:rStyle w:val="Gl"/>
        </w:rPr>
        <w:t xml:space="preserve"> Freight </w:t>
      </w:r>
      <w:r>
        <w:rPr>
          <w:rStyle w:val="Gl"/>
        </w:rPr>
        <w:t>Village Design U</w:t>
      </w:r>
      <w:r w:rsidRPr="00DE0B84">
        <w:rPr>
          <w:rStyle w:val="Gl"/>
        </w:rPr>
        <w:t xml:space="preserve">sing the </w:t>
      </w:r>
      <w:r>
        <w:rPr>
          <w:rStyle w:val="Gl"/>
        </w:rPr>
        <w:t>M</w:t>
      </w:r>
      <w:r w:rsidRPr="00DE0B84">
        <w:rPr>
          <w:rStyle w:val="Gl"/>
        </w:rPr>
        <w:t xml:space="preserve">ulticriteria </w:t>
      </w:r>
      <w:r>
        <w:rPr>
          <w:rStyle w:val="Gl"/>
        </w:rPr>
        <w:t>M</w:t>
      </w:r>
      <w:r w:rsidRPr="00DE0B84">
        <w:rPr>
          <w:rStyle w:val="Gl"/>
        </w:rPr>
        <w:t>ethod PROMETHEE</w:t>
      </w:r>
      <w:r w:rsidR="008C359C">
        <w:rPr>
          <w:rStyle w:val="Gl"/>
        </w:rPr>
        <w:t>”</w:t>
      </w:r>
      <w:r w:rsidR="00D84A76">
        <w:rPr>
          <w:rStyle w:val="Gl"/>
        </w:rPr>
        <w:t>,</w:t>
      </w:r>
      <w:r w:rsidRPr="00DE0B84">
        <w:rPr>
          <w:rStyle w:val="Gl"/>
        </w:rPr>
        <w:t xml:space="preserve"> </w:t>
      </w:r>
      <w:r w:rsidRPr="00EE1A29">
        <w:rPr>
          <w:rStyle w:val="Gl"/>
          <w:b/>
        </w:rPr>
        <w:t>Operational Research</w:t>
      </w:r>
      <w:r w:rsidRPr="00DE0B84">
        <w:rPr>
          <w:rStyle w:val="Gl"/>
        </w:rPr>
        <w:t xml:space="preserve">, </w:t>
      </w:r>
      <w:r>
        <w:rPr>
          <w:rStyle w:val="Gl"/>
        </w:rPr>
        <w:t xml:space="preserve">Volume 7, Issue </w:t>
      </w:r>
      <w:r w:rsidRPr="00DE0B84">
        <w:rPr>
          <w:rStyle w:val="Gl"/>
        </w:rPr>
        <w:t xml:space="preserve">2, </w:t>
      </w:r>
      <w:r>
        <w:rPr>
          <w:rStyle w:val="Gl"/>
        </w:rPr>
        <w:t xml:space="preserve">ss. </w:t>
      </w:r>
      <w:r w:rsidRPr="00DE0B84">
        <w:rPr>
          <w:rStyle w:val="Gl"/>
        </w:rPr>
        <w:t xml:space="preserve">213–231. </w:t>
      </w:r>
      <w:hyperlink r:id="rId47" w:history="1">
        <w:r w:rsidRPr="009B7045">
          <w:rPr>
            <w:rStyle w:val="Kpr"/>
            <w:rFonts w:ascii="Times New Roman" w:hAnsi="Times New Roman"/>
            <w:b w:val="0"/>
            <w:color w:val="auto"/>
            <w:sz w:val="24"/>
            <w:u w:val="none"/>
          </w:rPr>
          <w:t>https://doi.org/10.1007/BF02942388,Erişim</w:t>
        </w:r>
      </w:hyperlink>
      <w:r>
        <w:rPr>
          <w:rStyle w:val="Kpr"/>
          <w:rFonts w:ascii="Times New Roman" w:hAnsi="Times New Roman"/>
          <w:b w:val="0"/>
          <w:color w:val="auto"/>
          <w:sz w:val="24"/>
          <w:u w:val="none"/>
        </w:rPr>
        <w:t xml:space="preserve"> Tarihi: 09.12.2017.</w:t>
      </w:r>
    </w:p>
    <w:p w:rsidR="008C67E1" w:rsidRPr="00DE0B84" w:rsidRDefault="008C67E1" w:rsidP="008C67E1">
      <w:pPr>
        <w:pStyle w:val="AralkYok"/>
        <w:numPr>
          <w:ilvl w:val="0"/>
          <w:numId w:val="15"/>
        </w:numPr>
        <w:spacing w:line="360" w:lineRule="auto"/>
        <w:ind w:left="709" w:firstLine="11"/>
        <w:jc w:val="both"/>
        <w:rPr>
          <w:rStyle w:val="Gl"/>
        </w:rPr>
      </w:pPr>
      <w:r>
        <w:rPr>
          <w:rStyle w:val="Gl"/>
        </w:rPr>
        <w:t>BAMYACI</w:t>
      </w:r>
      <w:r w:rsidRPr="00DE0B84">
        <w:rPr>
          <w:rStyle w:val="Gl"/>
        </w:rPr>
        <w:t xml:space="preserve"> M. v</w:t>
      </w:r>
      <w:r>
        <w:rPr>
          <w:rStyle w:val="Gl"/>
        </w:rPr>
        <w:t>e TANYAŞ M., (2008), “Organize Lojistik Bölgesi Yer Seçimi Problemi İ</w:t>
      </w:r>
      <w:r w:rsidRPr="00DE0B84">
        <w:rPr>
          <w:rStyle w:val="Gl"/>
        </w:rPr>
        <w:t xml:space="preserve">çin </w:t>
      </w:r>
      <w:r>
        <w:rPr>
          <w:rStyle w:val="Gl"/>
        </w:rPr>
        <w:t>Bir Çok Ölçütlü Karar Verme M</w:t>
      </w:r>
      <w:r w:rsidRPr="00DE0B84">
        <w:rPr>
          <w:rStyle w:val="Gl"/>
        </w:rPr>
        <w:t>odeli</w:t>
      </w:r>
      <w:r>
        <w:rPr>
          <w:rStyle w:val="Gl"/>
        </w:rPr>
        <w:t>”,</w:t>
      </w:r>
      <w:r w:rsidRPr="00DE0B84">
        <w:rPr>
          <w:rStyle w:val="Gl"/>
        </w:rPr>
        <w:t xml:space="preserve"> </w:t>
      </w:r>
      <w:r w:rsidRPr="008C359C">
        <w:rPr>
          <w:rStyle w:val="Gl"/>
          <w:b/>
        </w:rPr>
        <w:t>AHP-SAW. Mersin Sempozyumu, 19-22 Kasım 2008</w:t>
      </w:r>
      <w:r w:rsidRPr="00DE0B84">
        <w:rPr>
          <w:rStyle w:val="Gl"/>
        </w:rPr>
        <w:t xml:space="preserve">, </w:t>
      </w:r>
      <w:r w:rsidR="008C359C">
        <w:rPr>
          <w:rStyle w:val="Gl"/>
        </w:rPr>
        <w:t>ss.</w:t>
      </w:r>
      <w:r w:rsidRPr="008C359C">
        <w:rPr>
          <w:rStyle w:val="Gl"/>
        </w:rPr>
        <w:t>1217-1230</w:t>
      </w:r>
      <w:r w:rsidR="008C359C" w:rsidRPr="008C359C">
        <w:rPr>
          <w:rStyle w:val="Gl"/>
        </w:rPr>
        <w:t>.</w:t>
      </w:r>
    </w:p>
    <w:p w:rsidR="008C67E1" w:rsidRDefault="008C67E1" w:rsidP="008C67E1">
      <w:pPr>
        <w:pStyle w:val="AralkYok"/>
        <w:numPr>
          <w:ilvl w:val="0"/>
          <w:numId w:val="15"/>
        </w:numPr>
        <w:spacing w:line="360" w:lineRule="auto"/>
        <w:ind w:left="709" w:firstLine="11"/>
        <w:jc w:val="both"/>
        <w:rPr>
          <w:rStyle w:val="Gl"/>
        </w:rPr>
      </w:pPr>
      <w:r>
        <w:rPr>
          <w:rStyle w:val="Gl"/>
        </w:rPr>
        <w:t>BAMYACI</w:t>
      </w:r>
      <w:r w:rsidRPr="00DE0B84">
        <w:rPr>
          <w:rStyle w:val="Gl"/>
        </w:rPr>
        <w:t xml:space="preserve">, M., (2008), </w:t>
      </w:r>
      <w:r w:rsidRPr="008131E8">
        <w:rPr>
          <w:rStyle w:val="Gl"/>
          <w:b/>
        </w:rPr>
        <w:t>Organize Lojistik Bölgeleri İçin Bir Yer Seçim Modeli</w:t>
      </w:r>
      <w:r w:rsidRPr="00DE0B84">
        <w:rPr>
          <w:rStyle w:val="Gl"/>
        </w:rPr>
        <w:t xml:space="preserve">, </w:t>
      </w:r>
      <w:r>
        <w:rPr>
          <w:rStyle w:val="Gl"/>
        </w:rPr>
        <w:t xml:space="preserve">Fen Bilimleri Enstitüsü Yayımlanmamış </w:t>
      </w:r>
      <w:r w:rsidRPr="00DE0B84">
        <w:rPr>
          <w:rStyle w:val="Gl"/>
        </w:rPr>
        <w:t xml:space="preserve">Doktora Tezi, İstanbul Üniversitesi.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BAOH</w:t>
      </w:r>
      <w:r w:rsidR="00D8571D">
        <w:rPr>
          <w:rStyle w:val="Gl"/>
        </w:rPr>
        <w:t>UNE, W. ve SHIWEI, H.E., (2009),</w:t>
      </w:r>
      <w:r w:rsidRPr="00DE0B84">
        <w:rPr>
          <w:rStyle w:val="Gl"/>
        </w:rPr>
        <w:t xml:space="preserve"> </w:t>
      </w:r>
      <w:r>
        <w:rPr>
          <w:rStyle w:val="Gl"/>
        </w:rPr>
        <w:t>“</w:t>
      </w:r>
      <w:r w:rsidRPr="00DE0B84">
        <w:rPr>
          <w:rStyle w:val="Gl"/>
        </w:rPr>
        <w:t>Robust Optimization Model and Algorithm for Logistics Center Location and Allocation under Uncertain Environment</w:t>
      </w:r>
      <w:r>
        <w:rPr>
          <w:rStyle w:val="Gl"/>
        </w:rPr>
        <w:t>”</w:t>
      </w:r>
      <w:r w:rsidRPr="00DE0B84">
        <w:rPr>
          <w:rStyle w:val="Gl"/>
        </w:rPr>
        <w:t xml:space="preserve">, </w:t>
      </w:r>
      <w:r w:rsidRPr="00EE1A29">
        <w:rPr>
          <w:rStyle w:val="Gl"/>
          <w:b/>
        </w:rPr>
        <w:t>Journal of Transportation Systems Engineering and Information Technology</w:t>
      </w:r>
      <w:r w:rsidRPr="00DE0B84">
        <w:rPr>
          <w:rStyle w:val="Gl"/>
        </w:rPr>
        <w:t xml:space="preserve">, Volume 9, Issue 2, April 2009, </w:t>
      </w:r>
      <w:r>
        <w:rPr>
          <w:rStyle w:val="Gl"/>
        </w:rPr>
        <w:t>ss.</w:t>
      </w:r>
      <w:r w:rsidRPr="00DE0B84">
        <w:rPr>
          <w:rStyle w:val="Gl"/>
        </w:rPr>
        <w:t xml:space="preserve"> 69-74.</w:t>
      </w:r>
    </w:p>
    <w:p w:rsidR="008C67E1" w:rsidRPr="000757A3" w:rsidRDefault="008C359C" w:rsidP="008C67E1">
      <w:pPr>
        <w:pStyle w:val="HTMLncedenBiimlendirilmi"/>
        <w:spacing w:line="360" w:lineRule="auto"/>
        <w:ind w:left="720"/>
        <w:rPr>
          <w:rStyle w:val="Gl"/>
        </w:rPr>
      </w:pPr>
      <w:r>
        <w:rPr>
          <w:rStyle w:val="Gl"/>
        </w:rPr>
        <w:tab/>
        <w:t xml:space="preserve">          </w:t>
      </w:r>
      <w:proofErr w:type="gramStart"/>
      <w:r w:rsidR="008C67E1" w:rsidRPr="00DE0B84">
        <w:rPr>
          <w:rStyle w:val="Gl"/>
        </w:rPr>
        <w:t>BENTZEN K., HOFFMANN T., ve BENTZEN L., (2003)</w:t>
      </w:r>
      <w:r w:rsidR="00D8571D">
        <w:rPr>
          <w:rStyle w:val="Gl"/>
        </w:rPr>
        <w:t>,</w:t>
      </w:r>
      <w:r w:rsidR="008C67E1" w:rsidRPr="00DE0B84">
        <w:rPr>
          <w:rStyle w:val="Gl"/>
        </w:rPr>
        <w:t xml:space="preserve"> .</w:t>
      </w:r>
      <w:r w:rsidR="008C67E1" w:rsidRPr="000757A3">
        <w:rPr>
          <w:rStyle w:val="Gl"/>
          <w:b/>
        </w:rPr>
        <w:t>Best Practice Handbook for Logistics Centres in the Baltic Sea Region</w:t>
      </w:r>
      <w:r w:rsidR="00D8571D">
        <w:rPr>
          <w:rStyle w:val="Gl"/>
          <w:b/>
        </w:rPr>
        <w:t>,</w:t>
      </w:r>
      <w:r w:rsidR="008C67E1" w:rsidRPr="00DE0B84">
        <w:rPr>
          <w:rStyle w:val="Gl"/>
        </w:rPr>
        <w:t xml:space="preserve"> </w:t>
      </w:r>
      <w:r w:rsidR="008C67E1" w:rsidRPr="000757A3">
        <w:rPr>
          <w:rStyle w:val="Gl"/>
        </w:rPr>
        <w:t>Neloc Lithuania.</w:t>
      </w:r>
      <w:proofErr w:type="gramEnd"/>
    </w:p>
    <w:p w:rsidR="008C67E1" w:rsidRPr="00DE0B84" w:rsidRDefault="008C359C" w:rsidP="008C67E1">
      <w:pPr>
        <w:pStyle w:val="HTMLncedenBiimlendirilmi"/>
        <w:numPr>
          <w:ilvl w:val="0"/>
          <w:numId w:val="15"/>
        </w:numPr>
        <w:spacing w:line="360" w:lineRule="auto"/>
        <w:ind w:left="709" w:firstLine="11"/>
        <w:rPr>
          <w:rStyle w:val="Gl"/>
        </w:rPr>
      </w:pPr>
      <w:r>
        <w:rPr>
          <w:rStyle w:val="Gl"/>
        </w:rPr>
        <w:t xml:space="preserve">          </w:t>
      </w:r>
      <w:r w:rsidR="008C67E1">
        <w:rPr>
          <w:rStyle w:val="Gl"/>
        </w:rPr>
        <w:t xml:space="preserve">BİLİŞİK Ö.N. (2014), </w:t>
      </w:r>
      <w:r w:rsidR="008C67E1" w:rsidRPr="008131E8">
        <w:rPr>
          <w:rStyle w:val="Gl"/>
          <w:b/>
        </w:rPr>
        <w:t>Kentsel Lojistik Merkez Yer Seçimi: Meyve Sebze Hali Uyg</w:t>
      </w:r>
      <w:r w:rsidR="008C67E1">
        <w:rPr>
          <w:rStyle w:val="Gl"/>
          <w:b/>
        </w:rPr>
        <w:t>ulaması</w:t>
      </w:r>
      <w:r w:rsidR="008C67E1">
        <w:rPr>
          <w:rStyle w:val="Gl"/>
        </w:rPr>
        <w:t>, Yıldız Teknik Üniversitesi Fen Bilimleri Enstitüsü, Yayımlanmamış Doktora Tezi.</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BOILE M., THEOFANIS S. ve GILBERT P. </w:t>
      </w:r>
      <w:r>
        <w:rPr>
          <w:rStyle w:val="Gl"/>
        </w:rPr>
        <w:t xml:space="preserve">(2010), </w:t>
      </w:r>
      <w:r w:rsidRPr="007334F0">
        <w:rPr>
          <w:rStyle w:val="Gl"/>
          <w:b/>
        </w:rPr>
        <w:t>Feasibility of Freight Villages in the NYMTC Region</w:t>
      </w:r>
      <w:r w:rsidRPr="00DE0B84">
        <w:rPr>
          <w:rStyle w:val="Gl"/>
        </w:rPr>
        <w:t xml:space="preserve">, </w:t>
      </w:r>
      <w:r w:rsidRPr="007334F0">
        <w:rPr>
          <w:rStyle w:val="Gl"/>
        </w:rPr>
        <w:t>The New York Metropolitan Transportation Council</w:t>
      </w:r>
      <w:r w:rsidRPr="00DE0B84">
        <w:rPr>
          <w:rStyle w:val="Gl"/>
        </w:rPr>
        <w:t>, NewYork 11.</w:t>
      </w:r>
    </w:p>
    <w:p w:rsidR="008C67E1" w:rsidRPr="00DE0B84" w:rsidRDefault="00D8571D" w:rsidP="008C67E1">
      <w:pPr>
        <w:pStyle w:val="AralkYok"/>
        <w:numPr>
          <w:ilvl w:val="0"/>
          <w:numId w:val="15"/>
        </w:numPr>
        <w:spacing w:line="360" w:lineRule="auto"/>
        <w:ind w:left="709" w:firstLine="11"/>
        <w:jc w:val="both"/>
        <w:rPr>
          <w:rStyle w:val="Gl"/>
        </w:rPr>
      </w:pPr>
      <w:r>
        <w:rPr>
          <w:rStyle w:val="Gl"/>
        </w:rPr>
        <w:t>CHEN, C.-T. (2001),</w:t>
      </w:r>
      <w:r w:rsidR="008C67E1" w:rsidRPr="00DE0B84">
        <w:rPr>
          <w:rStyle w:val="Gl"/>
        </w:rPr>
        <w:t xml:space="preserve"> </w:t>
      </w:r>
      <w:r w:rsidR="008C67E1">
        <w:rPr>
          <w:rStyle w:val="Gl"/>
        </w:rPr>
        <w:t>“A F</w:t>
      </w:r>
      <w:r w:rsidR="008C67E1" w:rsidRPr="00DE0B84">
        <w:rPr>
          <w:rStyle w:val="Gl"/>
        </w:rPr>
        <w:t xml:space="preserve">uzzy </w:t>
      </w:r>
      <w:r w:rsidR="008C67E1">
        <w:rPr>
          <w:rStyle w:val="Gl"/>
        </w:rPr>
        <w:t>Approach to Select the Location of the Distribution C</w:t>
      </w:r>
      <w:r w:rsidR="008C67E1" w:rsidRPr="00DE0B84">
        <w:rPr>
          <w:rStyle w:val="Gl"/>
        </w:rPr>
        <w:t>enter</w:t>
      </w:r>
      <w:r w:rsidR="008C67E1">
        <w:rPr>
          <w:rStyle w:val="Gl"/>
        </w:rPr>
        <w:t>”</w:t>
      </w:r>
      <w:r>
        <w:rPr>
          <w:rStyle w:val="Gl"/>
        </w:rPr>
        <w:t>,</w:t>
      </w:r>
      <w:r w:rsidR="008C67E1" w:rsidRPr="00DE0B84">
        <w:rPr>
          <w:rStyle w:val="Gl"/>
        </w:rPr>
        <w:t xml:space="preserve"> </w:t>
      </w:r>
      <w:r w:rsidR="008C67E1" w:rsidRPr="00EE1A29">
        <w:rPr>
          <w:rStyle w:val="Gl"/>
          <w:b/>
        </w:rPr>
        <w:t>Fuzzy Sets and Systems</w:t>
      </w:r>
      <w:r w:rsidR="008C67E1" w:rsidRPr="00DE0B84">
        <w:rPr>
          <w:rStyle w:val="Gl"/>
        </w:rPr>
        <w:t xml:space="preserve">, </w:t>
      </w:r>
      <w:r w:rsidR="008C67E1">
        <w:rPr>
          <w:rStyle w:val="Gl"/>
        </w:rPr>
        <w:t xml:space="preserve">Volume </w:t>
      </w:r>
      <w:r w:rsidR="008C67E1" w:rsidRPr="00DE0B84">
        <w:rPr>
          <w:rStyle w:val="Gl"/>
        </w:rPr>
        <w:t xml:space="preserve">118, </w:t>
      </w:r>
      <w:r w:rsidR="008C67E1">
        <w:rPr>
          <w:rStyle w:val="Gl"/>
        </w:rPr>
        <w:t xml:space="preserve">Issue </w:t>
      </w:r>
      <w:r w:rsidR="008C67E1" w:rsidRPr="00DE0B84">
        <w:rPr>
          <w:rStyle w:val="Gl"/>
        </w:rPr>
        <w:t>65–73</w:t>
      </w:r>
      <w:r w:rsidR="008C67E1">
        <w:rPr>
          <w:rStyle w:val="Gl"/>
        </w:rPr>
        <w:t>,</w:t>
      </w:r>
      <w:r w:rsidR="008C67E1" w:rsidRPr="00DE0B84">
        <w:rPr>
          <w:rStyle w:val="Gl"/>
        </w:rPr>
        <w:t xml:space="preserve"> </w:t>
      </w:r>
      <w:hyperlink r:id="rId48" w:history="1">
        <w:r w:rsidR="008C67E1" w:rsidRPr="00FF600D">
          <w:rPr>
            <w:rStyle w:val="Kpr"/>
            <w:rFonts w:ascii="Times New Roman" w:hAnsi="Times New Roman"/>
            <w:b w:val="0"/>
            <w:color w:val="auto"/>
            <w:sz w:val="24"/>
            <w:u w:val="none"/>
          </w:rPr>
          <w:t>https://doi.org/10.1016/S0165-0114(98)00459-X</w:t>
        </w:r>
      </w:hyperlink>
      <w:r w:rsidR="008C67E1">
        <w:rPr>
          <w:rStyle w:val="Gl"/>
        </w:rPr>
        <w:t>, Erşim Tarihi</w:t>
      </w:r>
      <w:proofErr w:type="gramStart"/>
      <w:r w:rsidR="008C67E1">
        <w:rPr>
          <w:rStyle w:val="Gl"/>
        </w:rPr>
        <w:t>:10.12.2017</w:t>
      </w:r>
      <w:proofErr w:type="gramEnd"/>
      <w:r w:rsidR="008C67E1">
        <w:rPr>
          <w:rStyle w:val="Gl"/>
        </w:rPr>
        <w:t>.</w:t>
      </w:r>
    </w:p>
    <w:p w:rsidR="008C67E1" w:rsidRPr="00DE0B84" w:rsidRDefault="00D8571D" w:rsidP="008C67E1">
      <w:pPr>
        <w:pStyle w:val="AralkYok"/>
        <w:numPr>
          <w:ilvl w:val="0"/>
          <w:numId w:val="15"/>
        </w:numPr>
        <w:spacing w:line="360" w:lineRule="auto"/>
        <w:ind w:left="709" w:firstLine="11"/>
        <w:jc w:val="both"/>
        <w:rPr>
          <w:rStyle w:val="Gl"/>
        </w:rPr>
      </w:pPr>
      <w:r>
        <w:rPr>
          <w:rStyle w:val="Gl"/>
        </w:rPr>
        <w:t>CHEN, Y. ve QU, L. (2006),</w:t>
      </w:r>
      <w:r w:rsidR="008C67E1" w:rsidRPr="00DE0B84">
        <w:rPr>
          <w:rStyle w:val="Gl"/>
        </w:rPr>
        <w:t xml:space="preserve"> </w:t>
      </w:r>
      <w:r w:rsidR="008C67E1">
        <w:rPr>
          <w:rStyle w:val="Gl"/>
        </w:rPr>
        <w:t>“</w:t>
      </w:r>
      <w:r w:rsidR="008C67E1" w:rsidRPr="00DE0B84">
        <w:rPr>
          <w:rStyle w:val="Gl"/>
        </w:rPr>
        <w:t xml:space="preserve">Evaluating the </w:t>
      </w:r>
      <w:r w:rsidR="008C67E1">
        <w:rPr>
          <w:rStyle w:val="Gl"/>
        </w:rPr>
        <w:t>Selection of Logistics Centre Location Using Fuzzy MCDM Model Based on Entropy W</w:t>
      </w:r>
      <w:r w:rsidR="008C67E1" w:rsidRPr="00DE0B84">
        <w:rPr>
          <w:rStyle w:val="Gl"/>
        </w:rPr>
        <w:t>eight</w:t>
      </w:r>
      <w:r w:rsidR="008C67E1">
        <w:rPr>
          <w:rStyle w:val="Gl"/>
        </w:rPr>
        <w:t>”</w:t>
      </w:r>
      <w:r>
        <w:rPr>
          <w:rStyle w:val="Gl"/>
        </w:rPr>
        <w:t>,</w:t>
      </w:r>
      <w:r w:rsidR="008C67E1" w:rsidRPr="00DE0B84">
        <w:rPr>
          <w:rStyle w:val="Gl"/>
        </w:rPr>
        <w:t xml:space="preserve"> </w:t>
      </w:r>
      <w:r w:rsidR="008C67E1" w:rsidRPr="00170428">
        <w:rPr>
          <w:rStyle w:val="Gl"/>
          <w:b/>
        </w:rPr>
        <w:t>Proceedings of the World Congress on Intelligent Control and Automation (WCICA)</w:t>
      </w:r>
      <w:r w:rsidR="008C67E1" w:rsidRPr="00DE0B84">
        <w:rPr>
          <w:rStyle w:val="Gl"/>
        </w:rPr>
        <w:t>, 2, 7</w:t>
      </w:r>
      <w:r w:rsidR="008C67E1">
        <w:rPr>
          <w:rStyle w:val="Gl"/>
        </w:rPr>
        <w:t>128–7132,</w:t>
      </w:r>
      <w:r w:rsidR="008C67E1" w:rsidRPr="00DE0B84">
        <w:rPr>
          <w:rStyle w:val="Gl"/>
        </w:rPr>
        <w:tab/>
      </w:r>
      <w:r w:rsidR="008C67E1" w:rsidRPr="00FF600D">
        <w:rPr>
          <w:rStyle w:val="Gl"/>
          <w:b/>
        </w:rPr>
        <w:t xml:space="preserve"> </w:t>
      </w:r>
      <w:hyperlink r:id="rId49" w:history="1">
        <w:r w:rsidR="008C67E1" w:rsidRPr="00FF600D">
          <w:rPr>
            <w:rStyle w:val="Kpr"/>
            <w:rFonts w:ascii="Times New Roman" w:hAnsi="Times New Roman"/>
            <w:b w:val="0"/>
            <w:color w:val="auto"/>
            <w:sz w:val="24"/>
            <w:u w:val="none"/>
          </w:rPr>
          <w:t>https://doi.org/10.1109/WCICA.2006.1714468</w:t>
        </w:r>
      </w:hyperlink>
      <w:r w:rsidR="008C67E1">
        <w:rPr>
          <w:rStyle w:val="Gl"/>
        </w:rPr>
        <w:t xml:space="preserve">, Erşim Tarihi:10.12.2017.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lastRenderedPageBreak/>
        <w:t>CHEN C.C.</w:t>
      </w:r>
      <w:r w:rsidR="00D8571D">
        <w:rPr>
          <w:rStyle w:val="Gl"/>
        </w:rPr>
        <w:t>, LEE Y.T. ve TSAI C.M., (2014),</w:t>
      </w:r>
      <w:r w:rsidRPr="00DE0B84">
        <w:rPr>
          <w:rStyle w:val="Gl"/>
        </w:rPr>
        <w:t xml:space="preserve"> </w:t>
      </w:r>
      <w:r>
        <w:rPr>
          <w:rStyle w:val="Gl"/>
        </w:rPr>
        <w:t>“</w:t>
      </w:r>
      <w:r w:rsidRPr="00DE0B84">
        <w:rPr>
          <w:rStyle w:val="Gl"/>
        </w:rPr>
        <w:t xml:space="preserve">Professional </w:t>
      </w:r>
      <w:r>
        <w:rPr>
          <w:rStyle w:val="Gl"/>
        </w:rPr>
        <w:t>B</w:t>
      </w:r>
      <w:r w:rsidRPr="00DE0B84">
        <w:rPr>
          <w:rStyle w:val="Gl"/>
        </w:rPr>
        <w:t xml:space="preserve">aseball </w:t>
      </w:r>
      <w:r>
        <w:rPr>
          <w:rStyle w:val="Gl"/>
        </w:rPr>
        <w:t>Team Starting Pitcher Selection U</w:t>
      </w:r>
      <w:r w:rsidRPr="00DE0B84">
        <w:rPr>
          <w:rStyle w:val="Gl"/>
        </w:rPr>
        <w:t>s</w:t>
      </w:r>
      <w:r>
        <w:rPr>
          <w:rStyle w:val="Gl"/>
        </w:rPr>
        <w:t xml:space="preserve">ing AHP and TOPSIS Methods”, </w:t>
      </w:r>
      <w:r w:rsidRPr="00170428">
        <w:rPr>
          <w:rStyle w:val="Gl"/>
          <w:b/>
        </w:rPr>
        <w:t xml:space="preserve">International Journal of Performance Analysis in </w:t>
      </w:r>
      <w:proofErr w:type="gramStart"/>
      <w:r w:rsidRPr="00170428">
        <w:rPr>
          <w:rStyle w:val="Gl"/>
          <w:b/>
        </w:rPr>
        <w:t xml:space="preserve">Sport </w:t>
      </w:r>
      <w:r>
        <w:rPr>
          <w:rStyle w:val="Gl"/>
          <w:b/>
        </w:rPr>
        <w:t>,</w:t>
      </w:r>
      <w:r w:rsidRPr="006E0393">
        <w:rPr>
          <w:rStyle w:val="Gl"/>
        </w:rPr>
        <w:t>Volume</w:t>
      </w:r>
      <w:proofErr w:type="gramEnd"/>
      <w:r>
        <w:rPr>
          <w:rStyle w:val="Gl"/>
          <w:b/>
        </w:rPr>
        <w:t xml:space="preserve"> </w:t>
      </w:r>
      <w:r>
        <w:rPr>
          <w:rStyle w:val="Gl"/>
        </w:rPr>
        <w:t xml:space="preserve">14,Issue </w:t>
      </w:r>
      <w:r w:rsidRPr="00DE0B84">
        <w:rPr>
          <w:rStyle w:val="Gl"/>
        </w:rPr>
        <w:t>2</w:t>
      </w:r>
      <w:r>
        <w:rPr>
          <w:rStyle w:val="Gl"/>
        </w:rPr>
        <w:t>,</w:t>
      </w:r>
      <w:r w:rsidRPr="00DE0B84">
        <w:rPr>
          <w:rStyle w:val="Gl"/>
        </w:rPr>
        <w:t xml:space="preserve">  </w:t>
      </w:r>
      <w:r>
        <w:rPr>
          <w:rStyle w:val="Gl"/>
        </w:rPr>
        <w:t>ss.</w:t>
      </w:r>
      <w:r w:rsidRPr="00DE0B84">
        <w:rPr>
          <w:rStyle w:val="Gl"/>
        </w:rPr>
        <w:t>545–563.</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CHEN, L.Y. ve WANG, T.</w:t>
      </w:r>
      <w:r w:rsidR="00D8571D">
        <w:rPr>
          <w:rStyle w:val="Gl"/>
        </w:rPr>
        <w:t>C., (2009),</w:t>
      </w:r>
      <w:r>
        <w:rPr>
          <w:rStyle w:val="Gl"/>
        </w:rPr>
        <w:t xml:space="preserve"> “Optimizing Partners Choice in IS/IT Outsourcing Projects: The Strategic Decision of F</w:t>
      </w:r>
      <w:r w:rsidRPr="00DE0B84">
        <w:rPr>
          <w:rStyle w:val="Gl"/>
        </w:rPr>
        <w:t>uzzy VIKOR</w:t>
      </w:r>
      <w:r>
        <w:rPr>
          <w:rStyle w:val="Gl"/>
        </w:rPr>
        <w:t>”</w:t>
      </w:r>
      <w:r w:rsidRPr="00DE0B84">
        <w:rPr>
          <w:rStyle w:val="Gl"/>
        </w:rPr>
        <w:t xml:space="preserve">, </w:t>
      </w:r>
      <w:r w:rsidRPr="00170428">
        <w:rPr>
          <w:rStyle w:val="Gl"/>
          <w:b/>
        </w:rPr>
        <w:t>International Journal of</w:t>
      </w:r>
      <w:r w:rsidRPr="00DE0B84">
        <w:rPr>
          <w:rStyle w:val="Gl"/>
        </w:rPr>
        <w:t xml:space="preserve"> </w:t>
      </w:r>
      <w:r w:rsidRPr="00170428">
        <w:rPr>
          <w:rStyle w:val="Gl"/>
          <w:b/>
        </w:rPr>
        <w:t>Production Economics</w:t>
      </w:r>
      <w:proofErr w:type="gramStart"/>
      <w:r>
        <w:rPr>
          <w:rStyle w:val="Gl"/>
        </w:rPr>
        <w:t>,Volume</w:t>
      </w:r>
      <w:proofErr w:type="gramEnd"/>
      <w:r>
        <w:rPr>
          <w:rStyle w:val="Gl"/>
        </w:rPr>
        <w:t xml:space="preserve"> 120, ss.233–242.</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CHEN, B., v</w:t>
      </w:r>
      <w:r w:rsidR="00D8571D">
        <w:rPr>
          <w:rStyle w:val="Gl"/>
        </w:rPr>
        <w:t>e LEE, C. Y. (2008),</w:t>
      </w:r>
      <w:r>
        <w:rPr>
          <w:rStyle w:val="Gl"/>
        </w:rPr>
        <w:t xml:space="preserve"> “Logistics S</w:t>
      </w:r>
      <w:r w:rsidRPr="00DE0B84">
        <w:rPr>
          <w:rStyle w:val="Gl"/>
        </w:rPr>
        <w:t xml:space="preserve">cheduling </w:t>
      </w:r>
      <w:r>
        <w:rPr>
          <w:rStyle w:val="Gl"/>
        </w:rPr>
        <w:t>With Batching and Transportation”,</w:t>
      </w:r>
      <w:r w:rsidRPr="00DE0B84">
        <w:rPr>
          <w:rStyle w:val="Gl"/>
        </w:rPr>
        <w:t> </w:t>
      </w:r>
      <w:r w:rsidRPr="00170428">
        <w:rPr>
          <w:rStyle w:val="Gl"/>
          <w:b/>
        </w:rPr>
        <w:t>European Journal of Operational Research</w:t>
      </w:r>
      <w:r w:rsidRPr="00DE0B84">
        <w:rPr>
          <w:rStyle w:val="Gl"/>
        </w:rPr>
        <w:t>, </w:t>
      </w:r>
      <w:r>
        <w:rPr>
          <w:rStyle w:val="Gl"/>
        </w:rPr>
        <w:t xml:space="preserve">Volume </w:t>
      </w:r>
      <w:r w:rsidRPr="00DE0B84">
        <w:rPr>
          <w:rStyle w:val="Gl"/>
        </w:rPr>
        <w:t>189</w:t>
      </w:r>
      <w:r>
        <w:rPr>
          <w:rStyle w:val="Gl"/>
        </w:rPr>
        <w:t>, Issue 3</w:t>
      </w:r>
      <w:r w:rsidRPr="00DE0B84">
        <w:rPr>
          <w:rStyle w:val="Gl"/>
        </w:rPr>
        <w:t>,</w:t>
      </w:r>
      <w:r>
        <w:rPr>
          <w:rStyle w:val="Gl"/>
        </w:rPr>
        <w:t xml:space="preserve"> ss.</w:t>
      </w:r>
      <w:r w:rsidRPr="00DE0B84">
        <w:rPr>
          <w:rStyle w:val="Gl"/>
        </w:rPr>
        <w:t xml:space="preserve"> 871-876.</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CHU M.T., SHYU J., TZENG G.H. ve KHOSLA R. (2007), “Comparison Among Three Analytical Methods For Knowledge Communities Group-Decision Analysis”, </w:t>
      </w:r>
      <w:r w:rsidRPr="00170428">
        <w:rPr>
          <w:rStyle w:val="Gl"/>
          <w:b/>
        </w:rPr>
        <w:t>Expert Systems With Applications</w:t>
      </w:r>
      <w:r w:rsidRPr="00DE0B84">
        <w:rPr>
          <w:rStyle w:val="Gl"/>
        </w:rPr>
        <w:t xml:space="preserve">, </w:t>
      </w:r>
      <w:r>
        <w:rPr>
          <w:rStyle w:val="Gl"/>
        </w:rPr>
        <w:t xml:space="preserve">Volume </w:t>
      </w:r>
      <w:r w:rsidRPr="00DE0B84">
        <w:rPr>
          <w:rStyle w:val="Gl"/>
        </w:rPr>
        <w:t>33</w:t>
      </w:r>
      <w:r>
        <w:rPr>
          <w:rStyle w:val="Gl"/>
        </w:rPr>
        <w:t xml:space="preserve">, Issue </w:t>
      </w:r>
      <w:r w:rsidRPr="00DE0B84">
        <w:rPr>
          <w:rStyle w:val="Gl"/>
        </w:rPr>
        <w:t>4</w:t>
      </w:r>
      <w:r>
        <w:rPr>
          <w:rStyle w:val="Gl"/>
        </w:rPr>
        <w:t>,</w:t>
      </w:r>
      <w:r w:rsidRPr="00DE0B84">
        <w:rPr>
          <w:rStyle w:val="Gl"/>
        </w:rPr>
        <w:t xml:space="preserve"> </w:t>
      </w:r>
      <w:r>
        <w:rPr>
          <w:rStyle w:val="Gl"/>
        </w:rPr>
        <w:t xml:space="preserve">ss. </w:t>
      </w:r>
      <w:r w:rsidRPr="00DE0B84">
        <w:rPr>
          <w:rStyle w:val="Gl"/>
        </w:rPr>
        <w:t>1011-1024.</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CHUNG, S. H., LEE, A. H. L., ve PEARN, W. L., (2006), “Analytic Network Process (ANP) Approach for Product Mix Planning in Semiconductor Fabricator”, </w:t>
      </w:r>
      <w:r w:rsidRPr="00170428">
        <w:rPr>
          <w:rStyle w:val="Gl"/>
          <w:b/>
        </w:rPr>
        <w:t>International Journal of Production Economics</w:t>
      </w:r>
      <w:r w:rsidRPr="00DE0B84">
        <w:rPr>
          <w:rStyle w:val="Gl"/>
        </w:rPr>
        <w:t xml:space="preserve">, </w:t>
      </w:r>
      <w:r>
        <w:rPr>
          <w:rStyle w:val="Gl"/>
        </w:rPr>
        <w:t xml:space="preserve">Volume </w:t>
      </w:r>
      <w:r w:rsidRPr="00DE0B84">
        <w:rPr>
          <w:rStyle w:val="Gl"/>
        </w:rPr>
        <w:t>96,</w:t>
      </w:r>
      <w:r>
        <w:rPr>
          <w:rStyle w:val="Gl"/>
        </w:rPr>
        <w:t xml:space="preserve"> Issue 1,</w:t>
      </w:r>
      <w:r w:rsidRPr="00DE0B84">
        <w:rPr>
          <w:rStyle w:val="Gl"/>
        </w:rPr>
        <w:t xml:space="preserve"> </w:t>
      </w:r>
      <w:r>
        <w:rPr>
          <w:rStyle w:val="Gl"/>
        </w:rPr>
        <w:t>ss.</w:t>
      </w:r>
      <w:r w:rsidRPr="00DE0B84">
        <w:rPr>
          <w:rStyle w:val="Gl"/>
        </w:rPr>
        <w:t xml:space="preserve">15-36.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COOPER, M.C, D.M.Lambert Ve J.D.Pagh, (1997), “Supply Chain Management: More Than a New Name for Logistics”, </w:t>
      </w:r>
      <w:r w:rsidRPr="00170428">
        <w:rPr>
          <w:rStyle w:val="Gl"/>
          <w:b/>
        </w:rPr>
        <w:t>The International Journal of Logistics Management</w:t>
      </w:r>
      <w:proofErr w:type="gramStart"/>
      <w:r w:rsidRPr="00DE0B84">
        <w:rPr>
          <w:rStyle w:val="Gl"/>
        </w:rPr>
        <w:t>,</w:t>
      </w:r>
      <w:r>
        <w:rPr>
          <w:rStyle w:val="Gl"/>
        </w:rPr>
        <w:t>Volume</w:t>
      </w:r>
      <w:proofErr w:type="gramEnd"/>
      <w:r>
        <w:rPr>
          <w:rStyle w:val="Gl"/>
        </w:rPr>
        <w:t xml:space="preserve"> </w:t>
      </w:r>
      <w:r w:rsidRPr="00DE0B84">
        <w:rPr>
          <w:rStyle w:val="Gl"/>
        </w:rPr>
        <w:t xml:space="preserve"> 8</w:t>
      </w:r>
      <w:r>
        <w:rPr>
          <w:rStyle w:val="Gl"/>
        </w:rPr>
        <w:t xml:space="preserve">, Issue </w:t>
      </w:r>
      <w:r w:rsidRPr="00DE0B84">
        <w:rPr>
          <w:rStyle w:val="Gl"/>
        </w:rPr>
        <w:t xml:space="preserve">1, </w:t>
      </w:r>
      <w:r>
        <w:rPr>
          <w:rStyle w:val="Gl"/>
        </w:rPr>
        <w:t>ss.</w:t>
      </w:r>
      <w:r w:rsidRPr="00DE0B84">
        <w:rPr>
          <w:rStyle w:val="Gl"/>
        </w:rPr>
        <w:t xml:space="preserve">1-14.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 xml:space="preserve">ÇAKIR, S. ve PERÇİN, S. (2013), “AB Ülkeleri’nde Bütünleşik Entropi Ağırlık- TOPSIS Yöntemiyle Ar-Ge Performansının Ölçülmesi”, </w:t>
      </w:r>
      <w:r w:rsidRPr="008131E8">
        <w:rPr>
          <w:rStyle w:val="Gl"/>
          <w:b/>
        </w:rPr>
        <w:t>Uludağ Üniversitesi İktisadi ve İdari Bilimler Fakültesi Dergisi</w:t>
      </w:r>
      <w:r>
        <w:rPr>
          <w:rStyle w:val="Gl"/>
        </w:rPr>
        <w:t>, Cilt 32</w:t>
      </w:r>
      <w:proofErr w:type="gramStart"/>
      <w:r>
        <w:rPr>
          <w:rStyle w:val="Gl"/>
        </w:rPr>
        <w:t>,Sayı</w:t>
      </w:r>
      <w:proofErr w:type="gramEnd"/>
      <w:r>
        <w:rPr>
          <w:rStyle w:val="Gl"/>
        </w:rPr>
        <w:t xml:space="preserve"> 1,ss.77-95.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DEM</w:t>
      </w:r>
      <w:r w:rsidR="00D8571D">
        <w:rPr>
          <w:rStyle w:val="Gl"/>
        </w:rPr>
        <w:t>İROĞLU, Ş. ve ELEREN, A. (2015),</w:t>
      </w:r>
      <w:r w:rsidRPr="00DE0B84">
        <w:rPr>
          <w:rStyle w:val="Gl"/>
        </w:rPr>
        <w:t xml:space="preserve"> </w:t>
      </w:r>
      <w:r>
        <w:rPr>
          <w:rStyle w:val="Gl"/>
        </w:rPr>
        <w:t>“</w:t>
      </w:r>
      <w:r w:rsidRPr="00DE0B84">
        <w:rPr>
          <w:rStyle w:val="Gl"/>
        </w:rPr>
        <w:t xml:space="preserve">Küresel Lojistik Köyleri Ve Türkiye'de Kurulmasi Planlanan Lojistik Köy Bölgelerinin </w:t>
      </w:r>
      <w:r>
        <w:rPr>
          <w:rStyle w:val="Gl"/>
        </w:rPr>
        <w:t>Çok Kriterli Karar Verme</w:t>
      </w:r>
      <w:r w:rsidRPr="00DE0B84">
        <w:rPr>
          <w:rStyle w:val="Gl"/>
        </w:rPr>
        <w:t xml:space="preserve"> Yöntemleriyle Belirlenmesi</w:t>
      </w:r>
      <w:r>
        <w:rPr>
          <w:rStyle w:val="Gl"/>
        </w:rPr>
        <w:t>”</w:t>
      </w:r>
      <w:r w:rsidR="00D8571D">
        <w:rPr>
          <w:rStyle w:val="Gl"/>
        </w:rPr>
        <w:t>,</w:t>
      </w:r>
      <w:r w:rsidRPr="00DE0B84">
        <w:rPr>
          <w:rStyle w:val="Gl"/>
        </w:rPr>
        <w:t> </w:t>
      </w:r>
      <w:r w:rsidRPr="008131E8">
        <w:rPr>
          <w:rStyle w:val="Gl"/>
          <w:b/>
        </w:rPr>
        <w:t>Dumlupınar Üniversitesi Sosyal Bilimler Dergisi</w:t>
      </w:r>
      <w:r>
        <w:rPr>
          <w:rStyle w:val="Gl"/>
        </w:rPr>
        <w:t>, Cilt 1</w:t>
      </w:r>
      <w:proofErr w:type="gramStart"/>
      <w:r>
        <w:rPr>
          <w:rStyle w:val="Gl"/>
        </w:rPr>
        <w:t>,Sayı</w:t>
      </w:r>
      <w:proofErr w:type="gramEnd"/>
      <w:r>
        <w:rPr>
          <w:rStyle w:val="Gl"/>
        </w:rPr>
        <w:t xml:space="preserve"> </w:t>
      </w:r>
      <w:r w:rsidRPr="00DE0B84">
        <w:rPr>
          <w:rStyle w:val="Gl"/>
        </w:rPr>
        <w:t>42</w:t>
      </w:r>
      <w:r>
        <w:rPr>
          <w:rStyle w:val="Gl"/>
        </w:rPr>
        <w:t>, ss.189-202</w:t>
      </w:r>
      <w:r w:rsidRPr="00DE0B84">
        <w:rPr>
          <w:rStyle w:val="Gl"/>
        </w:rPr>
        <w:t>.</w:t>
      </w:r>
    </w:p>
    <w:p w:rsidR="008C67E1" w:rsidRPr="00DE0B84" w:rsidRDefault="008C67E1" w:rsidP="008C67E1">
      <w:pPr>
        <w:pStyle w:val="AralkYok"/>
        <w:numPr>
          <w:ilvl w:val="0"/>
          <w:numId w:val="15"/>
        </w:numPr>
        <w:spacing w:line="360" w:lineRule="auto"/>
        <w:ind w:left="709" w:firstLine="11"/>
        <w:jc w:val="both"/>
        <w:rPr>
          <w:rStyle w:val="Gl"/>
        </w:rPr>
      </w:pPr>
      <w:r>
        <w:rPr>
          <w:rStyle w:val="Gl"/>
        </w:rPr>
        <w:t>DEMİRTAŞ, N. (2014),</w:t>
      </w:r>
      <w:r w:rsidRPr="00DE0B84">
        <w:rPr>
          <w:rStyle w:val="Gl"/>
        </w:rPr>
        <w:t xml:space="preserve"> </w:t>
      </w:r>
      <w:r w:rsidRPr="0011488F">
        <w:rPr>
          <w:rStyle w:val="Gl"/>
          <w:b/>
        </w:rPr>
        <w:t>Kentsel Dağıtım Merkezi Yerleşimi İçin Optimizasyon Modelle</w:t>
      </w:r>
      <w:r>
        <w:rPr>
          <w:rStyle w:val="Gl"/>
          <w:b/>
        </w:rPr>
        <w:t>ri: Meyve Sebze Hali Uygulaması,</w:t>
      </w:r>
      <w:r w:rsidRPr="00DE0B84">
        <w:rPr>
          <w:rStyle w:val="Gl"/>
        </w:rPr>
        <w:t xml:space="preserve"> </w:t>
      </w:r>
      <w:r>
        <w:rPr>
          <w:rStyle w:val="Gl"/>
        </w:rPr>
        <w:t xml:space="preserve">Yayımlanmamış </w:t>
      </w:r>
      <w:r w:rsidRPr="00DE0B84">
        <w:rPr>
          <w:rStyle w:val="Gl"/>
        </w:rPr>
        <w:t>Yüksek Lisans Tezi.</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lastRenderedPageBreak/>
        <w:t>DİNÇER H. ve GÖRENER A. (2011)</w:t>
      </w:r>
      <w:r w:rsidR="00345B87">
        <w:rPr>
          <w:rStyle w:val="Gl"/>
        </w:rPr>
        <w:t>,</w:t>
      </w:r>
      <w:r w:rsidRPr="00DE0B84">
        <w:rPr>
          <w:rStyle w:val="Gl"/>
        </w:rPr>
        <w:t xml:space="preserve"> “AHS ve VIKOR Tekniği ile Dinamik Performans Analizi: Bankacılık Sektöründe Bir Uygulama</w:t>
      </w:r>
      <w:r>
        <w:rPr>
          <w:rStyle w:val="Gl"/>
        </w:rPr>
        <w:t>”</w:t>
      </w:r>
      <w:r w:rsidRPr="00DE0B84">
        <w:rPr>
          <w:rStyle w:val="Gl"/>
        </w:rPr>
        <w:t xml:space="preserve">, </w:t>
      </w:r>
      <w:r w:rsidRPr="0011488F">
        <w:rPr>
          <w:rStyle w:val="Gl"/>
          <w:b/>
        </w:rPr>
        <w:t>İstanbul Ticaret Üniversitesi Sosyal Bilimler Dergisi</w:t>
      </w:r>
      <w:r w:rsidRPr="00DE0B84">
        <w:rPr>
          <w:rStyle w:val="Gl"/>
        </w:rPr>
        <w:t xml:space="preserve">, </w:t>
      </w:r>
      <w:r>
        <w:rPr>
          <w:rStyle w:val="Gl"/>
        </w:rPr>
        <w:t xml:space="preserve">Cilt </w:t>
      </w:r>
      <w:r w:rsidRPr="00DE0B84">
        <w:rPr>
          <w:rStyle w:val="Gl"/>
        </w:rPr>
        <w:t>10</w:t>
      </w:r>
      <w:r>
        <w:rPr>
          <w:rStyle w:val="Gl"/>
        </w:rPr>
        <w:t>,</w:t>
      </w:r>
      <w:r w:rsidRPr="00DE0B84">
        <w:rPr>
          <w:rStyle w:val="Gl"/>
        </w:rPr>
        <w:t xml:space="preserve"> </w:t>
      </w:r>
      <w:r>
        <w:rPr>
          <w:rStyle w:val="Gl"/>
        </w:rPr>
        <w:t>Sayı 19, ss.</w:t>
      </w:r>
      <w:r w:rsidRPr="00DE0B84">
        <w:rPr>
          <w:rStyle w:val="Gl"/>
        </w:rPr>
        <w:t xml:space="preserve"> 109-127</w:t>
      </w:r>
      <w:r>
        <w:rPr>
          <w:rStyle w:val="Gl"/>
        </w:rPr>
        <w:t>.</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DU, J. ve BERGQVISt, R., (2010)</w:t>
      </w:r>
      <w:r w:rsidR="00345B87">
        <w:rPr>
          <w:rStyle w:val="Gl"/>
        </w:rPr>
        <w:t xml:space="preserve">, </w:t>
      </w:r>
      <w:r w:rsidRPr="00DE0B84">
        <w:rPr>
          <w:rStyle w:val="Gl"/>
        </w:rPr>
        <w:t xml:space="preserve">“Developing a Conceptual Framework of International Logistics Centers”, </w:t>
      </w:r>
      <w:r w:rsidRPr="00170428">
        <w:rPr>
          <w:rStyle w:val="Gl"/>
          <w:b/>
        </w:rPr>
        <w:t>World Conference on Transport Research Society</w:t>
      </w:r>
      <w:r w:rsidRPr="00DE0B84">
        <w:rPr>
          <w:rStyle w:val="Gl"/>
        </w:rPr>
        <w:t>, Vol</w:t>
      </w:r>
      <w:r>
        <w:rPr>
          <w:rStyle w:val="Gl"/>
        </w:rPr>
        <w:t>ume 59, Issue 42, ss 11-15.</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DHEENA, P., ve MOHA</w:t>
      </w:r>
      <w:r w:rsidR="00345B87">
        <w:rPr>
          <w:rStyle w:val="Gl"/>
        </w:rPr>
        <w:t>NRAJ, G. (2011),</w:t>
      </w:r>
      <w:r>
        <w:rPr>
          <w:rStyle w:val="Gl"/>
        </w:rPr>
        <w:t xml:space="preserve"> Multicriteria Decision-Making Combining Fuzzy Set Theory, Ideal and Anti-ideal Points for Location Site S</w:t>
      </w:r>
      <w:r w:rsidR="00345B87">
        <w:rPr>
          <w:rStyle w:val="Gl"/>
        </w:rPr>
        <w:t>election,</w:t>
      </w:r>
      <w:r w:rsidRPr="00DE0B84">
        <w:rPr>
          <w:rStyle w:val="Gl"/>
        </w:rPr>
        <w:t xml:space="preserve"> </w:t>
      </w:r>
      <w:r w:rsidRPr="00170428">
        <w:rPr>
          <w:rStyle w:val="Gl"/>
          <w:b/>
        </w:rPr>
        <w:t>Expert Systems with Application</w:t>
      </w:r>
      <w:r w:rsidRPr="00DE0B84">
        <w:rPr>
          <w:rStyle w:val="Gl"/>
        </w:rPr>
        <w:t xml:space="preserve">s, </w:t>
      </w:r>
      <w:r>
        <w:rPr>
          <w:rStyle w:val="Gl"/>
        </w:rPr>
        <w:t xml:space="preserve">Volume </w:t>
      </w:r>
      <w:r w:rsidRPr="00DE0B84">
        <w:rPr>
          <w:rStyle w:val="Gl"/>
        </w:rPr>
        <w:t>38</w:t>
      </w:r>
      <w:r>
        <w:rPr>
          <w:rStyle w:val="Gl"/>
        </w:rPr>
        <w:t xml:space="preserve">, Issue </w:t>
      </w:r>
      <w:r w:rsidRPr="00DE0B84">
        <w:rPr>
          <w:rStyle w:val="Gl"/>
        </w:rPr>
        <w:t xml:space="preserve">10, </w:t>
      </w:r>
      <w:r>
        <w:rPr>
          <w:rStyle w:val="Gl"/>
        </w:rPr>
        <w:t>ss.</w:t>
      </w:r>
      <w:r w:rsidRPr="00DE0B84">
        <w:rPr>
          <w:rStyle w:val="Gl"/>
        </w:rPr>
        <w:t>13260–13265.</w:t>
      </w:r>
      <w:r>
        <w:rPr>
          <w:rStyle w:val="Gl"/>
        </w:rPr>
        <w:tab/>
      </w:r>
      <w:r w:rsidRPr="00DE0B84">
        <w:rPr>
          <w:rStyle w:val="Gl"/>
        </w:rPr>
        <w:t xml:space="preserve"> https://do</w:t>
      </w:r>
      <w:r>
        <w:rPr>
          <w:rStyle w:val="Gl"/>
        </w:rPr>
        <w:t>i.org/10.1016/j.eswa. Erişim Tarihi: 14.04.2011.</w:t>
      </w:r>
    </w:p>
    <w:p w:rsidR="008C67E1" w:rsidRPr="00DE0B84" w:rsidRDefault="008C67E1" w:rsidP="008C67E1">
      <w:pPr>
        <w:pStyle w:val="AralkYok"/>
        <w:numPr>
          <w:ilvl w:val="0"/>
          <w:numId w:val="15"/>
        </w:numPr>
        <w:spacing w:line="360" w:lineRule="auto"/>
        <w:ind w:left="709" w:firstLine="11"/>
        <w:jc w:val="both"/>
        <w:rPr>
          <w:rStyle w:val="Gl"/>
        </w:rPr>
      </w:pPr>
      <w:r>
        <w:rPr>
          <w:rStyle w:val="Gl"/>
        </w:rPr>
        <w:t>ELGÜN, M. N. (2011),</w:t>
      </w:r>
      <w:r w:rsidRPr="00DE0B84">
        <w:rPr>
          <w:rStyle w:val="Gl"/>
        </w:rPr>
        <w:t xml:space="preserve"> </w:t>
      </w:r>
      <w:r>
        <w:rPr>
          <w:rStyle w:val="Gl"/>
        </w:rPr>
        <w:t>“</w:t>
      </w:r>
      <w:r w:rsidRPr="00DE0B84">
        <w:rPr>
          <w:rStyle w:val="Gl"/>
        </w:rPr>
        <w:t>Ulusal ve Uluslararası Taşıma ve Ticarette Lojistik Köylerin Yapılanma Esasları ve Uygun Kuruluş Yeri Seçimi</w:t>
      </w:r>
      <w:r>
        <w:rPr>
          <w:rStyle w:val="Gl"/>
        </w:rPr>
        <w:t>”</w:t>
      </w:r>
      <w:r w:rsidRPr="00DE0B84">
        <w:rPr>
          <w:rStyle w:val="Gl"/>
        </w:rPr>
        <w:t xml:space="preserve">. </w:t>
      </w:r>
      <w:r w:rsidRPr="0011488F">
        <w:rPr>
          <w:rStyle w:val="Gl"/>
          <w:b/>
        </w:rPr>
        <w:t>Afyon Kocatepe Üniversitesi İİBF Dergisi</w:t>
      </w:r>
      <w:r w:rsidRPr="00DE0B84">
        <w:rPr>
          <w:rStyle w:val="Gl"/>
        </w:rPr>
        <w:t xml:space="preserve">, </w:t>
      </w:r>
      <w:r>
        <w:rPr>
          <w:rStyle w:val="Gl"/>
        </w:rPr>
        <w:t xml:space="preserve">Cilt </w:t>
      </w:r>
      <w:r w:rsidRPr="00DE0B84">
        <w:rPr>
          <w:rStyle w:val="Gl"/>
        </w:rPr>
        <w:t>8</w:t>
      </w:r>
      <w:r>
        <w:rPr>
          <w:rStyle w:val="Gl"/>
        </w:rPr>
        <w:t>, Sayı 2</w:t>
      </w:r>
      <w:r w:rsidRPr="00DE0B84">
        <w:rPr>
          <w:rStyle w:val="Gl"/>
        </w:rPr>
        <w:t xml:space="preserve">, </w:t>
      </w:r>
      <w:r>
        <w:rPr>
          <w:rStyle w:val="Gl"/>
        </w:rPr>
        <w:t>ss.</w:t>
      </w:r>
      <w:r w:rsidRPr="00DE0B84">
        <w:rPr>
          <w:rStyle w:val="Gl"/>
        </w:rPr>
        <w:t>203–226.</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ELGÜN, M.N., ve ELİTAŞ, C. (2011)</w:t>
      </w:r>
      <w:r>
        <w:rPr>
          <w:rStyle w:val="Gl"/>
        </w:rPr>
        <w:t>,</w:t>
      </w:r>
      <w:r w:rsidRPr="00DE0B84">
        <w:rPr>
          <w:rStyle w:val="Gl"/>
        </w:rPr>
        <w:t xml:space="preserve"> </w:t>
      </w:r>
      <w:r>
        <w:rPr>
          <w:rStyle w:val="Gl"/>
        </w:rPr>
        <w:t>“</w:t>
      </w:r>
      <w:r w:rsidRPr="00DE0B84">
        <w:rPr>
          <w:rStyle w:val="Gl"/>
        </w:rPr>
        <w:t>Yerel, Ul</w:t>
      </w:r>
      <w:r w:rsidR="00345B87">
        <w:rPr>
          <w:rStyle w:val="Gl"/>
        </w:rPr>
        <w:t>usal ve Uluslararası Taşıma ve T</w:t>
      </w:r>
      <w:r w:rsidRPr="00DE0B84">
        <w:rPr>
          <w:rStyle w:val="Gl"/>
        </w:rPr>
        <w:t>icaret Açısından Lojistik Köy Merkezlerinin Seçiminde Bir Model Önerisi</w:t>
      </w:r>
      <w:r>
        <w:rPr>
          <w:rStyle w:val="Gl"/>
        </w:rPr>
        <w:t>”</w:t>
      </w:r>
      <w:r w:rsidR="00CB5BB5">
        <w:rPr>
          <w:rStyle w:val="Gl"/>
        </w:rPr>
        <w:t>,</w:t>
      </w:r>
      <w:r w:rsidRPr="00DE0B84">
        <w:rPr>
          <w:rStyle w:val="Gl"/>
        </w:rPr>
        <w:t xml:space="preserve"> </w:t>
      </w:r>
      <w:r w:rsidRPr="0011488F">
        <w:rPr>
          <w:rStyle w:val="Gl"/>
          <w:b/>
        </w:rPr>
        <w:t>Celal Bayar Üniversitesi Sosyal Bilimler Dergisi</w:t>
      </w:r>
      <w:r w:rsidRPr="00DE0B84">
        <w:rPr>
          <w:rStyle w:val="Gl"/>
        </w:rPr>
        <w:t>,</w:t>
      </w:r>
      <w:r>
        <w:rPr>
          <w:rStyle w:val="Gl"/>
        </w:rPr>
        <w:t xml:space="preserve">Cilt </w:t>
      </w:r>
      <w:r w:rsidRPr="00DE0B84">
        <w:rPr>
          <w:rStyle w:val="Gl"/>
        </w:rPr>
        <w:t xml:space="preserve"> 9</w:t>
      </w:r>
      <w:r>
        <w:rPr>
          <w:rStyle w:val="Gl"/>
        </w:rPr>
        <w:t xml:space="preserve">, Sayı </w:t>
      </w:r>
      <w:r w:rsidRPr="00DE0B84">
        <w:rPr>
          <w:rStyle w:val="Gl"/>
        </w:rPr>
        <w:t xml:space="preserve">2, </w:t>
      </w:r>
      <w:r>
        <w:rPr>
          <w:rStyle w:val="Gl"/>
        </w:rPr>
        <w:t>ss.</w:t>
      </w:r>
      <w:r w:rsidRPr="00DE0B84">
        <w:rPr>
          <w:rStyle w:val="Gl"/>
        </w:rPr>
        <w:t>38–44.</w:t>
      </w:r>
    </w:p>
    <w:p w:rsidR="008C67E1" w:rsidRDefault="008C67E1" w:rsidP="008C67E1">
      <w:pPr>
        <w:pStyle w:val="AralkYok"/>
        <w:numPr>
          <w:ilvl w:val="0"/>
          <w:numId w:val="15"/>
        </w:numPr>
        <w:spacing w:line="360" w:lineRule="auto"/>
        <w:ind w:left="709" w:firstLine="11"/>
        <w:jc w:val="both"/>
        <w:rPr>
          <w:rStyle w:val="Gl"/>
        </w:rPr>
      </w:pPr>
      <w:r w:rsidRPr="00DE0B84">
        <w:rPr>
          <w:rStyle w:val="Gl"/>
        </w:rPr>
        <w:t>ERKAYMAN, B., GÜNDOĞAR, E.,</w:t>
      </w:r>
      <w:r>
        <w:rPr>
          <w:rStyle w:val="Gl"/>
        </w:rPr>
        <w:t xml:space="preserve"> AKKAYA, G., ve IPEK, M. (2011),</w:t>
      </w:r>
      <w:r w:rsidRPr="00DE0B84">
        <w:rPr>
          <w:rStyle w:val="Gl"/>
        </w:rPr>
        <w:t xml:space="preserve"> </w:t>
      </w:r>
      <w:r>
        <w:rPr>
          <w:rStyle w:val="Gl"/>
        </w:rPr>
        <w:t>“</w:t>
      </w:r>
      <w:r w:rsidRPr="00DE0B84">
        <w:rPr>
          <w:rStyle w:val="Gl"/>
        </w:rPr>
        <w:t>A Fuzzy Topsis Approach For Logi</w:t>
      </w:r>
      <w:r>
        <w:rPr>
          <w:rStyle w:val="Gl"/>
        </w:rPr>
        <w:t>stics Center Location Selection”,</w:t>
      </w:r>
      <w:r w:rsidRPr="00DE0B84">
        <w:rPr>
          <w:rStyle w:val="Gl"/>
        </w:rPr>
        <w:t xml:space="preserve"> </w:t>
      </w:r>
      <w:r w:rsidRPr="00170428">
        <w:rPr>
          <w:rStyle w:val="Gl"/>
          <w:b/>
        </w:rPr>
        <w:t>Journal of Business Case Studies</w:t>
      </w:r>
      <w:r w:rsidRPr="00DE0B84">
        <w:rPr>
          <w:rStyle w:val="Gl"/>
        </w:rPr>
        <w:t xml:space="preserve">, </w:t>
      </w:r>
      <w:r>
        <w:rPr>
          <w:rStyle w:val="Gl"/>
        </w:rPr>
        <w:t xml:space="preserve">Volume </w:t>
      </w:r>
      <w:r w:rsidRPr="00DE0B84">
        <w:rPr>
          <w:rStyle w:val="Gl"/>
        </w:rPr>
        <w:t>7</w:t>
      </w:r>
      <w:r>
        <w:rPr>
          <w:rStyle w:val="Gl"/>
        </w:rPr>
        <w:t xml:space="preserve">,Issue </w:t>
      </w:r>
      <w:r w:rsidRPr="00DE0B84">
        <w:rPr>
          <w:rStyle w:val="Gl"/>
        </w:rPr>
        <w:t>3,</w:t>
      </w:r>
      <w:r>
        <w:rPr>
          <w:rStyle w:val="Gl"/>
        </w:rPr>
        <w:t>ss.</w:t>
      </w:r>
      <w:r w:rsidRPr="00DE0B84">
        <w:rPr>
          <w:rStyle w:val="Gl"/>
        </w:rPr>
        <w:t xml:space="preserve"> 49–54.</w:t>
      </w:r>
    </w:p>
    <w:p w:rsidR="008C67E1" w:rsidRPr="00882647" w:rsidRDefault="00CB5BB5" w:rsidP="008C67E1">
      <w:pPr>
        <w:widowControl w:val="0"/>
        <w:autoSpaceDE w:val="0"/>
        <w:autoSpaceDN w:val="0"/>
        <w:adjustRightInd w:val="0"/>
        <w:spacing w:line="360" w:lineRule="auto"/>
        <w:ind w:left="720"/>
        <w:rPr>
          <w:rStyle w:val="Gl"/>
          <w:rFonts w:cs="Times New Roman"/>
          <w:bCs w:val="0"/>
          <w:color w:val="000000"/>
          <w:lang w:val="en-US"/>
        </w:rPr>
      </w:pPr>
      <w:r>
        <w:rPr>
          <w:rStyle w:val="Gl"/>
          <w:rFonts w:cs="Times New Roman"/>
        </w:rPr>
        <w:t xml:space="preserve">             </w:t>
      </w:r>
      <w:r w:rsidR="008C67E1" w:rsidRPr="00A37EE0">
        <w:rPr>
          <w:rStyle w:val="Gl"/>
          <w:rFonts w:cs="Times New Roman"/>
        </w:rPr>
        <w:t>ERYÜRÜK S.H. (2010),</w:t>
      </w:r>
      <w:r w:rsidR="008C67E1">
        <w:rPr>
          <w:rStyle w:val="Gl"/>
          <w:rFonts w:cs="Times New Roman"/>
          <w:b/>
        </w:rPr>
        <w:t xml:space="preserve"> </w:t>
      </w:r>
      <w:r w:rsidR="008C67E1" w:rsidRPr="00A63775">
        <w:rPr>
          <w:rFonts w:cs="Times New Roman"/>
          <w:bCs/>
          <w:color w:val="000000"/>
          <w:lang w:val="en-US"/>
        </w:rPr>
        <w:t>Tekst</w:t>
      </w:r>
      <w:r w:rsidR="008C67E1" w:rsidRPr="00A63775">
        <w:rPr>
          <w:rFonts w:cs="Times New Roman"/>
          <w:color w:val="000000"/>
          <w:lang w:val="en-US"/>
        </w:rPr>
        <w:t>i</w:t>
      </w:r>
      <w:r w:rsidR="008C67E1" w:rsidRPr="00A63775">
        <w:rPr>
          <w:rFonts w:cs="Times New Roman"/>
          <w:bCs/>
          <w:color w:val="000000"/>
          <w:lang w:val="en-US"/>
        </w:rPr>
        <w:t>l Ve Konfeks</w:t>
      </w:r>
      <w:r w:rsidR="008C67E1" w:rsidRPr="00A63775">
        <w:rPr>
          <w:rFonts w:cs="Times New Roman"/>
          <w:color w:val="000000"/>
          <w:lang w:val="en-US"/>
        </w:rPr>
        <w:t>i</w:t>
      </w:r>
      <w:r w:rsidR="008C67E1" w:rsidRPr="00A63775">
        <w:rPr>
          <w:rFonts w:cs="Times New Roman"/>
          <w:bCs/>
          <w:color w:val="000000"/>
          <w:lang w:val="en-US"/>
        </w:rPr>
        <w:t>yon Sektörler</w:t>
      </w:r>
      <w:r w:rsidR="008C67E1" w:rsidRPr="00A63775">
        <w:rPr>
          <w:rFonts w:cs="Times New Roman"/>
          <w:color w:val="000000"/>
          <w:lang w:val="en-US"/>
        </w:rPr>
        <w:t xml:space="preserve">i </w:t>
      </w:r>
      <w:r w:rsidR="008C67E1" w:rsidRPr="00A63775">
        <w:rPr>
          <w:rFonts w:cs="Times New Roman"/>
          <w:bCs/>
          <w:color w:val="000000"/>
          <w:lang w:val="en-US"/>
        </w:rPr>
        <w:t>Arasinda Etk</w:t>
      </w:r>
      <w:r w:rsidR="008C67E1" w:rsidRPr="00A63775">
        <w:rPr>
          <w:rFonts w:cs="Times New Roman"/>
          <w:color w:val="000000"/>
          <w:lang w:val="en-US"/>
        </w:rPr>
        <w:t>i</w:t>
      </w:r>
      <w:r w:rsidR="008C67E1" w:rsidRPr="00A63775">
        <w:rPr>
          <w:rFonts w:cs="Times New Roman"/>
          <w:bCs/>
          <w:color w:val="000000"/>
          <w:lang w:val="en-US"/>
        </w:rPr>
        <w:t>n Loj</w:t>
      </w:r>
      <w:r w:rsidR="008C67E1" w:rsidRPr="00A63775">
        <w:rPr>
          <w:rFonts w:cs="Times New Roman"/>
          <w:color w:val="000000"/>
          <w:lang w:val="en-US"/>
        </w:rPr>
        <w:t>i</w:t>
      </w:r>
      <w:r w:rsidR="008C67E1" w:rsidRPr="00A63775">
        <w:rPr>
          <w:rFonts w:cs="Times New Roman"/>
          <w:bCs/>
          <w:color w:val="000000"/>
          <w:lang w:val="en-US"/>
        </w:rPr>
        <w:t>st</w:t>
      </w:r>
      <w:r w:rsidR="008C67E1" w:rsidRPr="00A63775">
        <w:rPr>
          <w:rFonts w:cs="Times New Roman"/>
          <w:color w:val="000000"/>
          <w:lang w:val="en-US"/>
        </w:rPr>
        <w:t>i</w:t>
      </w:r>
      <w:r w:rsidR="008C67E1" w:rsidRPr="00A63775">
        <w:rPr>
          <w:rFonts w:cs="Times New Roman"/>
          <w:bCs/>
          <w:color w:val="000000"/>
          <w:lang w:val="en-US"/>
        </w:rPr>
        <w:t>k Faal</w:t>
      </w:r>
      <w:r w:rsidR="008C67E1" w:rsidRPr="00A63775">
        <w:rPr>
          <w:rFonts w:cs="Times New Roman"/>
          <w:color w:val="000000"/>
          <w:lang w:val="en-US"/>
        </w:rPr>
        <w:t>i</w:t>
      </w:r>
      <w:r w:rsidR="008C67E1" w:rsidRPr="00A63775">
        <w:rPr>
          <w:rFonts w:cs="Times New Roman"/>
          <w:bCs/>
          <w:color w:val="000000"/>
          <w:lang w:val="en-US"/>
        </w:rPr>
        <w:t>yetler</w:t>
      </w:r>
      <w:r w:rsidR="008C67E1" w:rsidRPr="00A63775">
        <w:rPr>
          <w:rFonts w:cs="Times New Roman"/>
          <w:color w:val="000000"/>
          <w:lang w:val="en-US"/>
        </w:rPr>
        <w:t>i</w:t>
      </w:r>
      <w:r w:rsidR="008C67E1" w:rsidRPr="00A63775">
        <w:rPr>
          <w:rFonts w:cs="Times New Roman"/>
          <w:bCs/>
          <w:color w:val="000000"/>
          <w:lang w:val="en-US"/>
        </w:rPr>
        <w:t>n</w:t>
      </w:r>
      <w:r w:rsidR="008C67E1" w:rsidRPr="00A63775">
        <w:rPr>
          <w:rFonts w:cs="Times New Roman"/>
          <w:color w:val="000000"/>
          <w:lang w:val="en-US"/>
        </w:rPr>
        <w:t>i</w:t>
      </w:r>
      <w:r w:rsidR="008C67E1" w:rsidRPr="00A63775">
        <w:rPr>
          <w:rFonts w:cs="Times New Roman"/>
          <w:bCs/>
          <w:color w:val="000000"/>
          <w:lang w:val="en-US"/>
        </w:rPr>
        <w:t>n Gerçekle</w:t>
      </w:r>
      <w:r w:rsidR="008C67E1" w:rsidRPr="00A63775">
        <w:rPr>
          <w:rFonts w:cs="Times New Roman"/>
          <w:color w:val="000000"/>
          <w:lang w:val="en-US"/>
        </w:rPr>
        <w:t>ş</w:t>
      </w:r>
      <w:r w:rsidR="008C67E1" w:rsidRPr="00A63775">
        <w:rPr>
          <w:rFonts w:cs="Times New Roman"/>
          <w:bCs/>
          <w:color w:val="000000"/>
          <w:lang w:val="en-US"/>
        </w:rPr>
        <w:t>tir</w:t>
      </w:r>
      <w:r w:rsidR="008C67E1" w:rsidRPr="00A63775">
        <w:rPr>
          <w:rFonts w:cs="Times New Roman"/>
          <w:color w:val="000000"/>
          <w:lang w:val="en-US"/>
        </w:rPr>
        <w:t>i</w:t>
      </w:r>
      <w:r w:rsidR="008C67E1" w:rsidRPr="00A63775">
        <w:rPr>
          <w:rFonts w:cs="Times New Roman"/>
          <w:bCs/>
          <w:color w:val="000000"/>
          <w:lang w:val="en-US"/>
        </w:rPr>
        <w:t>lmes</w:t>
      </w:r>
      <w:r w:rsidR="008C67E1" w:rsidRPr="00A63775">
        <w:rPr>
          <w:rFonts w:cs="Times New Roman"/>
          <w:color w:val="000000"/>
          <w:lang w:val="en-US"/>
        </w:rPr>
        <w:t xml:space="preserve">i </w:t>
      </w:r>
      <w:r w:rsidR="008C67E1" w:rsidRPr="00A63775">
        <w:rPr>
          <w:rFonts w:cs="Times New Roman"/>
          <w:bCs/>
          <w:color w:val="000000"/>
          <w:lang w:val="en-US"/>
        </w:rPr>
        <w:t>Amacıyla B</w:t>
      </w:r>
      <w:r w:rsidR="008C67E1" w:rsidRPr="00A63775">
        <w:rPr>
          <w:rFonts w:cs="Times New Roman"/>
          <w:color w:val="000000"/>
          <w:lang w:val="en-US"/>
        </w:rPr>
        <w:t>i</w:t>
      </w:r>
      <w:r w:rsidR="008C67E1" w:rsidRPr="00A63775">
        <w:rPr>
          <w:rFonts w:cs="Times New Roman"/>
          <w:bCs/>
          <w:color w:val="000000"/>
          <w:lang w:val="en-US"/>
        </w:rPr>
        <w:t>r Loj</w:t>
      </w:r>
      <w:r w:rsidR="008C67E1" w:rsidRPr="00A63775">
        <w:rPr>
          <w:rFonts w:cs="Times New Roman"/>
          <w:color w:val="000000"/>
          <w:lang w:val="en-US"/>
        </w:rPr>
        <w:t>i</w:t>
      </w:r>
      <w:r w:rsidR="008C67E1" w:rsidRPr="00A63775">
        <w:rPr>
          <w:rFonts w:cs="Times New Roman"/>
          <w:bCs/>
          <w:color w:val="000000"/>
          <w:lang w:val="en-US"/>
        </w:rPr>
        <w:t>st</w:t>
      </w:r>
      <w:r w:rsidR="008C67E1" w:rsidRPr="00A63775">
        <w:rPr>
          <w:rFonts w:cs="Times New Roman"/>
          <w:color w:val="000000"/>
          <w:lang w:val="en-US"/>
        </w:rPr>
        <w:t>i</w:t>
      </w:r>
      <w:r w:rsidR="008C67E1" w:rsidRPr="00A63775">
        <w:rPr>
          <w:rFonts w:cs="Times New Roman"/>
          <w:bCs/>
          <w:color w:val="000000"/>
          <w:lang w:val="en-US"/>
        </w:rPr>
        <w:t>k Merkez Yer Seç</w:t>
      </w:r>
      <w:r w:rsidR="008C67E1" w:rsidRPr="00A63775">
        <w:rPr>
          <w:rFonts w:cs="Times New Roman"/>
          <w:color w:val="000000"/>
          <w:lang w:val="en-US"/>
        </w:rPr>
        <w:t>i</w:t>
      </w:r>
      <w:r w:rsidR="008C67E1" w:rsidRPr="00A63775">
        <w:rPr>
          <w:rFonts w:cs="Times New Roman"/>
          <w:bCs/>
          <w:color w:val="000000"/>
          <w:lang w:val="en-US"/>
        </w:rPr>
        <w:t>m</w:t>
      </w:r>
      <w:r w:rsidR="008C67E1" w:rsidRPr="00A63775">
        <w:rPr>
          <w:rFonts w:cs="Times New Roman"/>
          <w:color w:val="000000"/>
          <w:lang w:val="en-US"/>
        </w:rPr>
        <w:t xml:space="preserve">i </w:t>
      </w:r>
      <w:r w:rsidR="008C67E1" w:rsidRPr="00A63775">
        <w:rPr>
          <w:rFonts w:cs="Times New Roman"/>
          <w:bCs/>
          <w:color w:val="000000"/>
          <w:lang w:val="en-US"/>
        </w:rPr>
        <w:t>Ve Tasarımı,</w:t>
      </w:r>
      <w:r w:rsidR="008C67E1" w:rsidRPr="00A37EE0">
        <w:rPr>
          <w:rFonts w:cs="Times New Roman"/>
          <w:b w:val="0"/>
          <w:bCs/>
          <w:color w:val="000000"/>
          <w:lang w:val="en-US"/>
        </w:rPr>
        <w:t xml:space="preserve"> İstanbul Teknik Üniversitesi, Fen Bilimleri Enstitüsü, </w:t>
      </w:r>
      <w:r w:rsidR="008C67E1">
        <w:rPr>
          <w:rStyle w:val="Gl"/>
        </w:rPr>
        <w:t xml:space="preserve">Yayımlanmamış </w:t>
      </w:r>
      <w:r w:rsidR="008C67E1" w:rsidRPr="00A37EE0">
        <w:rPr>
          <w:rFonts w:cs="Times New Roman"/>
          <w:b w:val="0"/>
          <w:bCs/>
          <w:color w:val="000000"/>
          <w:lang w:val="en-US"/>
        </w:rPr>
        <w:t xml:space="preserve">Doktora Tezi. </w:t>
      </w:r>
    </w:p>
    <w:p w:rsidR="008C67E1" w:rsidRPr="00DE0B84" w:rsidRDefault="008C67E1" w:rsidP="008C67E1">
      <w:pPr>
        <w:pStyle w:val="AralkYok"/>
        <w:numPr>
          <w:ilvl w:val="0"/>
          <w:numId w:val="15"/>
        </w:numPr>
        <w:spacing w:line="360" w:lineRule="auto"/>
        <w:ind w:left="709" w:firstLine="11"/>
        <w:jc w:val="both"/>
        <w:rPr>
          <w:rStyle w:val="Gl"/>
        </w:rPr>
      </w:pPr>
      <w:r>
        <w:rPr>
          <w:rStyle w:val="Gl"/>
        </w:rPr>
        <w:t>ERYÜRÜ</w:t>
      </w:r>
      <w:r w:rsidRPr="00DE0B84">
        <w:rPr>
          <w:rStyle w:val="Gl"/>
        </w:rPr>
        <w:t>K, S. H., KAL</w:t>
      </w:r>
      <w:r>
        <w:rPr>
          <w:rStyle w:val="Gl"/>
        </w:rPr>
        <w:t>AOGLU, F., ve BASKAK, M. (2011),</w:t>
      </w:r>
      <w:r w:rsidRPr="00DE0B84">
        <w:rPr>
          <w:rStyle w:val="Gl"/>
        </w:rPr>
        <w:t xml:space="preserve"> </w:t>
      </w:r>
      <w:r>
        <w:rPr>
          <w:rStyle w:val="Gl"/>
        </w:rPr>
        <w:t>“</w:t>
      </w:r>
      <w:r w:rsidRPr="00DE0B84">
        <w:rPr>
          <w:rStyle w:val="Gl"/>
        </w:rPr>
        <w:t>Logistics As A Competitive Strategy Analysis Of The Clothing</w:t>
      </w:r>
      <w:r>
        <w:rPr>
          <w:rStyle w:val="Gl"/>
        </w:rPr>
        <w:t xml:space="preserve"> Industry In Terms Of Logistics”,</w:t>
      </w:r>
      <w:r w:rsidRPr="00DE0B84">
        <w:rPr>
          <w:rStyle w:val="Gl"/>
        </w:rPr>
        <w:t> </w:t>
      </w:r>
      <w:r w:rsidRPr="00170428">
        <w:rPr>
          <w:rStyle w:val="Gl"/>
          <w:b/>
        </w:rPr>
        <w:t>Fibres &amp; Textiles In Eastern Europe</w:t>
      </w:r>
      <w:r w:rsidRPr="00DE0B84">
        <w:rPr>
          <w:rStyle w:val="Gl"/>
        </w:rPr>
        <w:t>, </w:t>
      </w:r>
      <w:r>
        <w:rPr>
          <w:rStyle w:val="Gl"/>
        </w:rPr>
        <w:t xml:space="preserve">Volume </w:t>
      </w:r>
      <w:r w:rsidRPr="00DE0B84">
        <w:rPr>
          <w:rStyle w:val="Gl"/>
        </w:rPr>
        <w:t>19</w:t>
      </w:r>
      <w:r>
        <w:rPr>
          <w:rStyle w:val="Gl"/>
        </w:rPr>
        <w:t xml:space="preserve">,Issue </w:t>
      </w:r>
      <w:r w:rsidRPr="00DE0B84">
        <w:rPr>
          <w:rStyle w:val="Gl"/>
        </w:rPr>
        <w:t xml:space="preserve">1, </w:t>
      </w:r>
      <w:r>
        <w:rPr>
          <w:rStyle w:val="Gl"/>
        </w:rPr>
        <w:t>ss.</w:t>
      </w:r>
      <w:r w:rsidRPr="00DE0B84">
        <w:rPr>
          <w:rStyle w:val="Gl"/>
        </w:rPr>
        <w:t>12-17.</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FARAHANI, R. Z., ve ASGARI, N. (</w:t>
      </w:r>
      <w:r w:rsidR="00A82C3E">
        <w:rPr>
          <w:rStyle w:val="Gl"/>
        </w:rPr>
        <w:t>2007),</w:t>
      </w:r>
      <w:r>
        <w:rPr>
          <w:rStyle w:val="Gl"/>
        </w:rPr>
        <w:t xml:space="preserve"> </w:t>
      </w:r>
      <w:r w:rsidR="00F54E60">
        <w:rPr>
          <w:rStyle w:val="Gl"/>
        </w:rPr>
        <w:t>“</w:t>
      </w:r>
      <w:r>
        <w:rPr>
          <w:rStyle w:val="Gl"/>
        </w:rPr>
        <w:t>Combination of MCDM and Covering Techniques in a Hierarchical Model for Facility Location: A case S</w:t>
      </w:r>
      <w:r w:rsidR="00A82C3E">
        <w:rPr>
          <w:rStyle w:val="Gl"/>
        </w:rPr>
        <w:t>tudy</w:t>
      </w:r>
      <w:r w:rsidR="00F54E60">
        <w:rPr>
          <w:rStyle w:val="Gl"/>
        </w:rPr>
        <w:t>”</w:t>
      </w:r>
      <w:r w:rsidR="00A82C3E">
        <w:rPr>
          <w:rStyle w:val="Gl"/>
        </w:rPr>
        <w:t>,</w:t>
      </w:r>
      <w:r w:rsidRPr="00DE0B84">
        <w:rPr>
          <w:rStyle w:val="Gl"/>
        </w:rPr>
        <w:t xml:space="preserve"> </w:t>
      </w:r>
      <w:r w:rsidRPr="00170428">
        <w:rPr>
          <w:rStyle w:val="Gl"/>
          <w:b/>
        </w:rPr>
        <w:t>European Journal of Operational Research</w:t>
      </w:r>
      <w:r w:rsidRPr="00DE0B84">
        <w:rPr>
          <w:rStyle w:val="Gl"/>
        </w:rPr>
        <w:t xml:space="preserve">, </w:t>
      </w:r>
      <w:r>
        <w:rPr>
          <w:rStyle w:val="Gl"/>
        </w:rPr>
        <w:t xml:space="preserve">Volume </w:t>
      </w:r>
      <w:r w:rsidRPr="00DE0B84">
        <w:rPr>
          <w:rStyle w:val="Gl"/>
        </w:rPr>
        <w:t>176</w:t>
      </w:r>
      <w:r>
        <w:rPr>
          <w:rStyle w:val="Gl"/>
        </w:rPr>
        <w:t xml:space="preserve">, Issue </w:t>
      </w:r>
      <w:r w:rsidRPr="00DE0B84">
        <w:rPr>
          <w:rStyle w:val="Gl"/>
        </w:rPr>
        <w:t xml:space="preserve">3, </w:t>
      </w:r>
      <w:r>
        <w:rPr>
          <w:rStyle w:val="Gl"/>
        </w:rPr>
        <w:t>ss. 1839–1858.</w:t>
      </w:r>
      <w:r w:rsidRPr="00DE0B84">
        <w:rPr>
          <w:rStyle w:val="Gl"/>
        </w:rPr>
        <w:t>https://doi.org/10.1016/j.ejor.2005.10.039</w:t>
      </w:r>
      <w:r>
        <w:rPr>
          <w:rStyle w:val="Gl"/>
        </w:rPr>
        <w:t>. Erişim Tarihi</w:t>
      </w:r>
      <w:proofErr w:type="gramStart"/>
      <w:r>
        <w:rPr>
          <w:rStyle w:val="Gl"/>
        </w:rPr>
        <w:t>:03.10.2005</w:t>
      </w:r>
      <w:proofErr w:type="gramEnd"/>
      <w:r>
        <w:rPr>
          <w:rStyle w:val="Gl"/>
        </w:rPr>
        <w:t>.</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lastRenderedPageBreak/>
        <w:t xml:space="preserve">GHOSEIRI, K., </w:t>
      </w:r>
      <w:r w:rsidR="00A82C3E">
        <w:rPr>
          <w:rStyle w:val="Gl"/>
        </w:rPr>
        <w:t>ve LESSAN, J. (2008),</w:t>
      </w:r>
      <w:r w:rsidR="00CB5BB5">
        <w:rPr>
          <w:rStyle w:val="Gl"/>
        </w:rPr>
        <w:t xml:space="preserve"> </w:t>
      </w:r>
      <w:r w:rsidR="00A82C3E">
        <w:rPr>
          <w:rStyle w:val="Gl"/>
        </w:rPr>
        <w:t>“</w:t>
      </w:r>
      <w:r w:rsidR="00CB5BB5">
        <w:rPr>
          <w:rStyle w:val="Gl"/>
        </w:rPr>
        <w:t>Location Selection for Logistic Centres U</w:t>
      </w:r>
      <w:r w:rsidRPr="00DE0B84">
        <w:rPr>
          <w:rStyle w:val="Gl"/>
        </w:rPr>
        <w:t xml:space="preserve">sing </w:t>
      </w:r>
      <w:r w:rsidR="00D83229">
        <w:rPr>
          <w:rStyle w:val="Gl"/>
        </w:rPr>
        <w:t>a Two-Step F</w:t>
      </w:r>
      <w:r w:rsidR="00CB5BB5">
        <w:rPr>
          <w:rStyle w:val="Gl"/>
        </w:rPr>
        <w:t>uzzy AHP and ELECTE M</w:t>
      </w:r>
      <w:r w:rsidRPr="00DE0B84">
        <w:rPr>
          <w:rStyle w:val="Gl"/>
        </w:rPr>
        <w:t>ethod</w:t>
      </w:r>
      <w:r w:rsidR="00A82C3E">
        <w:rPr>
          <w:rStyle w:val="Gl"/>
        </w:rPr>
        <w:t>”,</w:t>
      </w:r>
      <w:r w:rsidRPr="00DE0B84">
        <w:rPr>
          <w:rStyle w:val="Gl"/>
        </w:rPr>
        <w:t xml:space="preserve"> </w:t>
      </w:r>
      <w:r w:rsidRPr="00170428">
        <w:rPr>
          <w:rStyle w:val="Gl"/>
          <w:b/>
        </w:rPr>
        <w:t>Proceedings of the 9th Asia Pasific Industrial Engineering &amp; Management Systems Conference</w:t>
      </w:r>
      <w:r w:rsidRPr="00DE0B84">
        <w:rPr>
          <w:rStyle w:val="Gl"/>
        </w:rPr>
        <w:t xml:space="preserve">, Indonesia, </w:t>
      </w:r>
      <w:r>
        <w:rPr>
          <w:rStyle w:val="Gl"/>
        </w:rPr>
        <w:t>Volume 2, Issue 3, ss.</w:t>
      </w:r>
      <w:r w:rsidRPr="00DE0B84">
        <w:rPr>
          <w:rStyle w:val="Gl"/>
        </w:rPr>
        <w:t>434-440.</w:t>
      </w:r>
    </w:p>
    <w:p w:rsidR="008C67E1" w:rsidRPr="00DE0B84" w:rsidRDefault="008C67E1" w:rsidP="008C67E1">
      <w:pPr>
        <w:pStyle w:val="AralkYok"/>
        <w:numPr>
          <w:ilvl w:val="0"/>
          <w:numId w:val="15"/>
        </w:numPr>
        <w:spacing w:line="360" w:lineRule="auto"/>
        <w:ind w:left="709" w:firstLine="11"/>
        <w:jc w:val="both"/>
        <w:rPr>
          <w:rStyle w:val="Gl"/>
        </w:rPr>
      </w:pPr>
      <w:r>
        <w:rPr>
          <w:rStyle w:val="Gl"/>
        </w:rPr>
        <w:t xml:space="preserve">GÖRGÜLÜ, H. (2012), </w:t>
      </w:r>
      <w:r w:rsidRPr="00A63775">
        <w:rPr>
          <w:rStyle w:val="Gl"/>
          <w:b/>
        </w:rPr>
        <w:t>Lojistik Köyler ve Konya Uygulaması</w:t>
      </w:r>
      <w:r w:rsidRPr="00DE0B84">
        <w:rPr>
          <w:rStyle w:val="Gl"/>
        </w:rPr>
        <w:t xml:space="preserve">, Bahçeşehir Üniversitesi Fen Bilimleri Enstitüsü Kentsel Sistemler ve Ulaştırma Yönetimi, </w:t>
      </w:r>
      <w:r>
        <w:rPr>
          <w:rStyle w:val="Gl"/>
        </w:rPr>
        <w:t xml:space="preserve">Yayımlanmamış </w:t>
      </w:r>
      <w:r w:rsidRPr="00DE0B84">
        <w:rPr>
          <w:rStyle w:val="Gl"/>
        </w:rPr>
        <w:t>Yüksek Lisans Tezi, İstanbul.</w:t>
      </w:r>
    </w:p>
    <w:p w:rsidR="008C67E1" w:rsidRPr="00DE0B84" w:rsidRDefault="00A82C3E" w:rsidP="008C67E1">
      <w:pPr>
        <w:pStyle w:val="AralkYok"/>
        <w:numPr>
          <w:ilvl w:val="0"/>
          <w:numId w:val="15"/>
        </w:numPr>
        <w:spacing w:line="360" w:lineRule="auto"/>
        <w:ind w:left="709" w:firstLine="11"/>
        <w:jc w:val="both"/>
        <w:rPr>
          <w:rStyle w:val="Gl"/>
        </w:rPr>
      </w:pPr>
      <w:r>
        <w:rPr>
          <w:rStyle w:val="Gl"/>
        </w:rPr>
        <w:t>GABUS, A. ve FONTELA, E. (1972),</w:t>
      </w:r>
      <w:r w:rsidR="008C67E1" w:rsidRPr="00DE0B84">
        <w:rPr>
          <w:rStyle w:val="Gl"/>
        </w:rPr>
        <w:t xml:space="preserve"> </w:t>
      </w:r>
      <w:r w:rsidR="008C67E1" w:rsidRPr="007E2102">
        <w:rPr>
          <w:rStyle w:val="Gl"/>
          <w:b/>
        </w:rPr>
        <w:t xml:space="preserve">World Problems: An Invitation to Further Thought </w:t>
      </w:r>
      <w:proofErr w:type="gramStart"/>
      <w:r w:rsidR="008C67E1" w:rsidRPr="007E2102">
        <w:rPr>
          <w:rStyle w:val="Gl"/>
          <w:b/>
        </w:rPr>
        <w:t>Within The</w:t>
      </w:r>
      <w:proofErr w:type="gramEnd"/>
      <w:r w:rsidR="008C67E1" w:rsidRPr="007E2102">
        <w:rPr>
          <w:rStyle w:val="Gl"/>
          <w:b/>
        </w:rPr>
        <w:t xml:space="preserve"> Framework of DEMATEL</w:t>
      </w:r>
      <w:r>
        <w:rPr>
          <w:rStyle w:val="Gl"/>
        </w:rPr>
        <w:t>,</w:t>
      </w:r>
      <w:r w:rsidR="008C67E1" w:rsidRPr="00DE0B84">
        <w:rPr>
          <w:rStyle w:val="Gl"/>
        </w:rPr>
        <w:t xml:space="preserve"> Switzerland, </w:t>
      </w:r>
      <w:r w:rsidR="008C67E1" w:rsidRPr="007E2102">
        <w:rPr>
          <w:rStyle w:val="Gl"/>
        </w:rPr>
        <w:t>Geneva: Battelle Geneva Research Centre.</w:t>
      </w:r>
    </w:p>
    <w:p w:rsidR="008C67E1" w:rsidRPr="00DE0B84" w:rsidRDefault="00A82C3E" w:rsidP="008C67E1">
      <w:pPr>
        <w:pStyle w:val="AralkYok"/>
        <w:numPr>
          <w:ilvl w:val="0"/>
          <w:numId w:val="15"/>
        </w:numPr>
        <w:spacing w:line="360" w:lineRule="auto"/>
        <w:ind w:left="709" w:firstLine="11"/>
        <w:jc w:val="both"/>
        <w:rPr>
          <w:rStyle w:val="Gl"/>
        </w:rPr>
      </w:pPr>
      <w:r>
        <w:rPr>
          <w:rStyle w:val="Gl"/>
        </w:rPr>
        <w:t xml:space="preserve">GÜRSEV, </w:t>
      </w:r>
      <w:proofErr w:type="gramStart"/>
      <w:r>
        <w:rPr>
          <w:rStyle w:val="Gl"/>
        </w:rPr>
        <w:t>2014 ,</w:t>
      </w:r>
      <w:proofErr w:type="gramEnd"/>
      <w:r w:rsidR="008C67E1">
        <w:rPr>
          <w:rStyle w:val="Gl"/>
        </w:rPr>
        <w:t xml:space="preserve"> </w:t>
      </w:r>
      <w:r w:rsidR="008C67E1" w:rsidRPr="00A63775">
        <w:rPr>
          <w:rStyle w:val="Gl"/>
          <w:b/>
        </w:rPr>
        <w:t>Türkiye’de Devlet Tarafindan Yapilmasi Planlanan Lojistik Merkezle</w:t>
      </w:r>
      <w:r w:rsidR="008C67E1">
        <w:rPr>
          <w:rStyle w:val="Gl"/>
          <w:b/>
        </w:rPr>
        <w:t>r Hakkinda Bir Analiz Çalışması</w:t>
      </w:r>
      <w:r w:rsidR="008C67E1" w:rsidRPr="00DE0B84">
        <w:rPr>
          <w:rStyle w:val="Gl"/>
        </w:rPr>
        <w:t>, Gebze Yüksek Teknoloji Enstitüsü Sosyal Bilimler Enstitüsü,</w:t>
      </w:r>
      <w:r w:rsidR="008C67E1" w:rsidRPr="00A63775">
        <w:rPr>
          <w:rStyle w:val="Gl"/>
        </w:rPr>
        <w:t xml:space="preserve"> </w:t>
      </w:r>
      <w:r w:rsidR="008C67E1">
        <w:rPr>
          <w:rStyle w:val="Gl"/>
        </w:rPr>
        <w:t xml:space="preserve">Yayımlanmamış </w:t>
      </w:r>
      <w:r w:rsidR="008C67E1" w:rsidRPr="00DE0B84">
        <w:rPr>
          <w:rStyle w:val="Gl"/>
        </w:rPr>
        <w:t>Yükseklisans Tezi,Gebze.</w:t>
      </w:r>
    </w:p>
    <w:p w:rsidR="008C67E1" w:rsidRPr="00DE0B84" w:rsidRDefault="008C67E1" w:rsidP="008C67E1">
      <w:pPr>
        <w:pStyle w:val="ListeParagraf"/>
        <w:numPr>
          <w:ilvl w:val="0"/>
          <w:numId w:val="15"/>
        </w:numPr>
        <w:spacing w:line="360" w:lineRule="auto"/>
        <w:ind w:left="709" w:firstLine="11"/>
        <w:rPr>
          <w:rStyle w:val="Gl"/>
        </w:rPr>
      </w:pPr>
      <w:r w:rsidRPr="00DE0B84">
        <w:rPr>
          <w:rStyle w:val="Gl"/>
        </w:rPr>
        <w:t>GRANT, D.B</w:t>
      </w:r>
      <w:proofErr w:type="gramStart"/>
      <w:r w:rsidRPr="00DE0B84">
        <w:rPr>
          <w:rStyle w:val="Gl"/>
        </w:rPr>
        <w:t>.,</w:t>
      </w:r>
      <w:proofErr w:type="gramEnd"/>
      <w:r w:rsidRPr="00DE0B84">
        <w:rPr>
          <w:rStyle w:val="Gl"/>
        </w:rPr>
        <w:t xml:space="preserve"> LAMBERT, D.M., STOCK</w:t>
      </w:r>
      <w:r w:rsidR="00A82C3E">
        <w:rPr>
          <w:rStyle w:val="Gl"/>
        </w:rPr>
        <w:t>, J.R. and ELLRAM, L.M., (2006),</w:t>
      </w:r>
      <w:r w:rsidRPr="00DE0B84">
        <w:rPr>
          <w:rStyle w:val="Gl"/>
        </w:rPr>
        <w:t xml:space="preserve"> </w:t>
      </w:r>
      <w:r w:rsidRPr="00955A47">
        <w:rPr>
          <w:rStyle w:val="Gl"/>
          <w:b/>
        </w:rPr>
        <w:t>Fundamentals of Logistics Management</w:t>
      </w:r>
      <w:r w:rsidRPr="00DE0B84">
        <w:rPr>
          <w:rStyle w:val="Gl"/>
        </w:rPr>
        <w:t xml:space="preserve">, </w:t>
      </w:r>
      <w:r w:rsidRPr="00955A47">
        <w:rPr>
          <w:rStyle w:val="Gl"/>
        </w:rPr>
        <w:t>MacGraw-Hill Education</w:t>
      </w:r>
      <w:r w:rsidRPr="00DE0B84">
        <w:rPr>
          <w:rStyle w:val="Gl"/>
        </w:rPr>
        <w:t>, Berkshire</w:t>
      </w:r>
      <w:r>
        <w:rPr>
          <w:rStyle w:val="Gl"/>
        </w:rPr>
        <w:t>.</w:t>
      </w:r>
    </w:p>
    <w:p w:rsidR="008C67E1" w:rsidRPr="00DE0B84" w:rsidRDefault="008C67E1" w:rsidP="008C67E1">
      <w:pPr>
        <w:pStyle w:val="ListeParagraf"/>
        <w:numPr>
          <w:ilvl w:val="0"/>
          <w:numId w:val="15"/>
        </w:numPr>
        <w:spacing w:line="360" w:lineRule="auto"/>
        <w:ind w:left="709" w:firstLine="11"/>
        <w:rPr>
          <w:rStyle w:val="Gl"/>
        </w:rPr>
      </w:pPr>
      <w:r>
        <w:rPr>
          <w:rStyle w:val="Gl"/>
        </w:rPr>
        <w:t xml:space="preserve">HORI, S. </w:t>
      </w:r>
      <w:proofErr w:type="gramStart"/>
      <w:r>
        <w:rPr>
          <w:rStyle w:val="Gl"/>
        </w:rPr>
        <w:t>ve  SHIMIZU</w:t>
      </w:r>
      <w:proofErr w:type="gramEnd"/>
      <w:r>
        <w:rPr>
          <w:rStyle w:val="Gl"/>
        </w:rPr>
        <w:t>, Y. (1999),</w:t>
      </w:r>
      <w:r w:rsidRPr="00DE0B84">
        <w:rPr>
          <w:rStyle w:val="Gl"/>
        </w:rPr>
        <w:t xml:space="preserve"> </w:t>
      </w:r>
      <w:r>
        <w:rPr>
          <w:rStyle w:val="Gl"/>
        </w:rPr>
        <w:t>“Designing Methods of Human İnterface for Supervisory Control Systems”,</w:t>
      </w:r>
      <w:r w:rsidRPr="00DE0B84">
        <w:rPr>
          <w:rStyle w:val="Gl"/>
        </w:rPr>
        <w:t xml:space="preserve"> </w:t>
      </w:r>
      <w:r w:rsidRPr="00A939E6">
        <w:rPr>
          <w:rStyle w:val="Gl"/>
          <w:b/>
        </w:rPr>
        <w:t>Control Engineering Practice</w:t>
      </w:r>
      <w:r w:rsidRPr="00DE0B84">
        <w:rPr>
          <w:rStyle w:val="Gl"/>
        </w:rPr>
        <w:t xml:space="preserve">, </w:t>
      </w:r>
      <w:r>
        <w:rPr>
          <w:rStyle w:val="Gl"/>
        </w:rPr>
        <w:t xml:space="preserve">Volume </w:t>
      </w:r>
      <w:r w:rsidRPr="00DE0B84">
        <w:rPr>
          <w:rStyle w:val="Gl"/>
        </w:rPr>
        <w:t>7</w:t>
      </w:r>
      <w:r>
        <w:rPr>
          <w:rStyle w:val="Gl"/>
        </w:rPr>
        <w:t>,</w:t>
      </w:r>
      <w:r w:rsidRPr="00DE0B84">
        <w:rPr>
          <w:rStyle w:val="Gl"/>
        </w:rPr>
        <w:t xml:space="preserve"> </w:t>
      </w:r>
      <w:r>
        <w:rPr>
          <w:rStyle w:val="Gl"/>
        </w:rPr>
        <w:t>Issue 1, ss.</w:t>
      </w:r>
      <w:r w:rsidRPr="00DE0B84">
        <w:rPr>
          <w:rStyle w:val="Gl"/>
        </w:rPr>
        <w:t xml:space="preserve">1413-1419. </w:t>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t>HIGGINS, C., FERGUSON, M., ve KANAR</w:t>
      </w:r>
      <w:r w:rsidR="00A82C3E">
        <w:rPr>
          <w:rStyle w:val="Gl"/>
        </w:rPr>
        <w:t xml:space="preserve">OGLOu, P. (2012), </w:t>
      </w:r>
      <w:r>
        <w:rPr>
          <w:rStyle w:val="Gl"/>
        </w:rPr>
        <w:t>“Varieties of Logistics C</w:t>
      </w:r>
      <w:r w:rsidRPr="00DE0B84">
        <w:rPr>
          <w:rStyle w:val="Gl"/>
        </w:rPr>
        <w:t xml:space="preserve">enters: Developing </w:t>
      </w:r>
      <w:r>
        <w:rPr>
          <w:rStyle w:val="Gl"/>
        </w:rPr>
        <w:t>S</w:t>
      </w:r>
      <w:r w:rsidRPr="00DE0B84">
        <w:rPr>
          <w:rStyle w:val="Gl"/>
        </w:rPr>
        <w:t>tan</w:t>
      </w:r>
      <w:r>
        <w:rPr>
          <w:rStyle w:val="Gl"/>
        </w:rPr>
        <w:t>dardized Typology and Hierarchy”,</w:t>
      </w:r>
      <w:r w:rsidRPr="00DE0B84">
        <w:rPr>
          <w:rStyle w:val="Gl"/>
        </w:rPr>
        <w:t> </w:t>
      </w:r>
      <w:r w:rsidRPr="00A939E6">
        <w:rPr>
          <w:rStyle w:val="Gl"/>
          <w:b/>
        </w:rPr>
        <w:t>Transportation Research Record: Journal of the Transportation Research Board</w:t>
      </w:r>
      <w:r w:rsidRPr="00DE0B84">
        <w:rPr>
          <w:rStyle w:val="Gl"/>
        </w:rPr>
        <w:t>,</w:t>
      </w:r>
      <w:r>
        <w:rPr>
          <w:rStyle w:val="Gl"/>
        </w:rPr>
        <w:t xml:space="preserve"> Volume 1, Issue </w:t>
      </w:r>
      <w:r w:rsidRPr="00DE0B84">
        <w:rPr>
          <w:rStyle w:val="Gl"/>
        </w:rPr>
        <w:t>2288</w:t>
      </w:r>
      <w:proofErr w:type="gramStart"/>
      <w:r w:rsidRPr="00DE0B84">
        <w:rPr>
          <w:rStyle w:val="Gl"/>
        </w:rPr>
        <w:t>,</w:t>
      </w:r>
      <w:r>
        <w:rPr>
          <w:rStyle w:val="Gl"/>
        </w:rPr>
        <w:t>ss</w:t>
      </w:r>
      <w:proofErr w:type="gramEnd"/>
      <w:r>
        <w:rPr>
          <w:rStyle w:val="Gl"/>
        </w:rPr>
        <w:t>.</w:t>
      </w:r>
      <w:r w:rsidRPr="00DE0B84">
        <w:rPr>
          <w:rStyle w:val="Gl"/>
        </w:rPr>
        <w:t xml:space="preserve"> 9-18.</w:t>
      </w:r>
    </w:p>
    <w:p w:rsidR="008C67E1" w:rsidRDefault="008C67E1" w:rsidP="008C67E1">
      <w:pPr>
        <w:pStyle w:val="AralkYok"/>
        <w:numPr>
          <w:ilvl w:val="0"/>
          <w:numId w:val="15"/>
        </w:numPr>
        <w:spacing w:line="360" w:lineRule="auto"/>
        <w:ind w:left="709" w:firstLine="11"/>
        <w:jc w:val="both"/>
        <w:rPr>
          <w:rStyle w:val="Gl"/>
        </w:rPr>
      </w:pPr>
      <w:r w:rsidRPr="00DE0B84">
        <w:rPr>
          <w:rStyle w:val="Gl"/>
        </w:rPr>
        <w:t>HUANG J. J., TZENG G. H., ve LIU H. H., (2009)</w:t>
      </w:r>
      <w:r w:rsidR="00A82C3E">
        <w:rPr>
          <w:rStyle w:val="Gl"/>
        </w:rPr>
        <w:t>,</w:t>
      </w:r>
      <w:r w:rsidRPr="00DE0B84">
        <w:rPr>
          <w:rStyle w:val="Gl"/>
        </w:rPr>
        <w:t xml:space="preserve"> “A Revised VIKOR Model for Multiple Criteria Decision Making - The Perspective of Regret Theory”, </w:t>
      </w:r>
      <w:r w:rsidRPr="00A939E6">
        <w:rPr>
          <w:rStyle w:val="Gl"/>
          <w:b/>
        </w:rPr>
        <w:t>MCDM, CCIS 35</w:t>
      </w:r>
      <w:r>
        <w:rPr>
          <w:rStyle w:val="Gl"/>
        </w:rPr>
        <w:t>,</w:t>
      </w:r>
      <w:r w:rsidRPr="00DE0B84">
        <w:rPr>
          <w:rStyle w:val="Gl"/>
        </w:rPr>
        <w:t xml:space="preserve"> </w:t>
      </w:r>
      <w:r>
        <w:rPr>
          <w:rStyle w:val="Gl"/>
        </w:rPr>
        <w:t xml:space="preserve">Volume 1, Issue 35, ss. </w:t>
      </w:r>
      <w:r w:rsidRPr="00DE0B84">
        <w:rPr>
          <w:rStyle w:val="Gl"/>
        </w:rPr>
        <w:t>761-768</w:t>
      </w:r>
      <w:r>
        <w:rPr>
          <w:rStyle w:val="Gl"/>
        </w:rPr>
        <w:t>.</w:t>
      </w:r>
    </w:p>
    <w:p w:rsidR="00E75D8A" w:rsidRPr="00833A6B" w:rsidRDefault="00E75D8A" w:rsidP="00E75D8A">
      <w:pPr>
        <w:pStyle w:val="ListeParagraf"/>
        <w:numPr>
          <w:ilvl w:val="0"/>
          <w:numId w:val="15"/>
        </w:numPr>
        <w:spacing w:line="360" w:lineRule="auto"/>
        <w:ind w:left="709" w:firstLine="709"/>
        <w:rPr>
          <w:rStyle w:val="Gl"/>
        </w:rPr>
      </w:pPr>
      <w:r w:rsidRPr="00833A6B">
        <w:rPr>
          <w:rStyle w:val="Gl"/>
        </w:rPr>
        <w:t>İHRACATI GELİŞTİRME ETÜD MERKEZİ</w:t>
      </w:r>
      <w:r w:rsidR="00A82C3E">
        <w:rPr>
          <w:rStyle w:val="Gl"/>
        </w:rPr>
        <w:t xml:space="preserve"> (İGEME)</w:t>
      </w:r>
      <w:r w:rsidRPr="00833A6B">
        <w:rPr>
          <w:rStyle w:val="Gl"/>
        </w:rPr>
        <w:t>,</w:t>
      </w:r>
      <w:r w:rsidR="00A82C3E">
        <w:rPr>
          <w:rStyle w:val="Gl"/>
        </w:rPr>
        <w:t xml:space="preserve"> </w:t>
      </w:r>
      <w:r w:rsidRPr="00833A6B">
        <w:rPr>
          <w:rStyle w:val="Gl"/>
        </w:rPr>
        <w:t xml:space="preserve">Gürcistan Raporu, 2011/ </w:t>
      </w:r>
      <w:hyperlink r:id="rId50" w:history="1">
        <w:r w:rsidRPr="00E75D8A">
          <w:rPr>
            <w:rStyle w:val="Kpr"/>
            <w:b w:val="0"/>
            <w:color w:val="auto"/>
            <w:u w:val="none"/>
          </w:rPr>
          <w:t>www.igeme.com.tr</w:t>
        </w:r>
      </w:hyperlink>
      <w:r w:rsidRPr="00E75D8A">
        <w:rPr>
          <w:rStyle w:val="Gl"/>
          <w:b/>
        </w:rPr>
        <w:t xml:space="preserve">, </w:t>
      </w:r>
      <w:r w:rsidRPr="00117649">
        <w:rPr>
          <w:rStyle w:val="Gl"/>
        </w:rPr>
        <w:t>E</w:t>
      </w:r>
      <w:r w:rsidRPr="00833A6B">
        <w:rPr>
          <w:rStyle w:val="Gl"/>
        </w:rPr>
        <w:t>rişim Tarihi: 22.04.2018</w:t>
      </w:r>
    </w:p>
    <w:p w:rsidR="008C67E1" w:rsidRPr="00DE0B84" w:rsidRDefault="00A82C3E" w:rsidP="008C67E1">
      <w:pPr>
        <w:pStyle w:val="AralkYok"/>
        <w:numPr>
          <w:ilvl w:val="0"/>
          <w:numId w:val="15"/>
        </w:numPr>
        <w:spacing w:line="360" w:lineRule="auto"/>
        <w:ind w:left="709" w:firstLine="11"/>
        <w:jc w:val="both"/>
        <w:rPr>
          <w:rStyle w:val="Gl"/>
        </w:rPr>
      </w:pPr>
      <w:r>
        <w:rPr>
          <w:rStyle w:val="Gl"/>
        </w:rPr>
        <w:t>İMREN, E. (2011)</w:t>
      </w:r>
      <w:r w:rsidR="008C67E1">
        <w:rPr>
          <w:rStyle w:val="Gl"/>
        </w:rPr>
        <w:t>,</w:t>
      </w:r>
      <w:r>
        <w:rPr>
          <w:rStyle w:val="Gl"/>
        </w:rPr>
        <w:t xml:space="preserve"> </w:t>
      </w:r>
      <w:r w:rsidR="008C67E1" w:rsidRPr="00A939E6">
        <w:rPr>
          <w:rStyle w:val="Gl"/>
          <w:b/>
        </w:rPr>
        <w:t>Mobilya Endüstri̇si̇nde Anali̇ti̇k Hi̇yerarşi̇ Prosesi̇ (Ahp) Yöntemi̇ ile Kuruluş Yeri Seçi̇mi̇</w:t>
      </w:r>
      <w:r w:rsidR="008C67E1">
        <w:rPr>
          <w:rStyle w:val="Gl"/>
        </w:rPr>
        <w:t>, Bartın Üniversitesi, Fen Bilimleri Enstitüsü, Yayımlanmış Yüksek Lisans Tezi, Bartın.</w:t>
      </w:r>
      <w:r w:rsidR="008C67E1">
        <w:rPr>
          <w:rStyle w:val="Gl"/>
        </w:rPr>
        <w:tab/>
      </w:r>
    </w:p>
    <w:p w:rsidR="008C67E1" w:rsidRPr="00DE0B84" w:rsidRDefault="008C67E1" w:rsidP="008C67E1">
      <w:pPr>
        <w:pStyle w:val="AralkYok"/>
        <w:numPr>
          <w:ilvl w:val="0"/>
          <w:numId w:val="15"/>
        </w:numPr>
        <w:spacing w:line="360" w:lineRule="auto"/>
        <w:ind w:left="709" w:firstLine="11"/>
        <w:jc w:val="both"/>
        <w:rPr>
          <w:rStyle w:val="Gl"/>
        </w:rPr>
      </w:pPr>
      <w:r w:rsidRPr="00DE0B84">
        <w:rPr>
          <w:rStyle w:val="Gl"/>
        </w:rPr>
        <w:lastRenderedPageBreak/>
        <w:t>JHARKHAR</w:t>
      </w:r>
      <w:r w:rsidR="00F54E60">
        <w:rPr>
          <w:rStyle w:val="Gl"/>
        </w:rPr>
        <w:t>I</w:t>
      </w:r>
      <w:r w:rsidRPr="00DE0B84">
        <w:rPr>
          <w:rStyle w:val="Gl"/>
        </w:rPr>
        <w:t xml:space="preserve">A, S. ve SHANKAR, R. (2007), “Selection of Logistics Service Provider: An Analytic Network Process (ANP) Approach”, </w:t>
      </w:r>
      <w:r w:rsidRPr="00885BBD">
        <w:rPr>
          <w:rStyle w:val="Gl"/>
          <w:b/>
        </w:rPr>
        <w:t>Omega</w:t>
      </w:r>
      <w:r w:rsidRPr="00DE0B84">
        <w:rPr>
          <w:rStyle w:val="Gl"/>
        </w:rPr>
        <w:t>, Vol</w:t>
      </w:r>
      <w:r>
        <w:rPr>
          <w:rStyle w:val="Gl"/>
        </w:rPr>
        <w:t xml:space="preserve">ume 35, </w:t>
      </w:r>
      <w:proofErr w:type="gramStart"/>
      <w:r>
        <w:rPr>
          <w:rStyle w:val="Gl"/>
        </w:rPr>
        <w:t xml:space="preserve">Issue </w:t>
      </w:r>
      <w:r w:rsidRPr="00DE0B84">
        <w:rPr>
          <w:rStyle w:val="Gl"/>
        </w:rPr>
        <w:t xml:space="preserve"> 3</w:t>
      </w:r>
      <w:proofErr w:type="gramEnd"/>
      <w:r w:rsidRPr="00DE0B84">
        <w:rPr>
          <w:rStyle w:val="Gl"/>
        </w:rPr>
        <w:t xml:space="preserve">, </w:t>
      </w:r>
      <w:r>
        <w:rPr>
          <w:rStyle w:val="Gl"/>
        </w:rPr>
        <w:t>ss.</w:t>
      </w:r>
      <w:r w:rsidRPr="00DE0B84">
        <w:rPr>
          <w:rStyle w:val="Gl"/>
        </w:rPr>
        <w:t>274 – 289.</w:t>
      </w:r>
    </w:p>
    <w:p w:rsidR="008C67E1" w:rsidRPr="00833A6B" w:rsidRDefault="008C67E1" w:rsidP="00366D2D">
      <w:pPr>
        <w:spacing w:line="360" w:lineRule="auto"/>
        <w:ind w:left="720" w:firstLine="720"/>
        <w:rPr>
          <w:rStyle w:val="Gl"/>
          <w:rFonts w:eastAsia="Times New Roman" w:cs="Times New Roman"/>
          <w:bCs w:val="0"/>
          <w:lang w:val="en-US"/>
        </w:rPr>
      </w:pPr>
      <w:r w:rsidRPr="00833A6B">
        <w:rPr>
          <w:rStyle w:val="Gl"/>
        </w:rPr>
        <w:t>JI, L. ve HUAILIN, D</w:t>
      </w:r>
      <w:proofErr w:type="gramStart"/>
      <w:r w:rsidRPr="00833A6B">
        <w:rPr>
          <w:rStyle w:val="Gl"/>
        </w:rPr>
        <w:t>.,</w:t>
      </w:r>
      <w:proofErr w:type="gramEnd"/>
      <w:r w:rsidRPr="00833A6B">
        <w:rPr>
          <w:rStyle w:val="Gl"/>
        </w:rPr>
        <w:t xml:space="preserve"> (2009), “Research on Logistics Distribution Center Location Problem Based on Genetic Algorithm and AHP”, </w:t>
      </w:r>
      <w:r w:rsidRPr="00833A6B">
        <w:rPr>
          <w:rStyle w:val="Gl"/>
          <w:b/>
        </w:rPr>
        <w:t>Proceedings of 4th International Conference on Computer Science &amp; Education Research on Logistics</w:t>
      </w:r>
      <w:r w:rsidRPr="00833A6B">
        <w:rPr>
          <w:rStyle w:val="Gl"/>
        </w:rPr>
        <w:t xml:space="preserve">, </w:t>
      </w:r>
      <w:r w:rsidRPr="00833A6B">
        <w:rPr>
          <w:rStyle w:val="Gl"/>
          <w:rFonts w:cs="Times New Roman"/>
        </w:rPr>
        <w:t>25-28 July 2009,</w:t>
      </w:r>
      <w:r w:rsidRPr="00833A6B">
        <w:rPr>
          <w:rFonts w:eastAsia="Times New Roman" w:cs="Times New Roman"/>
          <w:shd w:val="clear" w:color="auto" w:fill="FFFFFF"/>
        </w:rPr>
        <w:t xml:space="preserve"> </w:t>
      </w:r>
      <w:r w:rsidRPr="00833A6B">
        <w:rPr>
          <w:rFonts w:eastAsia="Times New Roman" w:cs="Times New Roman"/>
          <w:b w:val="0"/>
          <w:shd w:val="clear" w:color="auto" w:fill="FFFFFF"/>
          <w:lang w:val="en-US"/>
        </w:rPr>
        <w:t xml:space="preserve">Publication Year: 2009, Volume 1,Issue 1 ss.213 </w:t>
      </w:r>
      <w:r w:rsidR="00F54E60">
        <w:rPr>
          <w:rFonts w:eastAsia="Times New Roman" w:cs="Times New Roman"/>
          <w:b w:val="0"/>
          <w:shd w:val="clear" w:color="auto" w:fill="FFFFFF"/>
          <w:lang w:val="en-US"/>
        </w:rPr>
        <w:t>–</w:t>
      </w:r>
      <w:r w:rsidRPr="00833A6B">
        <w:rPr>
          <w:rFonts w:eastAsia="Times New Roman" w:cs="Times New Roman"/>
          <w:b w:val="0"/>
          <w:shd w:val="clear" w:color="auto" w:fill="FFFFFF"/>
          <w:lang w:val="en-US"/>
        </w:rPr>
        <w:t xml:space="preserve"> 217</w:t>
      </w:r>
      <w:r w:rsidR="00F54E60">
        <w:rPr>
          <w:rStyle w:val="Gl"/>
          <w:rFonts w:cs="Times New Roman"/>
        </w:rPr>
        <w:t>.</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JANJEVIC M., LEBEAU P., BALLÉ NDIAYE A., MACHARIS C., VAN Mierlo J. ve NSAMZ</w:t>
      </w:r>
      <w:r w:rsidR="00A82C3E">
        <w:rPr>
          <w:rStyle w:val="Gl"/>
        </w:rPr>
        <w:t>INSHUTI A., (2016) ,</w:t>
      </w:r>
      <w:r>
        <w:rPr>
          <w:rStyle w:val="Gl"/>
        </w:rPr>
        <w:t xml:space="preserve"> </w:t>
      </w:r>
      <w:r w:rsidR="0065287C">
        <w:rPr>
          <w:rStyle w:val="Gl"/>
        </w:rPr>
        <w:t>“</w:t>
      </w:r>
      <w:r>
        <w:rPr>
          <w:rStyle w:val="Gl"/>
        </w:rPr>
        <w:t>Strategic Scenarios for Sustainable Urban Distribution in the Brussels Capital Region U</w:t>
      </w:r>
      <w:r w:rsidRPr="00DE0B84">
        <w:rPr>
          <w:rStyle w:val="Gl"/>
        </w:rPr>
        <w:t xml:space="preserve">sing </w:t>
      </w:r>
      <w:r>
        <w:rPr>
          <w:rStyle w:val="Gl"/>
        </w:rPr>
        <w:t>Urban Consolidation C</w:t>
      </w:r>
      <w:r w:rsidRPr="00DE0B84">
        <w:rPr>
          <w:rStyle w:val="Gl"/>
        </w:rPr>
        <w:t>entres</w:t>
      </w:r>
      <w:r w:rsidR="0065287C">
        <w:rPr>
          <w:rStyle w:val="Gl"/>
        </w:rPr>
        <w:t>”</w:t>
      </w:r>
      <w:r w:rsidRPr="00DE0B84">
        <w:rPr>
          <w:rStyle w:val="Gl"/>
        </w:rPr>
        <w:t xml:space="preserve">, </w:t>
      </w:r>
      <w:r w:rsidRPr="00885BBD">
        <w:rPr>
          <w:rStyle w:val="Gl"/>
          <w:b/>
        </w:rPr>
        <w:t>Transportation Research Procedia</w:t>
      </w:r>
      <w:r w:rsidR="0065287C">
        <w:rPr>
          <w:rStyle w:val="Gl"/>
          <w:b/>
        </w:rPr>
        <w:t>,</w:t>
      </w:r>
      <w:r>
        <w:rPr>
          <w:rStyle w:val="Gl"/>
        </w:rPr>
        <w:t xml:space="preserve"> Volume</w:t>
      </w:r>
      <w:r w:rsidRPr="00DE0B84">
        <w:rPr>
          <w:rStyle w:val="Gl"/>
        </w:rPr>
        <w:t xml:space="preserve"> 12</w:t>
      </w:r>
      <w:r>
        <w:rPr>
          <w:rStyle w:val="Gl"/>
        </w:rPr>
        <w:t>,ss,</w:t>
      </w:r>
      <w:r w:rsidRPr="00DE0B84">
        <w:rPr>
          <w:rStyle w:val="Gl"/>
        </w:rPr>
        <w:t xml:space="preserve"> 598-612.</w:t>
      </w:r>
    </w:p>
    <w:p w:rsidR="008C67E1" w:rsidRDefault="008C67E1" w:rsidP="00D83229">
      <w:pPr>
        <w:spacing w:line="360" w:lineRule="auto"/>
        <w:ind w:left="720" w:firstLine="720"/>
        <w:rPr>
          <w:rFonts w:eastAsia="Times New Roman" w:cs="Times New Roman"/>
          <w:b w:val="0"/>
          <w:shd w:val="clear" w:color="auto" w:fill="FFFFFF"/>
        </w:rPr>
      </w:pPr>
      <w:r w:rsidRPr="00DE0B84">
        <w:rPr>
          <w:rStyle w:val="Gl"/>
        </w:rPr>
        <w:t xml:space="preserve">JEAN </w:t>
      </w:r>
      <w:r>
        <w:rPr>
          <w:rStyle w:val="Gl"/>
        </w:rPr>
        <w:t>P. R.</w:t>
      </w:r>
      <w:r w:rsidRPr="00DE0B84">
        <w:rPr>
          <w:rStyle w:val="Gl"/>
        </w:rPr>
        <w:t xml:space="preserve"> (2013), </w:t>
      </w:r>
      <w:r w:rsidR="00D83229">
        <w:rPr>
          <w:rStyle w:val="Gl"/>
        </w:rPr>
        <w:t>“</w:t>
      </w:r>
      <w:r w:rsidRPr="00DE0B84">
        <w:rPr>
          <w:rStyle w:val="Gl"/>
        </w:rPr>
        <w:t>International Inventory of Logistics Zones</w:t>
      </w:r>
      <w:r w:rsidR="00D83229">
        <w:rPr>
          <w:rStyle w:val="Gl"/>
        </w:rPr>
        <w:t>”</w:t>
      </w:r>
      <w:r w:rsidRPr="00DE0B84">
        <w:rPr>
          <w:rStyle w:val="Gl"/>
        </w:rPr>
        <w:t xml:space="preserve">, </w:t>
      </w:r>
      <w:hyperlink r:id="rId51" w:history="1">
        <w:r w:rsidRPr="00885BBD">
          <w:rPr>
            <w:rStyle w:val="Kpr"/>
            <w:rFonts w:eastAsia="Times New Roman" w:cs="Times New Roman"/>
            <w:color w:val="auto"/>
            <w:u w:val="none"/>
          </w:rPr>
          <w:t>The Geography of Transport Systems</w:t>
        </w:r>
      </w:hyperlink>
      <w:r w:rsidRPr="00885BBD">
        <w:rPr>
          <w:rFonts w:eastAsia="Times New Roman" w:cs="Times New Roman"/>
        </w:rPr>
        <w:t xml:space="preserve"> </w:t>
      </w:r>
      <w:r w:rsidRPr="00885BBD">
        <w:rPr>
          <w:rFonts w:eastAsia="Times New Roman" w:cs="Times New Roman"/>
          <w:shd w:val="clear" w:color="auto" w:fill="FFFFFF"/>
        </w:rPr>
        <w:t>FOURTH EDITION</w:t>
      </w:r>
      <w:r>
        <w:rPr>
          <w:rFonts w:eastAsia="Times New Roman" w:cs="Times New Roman"/>
          <w:b w:val="0"/>
          <w:shd w:val="clear" w:color="auto" w:fill="FFFFFF"/>
        </w:rPr>
        <w:tab/>
      </w:r>
      <w:r>
        <w:rPr>
          <w:rFonts w:eastAsia="Times New Roman" w:cs="Times New Roman"/>
          <w:b w:val="0"/>
        </w:rPr>
        <w:t xml:space="preserve">, </w:t>
      </w:r>
      <w:r w:rsidRPr="00B8239D">
        <w:rPr>
          <w:rFonts w:eastAsia="Times New Roman" w:cs="Times New Roman"/>
          <w:b w:val="0"/>
          <w:shd w:val="clear" w:color="auto" w:fill="FFFFFF"/>
        </w:rPr>
        <w:t>Jean-Paul Rodrigue (2017), New York: Routledge, 440 pages. ISBN 978-</w:t>
      </w:r>
      <w:proofErr w:type="gramStart"/>
      <w:r w:rsidRPr="00B8239D">
        <w:rPr>
          <w:rFonts w:eastAsia="Times New Roman" w:cs="Times New Roman"/>
          <w:b w:val="0"/>
          <w:shd w:val="clear" w:color="auto" w:fill="FFFFFF"/>
        </w:rPr>
        <w:t>1138669574</w:t>
      </w:r>
      <w:proofErr w:type="gramEnd"/>
    </w:p>
    <w:p w:rsidR="00827E07" w:rsidRPr="00DE0B84" w:rsidRDefault="00827E07" w:rsidP="00827E07">
      <w:pPr>
        <w:pStyle w:val="AralkYok"/>
        <w:numPr>
          <w:ilvl w:val="0"/>
          <w:numId w:val="15"/>
        </w:numPr>
        <w:tabs>
          <w:tab w:val="left" w:pos="709"/>
        </w:tabs>
        <w:spacing w:line="360" w:lineRule="auto"/>
        <w:ind w:left="709" w:firstLine="11"/>
        <w:jc w:val="both"/>
        <w:rPr>
          <w:rStyle w:val="Gl"/>
        </w:rPr>
      </w:pPr>
      <w:r w:rsidRPr="00DE0B84">
        <w:rPr>
          <w:rStyle w:val="Gl"/>
        </w:rPr>
        <w:t>KAR</w:t>
      </w:r>
      <w:r>
        <w:rPr>
          <w:rStyle w:val="Gl"/>
        </w:rPr>
        <w:t>ABULUT, K., ve ŞAHIN, Ş. (2017),</w:t>
      </w:r>
      <w:r w:rsidRPr="00DE0B84">
        <w:rPr>
          <w:rStyle w:val="Gl"/>
        </w:rPr>
        <w:t xml:space="preserve"> </w:t>
      </w:r>
      <w:r>
        <w:rPr>
          <w:rStyle w:val="Gl"/>
        </w:rPr>
        <w:t>“</w:t>
      </w:r>
      <w:r w:rsidRPr="0065287C">
        <w:rPr>
          <w:rStyle w:val="Gl"/>
        </w:rPr>
        <w:t>Türkiye-Gürcistan Ticari İlişkilerindeki Sorunlar-Beklentiler Ve Çözümler</w:t>
      </w:r>
      <w:r w:rsidRPr="0065287C">
        <w:rPr>
          <w:rStyle w:val="Gl"/>
          <w:b/>
        </w:rPr>
        <w:t>”</w:t>
      </w:r>
      <w:r w:rsidRPr="00D83229">
        <w:rPr>
          <w:rStyle w:val="Gl"/>
        </w:rPr>
        <w:t>, </w:t>
      </w:r>
      <w:r w:rsidRPr="0065287C">
        <w:rPr>
          <w:rStyle w:val="Gl"/>
          <w:b/>
        </w:rPr>
        <w:t>Ataturk University Journal Of Economics &amp; Administrative Sciences</w:t>
      </w:r>
      <w:r>
        <w:rPr>
          <w:rStyle w:val="Gl"/>
        </w:rPr>
        <w:t>,Volume 31, Issue 3, pp.663-676.</w:t>
      </w:r>
    </w:p>
    <w:p w:rsidR="008C67E1" w:rsidRPr="00DE0B84" w:rsidRDefault="0065287C" w:rsidP="008C67E1">
      <w:pPr>
        <w:pStyle w:val="AralkYok"/>
        <w:numPr>
          <w:ilvl w:val="0"/>
          <w:numId w:val="15"/>
        </w:numPr>
        <w:tabs>
          <w:tab w:val="left" w:pos="1134"/>
        </w:tabs>
        <w:spacing w:line="360" w:lineRule="auto"/>
        <w:ind w:left="709" w:firstLine="11"/>
        <w:jc w:val="both"/>
        <w:rPr>
          <w:rStyle w:val="Gl"/>
        </w:rPr>
      </w:pPr>
      <w:r>
        <w:rPr>
          <w:rStyle w:val="Gl"/>
        </w:rPr>
        <w:t xml:space="preserve">      </w:t>
      </w:r>
      <w:r w:rsidR="008C67E1">
        <w:rPr>
          <w:rStyle w:val="Gl"/>
        </w:rPr>
        <w:t>KAYIKÇI, Y. (2010),</w:t>
      </w:r>
      <w:r>
        <w:rPr>
          <w:rStyle w:val="Gl"/>
        </w:rPr>
        <w:t xml:space="preserve"> “</w:t>
      </w:r>
      <w:r w:rsidR="008C67E1">
        <w:rPr>
          <w:rStyle w:val="Gl"/>
        </w:rPr>
        <w:t>A Conceptual Model For Intermodal Freight L</w:t>
      </w:r>
      <w:r w:rsidR="008C67E1" w:rsidRPr="00DE0B84">
        <w:rPr>
          <w:rStyle w:val="Gl"/>
        </w:rPr>
        <w:t>ogi</w:t>
      </w:r>
      <w:r w:rsidR="008C67E1">
        <w:rPr>
          <w:rStyle w:val="Gl"/>
        </w:rPr>
        <w:t>stics Centre Location Decisions</w:t>
      </w:r>
      <w:r>
        <w:rPr>
          <w:rStyle w:val="Gl"/>
        </w:rPr>
        <w:t>”</w:t>
      </w:r>
      <w:r w:rsidR="008C67E1">
        <w:rPr>
          <w:rStyle w:val="Gl"/>
        </w:rPr>
        <w:t>,</w:t>
      </w:r>
      <w:r w:rsidR="008C67E1" w:rsidRPr="00DE0B84">
        <w:rPr>
          <w:rStyle w:val="Gl"/>
        </w:rPr>
        <w:t xml:space="preserve"> </w:t>
      </w:r>
      <w:r w:rsidR="008C67E1" w:rsidRPr="00885BBD">
        <w:rPr>
          <w:rStyle w:val="Gl"/>
          <w:b/>
        </w:rPr>
        <w:t>Procedia - Social and Behavioral Sciences</w:t>
      </w:r>
      <w:proofErr w:type="gramStart"/>
      <w:r w:rsidR="008C67E1" w:rsidRPr="00DE0B84">
        <w:rPr>
          <w:rStyle w:val="Gl"/>
        </w:rPr>
        <w:t>,</w:t>
      </w:r>
      <w:r w:rsidR="008C67E1" w:rsidRPr="00AF01A2">
        <w:rPr>
          <w:rStyle w:val="Gl"/>
          <w:spacing w:val="-20"/>
        </w:rPr>
        <w:t>Volume2,Issue3,ss.6297</w:t>
      </w:r>
      <w:proofErr w:type="gramEnd"/>
      <w:r w:rsidR="008C67E1" w:rsidRPr="00AF01A2">
        <w:rPr>
          <w:rStyle w:val="Gl"/>
          <w:spacing w:val="-20"/>
        </w:rPr>
        <w:t xml:space="preserve">-6311, </w:t>
      </w:r>
      <w:r w:rsidR="008C67E1" w:rsidRPr="0065287C">
        <w:rPr>
          <w:rStyle w:val="Gl"/>
          <w:spacing w:val="20"/>
        </w:rPr>
        <w:t>https://doi.org/10.1016/j.sbspro.2010.04.039,</w:t>
      </w:r>
      <w:r w:rsidR="00833A6B" w:rsidRPr="00833A6B">
        <w:rPr>
          <w:rStyle w:val="Gl"/>
        </w:rPr>
        <w:t>Erişim Tarihi:19.01.2018.</w:t>
      </w:r>
    </w:p>
    <w:p w:rsidR="008C67E1" w:rsidRPr="00DE0B84" w:rsidRDefault="0065287C" w:rsidP="008C67E1">
      <w:pPr>
        <w:pStyle w:val="AralkYok"/>
        <w:numPr>
          <w:ilvl w:val="0"/>
          <w:numId w:val="15"/>
        </w:numPr>
        <w:tabs>
          <w:tab w:val="left" w:pos="1134"/>
        </w:tabs>
        <w:spacing w:line="360" w:lineRule="auto"/>
        <w:ind w:left="709" w:firstLine="11"/>
        <w:jc w:val="both"/>
        <w:rPr>
          <w:rStyle w:val="Gl"/>
        </w:rPr>
      </w:pPr>
      <w:r>
        <w:rPr>
          <w:rStyle w:val="Gl"/>
        </w:rPr>
        <w:t xml:space="preserve">       </w:t>
      </w:r>
      <w:r w:rsidR="008C67E1">
        <w:rPr>
          <w:rStyle w:val="Gl"/>
        </w:rPr>
        <w:t>KUO, M.-S. (2011), “Optimal L</w:t>
      </w:r>
      <w:r w:rsidR="008C67E1" w:rsidRPr="00DE0B84">
        <w:rPr>
          <w:rStyle w:val="Gl"/>
        </w:rPr>
        <w:t>ocat</w:t>
      </w:r>
      <w:r w:rsidR="008C67E1">
        <w:rPr>
          <w:rStyle w:val="Gl"/>
        </w:rPr>
        <w:t>ion Selection for an International Distribution Center by Using a New Hybrid M</w:t>
      </w:r>
      <w:r w:rsidR="008C67E1" w:rsidRPr="00DE0B84">
        <w:rPr>
          <w:rStyle w:val="Gl"/>
        </w:rPr>
        <w:t>ethod</w:t>
      </w:r>
      <w:r w:rsidR="008C67E1">
        <w:rPr>
          <w:rStyle w:val="Gl"/>
        </w:rPr>
        <w:t>”,</w:t>
      </w:r>
      <w:r w:rsidR="008C67E1" w:rsidRPr="00DE0B84">
        <w:rPr>
          <w:rStyle w:val="Gl"/>
        </w:rPr>
        <w:t xml:space="preserve"> </w:t>
      </w:r>
      <w:r w:rsidR="008C67E1" w:rsidRPr="00885BBD">
        <w:rPr>
          <w:rStyle w:val="Gl"/>
          <w:b/>
        </w:rPr>
        <w:t>Expert Systems with Applications</w:t>
      </w:r>
      <w:r w:rsidR="008C67E1" w:rsidRPr="00AF01A2">
        <w:rPr>
          <w:rStyle w:val="Gl"/>
          <w:spacing w:val="-20"/>
        </w:rPr>
        <w:t>, Volume 38 Issue 6, ss.7208–7221. https://doi.org/10.1016/j.eswa.2010.12.002,</w:t>
      </w:r>
      <w:r w:rsidR="008C67E1" w:rsidRPr="00AF01A2">
        <w:rPr>
          <w:rStyle w:val="Gl"/>
          <w:color w:val="FF0000"/>
        </w:rPr>
        <w:t xml:space="preserve"> </w:t>
      </w:r>
      <w:r w:rsidR="00833A6B" w:rsidRPr="00833A6B">
        <w:rPr>
          <w:rStyle w:val="Gl"/>
        </w:rPr>
        <w:t>Erişim Tarihi:</w:t>
      </w:r>
      <w:r w:rsidR="008C67E1" w:rsidRPr="00833A6B">
        <w:rPr>
          <w:rStyle w:val="Gl"/>
          <w:spacing w:val="-20"/>
        </w:rPr>
        <w:t xml:space="preserve">19.01.2018 </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LIU, S., CHAN, F. T.</w:t>
      </w:r>
      <w:r>
        <w:rPr>
          <w:rStyle w:val="Gl"/>
        </w:rPr>
        <w:t xml:space="preserve"> S., ve CHUNG, S. H. (2011), </w:t>
      </w:r>
      <w:r w:rsidR="00D83229">
        <w:rPr>
          <w:rStyle w:val="Gl"/>
        </w:rPr>
        <w:t>“</w:t>
      </w:r>
      <w:r>
        <w:rPr>
          <w:rStyle w:val="Gl"/>
        </w:rPr>
        <w:t>A Study of Distribution C</w:t>
      </w:r>
      <w:r w:rsidRPr="00DE0B84">
        <w:rPr>
          <w:rStyle w:val="Gl"/>
        </w:rPr>
        <w:t>en</w:t>
      </w:r>
      <w:r>
        <w:rPr>
          <w:rStyle w:val="Gl"/>
        </w:rPr>
        <w:t>ter Location Based on the Rough Sets and Interactive M</w:t>
      </w:r>
      <w:r w:rsidRPr="00DE0B84">
        <w:rPr>
          <w:rStyle w:val="Gl"/>
        </w:rPr>
        <w:t>ulti-</w:t>
      </w:r>
      <w:r>
        <w:rPr>
          <w:rStyle w:val="Gl"/>
        </w:rPr>
        <w:t>Objective Fuzzy Decision Theory</w:t>
      </w:r>
      <w:r w:rsidR="00D83229">
        <w:rPr>
          <w:rStyle w:val="Gl"/>
        </w:rPr>
        <w:t>”</w:t>
      </w:r>
      <w:r>
        <w:rPr>
          <w:rStyle w:val="Gl"/>
        </w:rPr>
        <w:t>,</w:t>
      </w:r>
      <w:r w:rsidRPr="00DE0B84">
        <w:rPr>
          <w:rStyle w:val="Gl"/>
        </w:rPr>
        <w:t xml:space="preserve"> </w:t>
      </w:r>
      <w:r w:rsidRPr="00885BBD">
        <w:rPr>
          <w:rStyle w:val="Gl"/>
          <w:b/>
        </w:rPr>
        <w:t>Robotics and Computer-Integrated Manufacturing</w:t>
      </w:r>
      <w:r w:rsidRPr="00BD2036">
        <w:rPr>
          <w:rStyle w:val="Gl"/>
          <w:spacing w:val="-20"/>
        </w:rPr>
        <w:t xml:space="preserve">, Volume </w:t>
      </w:r>
      <w:r w:rsidRPr="00722D48">
        <w:rPr>
          <w:rStyle w:val="Gl"/>
          <w:rFonts w:cs="Times New Roman"/>
          <w:spacing w:val="-20"/>
          <w:szCs w:val="24"/>
        </w:rPr>
        <w:t>27, Issue 2, ss.426–433.</w:t>
      </w:r>
      <w:hyperlink r:id="rId52" w:history="1">
        <w:r w:rsidRPr="00722D48">
          <w:rPr>
            <w:rStyle w:val="Gl"/>
            <w:rFonts w:cs="Times New Roman"/>
            <w:spacing w:val="-20"/>
            <w:szCs w:val="24"/>
          </w:rPr>
          <w:t>https://doi.org/10.1016/j.rcim.2010.09.003</w:t>
        </w:r>
      </w:hyperlink>
      <w:proofErr w:type="gramStart"/>
      <w:r w:rsidRPr="00BD2036">
        <w:rPr>
          <w:rStyle w:val="Gl"/>
          <w:spacing w:val="-20"/>
        </w:rPr>
        <w:t>,</w:t>
      </w:r>
      <w:r w:rsidRPr="00BD2036">
        <w:rPr>
          <w:rStyle w:val="Gl"/>
          <w:color w:val="FF0000"/>
          <w:spacing w:val="-20"/>
        </w:rPr>
        <w:t xml:space="preserve"> </w:t>
      </w:r>
      <w:r w:rsidR="00722D48">
        <w:rPr>
          <w:rStyle w:val="Gl"/>
          <w:color w:val="FF0000"/>
          <w:spacing w:val="-20"/>
        </w:rPr>
        <w:t xml:space="preserve"> </w:t>
      </w:r>
      <w:r w:rsidR="00722D48" w:rsidRPr="00833A6B">
        <w:rPr>
          <w:rStyle w:val="Gl"/>
        </w:rPr>
        <w:t>Erişim</w:t>
      </w:r>
      <w:proofErr w:type="gramEnd"/>
      <w:r w:rsidR="00722D48" w:rsidRPr="00833A6B">
        <w:rPr>
          <w:rStyle w:val="Gl"/>
        </w:rPr>
        <w:t xml:space="preserve"> Tarihi: </w:t>
      </w:r>
      <w:r w:rsidRPr="00833A6B">
        <w:rPr>
          <w:rStyle w:val="Gl"/>
        </w:rPr>
        <w:t>23.01.2018.</w:t>
      </w:r>
    </w:p>
    <w:p w:rsidR="008C67E1" w:rsidRPr="00DE0B84" w:rsidRDefault="008C67E1" w:rsidP="008C67E1">
      <w:pPr>
        <w:pStyle w:val="HTMLncedenBiimlendirilmi"/>
        <w:numPr>
          <w:ilvl w:val="0"/>
          <w:numId w:val="15"/>
        </w:numPr>
        <w:tabs>
          <w:tab w:val="clear" w:pos="916"/>
          <w:tab w:val="clear" w:pos="8244"/>
          <w:tab w:val="left" w:pos="1418"/>
          <w:tab w:val="left" w:pos="8931"/>
          <w:tab w:val="left" w:pos="9498"/>
        </w:tabs>
        <w:spacing w:line="360" w:lineRule="auto"/>
        <w:ind w:left="709" w:firstLine="11"/>
        <w:rPr>
          <w:rStyle w:val="Gl"/>
        </w:rPr>
      </w:pPr>
      <w:r w:rsidRPr="00DE0B84">
        <w:rPr>
          <w:rStyle w:val="Gl"/>
        </w:rPr>
        <w:lastRenderedPageBreak/>
        <w:t>LIOU, J.H., TZ</w:t>
      </w:r>
      <w:r>
        <w:rPr>
          <w:rStyle w:val="Gl"/>
        </w:rPr>
        <w:t>ENG, H.G. ve CHANG, H.C. (2007),</w:t>
      </w:r>
      <w:r w:rsidRPr="00DE0B84">
        <w:rPr>
          <w:rStyle w:val="Gl"/>
        </w:rPr>
        <w:t xml:space="preserve"> </w:t>
      </w:r>
      <w:r>
        <w:rPr>
          <w:rStyle w:val="Gl"/>
        </w:rPr>
        <w:t>“Airline Safety Seasurement U</w:t>
      </w:r>
      <w:r w:rsidR="00A82C3E">
        <w:rPr>
          <w:rStyle w:val="Gl"/>
        </w:rPr>
        <w:t>sing a Novel Hybrid Model”,</w:t>
      </w:r>
      <w:r w:rsidR="003C4ABB">
        <w:rPr>
          <w:rStyle w:val="Gl"/>
        </w:rPr>
        <w:t xml:space="preserve"> </w:t>
      </w:r>
      <w:r w:rsidRPr="00885BBD">
        <w:rPr>
          <w:rStyle w:val="Gl"/>
          <w:b/>
        </w:rPr>
        <w:t>Journal of Air Transport Management</w:t>
      </w:r>
      <w:r w:rsidRPr="00DE0B84">
        <w:rPr>
          <w:rStyle w:val="Gl"/>
        </w:rPr>
        <w:t xml:space="preserve">, </w:t>
      </w:r>
      <w:r>
        <w:rPr>
          <w:rStyle w:val="Gl"/>
        </w:rPr>
        <w:t xml:space="preserve">Volume </w:t>
      </w:r>
      <w:r w:rsidRPr="00DE0B84">
        <w:rPr>
          <w:rStyle w:val="Gl"/>
        </w:rPr>
        <w:t>13</w:t>
      </w:r>
      <w:r>
        <w:rPr>
          <w:rStyle w:val="Gl"/>
        </w:rPr>
        <w:t>, Issue 4</w:t>
      </w:r>
      <w:r w:rsidRPr="00DE0B84">
        <w:rPr>
          <w:rStyle w:val="Gl"/>
        </w:rPr>
        <w:t xml:space="preserve">, </w:t>
      </w:r>
      <w:r>
        <w:rPr>
          <w:rStyle w:val="Gl"/>
        </w:rPr>
        <w:t>ss</w:t>
      </w:r>
      <w:r w:rsidRPr="00DE0B84">
        <w:rPr>
          <w:rStyle w:val="Gl"/>
        </w:rPr>
        <w:t>. 243-249</w:t>
      </w:r>
      <w:r>
        <w:rPr>
          <w:rStyle w:val="Gl"/>
        </w:rPr>
        <w:t>.</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LI</w:t>
      </w:r>
      <w:r>
        <w:rPr>
          <w:rStyle w:val="Gl"/>
        </w:rPr>
        <w:t>N, C. L. ve TZENG, G. H. (2009), “A Value-Created System of Science (Technology) Park by U</w:t>
      </w:r>
      <w:r w:rsidRPr="00DE0B84">
        <w:rPr>
          <w:rStyle w:val="Gl"/>
        </w:rPr>
        <w:t>sing DEMETEL</w:t>
      </w:r>
      <w:r w:rsidR="00D83229">
        <w:rPr>
          <w:rStyle w:val="Gl"/>
        </w:rPr>
        <w:t>”</w:t>
      </w:r>
      <w:r w:rsidR="00F54E60">
        <w:rPr>
          <w:rStyle w:val="Gl"/>
        </w:rPr>
        <w:t>,</w:t>
      </w:r>
      <w:r w:rsidRPr="00DE0B84">
        <w:rPr>
          <w:rStyle w:val="Gl"/>
        </w:rPr>
        <w:t xml:space="preserve"> </w:t>
      </w:r>
      <w:r w:rsidRPr="009B2BAC">
        <w:rPr>
          <w:rStyle w:val="Gl"/>
          <w:b/>
        </w:rPr>
        <w:t>Expert Systems with Applications</w:t>
      </w:r>
      <w:r w:rsidRPr="00DE0B84">
        <w:rPr>
          <w:rStyle w:val="Gl"/>
        </w:rPr>
        <w:t xml:space="preserve">, </w:t>
      </w:r>
      <w:r>
        <w:rPr>
          <w:rStyle w:val="Gl"/>
        </w:rPr>
        <w:t xml:space="preserve">Volume </w:t>
      </w:r>
      <w:r w:rsidRPr="00DE0B84">
        <w:rPr>
          <w:rStyle w:val="Gl"/>
        </w:rPr>
        <w:t>36,</w:t>
      </w:r>
      <w:r>
        <w:rPr>
          <w:rStyle w:val="Gl"/>
        </w:rPr>
        <w:t xml:space="preserve"> ss.</w:t>
      </w:r>
      <w:r w:rsidRPr="00DE0B84">
        <w:rPr>
          <w:rStyle w:val="Gl"/>
        </w:rPr>
        <w:t xml:space="preserve"> 9683-9697.  </w:t>
      </w:r>
    </w:p>
    <w:p w:rsidR="008C67E1" w:rsidRDefault="008C67E1" w:rsidP="008C67E1">
      <w:pPr>
        <w:pStyle w:val="ListeParagraf"/>
        <w:numPr>
          <w:ilvl w:val="0"/>
          <w:numId w:val="15"/>
        </w:numPr>
        <w:tabs>
          <w:tab w:val="left" w:pos="709"/>
        </w:tabs>
        <w:spacing w:line="360" w:lineRule="auto"/>
        <w:ind w:left="709" w:firstLine="11"/>
        <w:rPr>
          <w:rStyle w:val="Gl"/>
        </w:rPr>
      </w:pPr>
      <w:r w:rsidRPr="00DE0B84">
        <w:rPr>
          <w:rStyle w:val="Gl"/>
        </w:rPr>
        <w:t xml:space="preserve">Lİ, </w:t>
      </w:r>
      <w:r>
        <w:rPr>
          <w:rStyle w:val="Gl"/>
        </w:rPr>
        <w:t>Y</w:t>
      </w:r>
      <w:proofErr w:type="gramStart"/>
      <w:r>
        <w:rPr>
          <w:rStyle w:val="Gl"/>
        </w:rPr>
        <w:t>.,</w:t>
      </w:r>
      <w:proofErr w:type="gramEnd"/>
      <w:r>
        <w:rPr>
          <w:rStyle w:val="Gl"/>
        </w:rPr>
        <w:t xml:space="preserve"> LİU, X. ve CHEN, Y., (2010),</w:t>
      </w:r>
      <w:r w:rsidRPr="00DE0B84">
        <w:rPr>
          <w:rStyle w:val="Gl"/>
        </w:rPr>
        <w:t xml:space="preserve"> “Selection of Logistics Center Location Using Axiomatic Fuzzy Set and TOPSIS Methodology in Logistics Management”, </w:t>
      </w:r>
      <w:r w:rsidRPr="009B2BAC">
        <w:rPr>
          <w:rStyle w:val="Gl"/>
          <w:b/>
        </w:rPr>
        <w:t>Expert Systems with Applications</w:t>
      </w:r>
      <w:r w:rsidRPr="00DE0B84">
        <w:rPr>
          <w:rStyle w:val="Gl"/>
        </w:rPr>
        <w:t xml:space="preserve">, </w:t>
      </w:r>
      <w:r>
        <w:rPr>
          <w:rStyle w:val="Gl"/>
        </w:rPr>
        <w:t xml:space="preserve">Volume </w:t>
      </w:r>
      <w:r w:rsidRPr="00DE0B84">
        <w:rPr>
          <w:rStyle w:val="Gl"/>
        </w:rPr>
        <w:t>38</w:t>
      </w:r>
      <w:r>
        <w:rPr>
          <w:rStyle w:val="Gl"/>
        </w:rPr>
        <w:t>, Issue 6, ss.7901-7908.</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 xml:space="preserve">MEADE, L. ve SARKIS, J. (1999), “Analyzing Organizational Project Alternativesfor Agile Manufacturing Processes: An Analytical Network Approach”, </w:t>
      </w:r>
      <w:r w:rsidRPr="009B2BAC">
        <w:rPr>
          <w:rStyle w:val="Gl"/>
          <w:b/>
        </w:rPr>
        <w:t>International Journal of Production Research</w:t>
      </w:r>
      <w:r w:rsidRPr="00DE0B84">
        <w:rPr>
          <w:rStyle w:val="Gl"/>
        </w:rPr>
        <w:t xml:space="preserve">, </w:t>
      </w:r>
      <w:r>
        <w:rPr>
          <w:rStyle w:val="Gl"/>
        </w:rPr>
        <w:t xml:space="preserve">Volume </w:t>
      </w:r>
      <w:r w:rsidRPr="00DE0B84">
        <w:rPr>
          <w:rStyle w:val="Gl"/>
        </w:rPr>
        <w:t>37</w:t>
      </w:r>
      <w:r>
        <w:rPr>
          <w:rStyle w:val="Gl"/>
        </w:rPr>
        <w:t xml:space="preserve"> Issue </w:t>
      </w:r>
      <w:r w:rsidRPr="00DE0B84">
        <w:rPr>
          <w:rStyle w:val="Gl"/>
        </w:rPr>
        <w:t>2,</w:t>
      </w:r>
      <w:r>
        <w:rPr>
          <w:rStyle w:val="Gl"/>
        </w:rPr>
        <w:t xml:space="preserve"> ss.</w:t>
      </w:r>
      <w:r w:rsidRPr="00DE0B84">
        <w:rPr>
          <w:rStyle w:val="Gl"/>
        </w:rPr>
        <w:t>241-26.</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 xml:space="preserve">MEIDUTE, I. (2005), </w:t>
      </w:r>
      <w:r>
        <w:rPr>
          <w:rStyle w:val="Gl"/>
        </w:rPr>
        <w:t>“</w:t>
      </w:r>
      <w:r w:rsidRPr="00DE0B84">
        <w:rPr>
          <w:rStyle w:val="Gl"/>
        </w:rPr>
        <w:t>Comparative Analysis Of The Definitions Of Logistics Centres</w:t>
      </w:r>
      <w:r>
        <w:rPr>
          <w:rStyle w:val="Gl"/>
        </w:rPr>
        <w:t>”</w:t>
      </w:r>
      <w:r w:rsidR="0065287C">
        <w:rPr>
          <w:rStyle w:val="Gl"/>
        </w:rPr>
        <w:t>,</w:t>
      </w:r>
      <w:r w:rsidRPr="00DE0B84">
        <w:rPr>
          <w:rStyle w:val="Gl"/>
        </w:rPr>
        <w:t xml:space="preserve"> </w:t>
      </w:r>
      <w:r w:rsidRPr="009B2BAC">
        <w:rPr>
          <w:rStyle w:val="Gl"/>
          <w:b/>
        </w:rPr>
        <w:t>Transport</w:t>
      </w:r>
      <w:r w:rsidRPr="00DE0B84">
        <w:rPr>
          <w:rStyle w:val="Gl"/>
        </w:rPr>
        <w:t xml:space="preserve">, </w:t>
      </w:r>
      <w:r>
        <w:rPr>
          <w:rStyle w:val="Gl"/>
        </w:rPr>
        <w:t xml:space="preserve">Volume </w:t>
      </w:r>
      <w:r w:rsidRPr="00DE0B84">
        <w:rPr>
          <w:rStyle w:val="Gl"/>
        </w:rPr>
        <w:t xml:space="preserve">20, </w:t>
      </w:r>
      <w:proofErr w:type="gramStart"/>
      <w:r>
        <w:rPr>
          <w:rStyle w:val="Gl"/>
        </w:rPr>
        <w:t xml:space="preserve">Issue </w:t>
      </w:r>
      <w:r w:rsidRPr="00DE0B84">
        <w:rPr>
          <w:rStyle w:val="Gl"/>
        </w:rPr>
        <w:t xml:space="preserve"> 3</w:t>
      </w:r>
      <w:proofErr w:type="gramEnd"/>
      <w:r w:rsidRPr="00DE0B84">
        <w:rPr>
          <w:rStyle w:val="Gl"/>
        </w:rPr>
        <w:t xml:space="preserve">, </w:t>
      </w:r>
      <w:r>
        <w:rPr>
          <w:rStyle w:val="Gl"/>
        </w:rPr>
        <w:t>ss</w:t>
      </w:r>
      <w:r w:rsidRPr="00DE0B84">
        <w:rPr>
          <w:rStyle w:val="Gl"/>
        </w:rPr>
        <w:t>.106-110.</w:t>
      </w:r>
    </w:p>
    <w:p w:rsidR="008C67E1" w:rsidRPr="00DE0B84" w:rsidRDefault="008C67E1" w:rsidP="008C67E1">
      <w:pPr>
        <w:pStyle w:val="AralkYok"/>
        <w:numPr>
          <w:ilvl w:val="0"/>
          <w:numId w:val="15"/>
        </w:numPr>
        <w:tabs>
          <w:tab w:val="left" w:pos="709"/>
        </w:tabs>
        <w:spacing w:line="360" w:lineRule="auto"/>
        <w:ind w:left="709" w:firstLine="11"/>
        <w:jc w:val="both"/>
        <w:rPr>
          <w:rStyle w:val="Gl"/>
        </w:rPr>
      </w:pPr>
      <w:r w:rsidRPr="00DE0B84">
        <w:rPr>
          <w:rStyle w:val="Gl"/>
        </w:rPr>
        <w:t xml:space="preserve">NOZICK, L. K. ve TURNQUIST, M. A. (2001). </w:t>
      </w:r>
      <w:r>
        <w:rPr>
          <w:rStyle w:val="Gl"/>
        </w:rPr>
        <w:t>“A T</w:t>
      </w:r>
      <w:r w:rsidRPr="00DE0B84">
        <w:rPr>
          <w:rStyle w:val="Gl"/>
        </w:rPr>
        <w:t>wo-</w:t>
      </w:r>
      <w:r>
        <w:rPr>
          <w:rStyle w:val="Gl"/>
        </w:rPr>
        <w:t>Echelon Inventory Allocation and Distribution C</w:t>
      </w:r>
      <w:r w:rsidRPr="00DE0B84">
        <w:rPr>
          <w:rStyle w:val="Gl"/>
        </w:rPr>
        <w:t>ent</w:t>
      </w:r>
      <w:r>
        <w:rPr>
          <w:rStyle w:val="Gl"/>
        </w:rPr>
        <w:t>er Location A</w:t>
      </w:r>
      <w:r w:rsidRPr="00DE0B84">
        <w:rPr>
          <w:rStyle w:val="Gl"/>
        </w:rPr>
        <w:t>nalysis</w:t>
      </w:r>
      <w:r>
        <w:rPr>
          <w:rStyle w:val="Gl"/>
        </w:rPr>
        <w:t>”,</w:t>
      </w:r>
      <w:r w:rsidRPr="00DE0B84">
        <w:rPr>
          <w:rStyle w:val="Gl"/>
        </w:rPr>
        <w:t xml:space="preserve"> </w:t>
      </w:r>
      <w:r w:rsidRPr="00E667C7">
        <w:rPr>
          <w:rStyle w:val="Gl"/>
          <w:b/>
        </w:rPr>
        <w:t>Transportation Research Part E: Logistics and Transportation Review</w:t>
      </w:r>
      <w:r>
        <w:rPr>
          <w:rStyle w:val="Gl"/>
        </w:rPr>
        <w:t>, Volume 37</w:t>
      </w:r>
      <w:r w:rsidR="00F54E60">
        <w:rPr>
          <w:rStyle w:val="Gl"/>
        </w:rPr>
        <w:t>,</w:t>
      </w:r>
      <w:r>
        <w:rPr>
          <w:rStyle w:val="Gl"/>
        </w:rPr>
        <w:t xml:space="preserve"> Issue 6, ss. 425–44. </w:t>
      </w:r>
      <w:r w:rsidRPr="00DE0B84">
        <w:rPr>
          <w:rStyle w:val="Gl"/>
        </w:rPr>
        <w:t>https://doi.org/10.1016/S1366-5545(01)00007-2</w:t>
      </w:r>
      <w:r>
        <w:rPr>
          <w:rStyle w:val="Gl"/>
        </w:rPr>
        <w:t>,</w:t>
      </w:r>
      <w:r w:rsidRPr="00E667C7">
        <w:rPr>
          <w:rStyle w:val="Gl"/>
          <w:color w:val="FF0000"/>
        </w:rPr>
        <w:t xml:space="preserve"> </w:t>
      </w:r>
      <w:r w:rsidR="00833A6B" w:rsidRPr="00833A6B">
        <w:rPr>
          <w:rStyle w:val="Gl"/>
        </w:rPr>
        <w:t>Erişim Tarihi:</w:t>
      </w:r>
      <w:r w:rsidRPr="00833A6B">
        <w:rPr>
          <w:rStyle w:val="Gl"/>
        </w:rPr>
        <w:t>06.01.2018</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OPRIC</w:t>
      </w:r>
      <w:r>
        <w:rPr>
          <w:rStyle w:val="Gl"/>
        </w:rPr>
        <w:t>OVIC, S. ve TZENG, G.H., (2004),</w:t>
      </w:r>
      <w:r w:rsidRPr="00DE0B84">
        <w:rPr>
          <w:rStyle w:val="Gl"/>
        </w:rPr>
        <w:t xml:space="preserve"> </w:t>
      </w:r>
      <w:r>
        <w:rPr>
          <w:rStyle w:val="Gl"/>
        </w:rPr>
        <w:t>“</w:t>
      </w:r>
      <w:r w:rsidR="0065287C">
        <w:rPr>
          <w:rStyle w:val="Gl"/>
        </w:rPr>
        <w:t>Compromise S</w:t>
      </w:r>
      <w:r w:rsidRPr="00DE0B84">
        <w:rPr>
          <w:rStyle w:val="Gl"/>
        </w:rPr>
        <w:t xml:space="preserve">olution by MCDM </w:t>
      </w:r>
      <w:r w:rsidR="0065287C">
        <w:rPr>
          <w:rStyle w:val="Gl"/>
        </w:rPr>
        <w:t>Methods: A C</w:t>
      </w:r>
      <w:r w:rsidRPr="00DE0B84">
        <w:rPr>
          <w:rStyle w:val="Gl"/>
        </w:rPr>
        <w:t xml:space="preserve">omparative </w:t>
      </w:r>
      <w:r w:rsidR="0065287C">
        <w:rPr>
          <w:rStyle w:val="Gl"/>
        </w:rPr>
        <w:t>A</w:t>
      </w:r>
      <w:r w:rsidRPr="00DE0B84">
        <w:rPr>
          <w:rStyle w:val="Gl"/>
        </w:rPr>
        <w:t>nalysis of VIKO R and TOPSIS</w:t>
      </w:r>
      <w:r>
        <w:rPr>
          <w:rStyle w:val="Gl"/>
        </w:rPr>
        <w:t>”</w:t>
      </w:r>
      <w:r w:rsidRPr="00DE0B84">
        <w:rPr>
          <w:rStyle w:val="Gl"/>
        </w:rPr>
        <w:t xml:space="preserve">, </w:t>
      </w:r>
      <w:r w:rsidRPr="009B2BAC">
        <w:rPr>
          <w:rStyle w:val="Gl"/>
          <w:b/>
        </w:rPr>
        <w:t>European Journal of Operational Research</w:t>
      </w:r>
      <w:r w:rsidRPr="00DE0B84">
        <w:rPr>
          <w:rStyle w:val="Gl"/>
        </w:rPr>
        <w:t xml:space="preserve">, </w:t>
      </w:r>
      <w:r>
        <w:rPr>
          <w:rStyle w:val="Gl"/>
        </w:rPr>
        <w:t xml:space="preserve">Volume </w:t>
      </w:r>
      <w:r w:rsidRPr="00DE0B84">
        <w:rPr>
          <w:rStyle w:val="Gl"/>
        </w:rPr>
        <w:t>156,</w:t>
      </w:r>
      <w:r>
        <w:rPr>
          <w:rStyle w:val="Gl"/>
        </w:rPr>
        <w:t xml:space="preserve"> ss.</w:t>
      </w:r>
      <w:r w:rsidRPr="00DE0B84">
        <w:rPr>
          <w:rStyle w:val="Gl"/>
        </w:rPr>
        <w:t xml:space="preserve"> 445–455</w:t>
      </w:r>
      <w:r>
        <w:rPr>
          <w:rStyle w:val="Gl"/>
        </w:rPr>
        <w:t>.</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OPRIC</w:t>
      </w:r>
      <w:r>
        <w:rPr>
          <w:rStyle w:val="Gl"/>
        </w:rPr>
        <w:t>OVIC, S. ve TZENG, G.H., (2007),</w:t>
      </w:r>
      <w:r w:rsidRPr="00DE0B84">
        <w:rPr>
          <w:rStyle w:val="Gl"/>
        </w:rPr>
        <w:t xml:space="preserve"> </w:t>
      </w:r>
      <w:r>
        <w:rPr>
          <w:rStyle w:val="Gl"/>
        </w:rPr>
        <w:t>“</w:t>
      </w:r>
      <w:r w:rsidR="0065287C">
        <w:rPr>
          <w:rStyle w:val="Gl"/>
        </w:rPr>
        <w:t>Extended VIKOR Method in Comparison With Outranking M</w:t>
      </w:r>
      <w:r w:rsidRPr="00DE0B84">
        <w:rPr>
          <w:rStyle w:val="Gl"/>
        </w:rPr>
        <w:t>ethods</w:t>
      </w:r>
      <w:r>
        <w:rPr>
          <w:rStyle w:val="Gl"/>
        </w:rPr>
        <w:t>”</w:t>
      </w:r>
      <w:r w:rsidRPr="00DE0B84">
        <w:rPr>
          <w:rStyle w:val="Gl"/>
        </w:rPr>
        <w:t xml:space="preserve">, </w:t>
      </w:r>
      <w:r w:rsidRPr="009B2BAC">
        <w:rPr>
          <w:rStyle w:val="Gl"/>
          <w:b/>
        </w:rPr>
        <w:t>European Journal of Operational Research</w:t>
      </w:r>
      <w:r w:rsidRPr="00DE0B84">
        <w:rPr>
          <w:rStyle w:val="Gl"/>
        </w:rPr>
        <w:t xml:space="preserve">, </w:t>
      </w:r>
      <w:r>
        <w:rPr>
          <w:rStyle w:val="Gl"/>
        </w:rPr>
        <w:t xml:space="preserve">Volume </w:t>
      </w:r>
      <w:r w:rsidRPr="00DE0B84">
        <w:rPr>
          <w:rStyle w:val="Gl"/>
        </w:rPr>
        <w:t xml:space="preserve">178, </w:t>
      </w:r>
      <w:r>
        <w:rPr>
          <w:rStyle w:val="Gl"/>
        </w:rPr>
        <w:t>ss.</w:t>
      </w:r>
      <w:r w:rsidRPr="00DE0B84">
        <w:rPr>
          <w:rStyle w:val="Gl"/>
        </w:rPr>
        <w:t>514–</w:t>
      </w:r>
      <w:proofErr w:type="gramStart"/>
      <w:r w:rsidRPr="00DE0B84">
        <w:rPr>
          <w:rStyle w:val="Gl"/>
        </w:rPr>
        <w:t xml:space="preserve">529 </w:t>
      </w:r>
      <w:r>
        <w:rPr>
          <w:rStyle w:val="Gl"/>
        </w:rPr>
        <w:t>.</w:t>
      </w:r>
      <w:proofErr w:type="gramEnd"/>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ÖLÇER M. G., (2013</w:t>
      </w:r>
      <w:r w:rsidRPr="00A63775">
        <w:rPr>
          <w:rStyle w:val="Gl"/>
          <w:b/>
        </w:rPr>
        <w:t>), Developing A Spreadsheet Based Decision Support System Using Dematel And Anp Approaches</w:t>
      </w:r>
      <w:r>
        <w:rPr>
          <w:rStyle w:val="Gl"/>
        </w:rPr>
        <w:t xml:space="preserve">, Dokuz Eylül Üniversitesi </w:t>
      </w:r>
      <w:r w:rsidRPr="00DE0B84">
        <w:rPr>
          <w:rStyle w:val="Gl"/>
        </w:rPr>
        <w:t xml:space="preserve">Endüstri Mühendisliği, </w:t>
      </w:r>
      <w:r>
        <w:rPr>
          <w:rStyle w:val="Gl"/>
        </w:rPr>
        <w:t xml:space="preserve">Yayımlanmamış </w:t>
      </w:r>
      <w:proofErr w:type="gramStart"/>
      <w:r w:rsidRPr="00DE0B84">
        <w:rPr>
          <w:rStyle w:val="Gl"/>
        </w:rPr>
        <w:t>Yüksek</w:t>
      </w:r>
      <w:r w:rsidR="00827E07">
        <w:rPr>
          <w:rStyle w:val="Gl"/>
        </w:rPr>
        <w:t xml:space="preserve">  L</w:t>
      </w:r>
      <w:r w:rsidRPr="00DE0B84">
        <w:rPr>
          <w:rStyle w:val="Gl"/>
        </w:rPr>
        <w:t>isans</w:t>
      </w:r>
      <w:proofErr w:type="gramEnd"/>
      <w:r w:rsidRPr="00DE0B84">
        <w:rPr>
          <w:rStyle w:val="Gl"/>
        </w:rPr>
        <w:t xml:space="preserve"> Tezi, İzmir.</w:t>
      </w:r>
    </w:p>
    <w:p w:rsidR="008C67E1" w:rsidRPr="00DE0B84" w:rsidRDefault="008C67E1" w:rsidP="008C67E1">
      <w:pPr>
        <w:pStyle w:val="AralkYok"/>
        <w:numPr>
          <w:ilvl w:val="0"/>
          <w:numId w:val="19"/>
        </w:numPr>
        <w:spacing w:line="360" w:lineRule="auto"/>
        <w:ind w:left="709" w:firstLine="11"/>
        <w:jc w:val="both"/>
        <w:rPr>
          <w:rStyle w:val="Gl"/>
        </w:rPr>
      </w:pPr>
      <w:r w:rsidRPr="00DE0B84">
        <w:rPr>
          <w:rStyle w:val="Gl"/>
        </w:rPr>
        <w:lastRenderedPageBreak/>
        <w:t xml:space="preserve">ÖMÜRBEK, N. ve TUNCA, N. Z., (2013), “Analitik Hiyerarşi Süreci ve Analitik Ağ Süreci Yöntemlerinde Grup Kararı Verilmesi Aşamasına İlişkin Bir Örnek Uygulama”, </w:t>
      </w:r>
      <w:r w:rsidRPr="00A63775">
        <w:rPr>
          <w:rStyle w:val="Gl"/>
          <w:b/>
        </w:rPr>
        <w:t>Süleyman Demirel Üniversitesi İktisadi ve İdari Bilimler Dergisi</w:t>
      </w:r>
      <w:r w:rsidRPr="00DE0B84">
        <w:rPr>
          <w:rStyle w:val="Gl"/>
        </w:rPr>
        <w:t xml:space="preserve">, Cilt:18, Sayı:3, </w:t>
      </w:r>
      <w:r>
        <w:rPr>
          <w:rStyle w:val="Gl"/>
        </w:rPr>
        <w:t>ss.</w:t>
      </w:r>
      <w:r w:rsidRPr="00DE0B84">
        <w:rPr>
          <w:rStyle w:val="Gl"/>
        </w:rPr>
        <w:t>47-70.</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ÖMÜRBEK, N. ve ŞIMŞEK, A., (2014), “Analitik Hiyerarşi Süreci ve Analitik Ağ Süreci Yöntemleri ile Online Alışveriş Site Seçimi”</w:t>
      </w:r>
      <w:r w:rsidR="00F54E60">
        <w:rPr>
          <w:rStyle w:val="Gl"/>
        </w:rPr>
        <w:t>,</w:t>
      </w:r>
      <w:r w:rsidRPr="00DE0B84">
        <w:rPr>
          <w:rStyle w:val="Gl"/>
        </w:rPr>
        <w:t xml:space="preserve"> </w:t>
      </w:r>
      <w:r w:rsidRPr="00A63775">
        <w:rPr>
          <w:rStyle w:val="Gl"/>
          <w:b/>
        </w:rPr>
        <w:t>Yönetim ve Ekonomi Araştırmaları Dergisi</w:t>
      </w:r>
      <w:r w:rsidRPr="00DE0B84">
        <w:rPr>
          <w:rStyle w:val="Gl"/>
        </w:rPr>
        <w:t>, Sayı</w:t>
      </w:r>
      <w:proofErr w:type="gramStart"/>
      <w:r w:rsidRPr="00DE0B84">
        <w:rPr>
          <w:rStyle w:val="Gl"/>
        </w:rPr>
        <w:t>:22</w:t>
      </w:r>
      <w:proofErr w:type="gramEnd"/>
      <w:r w:rsidRPr="00DE0B84">
        <w:rPr>
          <w:rStyle w:val="Gl"/>
        </w:rPr>
        <w:t xml:space="preserve"> ,</w:t>
      </w:r>
      <w:r>
        <w:rPr>
          <w:rStyle w:val="Gl"/>
        </w:rPr>
        <w:t xml:space="preserve"> ss.</w:t>
      </w:r>
      <w:r w:rsidRPr="00DE0B84">
        <w:rPr>
          <w:rStyle w:val="Gl"/>
        </w:rPr>
        <w:t>306-327.</w:t>
      </w:r>
    </w:p>
    <w:p w:rsidR="008C67E1" w:rsidRPr="00DE0B84" w:rsidRDefault="008C67E1" w:rsidP="008C67E1">
      <w:pPr>
        <w:pStyle w:val="AralkYok"/>
        <w:numPr>
          <w:ilvl w:val="0"/>
          <w:numId w:val="19"/>
        </w:numPr>
        <w:spacing w:line="360" w:lineRule="auto"/>
        <w:ind w:left="709" w:firstLine="11"/>
        <w:jc w:val="both"/>
        <w:rPr>
          <w:rStyle w:val="Gl"/>
        </w:rPr>
      </w:pPr>
      <w:r>
        <w:rPr>
          <w:rStyle w:val="Gl"/>
        </w:rPr>
        <w:t xml:space="preserve">ÖNEL, F., (2014), </w:t>
      </w:r>
      <w:r w:rsidRPr="00A63775">
        <w:rPr>
          <w:rStyle w:val="Gl"/>
          <w:b/>
        </w:rPr>
        <w:t>Kuruluş Yeri Seçiminin Çok Kriterli Karar Verme Yöntemleriyle Uygulanması</w:t>
      </w:r>
      <w:r>
        <w:rPr>
          <w:rStyle w:val="Gl"/>
        </w:rPr>
        <w:t>, Yayım</w:t>
      </w:r>
      <w:r w:rsidRPr="00DE0B84">
        <w:rPr>
          <w:rStyle w:val="Gl"/>
        </w:rPr>
        <w:t>lanmamış Yüksek Lisans Tezi, Pamukkale Üniversitesi Sosyal Bilimler Enstitüsü, Denizli.</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 xml:space="preserve">ÖNDEN, İ., </w:t>
      </w:r>
      <w:r>
        <w:rPr>
          <w:rStyle w:val="Gl"/>
        </w:rPr>
        <w:t>ELDEMIR, F. ve ÇANCI, M. (2015),</w:t>
      </w:r>
      <w:r w:rsidRPr="00DE0B84">
        <w:rPr>
          <w:rStyle w:val="Gl"/>
        </w:rPr>
        <w:t xml:space="preserve"> </w:t>
      </w:r>
      <w:r>
        <w:rPr>
          <w:rStyle w:val="Gl"/>
        </w:rPr>
        <w:t>“</w:t>
      </w:r>
      <w:r w:rsidRPr="00DE0B84">
        <w:rPr>
          <w:rStyle w:val="Gl"/>
        </w:rPr>
        <w:t xml:space="preserve">Logistics Center Concept </w:t>
      </w:r>
      <w:r w:rsidR="0065287C">
        <w:rPr>
          <w:rStyle w:val="Gl"/>
        </w:rPr>
        <w:t xml:space="preserve">And Location Decision Criteria, </w:t>
      </w:r>
      <w:r w:rsidRPr="00DE0B84">
        <w:rPr>
          <w:rStyle w:val="Gl"/>
        </w:rPr>
        <w:t>Sigma</w:t>
      </w:r>
      <w:r>
        <w:rPr>
          <w:rStyle w:val="Gl"/>
        </w:rPr>
        <w:t>”</w:t>
      </w:r>
      <w:r w:rsidR="0065287C">
        <w:rPr>
          <w:rStyle w:val="Gl"/>
        </w:rPr>
        <w:t>,</w:t>
      </w:r>
      <w:r w:rsidRPr="00DE0B84">
        <w:rPr>
          <w:rStyle w:val="Gl"/>
        </w:rPr>
        <w:t xml:space="preserve"> </w:t>
      </w:r>
      <w:r w:rsidRPr="00A63775">
        <w:rPr>
          <w:rStyle w:val="Gl"/>
          <w:b/>
        </w:rPr>
        <w:t>Journal Of Engineering &amp; Natural Sciences/Mühendislik Ve Fen Bilimleri Dergisi</w:t>
      </w:r>
      <w:r w:rsidRPr="00DE0B84">
        <w:rPr>
          <w:rStyle w:val="Gl"/>
        </w:rPr>
        <w:t>, </w:t>
      </w:r>
      <w:proofErr w:type="gramStart"/>
      <w:r>
        <w:rPr>
          <w:rStyle w:val="Gl"/>
        </w:rPr>
        <w:t xml:space="preserve">Cilt  </w:t>
      </w:r>
      <w:r w:rsidRPr="00DE0B84">
        <w:rPr>
          <w:rStyle w:val="Gl"/>
        </w:rPr>
        <w:t>33</w:t>
      </w:r>
      <w:proofErr w:type="gramEnd"/>
      <w:r>
        <w:rPr>
          <w:rStyle w:val="Gl"/>
        </w:rPr>
        <w:t>, Sayı 3</w:t>
      </w:r>
      <w:r w:rsidRPr="00DE0B84">
        <w:rPr>
          <w:rStyle w:val="Gl"/>
        </w:rPr>
        <w:t>.</w:t>
      </w:r>
      <w:r w:rsidRPr="00833A6B">
        <w:rPr>
          <w:rStyle w:val="Gl"/>
        </w:rPr>
        <w:t>ss. 325-340.</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ÖNDER, E., ve YILDI</w:t>
      </w:r>
      <w:r>
        <w:rPr>
          <w:rStyle w:val="Gl"/>
        </w:rPr>
        <w:t>RIM, B. F. (2014),</w:t>
      </w:r>
      <w:r w:rsidRPr="00DE0B84">
        <w:rPr>
          <w:rStyle w:val="Gl"/>
        </w:rPr>
        <w:t xml:space="preserve"> </w:t>
      </w:r>
      <w:r>
        <w:rPr>
          <w:rStyle w:val="Gl"/>
        </w:rPr>
        <w:t>“</w:t>
      </w:r>
      <w:r w:rsidRPr="00DE0B84">
        <w:rPr>
          <w:rStyle w:val="Gl"/>
        </w:rPr>
        <w:t>Vikor Method For Ranking Logistic Villages In Turkey</w:t>
      </w:r>
      <w:r>
        <w:rPr>
          <w:rStyle w:val="Gl"/>
        </w:rPr>
        <w:t>”</w:t>
      </w:r>
      <w:r w:rsidR="00D83229">
        <w:rPr>
          <w:rStyle w:val="Gl"/>
        </w:rPr>
        <w:t xml:space="preserve">, </w:t>
      </w:r>
      <w:r w:rsidRPr="00A63775">
        <w:rPr>
          <w:rStyle w:val="Gl"/>
          <w:b/>
        </w:rPr>
        <w:t>Yönetim Ve Ekonomi Araştırmaları Dergisi</w:t>
      </w:r>
      <w:r w:rsidRPr="00DE0B84">
        <w:rPr>
          <w:rStyle w:val="Gl"/>
        </w:rPr>
        <w:t>, </w:t>
      </w:r>
      <w:r>
        <w:rPr>
          <w:rStyle w:val="Gl"/>
        </w:rPr>
        <w:t>Cilt 12, Sayı 23</w:t>
      </w:r>
      <w:r w:rsidRPr="00DE0B84">
        <w:rPr>
          <w:rStyle w:val="Gl"/>
        </w:rPr>
        <w:t>,</w:t>
      </w:r>
      <w:r>
        <w:rPr>
          <w:rStyle w:val="Gl"/>
        </w:rPr>
        <w:t xml:space="preserve"> ss.</w:t>
      </w:r>
      <w:r w:rsidRPr="00DE0B84">
        <w:rPr>
          <w:rStyle w:val="Gl"/>
        </w:rPr>
        <w:t xml:space="preserve"> 293-314.</w:t>
      </w:r>
    </w:p>
    <w:p w:rsidR="008C67E1" w:rsidRPr="00DE0B84" w:rsidRDefault="008C67E1" w:rsidP="008C67E1">
      <w:pPr>
        <w:pStyle w:val="AralkYok"/>
        <w:numPr>
          <w:ilvl w:val="0"/>
          <w:numId w:val="19"/>
        </w:numPr>
        <w:tabs>
          <w:tab w:val="left" w:pos="709"/>
        </w:tabs>
        <w:spacing w:line="360" w:lineRule="auto"/>
        <w:ind w:left="709" w:firstLine="11"/>
        <w:jc w:val="both"/>
        <w:rPr>
          <w:rStyle w:val="Gl"/>
        </w:rPr>
      </w:pPr>
      <w:r w:rsidRPr="00DE0B84">
        <w:rPr>
          <w:rStyle w:val="Gl"/>
        </w:rPr>
        <w:t>ÖZCEYLAN, E., ERBAŞ, M., TOLON, M.,</w:t>
      </w:r>
      <w:r>
        <w:rPr>
          <w:rStyle w:val="Gl"/>
        </w:rPr>
        <w:t xml:space="preserve"> KABAK M., ve DURĞUT, T. (2016),</w:t>
      </w:r>
      <w:r w:rsidRPr="00DE0B84">
        <w:rPr>
          <w:rStyle w:val="Gl"/>
        </w:rPr>
        <w:t xml:space="preserve"> </w:t>
      </w:r>
      <w:r>
        <w:rPr>
          <w:rStyle w:val="Gl"/>
        </w:rPr>
        <w:t>“Evaluation of Freight Villages: A GIS-Based Multi-C</w:t>
      </w:r>
      <w:r w:rsidRPr="00DE0B84">
        <w:rPr>
          <w:rStyle w:val="Gl"/>
        </w:rPr>
        <w:t>rit</w:t>
      </w:r>
      <w:r>
        <w:rPr>
          <w:rStyle w:val="Gl"/>
        </w:rPr>
        <w:t>eria Decision A</w:t>
      </w:r>
      <w:r w:rsidRPr="00DE0B84">
        <w:rPr>
          <w:rStyle w:val="Gl"/>
        </w:rPr>
        <w:t>nalysis</w:t>
      </w:r>
      <w:r>
        <w:rPr>
          <w:rStyle w:val="Gl"/>
        </w:rPr>
        <w:t>”</w:t>
      </w:r>
      <w:proofErr w:type="gramStart"/>
      <w:r w:rsidR="0065287C">
        <w:rPr>
          <w:rStyle w:val="Gl"/>
        </w:rPr>
        <w:t>,</w:t>
      </w:r>
      <w:r w:rsidRPr="009B2BAC">
        <w:rPr>
          <w:rStyle w:val="Gl"/>
          <w:b/>
        </w:rPr>
        <w:t>Computers</w:t>
      </w:r>
      <w:proofErr w:type="gramEnd"/>
      <w:r w:rsidRPr="009B2BAC">
        <w:rPr>
          <w:rStyle w:val="Gl"/>
          <w:b/>
        </w:rPr>
        <w:t xml:space="preserve"> in Industry</w:t>
      </w:r>
      <w:r w:rsidRPr="00DE0B84">
        <w:rPr>
          <w:rStyle w:val="Gl"/>
        </w:rPr>
        <w:t>, </w:t>
      </w:r>
      <w:r>
        <w:rPr>
          <w:rStyle w:val="Gl"/>
        </w:rPr>
        <w:t xml:space="preserve">Sayı </w:t>
      </w:r>
      <w:r w:rsidRPr="00DE0B84">
        <w:rPr>
          <w:rStyle w:val="Gl"/>
        </w:rPr>
        <w:t>76,</w:t>
      </w:r>
      <w:r>
        <w:rPr>
          <w:rStyle w:val="Gl"/>
        </w:rPr>
        <w:t xml:space="preserve"> ss. </w:t>
      </w:r>
      <w:r w:rsidRPr="00DE0B84">
        <w:rPr>
          <w:rStyle w:val="Gl"/>
        </w:rPr>
        <w:t>38-52.</w:t>
      </w:r>
    </w:p>
    <w:p w:rsidR="008C67E1" w:rsidRPr="00DE0B84" w:rsidRDefault="008C67E1" w:rsidP="008C67E1">
      <w:pPr>
        <w:pStyle w:val="AralkYok"/>
        <w:numPr>
          <w:ilvl w:val="0"/>
          <w:numId w:val="19"/>
        </w:numPr>
        <w:spacing w:line="360" w:lineRule="auto"/>
        <w:ind w:left="709" w:firstLine="11"/>
        <w:jc w:val="both"/>
        <w:rPr>
          <w:rStyle w:val="Gl"/>
        </w:rPr>
      </w:pPr>
      <w:r w:rsidRPr="00DE0B84">
        <w:rPr>
          <w:rStyle w:val="Gl"/>
        </w:rPr>
        <w:t>ÖZDEN H. Ü. (2012)</w:t>
      </w:r>
      <w:r>
        <w:rPr>
          <w:rStyle w:val="Gl"/>
        </w:rPr>
        <w:t>,</w:t>
      </w:r>
      <w:r w:rsidRPr="00DE0B84">
        <w:rPr>
          <w:rStyle w:val="Gl"/>
        </w:rPr>
        <w:t xml:space="preserve"> “AB’ye Üye Ülkelerin ve </w:t>
      </w:r>
      <w:proofErr w:type="gramStart"/>
      <w:r w:rsidRPr="00DE0B84">
        <w:rPr>
          <w:rStyle w:val="Gl"/>
        </w:rPr>
        <w:t>Türkiye’nin</w:t>
      </w:r>
      <w:proofErr w:type="gramEnd"/>
      <w:r w:rsidRPr="00DE0B84">
        <w:rPr>
          <w:rStyle w:val="Gl"/>
        </w:rPr>
        <w:t xml:space="preserve"> Ekonomik Performanslarına Göre VIKOR Yöntemi ile Sıralanması”, </w:t>
      </w:r>
      <w:r w:rsidRPr="00A63775">
        <w:rPr>
          <w:rStyle w:val="Gl"/>
          <w:b/>
        </w:rPr>
        <w:t>İstanbul Ticaret Üniversitesi Sosyal Bilimler Dergisi</w:t>
      </w:r>
      <w:r w:rsidRPr="00DE0B84">
        <w:rPr>
          <w:rStyle w:val="Gl"/>
        </w:rPr>
        <w:t xml:space="preserve">, </w:t>
      </w:r>
      <w:r>
        <w:rPr>
          <w:rStyle w:val="Gl"/>
        </w:rPr>
        <w:t xml:space="preserve">Cilt 11, Sayı </w:t>
      </w:r>
      <w:r w:rsidRPr="00DE0B84">
        <w:rPr>
          <w:rStyle w:val="Gl"/>
        </w:rPr>
        <w:t>21</w:t>
      </w:r>
      <w:r>
        <w:rPr>
          <w:rStyle w:val="Gl"/>
        </w:rPr>
        <w:t>, ss.</w:t>
      </w:r>
      <w:r w:rsidRPr="00DE0B84">
        <w:rPr>
          <w:rStyle w:val="Gl"/>
        </w:rPr>
        <w:t xml:space="preserve"> 455- 468. </w:t>
      </w:r>
    </w:p>
    <w:p w:rsidR="008C67E1" w:rsidRPr="00DE0B84" w:rsidRDefault="008C67E1" w:rsidP="008C67E1">
      <w:pPr>
        <w:pStyle w:val="AralkYok"/>
        <w:numPr>
          <w:ilvl w:val="0"/>
          <w:numId w:val="19"/>
        </w:numPr>
        <w:spacing w:line="360" w:lineRule="auto"/>
        <w:ind w:left="709" w:firstLine="11"/>
        <w:jc w:val="both"/>
        <w:rPr>
          <w:rStyle w:val="Gl"/>
        </w:rPr>
      </w:pPr>
      <w:r>
        <w:rPr>
          <w:rStyle w:val="Gl"/>
        </w:rPr>
        <w:t xml:space="preserve">ÖZDEMİR B., (2014) , </w:t>
      </w:r>
      <w:r w:rsidRPr="00A63775">
        <w:rPr>
          <w:rStyle w:val="Gl"/>
          <w:b/>
        </w:rPr>
        <w:t>Tekstil Atölyelerinde İş Sağlığı Ve Güvenliği Koşullarının Çok Ölçütlü Karar Ver</w:t>
      </w:r>
      <w:r>
        <w:rPr>
          <w:rStyle w:val="Gl"/>
          <w:b/>
        </w:rPr>
        <w:t>me Yöntemiyle Değerlendirilmesi</w:t>
      </w:r>
      <w:r w:rsidRPr="00DE0B84">
        <w:rPr>
          <w:rStyle w:val="Gl"/>
        </w:rPr>
        <w:t>, Çalışma Ve Sosyal Güvenlik Bakanlığı İş Sağlığı Ve Güvenliği Genel Müdürlüğü, İş Sağlığı ve Güvenliği Uzmanlık Tezi / Araştırma, Ankara.</w:t>
      </w:r>
    </w:p>
    <w:p w:rsidR="008C67E1" w:rsidRDefault="008C67E1" w:rsidP="008C67E1">
      <w:pPr>
        <w:pStyle w:val="AralkYok"/>
        <w:numPr>
          <w:ilvl w:val="0"/>
          <w:numId w:val="19"/>
        </w:numPr>
        <w:spacing w:line="360" w:lineRule="auto"/>
        <w:ind w:left="709" w:firstLine="11"/>
        <w:jc w:val="both"/>
        <w:rPr>
          <w:rStyle w:val="Gl"/>
        </w:rPr>
      </w:pPr>
      <w:r w:rsidRPr="00DE0B84">
        <w:rPr>
          <w:rStyle w:val="Gl"/>
        </w:rPr>
        <w:t>PEKER, (2012</w:t>
      </w:r>
      <w:proofErr w:type="gramStart"/>
      <w:r w:rsidRPr="00DE0B84">
        <w:rPr>
          <w:rStyle w:val="Gl"/>
        </w:rPr>
        <w:t>) ,</w:t>
      </w:r>
      <w:proofErr w:type="gramEnd"/>
      <w:r w:rsidRPr="00DE0B84">
        <w:rPr>
          <w:rStyle w:val="Gl"/>
        </w:rPr>
        <w:t xml:space="preserve"> </w:t>
      </w:r>
      <w:r w:rsidRPr="00A63775">
        <w:rPr>
          <w:rStyle w:val="Gl"/>
          <w:b/>
        </w:rPr>
        <w:t>Anali̇ti̇k Ağ Süreci̇ Yöntemi̇yle Loji̇sti̇k Merkez</w:t>
      </w:r>
      <w:r>
        <w:rPr>
          <w:rStyle w:val="Gl"/>
          <w:b/>
        </w:rPr>
        <w:t xml:space="preserve"> Yeri̇ Seçi̇mi: Trabzon Örneğ</w:t>
      </w:r>
      <w:r w:rsidRPr="00A63775">
        <w:rPr>
          <w:rStyle w:val="Gl"/>
          <w:b/>
        </w:rPr>
        <w:t>i</w:t>
      </w:r>
      <w:r w:rsidRPr="00DE0B84">
        <w:rPr>
          <w:rStyle w:val="Gl"/>
        </w:rPr>
        <w:t>,</w:t>
      </w:r>
      <w:r>
        <w:rPr>
          <w:rStyle w:val="Gl"/>
        </w:rPr>
        <w:t xml:space="preserve"> </w:t>
      </w:r>
      <w:r w:rsidRPr="00DE0B84">
        <w:rPr>
          <w:rStyle w:val="Gl"/>
        </w:rPr>
        <w:t>Karadeniz Teknik Ünivers</w:t>
      </w:r>
      <w:r>
        <w:rPr>
          <w:rStyle w:val="Gl"/>
        </w:rPr>
        <w:t>itesi Sosyal Bilimler Enstitüsü</w:t>
      </w:r>
      <w:r w:rsidRPr="00DE0B84">
        <w:rPr>
          <w:rStyle w:val="Gl"/>
        </w:rPr>
        <w:t xml:space="preserve"> </w:t>
      </w:r>
      <w:r>
        <w:rPr>
          <w:rStyle w:val="Gl"/>
        </w:rPr>
        <w:t xml:space="preserve">Yayımlanmamış </w:t>
      </w:r>
      <w:r w:rsidRPr="00DE0B84">
        <w:rPr>
          <w:rStyle w:val="Gl"/>
        </w:rPr>
        <w:t>Doktora Tezi,Trabzon</w:t>
      </w:r>
      <w:r>
        <w:rPr>
          <w:rStyle w:val="Gl"/>
        </w:rPr>
        <w:t>.</w:t>
      </w:r>
    </w:p>
    <w:p w:rsidR="008C67E1" w:rsidRPr="00DE0B84" w:rsidRDefault="008C67E1" w:rsidP="008C67E1">
      <w:pPr>
        <w:pStyle w:val="AralkYok"/>
        <w:numPr>
          <w:ilvl w:val="0"/>
          <w:numId w:val="19"/>
        </w:numPr>
        <w:spacing w:line="360" w:lineRule="auto"/>
        <w:ind w:left="709" w:firstLine="11"/>
        <w:jc w:val="both"/>
        <w:rPr>
          <w:rStyle w:val="Gl"/>
        </w:rPr>
      </w:pPr>
      <w:r>
        <w:rPr>
          <w:rStyle w:val="Gl"/>
        </w:rPr>
        <w:t xml:space="preserve">PEKER, İ., BAKİ </w:t>
      </w:r>
      <w:r w:rsidRPr="00730521">
        <w:rPr>
          <w:rStyle w:val="Gl"/>
        </w:rPr>
        <w:t>B, B., TANYAŞ, AR, I. M. (2016)</w:t>
      </w:r>
      <w:r>
        <w:rPr>
          <w:rStyle w:val="Gl"/>
        </w:rPr>
        <w:t>,</w:t>
      </w:r>
      <w:r w:rsidRPr="00730521">
        <w:rPr>
          <w:rStyle w:val="Gl"/>
        </w:rPr>
        <w:t xml:space="preserve"> </w:t>
      </w:r>
      <w:r>
        <w:rPr>
          <w:rStyle w:val="Gl"/>
        </w:rPr>
        <w:t>“</w:t>
      </w:r>
      <w:r w:rsidRPr="00730521">
        <w:rPr>
          <w:rStyle w:val="Gl"/>
        </w:rPr>
        <w:t>Logis</w:t>
      </w:r>
      <w:r>
        <w:rPr>
          <w:rStyle w:val="Gl"/>
        </w:rPr>
        <w:t>tics Center Site Selection by ANP/BOCR Analysis: A Case S</w:t>
      </w:r>
      <w:r w:rsidRPr="00730521">
        <w:rPr>
          <w:rStyle w:val="Gl"/>
        </w:rPr>
        <w:t>tudy of Turkey</w:t>
      </w:r>
      <w:r>
        <w:rPr>
          <w:rStyle w:val="Gl"/>
        </w:rPr>
        <w:t>”</w:t>
      </w:r>
      <w:r w:rsidR="0065287C">
        <w:rPr>
          <w:rStyle w:val="Gl"/>
        </w:rPr>
        <w:t>,</w:t>
      </w:r>
      <w:r w:rsidRPr="00730521">
        <w:rPr>
          <w:rStyle w:val="Gl"/>
        </w:rPr>
        <w:t xml:space="preserve"> </w:t>
      </w:r>
      <w:r w:rsidRPr="009B2BAC">
        <w:rPr>
          <w:rStyle w:val="Gl"/>
          <w:b/>
        </w:rPr>
        <w:t xml:space="preserve">Journal of </w:t>
      </w:r>
      <w:r w:rsidRPr="009B2BAC">
        <w:rPr>
          <w:rStyle w:val="Gl"/>
          <w:b/>
        </w:rPr>
        <w:lastRenderedPageBreak/>
        <w:t>Intelligent &amp; Fuzzy Systems,</w:t>
      </w:r>
      <w:r w:rsidRPr="00730521">
        <w:rPr>
          <w:rStyle w:val="Gl"/>
        </w:rPr>
        <w:t xml:space="preserve"> Volume 30, </w:t>
      </w:r>
      <w:r w:rsidR="0065287C">
        <w:rPr>
          <w:rStyle w:val="Gl"/>
        </w:rPr>
        <w:t>ss</w:t>
      </w:r>
      <w:proofErr w:type="gramStart"/>
      <w:r>
        <w:rPr>
          <w:rStyle w:val="Gl"/>
        </w:rPr>
        <w:t>.</w:t>
      </w:r>
      <w:r w:rsidRPr="00730521">
        <w:rPr>
          <w:rStyle w:val="Gl"/>
        </w:rPr>
        <w:t>.</w:t>
      </w:r>
      <w:proofErr w:type="gramEnd"/>
      <w:r w:rsidRPr="00730521">
        <w:rPr>
          <w:rStyle w:val="Gl"/>
        </w:rPr>
        <w:t xml:space="preserve"> 2383–2396, DOI:10.3233/IFS-152007</w:t>
      </w:r>
    </w:p>
    <w:p w:rsidR="008C67E1" w:rsidRPr="00DE0B84" w:rsidRDefault="008C67E1" w:rsidP="008C67E1">
      <w:pPr>
        <w:pStyle w:val="AralkYok"/>
        <w:numPr>
          <w:ilvl w:val="0"/>
          <w:numId w:val="19"/>
        </w:numPr>
        <w:spacing w:line="360" w:lineRule="auto"/>
        <w:ind w:left="709" w:firstLine="11"/>
        <w:jc w:val="both"/>
        <w:rPr>
          <w:rStyle w:val="Gl"/>
        </w:rPr>
      </w:pPr>
      <w:r w:rsidRPr="00DE0B84">
        <w:rPr>
          <w:rStyle w:val="Gl"/>
        </w:rPr>
        <w:t xml:space="preserve">PINAR İ., (1989), </w:t>
      </w:r>
      <w:r w:rsidRPr="00A63775">
        <w:rPr>
          <w:rStyle w:val="Gl"/>
          <w:b/>
        </w:rPr>
        <w:t>İşletmelerde Kuruluş Yeri Seçimi</w:t>
      </w:r>
      <w:r w:rsidRPr="00DE0B84">
        <w:rPr>
          <w:rStyle w:val="Gl"/>
        </w:rPr>
        <w:t xml:space="preserve">, </w:t>
      </w:r>
      <w:r>
        <w:rPr>
          <w:rStyle w:val="Gl"/>
        </w:rPr>
        <w:t>İ</w:t>
      </w:r>
      <w:r w:rsidRPr="00DE0B84">
        <w:rPr>
          <w:rStyle w:val="Gl"/>
        </w:rPr>
        <w:t>stanbul Üniversitesi, Sosyal Bilimler Enstitüsü,</w:t>
      </w:r>
      <w:r w:rsidR="0065287C" w:rsidRPr="0065287C">
        <w:rPr>
          <w:rStyle w:val="Gl"/>
        </w:rPr>
        <w:t xml:space="preserve"> </w:t>
      </w:r>
      <w:r w:rsidR="0065287C">
        <w:rPr>
          <w:rStyle w:val="Gl"/>
        </w:rPr>
        <w:t>Yayımlanmamış Yüksek lisans Tezi,</w:t>
      </w:r>
      <w:r w:rsidRPr="00DE0B84">
        <w:rPr>
          <w:rStyle w:val="Gl"/>
        </w:rPr>
        <w:t xml:space="preserve"> İstanbul.</w:t>
      </w:r>
    </w:p>
    <w:p w:rsidR="008C67E1" w:rsidRPr="00DE0B84" w:rsidRDefault="008C67E1" w:rsidP="008C67E1">
      <w:pPr>
        <w:pStyle w:val="AralkYok"/>
        <w:numPr>
          <w:ilvl w:val="0"/>
          <w:numId w:val="19"/>
        </w:numPr>
        <w:spacing w:line="360" w:lineRule="auto"/>
        <w:ind w:left="709" w:firstLine="11"/>
        <w:jc w:val="both"/>
        <w:rPr>
          <w:rStyle w:val="Gl"/>
        </w:rPr>
      </w:pPr>
      <w:r w:rsidRPr="00DE0B84">
        <w:rPr>
          <w:rStyle w:val="Gl"/>
        </w:rPr>
        <w:t>REGMI, M. B. v</w:t>
      </w:r>
      <w:r>
        <w:rPr>
          <w:rStyle w:val="Gl"/>
        </w:rPr>
        <w:t>e HANAOKA, S. (2013), “Location Analysis of Logistics C</w:t>
      </w:r>
      <w:r w:rsidRPr="00DE0B84">
        <w:rPr>
          <w:rStyle w:val="Gl"/>
        </w:rPr>
        <w:t>entres in Laos</w:t>
      </w:r>
      <w:r>
        <w:rPr>
          <w:rStyle w:val="Gl"/>
        </w:rPr>
        <w:t>”</w:t>
      </w:r>
      <w:r w:rsidR="0065287C">
        <w:rPr>
          <w:rStyle w:val="Gl"/>
        </w:rPr>
        <w:t>,</w:t>
      </w:r>
      <w:r w:rsidRPr="00DE0B84">
        <w:rPr>
          <w:rStyle w:val="Gl"/>
        </w:rPr>
        <w:t xml:space="preserve"> </w:t>
      </w:r>
      <w:r w:rsidRPr="009B2BAC">
        <w:rPr>
          <w:rStyle w:val="Gl"/>
          <w:b/>
        </w:rPr>
        <w:t>International Journal of Logistics Research and Applications</w:t>
      </w:r>
      <w:r w:rsidRPr="00C7141E">
        <w:rPr>
          <w:rStyle w:val="Gl"/>
          <w:spacing w:val="-20"/>
        </w:rPr>
        <w:t xml:space="preserve">, </w:t>
      </w:r>
      <w:r w:rsidRPr="0065287C">
        <w:rPr>
          <w:rStyle w:val="Gl"/>
        </w:rPr>
        <w:t xml:space="preserve">Volume 16, </w:t>
      </w:r>
      <w:proofErr w:type="gramStart"/>
      <w:r w:rsidRPr="0065287C">
        <w:rPr>
          <w:rStyle w:val="Gl"/>
        </w:rPr>
        <w:t>Isue  3</w:t>
      </w:r>
      <w:proofErr w:type="gramEnd"/>
      <w:r w:rsidRPr="0065287C">
        <w:rPr>
          <w:rStyle w:val="Gl"/>
        </w:rPr>
        <w:t xml:space="preserve">, ss. 227–242.  </w:t>
      </w:r>
      <w:r w:rsidRPr="0065287C">
        <w:rPr>
          <w:rStyle w:val="Gl"/>
        </w:rPr>
        <w:tab/>
      </w:r>
      <w:r w:rsidRPr="00C7141E">
        <w:rPr>
          <w:rStyle w:val="Gl"/>
          <w:spacing w:val="-20"/>
        </w:rPr>
        <w:t xml:space="preserve">  </w:t>
      </w:r>
      <w:hyperlink r:id="rId53" w:history="1">
        <w:r w:rsidR="00CC3F85" w:rsidRPr="00CC3F85">
          <w:rPr>
            <w:rStyle w:val="Kpr"/>
            <w:rFonts w:ascii="Times New Roman" w:hAnsi="Times New Roman"/>
            <w:b w:val="0"/>
            <w:color w:val="auto"/>
            <w:spacing w:val="-20"/>
            <w:sz w:val="24"/>
            <w:u w:val="none"/>
          </w:rPr>
          <w:t>https://doi.org/10.1080/13675567.2013.812194.12.12.2017,    Erişim</w:t>
        </w:r>
      </w:hyperlink>
      <w:r w:rsidR="00F7397A" w:rsidRPr="00CC3F85">
        <w:rPr>
          <w:rStyle w:val="Gl"/>
          <w:b/>
          <w:spacing w:val="-20"/>
        </w:rPr>
        <w:t xml:space="preserve"> T</w:t>
      </w:r>
      <w:r w:rsidR="00F7397A" w:rsidRPr="00CC3F85">
        <w:rPr>
          <w:rStyle w:val="Gl"/>
          <w:spacing w:val="-20"/>
        </w:rPr>
        <w:t>arihi:</w:t>
      </w:r>
      <w:r w:rsidR="00CC3F85" w:rsidRPr="00CC3F85">
        <w:rPr>
          <w:rStyle w:val="Gl"/>
          <w:spacing w:val="-20"/>
        </w:rPr>
        <w:t>27.10.2017</w:t>
      </w:r>
    </w:p>
    <w:p w:rsidR="008C67E1" w:rsidRPr="00814820" w:rsidRDefault="008C67E1" w:rsidP="008855F1">
      <w:pPr>
        <w:pStyle w:val="AralkYok"/>
        <w:numPr>
          <w:ilvl w:val="0"/>
          <w:numId w:val="19"/>
        </w:numPr>
        <w:spacing w:line="360" w:lineRule="auto"/>
        <w:ind w:left="709" w:firstLine="11"/>
        <w:jc w:val="both"/>
        <w:rPr>
          <w:rStyle w:val="Gl"/>
        </w:rPr>
      </w:pPr>
      <w:r w:rsidRPr="00814820">
        <w:rPr>
          <w:rStyle w:val="Gl"/>
        </w:rPr>
        <w:t>ROSS, A., ve DROGE, C. (2002), “</w:t>
      </w:r>
      <w:r w:rsidR="00827E07" w:rsidRPr="00814820">
        <w:rPr>
          <w:rStyle w:val="Gl"/>
        </w:rPr>
        <w:t>An Integrated Benchmarking Approach to Distribution C</w:t>
      </w:r>
      <w:r w:rsidRPr="00814820">
        <w:rPr>
          <w:rStyle w:val="Gl"/>
        </w:rPr>
        <w:t xml:space="preserve">enter </w:t>
      </w:r>
      <w:r w:rsidR="00827E07" w:rsidRPr="00814820">
        <w:rPr>
          <w:rStyle w:val="Gl"/>
        </w:rPr>
        <w:t>P</w:t>
      </w:r>
      <w:r w:rsidRPr="00814820">
        <w:rPr>
          <w:rStyle w:val="Gl"/>
        </w:rPr>
        <w:t>erforman</w:t>
      </w:r>
      <w:r w:rsidR="00827E07" w:rsidRPr="00814820">
        <w:rPr>
          <w:rStyle w:val="Gl"/>
        </w:rPr>
        <w:t>ce Using DEA M</w:t>
      </w:r>
      <w:r w:rsidRPr="00814820">
        <w:rPr>
          <w:rStyle w:val="Gl"/>
        </w:rPr>
        <w:t xml:space="preserve">odeling”. </w:t>
      </w:r>
      <w:r w:rsidRPr="00814820">
        <w:rPr>
          <w:rStyle w:val="Gl"/>
          <w:b/>
        </w:rPr>
        <w:t>Journal of Operations Management</w:t>
      </w:r>
      <w:r w:rsidRPr="00814820">
        <w:rPr>
          <w:rStyle w:val="Gl"/>
        </w:rPr>
        <w:t xml:space="preserve">, Volume 20 Issue 1, ss.19–32. </w:t>
      </w:r>
      <w:r w:rsidR="008855F1" w:rsidRPr="00814820">
        <w:rPr>
          <w:rStyle w:val="Gl"/>
        </w:rPr>
        <w:t xml:space="preserve"> </w:t>
      </w:r>
      <w:r w:rsidRPr="00814820">
        <w:rPr>
          <w:rStyle w:val="Gl"/>
        </w:rPr>
        <w:t>https://doi.org/10.1016/S0272-6963 (01) 00087-0 15.11.2017.</w:t>
      </w:r>
      <w:r w:rsidR="00CC3F85" w:rsidRPr="00814820">
        <w:rPr>
          <w:rStyle w:val="Gl"/>
        </w:rPr>
        <w:t xml:space="preserve">  Erişim Tarihi: 27.10.2017.</w:t>
      </w:r>
    </w:p>
    <w:p w:rsidR="008C67E1" w:rsidRPr="00814820" w:rsidRDefault="00827E07" w:rsidP="008C67E1">
      <w:pPr>
        <w:pStyle w:val="AralkYok"/>
        <w:numPr>
          <w:ilvl w:val="0"/>
          <w:numId w:val="19"/>
        </w:numPr>
        <w:spacing w:line="360" w:lineRule="auto"/>
        <w:ind w:left="709" w:firstLine="11"/>
        <w:jc w:val="both"/>
        <w:rPr>
          <w:rStyle w:val="Gl"/>
        </w:rPr>
      </w:pPr>
      <w:r w:rsidRPr="00814820">
        <w:rPr>
          <w:rStyle w:val="Gl"/>
        </w:rPr>
        <w:t>RIMIENE ve GRUNDEY, (2007</w:t>
      </w:r>
      <w:proofErr w:type="gramStart"/>
      <w:r w:rsidRPr="00814820">
        <w:rPr>
          <w:rStyle w:val="Gl"/>
        </w:rPr>
        <w:t>) ,</w:t>
      </w:r>
      <w:proofErr w:type="gramEnd"/>
      <w:r w:rsidRPr="00814820">
        <w:rPr>
          <w:rStyle w:val="Gl"/>
        </w:rPr>
        <w:t xml:space="preserve"> “Logistic Center Concept Through Evolution and D</w:t>
      </w:r>
      <w:r w:rsidR="008C67E1" w:rsidRPr="00814820">
        <w:rPr>
          <w:rStyle w:val="Gl"/>
        </w:rPr>
        <w:t>efin</w:t>
      </w:r>
      <w:r w:rsidRPr="00814820">
        <w:rPr>
          <w:rStyle w:val="Gl"/>
        </w:rPr>
        <w:t>ition”</w:t>
      </w:r>
      <w:r w:rsidR="008C67E1" w:rsidRPr="00814820">
        <w:rPr>
          <w:rStyle w:val="Gl"/>
        </w:rPr>
        <w:t xml:space="preserve">, </w:t>
      </w:r>
      <w:r w:rsidR="008C67E1" w:rsidRPr="00814820">
        <w:rPr>
          <w:rStyle w:val="Gl"/>
          <w:b/>
        </w:rPr>
        <w:t>Engineering Economics,</w:t>
      </w:r>
      <w:r w:rsidR="008C67E1" w:rsidRPr="00814820">
        <w:rPr>
          <w:rStyle w:val="Gl"/>
        </w:rPr>
        <w:t>Volume 4</w:t>
      </w:r>
      <w:r w:rsidR="00F7397A" w:rsidRPr="00814820">
        <w:rPr>
          <w:rStyle w:val="Gl"/>
        </w:rPr>
        <w:t xml:space="preserve"> </w:t>
      </w:r>
      <w:r w:rsidR="008C67E1" w:rsidRPr="00814820">
        <w:rPr>
          <w:rStyle w:val="Gl"/>
        </w:rPr>
        <w:t>Issue 54,ss. 87–95.</w:t>
      </w:r>
    </w:p>
    <w:p w:rsidR="008C67E1" w:rsidRPr="006856B6" w:rsidRDefault="008C67E1" w:rsidP="00F7397A">
      <w:pPr>
        <w:pStyle w:val="NormalWeb"/>
        <w:spacing w:before="0" w:beforeAutospacing="0" w:after="0" w:afterAutospacing="0" w:line="360" w:lineRule="auto"/>
        <w:ind w:left="720" w:firstLine="720"/>
        <w:rPr>
          <w:rStyle w:val="Gl"/>
          <w:bCs w:val="0"/>
          <w:szCs w:val="24"/>
        </w:rPr>
      </w:pPr>
      <w:r w:rsidRPr="006856B6">
        <w:rPr>
          <w:rFonts w:ascii="Times New Roman" w:hAnsi="Times New Roman"/>
          <w:b w:val="0"/>
          <w:sz w:val="24"/>
          <w:szCs w:val="24"/>
        </w:rPr>
        <w:t xml:space="preserve">RODRIGUE J.P., (2013), </w:t>
      </w:r>
      <w:r w:rsidRPr="00792D97">
        <w:rPr>
          <w:rFonts w:ascii="Times New Roman" w:hAnsi="Times New Roman"/>
          <w:sz w:val="24"/>
          <w:szCs w:val="24"/>
        </w:rPr>
        <w:t>International Inventory of Logistics Zones, İn North American Freight Distiribution</w:t>
      </w:r>
      <w:r w:rsidRPr="006856B6">
        <w:rPr>
          <w:rFonts w:ascii="Times New Roman" w:hAnsi="Times New Roman"/>
          <w:b w:val="0"/>
          <w:sz w:val="24"/>
          <w:szCs w:val="24"/>
        </w:rPr>
        <w:t xml:space="preserve">, </w:t>
      </w:r>
      <w:r w:rsidRPr="00792D97">
        <w:rPr>
          <w:rFonts w:ascii="Times New Roman" w:hAnsi="Times New Roman"/>
          <w:b w:val="0"/>
          <w:sz w:val="24"/>
          <w:szCs w:val="24"/>
          <w:shd w:val="clear" w:color="auto" w:fill="FFFFFF"/>
        </w:rPr>
        <w:t>Dept. of Global Studies &amp; Geography Hofstra University Hempstead</w:t>
      </w:r>
      <w:r w:rsidRPr="006856B6">
        <w:rPr>
          <w:rFonts w:ascii="Times New Roman" w:hAnsi="Times New Roman"/>
          <w:sz w:val="24"/>
          <w:szCs w:val="24"/>
          <w:shd w:val="clear" w:color="auto" w:fill="FFFFFF"/>
        </w:rPr>
        <w:t>,</w:t>
      </w:r>
      <w:r w:rsidRPr="006856B6">
        <w:rPr>
          <w:rFonts w:ascii="Times New Roman" w:hAnsi="Times New Roman"/>
          <w:b w:val="0"/>
          <w:sz w:val="24"/>
          <w:szCs w:val="24"/>
          <w:shd w:val="clear" w:color="auto" w:fill="FFFFFF"/>
        </w:rPr>
        <w:t xml:space="preserve"> NY USA 11549. </w:t>
      </w:r>
      <w:r w:rsidRPr="006856B6">
        <w:rPr>
          <w:rFonts w:ascii="Times New Roman" w:hAnsi="Times New Roman"/>
          <w:b w:val="0"/>
          <w:sz w:val="24"/>
          <w:szCs w:val="24"/>
        </w:rPr>
        <w:t xml:space="preserve">               </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t>ROSO, V., WOXE</w:t>
      </w:r>
      <w:r>
        <w:rPr>
          <w:rStyle w:val="Gl"/>
        </w:rPr>
        <w:t>NIUS, J., ve LUMSDEN, K. (2009),</w:t>
      </w:r>
      <w:r w:rsidRPr="006856B6">
        <w:rPr>
          <w:rStyle w:val="Gl"/>
        </w:rPr>
        <w:t xml:space="preserve"> </w:t>
      </w:r>
      <w:r>
        <w:rPr>
          <w:rStyle w:val="Gl"/>
        </w:rPr>
        <w:t xml:space="preserve">“The Dry Port Concept: Connecting Container Seaports </w:t>
      </w:r>
      <w:proofErr w:type="gramStart"/>
      <w:r>
        <w:rPr>
          <w:rStyle w:val="Gl"/>
        </w:rPr>
        <w:t>With</w:t>
      </w:r>
      <w:proofErr w:type="gramEnd"/>
      <w:r>
        <w:rPr>
          <w:rStyle w:val="Gl"/>
        </w:rPr>
        <w:t xml:space="preserve"> the H</w:t>
      </w:r>
      <w:r w:rsidRPr="006856B6">
        <w:rPr>
          <w:rStyle w:val="Gl"/>
        </w:rPr>
        <w:t>interland</w:t>
      </w:r>
      <w:r>
        <w:rPr>
          <w:rStyle w:val="Gl"/>
        </w:rPr>
        <w:t>”</w:t>
      </w:r>
      <w:r w:rsidR="00F7397A">
        <w:rPr>
          <w:rStyle w:val="Gl"/>
        </w:rPr>
        <w:t>,</w:t>
      </w:r>
      <w:r w:rsidRPr="006856B6">
        <w:rPr>
          <w:rStyle w:val="Gl"/>
        </w:rPr>
        <w:t> </w:t>
      </w:r>
      <w:r w:rsidRPr="006856B6">
        <w:rPr>
          <w:rStyle w:val="Gl"/>
          <w:b/>
        </w:rPr>
        <w:t>Journal of Transport Geography</w:t>
      </w:r>
      <w:r w:rsidRPr="006856B6">
        <w:rPr>
          <w:rStyle w:val="Gl"/>
        </w:rPr>
        <w:t>, </w:t>
      </w:r>
      <w:r>
        <w:rPr>
          <w:rStyle w:val="Gl"/>
        </w:rPr>
        <w:t>Volume 17, Issue 5</w:t>
      </w:r>
      <w:r w:rsidRPr="006856B6">
        <w:rPr>
          <w:rStyle w:val="Gl"/>
        </w:rPr>
        <w:t>,</w:t>
      </w:r>
      <w:r>
        <w:rPr>
          <w:rStyle w:val="Gl"/>
        </w:rPr>
        <w:t xml:space="preserve"> ss.</w:t>
      </w:r>
      <w:r w:rsidRPr="006856B6">
        <w:rPr>
          <w:rStyle w:val="Gl"/>
        </w:rPr>
        <w:t xml:space="preserve"> 338-345.</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t>STEVIC, Z., VESKOVIC, S., VASILJEVIC, M.,</w:t>
      </w:r>
      <w:r w:rsidR="00827E07">
        <w:rPr>
          <w:rStyle w:val="Gl"/>
        </w:rPr>
        <w:t xml:space="preserve"> ve TEPIC, G. (2015</w:t>
      </w:r>
      <w:proofErr w:type="gramStart"/>
      <w:r w:rsidR="00827E07">
        <w:rPr>
          <w:rStyle w:val="Gl"/>
        </w:rPr>
        <w:t xml:space="preserve">) </w:t>
      </w:r>
      <w:r>
        <w:rPr>
          <w:rStyle w:val="Gl"/>
        </w:rPr>
        <w:t>,</w:t>
      </w:r>
      <w:proofErr w:type="gramEnd"/>
      <w:r>
        <w:rPr>
          <w:rStyle w:val="Gl"/>
        </w:rPr>
        <w:t>The Selection of the L</w:t>
      </w:r>
      <w:r w:rsidRPr="006856B6">
        <w:rPr>
          <w:rStyle w:val="Gl"/>
        </w:rPr>
        <w:t xml:space="preserve">ogistics </w:t>
      </w:r>
      <w:r>
        <w:rPr>
          <w:rStyle w:val="Gl"/>
        </w:rPr>
        <w:t>Center Location Using AHP M</w:t>
      </w:r>
      <w:r w:rsidRPr="006856B6">
        <w:rPr>
          <w:rStyle w:val="Gl"/>
        </w:rPr>
        <w:t xml:space="preserve">ethod. University of Belgrade, </w:t>
      </w:r>
      <w:r w:rsidRPr="006856B6">
        <w:rPr>
          <w:rStyle w:val="Gl"/>
          <w:b/>
        </w:rPr>
        <w:t>Faculty of Transport and Traffic Engineering</w:t>
      </w:r>
      <w:r w:rsidRPr="006856B6">
        <w:rPr>
          <w:rStyle w:val="Gl"/>
        </w:rPr>
        <w:t>, LOGIC, Belgrade</w:t>
      </w:r>
      <w:r>
        <w:rPr>
          <w:rStyle w:val="Gl"/>
        </w:rPr>
        <w:t>.</w:t>
      </w:r>
    </w:p>
    <w:p w:rsidR="008C67E1" w:rsidRPr="006856B6" w:rsidRDefault="00F7397A" w:rsidP="008C67E1">
      <w:pPr>
        <w:pStyle w:val="ListeParagraf"/>
        <w:numPr>
          <w:ilvl w:val="0"/>
          <w:numId w:val="19"/>
        </w:numPr>
        <w:spacing w:line="360" w:lineRule="auto"/>
        <w:ind w:left="709" w:firstLine="11"/>
        <w:rPr>
          <w:rStyle w:val="Gl"/>
        </w:rPr>
      </w:pPr>
      <w:proofErr w:type="gramStart"/>
      <w:r>
        <w:rPr>
          <w:rStyle w:val="Gl"/>
        </w:rPr>
        <w:t>SAATY,T</w:t>
      </w:r>
      <w:proofErr w:type="gramEnd"/>
      <w:r>
        <w:rPr>
          <w:rStyle w:val="Gl"/>
        </w:rPr>
        <w:t>.L. (1996),</w:t>
      </w:r>
      <w:r w:rsidR="008C67E1" w:rsidRPr="006856B6">
        <w:rPr>
          <w:rStyle w:val="Gl"/>
        </w:rPr>
        <w:t xml:space="preserve"> </w:t>
      </w:r>
      <w:r w:rsidR="00F54E60">
        <w:rPr>
          <w:rStyle w:val="Gl"/>
          <w:b/>
        </w:rPr>
        <w:t>Decision Making With D</w:t>
      </w:r>
      <w:r w:rsidR="008C67E1" w:rsidRPr="006856B6">
        <w:rPr>
          <w:rStyle w:val="Gl"/>
          <w:b/>
        </w:rPr>
        <w:t xml:space="preserve">ependence and </w:t>
      </w:r>
      <w:r w:rsidR="00F54E60">
        <w:rPr>
          <w:rStyle w:val="Gl"/>
          <w:b/>
        </w:rPr>
        <w:t>F</w:t>
      </w:r>
      <w:r w:rsidR="008C67E1" w:rsidRPr="006856B6">
        <w:rPr>
          <w:rStyle w:val="Gl"/>
          <w:b/>
        </w:rPr>
        <w:t>eedback: Analytic Network Process</w:t>
      </w:r>
      <w:r>
        <w:rPr>
          <w:rStyle w:val="Gl"/>
          <w:b/>
        </w:rPr>
        <w:t>,</w:t>
      </w:r>
      <w:r w:rsidR="008C67E1" w:rsidRPr="006856B6">
        <w:rPr>
          <w:rStyle w:val="Gl"/>
        </w:rPr>
        <w:t xml:space="preserve"> Pittsburgh: RWS Publications. 4922 Ellsworth Ave.</w:t>
      </w:r>
    </w:p>
    <w:p w:rsidR="008C67E1" w:rsidRPr="006856B6" w:rsidRDefault="00F7397A" w:rsidP="008C67E1">
      <w:pPr>
        <w:pStyle w:val="AralkYok"/>
        <w:tabs>
          <w:tab w:val="left" w:pos="1418"/>
        </w:tabs>
        <w:spacing w:line="360" w:lineRule="auto"/>
        <w:ind w:left="709"/>
        <w:jc w:val="both"/>
        <w:rPr>
          <w:rStyle w:val="Gl"/>
        </w:rPr>
      </w:pPr>
      <w:r>
        <w:rPr>
          <w:rStyle w:val="Gl"/>
        </w:rPr>
        <w:lastRenderedPageBreak/>
        <w:tab/>
      </w:r>
      <w:r w:rsidR="008C67E1" w:rsidRPr="006856B6">
        <w:rPr>
          <w:rStyle w:val="Gl"/>
        </w:rPr>
        <w:t xml:space="preserve">SAATY, T. L., (2008), “Decision Making with the Analytic Hierarchy Process”, </w:t>
      </w:r>
      <w:r w:rsidR="008C67E1" w:rsidRPr="006856B6">
        <w:rPr>
          <w:rStyle w:val="Gl"/>
          <w:b/>
        </w:rPr>
        <w:t>International Journal Services Sciences</w:t>
      </w:r>
      <w:proofErr w:type="gramStart"/>
      <w:r w:rsidR="008C67E1">
        <w:rPr>
          <w:rStyle w:val="Gl"/>
          <w:b/>
        </w:rPr>
        <w:t>,</w:t>
      </w:r>
      <w:r w:rsidR="008C67E1" w:rsidRPr="006856B6">
        <w:rPr>
          <w:rStyle w:val="Gl"/>
        </w:rPr>
        <w:t>Volume</w:t>
      </w:r>
      <w:proofErr w:type="gramEnd"/>
      <w:r w:rsidR="008C67E1">
        <w:rPr>
          <w:rStyle w:val="Gl"/>
          <w:b/>
        </w:rPr>
        <w:t xml:space="preserve"> </w:t>
      </w:r>
      <w:r w:rsidR="008C67E1" w:rsidRPr="006856B6">
        <w:rPr>
          <w:rStyle w:val="Gl"/>
        </w:rPr>
        <w:t xml:space="preserve"> 1</w:t>
      </w:r>
      <w:r w:rsidR="008C67E1">
        <w:rPr>
          <w:rStyle w:val="Gl"/>
        </w:rPr>
        <w:t xml:space="preserve">, Issue </w:t>
      </w:r>
      <w:r w:rsidR="008C67E1" w:rsidRPr="006856B6">
        <w:rPr>
          <w:rStyle w:val="Gl"/>
        </w:rPr>
        <w:t>1</w:t>
      </w:r>
      <w:r w:rsidR="008C67E1">
        <w:rPr>
          <w:rStyle w:val="Gl"/>
        </w:rPr>
        <w:t>, ss. 83-98.</w:t>
      </w:r>
    </w:p>
    <w:p w:rsidR="008C67E1" w:rsidRPr="00833A6B" w:rsidRDefault="008C67E1" w:rsidP="008C67E1">
      <w:pPr>
        <w:pStyle w:val="ListeParagraf"/>
        <w:numPr>
          <w:ilvl w:val="0"/>
          <w:numId w:val="19"/>
        </w:numPr>
        <w:spacing w:line="360" w:lineRule="auto"/>
        <w:ind w:left="709" w:firstLine="11"/>
        <w:rPr>
          <w:rStyle w:val="Gl"/>
        </w:rPr>
      </w:pPr>
      <w:r w:rsidRPr="00833A6B">
        <w:rPr>
          <w:rStyle w:val="Gl"/>
        </w:rPr>
        <w:t>SAATY, T. L</w:t>
      </w:r>
      <w:proofErr w:type="gramStart"/>
      <w:r w:rsidRPr="00833A6B">
        <w:rPr>
          <w:rStyle w:val="Gl"/>
        </w:rPr>
        <w:t>.,</w:t>
      </w:r>
      <w:proofErr w:type="gramEnd"/>
      <w:r w:rsidRPr="00833A6B">
        <w:rPr>
          <w:rStyle w:val="Gl"/>
        </w:rPr>
        <w:t xml:space="preserve"> (2001), </w:t>
      </w:r>
      <w:r w:rsidRPr="00833A6B">
        <w:rPr>
          <w:rStyle w:val="Gl"/>
          <w:b/>
        </w:rPr>
        <w:t>Decision Making with Dependence and Feedback: The Analytic Network Process</w:t>
      </w:r>
      <w:r w:rsidRPr="00833A6B">
        <w:rPr>
          <w:rStyle w:val="Gl"/>
        </w:rPr>
        <w:t>, RWS Publications 2001, 370 pages book.</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t>SHIEH, J. I., W</w:t>
      </w:r>
      <w:r>
        <w:rPr>
          <w:rStyle w:val="Gl"/>
        </w:rPr>
        <w:t>U, H. H. ve HUANG, K. K. (2010),</w:t>
      </w:r>
      <w:r w:rsidRPr="006856B6">
        <w:rPr>
          <w:rStyle w:val="Gl"/>
        </w:rPr>
        <w:t xml:space="preserve"> </w:t>
      </w:r>
      <w:r>
        <w:rPr>
          <w:rStyle w:val="Gl"/>
        </w:rPr>
        <w:t>“A DEMATEL Method in Identifying Key Success Factors of Hospital Service Q</w:t>
      </w:r>
      <w:r w:rsidRPr="006856B6">
        <w:rPr>
          <w:rStyle w:val="Gl"/>
        </w:rPr>
        <w:t>uality</w:t>
      </w:r>
      <w:r>
        <w:rPr>
          <w:rStyle w:val="Gl"/>
        </w:rPr>
        <w:t>”</w:t>
      </w:r>
      <w:r w:rsidRPr="006856B6">
        <w:rPr>
          <w:rStyle w:val="Gl"/>
        </w:rPr>
        <w:t xml:space="preserve">. </w:t>
      </w:r>
      <w:r w:rsidRPr="006856B6">
        <w:rPr>
          <w:rStyle w:val="Gl"/>
          <w:b/>
        </w:rPr>
        <w:t>Knowledge-Based Systems</w:t>
      </w:r>
      <w:r>
        <w:rPr>
          <w:rStyle w:val="Gl"/>
        </w:rPr>
        <w:t xml:space="preserve">, Volume </w:t>
      </w:r>
      <w:r w:rsidRPr="006856B6">
        <w:rPr>
          <w:rStyle w:val="Gl"/>
        </w:rPr>
        <w:t>23,</w:t>
      </w:r>
      <w:r>
        <w:rPr>
          <w:rStyle w:val="Gl"/>
        </w:rPr>
        <w:t xml:space="preserve"> Issue 1, ss.</w:t>
      </w:r>
      <w:r w:rsidRPr="006856B6">
        <w:rPr>
          <w:rStyle w:val="Gl"/>
        </w:rPr>
        <w:t xml:space="preserve"> 277-282. </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t>SENVAR O., TUZKA</w:t>
      </w:r>
      <w:r>
        <w:rPr>
          <w:rStyle w:val="Gl"/>
        </w:rPr>
        <w:t>YA U. R. ve KAHRAMAN C., (2014),</w:t>
      </w:r>
      <w:r w:rsidRPr="006856B6">
        <w:rPr>
          <w:rStyle w:val="Gl"/>
        </w:rPr>
        <w:t xml:space="preserve"> </w:t>
      </w:r>
      <w:r w:rsidR="00F54E60">
        <w:rPr>
          <w:rStyle w:val="Gl"/>
        </w:rPr>
        <w:t>“</w:t>
      </w:r>
      <w:r w:rsidRPr="006856B6">
        <w:rPr>
          <w:rStyle w:val="Gl"/>
        </w:rPr>
        <w:t>Supply Chain Performance Measurement: An Integrated DEMATEL and Fuzzy-ANP Approach</w:t>
      </w:r>
      <w:r w:rsidR="00F54E60">
        <w:rPr>
          <w:rStyle w:val="Gl"/>
        </w:rPr>
        <w:t>”</w:t>
      </w:r>
      <w:r w:rsidRPr="006856B6">
        <w:rPr>
          <w:rStyle w:val="Gl"/>
        </w:rPr>
        <w:t xml:space="preserve">, </w:t>
      </w:r>
      <w:hyperlink r:id="rId54" w:history="1">
        <w:r w:rsidRPr="006856B6">
          <w:rPr>
            <w:rStyle w:val="Gl"/>
            <w:b/>
          </w:rPr>
          <w:t xml:space="preserve">Supply Chain Management </w:t>
        </w:r>
        <w:proofErr w:type="gramStart"/>
        <w:r w:rsidRPr="006856B6">
          <w:rPr>
            <w:rStyle w:val="Gl"/>
            <w:b/>
          </w:rPr>
          <w:t>Under</w:t>
        </w:r>
        <w:proofErr w:type="gramEnd"/>
        <w:r w:rsidRPr="006856B6">
          <w:rPr>
            <w:rStyle w:val="Gl"/>
            <w:b/>
          </w:rPr>
          <w:t xml:space="preserve"> Fuzziness</w:t>
        </w:r>
      </w:hyperlink>
      <w:r>
        <w:rPr>
          <w:rStyle w:val="Gl"/>
        </w:rPr>
        <w:t>, Volume 313, ss.</w:t>
      </w:r>
      <w:r w:rsidRPr="006856B6">
        <w:rPr>
          <w:rStyle w:val="Gl"/>
        </w:rPr>
        <w:t xml:space="preserve"> 143-165.</w:t>
      </w:r>
    </w:p>
    <w:p w:rsidR="008C67E1" w:rsidRPr="006856B6" w:rsidRDefault="008C67E1" w:rsidP="008C67E1">
      <w:pPr>
        <w:pStyle w:val="ListeParagraf"/>
        <w:numPr>
          <w:ilvl w:val="0"/>
          <w:numId w:val="19"/>
        </w:numPr>
        <w:spacing w:line="360" w:lineRule="auto"/>
        <w:ind w:left="709" w:firstLine="11"/>
        <w:rPr>
          <w:rStyle w:val="Gl"/>
        </w:rPr>
      </w:pPr>
      <w:r w:rsidRPr="006856B6">
        <w:rPr>
          <w:rStyle w:val="Gl"/>
        </w:rPr>
        <w:t>SERDAR, T. M</w:t>
      </w:r>
      <w:proofErr w:type="gramStart"/>
      <w:r w:rsidRPr="006856B6">
        <w:rPr>
          <w:rStyle w:val="Gl"/>
        </w:rPr>
        <w:t>.,</w:t>
      </w:r>
      <w:proofErr w:type="gramEnd"/>
      <w:r w:rsidRPr="006856B6">
        <w:rPr>
          <w:rStyle w:val="Gl"/>
        </w:rPr>
        <w:t xml:space="preserve"> (2008), </w:t>
      </w:r>
      <w:r w:rsidRPr="006856B6">
        <w:rPr>
          <w:rStyle w:val="Gl"/>
          <w:b/>
        </w:rPr>
        <w:t>Analitik Hiyerarşi Süreci Yöntemi İle Süpermarket Kuruluş Yeri Seçimi</w:t>
      </w:r>
      <w:r w:rsidRPr="006856B6">
        <w:rPr>
          <w:rStyle w:val="Gl"/>
        </w:rPr>
        <w:t>, Anadolu Üniversitesi Sosyal Bilimler Enstitüsü,</w:t>
      </w:r>
      <w:r w:rsidR="00F7397A" w:rsidRPr="00F7397A">
        <w:rPr>
          <w:rStyle w:val="Gl"/>
        </w:rPr>
        <w:t xml:space="preserve"> </w:t>
      </w:r>
      <w:r w:rsidR="00F7397A" w:rsidRPr="006856B6">
        <w:rPr>
          <w:rStyle w:val="Gl"/>
        </w:rPr>
        <w:t xml:space="preserve">Yayınlanmamış Yüksek Lisans Tezi, </w:t>
      </w:r>
      <w:r w:rsidRPr="006856B6">
        <w:rPr>
          <w:rStyle w:val="Gl"/>
        </w:rPr>
        <w:t xml:space="preserve"> Eskişehir.</w:t>
      </w:r>
    </w:p>
    <w:p w:rsidR="008C67E1" w:rsidRPr="006856B6" w:rsidRDefault="008C67E1" w:rsidP="008C67E1">
      <w:pPr>
        <w:pStyle w:val="ListeParagraf"/>
        <w:numPr>
          <w:ilvl w:val="0"/>
          <w:numId w:val="19"/>
        </w:numPr>
        <w:spacing w:line="360" w:lineRule="auto"/>
        <w:ind w:left="709" w:firstLine="11"/>
        <w:rPr>
          <w:rStyle w:val="Gl"/>
        </w:rPr>
      </w:pPr>
      <w:r w:rsidRPr="006856B6">
        <w:rPr>
          <w:rStyle w:val="Gl"/>
        </w:rPr>
        <w:t xml:space="preserve">SÜRMELİ G. (2013), </w:t>
      </w:r>
      <w:r w:rsidRPr="006856B6">
        <w:rPr>
          <w:rStyle w:val="Gl"/>
          <w:b/>
        </w:rPr>
        <w:t>Lojistik Merkezi Seçimine Yönelik Bulanık Çok Ölçütlü Karar Verme Modeli: Doğu Anadolu Bölgesi İçin Bir Uygulama</w:t>
      </w:r>
      <w:r w:rsidRPr="006856B6">
        <w:rPr>
          <w:rStyle w:val="Gl"/>
        </w:rPr>
        <w:t>, Yıldız Teknik Üniversitesi, Fen Bilimleri Enstitüsü, Yayımlanmamış Yüksek Lisans Tezi.</w:t>
      </w:r>
    </w:p>
    <w:p w:rsidR="008C67E1" w:rsidRPr="006856B6" w:rsidRDefault="008C67E1" w:rsidP="008C67E1">
      <w:pPr>
        <w:pStyle w:val="ListeParagraf"/>
        <w:numPr>
          <w:ilvl w:val="0"/>
          <w:numId w:val="19"/>
        </w:numPr>
        <w:spacing w:line="360" w:lineRule="auto"/>
        <w:ind w:left="709" w:firstLine="11"/>
        <w:rPr>
          <w:rStyle w:val="Gl"/>
        </w:rPr>
      </w:pPr>
      <w:r w:rsidRPr="006856B6">
        <w:rPr>
          <w:rStyle w:val="Gl"/>
        </w:rPr>
        <w:t>TANIGUCHI, E</w:t>
      </w:r>
      <w:proofErr w:type="gramStart"/>
      <w:r w:rsidRPr="006856B6">
        <w:rPr>
          <w:rStyle w:val="Gl"/>
        </w:rPr>
        <w:t>.,</w:t>
      </w:r>
      <w:proofErr w:type="gramEnd"/>
      <w:r w:rsidRPr="006856B6">
        <w:rPr>
          <w:rStyle w:val="Gl"/>
        </w:rPr>
        <w:t xml:space="preserve"> NORITAKE, M., YAM</w:t>
      </w:r>
      <w:r w:rsidR="00827E07">
        <w:rPr>
          <w:rStyle w:val="Gl"/>
        </w:rPr>
        <w:t xml:space="preserve">ADA, T. ve IZUMITANI, T.,(1999), </w:t>
      </w:r>
      <w:r w:rsidRPr="006856B6">
        <w:rPr>
          <w:rStyle w:val="Gl"/>
        </w:rPr>
        <w:t>“Optimal Size and Location Planning of Publics Logistics Terminals”</w:t>
      </w:r>
      <w:r w:rsidR="00F7397A">
        <w:rPr>
          <w:rStyle w:val="Gl"/>
        </w:rPr>
        <w:t xml:space="preserve">, </w:t>
      </w:r>
      <w:r w:rsidRPr="006856B6">
        <w:rPr>
          <w:rStyle w:val="Gl"/>
        </w:rPr>
        <w:t xml:space="preserve"> </w:t>
      </w:r>
      <w:r w:rsidRPr="006856B6">
        <w:rPr>
          <w:rStyle w:val="Gl"/>
          <w:b/>
        </w:rPr>
        <w:t>Transportation Research Part</w:t>
      </w:r>
      <w:r w:rsidRPr="006856B6">
        <w:rPr>
          <w:rStyle w:val="Gl"/>
        </w:rPr>
        <w:t xml:space="preserve"> </w:t>
      </w:r>
      <w:r w:rsidRPr="006856B6">
        <w:rPr>
          <w:rStyle w:val="Gl"/>
          <w:b/>
        </w:rPr>
        <w:t>E</w:t>
      </w:r>
      <w:r w:rsidRPr="006856B6">
        <w:rPr>
          <w:rStyle w:val="Gl"/>
        </w:rPr>
        <w:t>, Vol</w:t>
      </w:r>
      <w:r>
        <w:rPr>
          <w:rStyle w:val="Gl"/>
        </w:rPr>
        <w:t>ume</w:t>
      </w:r>
      <w:r w:rsidRPr="006856B6">
        <w:rPr>
          <w:rStyle w:val="Gl"/>
        </w:rPr>
        <w:t xml:space="preserve"> 35,</w:t>
      </w:r>
      <w:r>
        <w:rPr>
          <w:rStyle w:val="Gl"/>
        </w:rPr>
        <w:t xml:space="preserve"> Issue 1, ss.</w:t>
      </w:r>
      <w:r w:rsidRPr="006856B6">
        <w:rPr>
          <w:rStyle w:val="Gl"/>
        </w:rPr>
        <w:t>207- 222.</w:t>
      </w:r>
    </w:p>
    <w:p w:rsidR="008C67E1" w:rsidRPr="00827E07" w:rsidRDefault="00F7397A" w:rsidP="008C67E1">
      <w:pPr>
        <w:pStyle w:val="HTMLncedenBiimlendirilmi"/>
        <w:spacing w:line="360" w:lineRule="auto"/>
        <w:ind w:left="709"/>
        <w:rPr>
          <w:rStyle w:val="Gl"/>
        </w:rPr>
      </w:pPr>
      <w:r>
        <w:rPr>
          <w:rStyle w:val="Gl"/>
        </w:rPr>
        <w:tab/>
      </w:r>
      <w:r w:rsidRPr="00827E07">
        <w:rPr>
          <w:rStyle w:val="Gl"/>
          <w:color w:val="FF0000"/>
        </w:rPr>
        <w:t xml:space="preserve">         </w:t>
      </w:r>
      <w:r w:rsidRPr="00827E07">
        <w:rPr>
          <w:rStyle w:val="Gl"/>
        </w:rPr>
        <w:t xml:space="preserve">TANYAŞ M., (2005), </w:t>
      </w:r>
      <w:r w:rsidRPr="00827E07">
        <w:rPr>
          <w:rStyle w:val="Gl"/>
          <w:b/>
        </w:rPr>
        <w:t>Ders N</w:t>
      </w:r>
      <w:r w:rsidR="008C67E1" w:rsidRPr="00827E07">
        <w:rPr>
          <w:rStyle w:val="Gl"/>
          <w:b/>
        </w:rPr>
        <w:t>otları</w:t>
      </w:r>
      <w:r w:rsidR="008C67E1" w:rsidRPr="00827E07">
        <w:rPr>
          <w:rStyle w:val="Gl"/>
        </w:rPr>
        <w:t xml:space="preserve">, Maltepe Üniversitesi İİBF Uluslararası Ticaret ve Lojistik Yönetimi </w:t>
      </w:r>
      <w:r w:rsidRPr="00827E07">
        <w:rPr>
          <w:rStyle w:val="Gl"/>
        </w:rPr>
        <w:t>B</w:t>
      </w:r>
      <w:r w:rsidR="008C67E1" w:rsidRPr="00827E07">
        <w:rPr>
          <w:rStyle w:val="Gl"/>
        </w:rPr>
        <w:t>ölümü 38.</w:t>
      </w:r>
    </w:p>
    <w:p w:rsidR="008C67E1" w:rsidRPr="006856B6" w:rsidRDefault="00F7397A" w:rsidP="008C67E1">
      <w:pPr>
        <w:pStyle w:val="ListeParagraf"/>
        <w:widowControl w:val="0"/>
        <w:numPr>
          <w:ilvl w:val="0"/>
          <w:numId w:val="19"/>
        </w:numPr>
        <w:autoSpaceDE w:val="0"/>
        <w:autoSpaceDN w:val="0"/>
        <w:adjustRightInd w:val="0"/>
        <w:spacing w:line="360" w:lineRule="auto"/>
        <w:ind w:left="709" w:firstLine="11"/>
        <w:rPr>
          <w:rStyle w:val="Gl"/>
        </w:rPr>
      </w:pPr>
      <w:r>
        <w:rPr>
          <w:rStyle w:val="Gl"/>
        </w:rPr>
        <w:t>TANYAŞ, (2013),</w:t>
      </w:r>
      <w:r w:rsidR="008C67E1" w:rsidRPr="006856B6">
        <w:rPr>
          <w:rStyle w:val="Gl"/>
        </w:rPr>
        <w:t xml:space="preserve"> “Türkiye Ve Dünya’da Lojistik Merkezler”</w:t>
      </w:r>
      <w:r w:rsidR="008C67E1" w:rsidRPr="00F66B4D">
        <w:rPr>
          <w:rStyle w:val="Gl"/>
          <w:spacing w:val="-20"/>
        </w:rPr>
        <w:t>,</w:t>
      </w:r>
      <w:r w:rsidR="008C67E1" w:rsidRPr="006856B6">
        <w:rPr>
          <w:rStyle w:val="Gl"/>
        </w:rPr>
        <w:t xml:space="preserve"> </w:t>
      </w:r>
      <w:r w:rsidR="008C67E1" w:rsidRPr="006856B6">
        <w:rPr>
          <w:rStyle w:val="Gl"/>
          <w:b/>
        </w:rPr>
        <w:t>Uluslararası Lojistik Sempozyumu</w:t>
      </w:r>
      <w:r w:rsidR="008C67E1" w:rsidRPr="006856B6">
        <w:rPr>
          <w:rStyle w:val="Gl"/>
        </w:rPr>
        <w:t xml:space="preserve">, Ankara, 8 Haziran 2013 </w:t>
      </w:r>
    </w:p>
    <w:p w:rsidR="008C67E1" w:rsidRPr="006856B6" w:rsidRDefault="008C67E1" w:rsidP="008C67E1">
      <w:pPr>
        <w:pStyle w:val="ListeParagraf"/>
        <w:numPr>
          <w:ilvl w:val="0"/>
          <w:numId w:val="19"/>
        </w:numPr>
        <w:spacing w:line="360" w:lineRule="auto"/>
        <w:ind w:left="709" w:firstLine="11"/>
        <w:rPr>
          <w:rStyle w:val="Gl"/>
        </w:rPr>
      </w:pPr>
      <w:r w:rsidRPr="006856B6">
        <w:rPr>
          <w:rStyle w:val="Gl"/>
        </w:rPr>
        <w:t>TAYYAR,</w:t>
      </w:r>
      <w:r>
        <w:rPr>
          <w:rStyle w:val="Gl"/>
        </w:rPr>
        <w:t xml:space="preserve"> N</w:t>
      </w:r>
      <w:proofErr w:type="gramStart"/>
      <w:r>
        <w:rPr>
          <w:rStyle w:val="Gl"/>
        </w:rPr>
        <w:t>.,</w:t>
      </w:r>
      <w:proofErr w:type="gramEnd"/>
      <w:r>
        <w:rPr>
          <w:rStyle w:val="Gl"/>
        </w:rPr>
        <w:t xml:space="preserve"> ve ARSLAN, A. G. P. (2013),</w:t>
      </w:r>
      <w:r w:rsidRPr="006856B6">
        <w:rPr>
          <w:rStyle w:val="Gl"/>
        </w:rPr>
        <w:t xml:space="preserve"> “Hazır Giyim Sektöründe En İyi Fason İş</w:t>
      </w:r>
      <w:r w:rsidR="00F7397A">
        <w:rPr>
          <w:rStyle w:val="Gl"/>
        </w:rPr>
        <w:t>letme Seçimi İçin AHP ve VİKOR”,</w:t>
      </w:r>
      <w:r w:rsidRPr="006856B6">
        <w:rPr>
          <w:rStyle w:val="Gl"/>
        </w:rPr>
        <w:t> </w:t>
      </w:r>
      <w:r w:rsidRPr="006856B6">
        <w:rPr>
          <w:rStyle w:val="Gl"/>
          <w:b/>
        </w:rPr>
        <w:t>Celal Bayar Üniversitesi Sosyal Bilimler Dergisi</w:t>
      </w:r>
      <w:r w:rsidRPr="006856B6">
        <w:rPr>
          <w:rStyle w:val="Gl"/>
        </w:rPr>
        <w:t>, </w:t>
      </w:r>
      <w:r>
        <w:rPr>
          <w:rStyle w:val="Gl"/>
        </w:rPr>
        <w:t xml:space="preserve">Cilt </w:t>
      </w:r>
      <w:r w:rsidRPr="006856B6">
        <w:rPr>
          <w:rStyle w:val="Gl"/>
        </w:rPr>
        <w:t>11</w:t>
      </w:r>
      <w:r>
        <w:rPr>
          <w:rStyle w:val="Gl"/>
        </w:rPr>
        <w:t xml:space="preserve">, Sayı </w:t>
      </w:r>
      <w:r w:rsidRPr="006856B6">
        <w:rPr>
          <w:rStyle w:val="Gl"/>
        </w:rPr>
        <w:t>1</w:t>
      </w:r>
      <w:r>
        <w:rPr>
          <w:rStyle w:val="Gl"/>
        </w:rPr>
        <w:t xml:space="preserve">, </w:t>
      </w:r>
      <w:r w:rsidRPr="007264E6">
        <w:rPr>
          <w:rStyle w:val="Gl"/>
        </w:rPr>
        <w:t>ss.340-358.</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lastRenderedPageBreak/>
        <w:t xml:space="preserve">TITVINIDZE, T. (2010), </w:t>
      </w:r>
      <w:r w:rsidRPr="006856B6">
        <w:rPr>
          <w:rStyle w:val="Gl"/>
          <w:b/>
        </w:rPr>
        <w:t>Cari Açığın Finansmanında Turizm Sektörünün Rolü ve Gürcistan Örneği</w:t>
      </w:r>
      <w:r w:rsidRPr="006856B6">
        <w:rPr>
          <w:rStyle w:val="Gl"/>
        </w:rPr>
        <w:t>, İstanbul Üniversitesi Sosyal Bilimler Enstitüsü İktisad Ana Bilim Dalı İktisad Teorisi Bilim Dalı, Yayımlanmamış Yüksek Lisans Tezi</w:t>
      </w:r>
      <w:proofErr w:type="gramStart"/>
      <w:r w:rsidRPr="006856B6">
        <w:rPr>
          <w:rStyle w:val="Gl"/>
        </w:rPr>
        <w:t>,İstanbul</w:t>
      </w:r>
      <w:proofErr w:type="gramEnd"/>
      <w:r w:rsidRPr="006856B6">
        <w:rPr>
          <w:rStyle w:val="Gl"/>
        </w:rPr>
        <w:t>.</w:t>
      </w:r>
    </w:p>
    <w:p w:rsidR="008C67E1" w:rsidRPr="00827E07" w:rsidRDefault="008C67E1" w:rsidP="008C67E1">
      <w:pPr>
        <w:pStyle w:val="ListeParagraf"/>
        <w:numPr>
          <w:ilvl w:val="0"/>
          <w:numId w:val="19"/>
        </w:numPr>
        <w:shd w:val="clear" w:color="auto" w:fill="FFFFFF" w:themeFill="background1"/>
        <w:spacing w:line="360" w:lineRule="auto"/>
        <w:ind w:left="709" w:firstLine="11"/>
        <w:rPr>
          <w:rStyle w:val="Gl"/>
          <w:szCs w:val="22"/>
          <w:lang w:val="en-US"/>
        </w:rPr>
      </w:pPr>
      <w:r w:rsidRPr="006856B6">
        <w:rPr>
          <w:rStyle w:val="Gl"/>
          <w:szCs w:val="22"/>
          <w:lang w:val="en-US"/>
        </w:rPr>
        <w:fldChar w:fldCharType="begin" w:fldLock="1"/>
      </w:r>
      <w:r w:rsidRPr="006856B6">
        <w:rPr>
          <w:rStyle w:val="Gl"/>
          <w:szCs w:val="22"/>
          <w:lang w:val="en-US"/>
        </w:rPr>
        <w:instrText xml:space="preserve">ADDIN Mendeley Bibliography CSL_BIBLIOGRAPHY </w:instrText>
      </w:r>
      <w:r w:rsidRPr="006856B6">
        <w:rPr>
          <w:rStyle w:val="Gl"/>
          <w:szCs w:val="22"/>
          <w:lang w:val="en-US"/>
        </w:rPr>
        <w:fldChar w:fldCharType="separate"/>
      </w:r>
      <w:r w:rsidRPr="00827E07">
        <w:rPr>
          <w:rStyle w:val="Gl"/>
          <w:szCs w:val="22"/>
          <w:lang w:val="en-US"/>
        </w:rPr>
        <w:t>TOMIC, V., MARINK</w:t>
      </w:r>
      <w:r w:rsidR="00827E07" w:rsidRPr="00827E07">
        <w:rPr>
          <w:rStyle w:val="Gl"/>
          <w:szCs w:val="22"/>
          <w:lang w:val="en-US"/>
        </w:rPr>
        <w:t>OVIC, D. ve MARKOVIC, D. (2014),</w:t>
      </w:r>
      <w:r w:rsidRPr="00827E07">
        <w:rPr>
          <w:rStyle w:val="Gl"/>
          <w:szCs w:val="22"/>
          <w:lang w:val="en-US"/>
        </w:rPr>
        <w:t xml:space="preserve"> </w:t>
      </w:r>
      <w:r w:rsidR="00827E07" w:rsidRPr="00827E07">
        <w:rPr>
          <w:rStyle w:val="Gl"/>
          <w:szCs w:val="22"/>
          <w:lang w:val="en-US"/>
        </w:rPr>
        <w:t>"</w:t>
      </w:r>
      <w:r w:rsidR="00F7397A" w:rsidRPr="00827E07">
        <w:rPr>
          <w:rStyle w:val="Gl"/>
          <w:b/>
          <w:szCs w:val="22"/>
          <w:lang w:val="en-US"/>
        </w:rPr>
        <w:t>The S</w:t>
      </w:r>
      <w:r w:rsidRPr="00827E07">
        <w:rPr>
          <w:rStyle w:val="Gl"/>
          <w:b/>
          <w:szCs w:val="22"/>
          <w:lang w:val="en-US"/>
        </w:rPr>
        <w:t xml:space="preserve">election of </w:t>
      </w:r>
      <w:r w:rsidR="00F7397A" w:rsidRPr="00827E07">
        <w:rPr>
          <w:rStyle w:val="Gl"/>
          <w:b/>
          <w:szCs w:val="22"/>
          <w:lang w:val="en-US"/>
        </w:rPr>
        <w:t>L</w:t>
      </w:r>
      <w:r w:rsidRPr="00827E07">
        <w:rPr>
          <w:rStyle w:val="Gl"/>
          <w:b/>
          <w:szCs w:val="22"/>
          <w:lang w:val="en-US"/>
        </w:rPr>
        <w:t xml:space="preserve">ogistic </w:t>
      </w:r>
      <w:r w:rsidR="00F7397A" w:rsidRPr="00827E07">
        <w:rPr>
          <w:rStyle w:val="Gl"/>
          <w:b/>
          <w:szCs w:val="22"/>
          <w:lang w:val="en-US"/>
        </w:rPr>
        <w:t>C</w:t>
      </w:r>
      <w:r w:rsidRPr="00827E07">
        <w:rPr>
          <w:rStyle w:val="Gl"/>
          <w:b/>
          <w:szCs w:val="22"/>
          <w:lang w:val="en-US"/>
        </w:rPr>
        <w:t xml:space="preserve">enters </w:t>
      </w:r>
      <w:r w:rsidR="00F7397A" w:rsidRPr="00827E07">
        <w:rPr>
          <w:rStyle w:val="Gl"/>
          <w:b/>
          <w:szCs w:val="22"/>
          <w:lang w:val="en-US"/>
        </w:rPr>
        <w:t>L</w:t>
      </w:r>
      <w:r w:rsidRPr="00827E07">
        <w:rPr>
          <w:rStyle w:val="Gl"/>
          <w:b/>
          <w:szCs w:val="22"/>
          <w:lang w:val="en-US"/>
        </w:rPr>
        <w:t xml:space="preserve">ocation </w:t>
      </w:r>
      <w:r w:rsidR="00F7397A" w:rsidRPr="00827E07">
        <w:rPr>
          <w:rStyle w:val="Gl"/>
          <w:b/>
          <w:szCs w:val="22"/>
          <w:lang w:val="en-US"/>
        </w:rPr>
        <w:t>Using M</w:t>
      </w:r>
      <w:r w:rsidRPr="00827E07">
        <w:rPr>
          <w:rStyle w:val="Gl"/>
          <w:b/>
          <w:szCs w:val="22"/>
          <w:lang w:val="en-US"/>
        </w:rPr>
        <w:t xml:space="preserve">ulti-criteria </w:t>
      </w:r>
      <w:r w:rsidR="00F7397A" w:rsidRPr="00827E07">
        <w:rPr>
          <w:rStyle w:val="Gl"/>
          <w:b/>
          <w:szCs w:val="22"/>
          <w:lang w:val="en-US"/>
        </w:rPr>
        <w:t>Comparison: Case S</w:t>
      </w:r>
      <w:r w:rsidRPr="00827E07">
        <w:rPr>
          <w:rStyle w:val="Gl"/>
          <w:b/>
          <w:szCs w:val="22"/>
          <w:lang w:val="en-US"/>
        </w:rPr>
        <w:t>tudy of the Balkan Peninsula</w:t>
      </w:r>
      <w:r w:rsidR="00827E07" w:rsidRPr="00827E07">
        <w:rPr>
          <w:rStyle w:val="Gl"/>
          <w:b/>
          <w:szCs w:val="22"/>
          <w:lang w:val="en-US"/>
        </w:rPr>
        <w:t>"</w:t>
      </w:r>
      <w:r w:rsidR="00F7397A" w:rsidRPr="00827E07">
        <w:rPr>
          <w:rStyle w:val="Gl"/>
          <w:b/>
          <w:szCs w:val="22"/>
          <w:lang w:val="en-US"/>
        </w:rPr>
        <w:t>,</w:t>
      </w:r>
      <w:r w:rsidRPr="00827E07">
        <w:rPr>
          <w:rStyle w:val="Gl"/>
          <w:szCs w:val="22"/>
          <w:lang w:val="en-US"/>
        </w:rPr>
        <w:t xml:space="preserve"> Acta Polytechnica Hungarica, Volume 11, Issue 10, ss. 97–113.</w:t>
      </w:r>
    </w:p>
    <w:p w:rsidR="008C67E1" w:rsidRDefault="008C67E1" w:rsidP="00F7397A">
      <w:pPr>
        <w:spacing w:line="360" w:lineRule="auto"/>
        <w:ind w:left="720" w:firstLine="720"/>
        <w:rPr>
          <w:rStyle w:val="Gl"/>
          <w:lang w:val="en-US"/>
        </w:rPr>
      </w:pPr>
      <w:r w:rsidRPr="00833A6B">
        <w:rPr>
          <w:rStyle w:val="Gl"/>
          <w:lang w:val="en-US"/>
        </w:rPr>
        <w:t>TSAI W.H. v</w:t>
      </w:r>
      <w:r w:rsidR="00F7397A">
        <w:rPr>
          <w:rStyle w:val="Gl"/>
          <w:lang w:val="en-US"/>
        </w:rPr>
        <w:t>e CHOU W.C., (2009), </w:t>
      </w:r>
      <w:r w:rsidR="00827E07">
        <w:rPr>
          <w:rStyle w:val="Gl"/>
          <w:lang w:val="en-US"/>
        </w:rPr>
        <w:t>"</w:t>
      </w:r>
      <w:r w:rsidR="00F7397A">
        <w:rPr>
          <w:rStyle w:val="Gl"/>
          <w:lang w:val="en-US"/>
        </w:rPr>
        <w:t>Selecting Management S</w:t>
      </w:r>
      <w:r w:rsidRPr="00833A6B">
        <w:rPr>
          <w:rStyle w:val="Gl"/>
          <w:lang w:val="en-US"/>
        </w:rPr>
        <w:t xml:space="preserve">ystems for </w:t>
      </w:r>
      <w:r w:rsidR="00F7397A">
        <w:rPr>
          <w:rStyle w:val="Gl"/>
          <w:lang w:val="en-US"/>
        </w:rPr>
        <w:t>S</w:t>
      </w:r>
      <w:r w:rsidRPr="00833A6B">
        <w:rPr>
          <w:rStyle w:val="Gl"/>
          <w:lang w:val="en-US"/>
        </w:rPr>
        <w:t xml:space="preserve">ustainable </w:t>
      </w:r>
      <w:r w:rsidR="00F7397A">
        <w:rPr>
          <w:rStyle w:val="Gl"/>
          <w:lang w:val="en-US"/>
        </w:rPr>
        <w:t>Development in SMES</w:t>
      </w:r>
      <w:r w:rsidRPr="00833A6B">
        <w:rPr>
          <w:rStyle w:val="Gl"/>
          <w:lang w:val="en-US"/>
        </w:rPr>
        <w:t>:</w:t>
      </w:r>
      <w:r w:rsidR="00F7397A">
        <w:rPr>
          <w:rStyle w:val="Gl"/>
          <w:lang w:val="en-US"/>
        </w:rPr>
        <w:t>A Novel Hybrid Model B</w:t>
      </w:r>
      <w:r w:rsidRPr="00833A6B">
        <w:rPr>
          <w:rStyle w:val="Gl"/>
          <w:lang w:val="en-US"/>
        </w:rPr>
        <w:t>ased on DEMATEL, ANP and ZOGP</w:t>
      </w:r>
      <w:r w:rsidR="00827E07">
        <w:rPr>
          <w:rStyle w:val="Gl"/>
          <w:lang w:val="en-US"/>
        </w:rPr>
        <w:t>",</w:t>
      </w:r>
      <w:r w:rsidRPr="00833A6B">
        <w:rPr>
          <w:rStyle w:val="Gl"/>
          <w:lang w:val="en-US"/>
        </w:rPr>
        <w:t xml:space="preserve">   </w:t>
      </w:r>
      <w:r w:rsidRPr="00833A6B">
        <w:rPr>
          <w:rFonts w:eastAsia="Times New Roman" w:cs="Times New Roman"/>
          <w:bCs/>
          <w:lang w:val="en-US"/>
        </w:rPr>
        <w:t>Expert Systems</w:t>
      </w:r>
      <w:r w:rsidRPr="00833A6B">
        <w:rPr>
          <w:rFonts w:eastAsia="Times New Roman" w:cs="Times New Roman"/>
          <w:shd w:val="clear" w:color="auto" w:fill="FFFFFF"/>
          <w:lang w:val="en-US"/>
        </w:rPr>
        <w:t> with </w:t>
      </w:r>
      <w:r w:rsidRPr="00833A6B">
        <w:rPr>
          <w:rFonts w:eastAsia="Times New Roman" w:cs="Times New Roman"/>
          <w:bCs/>
          <w:lang w:val="en-US"/>
        </w:rPr>
        <w:t>Applications</w:t>
      </w:r>
      <w:r w:rsidRPr="00833A6B">
        <w:rPr>
          <w:rFonts w:eastAsia="Times New Roman" w:cs="Times New Roman"/>
          <w:b w:val="0"/>
          <w:lang w:val="en-US"/>
        </w:rPr>
        <w:t xml:space="preserve">, </w:t>
      </w:r>
      <w:r w:rsidRPr="00117649">
        <w:rPr>
          <w:rFonts w:eastAsia="Times New Roman" w:cs="Times New Roman"/>
          <w:b w:val="0"/>
          <w:lang w:val="en-US"/>
        </w:rPr>
        <w:t xml:space="preserve">Volume </w:t>
      </w:r>
      <w:r w:rsidR="00117649" w:rsidRPr="00117649">
        <w:rPr>
          <w:rFonts w:eastAsia="Times New Roman" w:cs="Times New Roman"/>
          <w:b w:val="0"/>
          <w:lang w:val="en-US"/>
        </w:rPr>
        <w:t>36</w:t>
      </w:r>
      <w:r w:rsidRPr="00117649">
        <w:rPr>
          <w:rFonts w:eastAsia="Times New Roman" w:cs="Times New Roman"/>
          <w:b w:val="0"/>
          <w:lang w:val="en-US"/>
        </w:rPr>
        <w:t>,</w:t>
      </w:r>
      <w:r w:rsidRPr="00F7397A">
        <w:rPr>
          <w:rFonts w:eastAsia="Times New Roman" w:cs="Times New Roman"/>
          <w:b w:val="0"/>
          <w:color w:val="FF0000"/>
          <w:lang w:val="en-US"/>
        </w:rPr>
        <w:t xml:space="preserve"> </w:t>
      </w:r>
      <w:r w:rsidRPr="00833A6B">
        <w:rPr>
          <w:rFonts w:eastAsia="Times New Roman" w:cs="Times New Roman"/>
          <w:b w:val="0"/>
          <w:lang w:val="en-US"/>
        </w:rPr>
        <w:t xml:space="preserve">Issue </w:t>
      </w:r>
      <w:r w:rsidR="00117649">
        <w:rPr>
          <w:rStyle w:val="Gl"/>
          <w:lang w:val="en-US"/>
        </w:rPr>
        <w:t>2</w:t>
      </w:r>
      <w:r w:rsidRPr="00833A6B">
        <w:rPr>
          <w:rStyle w:val="Gl"/>
          <w:lang w:val="en-US"/>
        </w:rPr>
        <w:t>, ss.1444-1458 .</w:t>
      </w:r>
    </w:p>
    <w:p w:rsidR="00117649" w:rsidRPr="00117649" w:rsidRDefault="00117649" w:rsidP="00117649">
      <w:pPr>
        <w:spacing w:line="360" w:lineRule="auto"/>
        <w:ind w:left="709" w:firstLine="720"/>
        <w:rPr>
          <w:b w:val="0"/>
          <w:lang w:val="en-US"/>
        </w:rPr>
      </w:pPr>
      <w:r w:rsidRPr="00117649">
        <w:rPr>
          <w:b w:val="0"/>
          <w:lang w:val="en-US"/>
        </w:rPr>
        <w:t>TÜRK BÜYÜK ELÇİLİĞİ (TBE)</w:t>
      </w:r>
      <w:r>
        <w:rPr>
          <w:b w:val="0"/>
          <w:lang w:val="en-US"/>
        </w:rPr>
        <w:t xml:space="preserve"> Ticaret Müşavirliği 2011, </w:t>
      </w:r>
      <w:r w:rsidRPr="00117649">
        <w:rPr>
          <w:b w:val="0"/>
          <w:lang w:val="en-US"/>
        </w:rPr>
        <w:t xml:space="preserve">Gürcistan Raporu, </w:t>
      </w:r>
      <w:hyperlink r:id="rId55" w:history="1">
        <w:r w:rsidRPr="00117649">
          <w:rPr>
            <w:rStyle w:val="Kpr"/>
            <w:b w:val="0"/>
            <w:color w:val="auto"/>
            <w:u w:val="none"/>
          </w:rPr>
          <w:t>www.ekonomi,gov.tr\</w:t>
        </w:r>
      </w:hyperlink>
      <w:r w:rsidRPr="00117649">
        <w:rPr>
          <w:rStyle w:val="Gl"/>
        </w:rPr>
        <w:t>, Erişim Tarihi: 17.09.2017</w:t>
      </w:r>
      <w:r>
        <w:rPr>
          <w:rStyle w:val="Gl"/>
        </w:rPr>
        <w:t>.</w:t>
      </w:r>
    </w:p>
    <w:p w:rsidR="00117649" w:rsidRDefault="00117649" w:rsidP="00117649">
      <w:pPr>
        <w:spacing w:line="360" w:lineRule="auto"/>
        <w:ind w:left="720" w:firstLine="720"/>
        <w:rPr>
          <w:rStyle w:val="Gl"/>
        </w:rPr>
      </w:pPr>
      <w:r w:rsidRPr="00117649">
        <w:rPr>
          <w:b w:val="0"/>
          <w:lang w:val="en-US"/>
        </w:rPr>
        <w:t>TÜRK BÜYÜK ELÇİLİĞİ (TBE)</w:t>
      </w:r>
      <w:r>
        <w:rPr>
          <w:b w:val="0"/>
          <w:lang w:val="en-US"/>
        </w:rPr>
        <w:t xml:space="preserve"> Ticaret Müşavirliği 2016, </w:t>
      </w:r>
      <w:r w:rsidRPr="00117649">
        <w:rPr>
          <w:b w:val="0"/>
          <w:lang w:val="en-US"/>
        </w:rPr>
        <w:t xml:space="preserve">Gürcistan Raporu, </w:t>
      </w:r>
      <w:hyperlink r:id="rId56" w:history="1">
        <w:r w:rsidRPr="00833A6B">
          <w:rPr>
            <w:rStyle w:val="Gl"/>
          </w:rPr>
          <w:t>www.geostat.ge</w:t>
        </w:r>
      </w:hyperlink>
      <w:r w:rsidRPr="00833A6B">
        <w:rPr>
          <w:rStyle w:val="Gl"/>
        </w:rPr>
        <w:t>, Erişim Tarihi: 17.09.2017</w:t>
      </w:r>
      <w:r>
        <w:rPr>
          <w:rStyle w:val="Gl"/>
        </w:rPr>
        <w:t>.</w:t>
      </w:r>
    </w:p>
    <w:p w:rsidR="00E75D8A" w:rsidRPr="00833A6B" w:rsidRDefault="00E75D8A" w:rsidP="00E75D8A">
      <w:pPr>
        <w:pStyle w:val="HTMLncedenBiimlendirilmi"/>
        <w:spacing w:line="360" w:lineRule="auto"/>
        <w:ind w:left="709" w:firstLine="11"/>
        <w:rPr>
          <w:rStyle w:val="Gl"/>
        </w:rPr>
      </w:pPr>
      <w:r>
        <w:rPr>
          <w:rStyle w:val="Gl"/>
        </w:rPr>
        <w:t xml:space="preserve">            TÜRKİYE CUMHURİYETİ DEVLET DEMİR YOLLARI (</w:t>
      </w:r>
      <w:r w:rsidRPr="00833A6B">
        <w:rPr>
          <w:rStyle w:val="Gl"/>
        </w:rPr>
        <w:t>TCDD</w:t>
      </w:r>
      <w:r>
        <w:rPr>
          <w:rStyle w:val="Gl"/>
        </w:rPr>
        <w:t xml:space="preserve">) </w:t>
      </w:r>
      <w:r w:rsidRPr="00833A6B">
        <w:rPr>
          <w:rStyle w:val="Gl"/>
        </w:rPr>
        <w:t>2017 Genel Müdürlüğü Lojistik Merkezler Raporu</w:t>
      </w:r>
      <w:r>
        <w:rPr>
          <w:rStyle w:val="Gl"/>
        </w:rPr>
        <w:t xml:space="preserve">, </w:t>
      </w:r>
      <w:hyperlink r:id="rId57" w:history="1">
        <w:r w:rsidRPr="00833A6B">
          <w:rPr>
            <w:rStyle w:val="Gl"/>
          </w:rPr>
          <w:t>www.tcdd.gov.tr</w:t>
        </w:r>
      </w:hyperlink>
      <w:r>
        <w:rPr>
          <w:rStyle w:val="Gl"/>
        </w:rPr>
        <w:t>, Erişim Tarihi: 22.04.2018.</w:t>
      </w:r>
    </w:p>
    <w:p w:rsidR="008C67E1" w:rsidRPr="006856B6" w:rsidRDefault="008C67E1" w:rsidP="008C67E1">
      <w:pPr>
        <w:pStyle w:val="ListeParagraf"/>
        <w:numPr>
          <w:ilvl w:val="0"/>
          <w:numId w:val="19"/>
        </w:numPr>
        <w:shd w:val="clear" w:color="auto" w:fill="FFFFFF" w:themeFill="background1"/>
        <w:spacing w:line="360" w:lineRule="auto"/>
        <w:ind w:left="709" w:firstLine="11"/>
        <w:rPr>
          <w:rStyle w:val="Gl"/>
          <w:szCs w:val="22"/>
          <w:lang w:val="en-US"/>
        </w:rPr>
      </w:pPr>
      <w:r w:rsidRPr="006856B6">
        <w:rPr>
          <w:rStyle w:val="Gl"/>
          <w:szCs w:val="22"/>
          <w:lang w:val="en-US"/>
        </w:rPr>
        <w:t xml:space="preserve">TZENG, G.-H. ve HUANG, J.-J. (2011), </w:t>
      </w:r>
      <w:r w:rsidRPr="006856B6">
        <w:rPr>
          <w:rStyle w:val="Gl"/>
          <w:b/>
          <w:szCs w:val="22"/>
          <w:lang w:val="en-US"/>
        </w:rPr>
        <w:t>Multiple Attribute Decision Making: Methods and Applications; CRC Press: Boca Raton</w:t>
      </w:r>
      <w:r w:rsidRPr="006856B6">
        <w:rPr>
          <w:rStyle w:val="Gl"/>
          <w:szCs w:val="22"/>
          <w:lang w:val="en-US"/>
        </w:rPr>
        <w:t>, FL, USA, A Chapman and Hall Book.</w:t>
      </w:r>
    </w:p>
    <w:p w:rsidR="008C67E1" w:rsidRPr="006856B6" w:rsidRDefault="008C67E1" w:rsidP="008C67E1">
      <w:pPr>
        <w:pStyle w:val="ListeParagraf"/>
        <w:widowControl w:val="0"/>
        <w:numPr>
          <w:ilvl w:val="0"/>
          <w:numId w:val="19"/>
        </w:numPr>
        <w:shd w:val="clear" w:color="auto" w:fill="FFFFFF" w:themeFill="background1"/>
        <w:autoSpaceDE w:val="0"/>
        <w:autoSpaceDN w:val="0"/>
        <w:adjustRightInd w:val="0"/>
        <w:spacing w:line="360" w:lineRule="auto"/>
        <w:ind w:left="709" w:firstLine="11"/>
        <w:rPr>
          <w:rStyle w:val="Gl"/>
          <w:szCs w:val="22"/>
          <w:lang w:val="en-US"/>
        </w:rPr>
      </w:pPr>
      <w:r>
        <w:rPr>
          <w:rStyle w:val="Gl"/>
          <w:szCs w:val="22"/>
          <w:lang w:val="en-US"/>
        </w:rPr>
        <w:t>UYANIK C.  (2016),</w:t>
      </w:r>
      <w:r w:rsidRPr="006856B6">
        <w:rPr>
          <w:rStyle w:val="Gl"/>
          <w:szCs w:val="22"/>
          <w:lang w:val="en-US"/>
        </w:rPr>
        <w:t xml:space="preserve"> </w:t>
      </w:r>
      <w:r w:rsidRPr="006856B6">
        <w:rPr>
          <w:rStyle w:val="Gl"/>
          <w:b/>
          <w:szCs w:val="22"/>
          <w:lang w:val="en-US"/>
        </w:rPr>
        <w:t>Instıtute For Graduate Studıes In Pure And Applıed Scıences An Integrated Dematel –Intuıtıonıstıc Fuzzy Topsıs Methodology For Logıstıcs Centers Locatıon Selectıon</w:t>
      </w:r>
      <w:r w:rsidRPr="006856B6">
        <w:rPr>
          <w:rStyle w:val="Gl"/>
          <w:szCs w:val="22"/>
          <w:lang w:val="en-US"/>
        </w:rPr>
        <w:t>, Marmara Unıverstıy ,Department Of Industri</w:t>
      </w:r>
      <w:r>
        <w:rPr>
          <w:rStyle w:val="Gl"/>
          <w:szCs w:val="22"/>
          <w:lang w:val="en-US"/>
        </w:rPr>
        <w:t>al Engineering, Published Masters Thesis, Istanbul.</w:t>
      </w:r>
    </w:p>
    <w:p w:rsidR="008C67E1" w:rsidRPr="00814820" w:rsidRDefault="00BC02AA" w:rsidP="00F7397A">
      <w:pPr>
        <w:spacing w:line="360" w:lineRule="auto"/>
        <w:ind w:left="720" w:firstLine="720"/>
        <w:rPr>
          <w:rStyle w:val="Gl"/>
          <w:szCs w:val="22"/>
          <w:lang w:val="en-US"/>
        </w:rPr>
      </w:pPr>
      <w:r w:rsidRPr="00814820">
        <w:rPr>
          <w:rStyle w:val="Gl"/>
          <w:szCs w:val="22"/>
          <w:lang w:val="en-US"/>
        </w:rPr>
        <w:t>UYSAL F. ve GÜLMEZ M., (2014),</w:t>
      </w:r>
      <w:r w:rsidR="008C67E1" w:rsidRPr="00814820">
        <w:rPr>
          <w:rStyle w:val="Gl"/>
          <w:szCs w:val="22"/>
          <w:lang w:val="en-US"/>
        </w:rPr>
        <w:t xml:space="preserve"> "Türkiye’de Akdeniz Bölgesi’nde Lojistik Merkez Yeri Seçimi İçin Bulanik Serim Teori Ve Matris Yaklaşimi Uygulamasi", </w:t>
      </w:r>
      <w:r w:rsidR="008C67E1" w:rsidRPr="00814820">
        <w:rPr>
          <w:rStyle w:val="Gl"/>
          <w:b/>
          <w:szCs w:val="22"/>
          <w:lang w:val="en-US"/>
        </w:rPr>
        <w:t>Verimlilik Dergisi</w:t>
      </w:r>
      <w:r w:rsidR="008C67E1" w:rsidRPr="00814820">
        <w:rPr>
          <w:rStyle w:val="Gl"/>
          <w:szCs w:val="22"/>
          <w:lang w:val="en-US"/>
        </w:rPr>
        <w:t>, Akdeniz Üniversitesi, Antalya, Sayı 1, ss.89-104</w:t>
      </w:r>
      <w:r w:rsidR="00E75D8A" w:rsidRPr="00814820">
        <w:rPr>
          <w:rStyle w:val="Gl"/>
          <w:szCs w:val="22"/>
          <w:lang w:val="en-US"/>
        </w:rPr>
        <w:t>.</w:t>
      </w:r>
    </w:p>
    <w:p w:rsidR="008C67E1" w:rsidRPr="006856B6" w:rsidRDefault="008C67E1" w:rsidP="008C67E1">
      <w:pPr>
        <w:pStyle w:val="ListeParagraf"/>
        <w:numPr>
          <w:ilvl w:val="0"/>
          <w:numId w:val="19"/>
        </w:numPr>
        <w:spacing w:line="360" w:lineRule="auto"/>
        <w:ind w:left="709" w:firstLine="11"/>
        <w:rPr>
          <w:rStyle w:val="Gl"/>
          <w:szCs w:val="22"/>
          <w:lang w:val="en-US"/>
        </w:rPr>
      </w:pPr>
      <w:r w:rsidRPr="006856B6">
        <w:rPr>
          <w:rStyle w:val="Gl"/>
          <w:szCs w:val="22"/>
          <w:lang w:val="en-US"/>
        </w:rPr>
        <w:lastRenderedPageBreak/>
        <w:t xml:space="preserve">UYSAL H.T. ve YAVUZ K. (2014), </w:t>
      </w:r>
      <w:r>
        <w:rPr>
          <w:rStyle w:val="Gl"/>
          <w:szCs w:val="22"/>
          <w:lang w:val="en-US"/>
        </w:rPr>
        <w:t xml:space="preserve">"Selection of Logistics Center Location </w:t>
      </w:r>
      <w:proofErr w:type="gramStart"/>
      <w:r>
        <w:rPr>
          <w:rStyle w:val="Gl"/>
          <w:szCs w:val="22"/>
          <w:lang w:val="en-US"/>
        </w:rPr>
        <w:t>Via</w:t>
      </w:r>
      <w:proofErr w:type="gramEnd"/>
      <w:r>
        <w:rPr>
          <w:rStyle w:val="Gl"/>
          <w:szCs w:val="22"/>
          <w:lang w:val="en-US"/>
        </w:rPr>
        <w:t xml:space="preserve"> EL</w:t>
      </w:r>
      <w:r w:rsidR="00F54E60">
        <w:rPr>
          <w:rStyle w:val="Gl"/>
          <w:szCs w:val="22"/>
          <w:lang w:val="en-US"/>
        </w:rPr>
        <w:t>ECTRE Method: A</w:t>
      </w:r>
      <w:r>
        <w:rPr>
          <w:rStyle w:val="Gl"/>
          <w:szCs w:val="22"/>
          <w:lang w:val="en-US"/>
        </w:rPr>
        <w:t xml:space="preserve"> Case S</w:t>
      </w:r>
      <w:r w:rsidRPr="006856B6">
        <w:rPr>
          <w:rStyle w:val="Gl"/>
          <w:szCs w:val="22"/>
          <w:lang w:val="en-US"/>
        </w:rPr>
        <w:t>tudy in Turkey</w:t>
      </w:r>
      <w:r>
        <w:rPr>
          <w:rStyle w:val="Gl"/>
          <w:szCs w:val="22"/>
          <w:lang w:val="en-US"/>
        </w:rPr>
        <w:t>"</w:t>
      </w:r>
      <w:r w:rsidRPr="006856B6">
        <w:rPr>
          <w:rStyle w:val="Gl"/>
          <w:szCs w:val="22"/>
          <w:lang w:val="en-US"/>
        </w:rPr>
        <w:t>, I</w:t>
      </w:r>
      <w:r w:rsidRPr="006856B6">
        <w:rPr>
          <w:rStyle w:val="Gl"/>
          <w:b/>
          <w:szCs w:val="22"/>
          <w:lang w:val="en-US"/>
        </w:rPr>
        <w:t>nternational Journal Bussines Social Sciences</w:t>
      </w:r>
      <w:r w:rsidRPr="006856B6">
        <w:rPr>
          <w:rStyle w:val="Gl"/>
          <w:szCs w:val="22"/>
          <w:lang w:val="en-US"/>
        </w:rPr>
        <w:t xml:space="preserve">. </w:t>
      </w:r>
      <w:r>
        <w:rPr>
          <w:rStyle w:val="Gl"/>
          <w:szCs w:val="22"/>
          <w:lang w:val="en-US"/>
        </w:rPr>
        <w:t>Volume 5, Issue 9, ss.</w:t>
      </w:r>
      <w:r w:rsidRPr="006856B6">
        <w:rPr>
          <w:rStyle w:val="Gl"/>
          <w:szCs w:val="22"/>
          <w:lang w:val="en-US"/>
        </w:rPr>
        <w:t xml:space="preserve">276–289. </w:t>
      </w:r>
      <w:bookmarkStart w:id="269" w:name="_GoBack"/>
      <w:bookmarkEnd w:id="269"/>
    </w:p>
    <w:p w:rsidR="008C67E1" w:rsidRPr="006856B6" w:rsidRDefault="008C67E1" w:rsidP="008C67E1">
      <w:pPr>
        <w:pStyle w:val="ListeParagraf"/>
        <w:numPr>
          <w:ilvl w:val="0"/>
          <w:numId w:val="19"/>
        </w:numPr>
        <w:spacing w:line="360" w:lineRule="auto"/>
        <w:ind w:left="709" w:firstLine="11"/>
        <w:rPr>
          <w:rStyle w:val="Gl"/>
          <w:szCs w:val="22"/>
          <w:lang w:val="en-US"/>
        </w:rPr>
      </w:pPr>
      <w:r>
        <w:rPr>
          <w:rStyle w:val="Gl"/>
          <w:szCs w:val="22"/>
          <w:lang w:val="en-US"/>
        </w:rPr>
        <w:t>ÜNAL, A. (2013),</w:t>
      </w:r>
      <w:r w:rsidRPr="006856B6">
        <w:rPr>
          <w:rStyle w:val="Gl"/>
          <w:b/>
          <w:szCs w:val="22"/>
          <w:lang w:val="en-US"/>
        </w:rPr>
        <w:t>Lojistik Merkez Yönetimi: İstanbul İli Potansiyel Lojistik Merkez Alanları Üzerine Bir Araştırma</w:t>
      </w:r>
      <w:r w:rsidRPr="006856B6">
        <w:rPr>
          <w:rStyle w:val="Gl"/>
          <w:szCs w:val="22"/>
          <w:lang w:val="en-US"/>
        </w:rPr>
        <w:t xml:space="preserve">. İstanbul Üniversitesi, Sosyal Bilimler Enstitüsü, </w:t>
      </w:r>
      <w:r w:rsidRPr="006856B6">
        <w:rPr>
          <w:rStyle w:val="Gl"/>
        </w:rPr>
        <w:t xml:space="preserve">Yayımlanmamış </w:t>
      </w:r>
      <w:r w:rsidRPr="006856B6">
        <w:rPr>
          <w:rStyle w:val="Gl"/>
          <w:szCs w:val="22"/>
          <w:lang w:val="en-US"/>
        </w:rPr>
        <w:t>Yüksek Lisans Tezi, İstanbul.</w:t>
      </w:r>
    </w:p>
    <w:p w:rsidR="008C67E1" w:rsidRDefault="008C67E1" w:rsidP="008C67E1">
      <w:pPr>
        <w:pStyle w:val="ListeParagraf"/>
        <w:widowControl w:val="0"/>
        <w:numPr>
          <w:ilvl w:val="0"/>
          <w:numId w:val="19"/>
        </w:numPr>
        <w:autoSpaceDE w:val="0"/>
        <w:autoSpaceDN w:val="0"/>
        <w:adjustRightInd w:val="0"/>
        <w:spacing w:line="360" w:lineRule="auto"/>
        <w:ind w:left="709" w:firstLine="11"/>
        <w:rPr>
          <w:rStyle w:val="Gl"/>
          <w:szCs w:val="22"/>
          <w:lang w:val="en-US"/>
        </w:rPr>
      </w:pPr>
      <w:r w:rsidRPr="006856B6">
        <w:rPr>
          <w:rStyle w:val="Gl"/>
          <w:szCs w:val="22"/>
          <w:lang w:val="en-US"/>
        </w:rPr>
        <w:t>YANG, L., JI</w:t>
      </w:r>
      <w:r>
        <w:rPr>
          <w:rStyle w:val="Gl"/>
          <w:szCs w:val="22"/>
          <w:lang w:val="en-US"/>
        </w:rPr>
        <w:t xml:space="preserve">, X., GAO, Z., ve LI, K. (2007), </w:t>
      </w:r>
      <w:r w:rsidR="00F7397A">
        <w:rPr>
          <w:rStyle w:val="Gl"/>
          <w:szCs w:val="22"/>
          <w:lang w:val="en-US"/>
        </w:rPr>
        <w:t>"</w:t>
      </w:r>
      <w:r>
        <w:rPr>
          <w:rStyle w:val="Gl"/>
          <w:szCs w:val="22"/>
          <w:lang w:val="en-US"/>
        </w:rPr>
        <w:t>Logistics Distribution Centers Location Problem and Algorithm Under Fuzzy E</w:t>
      </w:r>
      <w:r w:rsidRPr="006856B6">
        <w:rPr>
          <w:rStyle w:val="Gl"/>
          <w:szCs w:val="22"/>
          <w:lang w:val="en-US"/>
        </w:rPr>
        <w:t>nvironment</w:t>
      </w:r>
      <w:r w:rsidR="00F7397A">
        <w:rPr>
          <w:rStyle w:val="Gl"/>
          <w:szCs w:val="22"/>
          <w:lang w:val="en-US"/>
        </w:rPr>
        <w:t>",</w:t>
      </w:r>
      <w:r w:rsidRPr="006856B6">
        <w:rPr>
          <w:rStyle w:val="Gl"/>
          <w:szCs w:val="22"/>
          <w:lang w:val="en-US"/>
        </w:rPr>
        <w:t xml:space="preserve"> </w:t>
      </w:r>
      <w:r w:rsidRPr="006856B6">
        <w:rPr>
          <w:rStyle w:val="Gl"/>
          <w:b/>
          <w:szCs w:val="22"/>
          <w:lang w:val="en-US"/>
        </w:rPr>
        <w:t>Journal of Computational and Applied Mathematics</w:t>
      </w:r>
      <w:r w:rsidRPr="006856B6">
        <w:rPr>
          <w:rStyle w:val="Gl"/>
          <w:szCs w:val="22"/>
          <w:lang w:val="en-US"/>
        </w:rPr>
        <w:t>,</w:t>
      </w:r>
      <w:r>
        <w:rPr>
          <w:rStyle w:val="Gl"/>
          <w:szCs w:val="22"/>
          <w:lang w:val="en-US"/>
        </w:rPr>
        <w:t xml:space="preserve">Volume </w:t>
      </w:r>
      <w:r w:rsidRPr="006856B6">
        <w:rPr>
          <w:rStyle w:val="Gl"/>
          <w:szCs w:val="22"/>
          <w:lang w:val="en-US"/>
        </w:rPr>
        <w:t xml:space="preserve"> 208</w:t>
      </w:r>
      <w:r>
        <w:rPr>
          <w:rStyle w:val="Gl"/>
          <w:szCs w:val="22"/>
          <w:lang w:val="en-US"/>
        </w:rPr>
        <w:t xml:space="preserve">, Issue </w:t>
      </w:r>
      <w:r w:rsidRPr="006856B6">
        <w:rPr>
          <w:rStyle w:val="Gl"/>
          <w:szCs w:val="22"/>
          <w:lang w:val="en-US"/>
        </w:rPr>
        <w:t xml:space="preserve">2, </w:t>
      </w:r>
      <w:r>
        <w:rPr>
          <w:rStyle w:val="Gl"/>
          <w:szCs w:val="22"/>
          <w:lang w:val="en-US"/>
        </w:rPr>
        <w:t>ss.</w:t>
      </w:r>
      <w:r w:rsidRPr="006856B6">
        <w:rPr>
          <w:rStyle w:val="Gl"/>
          <w:szCs w:val="22"/>
          <w:lang w:val="en-US"/>
        </w:rPr>
        <w:t>303–31</w:t>
      </w:r>
      <w:r>
        <w:rPr>
          <w:rStyle w:val="Gl"/>
          <w:szCs w:val="22"/>
          <w:lang w:val="en-US"/>
        </w:rPr>
        <w:t>5.</w:t>
      </w:r>
      <w:r>
        <w:rPr>
          <w:rStyle w:val="Gl"/>
          <w:szCs w:val="22"/>
          <w:lang w:val="en-US"/>
        </w:rPr>
        <w:tab/>
        <w:t xml:space="preserve"> https://doi.org/10.1016/j.co</w:t>
      </w:r>
      <w:r w:rsidRPr="006856B6">
        <w:rPr>
          <w:rStyle w:val="Gl"/>
          <w:szCs w:val="22"/>
          <w:lang w:val="en-US"/>
        </w:rPr>
        <w:t>m.2006.09.015</w:t>
      </w:r>
      <w:r>
        <w:rPr>
          <w:rStyle w:val="Gl"/>
          <w:szCs w:val="22"/>
          <w:lang w:val="en-US"/>
        </w:rPr>
        <w:t>.Erişim Tarihi:27.10.2017</w:t>
      </w:r>
    </w:p>
    <w:p w:rsidR="008C67E1" w:rsidRPr="006856B6" w:rsidRDefault="008C67E1" w:rsidP="008C67E1">
      <w:pPr>
        <w:pStyle w:val="ListeParagraf"/>
        <w:numPr>
          <w:ilvl w:val="0"/>
          <w:numId w:val="19"/>
        </w:numPr>
        <w:spacing w:line="360" w:lineRule="auto"/>
        <w:ind w:left="709" w:firstLine="11"/>
        <w:rPr>
          <w:rStyle w:val="Gl"/>
          <w:szCs w:val="22"/>
          <w:lang w:val="en-US"/>
        </w:rPr>
      </w:pPr>
      <w:r>
        <w:rPr>
          <w:rStyle w:val="Gl"/>
          <w:szCs w:val="22"/>
          <w:lang w:val="en-US"/>
        </w:rPr>
        <w:t xml:space="preserve">YAVAŞ, V. (2013), </w:t>
      </w:r>
      <w:r>
        <w:rPr>
          <w:rStyle w:val="Gl"/>
          <w:b/>
          <w:szCs w:val="22"/>
          <w:lang w:val="en-US"/>
        </w:rPr>
        <w:t>Lojistik Merkezlerin H</w:t>
      </w:r>
      <w:r w:rsidRPr="006856B6">
        <w:rPr>
          <w:rStyle w:val="Gl"/>
          <w:b/>
          <w:szCs w:val="22"/>
          <w:lang w:val="en-US"/>
        </w:rPr>
        <w:t xml:space="preserve">avayolu </w:t>
      </w:r>
      <w:r>
        <w:rPr>
          <w:rStyle w:val="Gl"/>
          <w:b/>
          <w:szCs w:val="22"/>
          <w:lang w:val="en-US"/>
        </w:rPr>
        <w:t>Ulaştırması Yönlü Analizi: Türkiye İçin Bir U</w:t>
      </w:r>
      <w:r w:rsidRPr="006856B6">
        <w:rPr>
          <w:rStyle w:val="Gl"/>
          <w:b/>
          <w:szCs w:val="22"/>
          <w:lang w:val="en-US"/>
        </w:rPr>
        <w:t>ygulama</w:t>
      </w:r>
      <w:r w:rsidRPr="006856B6">
        <w:rPr>
          <w:rStyle w:val="Gl"/>
          <w:szCs w:val="22"/>
          <w:lang w:val="en-US"/>
        </w:rPr>
        <w:t>, Dokuz Eylül Üniversit</w:t>
      </w:r>
      <w:r>
        <w:rPr>
          <w:rStyle w:val="Gl"/>
          <w:szCs w:val="22"/>
          <w:lang w:val="en-US"/>
        </w:rPr>
        <w:t xml:space="preserve">esi Sosyal Bilimler Enstitüsü </w:t>
      </w:r>
      <w:r w:rsidRPr="006856B6">
        <w:rPr>
          <w:rStyle w:val="Gl"/>
        </w:rPr>
        <w:t xml:space="preserve">Yayımlanmamış </w:t>
      </w:r>
      <w:r w:rsidRPr="006856B6">
        <w:rPr>
          <w:rStyle w:val="Gl"/>
          <w:szCs w:val="22"/>
          <w:lang w:val="en-US"/>
        </w:rPr>
        <w:t>Doktora Tezi.</w:t>
      </w:r>
    </w:p>
    <w:p w:rsidR="008C67E1" w:rsidRPr="006856B6" w:rsidRDefault="008C67E1" w:rsidP="008C67E1">
      <w:pPr>
        <w:pStyle w:val="ListeParagraf"/>
        <w:numPr>
          <w:ilvl w:val="0"/>
          <w:numId w:val="19"/>
        </w:numPr>
        <w:spacing w:line="360" w:lineRule="auto"/>
        <w:ind w:left="709" w:firstLine="11"/>
        <w:rPr>
          <w:rStyle w:val="Gl"/>
          <w:szCs w:val="22"/>
        </w:rPr>
      </w:pPr>
      <w:r w:rsidRPr="006856B6">
        <w:rPr>
          <w:rStyle w:val="Gl"/>
          <w:b/>
          <w:szCs w:val="22"/>
          <w:lang w:val="en-US"/>
        </w:rPr>
        <w:t xml:space="preserve"> </w:t>
      </w:r>
      <w:r w:rsidRPr="006856B6">
        <w:rPr>
          <w:rStyle w:val="Gl"/>
          <w:szCs w:val="22"/>
        </w:rPr>
        <w:t>YI</w:t>
      </w:r>
      <w:r>
        <w:rPr>
          <w:rStyle w:val="Gl"/>
          <w:szCs w:val="22"/>
        </w:rPr>
        <w:t>LDIRIM, B., VE ÖNDER, E. (2014), "Evaluating Potential Freight Villages in İstanbul Using Multi Criteria Decision Making T</w:t>
      </w:r>
      <w:r w:rsidRPr="006856B6">
        <w:rPr>
          <w:rStyle w:val="Gl"/>
          <w:szCs w:val="22"/>
        </w:rPr>
        <w:t>echniques</w:t>
      </w:r>
      <w:r>
        <w:rPr>
          <w:rStyle w:val="Gl"/>
          <w:szCs w:val="22"/>
        </w:rPr>
        <w:t>"</w:t>
      </w:r>
      <w:r w:rsidRPr="006856B6">
        <w:rPr>
          <w:rStyle w:val="Gl"/>
          <w:szCs w:val="22"/>
        </w:rPr>
        <w:t>,</w:t>
      </w:r>
      <w:r w:rsidRPr="006856B6">
        <w:rPr>
          <w:rStyle w:val="Gl"/>
          <w:szCs w:val="22"/>
          <w:lang w:val="en-US"/>
        </w:rPr>
        <w:t xml:space="preserve"> </w:t>
      </w:r>
      <w:r w:rsidRPr="006856B6">
        <w:rPr>
          <w:rStyle w:val="Gl"/>
          <w:b/>
          <w:szCs w:val="22"/>
          <w:lang w:val="en-US"/>
        </w:rPr>
        <w:t>Journal of Logistics Management</w:t>
      </w:r>
      <w:r w:rsidRPr="006856B6">
        <w:rPr>
          <w:rStyle w:val="Gl"/>
          <w:szCs w:val="22"/>
          <w:lang w:val="en-US"/>
        </w:rPr>
        <w:t xml:space="preserve">, </w:t>
      </w:r>
      <w:r w:rsidRPr="006856B6">
        <w:rPr>
          <w:rStyle w:val="Gl"/>
          <w:szCs w:val="22"/>
        </w:rPr>
        <w:t xml:space="preserve">2014;  </w:t>
      </w:r>
      <w:r>
        <w:rPr>
          <w:rStyle w:val="Gl"/>
          <w:szCs w:val="22"/>
        </w:rPr>
        <w:t xml:space="preserve">Volume </w:t>
      </w:r>
      <w:r w:rsidRPr="006856B6">
        <w:rPr>
          <w:rStyle w:val="Gl"/>
          <w:szCs w:val="22"/>
        </w:rPr>
        <w:t>3</w:t>
      </w:r>
      <w:r>
        <w:rPr>
          <w:rStyle w:val="Gl"/>
          <w:szCs w:val="22"/>
        </w:rPr>
        <w:t xml:space="preserve">, Issue </w:t>
      </w:r>
      <w:r w:rsidRPr="006856B6">
        <w:rPr>
          <w:rStyle w:val="Gl"/>
          <w:szCs w:val="22"/>
        </w:rPr>
        <w:t>1</w:t>
      </w:r>
      <w:r>
        <w:rPr>
          <w:rStyle w:val="Gl"/>
          <w:szCs w:val="22"/>
        </w:rPr>
        <w:t>, ss.</w:t>
      </w:r>
      <w:r w:rsidRPr="006856B6">
        <w:rPr>
          <w:rStyle w:val="Gl"/>
          <w:szCs w:val="22"/>
        </w:rPr>
        <w:t> 1-10</w:t>
      </w:r>
      <w:r w:rsidRPr="006856B6">
        <w:rPr>
          <w:rStyle w:val="Gl"/>
          <w:szCs w:val="22"/>
          <w:lang w:val="en-US"/>
        </w:rPr>
        <w:t xml:space="preserve">, </w:t>
      </w:r>
      <w:r w:rsidRPr="006856B6">
        <w:rPr>
          <w:rStyle w:val="Gl"/>
          <w:szCs w:val="22"/>
        </w:rPr>
        <w:t>doi</w:t>
      </w:r>
      <w:r>
        <w:rPr>
          <w:rStyle w:val="Gl"/>
          <w:szCs w:val="22"/>
        </w:rPr>
        <w:t>:10.5923/j.logistics.20140301,</w:t>
      </w:r>
      <w:r w:rsidRPr="004E6316">
        <w:rPr>
          <w:rStyle w:val="Gl"/>
          <w:szCs w:val="22"/>
          <w:lang w:val="en-US"/>
        </w:rPr>
        <w:t xml:space="preserve"> </w:t>
      </w:r>
      <w:r>
        <w:rPr>
          <w:rStyle w:val="Gl"/>
          <w:szCs w:val="22"/>
          <w:lang w:val="en-US"/>
        </w:rPr>
        <w:t>Erişim Tarihi:27.10.2017</w:t>
      </w:r>
    </w:p>
    <w:p w:rsidR="008C67E1" w:rsidRPr="006856B6" w:rsidRDefault="008C67E1" w:rsidP="008C67E1">
      <w:pPr>
        <w:pStyle w:val="ListeParagraf"/>
        <w:numPr>
          <w:ilvl w:val="0"/>
          <w:numId w:val="19"/>
        </w:numPr>
        <w:spacing w:line="360" w:lineRule="auto"/>
        <w:ind w:left="709" w:firstLine="11"/>
        <w:rPr>
          <w:rStyle w:val="Gl"/>
          <w:szCs w:val="22"/>
          <w:lang w:val="en-US"/>
        </w:rPr>
      </w:pPr>
      <w:r w:rsidRPr="006856B6">
        <w:rPr>
          <w:rStyle w:val="Gl"/>
          <w:szCs w:val="22"/>
          <w:lang w:val="en-US"/>
        </w:rPr>
        <w:t>YILDIZ A</w:t>
      </w:r>
      <w:r>
        <w:rPr>
          <w:rStyle w:val="Gl"/>
          <w:szCs w:val="22"/>
          <w:lang w:val="en-US"/>
        </w:rPr>
        <w:t xml:space="preserve">., ve DEVECi M. (2013), </w:t>
      </w:r>
      <w:r w:rsidRPr="006856B6">
        <w:rPr>
          <w:rStyle w:val="Gl"/>
          <w:szCs w:val="22"/>
          <w:lang w:val="en-US"/>
        </w:rPr>
        <w:t xml:space="preserve">“Bulanık VIKOR Yöntemine Dayalı Personel Seçim Süreci”, </w:t>
      </w:r>
      <w:r w:rsidRPr="006856B6">
        <w:rPr>
          <w:rStyle w:val="Gl"/>
          <w:b/>
          <w:szCs w:val="22"/>
          <w:lang w:val="en-US"/>
        </w:rPr>
        <w:t>Ege Akademik Bakış</w:t>
      </w:r>
      <w:r w:rsidRPr="006856B6">
        <w:rPr>
          <w:rStyle w:val="Gl"/>
          <w:szCs w:val="22"/>
          <w:lang w:val="en-US"/>
        </w:rPr>
        <w:t xml:space="preserve">, </w:t>
      </w:r>
      <w:r>
        <w:rPr>
          <w:rStyle w:val="Gl"/>
          <w:szCs w:val="22"/>
          <w:lang w:val="en-US"/>
        </w:rPr>
        <w:t xml:space="preserve">Volume </w:t>
      </w:r>
      <w:r w:rsidRPr="006856B6">
        <w:rPr>
          <w:rStyle w:val="Gl"/>
          <w:szCs w:val="22"/>
          <w:lang w:val="en-US"/>
        </w:rPr>
        <w:t>13</w:t>
      </w:r>
      <w:r>
        <w:rPr>
          <w:rStyle w:val="Gl"/>
          <w:szCs w:val="22"/>
          <w:lang w:val="en-US"/>
        </w:rPr>
        <w:t xml:space="preserve">, Issue </w:t>
      </w:r>
      <w:r w:rsidRPr="006856B6">
        <w:rPr>
          <w:rStyle w:val="Gl"/>
          <w:szCs w:val="22"/>
          <w:lang w:val="en-US"/>
        </w:rPr>
        <w:t>4</w:t>
      </w:r>
      <w:r>
        <w:rPr>
          <w:rStyle w:val="Gl"/>
          <w:szCs w:val="22"/>
          <w:lang w:val="en-US"/>
        </w:rPr>
        <w:t>, ss.427-436.</w:t>
      </w:r>
    </w:p>
    <w:p w:rsidR="008C67E1" w:rsidRPr="006856B6" w:rsidRDefault="008C67E1" w:rsidP="008C67E1">
      <w:pPr>
        <w:pStyle w:val="ListeParagraf"/>
        <w:numPr>
          <w:ilvl w:val="0"/>
          <w:numId w:val="19"/>
        </w:numPr>
        <w:spacing w:line="360" w:lineRule="auto"/>
        <w:ind w:left="709" w:firstLine="11"/>
        <w:rPr>
          <w:rStyle w:val="Gl"/>
          <w:szCs w:val="22"/>
          <w:lang w:val="en-US"/>
        </w:rPr>
      </w:pPr>
      <w:r>
        <w:rPr>
          <w:rStyle w:val="Gl"/>
          <w:szCs w:val="22"/>
          <w:lang w:val="en-US"/>
        </w:rPr>
        <w:t>YILMAZER, D. (2005),</w:t>
      </w:r>
      <w:r w:rsidRPr="006856B6">
        <w:rPr>
          <w:rStyle w:val="Gl"/>
          <w:szCs w:val="22"/>
          <w:lang w:val="en-US"/>
        </w:rPr>
        <w:t> T</w:t>
      </w:r>
      <w:r w:rsidRPr="006856B6">
        <w:rPr>
          <w:rStyle w:val="Gl"/>
          <w:b/>
          <w:szCs w:val="22"/>
          <w:lang w:val="en-US"/>
        </w:rPr>
        <w:t xml:space="preserve">ürkiye'de </w:t>
      </w:r>
      <w:r w:rsidR="00F7397A">
        <w:rPr>
          <w:rStyle w:val="Gl"/>
          <w:b/>
          <w:szCs w:val="22"/>
          <w:lang w:val="en-US"/>
        </w:rPr>
        <w:t>Planlanacak Bir Ana Liman Üzerine Çalışma ve Ege Bölgesi Ö</w:t>
      </w:r>
      <w:r w:rsidRPr="006856B6">
        <w:rPr>
          <w:rStyle w:val="Gl"/>
          <w:b/>
          <w:szCs w:val="22"/>
          <w:lang w:val="en-US"/>
        </w:rPr>
        <w:t>rneği </w:t>
      </w:r>
      <w:r>
        <w:rPr>
          <w:rStyle w:val="Gl"/>
          <w:szCs w:val="22"/>
          <w:lang w:val="en-US"/>
        </w:rPr>
        <w:t>, Yıldız Teknik Üniversitesi</w:t>
      </w:r>
      <w:r w:rsidRPr="006856B6">
        <w:rPr>
          <w:rStyle w:val="Gl"/>
          <w:szCs w:val="22"/>
          <w:lang w:val="en-US"/>
        </w:rPr>
        <w:t xml:space="preserve"> Fen Bilimleri E</w:t>
      </w:r>
      <w:r>
        <w:rPr>
          <w:rStyle w:val="Gl"/>
          <w:szCs w:val="22"/>
          <w:lang w:val="en-US"/>
        </w:rPr>
        <w:t>nstitüsü</w:t>
      </w:r>
      <w:r w:rsidRPr="006856B6">
        <w:rPr>
          <w:rStyle w:val="Gl"/>
          <w:szCs w:val="22"/>
          <w:lang w:val="en-US"/>
        </w:rPr>
        <w:t xml:space="preserve"> </w:t>
      </w:r>
      <w:r w:rsidRPr="006856B6">
        <w:rPr>
          <w:rStyle w:val="Gl"/>
        </w:rPr>
        <w:t xml:space="preserve">Yayımlanmamış </w:t>
      </w:r>
      <w:r w:rsidRPr="006856B6">
        <w:rPr>
          <w:rStyle w:val="Gl"/>
          <w:szCs w:val="22"/>
          <w:lang w:val="en-US"/>
        </w:rPr>
        <w:t>Doktora tezi.</w:t>
      </w:r>
    </w:p>
    <w:p w:rsidR="008C67E1" w:rsidRPr="006856B6" w:rsidRDefault="008C67E1" w:rsidP="008C67E1">
      <w:pPr>
        <w:pStyle w:val="ListeParagraf"/>
        <w:numPr>
          <w:ilvl w:val="0"/>
          <w:numId w:val="19"/>
        </w:numPr>
        <w:spacing w:line="360" w:lineRule="auto"/>
        <w:ind w:left="709" w:firstLine="11"/>
        <w:rPr>
          <w:rStyle w:val="Gl"/>
          <w:szCs w:val="22"/>
          <w:lang w:val="en-US"/>
        </w:rPr>
      </w:pPr>
      <w:r w:rsidRPr="006856B6">
        <w:rPr>
          <w:rStyle w:val="Gl"/>
          <w:szCs w:val="22"/>
          <w:lang w:val="en-US"/>
        </w:rPr>
        <w:t xml:space="preserve">YURDAKUL M. ve YILDIRIM E., (2013), “Analitik Ağ Süreci Yöntemi ile En Uygun Pazarlama Stratejisinin Belirlenmesi” , </w:t>
      </w:r>
      <w:r w:rsidRPr="006856B6">
        <w:rPr>
          <w:rStyle w:val="Gl"/>
          <w:b/>
          <w:szCs w:val="22"/>
          <w:lang w:val="en-US"/>
        </w:rPr>
        <w:t>Dumlupınar Üniversitesi Sosyal Bilimler Dergisi</w:t>
      </w:r>
      <w:r>
        <w:rPr>
          <w:rStyle w:val="Gl"/>
          <w:szCs w:val="22"/>
          <w:lang w:val="en-US"/>
        </w:rPr>
        <w:t xml:space="preserve">, Özel Sayısı, Cilt </w:t>
      </w:r>
      <w:r w:rsidRPr="006856B6">
        <w:rPr>
          <w:rStyle w:val="Gl"/>
          <w:szCs w:val="22"/>
          <w:lang w:val="en-US"/>
        </w:rPr>
        <w:t>1,</w:t>
      </w:r>
      <w:r>
        <w:rPr>
          <w:rStyle w:val="Gl"/>
          <w:szCs w:val="22"/>
          <w:lang w:val="en-US"/>
        </w:rPr>
        <w:t xml:space="preserve"> ss. 211-22.</w:t>
      </w:r>
    </w:p>
    <w:p w:rsidR="008C67E1" w:rsidRPr="006856B6" w:rsidRDefault="008C67E1" w:rsidP="008C67E1">
      <w:pPr>
        <w:pStyle w:val="AralkYok"/>
        <w:numPr>
          <w:ilvl w:val="0"/>
          <w:numId w:val="19"/>
        </w:numPr>
        <w:spacing w:line="360" w:lineRule="auto"/>
        <w:ind w:left="709" w:firstLine="11"/>
        <w:jc w:val="both"/>
        <w:rPr>
          <w:rStyle w:val="Gl"/>
        </w:rPr>
      </w:pPr>
      <w:r w:rsidRPr="006856B6">
        <w:rPr>
          <w:rStyle w:val="Gl"/>
        </w:rPr>
        <w:t>VARGAS L.G. ve HARKER P.T.,</w:t>
      </w:r>
      <w:r>
        <w:rPr>
          <w:rStyle w:val="Gl"/>
        </w:rPr>
        <w:t xml:space="preserve"> (1987), </w:t>
      </w:r>
      <w:r w:rsidRPr="006856B6">
        <w:rPr>
          <w:rStyle w:val="Gl"/>
        </w:rPr>
        <w:t xml:space="preserve">“The Theory of Ratio Scale Estimation Saaty’s AHP”, </w:t>
      </w:r>
      <w:r w:rsidRPr="006856B6">
        <w:rPr>
          <w:rStyle w:val="Gl"/>
          <w:b/>
        </w:rPr>
        <w:t>Management Science</w:t>
      </w:r>
      <w:r w:rsidRPr="006856B6">
        <w:rPr>
          <w:rStyle w:val="Gl"/>
        </w:rPr>
        <w:t>, Vol</w:t>
      </w:r>
      <w:r>
        <w:rPr>
          <w:rStyle w:val="Gl"/>
        </w:rPr>
        <w:t xml:space="preserve">ume </w:t>
      </w:r>
      <w:r w:rsidRPr="006856B6">
        <w:rPr>
          <w:rStyle w:val="Gl"/>
        </w:rPr>
        <w:t xml:space="preserve"> 33,</w:t>
      </w:r>
      <w:r>
        <w:rPr>
          <w:rStyle w:val="Gl"/>
        </w:rPr>
        <w:t xml:space="preserve"> Cilt</w:t>
      </w:r>
      <w:r w:rsidRPr="006856B6">
        <w:rPr>
          <w:rStyle w:val="Gl"/>
        </w:rPr>
        <w:t xml:space="preserve"> 11, s</w:t>
      </w:r>
      <w:r>
        <w:rPr>
          <w:rStyle w:val="Gl"/>
        </w:rPr>
        <w:t>s</w:t>
      </w:r>
      <w:r w:rsidRPr="006856B6">
        <w:rPr>
          <w:rStyle w:val="Gl"/>
        </w:rPr>
        <w:t xml:space="preserve">.1395. </w:t>
      </w:r>
    </w:p>
    <w:p w:rsidR="008C67E1" w:rsidRPr="006856B6" w:rsidRDefault="008C67E1" w:rsidP="008C67E1">
      <w:pPr>
        <w:pStyle w:val="ListeParagraf"/>
        <w:numPr>
          <w:ilvl w:val="0"/>
          <w:numId w:val="19"/>
        </w:numPr>
        <w:spacing w:line="360" w:lineRule="auto"/>
        <w:ind w:left="709" w:firstLine="11"/>
        <w:rPr>
          <w:rStyle w:val="Gl"/>
          <w:szCs w:val="22"/>
          <w:lang w:val="en-US"/>
        </w:rPr>
      </w:pPr>
      <w:r>
        <w:rPr>
          <w:rStyle w:val="Gl"/>
          <w:szCs w:val="22"/>
          <w:lang w:val="en-US"/>
        </w:rPr>
        <w:t>VATANSEVER, K. (2005),</w:t>
      </w:r>
      <w:r w:rsidRPr="006856B6">
        <w:rPr>
          <w:rStyle w:val="Gl"/>
          <w:szCs w:val="22"/>
          <w:lang w:val="en-US"/>
        </w:rPr>
        <w:t xml:space="preserve"> </w:t>
      </w:r>
      <w:r w:rsidRPr="006856B6">
        <w:rPr>
          <w:rStyle w:val="Gl"/>
          <w:b/>
          <w:szCs w:val="22"/>
          <w:lang w:val="en-US"/>
        </w:rPr>
        <w:t>Üçüncü Parti Lojistik İşletmelerinin Hizmet Kalitesinin Ölçümü Üzerine Bir Araştırma</w:t>
      </w:r>
      <w:r w:rsidR="00EA25A3">
        <w:rPr>
          <w:rStyle w:val="Gl"/>
          <w:b/>
          <w:szCs w:val="22"/>
          <w:lang w:val="en-US"/>
        </w:rPr>
        <w:t>,</w:t>
      </w:r>
      <w:r w:rsidRPr="006856B6">
        <w:rPr>
          <w:rStyle w:val="Gl"/>
          <w:szCs w:val="22"/>
          <w:lang w:val="en-US"/>
        </w:rPr>
        <w:t> Dumlupınar Üniversitesi Sosyal Bilimler En</w:t>
      </w:r>
      <w:r>
        <w:rPr>
          <w:rStyle w:val="Gl"/>
          <w:szCs w:val="22"/>
          <w:lang w:val="en-US"/>
        </w:rPr>
        <w:t>stitüsü İşletme Ana Bilim Dalı</w:t>
      </w:r>
      <w:r w:rsidRPr="006856B6">
        <w:rPr>
          <w:rStyle w:val="Gl"/>
          <w:szCs w:val="22"/>
          <w:lang w:val="en-US"/>
        </w:rPr>
        <w:t xml:space="preserve"> </w:t>
      </w:r>
      <w:r>
        <w:rPr>
          <w:rStyle w:val="Gl"/>
          <w:szCs w:val="22"/>
          <w:lang w:val="en-US"/>
        </w:rPr>
        <w:t>Yönetim Organizasyon Bilim Dalı</w:t>
      </w:r>
      <w:r w:rsidRPr="006856B6">
        <w:rPr>
          <w:rStyle w:val="Gl"/>
          <w:szCs w:val="22"/>
          <w:lang w:val="en-US"/>
        </w:rPr>
        <w:t xml:space="preserve"> </w:t>
      </w:r>
      <w:r w:rsidRPr="006856B6">
        <w:rPr>
          <w:rStyle w:val="Gl"/>
        </w:rPr>
        <w:t xml:space="preserve">Yayımlanmamış </w:t>
      </w:r>
      <w:r w:rsidRPr="006856B6">
        <w:rPr>
          <w:rStyle w:val="Gl"/>
          <w:szCs w:val="22"/>
          <w:lang w:val="en-US"/>
        </w:rPr>
        <w:t>Yüksek Lisans Tezi.</w:t>
      </w:r>
      <w:r>
        <w:rPr>
          <w:rStyle w:val="Gl"/>
          <w:szCs w:val="22"/>
          <w:lang w:val="en-US"/>
        </w:rPr>
        <w:t>Kütahya.</w:t>
      </w:r>
    </w:p>
    <w:p w:rsidR="008C67E1" w:rsidRDefault="008C67E1" w:rsidP="00EA25A3">
      <w:pPr>
        <w:spacing w:line="360" w:lineRule="auto"/>
        <w:ind w:left="720" w:firstLine="720"/>
        <w:rPr>
          <w:rStyle w:val="Gl"/>
          <w:szCs w:val="22"/>
          <w:lang w:val="en-US"/>
        </w:rPr>
      </w:pPr>
      <w:r>
        <w:rPr>
          <w:rStyle w:val="Gl"/>
          <w:szCs w:val="22"/>
          <w:lang w:val="en-US"/>
        </w:rPr>
        <w:lastRenderedPageBreak/>
        <w:t>WANG, S. ve LIU, P., (2007), "</w:t>
      </w:r>
      <w:r w:rsidR="00EA25A3">
        <w:rPr>
          <w:rStyle w:val="Gl"/>
          <w:szCs w:val="22"/>
          <w:lang w:val="en-US"/>
        </w:rPr>
        <w:t>The Evaluation Study on L</w:t>
      </w:r>
      <w:r w:rsidRPr="006856B6">
        <w:rPr>
          <w:rStyle w:val="Gl"/>
          <w:szCs w:val="22"/>
          <w:lang w:val="en-US"/>
        </w:rPr>
        <w:t xml:space="preserve">ocation </w:t>
      </w:r>
      <w:r w:rsidR="00EA25A3">
        <w:rPr>
          <w:rStyle w:val="Gl"/>
          <w:szCs w:val="22"/>
          <w:lang w:val="en-US"/>
        </w:rPr>
        <w:t>S</w:t>
      </w:r>
      <w:r w:rsidRPr="006856B6">
        <w:rPr>
          <w:rStyle w:val="Gl"/>
          <w:szCs w:val="22"/>
          <w:lang w:val="en-US"/>
        </w:rPr>
        <w:t>election of</w:t>
      </w:r>
      <w:r w:rsidR="00EA25A3">
        <w:rPr>
          <w:rStyle w:val="Gl"/>
          <w:szCs w:val="22"/>
          <w:lang w:val="en-US"/>
        </w:rPr>
        <w:t xml:space="preserve">  Logistics B</w:t>
      </w:r>
      <w:r w:rsidRPr="006856B6">
        <w:rPr>
          <w:rStyle w:val="Gl"/>
          <w:szCs w:val="22"/>
          <w:lang w:val="en-US"/>
        </w:rPr>
        <w:t>ased on Fuzzy AHP and TOPSIS</w:t>
      </w:r>
      <w:r>
        <w:rPr>
          <w:rStyle w:val="Gl"/>
          <w:szCs w:val="22"/>
          <w:lang w:val="en-US"/>
        </w:rPr>
        <w:t>"</w:t>
      </w:r>
      <w:r w:rsidRPr="006856B6">
        <w:rPr>
          <w:rStyle w:val="Gl"/>
          <w:szCs w:val="22"/>
          <w:lang w:val="en-US"/>
        </w:rPr>
        <w:t xml:space="preserve">, </w:t>
      </w:r>
      <w:r w:rsidRPr="006856B6">
        <w:rPr>
          <w:rFonts w:eastAsia="Times New Roman" w:cs="Times New Roman"/>
          <w:shd w:val="clear" w:color="auto" w:fill="FFFFFF"/>
          <w:lang w:val="en-US"/>
        </w:rPr>
        <w:t>Institute of Electrical and Electronics Engineers</w:t>
      </w:r>
      <w:r w:rsidRPr="006856B6">
        <w:rPr>
          <w:rStyle w:val="Gl"/>
          <w:szCs w:val="22"/>
          <w:lang w:val="en-US"/>
        </w:rPr>
        <w:t xml:space="preserve">, </w:t>
      </w:r>
      <w:r>
        <w:rPr>
          <w:rStyle w:val="Gl"/>
          <w:szCs w:val="22"/>
          <w:lang w:val="en-US"/>
        </w:rPr>
        <w:t xml:space="preserve">Volume </w:t>
      </w:r>
      <w:r w:rsidRPr="006856B6">
        <w:rPr>
          <w:rStyle w:val="Gl"/>
          <w:szCs w:val="22"/>
          <w:lang w:val="en-US"/>
        </w:rPr>
        <w:t>1</w:t>
      </w:r>
      <w:r>
        <w:rPr>
          <w:rStyle w:val="Gl"/>
          <w:szCs w:val="22"/>
          <w:lang w:val="en-US"/>
        </w:rPr>
        <w:t xml:space="preserve"> , Issue5/7, ss.4244-1322.</w:t>
      </w:r>
    </w:p>
    <w:p w:rsidR="00FF7A05" w:rsidRPr="00814820" w:rsidRDefault="00FF7A05" w:rsidP="00FF7A05">
      <w:pPr>
        <w:pStyle w:val="Balk1"/>
        <w:spacing w:before="0" w:line="360" w:lineRule="auto"/>
        <w:ind w:left="720"/>
        <w:rPr>
          <w:rFonts w:cs="Times New Roman"/>
          <w:szCs w:val="24"/>
          <w:lang w:val="en-US"/>
        </w:rPr>
      </w:pPr>
      <w:hyperlink r:id="rId58" w:history="1">
        <w:r w:rsidRPr="00814820">
          <w:rPr>
            <w:rStyle w:val="Gl"/>
          </w:rPr>
          <w:t>www.sogaris.fr</w:t>
        </w:r>
      </w:hyperlink>
      <w:r w:rsidRPr="00814820">
        <w:rPr>
          <w:rStyle w:val="Gl"/>
        </w:rPr>
        <w:t>, Erişim Tarihi: 17.09.2017</w:t>
      </w:r>
    </w:p>
    <w:p w:rsidR="008C67E1" w:rsidRPr="006856B6" w:rsidRDefault="008C67E1" w:rsidP="008C67E1">
      <w:pPr>
        <w:pStyle w:val="ListeParagraf"/>
        <w:numPr>
          <w:ilvl w:val="0"/>
          <w:numId w:val="19"/>
        </w:numPr>
        <w:spacing w:line="360" w:lineRule="auto"/>
        <w:ind w:left="709" w:firstLine="11"/>
        <w:rPr>
          <w:rStyle w:val="Gl"/>
          <w:szCs w:val="22"/>
          <w:lang w:val="en-US"/>
        </w:rPr>
      </w:pPr>
      <w:r w:rsidRPr="006856B6">
        <w:rPr>
          <w:rStyle w:val="Gl"/>
          <w:szCs w:val="22"/>
          <w:lang w:val="en-US"/>
        </w:rPr>
        <w:t>XING, M., WANG, Z.</w:t>
      </w:r>
      <w:r w:rsidR="00EA25A3">
        <w:rPr>
          <w:rStyle w:val="Gl"/>
          <w:szCs w:val="22"/>
          <w:lang w:val="en-US"/>
        </w:rPr>
        <w:t>, CHENG ,G. ve ZHANG, Q.,(2011),</w:t>
      </w:r>
      <w:r w:rsidRPr="006856B6">
        <w:rPr>
          <w:rStyle w:val="Gl"/>
          <w:szCs w:val="22"/>
          <w:lang w:val="en-US"/>
        </w:rPr>
        <w:t xml:space="preserve"> “Study on Location Adjustment Model of Store AreaIİn Distribution Center Based on Shortest Picking Time”, </w:t>
      </w:r>
      <w:r w:rsidRPr="006856B6">
        <w:rPr>
          <w:rStyle w:val="Gl"/>
          <w:b/>
          <w:szCs w:val="22"/>
          <w:lang w:val="en-US"/>
        </w:rPr>
        <w:t>Procedia Engineering</w:t>
      </w:r>
      <w:r w:rsidRPr="006856B6">
        <w:rPr>
          <w:rStyle w:val="Gl"/>
          <w:szCs w:val="22"/>
          <w:lang w:val="en-US"/>
        </w:rPr>
        <w:t xml:space="preserve">, </w:t>
      </w:r>
      <w:r>
        <w:rPr>
          <w:rStyle w:val="Gl"/>
          <w:szCs w:val="22"/>
          <w:lang w:val="en-US"/>
        </w:rPr>
        <w:t xml:space="preserve">Volume </w:t>
      </w:r>
      <w:r w:rsidRPr="006856B6">
        <w:rPr>
          <w:rStyle w:val="Gl"/>
          <w:szCs w:val="22"/>
          <w:lang w:val="en-US"/>
        </w:rPr>
        <w:t>24</w:t>
      </w:r>
      <w:r>
        <w:rPr>
          <w:rStyle w:val="Gl"/>
          <w:szCs w:val="22"/>
          <w:lang w:val="en-US"/>
        </w:rPr>
        <w:t>, Issue 2011, ss.</w:t>
      </w:r>
      <w:r w:rsidRPr="006856B6">
        <w:rPr>
          <w:rStyle w:val="Gl"/>
          <w:szCs w:val="22"/>
          <w:lang w:val="en-US"/>
        </w:rPr>
        <w:t>604– 609.</w:t>
      </w:r>
    </w:p>
    <w:p w:rsidR="008C67E1" w:rsidRPr="006856B6" w:rsidRDefault="008C67E1" w:rsidP="008C67E1">
      <w:pPr>
        <w:pStyle w:val="ListeParagraf"/>
        <w:numPr>
          <w:ilvl w:val="0"/>
          <w:numId w:val="19"/>
        </w:numPr>
        <w:spacing w:line="360" w:lineRule="auto"/>
        <w:ind w:left="709" w:firstLine="11"/>
        <w:rPr>
          <w:rStyle w:val="Gl"/>
          <w:szCs w:val="22"/>
          <w:lang w:val="en-US"/>
        </w:rPr>
      </w:pPr>
      <w:r w:rsidRPr="006856B6">
        <w:rPr>
          <w:rStyle w:val="Gl"/>
          <w:szCs w:val="22"/>
          <w:lang w:val="en-US"/>
        </w:rPr>
        <w:t>Z</w:t>
      </w:r>
      <w:r>
        <w:rPr>
          <w:rStyle w:val="Gl"/>
          <w:szCs w:val="22"/>
          <w:lang w:val="en-US"/>
        </w:rPr>
        <w:t>AK, J., ve WEGLINSKI, S. (2014),</w:t>
      </w:r>
      <w:r w:rsidRPr="006856B6">
        <w:rPr>
          <w:rStyle w:val="Gl"/>
          <w:szCs w:val="22"/>
          <w:lang w:val="en-US"/>
        </w:rPr>
        <w:t xml:space="preserve"> T</w:t>
      </w:r>
      <w:r>
        <w:rPr>
          <w:rStyle w:val="Gl"/>
          <w:szCs w:val="22"/>
          <w:lang w:val="en-US"/>
        </w:rPr>
        <w:t>he Selection of the Logistics C</w:t>
      </w:r>
      <w:r w:rsidRPr="006856B6">
        <w:rPr>
          <w:rStyle w:val="Gl"/>
          <w:szCs w:val="22"/>
          <w:lang w:val="en-US"/>
        </w:rPr>
        <w:t xml:space="preserve">enter </w:t>
      </w:r>
      <w:r>
        <w:rPr>
          <w:rStyle w:val="Gl"/>
          <w:szCs w:val="22"/>
          <w:lang w:val="en-US"/>
        </w:rPr>
        <w:t>Location Based on MCDM/A M</w:t>
      </w:r>
      <w:r w:rsidRPr="006856B6">
        <w:rPr>
          <w:rStyle w:val="Gl"/>
          <w:szCs w:val="22"/>
          <w:lang w:val="en-US"/>
        </w:rPr>
        <w:t>ethodology. </w:t>
      </w:r>
      <w:r w:rsidRPr="006856B6">
        <w:rPr>
          <w:rStyle w:val="Gl"/>
          <w:b/>
          <w:szCs w:val="22"/>
          <w:lang w:val="en-US"/>
        </w:rPr>
        <w:t>Transportation Research Procedia</w:t>
      </w:r>
      <w:r w:rsidRPr="006856B6">
        <w:rPr>
          <w:rStyle w:val="Gl"/>
          <w:szCs w:val="22"/>
          <w:lang w:val="en-US"/>
        </w:rPr>
        <w:t>, </w:t>
      </w:r>
      <w:r>
        <w:rPr>
          <w:rStyle w:val="Gl"/>
          <w:szCs w:val="22"/>
          <w:lang w:val="en-US"/>
        </w:rPr>
        <w:t xml:space="preserve">Volume </w:t>
      </w:r>
      <w:r w:rsidRPr="006856B6">
        <w:rPr>
          <w:rStyle w:val="Gl"/>
          <w:szCs w:val="22"/>
          <w:lang w:val="en-US"/>
        </w:rPr>
        <w:t>3,</w:t>
      </w:r>
      <w:r>
        <w:rPr>
          <w:rStyle w:val="Gl"/>
          <w:szCs w:val="22"/>
          <w:lang w:val="en-US"/>
        </w:rPr>
        <w:t xml:space="preserve"> Issue 2014,</w:t>
      </w:r>
      <w:r w:rsidRPr="006856B6">
        <w:rPr>
          <w:rStyle w:val="Gl"/>
          <w:szCs w:val="22"/>
          <w:lang w:val="en-US"/>
        </w:rPr>
        <w:t xml:space="preserve"> </w:t>
      </w:r>
      <w:r>
        <w:rPr>
          <w:rStyle w:val="Gl"/>
          <w:szCs w:val="22"/>
          <w:lang w:val="en-US"/>
        </w:rPr>
        <w:t>ss.</w:t>
      </w:r>
      <w:r w:rsidRPr="006856B6">
        <w:rPr>
          <w:rStyle w:val="Gl"/>
          <w:szCs w:val="22"/>
          <w:lang w:val="en-US"/>
        </w:rPr>
        <w:t>555-564.</w:t>
      </w:r>
    </w:p>
    <w:p w:rsidR="008C67E1" w:rsidRPr="00EA25A3" w:rsidRDefault="008C67E1" w:rsidP="008C67E1">
      <w:pPr>
        <w:pStyle w:val="ListeParagraf"/>
        <w:widowControl w:val="0"/>
        <w:numPr>
          <w:ilvl w:val="0"/>
          <w:numId w:val="19"/>
        </w:numPr>
        <w:autoSpaceDE w:val="0"/>
        <w:autoSpaceDN w:val="0"/>
        <w:adjustRightInd w:val="0"/>
        <w:spacing w:line="360" w:lineRule="auto"/>
        <w:ind w:left="709" w:firstLine="11"/>
        <w:rPr>
          <w:rStyle w:val="Gl"/>
          <w:szCs w:val="22"/>
          <w:lang w:val="en-US"/>
        </w:rPr>
      </w:pPr>
      <w:r w:rsidRPr="00EA25A3">
        <w:rPr>
          <w:rStyle w:val="Gl"/>
          <w:szCs w:val="22"/>
          <w:lang w:val="en-US"/>
        </w:rPr>
        <w:t>ZALLUHOĞLU, A. E., ARACIOĞLU, B., ve BOZKURT, S. (2014), "Lojistik Köy Kurulumunun Lojistik Hizmet Sağlayıcılar Açısından Değerlendirilmesi: İzmir Örneği". </w:t>
      </w:r>
      <w:r w:rsidRPr="00EA25A3">
        <w:rPr>
          <w:rStyle w:val="Gl"/>
          <w:b/>
          <w:szCs w:val="22"/>
          <w:lang w:val="en-US"/>
        </w:rPr>
        <w:t>Ege Stratejik Araştırmalar Dergisi</w:t>
      </w:r>
      <w:r w:rsidRPr="00EA25A3">
        <w:rPr>
          <w:rStyle w:val="Gl"/>
          <w:szCs w:val="22"/>
          <w:lang w:val="en-US"/>
        </w:rPr>
        <w:t xml:space="preserve">, Cilt 5, </w:t>
      </w:r>
      <w:r w:rsidRPr="00CC3F85">
        <w:rPr>
          <w:rStyle w:val="Gl"/>
          <w:spacing w:val="-20"/>
          <w:szCs w:val="22"/>
          <w:lang w:val="en-US"/>
        </w:rPr>
        <w:t>Sayı 2, ss.81-103.</w:t>
      </w:r>
      <w:r w:rsidR="00EA25A3" w:rsidRPr="00CC3F85">
        <w:rPr>
          <w:rStyle w:val="Gl"/>
          <w:spacing w:val="-20"/>
          <w:szCs w:val="22"/>
          <w:lang w:val="en-US"/>
        </w:rPr>
        <w:t xml:space="preserve"> </w:t>
      </w:r>
      <w:r w:rsidRPr="00CC3F85">
        <w:rPr>
          <w:rStyle w:val="Gl"/>
          <w:spacing w:val="-20"/>
          <w:szCs w:val="22"/>
          <w:lang w:val="en-US"/>
        </w:rPr>
        <w:t>https://doi.org/10.1016/S1665-6423(14)72343-0</w:t>
      </w:r>
      <w:r w:rsidR="00FE2772" w:rsidRPr="00CC3F85">
        <w:rPr>
          <w:rStyle w:val="Gl"/>
          <w:spacing w:val="-20"/>
          <w:szCs w:val="22"/>
          <w:lang w:val="en-US"/>
        </w:rPr>
        <w:t>,</w:t>
      </w:r>
      <w:r w:rsidR="00CC3F85" w:rsidRPr="00CC3F85">
        <w:rPr>
          <w:rStyle w:val="Gl"/>
          <w:spacing w:val="-20"/>
          <w:szCs w:val="22"/>
          <w:lang w:val="en-US"/>
        </w:rPr>
        <w:t xml:space="preserve"> </w:t>
      </w:r>
      <w:r w:rsidR="00EA25A3" w:rsidRPr="00CC3F85">
        <w:rPr>
          <w:rStyle w:val="Gl"/>
          <w:spacing w:val="-20"/>
          <w:szCs w:val="22"/>
          <w:lang w:val="en-US"/>
        </w:rPr>
        <w:t xml:space="preserve">Erişim </w:t>
      </w:r>
      <w:r w:rsidR="00FE2772" w:rsidRPr="00CC3F85">
        <w:rPr>
          <w:rStyle w:val="Gl"/>
          <w:spacing w:val="-20"/>
          <w:szCs w:val="22"/>
          <w:lang w:val="en-US"/>
        </w:rPr>
        <w:t>Tarihi:</w:t>
      </w:r>
      <w:r w:rsidR="00CC3F85" w:rsidRPr="00CC3F85">
        <w:rPr>
          <w:rStyle w:val="Gl"/>
          <w:spacing w:val="-20"/>
          <w:szCs w:val="22"/>
          <w:lang w:val="en-US"/>
        </w:rPr>
        <w:t xml:space="preserve"> 27.10.2017</w:t>
      </w:r>
      <w:r w:rsidR="00CC3F85">
        <w:rPr>
          <w:rStyle w:val="Gl"/>
          <w:spacing w:val="-20"/>
          <w:szCs w:val="22"/>
          <w:lang w:val="en-US"/>
        </w:rPr>
        <w:t>.</w:t>
      </w:r>
    </w:p>
    <w:p w:rsidR="008C67E1" w:rsidRPr="00082805" w:rsidRDefault="008C67E1" w:rsidP="008C67E1">
      <w:pPr>
        <w:pStyle w:val="ListeParagraf"/>
        <w:numPr>
          <w:ilvl w:val="0"/>
          <w:numId w:val="20"/>
        </w:numPr>
        <w:spacing w:line="360" w:lineRule="auto"/>
        <w:ind w:left="709" w:firstLine="11"/>
        <w:rPr>
          <w:rStyle w:val="Gl"/>
        </w:rPr>
      </w:pPr>
      <w:r w:rsidRPr="006856B6">
        <w:rPr>
          <w:rStyle w:val="Gl"/>
          <w:szCs w:val="22"/>
          <w:lang w:val="en-US"/>
        </w:rPr>
        <w:fldChar w:fldCharType="end"/>
      </w:r>
      <w:r w:rsidRPr="00082805">
        <w:rPr>
          <w:rStyle w:val="Gl"/>
        </w:rPr>
        <w:t>ZHAO, W. Q. (2014)</w:t>
      </w:r>
      <w:r>
        <w:rPr>
          <w:rStyle w:val="Gl"/>
        </w:rPr>
        <w:t>,</w:t>
      </w:r>
      <w:r w:rsidRPr="00082805">
        <w:rPr>
          <w:rStyle w:val="Gl"/>
        </w:rPr>
        <w:t xml:space="preserve"> </w:t>
      </w:r>
      <w:r>
        <w:rPr>
          <w:rStyle w:val="Gl"/>
        </w:rPr>
        <w:t>“</w:t>
      </w:r>
      <w:r w:rsidRPr="00082805">
        <w:rPr>
          <w:rStyle w:val="Gl"/>
        </w:rPr>
        <w:t>Research on Intelligent Optimization Algorithm in Logistics Center Location</w:t>
      </w:r>
      <w:r>
        <w:rPr>
          <w:rStyle w:val="Gl"/>
        </w:rPr>
        <w:t>”</w:t>
      </w:r>
      <w:r w:rsidR="00FE2772">
        <w:rPr>
          <w:rStyle w:val="Gl"/>
        </w:rPr>
        <w:t>,</w:t>
      </w:r>
      <w:r w:rsidRPr="00082805">
        <w:rPr>
          <w:rStyle w:val="Gl"/>
        </w:rPr>
        <w:t xml:space="preserve"> </w:t>
      </w:r>
      <w:r w:rsidRPr="00082805">
        <w:rPr>
          <w:rStyle w:val="Gl"/>
          <w:b/>
        </w:rPr>
        <w:t xml:space="preserve">In Applied Mechanics and </w:t>
      </w:r>
      <w:proofErr w:type="gramStart"/>
      <w:r w:rsidRPr="00082805">
        <w:rPr>
          <w:rStyle w:val="Gl"/>
          <w:b/>
        </w:rPr>
        <w:t>Materials</w:t>
      </w:r>
      <w:r>
        <w:rPr>
          <w:rStyle w:val="Gl"/>
        </w:rPr>
        <w:t> ,</w:t>
      </w:r>
      <w:r w:rsidRPr="00082805">
        <w:rPr>
          <w:rStyle w:val="Gl"/>
        </w:rPr>
        <w:t>Vol</w:t>
      </w:r>
      <w:r>
        <w:rPr>
          <w:rStyle w:val="Gl"/>
        </w:rPr>
        <w:t>ume</w:t>
      </w:r>
      <w:proofErr w:type="gramEnd"/>
      <w:r w:rsidRPr="00082805">
        <w:rPr>
          <w:rStyle w:val="Gl"/>
        </w:rPr>
        <w:t xml:space="preserve">. 539, </w:t>
      </w:r>
      <w:r>
        <w:rPr>
          <w:rStyle w:val="Gl"/>
        </w:rPr>
        <w:t>ss. 882-888</w:t>
      </w:r>
      <w:r w:rsidRPr="00082805">
        <w:rPr>
          <w:rStyle w:val="Gl"/>
        </w:rPr>
        <w:t xml:space="preserve">. </w:t>
      </w:r>
    </w:p>
    <w:p w:rsidR="008C67E1" w:rsidRPr="00082805" w:rsidRDefault="008C67E1" w:rsidP="00833A6B">
      <w:pPr>
        <w:pStyle w:val="Balk2"/>
        <w:spacing w:before="0" w:line="360" w:lineRule="auto"/>
        <w:ind w:left="720" w:firstLine="720"/>
        <w:rPr>
          <w:rStyle w:val="Gl"/>
        </w:rPr>
      </w:pPr>
      <w:r w:rsidRPr="00082805">
        <w:rPr>
          <w:rStyle w:val="Gl"/>
          <w:rFonts w:eastAsiaTheme="minorEastAsia" w:cstheme="minorBidi"/>
          <w:bCs/>
          <w:i w:val="0"/>
          <w:szCs w:val="24"/>
        </w:rPr>
        <w:t>ZHU, X</w:t>
      </w:r>
      <w:proofErr w:type="gramStart"/>
      <w:r w:rsidRPr="00082805">
        <w:rPr>
          <w:rStyle w:val="Gl"/>
          <w:rFonts w:eastAsiaTheme="minorEastAsia" w:cstheme="minorBidi"/>
          <w:bCs/>
          <w:i w:val="0"/>
          <w:szCs w:val="24"/>
        </w:rPr>
        <w:t>.,</w:t>
      </w:r>
      <w:proofErr w:type="gramEnd"/>
      <w:r w:rsidRPr="00082805">
        <w:rPr>
          <w:rStyle w:val="Gl"/>
          <w:rFonts w:eastAsiaTheme="minorEastAsia" w:cstheme="minorBidi"/>
          <w:bCs/>
          <w:i w:val="0"/>
          <w:szCs w:val="24"/>
        </w:rPr>
        <w:t xml:space="preserve"> ZHANG, R., CHU, F., HE, Z., ve LI, J. (2014)</w:t>
      </w:r>
      <w:r>
        <w:rPr>
          <w:rStyle w:val="Gl"/>
          <w:rFonts w:eastAsiaTheme="minorEastAsia" w:cstheme="minorBidi"/>
          <w:bCs/>
          <w:i w:val="0"/>
          <w:szCs w:val="24"/>
        </w:rPr>
        <w:t xml:space="preserve">, </w:t>
      </w:r>
      <w:r w:rsidR="00FE2772">
        <w:rPr>
          <w:rStyle w:val="Gl"/>
          <w:rFonts w:eastAsiaTheme="minorEastAsia" w:cstheme="minorBidi"/>
          <w:bCs/>
          <w:i w:val="0"/>
          <w:szCs w:val="24"/>
        </w:rPr>
        <w:t>“</w:t>
      </w:r>
      <w:r>
        <w:rPr>
          <w:rStyle w:val="Gl"/>
          <w:rFonts w:eastAsiaTheme="minorEastAsia" w:cstheme="minorBidi"/>
          <w:bCs/>
          <w:i w:val="0"/>
          <w:szCs w:val="24"/>
        </w:rPr>
        <w:t>A Flexsim-Fased Fptimization For the O</w:t>
      </w:r>
      <w:r w:rsidRPr="00082805">
        <w:rPr>
          <w:rStyle w:val="Gl"/>
          <w:rFonts w:eastAsiaTheme="minorEastAsia" w:cstheme="minorBidi"/>
          <w:bCs/>
          <w:i w:val="0"/>
          <w:szCs w:val="24"/>
        </w:rPr>
        <w:t xml:space="preserve">peration </w:t>
      </w:r>
      <w:r>
        <w:rPr>
          <w:rStyle w:val="Gl"/>
          <w:rFonts w:eastAsiaTheme="minorEastAsia" w:cstheme="minorBidi"/>
          <w:bCs/>
          <w:i w:val="0"/>
          <w:szCs w:val="24"/>
        </w:rPr>
        <w:t>Process of Cold-Chain L</w:t>
      </w:r>
      <w:r w:rsidRPr="00082805">
        <w:rPr>
          <w:rStyle w:val="Gl"/>
          <w:rFonts w:eastAsiaTheme="minorEastAsia" w:cstheme="minorBidi"/>
          <w:bCs/>
          <w:i w:val="0"/>
          <w:szCs w:val="24"/>
        </w:rPr>
        <w:t xml:space="preserve">ogistics </w:t>
      </w:r>
      <w:r>
        <w:rPr>
          <w:rStyle w:val="Gl"/>
          <w:rFonts w:eastAsiaTheme="minorEastAsia" w:cstheme="minorBidi"/>
          <w:bCs/>
          <w:i w:val="0"/>
          <w:szCs w:val="24"/>
        </w:rPr>
        <w:t>Distribution Centre</w:t>
      </w:r>
      <w:r w:rsidR="00FE2772">
        <w:rPr>
          <w:rStyle w:val="Gl"/>
          <w:rFonts w:eastAsiaTheme="minorEastAsia" w:cstheme="minorBidi"/>
          <w:bCs/>
          <w:i w:val="0"/>
          <w:szCs w:val="24"/>
        </w:rPr>
        <w:t>”</w:t>
      </w:r>
      <w:r>
        <w:rPr>
          <w:rStyle w:val="Gl"/>
          <w:rFonts w:eastAsiaTheme="minorEastAsia" w:cstheme="minorBidi"/>
          <w:bCs/>
          <w:i w:val="0"/>
          <w:szCs w:val="24"/>
        </w:rPr>
        <w:t>,</w:t>
      </w:r>
      <w:r w:rsidRPr="00082805">
        <w:rPr>
          <w:rStyle w:val="Gl"/>
          <w:rFonts w:eastAsiaTheme="minorEastAsia" w:cstheme="minorBidi"/>
          <w:bCs/>
          <w:i w:val="0"/>
          <w:szCs w:val="24"/>
        </w:rPr>
        <w:t xml:space="preserve"> </w:t>
      </w:r>
      <w:hyperlink r:id="rId59" w:tooltip="Go to Journal of Applied Research and Technology on ScienceDirect" w:history="1">
        <w:r w:rsidRPr="00082805">
          <w:rPr>
            <w:rStyle w:val="Gl"/>
            <w:rFonts w:eastAsiaTheme="minorEastAsia" w:cstheme="minorBidi"/>
            <w:b/>
            <w:i w:val="0"/>
          </w:rPr>
          <w:t>Journal of Applied Research and Technology</w:t>
        </w:r>
      </w:hyperlink>
      <w:r w:rsidRPr="00082805">
        <w:rPr>
          <w:rStyle w:val="Gl"/>
          <w:rFonts w:eastAsiaTheme="minorEastAsia" w:cstheme="minorBidi"/>
          <w:i w:val="0"/>
        </w:rPr>
        <w:t xml:space="preserve">, </w:t>
      </w:r>
      <w:hyperlink r:id="rId60" w:tooltip="Go to table of contents for this volume/issue" w:history="1">
        <w:r w:rsidRPr="00082805">
          <w:rPr>
            <w:rStyle w:val="Gl"/>
            <w:rFonts w:eastAsiaTheme="minorEastAsia" w:cstheme="minorBidi"/>
            <w:i w:val="0"/>
          </w:rPr>
          <w:t>Volume 12, Issue 2</w:t>
        </w:r>
      </w:hyperlink>
      <w:r w:rsidRPr="00082805">
        <w:rPr>
          <w:rStyle w:val="Gl"/>
          <w:rFonts w:eastAsiaTheme="minorEastAsia" w:cstheme="minorBidi"/>
          <w:i w:val="0"/>
        </w:rPr>
        <w:t xml:space="preserve">,  </w:t>
      </w:r>
      <w:r>
        <w:rPr>
          <w:rStyle w:val="Gl"/>
          <w:rFonts w:eastAsiaTheme="minorEastAsia" w:cstheme="minorBidi"/>
          <w:i w:val="0"/>
        </w:rPr>
        <w:t>ss.</w:t>
      </w:r>
      <w:r w:rsidRPr="00082805">
        <w:rPr>
          <w:rStyle w:val="Gl"/>
          <w:rFonts w:eastAsiaTheme="minorEastAsia" w:cstheme="minorBidi"/>
          <w:i w:val="0"/>
        </w:rPr>
        <w:t xml:space="preserve"> 270-278</w:t>
      </w:r>
      <w:r>
        <w:rPr>
          <w:rStyle w:val="Gl"/>
          <w:rFonts w:eastAsiaTheme="minorEastAsia" w:cstheme="minorBidi"/>
          <w:i w:val="0"/>
        </w:rPr>
        <w:t>.</w:t>
      </w:r>
    </w:p>
    <w:p w:rsidR="003E2DAC" w:rsidRDefault="003E2DAC" w:rsidP="003E2DAC">
      <w:pPr>
        <w:rPr>
          <w:lang w:val="en-US"/>
        </w:rPr>
      </w:pPr>
    </w:p>
    <w:p w:rsidR="003E2DAC" w:rsidRDefault="003E2DAC" w:rsidP="003E2DAC">
      <w:pPr>
        <w:rPr>
          <w:lang w:val="en-US"/>
        </w:rPr>
      </w:pPr>
    </w:p>
    <w:p w:rsidR="003E2DAC" w:rsidRPr="00117649" w:rsidRDefault="003E2DAC" w:rsidP="00117649">
      <w:pPr>
        <w:spacing w:line="360" w:lineRule="auto"/>
        <w:ind w:firstLine="720"/>
        <w:rPr>
          <w:b w:val="0"/>
          <w:lang w:val="en-US"/>
        </w:rPr>
      </w:pPr>
    </w:p>
    <w:p w:rsidR="003E2DAC" w:rsidRDefault="003E2DAC" w:rsidP="003E2DAC">
      <w:pPr>
        <w:rPr>
          <w:lang w:val="en-US"/>
        </w:rPr>
      </w:pPr>
    </w:p>
    <w:p w:rsidR="00833A6B" w:rsidRDefault="00833A6B" w:rsidP="003E2DAC">
      <w:pPr>
        <w:rPr>
          <w:lang w:val="en-US"/>
        </w:rPr>
      </w:pPr>
    </w:p>
    <w:p w:rsidR="00833A6B" w:rsidRDefault="00833A6B"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4E188F" w:rsidRDefault="004E188F" w:rsidP="003E2DAC">
      <w:pPr>
        <w:rPr>
          <w:lang w:val="en-US"/>
        </w:rPr>
      </w:pPr>
    </w:p>
    <w:p w:rsidR="003E2DAC" w:rsidRDefault="003E2DAC" w:rsidP="003E2DAC">
      <w:pPr>
        <w:rPr>
          <w:lang w:val="en-US"/>
        </w:rPr>
      </w:pPr>
    </w:p>
    <w:p w:rsidR="003E2DAC" w:rsidRDefault="003E2DAC" w:rsidP="003E2DAC">
      <w:pPr>
        <w:rPr>
          <w:lang w:val="en-US"/>
        </w:rPr>
      </w:pPr>
    </w:p>
    <w:p w:rsidR="004E188F" w:rsidRDefault="004E188F" w:rsidP="004E188F">
      <w:pPr>
        <w:pStyle w:val="Balk1"/>
        <w:spacing w:before="0"/>
        <w:jc w:val="center"/>
      </w:pPr>
      <w:bookmarkStart w:id="270" w:name="_Toc515969886"/>
    </w:p>
    <w:p w:rsidR="004E188F" w:rsidRPr="004E188F" w:rsidRDefault="004E188F" w:rsidP="004E188F"/>
    <w:p w:rsidR="004E188F" w:rsidRDefault="004E188F" w:rsidP="004E188F">
      <w:pPr>
        <w:pStyle w:val="Balk1"/>
        <w:spacing w:before="0"/>
        <w:jc w:val="center"/>
      </w:pPr>
    </w:p>
    <w:p w:rsidR="004E188F" w:rsidRDefault="004E188F" w:rsidP="004E188F">
      <w:pPr>
        <w:pStyle w:val="Balk1"/>
        <w:spacing w:before="0"/>
        <w:jc w:val="center"/>
      </w:pPr>
    </w:p>
    <w:p w:rsidR="00D755BE" w:rsidRPr="00456ED9" w:rsidRDefault="00D755BE" w:rsidP="004E188F">
      <w:pPr>
        <w:pStyle w:val="Balk1"/>
        <w:spacing w:before="0"/>
        <w:jc w:val="center"/>
      </w:pPr>
      <w:r w:rsidRPr="00456ED9">
        <w:t>ÖZGEÇMİŞ</w:t>
      </w:r>
      <w:bookmarkEnd w:id="270"/>
    </w:p>
    <w:p w:rsidR="00D755BE" w:rsidRPr="002909F1" w:rsidRDefault="00D755BE" w:rsidP="0099008F">
      <w:pPr>
        <w:pStyle w:val="Balk1"/>
        <w:spacing w:line="360" w:lineRule="auto"/>
        <w:rPr>
          <w:rFonts w:cs="Times New Roman"/>
          <w:b w:val="0"/>
          <w:szCs w:val="24"/>
          <w:lang w:val="en-US"/>
        </w:rPr>
      </w:pPr>
      <w:bookmarkStart w:id="271" w:name="_Toc515969887"/>
      <w:r w:rsidRPr="002909F1">
        <w:rPr>
          <w:rFonts w:cs="Times New Roman"/>
          <w:b w:val="0"/>
          <w:szCs w:val="24"/>
          <w:lang w:val="en-US"/>
        </w:rPr>
        <w:t>Adı Soyadı                     : Burcu SAYIN OKATAN</w:t>
      </w:r>
      <w:bookmarkEnd w:id="271"/>
    </w:p>
    <w:p w:rsidR="00D755BE" w:rsidRPr="002909F1" w:rsidRDefault="00D755BE" w:rsidP="0099008F">
      <w:pPr>
        <w:spacing w:line="360" w:lineRule="auto"/>
        <w:rPr>
          <w:rFonts w:cs="Times New Roman"/>
          <w:b w:val="0"/>
        </w:rPr>
      </w:pPr>
      <w:r w:rsidRPr="002909F1">
        <w:rPr>
          <w:rFonts w:cs="Times New Roman"/>
          <w:b w:val="0"/>
        </w:rPr>
        <w:t xml:space="preserve">            Doğum Yeri ve </w:t>
      </w:r>
      <w:proofErr w:type="gramStart"/>
      <w:r w:rsidRPr="002909F1">
        <w:rPr>
          <w:rFonts w:cs="Times New Roman"/>
          <w:b w:val="0"/>
        </w:rPr>
        <w:t>Tarihi  : İZMİR</w:t>
      </w:r>
      <w:proofErr w:type="gramEnd"/>
      <w:r w:rsidRPr="002909F1">
        <w:rPr>
          <w:rFonts w:cs="Times New Roman"/>
          <w:b w:val="0"/>
        </w:rPr>
        <w:t xml:space="preserve">    08.06.1987</w:t>
      </w:r>
    </w:p>
    <w:p w:rsidR="00D755BE" w:rsidRPr="002909F1" w:rsidRDefault="00D755BE" w:rsidP="0099008F">
      <w:pPr>
        <w:spacing w:line="360" w:lineRule="auto"/>
        <w:rPr>
          <w:rFonts w:cs="Times New Roman"/>
          <w:b w:val="0"/>
        </w:rPr>
      </w:pPr>
    </w:p>
    <w:p w:rsidR="00D755BE" w:rsidRPr="002909F1" w:rsidRDefault="00D755BE" w:rsidP="0099008F">
      <w:pPr>
        <w:spacing w:line="360" w:lineRule="auto"/>
        <w:rPr>
          <w:rFonts w:cs="Times New Roman"/>
        </w:rPr>
      </w:pPr>
    </w:p>
    <w:p w:rsidR="00D755BE" w:rsidRPr="002909F1" w:rsidRDefault="0026615E" w:rsidP="0099008F">
      <w:pPr>
        <w:tabs>
          <w:tab w:val="left" w:pos="1063"/>
        </w:tabs>
        <w:spacing w:line="360" w:lineRule="auto"/>
        <w:rPr>
          <w:rFonts w:cs="Times New Roman"/>
        </w:rPr>
      </w:pPr>
      <w:r w:rsidRPr="002909F1">
        <w:rPr>
          <w:rFonts w:cs="Times New Roman"/>
        </w:rPr>
        <w:t xml:space="preserve">            </w:t>
      </w:r>
      <w:r w:rsidR="00D755BE" w:rsidRPr="002909F1">
        <w:rPr>
          <w:rFonts w:cs="Times New Roman"/>
        </w:rPr>
        <w:t>Eğitim Durumu</w:t>
      </w:r>
    </w:p>
    <w:p w:rsidR="00D755BE" w:rsidRPr="002909F1" w:rsidRDefault="00D755BE" w:rsidP="0099008F">
      <w:pPr>
        <w:tabs>
          <w:tab w:val="left" w:pos="1063"/>
        </w:tabs>
        <w:spacing w:line="360" w:lineRule="auto"/>
        <w:rPr>
          <w:rFonts w:cs="Times New Roman"/>
        </w:rPr>
      </w:pPr>
    </w:p>
    <w:p w:rsidR="00D755BE" w:rsidRPr="002909F1" w:rsidRDefault="00D755BE" w:rsidP="0099008F">
      <w:pPr>
        <w:tabs>
          <w:tab w:val="left" w:pos="1063"/>
        </w:tabs>
        <w:spacing w:line="360" w:lineRule="auto"/>
        <w:rPr>
          <w:rFonts w:cs="Times New Roman"/>
          <w:b w:val="0"/>
        </w:rPr>
      </w:pPr>
      <w:r w:rsidRPr="002909F1">
        <w:rPr>
          <w:rFonts w:cs="Times New Roman"/>
        </w:rPr>
        <w:t xml:space="preserve">           </w:t>
      </w:r>
      <w:r w:rsidRPr="002909F1">
        <w:rPr>
          <w:rFonts w:cs="Times New Roman"/>
          <w:b w:val="0"/>
        </w:rPr>
        <w:t xml:space="preserve">Lisans </w:t>
      </w:r>
      <w:proofErr w:type="gramStart"/>
      <w:r w:rsidRPr="002909F1">
        <w:rPr>
          <w:rFonts w:cs="Times New Roman"/>
          <w:b w:val="0"/>
        </w:rPr>
        <w:t xml:space="preserve">Öğrenimi   </w:t>
      </w:r>
      <w:r w:rsidR="0026615E" w:rsidRPr="002909F1">
        <w:rPr>
          <w:rFonts w:cs="Times New Roman"/>
          <w:b w:val="0"/>
        </w:rPr>
        <w:t xml:space="preserve">          </w:t>
      </w:r>
      <w:r w:rsidRPr="002909F1">
        <w:rPr>
          <w:rFonts w:cs="Times New Roman"/>
          <w:b w:val="0"/>
        </w:rPr>
        <w:t xml:space="preserve"> :  Ortaöğretim</w:t>
      </w:r>
      <w:proofErr w:type="gramEnd"/>
      <w:r w:rsidRPr="002909F1">
        <w:rPr>
          <w:rFonts w:cs="Times New Roman"/>
          <w:b w:val="0"/>
        </w:rPr>
        <w:t xml:space="preserve"> Matematik Öğretmenliği</w:t>
      </w:r>
    </w:p>
    <w:p w:rsidR="00D755BE" w:rsidRPr="002909F1" w:rsidRDefault="0026615E" w:rsidP="0099008F">
      <w:pPr>
        <w:spacing w:line="360" w:lineRule="auto"/>
        <w:rPr>
          <w:rFonts w:cs="Times New Roman"/>
        </w:rPr>
      </w:pPr>
      <w:r w:rsidRPr="002909F1">
        <w:rPr>
          <w:rFonts w:cs="Times New Roman"/>
          <w:b w:val="0"/>
        </w:rPr>
        <w:t xml:space="preserve">           </w:t>
      </w:r>
      <w:r w:rsidR="00D755BE" w:rsidRPr="002909F1">
        <w:rPr>
          <w:rFonts w:cs="Times New Roman"/>
          <w:b w:val="0"/>
        </w:rPr>
        <w:t>Yüksek Lisans</w:t>
      </w:r>
      <w:r w:rsidRPr="002909F1">
        <w:rPr>
          <w:rFonts w:cs="Times New Roman"/>
          <w:b w:val="0"/>
        </w:rPr>
        <w:t xml:space="preserve"> Öğrenimi:</w:t>
      </w:r>
      <w:r w:rsidRPr="002909F1">
        <w:rPr>
          <w:rFonts w:cs="Times New Roman"/>
        </w:rPr>
        <w:t xml:space="preserve"> </w:t>
      </w:r>
      <w:r w:rsidRPr="002909F1">
        <w:rPr>
          <w:rFonts w:cs="Times New Roman"/>
          <w:b w:val="0"/>
        </w:rPr>
        <w:t>Eğitim Bilimleri Tezsiz Yüksek Lisans</w:t>
      </w:r>
    </w:p>
    <w:p w:rsidR="0026615E" w:rsidRPr="002909F1" w:rsidRDefault="0026615E" w:rsidP="0099008F">
      <w:pPr>
        <w:spacing w:line="360" w:lineRule="auto"/>
        <w:rPr>
          <w:rFonts w:cs="Times New Roman"/>
          <w:b w:val="0"/>
        </w:rPr>
      </w:pPr>
      <w:r w:rsidRPr="002909F1">
        <w:rPr>
          <w:rFonts w:cs="Times New Roman"/>
        </w:rPr>
        <w:tab/>
      </w:r>
      <w:r w:rsidRPr="002909F1">
        <w:rPr>
          <w:rFonts w:cs="Times New Roman"/>
        </w:rPr>
        <w:tab/>
      </w:r>
      <w:r w:rsidRPr="002909F1">
        <w:rPr>
          <w:rFonts w:cs="Times New Roman"/>
        </w:rPr>
        <w:tab/>
      </w:r>
      <w:r w:rsidRPr="002909F1">
        <w:rPr>
          <w:rFonts w:cs="Times New Roman"/>
        </w:rPr>
        <w:tab/>
        <w:t xml:space="preserve">        </w:t>
      </w:r>
      <w:r w:rsidRPr="002909F1">
        <w:rPr>
          <w:rFonts w:cs="Times New Roman"/>
          <w:b w:val="0"/>
        </w:rPr>
        <w:t>İşletme Bölümü Tezli Yüksek Lisans</w:t>
      </w:r>
    </w:p>
    <w:p w:rsidR="0026615E" w:rsidRPr="002909F1" w:rsidRDefault="0026615E" w:rsidP="0099008F">
      <w:pPr>
        <w:spacing w:line="360" w:lineRule="auto"/>
        <w:rPr>
          <w:rFonts w:cs="Times New Roman"/>
        </w:rPr>
      </w:pPr>
    </w:p>
    <w:p w:rsidR="0026615E" w:rsidRPr="002909F1" w:rsidRDefault="0026615E" w:rsidP="0099008F">
      <w:pPr>
        <w:spacing w:line="360" w:lineRule="auto"/>
        <w:ind w:firstLine="720"/>
        <w:rPr>
          <w:rFonts w:cs="Times New Roman"/>
          <w:b w:val="0"/>
        </w:rPr>
      </w:pPr>
      <w:r w:rsidRPr="002909F1">
        <w:rPr>
          <w:rFonts w:cs="Times New Roman"/>
          <w:b w:val="0"/>
        </w:rPr>
        <w:t xml:space="preserve">Bildiği Yabancı </w:t>
      </w:r>
      <w:proofErr w:type="gramStart"/>
      <w:r w:rsidRPr="002909F1">
        <w:rPr>
          <w:rFonts w:cs="Times New Roman"/>
          <w:b w:val="0"/>
        </w:rPr>
        <w:t>Dil         : İngilizce</w:t>
      </w:r>
      <w:proofErr w:type="gramEnd"/>
    </w:p>
    <w:p w:rsidR="0026615E" w:rsidRPr="002909F1" w:rsidRDefault="0026615E" w:rsidP="0099008F">
      <w:pPr>
        <w:spacing w:line="360" w:lineRule="auto"/>
        <w:ind w:firstLine="720"/>
        <w:rPr>
          <w:rFonts w:cs="Times New Roman"/>
          <w:b w:val="0"/>
        </w:rPr>
      </w:pPr>
    </w:p>
    <w:p w:rsidR="0026615E" w:rsidRPr="002909F1" w:rsidRDefault="0026615E" w:rsidP="0099008F">
      <w:pPr>
        <w:spacing w:line="360" w:lineRule="auto"/>
        <w:ind w:firstLine="720"/>
        <w:rPr>
          <w:rFonts w:cs="Times New Roman"/>
        </w:rPr>
      </w:pPr>
      <w:r w:rsidRPr="002909F1">
        <w:rPr>
          <w:rFonts w:cs="Times New Roman"/>
        </w:rPr>
        <w:t>İş Deneyimi</w:t>
      </w:r>
    </w:p>
    <w:p w:rsidR="00DC174B" w:rsidRPr="002909F1" w:rsidRDefault="00DC174B" w:rsidP="0099008F">
      <w:pPr>
        <w:spacing w:line="360" w:lineRule="auto"/>
        <w:ind w:firstLine="720"/>
        <w:rPr>
          <w:rFonts w:cs="Times New Roman"/>
          <w:b w:val="0"/>
        </w:rPr>
      </w:pPr>
    </w:p>
    <w:p w:rsidR="0026615E" w:rsidRPr="002909F1" w:rsidRDefault="0026615E" w:rsidP="0099008F">
      <w:pPr>
        <w:spacing w:line="360" w:lineRule="auto"/>
        <w:ind w:firstLine="720"/>
        <w:rPr>
          <w:rFonts w:cs="Times New Roman"/>
        </w:rPr>
      </w:pPr>
      <w:r w:rsidRPr="002909F1">
        <w:rPr>
          <w:rFonts w:cs="Times New Roman"/>
          <w:b w:val="0"/>
        </w:rPr>
        <w:t xml:space="preserve">Çalıştığı Kurumlar  </w:t>
      </w:r>
      <w:r w:rsidRPr="002909F1">
        <w:rPr>
          <w:rFonts w:cs="Times New Roman"/>
          <w:b w:val="0"/>
        </w:rPr>
        <w:tab/>
      </w:r>
      <w:r w:rsidRPr="002909F1">
        <w:rPr>
          <w:rFonts w:cs="Times New Roman"/>
        </w:rPr>
        <w:t xml:space="preserve">      : </w:t>
      </w:r>
      <w:r w:rsidRPr="002909F1">
        <w:rPr>
          <w:rFonts w:cs="Times New Roman"/>
          <w:b w:val="0"/>
        </w:rPr>
        <w:t xml:space="preserve">Maliye Bakanlığı, </w:t>
      </w:r>
      <w:r w:rsidR="00645626" w:rsidRPr="002909F1">
        <w:rPr>
          <w:rFonts w:cs="Times New Roman"/>
          <w:b w:val="0"/>
        </w:rPr>
        <w:t>Türkiye Maarif Vakfı</w:t>
      </w:r>
    </w:p>
    <w:p w:rsidR="0026615E" w:rsidRPr="002909F1" w:rsidRDefault="0026615E" w:rsidP="0099008F">
      <w:pPr>
        <w:spacing w:line="360" w:lineRule="auto"/>
        <w:rPr>
          <w:rFonts w:cs="Times New Roman"/>
        </w:rPr>
      </w:pPr>
    </w:p>
    <w:p w:rsidR="0026615E" w:rsidRPr="002909F1" w:rsidRDefault="0026615E" w:rsidP="0099008F">
      <w:pPr>
        <w:spacing w:line="360" w:lineRule="auto"/>
        <w:rPr>
          <w:rFonts w:cs="Times New Roman"/>
        </w:rPr>
      </w:pPr>
    </w:p>
    <w:p w:rsidR="0026615E" w:rsidRPr="002909F1" w:rsidRDefault="0026615E" w:rsidP="0099008F">
      <w:pPr>
        <w:tabs>
          <w:tab w:val="left" w:pos="953"/>
        </w:tabs>
        <w:spacing w:line="360" w:lineRule="auto"/>
        <w:rPr>
          <w:rFonts w:cs="Times New Roman"/>
          <w:b w:val="0"/>
        </w:rPr>
      </w:pPr>
      <w:r w:rsidRPr="002909F1">
        <w:rPr>
          <w:rFonts w:cs="Times New Roman"/>
        </w:rPr>
        <w:tab/>
      </w:r>
      <w:proofErr w:type="gramStart"/>
      <w:r w:rsidRPr="002909F1">
        <w:rPr>
          <w:rFonts w:cs="Times New Roman"/>
        </w:rPr>
        <w:t>İletişim                         :</w:t>
      </w:r>
      <w:r w:rsidRPr="002909F1">
        <w:rPr>
          <w:rFonts w:cs="Times New Roman"/>
          <w:b w:val="0"/>
        </w:rPr>
        <w:t>sayinburcu</w:t>
      </w:r>
      <w:proofErr w:type="gramEnd"/>
      <w:r w:rsidRPr="002909F1">
        <w:rPr>
          <w:rFonts w:cs="Times New Roman"/>
          <w:b w:val="0"/>
        </w:rPr>
        <w:t>_okatan@hotmail.com</w:t>
      </w:r>
    </w:p>
    <w:p w:rsidR="0026615E" w:rsidRPr="002909F1" w:rsidRDefault="0026615E" w:rsidP="0099008F">
      <w:pPr>
        <w:spacing w:line="360" w:lineRule="auto"/>
        <w:rPr>
          <w:rFonts w:cs="Times New Roman"/>
        </w:rPr>
      </w:pPr>
    </w:p>
    <w:p w:rsidR="0026615E" w:rsidRPr="002909F1" w:rsidRDefault="0026615E" w:rsidP="0099008F">
      <w:pPr>
        <w:spacing w:line="360" w:lineRule="auto"/>
        <w:rPr>
          <w:rFonts w:cs="Times New Roman"/>
        </w:rPr>
      </w:pPr>
    </w:p>
    <w:p w:rsidR="0026615E" w:rsidRPr="002909F1" w:rsidRDefault="0026615E" w:rsidP="0099008F">
      <w:pPr>
        <w:spacing w:line="360" w:lineRule="auto"/>
        <w:rPr>
          <w:rFonts w:cs="Times New Roman"/>
        </w:rPr>
      </w:pPr>
    </w:p>
    <w:p w:rsidR="00EA57F6" w:rsidRDefault="0026615E" w:rsidP="0099008F">
      <w:pPr>
        <w:tabs>
          <w:tab w:val="left" w:pos="975"/>
        </w:tabs>
        <w:spacing w:line="360" w:lineRule="auto"/>
        <w:rPr>
          <w:rFonts w:cs="Times New Roman"/>
          <w:b w:val="0"/>
        </w:rPr>
      </w:pPr>
      <w:r w:rsidRPr="002909F1">
        <w:rPr>
          <w:rFonts w:cs="Times New Roman"/>
        </w:rPr>
        <w:tab/>
      </w:r>
      <w:proofErr w:type="gramStart"/>
      <w:r w:rsidRPr="002909F1">
        <w:rPr>
          <w:rFonts w:cs="Times New Roman"/>
        </w:rPr>
        <w:t xml:space="preserve">Tarih                           : </w:t>
      </w:r>
      <w:r w:rsidR="005204F0" w:rsidRPr="002909F1">
        <w:rPr>
          <w:rFonts w:cs="Times New Roman"/>
          <w:b w:val="0"/>
        </w:rPr>
        <w:t>18</w:t>
      </w:r>
      <w:proofErr w:type="gramEnd"/>
      <w:r w:rsidR="005204F0" w:rsidRPr="002909F1">
        <w:rPr>
          <w:rFonts w:cs="Times New Roman"/>
          <w:b w:val="0"/>
        </w:rPr>
        <w:t>.05.2018</w:t>
      </w:r>
    </w:p>
    <w:p w:rsidR="00696719" w:rsidRDefault="00696719" w:rsidP="0099008F">
      <w:pPr>
        <w:tabs>
          <w:tab w:val="left" w:pos="975"/>
        </w:tabs>
        <w:spacing w:line="360" w:lineRule="auto"/>
        <w:rPr>
          <w:rFonts w:cs="Times New Roman"/>
          <w:b w:val="0"/>
        </w:rPr>
      </w:pPr>
    </w:p>
    <w:p w:rsidR="00696719" w:rsidRDefault="00696719" w:rsidP="0099008F">
      <w:pPr>
        <w:tabs>
          <w:tab w:val="left" w:pos="975"/>
        </w:tabs>
        <w:spacing w:line="360" w:lineRule="auto"/>
        <w:rPr>
          <w:rFonts w:cs="Times New Roman"/>
          <w:b w:val="0"/>
        </w:rPr>
      </w:pPr>
    </w:p>
    <w:p w:rsidR="00A06D1B" w:rsidRDefault="00A06D1B" w:rsidP="0099008F">
      <w:pPr>
        <w:tabs>
          <w:tab w:val="left" w:pos="975"/>
        </w:tabs>
        <w:spacing w:line="360" w:lineRule="auto"/>
        <w:rPr>
          <w:rFonts w:cs="Times New Roman"/>
          <w:b w:val="0"/>
        </w:rPr>
        <w:sectPr w:rsidR="00A06D1B" w:rsidSect="00CA5DB1">
          <w:footerReference w:type="default" r:id="rId61"/>
          <w:pgSz w:w="11900" w:h="16840"/>
          <w:pgMar w:top="1701" w:right="1134" w:bottom="1701" w:left="2268" w:header="708" w:footer="708" w:gutter="0"/>
          <w:cols w:space="708"/>
          <w:docGrid w:linePitch="360"/>
        </w:sectPr>
      </w:pPr>
    </w:p>
    <w:p w:rsidR="004E188F" w:rsidRDefault="004E188F" w:rsidP="00456ED9">
      <w:pPr>
        <w:pStyle w:val="Balk1"/>
      </w:pPr>
      <w:bookmarkStart w:id="272" w:name="_Toc515969888"/>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pPr>
        <w:jc w:val="left"/>
      </w:pPr>
    </w:p>
    <w:p w:rsidR="004E188F" w:rsidRDefault="004E188F" w:rsidP="004E188F">
      <w:pPr>
        <w:rPr>
          <w:sz w:val="96"/>
        </w:rPr>
      </w:pPr>
      <w:r>
        <w:rPr>
          <w:sz w:val="96"/>
        </w:rPr>
        <w:t xml:space="preserve">          </w:t>
      </w:r>
    </w:p>
    <w:p w:rsidR="00F15315" w:rsidRDefault="004E188F" w:rsidP="004E188F">
      <w:pPr>
        <w:rPr>
          <w:sz w:val="96"/>
        </w:rPr>
        <w:sectPr w:rsidR="00F15315" w:rsidSect="004E188F">
          <w:footerReference w:type="default" r:id="rId62"/>
          <w:footerReference w:type="first" r:id="rId63"/>
          <w:pgSz w:w="11900" w:h="16840"/>
          <w:pgMar w:top="1701" w:right="276" w:bottom="1701" w:left="1134" w:header="708" w:footer="708" w:gutter="0"/>
          <w:cols w:space="708"/>
          <w:docGrid w:linePitch="360"/>
        </w:sectPr>
      </w:pPr>
      <w:r>
        <w:rPr>
          <w:sz w:val="96"/>
        </w:rPr>
        <w:t xml:space="preserve">             </w:t>
      </w:r>
      <w:r w:rsidRPr="004E188F">
        <w:rPr>
          <w:sz w:val="96"/>
        </w:rPr>
        <w:t>EKLER</w:t>
      </w:r>
    </w:p>
    <w:p w:rsidR="00CC7CE8" w:rsidRPr="002909F1" w:rsidRDefault="00CC7CE8" w:rsidP="00FE2772">
      <w:pPr>
        <w:pStyle w:val="Balk1"/>
        <w:jc w:val="center"/>
        <w:rPr>
          <w:rFonts w:cs="Times New Roman"/>
          <w:szCs w:val="24"/>
        </w:rPr>
      </w:pPr>
      <w:bookmarkStart w:id="273" w:name="_Toc515969889"/>
      <w:bookmarkEnd w:id="272"/>
      <w:r w:rsidRPr="002909F1">
        <w:rPr>
          <w:rFonts w:cs="Times New Roman"/>
          <w:szCs w:val="24"/>
          <w:lang w:val="en-US"/>
        </w:rPr>
        <w:lastRenderedPageBreak/>
        <w:t>Ek –</w:t>
      </w:r>
      <w:bookmarkStart w:id="274" w:name="_Toc378535929"/>
      <w:r w:rsidRPr="002909F1">
        <w:rPr>
          <w:rFonts w:cs="Times New Roman"/>
          <w:szCs w:val="24"/>
          <w:lang w:val="en-US"/>
        </w:rPr>
        <w:t xml:space="preserve">1: </w:t>
      </w:r>
      <w:r w:rsidRPr="002909F1">
        <w:rPr>
          <w:rFonts w:cs="Times New Roman"/>
          <w:szCs w:val="24"/>
        </w:rPr>
        <w:t xml:space="preserve"> Kriterlerin Normalize Edilmiş Direk İlişki Matrisi</w:t>
      </w:r>
      <w:bookmarkEnd w:id="273"/>
      <w:bookmarkEnd w:id="274"/>
    </w:p>
    <w:p w:rsidR="00CC7CE8" w:rsidRPr="002909F1" w:rsidRDefault="00CC7CE8" w:rsidP="0099008F">
      <w:pPr>
        <w:spacing w:line="360" w:lineRule="auto"/>
        <w:rPr>
          <w:rFonts w:cs="Times New Roman"/>
          <w:lang w:val="en-US"/>
        </w:rPr>
      </w:pPr>
    </w:p>
    <w:tbl>
      <w:tblPr>
        <w:tblW w:w="1417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47"/>
        <w:gridCol w:w="746"/>
        <w:gridCol w:w="746"/>
        <w:gridCol w:w="746"/>
        <w:gridCol w:w="746"/>
        <w:gridCol w:w="746"/>
        <w:gridCol w:w="746"/>
        <w:gridCol w:w="746"/>
        <w:gridCol w:w="746"/>
        <w:gridCol w:w="746"/>
        <w:gridCol w:w="746"/>
        <w:gridCol w:w="746"/>
        <w:gridCol w:w="746"/>
        <w:gridCol w:w="746"/>
        <w:gridCol w:w="746"/>
        <w:gridCol w:w="746"/>
        <w:gridCol w:w="746"/>
        <w:gridCol w:w="746"/>
        <w:gridCol w:w="746"/>
      </w:tblGrid>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ind w:firstLine="108"/>
              <w:rPr>
                <w:rStyle w:val="Gl"/>
                <w:rFonts w:cs="Times New Roman"/>
                <w:sz w:val="20"/>
                <w:szCs w:val="20"/>
              </w:rPr>
            </w:pP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 xml:space="preserve">K11  </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K12</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K13</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K21</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K22</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K23</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K24</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K31</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K32</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K33</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K41</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K42</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K43</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K44</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K51</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K52</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K53</w:t>
            </w:r>
          </w:p>
        </w:tc>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K54</w:t>
            </w:r>
          </w:p>
        </w:tc>
      </w:tr>
      <w:tr w:rsidR="00066EEC" w:rsidRPr="00696719" w:rsidTr="00696719">
        <w:trPr>
          <w:trHeight w:val="397"/>
        </w:trPr>
        <w:tc>
          <w:tcPr>
            <w:tcW w:w="1134" w:type="dxa"/>
            <w:shd w:val="clear" w:color="auto" w:fill="FFFFFF" w:themeFill="background1"/>
            <w:noWrap/>
            <w:vAlign w:val="bottom"/>
            <w:hideMark/>
          </w:tcPr>
          <w:p w:rsidR="00066EEC" w:rsidRPr="00696719" w:rsidRDefault="00066EEC" w:rsidP="0099008F">
            <w:pPr>
              <w:spacing w:line="360" w:lineRule="auto"/>
              <w:rPr>
                <w:rStyle w:val="Gl"/>
                <w:rFonts w:cs="Times New Roman"/>
                <w:sz w:val="20"/>
                <w:szCs w:val="20"/>
              </w:rPr>
            </w:pPr>
            <w:r w:rsidRPr="00696719">
              <w:rPr>
                <w:rStyle w:val="Gl"/>
                <w:rFonts w:cs="Times New Roman"/>
                <w:sz w:val="20"/>
                <w:szCs w:val="20"/>
              </w:rPr>
              <w:t>K11</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0,031</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0,011</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0,129</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0,058</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0,103</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0,016</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0,080</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0,010</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0,549</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0,196</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0,229</w:t>
            </w:r>
          </w:p>
        </w:tc>
        <w:tc>
          <w:tcPr>
            <w:tcW w:w="1134" w:type="dxa"/>
            <w:shd w:val="clear" w:color="auto" w:fill="FFFFFF" w:themeFill="background1"/>
            <w:noWrap/>
            <w:vAlign w:val="bottom"/>
            <w:hideMark/>
          </w:tcPr>
          <w:p w:rsidR="00066EEC"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0,022</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K12</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321</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135</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134</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189</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044</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207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257</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187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251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191</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241</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154</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9</w:t>
            </w:r>
            <w:r w:rsidR="00066EEC"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066EEC" w:rsidRPr="00696719">
              <w:rPr>
                <w:rStyle w:val="Gl"/>
                <w:rFonts w:cs="Times New Roman"/>
                <w:sz w:val="20"/>
                <w:szCs w:val="20"/>
              </w:rPr>
              <w:t>,</w:t>
            </w:r>
            <w:r w:rsidRPr="00696719">
              <w:rPr>
                <w:rStyle w:val="Gl"/>
                <w:rFonts w:cs="Times New Roman"/>
                <w:sz w:val="20"/>
                <w:szCs w:val="20"/>
              </w:rPr>
              <w:t>345</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388</w:t>
            </w:r>
          </w:p>
        </w:tc>
        <w:tc>
          <w:tcPr>
            <w:tcW w:w="1134" w:type="dxa"/>
            <w:shd w:val="clear" w:color="auto" w:fill="FFFFFF" w:themeFill="background1"/>
            <w:noWrap/>
            <w:vAlign w:val="bottom"/>
            <w:hideMark/>
          </w:tcPr>
          <w:p w:rsidR="00CC7CE8" w:rsidRPr="00696719" w:rsidRDefault="00066EEC"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191</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K13</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269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126</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101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178</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189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235</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160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219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127</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186</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084</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651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233</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285</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154</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K21</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260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0.049</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BD02E0"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013</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053</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0.147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0.099</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0.211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0.053</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600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205</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309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029</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K22</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269</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049</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0.085</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053</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094</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066</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0.097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0.058</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017</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061</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094</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651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224</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298</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037</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K23</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122</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045</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0.044</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049</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066</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049</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105</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015</w:t>
            </w:r>
          </w:p>
        </w:tc>
        <w:tc>
          <w:tcPr>
            <w:tcW w:w="1134" w:type="dxa"/>
            <w:shd w:val="clear" w:color="auto" w:fill="FFFFFF" w:themeFill="background1"/>
            <w:noWrap/>
            <w:vAlign w:val="bottom"/>
            <w:hideMark/>
          </w:tcPr>
          <w:p w:rsidR="00CC7CE8" w:rsidRPr="00696719" w:rsidRDefault="0003626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0.061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0.139</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501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206</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073</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E35AC8" w:rsidP="0099008F">
            <w:pPr>
              <w:spacing w:line="360" w:lineRule="auto"/>
              <w:rPr>
                <w:rStyle w:val="Gl"/>
                <w:rFonts w:cs="Times New Roman"/>
                <w:sz w:val="20"/>
                <w:szCs w:val="20"/>
              </w:rPr>
            </w:pPr>
            <w:r>
              <w:rPr>
                <w:noProof/>
                <w:lang w:eastAsia="tr-TR"/>
              </w:rPr>
              <mc:AlternateContent>
                <mc:Choice Requires="wps">
                  <w:drawing>
                    <wp:anchor distT="0" distB="0" distL="114300" distR="114300" simplePos="0" relativeHeight="251688960" behindDoc="0" locked="0" layoutInCell="1" allowOverlap="1" wp14:anchorId="485BA52C" wp14:editId="7EDC6DE9">
                      <wp:simplePos x="0" y="0"/>
                      <wp:positionH relativeFrom="column">
                        <wp:posOffset>-89535</wp:posOffset>
                      </wp:positionH>
                      <wp:positionV relativeFrom="paragraph">
                        <wp:posOffset>128270</wp:posOffset>
                      </wp:positionV>
                      <wp:extent cx="504825" cy="1403985"/>
                      <wp:effectExtent l="318" t="0" r="0" b="0"/>
                      <wp:wrapNone/>
                      <wp:docPr id="23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35AC8">
                                  <w:pPr>
                                    <w:ind w:left="-284" w:right="-73" w:firstLine="31"/>
                                    <w:jc w:val="center"/>
                                    <w:rPr>
                                      <w:b w:val="0"/>
                                    </w:rPr>
                                  </w:pPr>
                                  <w:r>
                                    <w:rPr>
                                      <w:b w:val="0"/>
                                    </w:rPr>
                                    <w:t>89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7.05pt;margin-top:10.1pt;width:39.75pt;height:110.55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" stroked="f">
                      <v:textbox style="mso-fit-shape-to-text:t">
                        <w:txbxContent>
                          <w:p w:rsidR="00CF5A8A" w:rsidRPr="008F160C" w:rsidRDefault="00CF5A8A" w:rsidP="00E35AC8">
                            <w:pPr>
                              <w:ind w:left="-284" w:right="-73" w:firstLine="31"/>
                              <w:jc w:val="center"/>
                              <w:rPr>
                                <w:b w:val="0"/>
                              </w:rPr>
                            </w:pPr>
                            <w:r>
                              <w:rPr>
                                <w:b w:val="0"/>
                              </w:rPr>
                              <w:t>89</w:t>
                            </w:r>
                          </w:p>
                        </w:txbxContent>
                      </v:textbox>
                    </v:shape>
                  </w:pict>
                </mc:Fallback>
              </mc:AlternateContent>
            </w:r>
            <w:r w:rsidR="00CC7CE8" w:rsidRPr="00696719">
              <w:rPr>
                <w:rStyle w:val="Gl"/>
                <w:rFonts w:cs="Times New Roman"/>
                <w:sz w:val="20"/>
                <w:szCs w:val="20"/>
              </w:rPr>
              <w:t>K24</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096</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022</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052</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028</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053</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094</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021</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w:t>
            </w:r>
            <w:r w:rsidR="00BD02E0"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CF61B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031</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0.061</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525</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140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206</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022</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K31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0,130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0,094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0,044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0,032</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0,204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0,549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0,215</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0,240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0,059</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K32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0,008</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0,053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0,005</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0,651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0,177</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0,251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0,051</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K33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0,130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0,028</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0,053</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0,124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0,038</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0,114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0,699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0,261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0,354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0,037</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K41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0,122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0,045</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0,044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0,142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0,049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0,105</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0,015</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0,017</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0,139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0,501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0,159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0,206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0,073</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K42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0,096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0,052</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0,028</w:t>
            </w:r>
          </w:p>
        </w:tc>
        <w:tc>
          <w:tcPr>
            <w:tcW w:w="1134" w:type="dxa"/>
            <w:shd w:val="clear" w:color="auto" w:fill="FFFFFF" w:themeFill="background1"/>
            <w:noWrap/>
            <w:vAlign w:val="bottom"/>
            <w:hideMark/>
          </w:tcPr>
          <w:p w:rsidR="00BD02E0" w:rsidRPr="00696719" w:rsidRDefault="0063198E" w:rsidP="00696719">
            <w:pPr>
              <w:tabs>
                <w:tab w:val="left" w:pos="0"/>
              </w:tabs>
              <w:spacing w:line="360" w:lineRule="auto"/>
              <w:jc w:val="center"/>
              <w:rPr>
                <w:rStyle w:val="Gl"/>
                <w:rFonts w:cs="Times New Roman"/>
                <w:sz w:val="18"/>
                <w:szCs w:val="20"/>
              </w:rPr>
            </w:pPr>
            <w:r>
              <w:rPr>
                <w:rStyle w:val="Gl"/>
                <w:rFonts w:cs="Times New Roman"/>
                <w:sz w:val="18"/>
                <w:szCs w:val="20"/>
              </w:rPr>
              <w:t>0,116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0,094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0,041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0,525</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0,140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0,206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0,022</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K43</w:t>
            </w:r>
          </w:p>
        </w:tc>
        <w:tc>
          <w:tcPr>
            <w:tcW w:w="1134" w:type="dxa"/>
            <w:shd w:val="clear" w:color="auto" w:fill="FFFFFF" w:themeFill="background1"/>
            <w:noWrap/>
            <w:vAlign w:val="bottom"/>
            <w:hideMark/>
          </w:tcPr>
          <w:p w:rsidR="00CC7CE8" w:rsidRPr="00696719" w:rsidRDefault="00DC0B8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313</w:t>
            </w:r>
          </w:p>
        </w:tc>
        <w:tc>
          <w:tcPr>
            <w:tcW w:w="1134" w:type="dxa"/>
            <w:shd w:val="clear" w:color="auto" w:fill="FFFFFF" w:themeFill="background1"/>
            <w:noWrap/>
            <w:vAlign w:val="bottom"/>
            <w:hideMark/>
          </w:tcPr>
          <w:p w:rsidR="00CC7CE8" w:rsidRPr="00696719" w:rsidRDefault="00DC0B8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149</w:t>
            </w:r>
          </w:p>
        </w:tc>
        <w:tc>
          <w:tcPr>
            <w:tcW w:w="1134" w:type="dxa"/>
            <w:shd w:val="clear" w:color="auto" w:fill="FFFFFF" w:themeFill="background1"/>
            <w:noWrap/>
            <w:vAlign w:val="bottom"/>
            <w:hideMark/>
          </w:tcPr>
          <w:p w:rsidR="00CC7CE8" w:rsidRPr="00696719" w:rsidRDefault="00DC0B8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134</w:t>
            </w:r>
          </w:p>
        </w:tc>
        <w:tc>
          <w:tcPr>
            <w:tcW w:w="1134" w:type="dxa"/>
            <w:shd w:val="clear" w:color="auto" w:fill="FFFFFF" w:themeFill="background1"/>
            <w:noWrap/>
            <w:vAlign w:val="bottom"/>
            <w:hideMark/>
          </w:tcPr>
          <w:p w:rsidR="00CC7CE8" w:rsidRPr="00696719" w:rsidRDefault="00DC0B8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172</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DC0B8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183</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0,235</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170</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0,260</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164</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135</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0,179</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233</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849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327</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388</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066</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K44</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304</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149</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117</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156</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0,018</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177</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0,235</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160</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0,244</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164</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135</w:t>
            </w:r>
          </w:p>
        </w:tc>
        <w:tc>
          <w:tcPr>
            <w:tcW w:w="1134" w:type="dxa"/>
            <w:shd w:val="clear" w:color="auto" w:fill="FFFFFF" w:themeFill="background1"/>
            <w:noWrap/>
            <w:vAlign w:val="bottom"/>
            <w:hideMark/>
          </w:tcPr>
          <w:p w:rsidR="00CC7CE8" w:rsidRPr="00696719" w:rsidRDefault="004D14E9"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044</w:t>
            </w:r>
          </w:p>
        </w:tc>
        <w:tc>
          <w:tcPr>
            <w:tcW w:w="1134" w:type="dxa"/>
            <w:shd w:val="clear" w:color="auto" w:fill="FFFFFF" w:themeFill="background1"/>
            <w:noWrap/>
            <w:vAlign w:val="bottom"/>
            <w:hideMark/>
          </w:tcPr>
          <w:p w:rsidR="00CC7CE8" w:rsidRPr="00696719" w:rsidRDefault="00E46611" w:rsidP="0099008F">
            <w:pPr>
              <w:spacing w:line="360" w:lineRule="auto"/>
              <w:jc w:val="right"/>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169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750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261</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309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125</w:t>
            </w:r>
          </w:p>
        </w:tc>
      </w:tr>
      <w:tr w:rsidR="00BD02E0" w:rsidRPr="00696719" w:rsidTr="00696719">
        <w:trPr>
          <w:trHeight w:val="397"/>
        </w:trPr>
        <w:tc>
          <w:tcPr>
            <w:tcW w:w="1134" w:type="dxa"/>
            <w:shd w:val="clear" w:color="auto" w:fill="FFFFFF" w:themeFill="background1"/>
            <w:noWrap/>
            <w:vAlign w:val="bottom"/>
            <w:hideMark/>
          </w:tcPr>
          <w:p w:rsidR="00BD02E0" w:rsidRPr="00696719" w:rsidRDefault="00BD02E0" w:rsidP="0099008F">
            <w:pPr>
              <w:spacing w:line="360" w:lineRule="auto"/>
              <w:rPr>
                <w:rStyle w:val="Gl"/>
                <w:rFonts w:cs="Times New Roman"/>
                <w:sz w:val="20"/>
                <w:szCs w:val="20"/>
              </w:rPr>
            </w:pPr>
            <w:r w:rsidRPr="00696719">
              <w:rPr>
                <w:rStyle w:val="Gl"/>
                <w:rFonts w:cs="Times New Roman"/>
                <w:sz w:val="20"/>
                <w:szCs w:val="20"/>
              </w:rPr>
              <w:t>K51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0,026</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0,017</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0,008</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0,076</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0,061</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0,169</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0,028</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0,034</w:t>
            </w:r>
          </w:p>
        </w:tc>
        <w:tc>
          <w:tcPr>
            <w:tcW w:w="1134" w:type="dxa"/>
            <w:shd w:val="clear" w:color="auto" w:fill="FFFFFF" w:themeFill="background1"/>
            <w:noWrap/>
            <w:vAlign w:val="bottom"/>
            <w:hideMark/>
          </w:tcPr>
          <w:p w:rsidR="00BD02E0"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K52</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013</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013</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008</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0.011</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0,098</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058</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0,051</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027</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0,0</w:t>
            </w:r>
            <w:r w:rsidR="00CC7CE8" w:rsidRPr="00696719">
              <w:rPr>
                <w:rStyle w:val="Gl"/>
                <w:rFonts w:cs="Times New Roman"/>
                <w:sz w:val="20"/>
                <w:szCs w:val="20"/>
              </w:rPr>
              <w:t>32</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010</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0,0</w:t>
            </w:r>
            <w:r w:rsidR="00CC7CE8" w:rsidRPr="00696719">
              <w:rPr>
                <w:rStyle w:val="Gl"/>
                <w:rFonts w:cs="Times New Roman"/>
                <w:sz w:val="20"/>
                <w:szCs w:val="20"/>
              </w:rPr>
              <w:t>78</w:t>
            </w:r>
          </w:p>
        </w:tc>
        <w:tc>
          <w:tcPr>
            <w:tcW w:w="1134" w:type="dxa"/>
            <w:shd w:val="clear" w:color="auto" w:fill="FFFFFF" w:themeFill="background1"/>
            <w:noWrap/>
            <w:vAlign w:val="bottom"/>
            <w:hideMark/>
          </w:tcPr>
          <w:p w:rsidR="00CC7CE8" w:rsidRPr="00696719" w:rsidRDefault="00377CD3" w:rsidP="0099008F">
            <w:pPr>
              <w:spacing w:line="360" w:lineRule="auto"/>
              <w:jc w:val="center"/>
              <w:rPr>
                <w:rStyle w:val="Gl"/>
                <w:rFonts w:cs="Times New Roman"/>
                <w:sz w:val="20"/>
                <w:szCs w:val="20"/>
              </w:rPr>
            </w:pPr>
            <w:r w:rsidRPr="00696719">
              <w:rPr>
                <w:rStyle w:val="Gl"/>
                <w:rFonts w:cs="Times New Roman"/>
                <w:sz w:val="20"/>
                <w:szCs w:val="20"/>
              </w:rPr>
              <w:t>0,061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095</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6</w:t>
            </w:r>
            <w:r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0,0</w:t>
            </w:r>
            <w:r w:rsidR="00CC7CE8"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079</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K53</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017</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013</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008</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1,004</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047</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059</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011</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0,016</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0.061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223</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750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,00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037</w:t>
            </w:r>
          </w:p>
        </w:tc>
      </w:tr>
      <w:tr w:rsidR="00CC7CE8" w:rsidRPr="00696719" w:rsidTr="00696719">
        <w:trPr>
          <w:trHeight w:val="397"/>
        </w:trPr>
        <w:tc>
          <w:tcPr>
            <w:tcW w:w="1134" w:type="dxa"/>
            <w:shd w:val="clear" w:color="auto" w:fill="FFFFFF" w:themeFill="background1"/>
            <w:noWrap/>
            <w:vAlign w:val="bottom"/>
            <w:hideMark/>
          </w:tcPr>
          <w:p w:rsidR="00CC7CE8" w:rsidRPr="00696719" w:rsidRDefault="00CC7CE8" w:rsidP="0099008F">
            <w:pPr>
              <w:spacing w:line="360" w:lineRule="auto"/>
              <w:rPr>
                <w:rStyle w:val="Gl"/>
                <w:rFonts w:cs="Times New Roman"/>
                <w:sz w:val="20"/>
                <w:szCs w:val="20"/>
              </w:rPr>
            </w:pPr>
            <w:r w:rsidRPr="00696719">
              <w:rPr>
                <w:rStyle w:val="Gl"/>
                <w:rFonts w:cs="Times New Roman"/>
                <w:sz w:val="20"/>
                <w:szCs w:val="20"/>
              </w:rPr>
              <w:t>K54</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269</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108</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105</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150</w:t>
            </w:r>
          </w:p>
        </w:tc>
        <w:tc>
          <w:tcPr>
            <w:tcW w:w="1134" w:type="dxa"/>
            <w:shd w:val="clear" w:color="auto" w:fill="FFFFFF" w:themeFill="background1"/>
            <w:noWrap/>
            <w:vAlign w:val="bottom"/>
            <w:hideMark/>
          </w:tcPr>
          <w:p w:rsidR="00CC7CE8" w:rsidRPr="00696719" w:rsidRDefault="00BD02E0" w:rsidP="0099008F">
            <w:pPr>
              <w:spacing w:line="360" w:lineRule="auto"/>
              <w:jc w:val="center"/>
              <w:rPr>
                <w:rStyle w:val="Gl"/>
                <w:rFonts w:cs="Times New Roman"/>
                <w:sz w:val="20"/>
                <w:szCs w:val="20"/>
              </w:rPr>
            </w:pPr>
            <w:r w:rsidRPr="00696719">
              <w:rPr>
                <w:rStyle w:val="Gl"/>
                <w:rFonts w:cs="Times New Roman"/>
                <w:sz w:val="20"/>
                <w:szCs w:val="20"/>
              </w:rPr>
              <w:t>0,00</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118</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18"/>
                <w:szCs w:val="20"/>
              </w:rPr>
            </w:pPr>
            <w:r w:rsidRPr="00696719">
              <w:rPr>
                <w:rStyle w:val="Gl"/>
                <w:rFonts w:cs="Times New Roman"/>
                <w:sz w:val="18"/>
                <w:szCs w:val="20"/>
              </w:rPr>
              <w:t>0,</w:t>
            </w:r>
            <w:r w:rsidR="00CC7CE8" w:rsidRPr="00696719">
              <w:rPr>
                <w:rStyle w:val="Gl"/>
                <w:rFonts w:cs="Times New Roman"/>
                <w:sz w:val="18"/>
                <w:szCs w:val="20"/>
              </w:rPr>
              <w:t>1984</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110</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707</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116</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237</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18"/>
                <w:szCs w:val="20"/>
              </w:rPr>
            </w:pPr>
            <w:r w:rsidRPr="00696719">
              <w:rPr>
                <w:rStyle w:val="Gl"/>
                <w:rFonts w:cs="Times New Roman"/>
                <w:sz w:val="18"/>
                <w:szCs w:val="20"/>
              </w:rPr>
              <w:t>0,</w:t>
            </w:r>
            <w:r w:rsidR="00CC7CE8" w:rsidRPr="00696719">
              <w:rPr>
                <w:rStyle w:val="Gl"/>
                <w:rFonts w:cs="Times New Roman"/>
                <w:sz w:val="18"/>
                <w:szCs w:val="20"/>
              </w:rPr>
              <w:t>0611</w:t>
            </w:r>
          </w:p>
        </w:tc>
        <w:tc>
          <w:tcPr>
            <w:tcW w:w="1134" w:type="dxa"/>
            <w:shd w:val="clear" w:color="auto" w:fill="FFFFFF" w:themeFill="background1"/>
            <w:noWrap/>
            <w:vAlign w:val="bottom"/>
            <w:hideMark/>
          </w:tcPr>
          <w:p w:rsidR="00CC7CE8" w:rsidRPr="00696719" w:rsidRDefault="00CC7CE8" w:rsidP="0099008F">
            <w:pPr>
              <w:spacing w:line="360" w:lineRule="auto"/>
              <w:jc w:val="center"/>
              <w:rPr>
                <w:rStyle w:val="Gl"/>
                <w:rFonts w:cs="Times New Roman"/>
                <w:sz w:val="20"/>
                <w:szCs w:val="20"/>
              </w:rPr>
            </w:pPr>
            <w:r w:rsidRPr="00696719">
              <w:rPr>
                <w:rStyle w:val="Gl"/>
                <w:rFonts w:cs="Times New Roman"/>
                <w:sz w:val="20"/>
                <w:szCs w:val="20"/>
              </w:rPr>
              <w:t>0</w:t>
            </w:r>
            <w:r w:rsidR="00E46611" w:rsidRPr="00696719">
              <w:rPr>
                <w:rStyle w:val="Gl"/>
                <w:rFonts w:cs="Times New Roman"/>
                <w:sz w:val="20"/>
                <w:szCs w:val="20"/>
              </w:rPr>
              <w:t>,</w:t>
            </w:r>
            <w:r w:rsidRPr="00696719">
              <w:rPr>
                <w:rStyle w:val="Gl"/>
                <w:rFonts w:cs="Times New Roman"/>
                <w:sz w:val="20"/>
                <w:szCs w:val="20"/>
              </w:rPr>
              <w:t>139</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0,0</w:t>
            </w:r>
            <w:r w:rsidR="00CC7CE8"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876</w:t>
            </w:r>
          </w:p>
        </w:tc>
        <w:tc>
          <w:tcPr>
            <w:tcW w:w="1134" w:type="dxa"/>
            <w:shd w:val="clear" w:color="auto" w:fill="FFFFFF" w:themeFill="background1"/>
            <w:noWrap/>
            <w:vAlign w:val="bottom"/>
            <w:hideMark/>
          </w:tcPr>
          <w:p w:rsidR="00CC7CE8" w:rsidRPr="00696719" w:rsidRDefault="00FA421F"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61</w:t>
            </w:r>
            <w:r w:rsidRPr="00696719">
              <w:rPr>
                <w:rStyle w:val="Gl"/>
                <w:rFonts w:cs="Times New Roman"/>
                <w:sz w:val="20"/>
                <w:szCs w:val="20"/>
              </w:rPr>
              <w:t>0</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w:t>
            </w:r>
            <w:r w:rsidR="00CC7CE8" w:rsidRPr="00696719">
              <w:rPr>
                <w:rStyle w:val="Gl"/>
                <w:rFonts w:cs="Times New Roman"/>
                <w:sz w:val="20"/>
                <w:szCs w:val="20"/>
              </w:rPr>
              <w:t>285</w:t>
            </w:r>
          </w:p>
        </w:tc>
        <w:tc>
          <w:tcPr>
            <w:tcW w:w="1134" w:type="dxa"/>
            <w:shd w:val="clear" w:color="auto" w:fill="FFFFFF" w:themeFill="background1"/>
            <w:noWrap/>
            <w:vAlign w:val="bottom"/>
            <w:hideMark/>
          </w:tcPr>
          <w:p w:rsidR="00CC7CE8" w:rsidRPr="00696719" w:rsidRDefault="00E46611" w:rsidP="0099008F">
            <w:pPr>
              <w:spacing w:line="360" w:lineRule="auto"/>
              <w:jc w:val="center"/>
              <w:rPr>
                <w:rStyle w:val="Gl"/>
                <w:rFonts w:cs="Times New Roman"/>
                <w:sz w:val="20"/>
                <w:szCs w:val="20"/>
              </w:rPr>
            </w:pPr>
            <w:r w:rsidRPr="00696719">
              <w:rPr>
                <w:rStyle w:val="Gl"/>
                <w:rFonts w:cs="Times New Roman"/>
                <w:sz w:val="20"/>
                <w:szCs w:val="20"/>
              </w:rPr>
              <w:t>0,0</w:t>
            </w:r>
            <w:r w:rsidR="00CC7CE8" w:rsidRPr="00696719">
              <w:rPr>
                <w:rStyle w:val="Gl"/>
                <w:rFonts w:cs="Times New Roman"/>
                <w:sz w:val="20"/>
                <w:szCs w:val="20"/>
              </w:rPr>
              <w:t>0</w:t>
            </w:r>
          </w:p>
        </w:tc>
      </w:tr>
    </w:tbl>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4E188F" w:rsidRDefault="004E188F" w:rsidP="0099008F">
      <w:pPr>
        <w:pStyle w:val="Balk1"/>
        <w:spacing w:line="360" w:lineRule="auto"/>
        <w:rPr>
          <w:rFonts w:cs="Times New Roman"/>
          <w:szCs w:val="24"/>
          <w:lang w:val="en-US"/>
        </w:rPr>
      </w:pPr>
      <w:bookmarkStart w:id="275" w:name="_Toc515969890"/>
    </w:p>
    <w:p w:rsidR="00CC7CE8" w:rsidRPr="002909F1" w:rsidRDefault="00CC7CE8" w:rsidP="00FE2772">
      <w:pPr>
        <w:pStyle w:val="Balk1"/>
        <w:jc w:val="center"/>
        <w:rPr>
          <w:rFonts w:cs="Times New Roman"/>
          <w:szCs w:val="24"/>
        </w:rPr>
      </w:pPr>
      <w:r w:rsidRPr="002909F1">
        <w:rPr>
          <w:rFonts w:cs="Times New Roman"/>
          <w:szCs w:val="24"/>
          <w:lang w:val="en-US"/>
        </w:rPr>
        <w:t>Ek- 2</w:t>
      </w:r>
      <w:bookmarkStart w:id="276" w:name="_Toc378535930"/>
      <w:r w:rsidRPr="002909F1">
        <w:rPr>
          <w:rFonts w:cs="Times New Roman"/>
          <w:szCs w:val="24"/>
          <w:lang w:val="en-US"/>
        </w:rPr>
        <w:t xml:space="preserve">: </w:t>
      </w:r>
      <w:r w:rsidRPr="002909F1">
        <w:rPr>
          <w:rFonts w:cs="Times New Roman"/>
          <w:szCs w:val="24"/>
        </w:rPr>
        <w:t>Kriterlerin Toplam Etki Matrisi</w:t>
      </w:r>
      <w:bookmarkEnd w:id="275"/>
      <w:bookmarkEnd w:id="276"/>
    </w:p>
    <w:p w:rsidR="00CC7CE8" w:rsidRPr="002909F1" w:rsidRDefault="00CC7CE8" w:rsidP="0099008F">
      <w:pPr>
        <w:spacing w:line="360" w:lineRule="auto"/>
        <w:rPr>
          <w:rFonts w:cs="Times New Roman"/>
        </w:rPr>
      </w:pP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20" w:firstRow="1" w:lastRow="0" w:firstColumn="0" w:lastColumn="0" w:noHBand="0" w:noVBand="1"/>
      </w:tblPr>
      <w:tblGrid>
        <w:gridCol w:w="776"/>
        <w:gridCol w:w="775"/>
        <w:gridCol w:w="775"/>
        <w:gridCol w:w="776"/>
        <w:gridCol w:w="776"/>
        <w:gridCol w:w="776"/>
        <w:gridCol w:w="776"/>
        <w:gridCol w:w="776"/>
        <w:gridCol w:w="776"/>
        <w:gridCol w:w="776"/>
        <w:gridCol w:w="776"/>
        <w:gridCol w:w="776"/>
        <w:gridCol w:w="776"/>
        <w:gridCol w:w="776"/>
        <w:gridCol w:w="776"/>
        <w:gridCol w:w="776"/>
        <w:gridCol w:w="776"/>
        <w:gridCol w:w="776"/>
        <w:gridCol w:w="776"/>
      </w:tblGrid>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p>
        </w:tc>
        <w:tc>
          <w:tcPr>
            <w:tcW w:w="775"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K11</w:t>
            </w:r>
          </w:p>
        </w:tc>
        <w:tc>
          <w:tcPr>
            <w:tcW w:w="775"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K12</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K13</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K21</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K22</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K23</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K24</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K31</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K32</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K33</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K41</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K42</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K43</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K44</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K51</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K52</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K53</w:t>
            </w:r>
          </w:p>
        </w:tc>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K54</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K11</w:t>
            </w:r>
          </w:p>
        </w:tc>
        <w:tc>
          <w:tcPr>
            <w:tcW w:w="775"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082</w:t>
            </w:r>
          </w:p>
        </w:tc>
        <w:tc>
          <w:tcPr>
            <w:tcW w:w="775"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048</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073</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070</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090</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089</w:t>
            </w:r>
          </w:p>
        </w:tc>
        <w:tc>
          <w:tcPr>
            <w:tcW w:w="776" w:type="dxa"/>
            <w:shd w:val="clear" w:color="auto" w:fill="FFFFFF" w:themeFill="background1"/>
            <w:noWrap/>
            <w:vAlign w:val="bottom"/>
            <w:hideMark/>
          </w:tcPr>
          <w:p w:rsidR="00CC7CE8" w:rsidRPr="00696719" w:rsidRDefault="0063198E" w:rsidP="0099008F">
            <w:pPr>
              <w:spacing w:line="360" w:lineRule="auto"/>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059</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084</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094</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073</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113</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108</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083</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144</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438</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093</w:t>
            </w:r>
          </w:p>
        </w:tc>
        <w:tc>
          <w:tcPr>
            <w:tcW w:w="776" w:type="dxa"/>
            <w:shd w:val="clear" w:color="auto" w:fill="FFFFFF" w:themeFill="background1"/>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142</w:t>
            </w:r>
          </w:p>
        </w:tc>
        <w:tc>
          <w:tcPr>
            <w:tcW w:w="776" w:type="dxa"/>
            <w:shd w:val="clear" w:color="auto" w:fill="FFFFFF" w:themeFill="background1"/>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63198E">
              <w:rPr>
                <w:rFonts w:eastAsia="Times New Roman" w:cs="Times New Roman"/>
                <w:b w:val="0"/>
                <w:color w:val="000000"/>
                <w:sz w:val="20"/>
                <w:szCs w:val="20"/>
              </w:rPr>
              <w:t>,</w:t>
            </w:r>
            <w:r w:rsidRPr="00696719">
              <w:rPr>
                <w:rFonts w:eastAsia="Times New Roman" w:cs="Times New Roman"/>
                <w:b w:val="0"/>
                <w:color w:val="000000"/>
                <w:sz w:val="20"/>
                <w:szCs w:val="20"/>
              </w:rPr>
              <w:t>065</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K12</w:t>
            </w:r>
          </w:p>
        </w:tc>
        <w:tc>
          <w:tcPr>
            <w:tcW w:w="775"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031</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027</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918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269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219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268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446</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225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670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2,</w:t>
            </w:r>
            <w:r w:rsidR="009A5736" w:rsidRPr="00696719">
              <w:rPr>
                <w:rFonts w:eastAsia="Times New Roman" w:cs="Times New Roman"/>
                <w:b w:val="0"/>
                <w:color w:val="000000"/>
                <w:sz w:val="20"/>
                <w:szCs w:val="20"/>
              </w:rPr>
              <w:t>350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A5736" w:rsidRPr="00696719">
              <w:rPr>
                <w:rFonts w:eastAsia="Times New Roman" w:cs="Times New Roman"/>
                <w:b w:val="0"/>
                <w:color w:val="000000"/>
                <w:sz w:val="20"/>
                <w:szCs w:val="20"/>
              </w:rPr>
              <w:t>513</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743</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093</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K13</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039</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768</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0.204</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126</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084</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179</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0.088</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0.177</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0.371</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5A7F7B" w:rsidRPr="00696719">
              <w:rPr>
                <w:rFonts w:eastAsia="Times New Roman" w:cs="Times New Roman"/>
                <w:b w:val="0"/>
                <w:color w:val="000000"/>
                <w:sz w:val="20"/>
                <w:szCs w:val="20"/>
              </w:rPr>
              <w:t>112</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54</w:t>
            </w:r>
            <w:r w:rsidR="005A7F7B"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1,</w:t>
            </w:r>
            <w:r w:rsidR="00CC7CE8" w:rsidRPr="00696719">
              <w:rPr>
                <w:rFonts w:eastAsia="Times New Roman" w:cs="Times New Roman"/>
                <w:b w:val="0"/>
                <w:color w:val="000000"/>
                <w:sz w:val="20"/>
                <w:szCs w:val="20"/>
              </w:rPr>
              <w:t>911</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43</w:t>
            </w:r>
            <w:r w:rsidR="005A7F7B" w:rsidRPr="00696719">
              <w:rPr>
                <w:rFonts w:eastAsia="Times New Roman" w:cs="Times New Roman"/>
                <w:b w:val="0"/>
                <w:color w:val="000000"/>
                <w:sz w:val="20"/>
                <w:szCs w:val="20"/>
              </w:rPr>
              <w:t>4</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60</w:t>
            </w:r>
            <w:r w:rsidR="005A7F7B" w:rsidRPr="00696719">
              <w:rPr>
                <w:rFonts w:eastAsia="Times New Roman" w:cs="Times New Roman"/>
                <w:b w:val="0"/>
                <w:color w:val="000000"/>
                <w:sz w:val="20"/>
                <w:szCs w:val="20"/>
              </w:rPr>
              <w:t>1</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5A7F7B" w:rsidRPr="00696719">
              <w:rPr>
                <w:rFonts w:eastAsia="Times New Roman" w:cs="Times New Roman"/>
                <w:b w:val="0"/>
                <w:color w:val="000000"/>
                <w:sz w:val="20"/>
                <w:szCs w:val="20"/>
              </w:rPr>
              <w:t>9</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E35AC8" w:rsidP="0099008F">
            <w:pPr>
              <w:spacing w:line="360" w:lineRule="auto"/>
              <w:rPr>
                <w:rFonts w:eastAsia="Times New Roman" w:cs="Times New Roman"/>
                <w:color w:val="000000"/>
                <w:sz w:val="20"/>
                <w:szCs w:val="20"/>
                <w:lang w:val="en-US"/>
              </w:rPr>
            </w:pPr>
            <w:r>
              <w:rPr>
                <w:noProof/>
                <w:lang w:eastAsia="tr-TR"/>
              </w:rPr>
              <mc:AlternateContent>
                <mc:Choice Requires="wps">
                  <w:drawing>
                    <wp:anchor distT="0" distB="0" distL="114300" distR="114300" simplePos="0" relativeHeight="251691008" behindDoc="0" locked="0" layoutInCell="1" allowOverlap="1" wp14:anchorId="1A9EE432" wp14:editId="5CA519A5">
                      <wp:simplePos x="0" y="0"/>
                      <wp:positionH relativeFrom="column">
                        <wp:posOffset>-125095</wp:posOffset>
                      </wp:positionH>
                      <wp:positionV relativeFrom="paragraph">
                        <wp:posOffset>84455</wp:posOffset>
                      </wp:positionV>
                      <wp:extent cx="504825" cy="1403985"/>
                      <wp:effectExtent l="318" t="0" r="0" b="0"/>
                      <wp:wrapNone/>
                      <wp:docPr id="23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35AC8">
                                  <w:pPr>
                                    <w:ind w:left="-284" w:right="-73" w:firstLine="31"/>
                                    <w:jc w:val="center"/>
                                    <w:rPr>
                                      <w:b w:val="0"/>
                                    </w:rPr>
                                  </w:pPr>
                                  <w:r>
                                    <w:rPr>
                                      <w:b w:val="0"/>
                                    </w:rPr>
                                    <w:t>90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9.85pt;margin-top:6.65pt;width:39.75pt;height:110.55pt;rotation:9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" stroked="f">
                      <v:textbox style="mso-fit-shape-to-text:t">
                        <w:txbxContent>
                          <w:p w:rsidR="00CF5A8A" w:rsidRPr="008F160C" w:rsidRDefault="00CF5A8A" w:rsidP="00E35AC8">
                            <w:pPr>
                              <w:ind w:left="-284" w:right="-73" w:firstLine="31"/>
                              <w:jc w:val="center"/>
                              <w:rPr>
                                <w:b w:val="0"/>
                              </w:rPr>
                            </w:pPr>
                            <w:r>
                              <w:rPr>
                                <w:b w:val="0"/>
                              </w:rPr>
                              <w:t>90</w:t>
                            </w:r>
                          </w:p>
                        </w:txbxContent>
                      </v:textbox>
                    </v:shape>
                  </w:pict>
                </mc:Fallback>
              </mc:AlternateContent>
            </w:r>
            <w:r w:rsidR="00CC7CE8" w:rsidRPr="00696719">
              <w:rPr>
                <w:rFonts w:eastAsia="Times New Roman" w:cs="Times New Roman"/>
                <w:color w:val="000000"/>
                <w:sz w:val="20"/>
                <w:szCs w:val="20"/>
                <w:lang w:val="en-US"/>
              </w:rPr>
              <w:t>K21</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118</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w:t>
            </w:r>
            <w:r w:rsidR="005A7F7B" w:rsidRPr="00696719">
              <w:rPr>
                <w:rFonts w:eastAsia="Times New Roman" w:cs="Times New Roman"/>
                <w:b w:val="0"/>
                <w:color w:val="000000"/>
                <w:sz w:val="20"/>
                <w:szCs w:val="20"/>
              </w:rPr>
              <w:t>4</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071</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63198E">
              <w:rPr>
                <w:rFonts w:eastAsia="Times New Roman" w:cs="Times New Roman"/>
                <w:b w:val="0"/>
                <w:color w:val="000000"/>
                <w:sz w:val="20"/>
                <w:szCs w:val="20"/>
              </w:rPr>
              <w:t>,</w:t>
            </w:r>
            <w:r w:rsidRPr="00696719">
              <w:rPr>
                <w:rFonts w:eastAsia="Times New Roman" w:cs="Times New Roman"/>
                <w:b w:val="0"/>
                <w:color w:val="000000"/>
                <w:sz w:val="20"/>
                <w:szCs w:val="20"/>
              </w:rPr>
              <w:t>115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30</w:t>
            </w:r>
            <w:r w:rsidR="005A7F7B"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16</w:t>
            </w:r>
            <w:r w:rsidR="005A7F7B"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w:t>
            </w:r>
            <w:r w:rsidR="005A7F7B" w:rsidRPr="00696719">
              <w:rPr>
                <w:rFonts w:eastAsia="Times New Roman" w:cs="Times New Roman"/>
                <w:b w:val="0"/>
                <w:color w:val="000000"/>
                <w:sz w:val="20"/>
                <w:szCs w:val="20"/>
              </w:rPr>
              <w:t>2</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5A7F7B"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w:t>
            </w:r>
            <w:r w:rsidR="005A7F7B" w:rsidRPr="00696719">
              <w:rPr>
                <w:rFonts w:eastAsia="Times New Roman" w:cs="Times New Roman"/>
                <w:b w:val="0"/>
                <w:color w:val="000000"/>
                <w:sz w:val="20"/>
                <w:szCs w:val="20"/>
              </w:rPr>
              <w:t>3</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133</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238</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84</w:t>
            </w:r>
            <w:r w:rsidR="005A7F7B" w:rsidRPr="00696719">
              <w:rPr>
                <w:rFonts w:eastAsia="Times New Roman" w:cs="Times New Roman"/>
                <w:b w:val="0"/>
                <w:color w:val="000000"/>
                <w:sz w:val="20"/>
                <w:szCs w:val="20"/>
              </w:rPr>
              <w:t>2</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202</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228</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097</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K22</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112</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057</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372</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181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w:t>
            </w:r>
            <w:r w:rsidR="005A7F7B" w:rsidRPr="00696719">
              <w:rPr>
                <w:rFonts w:eastAsia="Times New Roman" w:cs="Times New Roman"/>
                <w:b w:val="0"/>
                <w:color w:val="000000"/>
                <w:sz w:val="20"/>
                <w:szCs w:val="20"/>
              </w:rPr>
              <w:t>7</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180</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w:t>
            </w:r>
            <w:r w:rsidR="005A7F7B" w:rsidRPr="00696719">
              <w:rPr>
                <w:rFonts w:eastAsia="Times New Roman" w:cs="Times New Roman"/>
                <w:b w:val="0"/>
                <w:color w:val="000000"/>
                <w:sz w:val="20"/>
                <w:szCs w:val="20"/>
              </w:rPr>
              <w:t>3</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199</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162</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057</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303</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1,</w:t>
            </w:r>
            <w:r w:rsidR="00CC7CE8" w:rsidRPr="00696719">
              <w:rPr>
                <w:rFonts w:eastAsia="Times New Roman" w:cs="Times New Roman"/>
                <w:b w:val="0"/>
                <w:color w:val="000000"/>
                <w:sz w:val="20"/>
                <w:szCs w:val="20"/>
              </w:rPr>
              <w:t>05</w:t>
            </w:r>
            <w:r w:rsidR="005A7F7B" w:rsidRPr="00696719">
              <w:rPr>
                <w:rFonts w:eastAsia="Times New Roman" w:cs="Times New Roman"/>
                <w:b w:val="0"/>
                <w:color w:val="000000"/>
                <w:sz w:val="20"/>
                <w:szCs w:val="20"/>
              </w:rPr>
              <w:t>4</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23</w:t>
            </w:r>
            <w:r w:rsidR="005A7F7B"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317</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107</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K23</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w:t>
            </w:r>
            <w:r w:rsidR="005A7F7B" w:rsidRPr="00696719">
              <w:rPr>
                <w:rFonts w:eastAsia="Times New Roman" w:cs="Times New Roman"/>
                <w:b w:val="0"/>
                <w:color w:val="000000"/>
                <w:sz w:val="20"/>
                <w:szCs w:val="20"/>
              </w:rPr>
              <w:t>2</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w:t>
            </w:r>
            <w:r w:rsidR="005A7F7B" w:rsidRPr="00696719">
              <w:rPr>
                <w:rFonts w:eastAsia="Times New Roman" w:cs="Times New Roman"/>
                <w:b w:val="0"/>
                <w:color w:val="000000"/>
                <w:sz w:val="20"/>
                <w:szCs w:val="20"/>
              </w:rPr>
              <w:t>3</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353</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w:t>
            </w:r>
            <w:r w:rsidR="005A7F7B"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CC7CE8"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63198E">
              <w:rPr>
                <w:rFonts w:eastAsia="Times New Roman" w:cs="Times New Roman"/>
                <w:b w:val="0"/>
                <w:color w:val="000000"/>
                <w:sz w:val="20"/>
                <w:szCs w:val="20"/>
              </w:rPr>
              <w:t>,</w:t>
            </w:r>
            <w:r w:rsidRPr="00696719">
              <w:rPr>
                <w:rFonts w:eastAsia="Times New Roman" w:cs="Times New Roman"/>
                <w:b w:val="0"/>
                <w:color w:val="000000"/>
                <w:sz w:val="20"/>
                <w:szCs w:val="20"/>
              </w:rPr>
              <w:t>116</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087</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w:t>
            </w:r>
            <w:r w:rsidR="005A7F7B"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009</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235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924</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219</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299</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5A7F7B" w:rsidRPr="00696719">
              <w:rPr>
                <w:rFonts w:eastAsia="Times New Roman" w:cs="Times New Roman"/>
                <w:b w:val="0"/>
                <w:color w:val="000000"/>
                <w:sz w:val="20"/>
                <w:szCs w:val="20"/>
              </w:rPr>
              <w:t>048</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K24</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w:t>
            </w:r>
            <w:r w:rsidR="005A7F7B" w:rsidRPr="00696719">
              <w:rPr>
                <w:rFonts w:eastAsia="Times New Roman" w:cs="Times New Roman"/>
                <w:b w:val="0"/>
                <w:color w:val="000000"/>
                <w:sz w:val="20"/>
                <w:szCs w:val="20"/>
              </w:rPr>
              <w:t>8</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5A7F7B"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w:t>
            </w:r>
            <w:r w:rsidR="005A7F7B" w:rsidRPr="00696719">
              <w:rPr>
                <w:rFonts w:eastAsia="Times New Roman" w:cs="Times New Roman"/>
                <w:b w:val="0"/>
                <w:color w:val="000000"/>
                <w:sz w:val="20"/>
                <w:szCs w:val="20"/>
              </w:rPr>
              <w:t>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04</w:t>
            </w:r>
            <w:r w:rsidR="005A7F7B"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18</w:t>
            </w:r>
            <w:r w:rsidR="005A7F7B" w:rsidRPr="00696719">
              <w:rPr>
                <w:rFonts w:eastAsia="Times New Roman" w:cs="Times New Roman"/>
                <w:b w:val="0"/>
                <w:color w:val="000000"/>
                <w:sz w:val="20"/>
                <w:szCs w:val="20"/>
              </w:rPr>
              <w:t>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152</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w:t>
            </w:r>
            <w:r w:rsidR="005A7F7B" w:rsidRPr="00696719">
              <w:rPr>
                <w:rFonts w:eastAsia="Times New Roman" w:cs="Times New Roman"/>
                <w:b w:val="0"/>
                <w:color w:val="000000"/>
                <w:sz w:val="20"/>
                <w:szCs w:val="20"/>
              </w:rPr>
              <w:t>8</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w:t>
            </w:r>
            <w:r w:rsidR="005A7F7B"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E864E9" w:rsidRPr="00696719">
              <w:rPr>
                <w:rFonts w:eastAsia="Times New Roman" w:cs="Times New Roman"/>
                <w:b w:val="0"/>
                <w:color w:val="000000"/>
                <w:sz w:val="20"/>
                <w:szCs w:val="20"/>
              </w:rPr>
              <w:t>4</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w:t>
            </w:r>
            <w:r w:rsidR="00E864E9" w:rsidRPr="00696719">
              <w:rPr>
                <w:rFonts w:eastAsia="Times New Roman" w:cs="Times New Roman"/>
                <w:b w:val="0"/>
                <w:color w:val="000000"/>
                <w:sz w:val="20"/>
                <w:szCs w:val="20"/>
              </w:rPr>
              <w:t>2</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w:t>
            </w:r>
            <w:r w:rsidR="00E864E9"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085</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147</w:t>
            </w:r>
          </w:p>
        </w:tc>
        <w:tc>
          <w:tcPr>
            <w:tcW w:w="776" w:type="dxa"/>
            <w:shd w:val="clear" w:color="auto" w:fill="auto"/>
            <w:noWrap/>
            <w:vAlign w:val="bottom"/>
            <w:hideMark/>
          </w:tcPr>
          <w:p w:rsidR="00CC7CE8" w:rsidRPr="00696719" w:rsidRDefault="00A646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51</w:t>
            </w:r>
            <w:r w:rsidR="00E864E9" w:rsidRPr="00696719">
              <w:rPr>
                <w:rFonts w:eastAsia="Times New Roman" w:cs="Times New Roman"/>
                <w:b w:val="0"/>
                <w:color w:val="000000"/>
                <w:sz w:val="20"/>
                <w:szCs w:val="20"/>
              </w:rPr>
              <w:t>4</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146</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171</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w:t>
            </w:r>
            <w:r w:rsidR="00E864E9" w:rsidRPr="00696719">
              <w:rPr>
                <w:rFonts w:eastAsia="Times New Roman" w:cs="Times New Roman"/>
                <w:b w:val="0"/>
                <w:color w:val="000000"/>
                <w:sz w:val="20"/>
                <w:szCs w:val="20"/>
              </w:rPr>
              <w:t>3</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K31</w:t>
            </w:r>
          </w:p>
        </w:tc>
        <w:tc>
          <w:tcPr>
            <w:tcW w:w="775" w:type="dxa"/>
            <w:shd w:val="clear" w:color="auto" w:fill="auto"/>
            <w:noWrap/>
            <w:vAlign w:val="bottom"/>
            <w:hideMark/>
          </w:tcPr>
          <w:p w:rsidR="00696719" w:rsidRDefault="00696719" w:rsidP="0099008F">
            <w:pPr>
              <w:spacing w:line="360" w:lineRule="auto"/>
              <w:ind w:hanging="132"/>
              <w:jc w:val="center"/>
              <w:rPr>
                <w:rFonts w:eastAsia="Times New Roman" w:cs="Times New Roman"/>
                <w:b w:val="0"/>
                <w:color w:val="000000"/>
                <w:sz w:val="18"/>
                <w:szCs w:val="20"/>
              </w:rPr>
            </w:pPr>
          </w:p>
          <w:p w:rsidR="0099609D" w:rsidRPr="00696719" w:rsidRDefault="0063198E" w:rsidP="00696719">
            <w:pPr>
              <w:spacing w:line="360" w:lineRule="auto"/>
              <w:ind w:hanging="132"/>
              <w:jc w:val="center"/>
              <w:rPr>
                <w:rFonts w:eastAsia="Times New Roman" w:cs="Times New Roman"/>
                <w:b w:val="0"/>
                <w:color w:val="000000"/>
                <w:sz w:val="20"/>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00</w:t>
            </w:r>
            <w:r w:rsidR="0099609D" w:rsidRPr="00696719">
              <w:rPr>
                <w:rFonts w:eastAsia="Times New Roman" w:cs="Times New Roman"/>
                <w:b w:val="0"/>
                <w:color w:val="000000"/>
                <w:sz w:val="18"/>
                <w:szCs w:val="20"/>
              </w:rPr>
              <w:t>3</w:t>
            </w:r>
          </w:p>
        </w:tc>
        <w:tc>
          <w:tcPr>
            <w:tcW w:w="775"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082</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E25EBE">
              <w:rPr>
                <w:rFonts w:eastAsia="Times New Roman" w:cs="Times New Roman"/>
                <w:b w:val="0"/>
                <w:color w:val="000000"/>
                <w:sz w:val="20"/>
                <w:szCs w:val="20"/>
              </w:rPr>
              <w:t>091</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99609D" w:rsidRPr="00696719">
              <w:rPr>
                <w:rFonts w:eastAsia="Times New Roman" w:cs="Times New Roman"/>
                <w:b w:val="0"/>
                <w:color w:val="000000"/>
                <w:sz w:val="20"/>
                <w:szCs w:val="20"/>
              </w:rPr>
              <w:t>6</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336</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119</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153</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w:t>
            </w:r>
            <w:r w:rsidR="0099609D" w:rsidRPr="00696719">
              <w:rPr>
                <w:rFonts w:eastAsia="Times New Roman" w:cs="Times New Roman"/>
                <w:b w:val="0"/>
                <w:color w:val="000000"/>
                <w:sz w:val="20"/>
                <w:szCs w:val="20"/>
              </w:rPr>
              <w:t>7</w:t>
            </w:r>
          </w:p>
        </w:tc>
        <w:tc>
          <w:tcPr>
            <w:tcW w:w="776" w:type="dxa"/>
            <w:shd w:val="clear" w:color="auto" w:fill="auto"/>
            <w:noWrap/>
            <w:vAlign w:val="bottom"/>
            <w:hideMark/>
          </w:tcPr>
          <w:p w:rsidR="00CC7CE8" w:rsidRPr="00696719" w:rsidRDefault="006319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183</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w:t>
            </w:r>
            <w:r w:rsidR="0099609D"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168</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171</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066</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238</w:t>
            </w:r>
          </w:p>
        </w:tc>
        <w:tc>
          <w:tcPr>
            <w:tcW w:w="776" w:type="dxa"/>
            <w:shd w:val="clear" w:color="auto" w:fill="auto"/>
            <w:noWrap/>
            <w:vAlign w:val="bottom"/>
            <w:hideMark/>
          </w:tcPr>
          <w:p w:rsidR="00CC7CE8" w:rsidRPr="00696719" w:rsidRDefault="00A6468E"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E25EBE">
              <w:rPr>
                <w:rFonts w:eastAsia="Times New Roman" w:cs="Times New Roman"/>
                <w:b w:val="0"/>
                <w:color w:val="000000"/>
                <w:sz w:val="18"/>
                <w:szCs w:val="20"/>
              </w:rPr>
              <w:t>924</w:t>
            </w:r>
          </w:p>
        </w:tc>
        <w:tc>
          <w:tcPr>
            <w:tcW w:w="776" w:type="dxa"/>
            <w:shd w:val="clear" w:color="auto" w:fill="auto"/>
            <w:noWrap/>
            <w:vAlign w:val="bottom"/>
            <w:hideMark/>
          </w:tcPr>
          <w:p w:rsidR="00CC7CE8" w:rsidRPr="00696719" w:rsidRDefault="00153B27"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184</w:t>
            </w:r>
          </w:p>
        </w:tc>
        <w:tc>
          <w:tcPr>
            <w:tcW w:w="776" w:type="dxa"/>
            <w:shd w:val="clear" w:color="auto" w:fill="auto"/>
            <w:noWrap/>
            <w:vAlign w:val="bottom"/>
            <w:hideMark/>
          </w:tcPr>
          <w:p w:rsidR="00CC7CE8" w:rsidRPr="00696719" w:rsidRDefault="00153B27"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289</w:t>
            </w:r>
          </w:p>
        </w:tc>
        <w:tc>
          <w:tcPr>
            <w:tcW w:w="776" w:type="dxa"/>
            <w:shd w:val="clear" w:color="auto" w:fill="auto"/>
            <w:noWrap/>
            <w:vAlign w:val="bottom"/>
            <w:hideMark/>
          </w:tcPr>
          <w:p w:rsidR="00CC7CE8" w:rsidRPr="00696719" w:rsidRDefault="00153B27" w:rsidP="0099008F">
            <w:pPr>
              <w:spacing w:line="360" w:lineRule="auto"/>
              <w:ind w:hanging="132"/>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D05981" w:rsidRPr="00696719">
              <w:rPr>
                <w:rFonts w:eastAsia="Times New Roman" w:cs="Times New Roman"/>
                <w:b w:val="0"/>
                <w:color w:val="000000"/>
                <w:sz w:val="18"/>
                <w:szCs w:val="20"/>
              </w:rPr>
              <w:t>070</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K32</w:t>
            </w:r>
          </w:p>
        </w:tc>
        <w:tc>
          <w:tcPr>
            <w:tcW w:w="775"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01</w:t>
            </w:r>
            <w:r w:rsidRPr="00696719">
              <w:rPr>
                <w:rFonts w:eastAsia="Times New Roman" w:cs="Times New Roman"/>
                <w:b w:val="0"/>
                <w:color w:val="000000"/>
                <w:sz w:val="20"/>
                <w:szCs w:val="20"/>
              </w:rPr>
              <w:t>9</w:t>
            </w:r>
          </w:p>
        </w:tc>
        <w:tc>
          <w:tcPr>
            <w:tcW w:w="775"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06</w:t>
            </w:r>
            <w:r w:rsidRPr="00696719">
              <w:rPr>
                <w:rFonts w:eastAsia="Times New Roman" w:cs="Times New Roman"/>
                <w:b w:val="0"/>
                <w:color w:val="000000"/>
                <w:sz w:val="20"/>
                <w:szCs w:val="20"/>
              </w:rPr>
              <w:t>0</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0,063</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E12B84" w:rsidRPr="00696719">
              <w:rPr>
                <w:rFonts w:eastAsia="Times New Roman" w:cs="Times New Roman"/>
                <w:b w:val="0"/>
                <w:color w:val="000000"/>
                <w:sz w:val="20"/>
                <w:szCs w:val="20"/>
              </w:rPr>
              <w:t>3</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159</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086</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078</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081</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155</w:t>
            </w:r>
          </w:p>
        </w:tc>
        <w:tc>
          <w:tcPr>
            <w:tcW w:w="776" w:type="dxa"/>
            <w:shd w:val="clear" w:color="auto" w:fill="auto"/>
            <w:noWrap/>
            <w:vAlign w:val="bottom"/>
            <w:hideMark/>
          </w:tcPr>
          <w:p w:rsidR="00CC7CE8" w:rsidRPr="00696719" w:rsidRDefault="003F5CB2"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072</w:t>
            </w:r>
          </w:p>
        </w:tc>
        <w:tc>
          <w:tcPr>
            <w:tcW w:w="776" w:type="dxa"/>
            <w:shd w:val="clear" w:color="auto" w:fill="auto"/>
            <w:noWrap/>
            <w:vAlign w:val="bottom"/>
            <w:hideMark/>
          </w:tcPr>
          <w:p w:rsidR="00CC7CE8" w:rsidRPr="00696719" w:rsidRDefault="00F33BE5"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089</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0,097</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F30394" w:rsidRPr="00696719">
              <w:rPr>
                <w:rFonts w:eastAsia="Times New Roman" w:cs="Times New Roman"/>
                <w:b w:val="0"/>
                <w:color w:val="000000"/>
                <w:sz w:val="20"/>
                <w:szCs w:val="20"/>
              </w:rPr>
              <w:t>080</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110</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289</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F30394" w:rsidRPr="00696719">
              <w:rPr>
                <w:rFonts w:eastAsia="Times New Roman" w:cs="Times New Roman"/>
                <w:b w:val="0"/>
                <w:color w:val="000000"/>
                <w:sz w:val="20"/>
                <w:szCs w:val="20"/>
              </w:rPr>
              <w:t>098</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CC7CE8" w:rsidRPr="00696719">
              <w:rPr>
                <w:rFonts w:eastAsia="Times New Roman" w:cs="Times New Roman"/>
                <w:b w:val="0"/>
                <w:color w:val="000000"/>
                <w:sz w:val="20"/>
                <w:szCs w:val="20"/>
              </w:rPr>
              <w:t>10</w:t>
            </w:r>
            <w:r w:rsidR="00F30394"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E12B84" w:rsidP="0099008F">
            <w:pPr>
              <w:spacing w:line="360" w:lineRule="auto"/>
              <w:jc w:val="right"/>
              <w:rPr>
                <w:rFonts w:eastAsia="Times New Roman" w:cs="Times New Roman"/>
                <w:b w:val="0"/>
                <w:color w:val="000000"/>
                <w:sz w:val="20"/>
                <w:szCs w:val="20"/>
                <w:lang w:val="en-US"/>
              </w:rPr>
            </w:pPr>
            <w:r w:rsidRPr="00696719">
              <w:rPr>
                <w:rFonts w:eastAsia="Times New Roman" w:cs="Times New Roman"/>
                <w:b w:val="0"/>
                <w:color w:val="000000"/>
                <w:sz w:val="20"/>
                <w:szCs w:val="20"/>
              </w:rPr>
              <w:t>0,</w:t>
            </w:r>
            <w:r w:rsidR="00F30394" w:rsidRPr="00696719">
              <w:rPr>
                <w:rFonts w:eastAsia="Times New Roman" w:cs="Times New Roman"/>
                <w:b w:val="0"/>
                <w:color w:val="000000"/>
                <w:sz w:val="20"/>
                <w:szCs w:val="20"/>
              </w:rPr>
              <w:t>033</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K33</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w:t>
            </w:r>
            <w:r w:rsidR="00A4348C" w:rsidRPr="00696719">
              <w:rPr>
                <w:rFonts w:eastAsia="Times New Roman" w:cs="Times New Roman"/>
                <w:b w:val="0"/>
                <w:color w:val="000000"/>
                <w:sz w:val="20"/>
                <w:szCs w:val="20"/>
              </w:rPr>
              <w:t>10</w:t>
            </w:r>
          </w:p>
        </w:tc>
        <w:tc>
          <w:tcPr>
            <w:tcW w:w="775"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w:t>
            </w:r>
            <w:r w:rsidR="00A4348C" w:rsidRPr="00696719">
              <w:rPr>
                <w:rFonts w:eastAsia="Times New Roman" w:cs="Times New Roman"/>
                <w:b w:val="0"/>
                <w:color w:val="000000"/>
                <w:sz w:val="20"/>
                <w:szCs w:val="20"/>
              </w:rPr>
              <w:t>2</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w:t>
            </w:r>
            <w:r w:rsidR="00A4348C" w:rsidRPr="00696719">
              <w:rPr>
                <w:rFonts w:eastAsia="Times New Roman" w:cs="Times New Roman"/>
                <w:b w:val="0"/>
                <w:color w:val="000000"/>
                <w:sz w:val="20"/>
                <w:szCs w:val="20"/>
              </w:rPr>
              <w:t>1</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w:t>
            </w:r>
            <w:r w:rsidR="00A4348C" w:rsidRPr="00696719">
              <w:rPr>
                <w:rFonts w:eastAsia="Times New Roman" w:cs="Times New Roman"/>
                <w:b w:val="0"/>
                <w:color w:val="000000"/>
                <w:sz w:val="20"/>
                <w:szCs w:val="20"/>
              </w:rPr>
              <w:t>0</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199</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A4348C" w:rsidRPr="00696719">
              <w:rPr>
                <w:rFonts w:eastAsia="Times New Roman" w:cs="Times New Roman"/>
                <w:b w:val="0"/>
                <w:color w:val="000000"/>
                <w:sz w:val="20"/>
                <w:szCs w:val="20"/>
              </w:rPr>
              <w:t>085</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A4348C" w:rsidRPr="00696719">
              <w:rPr>
                <w:rFonts w:eastAsia="Times New Roman" w:cs="Times New Roman"/>
                <w:b w:val="0"/>
                <w:color w:val="000000"/>
                <w:sz w:val="20"/>
                <w:szCs w:val="20"/>
              </w:rPr>
              <w:t>143</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102</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122</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120</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w:t>
            </w:r>
            <w:r w:rsidR="00A4348C" w:rsidRPr="00696719">
              <w:rPr>
                <w:rFonts w:eastAsia="Times New Roman" w:cs="Times New Roman"/>
                <w:b w:val="0"/>
                <w:color w:val="000000"/>
                <w:sz w:val="20"/>
                <w:szCs w:val="20"/>
              </w:rPr>
              <w:t>3</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w:t>
            </w:r>
            <w:r w:rsidR="00A4348C" w:rsidRPr="00696719">
              <w:rPr>
                <w:rFonts w:eastAsia="Times New Roman" w:cs="Times New Roman"/>
                <w:b w:val="0"/>
                <w:color w:val="000000"/>
                <w:sz w:val="20"/>
                <w:szCs w:val="20"/>
              </w:rPr>
              <w:t>9</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114</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195</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A63D3" w:rsidRPr="00696719">
              <w:rPr>
                <w:rFonts w:eastAsia="Times New Roman" w:cs="Times New Roman"/>
                <w:b w:val="0"/>
                <w:color w:val="000000"/>
                <w:sz w:val="20"/>
                <w:szCs w:val="20"/>
              </w:rPr>
              <w:t>628</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133</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A63D3" w:rsidRPr="00696719">
              <w:rPr>
                <w:rFonts w:eastAsia="Times New Roman" w:cs="Times New Roman"/>
                <w:b w:val="0"/>
                <w:color w:val="000000"/>
                <w:sz w:val="20"/>
                <w:szCs w:val="20"/>
              </w:rPr>
              <w:t>159</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A63D3" w:rsidRPr="00696719">
              <w:rPr>
                <w:rFonts w:eastAsia="Times New Roman" w:cs="Times New Roman"/>
                <w:b w:val="0"/>
                <w:color w:val="000000"/>
                <w:sz w:val="20"/>
                <w:szCs w:val="20"/>
              </w:rPr>
              <w:t>081</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K41</w:t>
            </w:r>
          </w:p>
        </w:tc>
        <w:tc>
          <w:tcPr>
            <w:tcW w:w="775"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1D4C1B" w:rsidRPr="00696719">
              <w:rPr>
                <w:rFonts w:eastAsia="Times New Roman" w:cs="Times New Roman"/>
                <w:b w:val="0"/>
                <w:color w:val="000000"/>
                <w:sz w:val="18"/>
                <w:szCs w:val="20"/>
              </w:rPr>
              <w:t>005</w:t>
            </w:r>
          </w:p>
        </w:tc>
        <w:tc>
          <w:tcPr>
            <w:tcW w:w="775"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1D4C1B" w:rsidRPr="00696719">
              <w:rPr>
                <w:rFonts w:eastAsia="Times New Roman" w:cs="Times New Roman"/>
                <w:b w:val="0"/>
                <w:color w:val="000000"/>
                <w:sz w:val="18"/>
                <w:szCs w:val="20"/>
              </w:rPr>
              <w:t>058</w:t>
            </w:r>
          </w:p>
        </w:tc>
        <w:tc>
          <w:tcPr>
            <w:tcW w:w="776" w:type="dxa"/>
            <w:shd w:val="clear" w:color="auto" w:fill="auto"/>
            <w:noWrap/>
            <w:vAlign w:val="bottom"/>
            <w:hideMark/>
          </w:tcPr>
          <w:p w:rsidR="001D4C1B" w:rsidRPr="00696719" w:rsidRDefault="001D4C1B" w:rsidP="0099008F">
            <w:pPr>
              <w:spacing w:line="360" w:lineRule="auto"/>
              <w:rPr>
                <w:rFonts w:eastAsia="Times New Roman" w:cs="Times New Roman"/>
                <w:b w:val="0"/>
                <w:color w:val="000000"/>
                <w:sz w:val="18"/>
                <w:szCs w:val="20"/>
              </w:rPr>
            </w:pPr>
          </w:p>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1D4C1B" w:rsidRPr="00696719">
              <w:rPr>
                <w:rFonts w:eastAsia="Times New Roman" w:cs="Times New Roman"/>
                <w:b w:val="0"/>
                <w:color w:val="000000"/>
                <w:sz w:val="18"/>
                <w:szCs w:val="20"/>
              </w:rPr>
              <w:t>064</w:t>
            </w:r>
          </w:p>
        </w:tc>
        <w:tc>
          <w:tcPr>
            <w:tcW w:w="776"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1D4C1B" w:rsidRPr="00696719">
              <w:rPr>
                <w:rFonts w:eastAsia="Times New Roman" w:cs="Times New Roman"/>
                <w:b w:val="0"/>
                <w:color w:val="000000"/>
                <w:sz w:val="18"/>
                <w:szCs w:val="20"/>
              </w:rPr>
              <w:t>086</w:t>
            </w:r>
          </w:p>
        </w:tc>
        <w:tc>
          <w:tcPr>
            <w:tcW w:w="776"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E25EBE">
              <w:rPr>
                <w:rFonts w:eastAsia="Times New Roman" w:cs="Times New Roman"/>
                <w:b w:val="0"/>
                <w:color w:val="000000"/>
                <w:sz w:val="18"/>
                <w:szCs w:val="20"/>
              </w:rPr>
              <w:t>287</w:t>
            </w:r>
          </w:p>
        </w:tc>
        <w:tc>
          <w:tcPr>
            <w:tcW w:w="776"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FB2E8E" w:rsidRPr="00696719">
              <w:rPr>
                <w:rFonts w:eastAsia="Times New Roman" w:cs="Times New Roman"/>
                <w:b w:val="0"/>
                <w:color w:val="000000"/>
                <w:sz w:val="18"/>
                <w:szCs w:val="20"/>
              </w:rPr>
              <w:t>207</w:t>
            </w:r>
          </w:p>
        </w:tc>
        <w:tc>
          <w:tcPr>
            <w:tcW w:w="776" w:type="dxa"/>
            <w:shd w:val="clear" w:color="auto" w:fill="auto"/>
            <w:noWrap/>
            <w:vAlign w:val="bottom"/>
            <w:hideMark/>
          </w:tcPr>
          <w:p w:rsidR="00CC7CE8" w:rsidRPr="00696719" w:rsidRDefault="0063198E" w:rsidP="0099008F">
            <w:pPr>
              <w:spacing w:line="360" w:lineRule="auto"/>
              <w:rPr>
                <w:rFonts w:eastAsia="Times New Roman" w:cs="Times New Roman"/>
                <w:b w:val="0"/>
                <w:color w:val="000000"/>
                <w:sz w:val="18"/>
                <w:szCs w:val="20"/>
                <w:lang w:val="en-US"/>
              </w:rPr>
            </w:pPr>
            <w:r>
              <w:rPr>
                <w:rFonts w:eastAsia="Times New Roman" w:cs="Times New Roman"/>
                <w:b w:val="0"/>
                <w:color w:val="000000"/>
                <w:sz w:val="18"/>
                <w:szCs w:val="20"/>
              </w:rPr>
              <w:t>0,</w:t>
            </w:r>
            <w:r w:rsidR="00FB2E8E" w:rsidRPr="00696719">
              <w:rPr>
                <w:rFonts w:eastAsia="Times New Roman" w:cs="Times New Roman"/>
                <w:b w:val="0"/>
                <w:color w:val="000000"/>
                <w:sz w:val="18"/>
                <w:szCs w:val="20"/>
              </w:rPr>
              <w:t>136</w:t>
            </w:r>
          </w:p>
        </w:tc>
        <w:tc>
          <w:tcPr>
            <w:tcW w:w="776" w:type="dxa"/>
            <w:shd w:val="clear" w:color="auto" w:fill="auto"/>
            <w:noWrap/>
            <w:vAlign w:val="bottom"/>
            <w:hideMark/>
          </w:tcPr>
          <w:p w:rsidR="00CC7CE8" w:rsidRPr="00696719" w:rsidRDefault="0063198E" w:rsidP="0099008F">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E25EBE">
              <w:rPr>
                <w:rFonts w:eastAsia="Times New Roman" w:cs="Times New Roman"/>
                <w:b w:val="0"/>
                <w:color w:val="000000"/>
                <w:sz w:val="18"/>
                <w:szCs w:val="20"/>
              </w:rPr>
              <w:t>082</w:t>
            </w:r>
          </w:p>
        </w:tc>
        <w:tc>
          <w:tcPr>
            <w:tcW w:w="776" w:type="dxa"/>
            <w:shd w:val="clear" w:color="auto" w:fill="auto"/>
            <w:noWrap/>
            <w:vAlign w:val="bottom"/>
            <w:hideMark/>
          </w:tcPr>
          <w:p w:rsidR="00CC7CE8" w:rsidRPr="00696719" w:rsidRDefault="00153B27" w:rsidP="0099008F">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E25EBE">
              <w:rPr>
                <w:rFonts w:eastAsia="Times New Roman" w:cs="Times New Roman"/>
                <w:b w:val="0"/>
                <w:color w:val="000000"/>
                <w:sz w:val="18"/>
                <w:szCs w:val="20"/>
              </w:rPr>
              <w:t>123</w:t>
            </w:r>
          </w:p>
        </w:tc>
        <w:tc>
          <w:tcPr>
            <w:tcW w:w="776" w:type="dxa"/>
            <w:shd w:val="clear" w:color="auto" w:fill="auto"/>
            <w:noWrap/>
            <w:vAlign w:val="bottom"/>
            <w:hideMark/>
          </w:tcPr>
          <w:p w:rsidR="00CC7CE8" w:rsidRPr="00696719" w:rsidRDefault="00153B27" w:rsidP="00E25EB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090</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16</w:t>
            </w:r>
            <w:r w:rsidR="0063198E">
              <w:rPr>
                <w:rFonts w:eastAsia="Times New Roman" w:cs="Times New Roman"/>
                <w:b w:val="0"/>
                <w:color w:val="000000"/>
                <w:sz w:val="18"/>
                <w:szCs w:val="20"/>
              </w:rPr>
              <w:t>4</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185</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01</w:t>
            </w:r>
            <w:r w:rsidR="0063198E">
              <w:rPr>
                <w:rFonts w:eastAsia="Times New Roman" w:cs="Times New Roman"/>
                <w:b w:val="0"/>
                <w:color w:val="000000"/>
                <w:sz w:val="18"/>
                <w:szCs w:val="20"/>
              </w:rPr>
              <w:t>1</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251</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979</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229</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314</w:t>
            </w:r>
          </w:p>
        </w:tc>
        <w:tc>
          <w:tcPr>
            <w:tcW w:w="776" w:type="dxa"/>
            <w:shd w:val="clear" w:color="auto" w:fill="auto"/>
            <w:noWrap/>
            <w:vAlign w:val="bottom"/>
            <w:hideMark/>
          </w:tcPr>
          <w:p w:rsidR="00CC7CE8" w:rsidRPr="00696719" w:rsidRDefault="00153B27" w:rsidP="0063198E">
            <w:pPr>
              <w:spacing w:line="360" w:lineRule="auto"/>
              <w:jc w:val="right"/>
              <w:rPr>
                <w:rFonts w:eastAsia="Times New Roman" w:cs="Times New Roman"/>
                <w:b w:val="0"/>
                <w:color w:val="000000"/>
                <w:sz w:val="18"/>
                <w:szCs w:val="20"/>
                <w:lang w:val="en-US"/>
              </w:rPr>
            </w:pPr>
            <w:r>
              <w:rPr>
                <w:rFonts w:eastAsia="Times New Roman" w:cs="Times New Roman"/>
                <w:b w:val="0"/>
                <w:color w:val="000000"/>
                <w:sz w:val="18"/>
                <w:szCs w:val="20"/>
              </w:rPr>
              <w:t>0,</w:t>
            </w:r>
            <w:r w:rsidR="00CC7CE8" w:rsidRPr="00696719">
              <w:rPr>
                <w:rFonts w:eastAsia="Times New Roman" w:cs="Times New Roman"/>
                <w:b w:val="0"/>
                <w:color w:val="000000"/>
                <w:sz w:val="18"/>
                <w:szCs w:val="20"/>
              </w:rPr>
              <w:t>052</w:t>
            </w:r>
          </w:p>
        </w:tc>
      </w:tr>
    </w:tbl>
    <w:p w:rsidR="00FB7E0B" w:rsidRDefault="00FB7E0B"/>
    <w:p w:rsidR="00FB7E0B" w:rsidRDefault="00FB7E0B"/>
    <w:p w:rsidR="00EF352F" w:rsidRDefault="00EF352F"/>
    <w:p w:rsidR="00EF352F" w:rsidRDefault="00EF352F"/>
    <w:p w:rsidR="00EF352F" w:rsidRDefault="00EF352F"/>
    <w:p w:rsidR="00EF352F" w:rsidRDefault="00EF352F"/>
    <w:p w:rsidR="00EF352F" w:rsidRDefault="00EF352F"/>
    <w:p w:rsidR="00EF352F" w:rsidRDefault="00EF352F"/>
    <w:p w:rsidR="00EF352F" w:rsidRDefault="00EF352F"/>
    <w:p w:rsidR="00FB7E0B" w:rsidRDefault="00FB7E0B" w:rsidP="00FE2772">
      <w:pPr>
        <w:jc w:val="center"/>
      </w:pPr>
      <w:r w:rsidRPr="002909F1">
        <w:rPr>
          <w:rFonts w:cs="Times New Roman"/>
          <w:lang w:val="en-US"/>
        </w:rPr>
        <w:t>Ek- 2:</w:t>
      </w:r>
      <w:r>
        <w:rPr>
          <w:rFonts w:cs="Times New Roman"/>
          <w:lang w:val="en-US"/>
        </w:rPr>
        <w:t xml:space="preserve"> (Devam</w:t>
      </w:r>
      <w:r w:rsidR="008D0ABD">
        <w:rPr>
          <w:rFonts w:cs="Times New Roman"/>
          <w:lang w:val="en-US"/>
        </w:rPr>
        <w:t>ı</w:t>
      </w:r>
      <w:r>
        <w:rPr>
          <w:rFonts w:cs="Times New Roman"/>
          <w:lang w:val="en-US"/>
        </w:rPr>
        <w:t>)</w:t>
      </w:r>
    </w:p>
    <w:p w:rsidR="00FB7E0B" w:rsidRDefault="00FB7E0B"/>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20" w:firstRow="1" w:lastRow="0" w:firstColumn="0" w:lastColumn="0" w:noHBand="0" w:noVBand="1"/>
      </w:tblPr>
      <w:tblGrid>
        <w:gridCol w:w="776"/>
        <w:gridCol w:w="775"/>
        <w:gridCol w:w="775"/>
        <w:gridCol w:w="776"/>
        <w:gridCol w:w="776"/>
        <w:gridCol w:w="776"/>
        <w:gridCol w:w="776"/>
        <w:gridCol w:w="776"/>
        <w:gridCol w:w="776"/>
        <w:gridCol w:w="776"/>
        <w:gridCol w:w="776"/>
        <w:gridCol w:w="776"/>
        <w:gridCol w:w="776"/>
        <w:gridCol w:w="776"/>
        <w:gridCol w:w="776"/>
        <w:gridCol w:w="776"/>
        <w:gridCol w:w="776"/>
        <w:gridCol w:w="776"/>
        <w:gridCol w:w="776"/>
      </w:tblGrid>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K42</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w:t>
            </w:r>
            <w:r w:rsidR="004D5747" w:rsidRPr="00696719">
              <w:rPr>
                <w:rFonts w:eastAsia="Times New Roman" w:cs="Times New Roman"/>
                <w:b w:val="0"/>
                <w:color w:val="000000"/>
                <w:sz w:val="20"/>
                <w:szCs w:val="20"/>
              </w:rPr>
              <w:t>6</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4D5747" w:rsidRPr="00696719">
              <w:rPr>
                <w:rFonts w:eastAsia="Times New Roman" w:cs="Times New Roman"/>
                <w:b w:val="0"/>
                <w:color w:val="000000"/>
                <w:sz w:val="20"/>
                <w:szCs w:val="20"/>
              </w:rPr>
              <w:t>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w:t>
            </w:r>
            <w:r w:rsidR="004D5747" w:rsidRPr="00696719">
              <w:rPr>
                <w:rFonts w:eastAsia="Times New Roman" w:cs="Times New Roman"/>
                <w:b w:val="0"/>
                <w:color w:val="000000"/>
                <w:sz w:val="20"/>
                <w:szCs w:val="20"/>
              </w:rPr>
              <w:t>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124</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154</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539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4D5747" w:rsidRPr="00696719">
              <w:rPr>
                <w:rFonts w:eastAsia="Times New Roman" w:cs="Times New Roman"/>
                <w:b w:val="0"/>
                <w:color w:val="000000"/>
                <w:sz w:val="20"/>
                <w:szCs w:val="20"/>
              </w:rPr>
              <w:t>177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4D5747" w:rsidRPr="00696719">
              <w:rPr>
                <w:rFonts w:eastAsia="Times New Roman" w:cs="Times New Roman"/>
                <w:b w:val="0"/>
                <w:color w:val="000000"/>
                <w:sz w:val="20"/>
                <w:szCs w:val="20"/>
              </w:rPr>
              <w:t>064</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K43</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035</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897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276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213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127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230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307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264</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261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441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2,</w:t>
            </w:r>
            <w:r w:rsidR="00CC7CE8" w:rsidRPr="00696719">
              <w:rPr>
                <w:rFonts w:eastAsia="Times New Roman" w:cs="Times New Roman"/>
                <w:b w:val="0"/>
                <w:color w:val="000000"/>
                <w:sz w:val="20"/>
                <w:szCs w:val="20"/>
              </w:rPr>
              <w:t>270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499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303037" w:rsidRPr="00696719">
              <w:rPr>
                <w:rFonts w:eastAsia="Times New Roman" w:cs="Times New Roman"/>
                <w:b w:val="0"/>
                <w:color w:val="000000"/>
                <w:sz w:val="20"/>
                <w:szCs w:val="20"/>
              </w:rPr>
              <w:t>702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179</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K44</w:t>
            </w:r>
          </w:p>
        </w:tc>
        <w:tc>
          <w:tcPr>
            <w:tcW w:w="775" w:type="dxa"/>
            <w:shd w:val="clear" w:color="auto" w:fill="auto"/>
            <w:noWrap/>
            <w:vAlign w:val="bottom"/>
            <w:hideMark/>
          </w:tcPr>
          <w:p w:rsidR="008F3653" w:rsidRPr="00696719" w:rsidRDefault="008F3653" w:rsidP="00185EDF">
            <w:pPr>
              <w:spacing w:line="360" w:lineRule="auto"/>
              <w:ind w:hanging="567"/>
              <w:rPr>
                <w:rFonts w:eastAsia="Times New Roman" w:cs="Times New Roman"/>
                <w:b w:val="0"/>
                <w:color w:val="000000"/>
                <w:sz w:val="20"/>
                <w:szCs w:val="20"/>
              </w:rPr>
            </w:pPr>
          </w:p>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043</w:t>
            </w:r>
          </w:p>
        </w:tc>
        <w:tc>
          <w:tcPr>
            <w:tcW w:w="775"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080</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123</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035</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881</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258</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183</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119</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215</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074</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285</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274</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198</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48</w:t>
            </w:r>
            <w:r w:rsidR="0063198E">
              <w:rPr>
                <w:rFonts w:eastAsia="Times New Roman" w:cs="Times New Roman"/>
                <w:b w:val="0"/>
                <w:color w:val="000000"/>
                <w:sz w:val="20"/>
                <w:szCs w:val="20"/>
              </w:rPr>
              <w:t>1</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2,</w:t>
            </w:r>
            <w:r w:rsidR="00CC7CE8" w:rsidRPr="00696719">
              <w:rPr>
                <w:rFonts w:eastAsia="Times New Roman" w:cs="Times New Roman"/>
                <w:b w:val="0"/>
                <w:color w:val="000000"/>
                <w:sz w:val="20"/>
                <w:szCs w:val="20"/>
              </w:rPr>
              <w:t>209</w:t>
            </w:r>
          </w:p>
        </w:tc>
        <w:tc>
          <w:tcPr>
            <w:tcW w:w="776" w:type="dxa"/>
            <w:shd w:val="clear" w:color="auto" w:fill="auto"/>
            <w:noWrap/>
            <w:vAlign w:val="bottom"/>
            <w:hideMark/>
          </w:tcPr>
          <w:p w:rsidR="00CC7CE8" w:rsidRPr="00696719" w:rsidRDefault="0063198E" w:rsidP="0099008F">
            <w:pPr>
              <w:spacing w:line="360" w:lineRule="auto"/>
              <w:ind w:hanging="567"/>
              <w:rPr>
                <w:rFonts w:eastAsia="Times New Roman" w:cs="Times New Roman"/>
                <w:b w:val="0"/>
                <w:color w:val="000000"/>
                <w:sz w:val="20"/>
                <w:szCs w:val="20"/>
                <w:lang w:val="en-US"/>
              </w:rPr>
            </w:pPr>
            <w:r>
              <w:rPr>
                <w:rFonts w:eastAsia="Times New Roman" w:cs="Times New Roman"/>
                <w:b w:val="0"/>
                <w:color w:val="000000"/>
                <w:sz w:val="20"/>
                <w:szCs w:val="20"/>
              </w:rPr>
              <w:t>0.</w:t>
            </w:r>
            <w:proofErr w:type="gramStart"/>
            <w:r>
              <w:rPr>
                <w:rFonts w:eastAsia="Times New Roman" w:cs="Times New Roman"/>
                <w:b w:val="0"/>
                <w:color w:val="000000"/>
                <w:sz w:val="20"/>
                <w:szCs w:val="20"/>
              </w:rPr>
              <w:t xml:space="preserve">50     </w:t>
            </w:r>
            <w:r w:rsidR="00CC7CE8" w:rsidRPr="00696719">
              <w:rPr>
                <w:rFonts w:eastAsia="Times New Roman" w:cs="Times New Roman"/>
                <w:b w:val="0"/>
                <w:color w:val="000000"/>
                <w:sz w:val="20"/>
                <w:szCs w:val="20"/>
              </w:rPr>
              <w:t>0</w:t>
            </w:r>
            <w:proofErr w:type="gramEnd"/>
            <w:r>
              <w:rPr>
                <w:rFonts w:eastAsia="Times New Roman" w:cs="Times New Roman"/>
                <w:b w:val="0"/>
                <w:color w:val="000000"/>
                <w:sz w:val="20"/>
                <w:szCs w:val="20"/>
              </w:rPr>
              <w:t>,</w:t>
            </w:r>
            <w:r w:rsidR="00CC7CE8" w:rsidRPr="00696719">
              <w:rPr>
                <w:rFonts w:eastAsia="Times New Roman" w:cs="Times New Roman"/>
                <w:b w:val="0"/>
                <w:color w:val="000000"/>
                <w:sz w:val="20"/>
                <w:szCs w:val="20"/>
              </w:rPr>
              <w:t>613</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710</w:t>
            </w:r>
          </w:p>
        </w:tc>
        <w:tc>
          <w:tcPr>
            <w:tcW w:w="776" w:type="dxa"/>
            <w:shd w:val="clear" w:color="auto" w:fill="auto"/>
            <w:noWrap/>
            <w:vAlign w:val="bottom"/>
            <w:hideMark/>
          </w:tcPr>
          <w:p w:rsidR="00CC7CE8" w:rsidRPr="00696719" w:rsidRDefault="00185EDF" w:rsidP="0099008F">
            <w:pPr>
              <w:spacing w:line="360" w:lineRule="auto"/>
              <w:ind w:hanging="567"/>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112</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K51</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012</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025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022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156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028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003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010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499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031</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E35AC8" w:rsidP="0099008F">
            <w:pPr>
              <w:spacing w:line="360" w:lineRule="auto"/>
              <w:rPr>
                <w:rFonts w:eastAsia="Times New Roman" w:cs="Times New Roman"/>
                <w:color w:val="000000"/>
                <w:sz w:val="20"/>
                <w:szCs w:val="20"/>
                <w:lang w:val="en-US"/>
              </w:rPr>
            </w:pPr>
            <w:r>
              <w:rPr>
                <w:noProof/>
                <w:lang w:eastAsia="tr-TR"/>
              </w:rPr>
              <mc:AlternateContent>
                <mc:Choice Requires="wps">
                  <w:drawing>
                    <wp:anchor distT="0" distB="0" distL="114300" distR="114300" simplePos="0" relativeHeight="251693056" behindDoc="0" locked="0" layoutInCell="1" allowOverlap="1" wp14:anchorId="23DEF81A" wp14:editId="3BE0CE85">
                      <wp:simplePos x="0" y="0"/>
                      <wp:positionH relativeFrom="column">
                        <wp:posOffset>33655</wp:posOffset>
                      </wp:positionH>
                      <wp:positionV relativeFrom="paragraph">
                        <wp:posOffset>59055</wp:posOffset>
                      </wp:positionV>
                      <wp:extent cx="504825" cy="1403985"/>
                      <wp:effectExtent l="318" t="0" r="0" b="0"/>
                      <wp:wrapNone/>
                      <wp:docPr id="23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35AC8">
                                  <w:pPr>
                                    <w:ind w:left="-284" w:right="-73" w:firstLine="31"/>
                                    <w:jc w:val="center"/>
                                    <w:rPr>
                                      <w:b w:val="0"/>
                                    </w:rPr>
                                  </w:pPr>
                                  <w:r>
                                    <w:rPr>
                                      <w:b w:val="0"/>
                                    </w:rPr>
                                    <w:t>91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2.65pt;margin-top:4.65pt;width:39.75pt;height:110.5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" stroked="f">
                      <v:textbox style="mso-fit-shape-to-text:t">
                        <w:txbxContent>
                          <w:p w:rsidR="00CF5A8A" w:rsidRPr="008F160C" w:rsidRDefault="00CF5A8A" w:rsidP="00E35AC8">
                            <w:pPr>
                              <w:ind w:left="-284" w:right="-73" w:firstLine="31"/>
                              <w:jc w:val="center"/>
                              <w:rPr>
                                <w:b w:val="0"/>
                              </w:rPr>
                            </w:pPr>
                            <w:r>
                              <w:rPr>
                                <w:b w:val="0"/>
                              </w:rPr>
                              <w:t>91</w:t>
                            </w:r>
                          </w:p>
                        </w:txbxContent>
                      </v:textbox>
                    </v:shape>
                  </w:pict>
                </mc:Fallback>
              </mc:AlternateContent>
            </w:r>
            <w:r w:rsidR="00CC7CE8" w:rsidRPr="00696719">
              <w:rPr>
                <w:rFonts w:eastAsia="Times New Roman" w:cs="Times New Roman"/>
                <w:color w:val="000000"/>
                <w:sz w:val="20"/>
                <w:szCs w:val="20"/>
                <w:lang w:val="en-US"/>
              </w:rPr>
              <w:t>K52</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029</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055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210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089</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048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060</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064</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078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435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245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252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071</w:t>
            </w:r>
          </w:p>
        </w:tc>
      </w:tr>
      <w:tr w:rsidR="00CC7CE8" w:rsidRPr="00696719" w:rsidTr="00FB7E0B">
        <w:trPr>
          <w:trHeight w:val="567"/>
        </w:trPr>
        <w:tc>
          <w:tcPr>
            <w:tcW w:w="776" w:type="dxa"/>
            <w:shd w:val="clear" w:color="auto" w:fill="FFFFFF" w:themeFill="background1"/>
            <w:noWrap/>
            <w:vAlign w:val="bottom"/>
            <w:hideMark/>
          </w:tcPr>
          <w:p w:rsidR="00CC7CE8" w:rsidRPr="00696719" w:rsidRDefault="00CC7CE8" w:rsidP="0099008F">
            <w:pPr>
              <w:spacing w:line="360" w:lineRule="auto"/>
              <w:rPr>
                <w:rFonts w:eastAsia="Times New Roman" w:cs="Times New Roman"/>
                <w:color w:val="000000"/>
                <w:sz w:val="20"/>
                <w:szCs w:val="20"/>
                <w:lang w:val="en-US"/>
              </w:rPr>
            </w:pPr>
            <w:r w:rsidRPr="00696719">
              <w:rPr>
                <w:rFonts w:eastAsia="Times New Roman" w:cs="Times New Roman"/>
                <w:color w:val="000000"/>
                <w:sz w:val="20"/>
                <w:szCs w:val="20"/>
                <w:lang w:val="en-US"/>
              </w:rPr>
              <w:t>K53</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102</w:t>
            </w:r>
          </w:p>
        </w:tc>
        <w:tc>
          <w:tcPr>
            <w:tcW w:w="775"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103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091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132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248</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201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216</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143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253</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115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252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165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117</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195</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1,</w:t>
            </w:r>
            <w:r w:rsidR="009672CA" w:rsidRPr="00696719">
              <w:rPr>
                <w:rFonts w:eastAsia="Times New Roman" w:cs="Times New Roman"/>
                <w:b w:val="0"/>
                <w:color w:val="000000"/>
                <w:sz w:val="20"/>
                <w:szCs w:val="20"/>
              </w:rPr>
              <w:t>172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432</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581</w:t>
            </w:r>
          </w:p>
        </w:tc>
        <w:tc>
          <w:tcPr>
            <w:tcW w:w="776" w:type="dxa"/>
            <w:shd w:val="clear" w:color="auto" w:fill="auto"/>
            <w:noWrap/>
            <w:vAlign w:val="bottom"/>
            <w:hideMark/>
          </w:tcPr>
          <w:p w:rsidR="00CC7CE8" w:rsidRPr="00696719" w:rsidRDefault="00185EDF" w:rsidP="0099008F">
            <w:pPr>
              <w:spacing w:line="360" w:lineRule="auto"/>
              <w:jc w:val="right"/>
              <w:rPr>
                <w:rFonts w:eastAsia="Times New Roman" w:cs="Times New Roman"/>
                <w:b w:val="0"/>
                <w:color w:val="000000"/>
                <w:sz w:val="20"/>
                <w:szCs w:val="20"/>
                <w:lang w:val="en-US"/>
              </w:rPr>
            </w:pPr>
            <w:r>
              <w:rPr>
                <w:rFonts w:eastAsia="Times New Roman" w:cs="Times New Roman"/>
                <w:b w:val="0"/>
                <w:color w:val="000000"/>
                <w:sz w:val="20"/>
                <w:szCs w:val="20"/>
              </w:rPr>
              <w:t>0,</w:t>
            </w:r>
            <w:r w:rsidR="009672CA" w:rsidRPr="00696719">
              <w:rPr>
                <w:rFonts w:eastAsia="Times New Roman" w:cs="Times New Roman"/>
                <w:b w:val="0"/>
                <w:color w:val="000000"/>
                <w:sz w:val="20"/>
                <w:szCs w:val="20"/>
              </w:rPr>
              <w:t>115</w:t>
            </w:r>
          </w:p>
        </w:tc>
      </w:tr>
      <w:tr w:rsidR="00CC7CE8" w:rsidRPr="00696719" w:rsidTr="00FB7E0B">
        <w:trPr>
          <w:trHeight w:val="567"/>
        </w:trPr>
        <w:tc>
          <w:tcPr>
            <w:tcW w:w="776" w:type="dxa"/>
            <w:shd w:val="clear" w:color="auto" w:fill="FFFFFF" w:themeFill="background1"/>
            <w:noWrap/>
            <w:hideMark/>
          </w:tcPr>
          <w:p w:rsidR="00CC7CE8" w:rsidRPr="00696719" w:rsidRDefault="00CC7CE8" w:rsidP="0099008F">
            <w:pPr>
              <w:spacing w:line="360" w:lineRule="auto"/>
              <w:jc w:val="left"/>
              <w:rPr>
                <w:rFonts w:eastAsia="Times New Roman" w:cs="Times New Roman"/>
                <w:color w:val="000000"/>
                <w:sz w:val="20"/>
                <w:szCs w:val="20"/>
                <w:lang w:val="en-US"/>
              </w:rPr>
            </w:pPr>
            <w:r w:rsidRPr="00696719">
              <w:rPr>
                <w:rFonts w:eastAsia="Times New Roman" w:cs="Times New Roman"/>
                <w:color w:val="000000"/>
                <w:sz w:val="20"/>
                <w:szCs w:val="20"/>
                <w:lang w:val="en-US"/>
              </w:rPr>
              <w:t>K54</w:t>
            </w:r>
          </w:p>
        </w:tc>
        <w:tc>
          <w:tcPr>
            <w:tcW w:w="775"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63198E">
              <w:rPr>
                <w:rFonts w:eastAsia="Times New Roman" w:cs="Times New Roman"/>
                <w:b w:val="0"/>
                <w:color w:val="000000"/>
                <w:sz w:val="20"/>
                <w:szCs w:val="20"/>
              </w:rPr>
              <w:t>054</w:t>
            </w:r>
          </w:p>
        </w:tc>
        <w:tc>
          <w:tcPr>
            <w:tcW w:w="775"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081</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096</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020</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698</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248</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152</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120</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205</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087</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103</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CC7CE8" w:rsidRPr="00696719">
              <w:rPr>
                <w:rFonts w:eastAsia="Times New Roman" w:cs="Times New Roman"/>
                <w:b w:val="0"/>
                <w:color w:val="000000"/>
                <w:sz w:val="20"/>
                <w:szCs w:val="20"/>
              </w:rPr>
              <w:t>27</w:t>
            </w:r>
            <w:r w:rsidR="00446F21" w:rsidRPr="00696719">
              <w:rPr>
                <w:rFonts w:eastAsia="Times New Roman" w:cs="Times New Roman"/>
                <w:b w:val="0"/>
                <w:color w:val="000000"/>
                <w:sz w:val="20"/>
                <w:szCs w:val="20"/>
              </w:rPr>
              <w:t>3</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068</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462</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1,</w:t>
            </w:r>
            <w:r w:rsidR="00446F21" w:rsidRPr="00696719">
              <w:rPr>
                <w:rFonts w:eastAsia="Times New Roman" w:cs="Times New Roman"/>
                <w:b w:val="0"/>
                <w:color w:val="000000"/>
                <w:sz w:val="20"/>
                <w:szCs w:val="20"/>
              </w:rPr>
              <w:t>581</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379</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557</w:t>
            </w:r>
          </w:p>
        </w:tc>
        <w:tc>
          <w:tcPr>
            <w:tcW w:w="776" w:type="dxa"/>
            <w:shd w:val="clear" w:color="auto" w:fill="auto"/>
            <w:noWrap/>
            <w:hideMark/>
          </w:tcPr>
          <w:p w:rsidR="00CC7CE8" w:rsidRPr="00696719" w:rsidRDefault="00185EDF" w:rsidP="00185EDF">
            <w:pPr>
              <w:spacing w:line="360" w:lineRule="auto"/>
              <w:jc w:val="center"/>
              <w:rPr>
                <w:rFonts w:eastAsia="Times New Roman" w:cs="Times New Roman"/>
                <w:b w:val="0"/>
                <w:color w:val="000000"/>
                <w:sz w:val="20"/>
                <w:szCs w:val="20"/>
                <w:lang w:val="en-US"/>
              </w:rPr>
            </w:pPr>
            <w:r>
              <w:rPr>
                <w:rFonts w:eastAsia="Times New Roman" w:cs="Times New Roman"/>
                <w:b w:val="0"/>
                <w:color w:val="000000"/>
                <w:sz w:val="20"/>
                <w:szCs w:val="20"/>
              </w:rPr>
              <w:t>0,</w:t>
            </w:r>
            <w:r w:rsidR="00446F21" w:rsidRPr="00696719">
              <w:rPr>
                <w:rFonts w:eastAsia="Times New Roman" w:cs="Times New Roman"/>
                <w:b w:val="0"/>
                <w:color w:val="000000"/>
                <w:sz w:val="20"/>
                <w:szCs w:val="20"/>
              </w:rPr>
              <w:t>194</w:t>
            </w:r>
          </w:p>
        </w:tc>
      </w:tr>
    </w:tbl>
    <w:p w:rsidR="00FF4251" w:rsidRPr="002909F1" w:rsidRDefault="00FF4251" w:rsidP="0099008F">
      <w:pPr>
        <w:spacing w:line="360" w:lineRule="auto"/>
        <w:rPr>
          <w:rFonts w:cs="Times New Roman"/>
          <w:lang w:val="en-US"/>
        </w:rPr>
      </w:pPr>
    </w:p>
    <w:p w:rsidR="00FF4251" w:rsidRPr="002909F1" w:rsidRDefault="00FF4251" w:rsidP="0099008F">
      <w:pPr>
        <w:spacing w:line="360" w:lineRule="auto"/>
        <w:rPr>
          <w:rFonts w:cs="Times New Roman"/>
          <w:lang w:val="en-US"/>
        </w:rPr>
      </w:pPr>
    </w:p>
    <w:p w:rsidR="00FF4251" w:rsidRDefault="00FF4251"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EF352F" w:rsidRDefault="00EF352F" w:rsidP="0099008F">
      <w:pPr>
        <w:spacing w:line="360" w:lineRule="auto"/>
        <w:rPr>
          <w:rFonts w:cs="Times New Roman"/>
          <w:lang w:val="en-US"/>
        </w:rPr>
      </w:pPr>
    </w:p>
    <w:p w:rsidR="00EF352F" w:rsidRDefault="00EF352F"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8D0ABD" w:rsidRDefault="008D0ABD" w:rsidP="0099008F">
      <w:pPr>
        <w:spacing w:line="360" w:lineRule="auto"/>
        <w:rPr>
          <w:rFonts w:cs="Times New Roman"/>
          <w:lang w:val="en-US"/>
        </w:rPr>
      </w:pPr>
    </w:p>
    <w:p w:rsidR="00FF4251" w:rsidRPr="002909F1" w:rsidRDefault="00FE2772" w:rsidP="00FE2772">
      <w:pPr>
        <w:pStyle w:val="Balk4"/>
        <w:spacing w:line="480" w:lineRule="auto"/>
        <w:ind w:left="0" w:right="0" w:firstLine="1287"/>
        <w:jc w:val="center"/>
      </w:pPr>
      <w:bookmarkStart w:id="277" w:name="_Toc515969891"/>
      <w:r>
        <w:t xml:space="preserve">Tablo </w:t>
      </w:r>
      <w:r w:rsidR="00FF4251" w:rsidRPr="002909F1">
        <w:t>4.3.3 Kriterlerin Direk- İlişki Matrisi (Z)</w:t>
      </w:r>
      <w:bookmarkEnd w:id="277"/>
    </w:p>
    <w:tbl>
      <w:tblPr>
        <w:tblW w:w="1474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44"/>
        <w:gridCol w:w="946"/>
        <w:gridCol w:w="755"/>
        <w:gridCol w:w="757"/>
        <w:gridCol w:w="756"/>
        <w:gridCol w:w="756"/>
        <w:gridCol w:w="756"/>
        <w:gridCol w:w="756"/>
        <w:gridCol w:w="756"/>
        <w:gridCol w:w="756"/>
        <w:gridCol w:w="756"/>
        <w:gridCol w:w="756"/>
        <w:gridCol w:w="756"/>
        <w:gridCol w:w="756"/>
        <w:gridCol w:w="756"/>
        <w:gridCol w:w="756"/>
        <w:gridCol w:w="756"/>
        <w:gridCol w:w="756"/>
        <w:gridCol w:w="756"/>
      </w:tblGrid>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ind w:firstLine="142"/>
              <w:jc w:val="center"/>
              <w:rPr>
                <w:rStyle w:val="Gl"/>
                <w:rFonts w:cs="Times New Roman"/>
                <w:b/>
                <w:sz w:val="20"/>
                <w:szCs w:val="18"/>
              </w:rPr>
            </w:pPr>
          </w:p>
        </w:tc>
        <w:tc>
          <w:tcPr>
            <w:tcW w:w="94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K11</w:t>
            </w:r>
          </w:p>
        </w:tc>
        <w:tc>
          <w:tcPr>
            <w:tcW w:w="755"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K12</w:t>
            </w:r>
          </w:p>
        </w:tc>
        <w:tc>
          <w:tcPr>
            <w:tcW w:w="757"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K13</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K21</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K22</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K23</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K24</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K31</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K32</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K33</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K41</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K42</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K43</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K44</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K51</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K52</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K53</w:t>
            </w:r>
          </w:p>
        </w:tc>
        <w:tc>
          <w:tcPr>
            <w:tcW w:w="756" w:type="dxa"/>
            <w:shd w:val="clear" w:color="auto" w:fill="FFFFFF" w:themeFill="background1"/>
            <w:noWrap/>
            <w:vAlign w:val="bottom"/>
            <w:hideMark/>
          </w:tcPr>
          <w:p w:rsidR="00FF4251" w:rsidRPr="008D0ABD" w:rsidRDefault="00FF4251" w:rsidP="0099008F">
            <w:pPr>
              <w:spacing w:line="360" w:lineRule="auto"/>
              <w:rPr>
                <w:rStyle w:val="Gl"/>
                <w:rFonts w:cs="Times New Roman"/>
                <w:sz w:val="20"/>
                <w:szCs w:val="18"/>
              </w:rPr>
            </w:pPr>
            <w:r w:rsidRPr="008D0ABD">
              <w:rPr>
                <w:rStyle w:val="Gl"/>
                <w:rFonts w:cs="Times New Roman"/>
                <w:sz w:val="20"/>
                <w:szCs w:val="18"/>
              </w:rPr>
              <w:t>K54</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K11</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5"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7"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0,08</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1,17</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center"/>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K12</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3,08</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K13</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K21</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E35AC8" w:rsidP="0099008F">
            <w:pPr>
              <w:spacing w:line="360" w:lineRule="auto"/>
              <w:rPr>
                <w:rStyle w:val="Gl"/>
                <w:rFonts w:cs="Times New Roman"/>
                <w:b/>
                <w:sz w:val="20"/>
                <w:szCs w:val="18"/>
              </w:rPr>
            </w:pPr>
            <w:r>
              <w:rPr>
                <w:noProof/>
                <w:lang w:eastAsia="tr-TR"/>
              </w:rPr>
              <mc:AlternateContent>
                <mc:Choice Requires="wps">
                  <w:drawing>
                    <wp:anchor distT="0" distB="0" distL="114300" distR="114300" simplePos="0" relativeHeight="251695104" behindDoc="0" locked="0" layoutInCell="1" allowOverlap="1" wp14:anchorId="1F84D4EF" wp14:editId="45E98BAC">
                      <wp:simplePos x="0" y="0"/>
                      <wp:positionH relativeFrom="column">
                        <wp:posOffset>-4445</wp:posOffset>
                      </wp:positionH>
                      <wp:positionV relativeFrom="paragraph">
                        <wp:posOffset>-6985</wp:posOffset>
                      </wp:positionV>
                      <wp:extent cx="504825" cy="1403985"/>
                      <wp:effectExtent l="318" t="0" r="0" b="0"/>
                      <wp:wrapNone/>
                      <wp:docPr id="23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35AC8">
                                  <w:pPr>
                                    <w:ind w:left="-284" w:right="-73" w:firstLine="31"/>
                                    <w:jc w:val="center"/>
                                    <w:rPr>
                                      <w:b w:val="0"/>
                                    </w:rPr>
                                  </w:pPr>
                                  <w:r>
                                    <w:rPr>
                                      <w:b w:val="0"/>
                                    </w:rPr>
                                    <w:t>92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35pt;margin-top:-.55pt;width:39.75pt;height:110.5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" stroked="f">
                      <v:textbox style="mso-fit-shape-to-text:t">
                        <w:txbxContent>
                          <w:p w:rsidR="00CF5A8A" w:rsidRPr="008F160C" w:rsidRDefault="00CF5A8A" w:rsidP="00E35AC8">
                            <w:pPr>
                              <w:ind w:left="-284" w:right="-73" w:firstLine="31"/>
                              <w:jc w:val="center"/>
                              <w:rPr>
                                <w:b w:val="0"/>
                              </w:rPr>
                            </w:pPr>
                            <w:r>
                              <w:rPr>
                                <w:b w:val="0"/>
                              </w:rPr>
                              <w:t>92</w:t>
                            </w:r>
                          </w:p>
                        </w:txbxContent>
                      </v:textbox>
                    </v:shape>
                  </w:pict>
                </mc:Fallback>
              </mc:AlternateContent>
            </w:r>
            <w:r w:rsidR="00FF4251" w:rsidRPr="008D0ABD">
              <w:rPr>
                <w:rStyle w:val="Gl"/>
                <w:rFonts w:cs="Times New Roman"/>
                <w:b/>
                <w:sz w:val="20"/>
                <w:szCs w:val="18"/>
              </w:rPr>
              <w:t>K22</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K23</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1,17</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K24</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K31</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1,25</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0.67</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K32</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K33</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1,25</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K41</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1,17</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K42</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0,92</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K43</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3</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2,75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K44</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2,92</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2,75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1.42</w:t>
            </w:r>
          </w:p>
        </w:tc>
      </w:tr>
    </w:tbl>
    <w:p w:rsidR="008D0ABD" w:rsidRDefault="008D0ABD"/>
    <w:p w:rsidR="008D0ABD" w:rsidRDefault="008D0ABD"/>
    <w:p w:rsidR="008D0ABD" w:rsidRDefault="008D0ABD"/>
    <w:p w:rsidR="008D0ABD" w:rsidRDefault="008D0ABD"/>
    <w:p w:rsidR="008D0ABD" w:rsidRDefault="008D0ABD"/>
    <w:p w:rsidR="008D0ABD" w:rsidRDefault="008D0ABD" w:rsidP="00FE2772">
      <w:pPr>
        <w:jc w:val="center"/>
      </w:pPr>
      <w:proofErr w:type="gramStart"/>
      <w:r w:rsidRPr="002909F1">
        <w:t>Tablo .4</w:t>
      </w:r>
      <w:proofErr w:type="gramEnd"/>
      <w:r w:rsidRPr="002909F1">
        <w:t>.3.3</w:t>
      </w:r>
      <w:r>
        <w:t>. (Devamı)</w:t>
      </w:r>
    </w:p>
    <w:p w:rsidR="008D0ABD" w:rsidRDefault="008D0ABD"/>
    <w:tbl>
      <w:tblPr>
        <w:tblW w:w="1474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944"/>
        <w:gridCol w:w="946"/>
        <w:gridCol w:w="755"/>
        <w:gridCol w:w="757"/>
        <w:gridCol w:w="756"/>
        <w:gridCol w:w="756"/>
        <w:gridCol w:w="756"/>
        <w:gridCol w:w="756"/>
        <w:gridCol w:w="756"/>
        <w:gridCol w:w="756"/>
        <w:gridCol w:w="756"/>
        <w:gridCol w:w="756"/>
        <w:gridCol w:w="756"/>
        <w:gridCol w:w="756"/>
        <w:gridCol w:w="756"/>
        <w:gridCol w:w="756"/>
        <w:gridCol w:w="756"/>
        <w:gridCol w:w="756"/>
        <w:gridCol w:w="756"/>
      </w:tblGrid>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K51</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K52</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0.58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K53</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0,25</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0.42</w:t>
            </w:r>
          </w:p>
        </w:tc>
      </w:tr>
      <w:tr w:rsidR="00FF4251" w:rsidRPr="008D0ABD" w:rsidTr="008D0ABD">
        <w:trPr>
          <w:trHeight w:val="567"/>
        </w:trPr>
        <w:tc>
          <w:tcPr>
            <w:tcW w:w="944" w:type="dxa"/>
            <w:shd w:val="clear" w:color="auto" w:fill="FFFFFF" w:themeFill="background1"/>
            <w:noWrap/>
            <w:vAlign w:val="bottom"/>
            <w:hideMark/>
          </w:tcPr>
          <w:p w:rsidR="00FF4251" w:rsidRPr="008D0ABD" w:rsidRDefault="00FF4251" w:rsidP="0099008F">
            <w:pPr>
              <w:spacing w:line="360" w:lineRule="auto"/>
              <w:rPr>
                <w:rStyle w:val="Gl"/>
                <w:rFonts w:cs="Times New Roman"/>
                <w:b/>
                <w:sz w:val="20"/>
                <w:szCs w:val="18"/>
              </w:rPr>
            </w:pPr>
            <w:r w:rsidRPr="008D0ABD">
              <w:rPr>
                <w:rStyle w:val="Gl"/>
                <w:rFonts w:cs="Times New Roman"/>
                <w:b/>
                <w:sz w:val="20"/>
                <w:szCs w:val="18"/>
              </w:rPr>
              <w:t>K54</w:t>
            </w:r>
          </w:p>
        </w:tc>
        <w:tc>
          <w:tcPr>
            <w:tcW w:w="94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2.58</w:t>
            </w:r>
          </w:p>
        </w:tc>
        <w:tc>
          <w:tcPr>
            <w:tcW w:w="755"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w:t>
            </w:r>
          </w:p>
        </w:tc>
        <w:tc>
          <w:tcPr>
            <w:tcW w:w="757"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2.25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1.67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1.75</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1.83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0.17</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2.92</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2.33</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2.08</w:t>
            </w:r>
          </w:p>
        </w:tc>
        <w:tc>
          <w:tcPr>
            <w:tcW w:w="756" w:type="dxa"/>
            <w:shd w:val="clear" w:color="auto" w:fill="FFFFFF" w:themeFill="background1"/>
            <w:noWrap/>
            <w:vAlign w:val="bottom"/>
            <w:hideMark/>
          </w:tcPr>
          <w:p w:rsidR="00FF4251" w:rsidRPr="008D0ABD" w:rsidRDefault="00FF4251" w:rsidP="0099008F">
            <w:pPr>
              <w:spacing w:line="360" w:lineRule="auto"/>
              <w:jc w:val="center"/>
              <w:rPr>
                <w:rStyle w:val="Gl"/>
                <w:rFonts w:cs="Times New Roman"/>
                <w:sz w:val="20"/>
                <w:szCs w:val="18"/>
              </w:rPr>
            </w:pPr>
            <w:r w:rsidRPr="008D0ABD">
              <w:rPr>
                <w:rStyle w:val="Gl"/>
                <w:rFonts w:cs="Times New Roman"/>
                <w:sz w:val="20"/>
                <w:szCs w:val="18"/>
              </w:rPr>
              <w:t>0</w:t>
            </w:r>
          </w:p>
        </w:tc>
      </w:tr>
    </w:tbl>
    <w:p w:rsidR="00CC7CE8" w:rsidRPr="002909F1" w:rsidRDefault="00CC7CE8" w:rsidP="0099008F">
      <w:pPr>
        <w:spacing w:line="360" w:lineRule="auto"/>
        <w:rPr>
          <w:rFonts w:cs="Times New Roman"/>
          <w:lang w:val="en-US"/>
        </w:rPr>
      </w:pPr>
    </w:p>
    <w:bookmarkStart w:id="278" w:name="_Toc378535931"/>
    <w:p w:rsidR="00FF4251" w:rsidRDefault="00E35AC8" w:rsidP="0099008F">
      <w:pPr>
        <w:pStyle w:val="Balk1"/>
        <w:spacing w:line="360" w:lineRule="auto"/>
        <w:rPr>
          <w:rFonts w:cs="Times New Roman"/>
          <w:szCs w:val="24"/>
        </w:rPr>
      </w:pPr>
      <w:r>
        <w:rPr>
          <w:noProof/>
          <w:lang w:eastAsia="tr-TR"/>
        </w:rPr>
        <mc:AlternateContent>
          <mc:Choice Requires="wps">
            <w:drawing>
              <wp:anchor distT="0" distB="0" distL="114300" distR="114300" simplePos="0" relativeHeight="251697152" behindDoc="0" locked="0" layoutInCell="1" allowOverlap="1" wp14:anchorId="7384DAB4" wp14:editId="4AC719C2">
                <wp:simplePos x="0" y="0"/>
                <wp:positionH relativeFrom="column">
                  <wp:posOffset>-130175</wp:posOffset>
                </wp:positionH>
                <wp:positionV relativeFrom="paragraph">
                  <wp:posOffset>440055</wp:posOffset>
                </wp:positionV>
                <wp:extent cx="504825" cy="1403985"/>
                <wp:effectExtent l="318" t="0" r="0" b="0"/>
                <wp:wrapNone/>
                <wp:docPr id="23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35AC8">
                            <w:pPr>
                              <w:ind w:left="-284" w:right="-73" w:firstLine="31"/>
                              <w:jc w:val="center"/>
                              <w:rPr>
                                <w:b w:val="0"/>
                              </w:rPr>
                            </w:pPr>
                            <w:r>
                              <w:rPr>
                                <w:b w:val="0"/>
                              </w:rPr>
                              <w:t>93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10.25pt;margin-top:34.65pt;width:39.75pt;height:110.55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" stroked="f">
                <v:textbox style="mso-fit-shape-to-text:t">
                  <w:txbxContent>
                    <w:p w:rsidR="00CF5A8A" w:rsidRPr="008F160C" w:rsidRDefault="00CF5A8A" w:rsidP="00E35AC8">
                      <w:pPr>
                        <w:ind w:left="-284" w:right="-73" w:firstLine="31"/>
                        <w:jc w:val="center"/>
                        <w:rPr>
                          <w:b w:val="0"/>
                        </w:rPr>
                      </w:pPr>
                      <w:r>
                        <w:rPr>
                          <w:b w:val="0"/>
                        </w:rPr>
                        <w:t>93</w:t>
                      </w:r>
                    </w:p>
                  </w:txbxContent>
                </v:textbox>
              </v:shape>
            </w:pict>
          </mc:Fallback>
        </mc:AlternateContent>
      </w:r>
      <w:r w:rsidR="00CC7CE8" w:rsidRPr="002909F1">
        <w:rPr>
          <w:rFonts w:cs="Times New Roman"/>
          <w:szCs w:val="24"/>
        </w:rPr>
        <w:tab/>
      </w:r>
    </w:p>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 w:rsidR="008D0ABD" w:rsidRDefault="008D0ABD" w:rsidP="008D0ABD">
      <w:pPr>
        <w:sectPr w:rsidR="008D0ABD" w:rsidSect="00E35AC8">
          <w:footerReference w:type="default" r:id="rId64"/>
          <w:pgSz w:w="16840" w:h="11900" w:orient="landscape"/>
          <w:pgMar w:top="276" w:right="1389" w:bottom="1134" w:left="1985" w:header="708" w:footer="708" w:gutter="0"/>
          <w:cols w:space="708"/>
          <w:docGrid w:linePitch="360"/>
        </w:sectPr>
      </w:pPr>
    </w:p>
    <w:p w:rsidR="00CC7CE8" w:rsidRDefault="004207C5" w:rsidP="00FE2772">
      <w:pPr>
        <w:pStyle w:val="Balk1"/>
        <w:ind w:left="720"/>
        <w:rPr>
          <w:rFonts w:cs="Times New Roman"/>
          <w:szCs w:val="24"/>
        </w:rPr>
      </w:pPr>
      <w:r>
        <w:rPr>
          <w:rFonts w:cs="Times New Roman"/>
          <w:szCs w:val="24"/>
        </w:rPr>
        <w:lastRenderedPageBreak/>
        <w:t xml:space="preserve">     </w:t>
      </w:r>
      <w:bookmarkStart w:id="279" w:name="_Toc515969892"/>
      <w:r w:rsidR="00CC7CE8" w:rsidRPr="002909F1">
        <w:rPr>
          <w:rFonts w:cs="Times New Roman"/>
          <w:szCs w:val="24"/>
        </w:rPr>
        <w:t>Ek-3:  Kriterlerin D+R/ D-R Değerleri Tablosu</w:t>
      </w:r>
      <w:bookmarkEnd w:id="278"/>
      <w:bookmarkEnd w:id="279"/>
    </w:p>
    <w:p w:rsidR="004207C5" w:rsidRPr="004207C5" w:rsidRDefault="004207C5" w:rsidP="004207C5"/>
    <w:tbl>
      <w:tblPr>
        <w:tblStyle w:val="TabloKlavuzu"/>
        <w:tblW w:w="0" w:type="auto"/>
        <w:tblInd w:w="2376" w:type="dxa"/>
        <w:tblLook w:val="04A0" w:firstRow="1" w:lastRow="0" w:firstColumn="1" w:lastColumn="0" w:noHBand="0" w:noVBand="1"/>
      </w:tblPr>
      <w:tblGrid>
        <w:gridCol w:w="817"/>
        <w:gridCol w:w="1701"/>
        <w:gridCol w:w="1559"/>
      </w:tblGrid>
      <w:tr w:rsidR="00CC7CE8" w:rsidRPr="002909F1" w:rsidTr="00470B0E">
        <w:tc>
          <w:tcPr>
            <w:tcW w:w="817" w:type="dxa"/>
            <w:vAlign w:val="bottom"/>
          </w:tcPr>
          <w:p w:rsidR="00CC7CE8" w:rsidRPr="002909F1" w:rsidRDefault="00CC7CE8" w:rsidP="0099008F">
            <w:pPr>
              <w:spacing w:line="360" w:lineRule="auto"/>
              <w:rPr>
                <w:rFonts w:cs="Times New Roman"/>
                <w:lang w:val="en-US"/>
              </w:rPr>
            </w:pPr>
          </w:p>
        </w:tc>
        <w:tc>
          <w:tcPr>
            <w:tcW w:w="1701"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D+R</w:t>
            </w:r>
          </w:p>
        </w:tc>
        <w:tc>
          <w:tcPr>
            <w:tcW w:w="1559"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D-R</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K11</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w:t>
            </w:r>
            <w:r w:rsidR="00CC7CE8" w:rsidRPr="002909F1">
              <w:rPr>
                <w:rFonts w:eastAsia="Times New Roman" w:cs="Times New Roman"/>
                <w:b w:val="0"/>
              </w:rPr>
              <w:t>208</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0,</w:t>
            </w:r>
            <w:r w:rsidR="00CC7CE8" w:rsidRPr="002909F1">
              <w:rPr>
                <w:rFonts w:eastAsia="Times New Roman" w:cs="Times New Roman"/>
                <w:b w:val="0"/>
              </w:rPr>
              <w:t>399</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K12</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7,</w:t>
            </w:r>
            <w:r w:rsidR="00CC7CE8" w:rsidRPr="002909F1">
              <w:rPr>
                <w:rFonts w:eastAsia="Times New Roman" w:cs="Times New Roman"/>
                <w:b w:val="0"/>
              </w:rPr>
              <w:t>128</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7,</w:t>
            </w:r>
            <w:r w:rsidR="00CC7CE8" w:rsidRPr="002909F1">
              <w:rPr>
                <w:rFonts w:eastAsia="Times New Roman" w:cs="Times New Roman"/>
                <w:b w:val="0"/>
              </w:rPr>
              <w:t>091</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K13</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6,</w:t>
            </w:r>
            <w:r w:rsidR="00CC7CE8" w:rsidRPr="002909F1">
              <w:rPr>
                <w:rFonts w:eastAsia="Times New Roman" w:cs="Times New Roman"/>
                <w:b w:val="0"/>
              </w:rPr>
              <w:t>051</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5,071</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K21</w:t>
            </w:r>
          </w:p>
        </w:tc>
        <w:tc>
          <w:tcPr>
            <w:tcW w:w="1701" w:type="dxa"/>
            <w:vAlign w:val="bottom"/>
          </w:tcPr>
          <w:p w:rsidR="00CC7CE8" w:rsidRPr="002909F1" w:rsidRDefault="00CC7CE8" w:rsidP="0099008F">
            <w:pPr>
              <w:spacing w:line="360" w:lineRule="auto"/>
              <w:jc w:val="center"/>
              <w:rPr>
                <w:rFonts w:cs="Times New Roman"/>
                <w:b w:val="0"/>
                <w:lang w:val="en-US"/>
              </w:rPr>
            </w:pPr>
            <w:r w:rsidRPr="002909F1">
              <w:rPr>
                <w:rFonts w:eastAsia="Times New Roman" w:cs="Times New Roman"/>
                <w:b w:val="0"/>
              </w:rPr>
              <w:t>2</w:t>
            </w:r>
            <w:r w:rsidR="00B0650F" w:rsidRPr="002909F1">
              <w:rPr>
                <w:rFonts w:eastAsia="Times New Roman" w:cs="Times New Roman"/>
                <w:b w:val="0"/>
              </w:rPr>
              <w:t>,</w:t>
            </w:r>
            <w:r w:rsidRPr="002909F1">
              <w:rPr>
                <w:rFonts w:eastAsia="Times New Roman" w:cs="Times New Roman"/>
                <w:b w:val="0"/>
              </w:rPr>
              <w:t>872</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2,</w:t>
            </w:r>
            <w:r w:rsidR="00CC7CE8" w:rsidRPr="002909F1">
              <w:rPr>
                <w:rFonts w:eastAsia="Times New Roman" w:cs="Times New Roman"/>
                <w:b w:val="0"/>
              </w:rPr>
              <w:t>14</w:t>
            </w:r>
            <w:r w:rsidRPr="002909F1">
              <w:rPr>
                <w:rFonts w:eastAsia="Times New Roman" w:cs="Times New Roman"/>
                <w:b w:val="0"/>
              </w:rPr>
              <w:t>0</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K22</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7,</w:t>
            </w:r>
            <w:r w:rsidR="00CC7CE8" w:rsidRPr="002909F1">
              <w:rPr>
                <w:rFonts w:eastAsia="Times New Roman" w:cs="Times New Roman"/>
                <w:b w:val="0"/>
              </w:rPr>
              <w:t>648</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w:t>
            </w:r>
            <w:r w:rsidR="00CC7CE8" w:rsidRPr="002909F1">
              <w:rPr>
                <w:rFonts w:eastAsia="Times New Roman" w:cs="Times New Roman"/>
                <w:b w:val="0"/>
              </w:rPr>
              <w:t>094</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K23</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5,</w:t>
            </w:r>
            <w:r w:rsidR="00CC7CE8" w:rsidRPr="002909F1">
              <w:rPr>
                <w:rFonts w:eastAsia="Times New Roman" w:cs="Times New Roman"/>
                <w:b w:val="0"/>
              </w:rPr>
              <w:t>054</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0,</w:t>
            </w:r>
            <w:r w:rsidR="00CC7CE8" w:rsidRPr="002909F1">
              <w:rPr>
                <w:rFonts w:eastAsia="Times New Roman" w:cs="Times New Roman"/>
                <w:b w:val="0"/>
              </w:rPr>
              <w:t>447</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K24</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w:t>
            </w:r>
            <w:r w:rsidR="00CC7CE8" w:rsidRPr="002909F1">
              <w:rPr>
                <w:rFonts w:eastAsia="Times New Roman" w:cs="Times New Roman"/>
                <w:b w:val="0"/>
              </w:rPr>
              <w:t>392</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-0,</w:t>
            </w:r>
            <w:r w:rsidR="00CC7CE8" w:rsidRPr="002909F1">
              <w:rPr>
                <w:rFonts w:eastAsia="Times New Roman" w:cs="Times New Roman"/>
                <w:b w:val="0"/>
              </w:rPr>
              <w:t>932</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K31</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w:t>
            </w:r>
            <w:r w:rsidR="00CC7CE8" w:rsidRPr="002909F1">
              <w:rPr>
                <w:rFonts w:eastAsia="Times New Roman" w:cs="Times New Roman"/>
                <w:b w:val="0"/>
              </w:rPr>
              <w:t>715</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1,978</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K32</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w:t>
            </w:r>
            <w:r w:rsidR="00CC7CE8" w:rsidRPr="002909F1">
              <w:rPr>
                <w:rFonts w:eastAsia="Times New Roman" w:cs="Times New Roman"/>
                <w:b w:val="0"/>
              </w:rPr>
              <w:t>260</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-1,931</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K33</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2,</w:t>
            </w:r>
            <w:r w:rsidR="00CC7CE8" w:rsidRPr="002909F1">
              <w:rPr>
                <w:rFonts w:eastAsia="Times New Roman" w:cs="Times New Roman"/>
                <w:b w:val="0"/>
              </w:rPr>
              <w:t>427</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1,746</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K41</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5,</w:t>
            </w:r>
            <w:r w:rsidR="00CC7CE8" w:rsidRPr="002909F1">
              <w:rPr>
                <w:rFonts w:eastAsia="Times New Roman" w:cs="Times New Roman"/>
                <w:b w:val="0"/>
              </w:rPr>
              <w:t>104</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-0,252</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K42</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4,</w:t>
            </w:r>
            <w:r w:rsidR="00CC7CE8" w:rsidRPr="002909F1">
              <w:rPr>
                <w:rFonts w:eastAsia="Times New Roman" w:cs="Times New Roman"/>
                <w:b w:val="0"/>
              </w:rPr>
              <w:t>109</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-1,505</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K43</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7,</w:t>
            </w:r>
            <w:r w:rsidR="00CC7CE8" w:rsidRPr="002909F1">
              <w:rPr>
                <w:rFonts w:eastAsia="Times New Roman" w:cs="Times New Roman"/>
                <w:b w:val="0"/>
              </w:rPr>
              <w:t>864</w:t>
            </w:r>
          </w:p>
        </w:tc>
        <w:tc>
          <w:tcPr>
            <w:tcW w:w="1559" w:type="dxa"/>
            <w:vAlign w:val="bottom"/>
          </w:tcPr>
          <w:p w:rsidR="00CC7CE8" w:rsidRPr="002909F1" w:rsidRDefault="00CC7CE8" w:rsidP="0099008F">
            <w:pPr>
              <w:spacing w:line="360" w:lineRule="auto"/>
              <w:jc w:val="center"/>
              <w:rPr>
                <w:rFonts w:cs="Times New Roman"/>
                <w:b w:val="0"/>
                <w:lang w:val="en-US"/>
              </w:rPr>
            </w:pPr>
            <w:r w:rsidRPr="002909F1">
              <w:rPr>
                <w:rFonts w:eastAsia="Times New Roman" w:cs="Times New Roman"/>
                <w:b w:val="0"/>
              </w:rPr>
              <w:t>5</w:t>
            </w:r>
            <w:r w:rsidR="00B0650F" w:rsidRPr="002909F1">
              <w:rPr>
                <w:rFonts w:eastAsia="Times New Roman" w:cs="Times New Roman"/>
                <w:b w:val="0"/>
              </w:rPr>
              <w:t>,726</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K44</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10,</w:t>
            </w:r>
            <w:r w:rsidR="00CC7CE8" w:rsidRPr="002909F1">
              <w:rPr>
                <w:rFonts w:eastAsia="Times New Roman" w:cs="Times New Roman"/>
                <w:b w:val="0"/>
              </w:rPr>
              <w:t>307</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1,041</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K51</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20,</w:t>
            </w:r>
            <w:r w:rsidR="00CC7CE8" w:rsidRPr="002909F1">
              <w:rPr>
                <w:rFonts w:eastAsia="Times New Roman" w:cs="Times New Roman"/>
                <w:b w:val="0"/>
              </w:rPr>
              <w:t>325</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-18,805</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K52</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5,</w:t>
            </w:r>
            <w:r w:rsidR="00CC7CE8" w:rsidRPr="002909F1">
              <w:rPr>
                <w:rFonts w:eastAsia="Times New Roman" w:cs="Times New Roman"/>
                <w:b w:val="0"/>
              </w:rPr>
              <w:t>772</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w:t>
            </w:r>
            <w:r w:rsidR="00CC7CE8" w:rsidRPr="002909F1">
              <w:rPr>
                <w:rFonts w:eastAsia="Times New Roman" w:cs="Times New Roman"/>
                <w:b w:val="0"/>
              </w:rPr>
              <w:t>26</w:t>
            </w:r>
            <w:r w:rsidRPr="002909F1">
              <w:rPr>
                <w:rFonts w:eastAsia="Times New Roman" w:cs="Times New Roman"/>
                <w:b w:val="0"/>
              </w:rPr>
              <w:t>0</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K53</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9,</w:t>
            </w:r>
            <w:r w:rsidR="00CC7CE8" w:rsidRPr="002909F1">
              <w:rPr>
                <w:rFonts w:eastAsia="Times New Roman" w:cs="Times New Roman"/>
                <w:b w:val="0"/>
              </w:rPr>
              <w:t>968</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-3,017</w:t>
            </w:r>
          </w:p>
        </w:tc>
      </w:tr>
      <w:tr w:rsidR="00CC7CE8" w:rsidRPr="002909F1" w:rsidTr="00470B0E">
        <w:tc>
          <w:tcPr>
            <w:tcW w:w="817" w:type="dxa"/>
            <w:vAlign w:val="bottom"/>
          </w:tcPr>
          <w:p w:rsidR="00CC7CE8" w:rsidRPr="002909F1" w:rsidRDefault="00CC7CE8" w:rsidP="0099008F">
            <w:pPr>
              <w:spacing w:line="360" w:lineRule="auto"/>
              <w:rPr>
                <w:rFonts w:cs="Times New Roman"/>
                <w:lang w:val="en-US"/>
              </w:rPr>
            </w:pPr>
            <w:r w:rsidRPr="002909F1">
              <w:rPr>
                <w:rFonts w:eastAsia="Times New Roman" w:cs="Times New Roman"/>
                <w:lang w:val="en-US"/>
              </w:rPr>
              <w:t>K54</w:t>
            </w:r>
          </w:p>
        </w:tc>
        <w:tc>
          <w:tcPr>
            <w:tcW w:w="1701"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5,</w:t>
            </w:r>
            <w:r w:rsidR="00CC7CE8" w:rsidRPr="002909F1">
              <w:rPr>
                <w:rFonts w:eastAsia="Times New Roman" w:cs="Times New Roman"/>
                <w:b w:val="0"/>
              </w:rPr>
              <w:t>048</w:t>
            </w:r>
          </w:p>
        </w:tc>
        <w:tc>
          <w:tcPr>
            <w:tcW w:w="1559" w:type="dxa"/>
            <w:vAlign w:val="bottom"/>
          </w:tcPr>
          <w:p w:rsidR="00CC7CE8" w:rsidRPr="002909F1" w:rsidRDefault="00B0650F" w:rsidP="0099008F">
            <w:pPr>
              <w:spacing w:line="360" w:lineRule="auto"/>
              <w:jc w:val="center"/>
              <w:rPr>
                <w:rFonts w:cs="Times New Roman"/>
                <w:b w:val="0"/>
                <w:lang w:val="en-US"/>
              </w:rPr>
            </w:pPr>
            <w:r w:rsidRPr="002909F1">
              <w:rPr>
                <w:rFonts w:eastAsia="Times New Roman" w:cs="Times New Roman"/>
                <w:b w:val="0"/>
              </w:rPr>
              <w:t>3,513</w:t>
            </w:r>
          </w:p>
        </w:tc>
      </w:tr>
    </w:tbl>
    <w:p w:rsidR="00CC7CE8" w:rsidRDefault="00CC7CE8"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sectPr w:rsidR="004207C5" w:rsidSect="008D0ABD">
          <w:footerReference w:type="default" r:id="rId65"/>
          <w:pgSz w:w="11900" w:h="16840"/>
          <w:pgMar w:top="1701" w:right="276" w:bottom="1701" w:left="1134" w:header="708" w:footer="708" w:gutter="0"/>
          <w:cols w:space="708"/>
          <w:docGrid w:linePitch="360"/>
        </w:sectPr>
      </w:pPr>
    </w:p>
    <w:p w:rsidR="00CC7CE8" w:rsidRPr="002909F1" w:rsidRDefault="00CC7CE8" w:rsidP="00FE2772">
      <w:pPr>
        <w:pStyle w:val="Balk1"/>
        <w:ind w:firstLine="851"/>
        <w:jc w:val="center"/>
        <w:rPr>
          <w:rFonts w:cs="Times New Roman"/>
          <w:szCs w:val="24"/>
        </w:rPr>
      </w:pPr>
      <w:bookmarkStart w:id="280" w:name="_Toc378535933"/>
      <w:bookmarkStart w:id="281" w:name="_Toc515969893"/>
      <w:r w:rsidRPr="002909F1">
        <w:rPr>
          <w:rFonts w:cs="Times New Roman"/>
          <w:szCs w:val="24"/>
        </w:rPr>
        <w:lastRenderedPageBreak/>
        <w:t>Ek-4:  Ağırlıklandırılmamış Süpermatris</w:t>
      </w:r>
      <w:bookmarkEnd w:id="280"/>
      <w:bookmarkEnd w:id="281"/>
    </w:p>
    <w:p w:rsidR="00CC7CE8" w:rsidRPr="002909F1" w:rsidRDefault="00CC7CE8" w:rsidP="009B6F37">
      <w:pPr>
        <w:spacing w:line="360" w:lineRule="auto"/>
        <w:rPr>
          <w:rFonts w:cs="Times New Roman"/>
        </w:rPr>
      </w:pPr>
    </w:p>
    <w:tbl>
      <w:tblPr>
        <w:tblW w:w="13467" w:type="dxa"/>
        <w:jc w:val="right"/>
        <w:tblInd w:w="-1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09"/>
        <w:gridCol w:w="709"/>
        <w:gridCol w:w="708"/>
        <w:gridCol w:w="851"/>
        <w:gridCol w:w="709"/>
        <w:gridCol w:w="708"/>
        <w:gridCol w:w="709"/>
        <w:gridCol w:w="709"/>
        <w:gridCol w:w="709"/>
        <w:gridCol w:w="708"/>
        <w:gridCol w:w="709"/>
        <w:gridCol w:w="709"/>
        <w:gridCol w:w="709"/>
        <w:gridCol w:w="708"/>
        <w:gridCol w:w="709"/>
        <w:gridCol w:w="709"/>
        <w:gridCol w:w="709"/>
      </w:tblGrid>
      <w:tr w:rsidR="009B6F37" w:rsidRPr="004207C5" w:rsidTr="009B6F37">
        <w:trPr>
          <w:trHeight w:val="567"/>
          <w:jc w:val="right"/>
        </w:trPr>
        <w:tc>
          <w:tcPr>
            <w:tcW w:w="567" w:type="dxa"/>
            <w:shd w:val="clear" w:color="auto" w:fill="auto"/>
            <w:noWrap/>
            <w:vAlign w:val="center"/>
            <w:hideMark/>
          </w:tcPr>
          <w:p w:rsidR="00CC7CE8" w:rsidRPr="004207C5" w:rsidRDefault="00CC7CE8" w:rsidP="004207C5">
            <w:pPr>
              <w:spacing w:line="360" w:lineRule="auto"/>
              <w:ind w:firstLine="75"/>
              <w:jc w:val="center"/>
              <w:rPr>
                <w:rFonts w:eastAsia="Times New Roman" w:cs="Times New Roman"/>
                <w:b w:val="0"/>
                <w:bCs/>
                <w:color w:val="000000"/>
                <w:sz w:val="18"/>
                <w:szCs w:val="18"/>
                <w:lang w:val="en-US"/>
              </w:rPr>
            </w:pP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K11</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K12</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K13</w:t>
            </w:r>
          </w:p>
        </w:tc>
        <w:tc>
          <w:tcPr>
            <w:tcW w:w="708"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K21</w:t>
            </w:r>
          </w:p>
        </w:tc>
        <w:tc>
          <w:tcPr>
            <w:tcW w:w="851"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K22</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K23</w:t>
            </w:r>
          </w:p>
        </w:tc>
        <w:tc>
          <w:tcPr>
            <w:tcW w:w="708"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K24</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K31</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K32</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K33</w:t>
            </w:r>
          </w:p>
        </w:tc>
        <w:tc>
          <w:tcPr>
            <w:tcW w:w="708"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K41</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K42</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K43</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K44</w:t>
            </w:r>
          </w:p>
        </w:tc>
        <w:tc>
          <w:tcPr>
            <w:tcW w:w="708"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K51</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K52</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K53</w:t>
            </w:r>
          </w:p>
        </w:tc>
        <w:tc>
          <w:tcPr>
            <w:tcW w:w="709" w:type="dxa"/>
            <w:shd w:val="clear" w:color="auto" w:fill="auto"/>
            <w:noWrap/>
            <w:vAlign w:val="center"/>
            <w:hideMark/>
          </w:tcPr>
          <w:p w:rsidR="00CC7CE8" w:rsidRPr="004207C5" w:rsidRDefault="00CC7CE8"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K54</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0,162</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0,244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0,307</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0,342</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0,188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0,519</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0,323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0,235</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0,236</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0,165</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0,249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0,323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0,207</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0,259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0,212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0,249</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K13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0,248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rPr>
              <w:t>1,00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0,243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0,138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0,138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0,129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8F160C" w:rsidP="004207C5">
            <w:pPr>
              <w:spacing w:line="360" w:lineRule="auto"/>
              <w:jc w:val="center"/>
              <w:rPr>
                <w:rFonts w:eastAsia="Times New Roman" w:cs="Times New Roman"/>
                <w:b w:val="0"/>
                <w:bCs/>
                <w:color w:val="000000"/>
                <w:sz w:val="18"/>
                <w:szCs w:val="18"/>
                <w:lang w:val="en-US"/>
              </w:rPr>
            </w:pPr>
            <w:r>
              <w:rPr>
                <w:noProof/>
                <w:lang w:eastAsia="tr-TR"/>
              </w:rPr>
              <mc:AlternateContent>
                <mc:Choice Requires="wps">
                  <w:drawing>
                    <wp:anchor distT="0" distB="0" distL="114300" distR="114300" simplePos="0" relativeHeight="251676672" behindDoc="0" locked="0" layoutInCell="1" allowOverlap="1" wp14:anchorId="38C08A71" wp14:editId="4D8BE0D9">
                      <wp:simplePos x="0" y="0"/>
                      <wp:positionH relativeFrom="column">
                        <wp:posOffset>-525145</wp:posOffset>
                      </wp:positionH>
                      <wp:positionV relativeFrom="paragraph">
                        <wp:posOffset>269875</wp:posOffset>
                      </wp:positionV>
                      <wp:extent cx="504825" cy="1403985"/>
                      <wp:effectExtent l="318" t="0" r="0" b="0"/>
                      <wp:wrapNone/>
                      <wp:docPr id="3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95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41.35pt;margin-top:21.25pt;width:39.75pt;height:110.55pt;rotation:9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" stroked="f">
                      <v:textbox style="mso-fit-shape-to-text:t">
                        <w:txbxContent>
                          <w:p w:rsidR="00CF5A8A" w:rsidRPr="008F160C" w:rsidRDefault="00CF5A8A" w:rsidP="008F160C">
                            <w:pPr>
                              <w:ind w:left="-284" w:right="-73" w:firstLine="31"/>
                              <w:jc w:val="center"/>
                              <w:rPr>
                                <w:b w:val="0"/>
                              </w:rPr>
                            </w:pPr>
                            <w:r>
                              <w:rPr>
                                <w:b w:val="0"/>
                              </w:rPr>
                              <w:t>95</w:t>
                            </w:r>
                          </w:p>
                        </w:txbxContent>
                      </v:textbox>
                    </v:shape>
                  </w:pict>
                </mc:Fallback>
              </mc:AlternateContent>
            </w:r>
            <w:r w:rsidR="00147BCC" w:rsidRPr="004207C5">
              <w:rPr>
                <w:rFonts w:eastAsia="Times New Roman" w:cs="Times New Roman"/>
                <w:bCs/>
                <w:color w:val="000000"/>
                <w:sz w:val="18"/>
                <w:szCs w:val="18"/>
                <w:lang w:val="en-US"/>
              </w:rPr>
              <w:t>K21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0,173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0,271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0,152</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0,111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0,086</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0,149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0,183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0,202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0,114</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0,202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0,115</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0,158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0,188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0,129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0,519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K24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0,102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0,130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0,184</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0,168</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0.10245</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0.5367</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0,091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0,104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K33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0,094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0,132</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0,289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0,289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0,081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0,063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0,111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0,169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0,194</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0,109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0,091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0,194</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0,145</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0,039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0,169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0,094</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K42</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047</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146</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062</w:t>
            </w:r>
          </w:p>
        </w:tc>
        <w:tc>
          <w:tcPr>
            <w:tcW w:w="708"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115</w:t>
            </w:r>
          </w:p>
        </w:tc>
        <w:tc>
          <w:tcPr>
            <w:tcW w:w="851"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169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0A1D77"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062</w:t>
            </w:r>
          </w:p>
        </w:tc>
        <w:tc>
          <w:tcPr>
            <w:tcW w:w="708" w:type="dxa"/>
            <w:shd w:val="clear" w:color="auto" w:fill="auto"/>
            <w:noWrap/>
            <w:vAlign w:val="center"/>
            <w:hideMark/>
          </w:tcPr>
          <w:p w:rsidR="00147BCC" w:rsidRPr="004207C5" w:rsidRDefault="000A1D77"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037</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0A1D77"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169</w:t>
            </w:r>
          </w:p>
        </w:tc>
      </w:tr>
    </w:tbl>
    <w:p w:rsidR="004207C5" w:rsidRDefault="004207C5"/>
    <w:p w:rsidR="004207C5" w:rsidRDefault="004207C5"/>
    <w:p w:rsidR="004E188F" w:rsidRDefault="004E188F">
      <w:pPr>
        <w:rPr>
          <w:rFonts w:cs="Times New Roman"/>
        </w:rPr>
      </w:pPr>
    </w:p>
    <w:p w:rsidR="004E188F" w:rsidRDefault="004E188F">
      <w:pPr>
        <w:rPr>
          <w:rFonts w:cs="Times New Roman"/>
        </w:rPr>
      </w:pPr>
    </w:p>
    <w:p w:rsidR="004207C5" w:rsidRDefault="004207C5" w:rsidP="00FE2772">
      <w:pPr>
        <w:ind w:firstLine="851"/>
        <w:jc w:val="center"/>
      </w:pPr>
      <w:r w:rsidRPr="002909F1">
        <w:rPr>
          <w:rFonts w:cs="Times New Roman"/>
        </w:rPr>
        <w:t xml:space="preserve">Ek-4:  </w:t>
      </w:r>
      <w:r>
        <w:rPr>
          <w:rFonts w:cs="Times New Roman"/>
        </w:rPr>
        <w:t>(Devamı)</w:t>
      </w:r>
    </w:p>
    <w:p w:rsidR="004207C5" w:rsidRDefault="004207C5"/>
    <w:tbl>
      <w:tblPr>
        <w:tblW w:w="13325" w:type="dxa"/>
        <w:jc w:val="right"/>
        <w:tblInd w:w="-1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09"/>
        <w:gridCol w:w="709"/>
        <w:gridCol w:w="708"/>
        <w:gridCol w:w="709"/>
        <w:gridCol w:w="709"/>
        <w:gridCol w:w="709"/>
        <w:gridCol w:w="708"/>
        <w:gridCol w:w="709"/>
        <w:gridCol w:w="709"/>
        <w:gridCol w:w="709"/>
        <w:gridCol w:w="708"/>
        <w:gridCol w:w="709"/>
        <w:gridCol w:w="709"/>
        <w:gridCol w:w="709"/>
        <w:gridCol w:w="708"/>
        <w:gridCol w:w="709"/>
        <w:gridCol w:w="709"/>
      </w:tblGrid>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K43</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161</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341</w:t>
            </w:r>
          </w:p>
        </w:tc>
        <w:tc>
          <w:tcPr>
            <w:tcW w:w="709" w:type="dxa"/>
            <w:shd w:val="clear" w:color="auto" w:fill="auto"/>
            <w:noWrap/>
            <w:vAlign w:val="center"/>
            <w:hideMark/>
          </w:tcPr>
          <w:p w:rsidR="00147BCC" w:rsidRPr="004207C5" w:rsidRDefault="008F26F3"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206</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276</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157</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109</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w:t>
            </w:r>
            <w:r w:rsidR="001B11F6" w:rsidRPr="004207C5">
              <w:rPr>
                <w:rFonts w:eastAsia="Times New Roman" w:cs="Times New Roman"/>
                <w:b w:val="0"/>
                <w:color w:val="000000"/>
                <w:sz w:val="18"/>
                <w:szCs w:val="18"/>
              </w:rPr>
              <w:t>4</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130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10</w:t>
            </w:r>
            <w:r w:rsidR="001B11F6" w:rsidRPr="004207C5">
              <w:rPr>
                <w:rFonts w:eastAsia="Times New Roman" w:cs="Times New Roman"/>
                <w:b w:val="0"/>
                <w:color w:val="000000"/>
                <w:sz w:val="18"/>
                <w:szCs w:val="18"/>
              </w:rPr>
              <w:t>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146</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109</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307</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054</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059</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151</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146</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K44</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093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134</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110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341</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110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143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117</w:t>
            </w:r>
          </w:p>
        </w:tc>
        <w:tc>
          <w:tcPr>
            <w:tcW w:w="708"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05</w:t>
            </w:r>
            <w:r w:rsidR="008F26F3" w:rsidRPr="004207C5">
              <w:rPr>
                <w:rFonts w:eastAsia="Times New Roman" w:cs="Times New Roman"/>
                <w:b w:val="0"/>
                <w:color w:val="000000"/>
                <w:sz w:val="18"/>
                <w:szCs w:val="18"/>
              </w:rPr>
              <w:t>6</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046</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w:t>
            </w:r>
            <w:r w:rsidR="00147BCC" w:rsidRPr="004207C5">
              <w:rPr>
                <w:rFonts w:eastAsia="Times New Roman" w:cs="Times New Roman"/>
                <w:b w:val="0"/>
                <w:color w:val="000000"/>
                <w:sz w:val="18"/>
                <w:szCs w:val="18"/>
              </w:rPr>
              <w:t>341</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K51</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K52</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535574"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0,044</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bCs/>
                <w:color w:val="000000"/>
                <w:sz w:val="18"/>
                <w:szCs w:val="18"/>
                <w:lang w:val="en-US"/>
              </w:rPr>
            </w:pPr>
            <w:r w:rsidRPr="004207C5">
              <w:rPr>
                <w:rFonts w:eastAsia="Times New Roman" w:cs="Times New Roman"/>
                <w:bCs/>
                <w:color w:val="000000"/>
                <w:sz w:val="18"/>
                <w:szCs w:val="18"/>
                <w:lang w:val="en-US"/>
              </w:rPr>
              <w:t>K53</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0.115</w:t>
            </w:r>
          </w:p>
        </w:tc>
        <w:tc>
          <w:tcPr>
            <w:tcW w:w="708"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rPr>
              <w:t>1,00</w:t>
            </w:r>
          </w:p>
        </w:tc>
        <w:tc>
          <w:tcPr>
            <w:tcW w:w="709" w:type="dxa"/>
            <w:shd w:val="clear" w:color="auto" w:fill="auto"/>
            <w:noWrap/>
            <w:vAlign w:val="center"/>
            <w:hideMark/>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0,00</w:t>
            </w:r>
          </w:p>
        </w:tc>
      </w:tr>
      <w:tr w:rsidR="009B6F37" w:rsidRPr="004207C5" w:rsidTr="009B6F37">
        <w:trPr>
          <w:trHeight w:val="567"/>
          <w:jc w:val="right"/>
        </w:trPr>
        <w:tc>
          <w:tcPr>
            <w:tcW w:w="567" w:type="dxa"/>
            <w:shd w:val="clear" w:color="auto" w:fill="auto"/>
            <w:noWrap/>
            <w:vAlign w:val="center"/>
          </w:tcPr>
          <w:p w:rsidR="00486A05" w:rsidRPr="004207C5" w:rsidRDefault="00486A05" w:rsidP="004207C5">
            <w:pPr>
              <w:spacing w:line="360" w:lineRule="auto"/>
              <w:jc w:val="center"/>
              <w:rPr>
                <w:rFonts w:eastAsia="Times New Roman" w:cs="Times New Roman"/>
                <w:bCs/>
                <w:color w:val="000000"/>
                <w:sz w:val="18"/>
                <w:szCs w:val="18"/>
                <w:lang w:val="en-US"/>
              </w:rPr>
            </w:pPr>
            <w:r w:rsidRPr="004207C5">
              <w:rPr>
                <w:rFonts w:eastAsia="Times New Roman" w:cs="Times New Roman"/>
                <w:bCs/>
                <w:color w:val="000000"/>
                <w:sz w:val="18"/>
                <w:szCs w:val="18"/>
                <w:lang w:val="en-US"/>
              </w:rPr>
              <w:t>K54</w:t>
            </w:r>
          </w:p>
        </w:tc>
        <w:tc>
          <w:tcPr>
            <w:tcW w:w="709" w:type="dxa"/>
            <w:shd w:val="clear" w:color="auto" w:fill="auto"/>
            <w:noWrap/>
            <w:vAlign w:val="center"/>
          </w:tcPr>
          <w:p w:rsidR="00147BCC" w:rsidRPr="004207C5" w:rsidRDefault="00147BCC" w:rsidP="004207C5">
            <w:pPr>
              <w:spacing w:line="360" w:lineRule="auto"/>
              <w:jc w:val="center"/>
              <w:rPr>
                <w:rFonts w:eastAsia="Times New Roman" w:cs="Times New Roman"/>
                <w:b w:val="0"/>
                <w:color w:val="000000"/>
                <w:sz w:val="18"/>
                <w:szCs w:val="18"/>
                <w:lang w:val="en-US"/>
              </w:rPr>
            </w:pPr>
            <w:r w:rsidRPr="004207C5">
              <w:rPr>
                <w:rFonts w:eastAsia="Times New Roman" w:cs="Times New Roman"/>
                <w:b w:val="0"/>
                <w:color w:val="000000"/>
                <w:sz w:val="18"/>
                <w:szCs w:val="18"/>
                <w:lang w:val="en-US"/>
              </w:rPr>
              <w:t>0,057</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0,066</w:t>
            </w:r>
          </w:p>
        </w:tc>
        <w:tc>
          <w:tcPr>
            <w:tcW w:w="708"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0,1</w:t>
            </w:r>
            <w:r w:rsidR="00486A05" w:rsidRPr="004207C5">
              <w:rPr>
                <w:rFonts w:eastAsia="Times New Roman" w:cs="Times New Roman"/>
                <w:b w:val="0"/>
                <w:color w:val="000000"/>
                <w:sz w:val="18"/>
                <w:szCs w:val="18"/>
                <w:lang w:val="en-US"/>
              </w:rPr>
              <w:t>0</w:t>
            </w:r>
            <w:r w:rsidRPr="004207C5">
              <w:rPr>
                <w:rFonts w:eastAsia="Times New Roman" w:cs="Times New Roman"/>
                <w:b w:val="0"/>
                <w:color w:val="000000"/>
                <w:sz w:val="18"/>
                <w:szCs w:val="18"/>
                <w:lang w:val="en-US"/>
              </w:rPr>
              <w:t>9</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8"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0,00</w:t>
            </w:r>
          </w:p>
        </w:tc>
        <w:tc>
          <w:tcPr>
            <w:tcW w:w="709"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w:t>
            </w:r>
            <w:r w:rsidR="00147BCC" w:rsidRPr="004207C5">
              <w:rPr>
                <w:rFonts w:eastAsia="Times New Roman" w:cs="Times New Roman"/>
                <w:b w:val="0"/>
                <w:color w:val="000000"/>
                <w:sz w:val="18"/>
                <w:szCs w:val="18"/>
                <w:lang w:val="en-US"/>
              </w:rPr>
              <w:t>94</w:t>
            </w:r>
          </w:p>
        </w:tc>
        <w:tc>
          <w:tcPr>
            <w:tcW w:w="708" w:type="dxa"/>
            <w:shd w:val="clear" w:color="auto" w:fill="auto"/>
            <w:noWrap/>
            <w:vAlign w:val="center"/>
          </w:tcPr>
          <w:p w:rsidR="00486A05" w:rsidRPr="004207C5" w:rsidRDefault="00486A05"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w:t>
            </w:r>
            <w:r w:rsidR="00147BCC" w:rsidRPr="004207C5">
              <w:rPr>
                <w:rFonts w:eastAsia="Times New Roman" w:cs="Times New Roman"/>
                <w:b w:val="0"/>
                <w:color w:val="000000"/>
                <w:sz w:val="18"/>
                <w:szCs w:val="18"/>
                <w:lang w:val="en-US"/>
              </w:rPr>
              <w:t>,152</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0,111</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0,066</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rPr>
              <w:t>0.182</w:t>
            </w:r>
          </w:p>
        </w:tc>
        <w:tc>
          <w:tcPr>
            <w:tcW w:w="708"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0,075</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rPr>
              <w:t>0,055</w:t>
            </w:r>
          </w:p>
        </w:tc>
        <w:tc>
          <w:tcPr>
            <w:tcW w:w="709" w:type="dxa"/>
            <w:shd w:val="clear" w:color="auto" w:fill="auto"/>
            <w:noWrap/>
            <w:vAlign w:val="center"/>
          </w:tcPr>
          <w:p w:rsidR="00486A05" w:rsidRPr="004207C5" w:rsidRDefault="00147BCC" w:rsidP="004207C5">
            <w:pPr>
              <w:spacing w:line="360" w:lineRule="auto"/>
              <w:jc w:val="center"/>
              <w:rPr>
                <w:rFonts w:eastAsia="Times New Roman" w:cs="Times New Roman"/>
                <w:b w:val="0"/>
                <w:color w:val="000000"/>
                <w:sz w:val="18"/>
                <w:szCs w:val="18"/>
              </w:rPr>
            </w:pPr>
            <w:r w:rsidRPr="004207C5">
              <w:rPr>
                <w:rFonts w:eastAsia="Times New Roman" w:cs="Times New Roman"/>
                <w:b w:val="0"/>
                <w:color w:val="000000"/>
                <w:sz w:val="18"/>
                <w:szCs w:val="18"/>
                <w:lang w:val="en-US"/>
              </w:rPr>
              <w:t>1,00</w:t>
            </w:r>
          </w:p>
        </w:tc>
      </w:tr>
    </w:tbl>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CC7CE8" w:rsidRPr="002909F1" w:rsidRDefault="00CC7CE8" w:rsidP="0099008F">
      <w:pPr>
        <w:spacing w:line="360" w:lineRule="auto"/>
        <w:rPr>
          <w:rFonts w:cs="Times New Roman"/>
          <w:lang w:val="en-US"/>
        </w:rPr>
      </w:pPr>
    </w:p>
    <w:p w:rsidR="00CC7CE8" w:rsidRPr="002909F1" w:rsidRDefault="008F160C" w:rsidP="0099008F">
      <w:pPr>
        <w:spacing w:line="360" w:lineRule="auto"/>
        <w:rPr>
          <w:rFonts w:cs="Times New Roman"/>
          <w:lang w:val="en-US"/>
        </w:rPr>
      </w:pPr>
      <w:r>
        <w:rPr>
          <w:noProof/>
          <w:lang w:eastAsia="tr-TR"/>
        </w:rPr>
        <mc:AlternateContent>
          <mc:Choice Requires="wps">
            <w:drawing>
              <wp:anchor distT="0" distB="0" distL="114300" distR="114300" simplePos="0" relativeHeight="251678720" behindDoc="0" locked="0" layoutInCell="1" allowOverlap="1" wp14:anchorId="586056BB" wp14:editId="02EC359B">
                <wp:simplePos x="0" y="0"/>
                <wp:positionH relativeFrom="column">
                  <wp:posOffset>213995</wp:posOffset>
                </wp:positionH>
                <wp:positionV relativeFrom="paragraph">
                  <wp:posOffset>-888365</wp:posOffset>
                </wp:positionV>
                <wp:extent cx="504825" cy="1403985"/>
                <wp:effectExtent l="318" t="0" r="0" b="0"/>
                <wp:wrapNone/>
                <wp:docPr id="22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96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16.85pt;margin-top:-69.95pt;width:39.75pt;height:110.5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" stroked="f">
                <v:textbox style="mso-fit-shape-to-text:t">
                  <w:txbxContent>
                    <w:p w:rsidR="00CF5A8A" w:rsidRPr="008F160C" w:rsidRDefault="00CF5A8A" w:rsidP="008F160C">
                      <w:pPr>
                        <w:ind w:left="-284" w:right="-73" w:firstLine="31"/>
                        <w:jc w:val="center"/>
                        <w:rPr>
                          <w:b w:val="0"/>
                        </w:rPr>
                      </w:pPr>
                      <w:r>
                        <w:rPr>
                          <w:b w:val="0"/>
                        </w:rPr>
                        <w:t>96</w:t>
                      </w:r>
                    </w:p>
                  </w:txbxContent>
                </v:textbox>
              </v:shape>
            </w:pict>
          </mc:Fallback>
        </mc:AlternateContent>
      </w:r>
    </w:p>
    <w:p w:rsidR="00CC7CE8" w:rsidRDefault="00CC7CE8"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Default="004207C5" w:rsidP="0099008F">
      <w:pPr>
        <w:spacing w:line="360" w:lineRule="auto"/>
        <w:rPr>
          <w:rFonts w:cs="Times New Roman"/>
          <w:lang w:val="en-US"/>
        </w:rPr>
      </w:pPr>
    </w:p>
    <w:p w:rsidR="004207C5" w:rsidRPr="002909F1" w:rsidRDefault="004207C5" w:rsidP="0099008F">
      <w:pPr>
        <w:spacing w:line="360" w:lineRule="auto"/>
        <w:rPr>
          <w:rFonts w:cs="Times New Roman"/>
          <w:lang w:val="en-US"/>
        </w:rPr>
      </w:pPr>
    </w:p>
    <w:p w:rsidR="00F738D4" w:rsidRDefault="00F738D4" w:rsidP="00F738D4">
      <w:pPr>
        <w:pStyle w:val="Balk1"/>
        <w:spacing w:line="360" w:lineRule="auto"/>
        <w:rPr>
          <w:rFonts w:cs="Times New Roman"/>
          <w:szCs w:val="24"/>
          <w:lang w:val="en-US"/>
        </w:rPr>
      </w:pPr>
    </w:p>
    <w:p w:rsidR="00CC7CE8" w:rsidRPr="00F738D4" w:rsidRDefault="00CC7CE8" w:rsidP="00FE2772">
      <w:pPr>
        <w:pStyle w:val="Balk1"/>
        <w:spacing w:line="480" w:lineRule="auto"/>
        <w:ind w:firstLine="284"/>
        <w:jc w:val="center"/>
        <w:rPr>
          <w:rFonts w:cs="Times New Roman"/>
          <w:szCs w:val="24"/>
          <w:lang w:val="en-US"/>
        </w:rPr>
      </w:pPr>
      <w:bookmarkStart w:id="282" w:name="_Toc515969894"/>
      <w:r w:rsidRPr="002909F1">
        <w:rPr>
          <w:rFonts w:cs="Times New Roman"/>
          <w:szCs w:val="24"/>
          <w:lang w:val="en-US"/>
        </w:rPr>
        <w:t>Ek-5: Ağırlıklandırılmış Süpermatris</w:t>
      </w:r>
      <w:bookmarkEnd w:id="282"/>
    </w:p>
    <w:tbl>
      <w:tblPr>
        <w:tblStyle w:val="TabloKlavuzu"/>
        <w:tblW w:w="14034" w:type="dxa"/>
        <w:jc w:val="right"/>
        <w:tblInd w:w="-601" w:type="dxa"/>
        <w:tblLayout w:type="fixed"/>
        <w:tblLook w:val="04A0" w:firstRow="1" w:lastRow="0" w:firstColumn="1" w:lastColumn="0" w:noHBand="0" w:noVBand="1"/>
      </w:tblPr>
      <w:tblGrid>
        <w:gridCol w:w="567"/>
        <w:gridCol w:w="851"/>
        <w:gridCol w:w="709"/>
        <w:gridCol w:w="709"/>
        <w:gridCol w:w="708"/>
        <w:gridCol w:w="851"/>
        <w:gridCol w:w="850"/>
        <w:gridCol w:w="851"/>
        <w:gridCol w:w="709"/>
        <w:gridCol w:w="708"/>
        <w:gridCol w:w="709"/>
        <w:gridCol w:w="709"/>
        <w:gridCol w:w="709"/>
        <w:gridCol w:w="850"/>
        <w:gridCol w:w="709"/>
        <w:gridCol w:w="709"/>
        <w:gridCol w:w="708"/>
        <w:gridCol w:w="709"/>
        <w:gridCol w:w="709"/>
      </w:tblGrid>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K13</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K21</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K22</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K23</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K24</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K31</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K42</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K44</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K51</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K52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K53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K54</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K11</w:t>
            </w:r>
          </w:p>
        </w:tc>
        <w:tc>
          <w:tcPr>
            <w:tcW w:w="851"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A5F1A"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081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K12</w:t>
            </w:r>
          </w:p>
        </w:tc>
        <w:tc>
          <w:tcPr>
            <w:tcW w:w="851"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0,122</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0,153</w:t>
            </w:r>
          </w:p>
        </w:tc>
        <w:tc>
          <w:tcPr>
            <w:tcW w:w="708"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0,170</w:t>
            </w:r>
          </w:p>
        </w:tc>
        <w:tc>
          <w:tcPr>
            <w:tcW w:w="851"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0,094</w:t>
            </w:r>
          </w:p>
        </w:tc>
        <w:tc>
          <w:tcPr>
            <w:tcW w:w="850"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0,259</w:t>
            </w:r>
          </w:p>
        </w:tc>
        <w:tc>
          <w:tcPr>
            <w:tcW w:w="851"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0,161</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0,117</w:t>
            </w:r>
          </w:p>
        </w:tc>
        <w:tc>
          <w:tcPr>
            <w:tcW w:w="708"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0,118</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0,082</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0,124</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1615</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103</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0,129</w:t>
            </w:r>
          </w:p>
        </w:tc>
        <w:tc>
          <w:tcPr>
            <w:tcW w:w="708"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0,105</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05</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0,124</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K13</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0,124</w:t>
            </w:r>
          </w:p>
        </w:tc>
        <w:tc>
          <w:tcPr>
            <w:tcW w:w="709"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AD523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0,121</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0,069</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0,069</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0,064</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K21</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0.0867</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0.5</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0.1356</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0.0760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0.0555</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0,043</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0,075</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0,092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K22</w:t>
            </w:r>
          </w:p>
        </w:tc>
        <w:tc>
          <w:tcPr>
            <w:tcW w:w="851"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0,056</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0,081</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0,101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0,057</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0101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0,057</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0,079</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0,093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K23</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851"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0,064</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0,259</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K24</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0,051</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065</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092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0842</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K31</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0,051</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0,268</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K32</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1C5F27" w:rsidRPr="009B6F37">
              <w:rPr>
                <w:rFonts w:ascii="Times New Roman" w:eastAsia="Times New Roman" w:hAnsi="Times New Roman" w:cs="Times New Roman"/>
                <w:b w:val="0"/>
                <w:color w:val="000000"/>
                <w:sz w:val="18"/>
                <w:szCs w:val="18"/>
              </w:rPr>
              <w:t>,045</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1C5F27" w:rsidRPr="009B6F37">
              <w:rPr>
                <w:rFonts w:ascii="Times New Roman" w:eastAsia="Times New Roman" w:hAnsi="Times New Roman" w:cs="Times New Roman"/>
                <w:b w:val="0"/>
                <w:color w:val="000000"/>
                <w:sz w:val="18"/>
                <w:szCs w:val="18"/>
              </w:rPr>
              <w:t>,052</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K33</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0,046</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0,066</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0,145</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0,144</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0,041</w:t>
            </w:r>
          </w:p>
        </w:tc>
        <w:tc>
          <w:tcPr>
            <w:tcW w:w="709" w:type="dxa"/>
            <w:vAlign w:val="center"/>
          </w:tcPr>
          <w:p w:rsidR="00CC7CE8" w:rsidRPr="009B6F37" w:rsidRDefault="001C5F2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0,031</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K41</w:t>
            </w:r>
          </w:p>
        </w:tc>
        <w:tc>
          <w:tcPr>
            <w:tcW w:w="851"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0,055</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084</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0,097</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0,054</w:t>
            </w:r>
          </w:p>
        </w:tc>
        <w:tc>
          <w:tcPr>
            <w:tcW w:w="850"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0,045</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0,097</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0,072</w:t>
            </w:r>
          </w:p>
        </w:tc>
        <w:tc>
          <w:tcPr>
            <w:tcW w:w="708"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0,019</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0,084</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0,046</w:t>
            </w:r>
          </w:p>
        </w:tc>
      </w:tr>
      <w:tr w:rsidR="009B6F37" w:rsidRPr="009B6F37" w:rsidTr="009B6F37">
        <w:trPr>
          <w:trHeight w:val="567"/>
          <w:jc w:val="right"/>
        </w:trPr>
        <w:tc>
          <w:tcPr>
            <w:tcW w:w="567" w:type="dxa"/>
            <w:vAlign w:val="center"/>
          </w:tcPr>
          <w:p w:rsidR="00CC7CE8" w:rsidRPr="009B6F37" w:rsidRDefault="00CC7CE8" w:rsidP="00F738D4">
            <w:pPr>
              <w:pStyle w:val="AralkYok"/>
              <w:spacing w:line="360" w:lineRule="auto"/>
              <w:jc w:val="center"/>
              <w:rPr>
                <w:rFonts w:ascii="Times New Roman" w:hAnsi="Times New Roman" w:cs="Times New Roman"/>
                <w:sz w:val="18"/>
                <w:szCs w:val="18"/>
              </w:rPr>
            </w:pPr>
            <w:r w:rsidRPr="009B6F37">
              <w:rPr>
                <w:rFonts w:ascii="Times New Roman" w:eastAsia="Times New Roman" w:hAnsi="Times New Roman" w:cs="Times New Roman"/>
                <w:bCs/>
                <w:color w:val="000000"/>
                <w:sz w:val="18"/>
                <w:szCs w:val="18"/>
              </w:rPr>
              <w:t>K42</w:t>
            </w:r>
          </w:p>
        </w:tc>
        <w:tc>
          <w:tcPr>
            <w:tcW w:w="851"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0,023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055297" w:rsidRPr="009B6F37">
              <w:rPr>
                <w:rFonts w:ascii="Times New Roman" w:eastAsia="Times New Roman" w:hAnsi="Times New Roman" w:cs="Times New Roman"/>
                <w:b w:val="0"/>
                <w:color w:val="000000"/>
                <w:sz w:val="18"/>
                <w:szCs w:val="18"/>
              </w:rPr>
              <w:t>,073</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055297" w:rsidRPr="009B6F37">
              <w:rPr>
                <w:rFonts w:ascii="Times New Roman" w:eastAsia="Times New Roman" w:hAnsi="Times New Roman" w:cs="Times New Roman"/>
                <w:b w:val="0"/>
                <w:color w:val="000000"/>
                <w:sz w:val="18"/>
                <w:szCs w:val="18"/>
              </w:rPr>
              <w:t>,031</w:t>
            </w:r>
          </w:p>
        </w:tc>
        <w:tc>
          <w:tcPr>
            <w:tcW w:w="708"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0,058</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851"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0,084</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r w:rsidR="00CC7CE8" w:rsidRPr="009B6F37">
              <w:rPr>
                <w:rFonts w:ascii="Times New Roman" w:eastAsia="Times New Roman" w:hAnsi="Times New Roman" w:cs="Times New Roman"/>
                <w:b w:val="0"/>
                <w:color w:val="000000"/>
                <w:sz w:val="18"/>
                <w:szCs w:val="18"/>
              </w:rPr>
              <w:t>5</w:t>
            </w:r>
          </w:p>
        </w:tc>
        <w:tc>
          <w:tcPr>
            <w:tcW w:w="850"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0,031</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0,018</w:t>
            </w:r>
          </w:p>
        </w:tc>
        <w:tc>
          <w:tcPr>
            <w:tcW w:w="708"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CC7CE8"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w:t>
            </w:r>
          </w:p>
        </w:tc>
        <w:tc>
          <w:tcPr>
            <w:tcW w:w="709" w:type="dxa"/>
            <w:vAlign w:val="center"/>
          </w:tcPr>
          <w:p w:rsidR="00CC7CE8" w:rsidRPr="009B6F37" w:rsidRDefault="00055297" w:rsidP="00F738D4">
            <w:pPr>
              <w:pStyle w:val="AralkYok"/>
              <w:spacing w:line="360" w:lineRule="auto"/>
              <w:jc w:val="center"/>
              <w:rPr>
                <w:rFonts w:ascii="Times New Roman" w:hAnsi="Times New Roman" w:cs="Times New Roman"/>
                <w:b w:val="0"/>
                <w:sz w:val="18"/>
                <w:szCs w:val="18"/>
              </w:rPr>
            </w:pPr>
            <w:r w:rsidRPr="009B6F37">
              <w:rPr>
                <w:rFonts w:ascii="Times New Roman" w:eastAsia="Times New Roman" w:hAnsi="Times New Roman" w:cs="Times New Roman"/>
                <w:b w:val="0"/>
                <w:color w:val="000000"/>
                <w:sz w:val="18"/>
                <w:szCs w:val="18"/>
              </w:rPr>
              <w:t>0,085</w:t>
            </w:r>
          </w:p>
        </w:tc>
      </w:tr>
    </w:tbl>
    <w:p w:rsidR="00F738D4" w:rsidRPr="009B6F37" w:rsidRDefault="00F738D4">
      <w:pPr>
        <w:rPr>
          <w:sz w:val="18"/>
          <w:szCs w:val="18"/>
        </w:rPr>
      </w:pPr>
    </w:p>
    <w:p w:rsidR="00F738D4" w:rsidRDefault="008F160C">
      <w:r>
        <w:rPr>
          <w:noProof/>
          <w:lang w:eastAsia="tr-TR"/>
        </w:rPr>
        <mc:AlternateContent>
          <mc:Choice Requires="wps">
            <w:drawing>
              <wp:anchor distT="0" distB="0" distL="114300" distR="114300" simplePos="0" relativeHeight="251680768" behindDoc="0" locked="0" layoutInCell="1" allowOverlap="1" wp14:anchorId="586056BB" wp14:editId="02EC359B">
                <wp:simplePos x="0" y="0"/>
                <wp:positionH relativeFrom="column">
                  <wp:posOffset>213995</wp:posOffset>
                </wp:positionH>
                <wp:positionV relativeFrom="paragraph">
                  <wp:posOffset>-2959735</wp:posOffset>
                </wp:positionV>
                <wp:extent cx="504825" cy="1403985"/>
                <wp:effectExtent l="318" t="0" r="0" b="0"/>
                <wp:wrapNone/>
                <wp:docPr id="22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97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16.85pt;margin-top:-233.05pt;width:39.75pt;height:110.55pt;rotation:9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" stroked="f">
                <v:textbox style="mso-fit-shape-to-text:t">
                  <w:txbxContent>
                    <w:p w:rsidR="00CF5A8A" w:rsidRPr="008F160C" w:rsidRDefault="00CF5A8A" w:rsidP="008F160C">
                      <w:pPr>
                        <w:ind w:left="-284" w:right="-73" w:firstLine="31"/>
                        <w:jc w:val="center"/>
                        <w:rPr>
                          <w:b w:val="0"/>
                        </w:rPr>
                      </w:pPr>
                      <w:r>
                        <w:rPr>
                          <w:b w:val="0"/>
                        </w:rPr>
                        <w:t>97</w:t>
                      </w:r>
                    </w:p>
                  </w:txbxContent>
                </v:textbox>
              </v:shape>
            </w:pict>
          </mc:Fallback>
        </mc:AlternateContent>
      </w:r>
    </w:p>
    <w:p w:rsidR="004E188F" w:rsidRDefault="004E188F">
      <w:pPr>
        <w:rPr>
          <w:rFonts w:cs="Times New Roman"/>
          <w:lang w:val="en-US"/>
        </w:rPr>
      </w:pPr>
    </w:p>
    <w:p w:rsidR="004E188F" w:rsidRDefault="004E188F">
      <w:pPr>
        <w:rPr>
          <w:rFonts w:cs="Times New Roman"/>
          <w:lang w:val="en-US"/>
        </w:rPr>
      </w:pPr>
    </w:p>
    <w:p w:rsidR="00F738D4" w:rsidRDefault="00F738D4" w:rsidP="00FE2772">
      <w:pPr>
        <w:ind w:firstLine="142"/>
        <w:jc w:val="center"/>
      </w:pPr>
      <w:r w:rsidRPr="002909F1">
        <w:rPr>
          <w:rFonts w:cs="Times New Roman"/>
          <w:lang w:val="en-US"/>
        </w:rPr>
        <w:t>Ek-5:</w:t>
      </w:r>
      <w:r>
        <w:rPr>
          <w:rFonts w:cs="Times New Roman"/>
          <w:lang w:val="en-US"/>
        </w:rPr>
        <w:t xml:space="preserve"> (Devamı)</w:t>
      </w:r>
    </w:p>
    <w:p w:rsidR="00F738D4" w:rsidRDefault="00F738D4"/>
    <w:tbl>
      <w:tblPr>
        <w:tblStyle w:val="TabloKlavuzu"/>
        <w:tblW w:w="14176" w:type="dxa"/>
        <w:jc w:val="right"/>
        <w:tblInd w:w="-601" w:type="dxa"/>
        <w:tblLayout w:type="fixed"/>
        <w:tblLook w:val="04A0" w:firstRow="1" w:lastRow="0" w:firstColumn="1" w:lastColumn="0" w:noHBand="0" w:noVBand="1"/>
      </w:tblPr>
      <w:tblGrid>
        <w:gridCol w:w="709"/>
        <w:gridCol w:w="709"/>
        <w:gridCol w:w="709"/>
        <w:gridCol w:w="709"/>
        <w:gridCol w:w="708"/>
        <w:gridCol w:w="709"/>
        <w:gridCol w:w="709"/>
        <w:gridCol w:w="709"/>
        <w:gridCol w:w="708"/>
        <w:gridCol w:w="709"/>
        <w:gridCol w:w="567"/>
        <w:gridCol w:w="851"/>
        <w:gridCol w:w="992"/>
        <w:gridCol w:w="850"/>
        <w:gridCol w:w="709"/>
        <w:gridCol w:w="851"/>
        <w:gridCol w:w="850"/>
        <w:gridCol w:w="709"/>
        <w:gridCol w:w="709"/>
      </w:tblGrid>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K43</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055297" w:rsidRPr="00F738D4">
              <w:rPr>
                <w:rFonts w:ascii="Times New Roman" w:eastAsia="Times New Roman" w:hAnsi="Times New Roman" w:cs="Times New Roman"/>
                <w:b w:val="0"/>
                <w:color w:val="000000"/>
                <w:sz w:val="20"/>
                <w:szCs w:val="20"/>
              </w:rPr>
              <w:t>,081</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055297" w:rsidRPr="00F738D4">
              <w:rPr>
                <w:rFonts w:ascii="Times New Roman" w:eastAsia="Times New Roman" w:hAnsi="Times New Roman" w:cs="Times New Roman"/>
                <w:b w:val="0"/>
                <w:color w:val="000000"/>
                <w:sz w:val="20"/>
                <w:szCs w:val="20"/>
              </w:rPr>
              <w:t>,171</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0,103</w:t>
            </w:r>
          </w:p>
        </w:tc>
        <w:tc>
          <w:tcPr>
            <w:tcW w:w="708"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0,138</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0,078</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0,054</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0,072</w:t>
            </w:r>
          </w:p>
        </w:tc>
        <w:tc>
          <w:tcPr>
            <w:tcW w:w="708"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065</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052</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0,073</w:t>
            </w:r>
          </w:p>
        </w:tc>
        <w:tc>
          <w:tcPr>
            <w:tcW w:w="992"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0,054</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0,154</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0,027</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0,029</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0,075</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0,073</w:t>
            </w:r>
          </w:p>
        </w:tc>
      </w:tr>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K44</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0,047</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0,067</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0,070</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0,055</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0,171</w:t>
            </w:r>
          </w:p>
        </w:tc>
        <w:tc>
          <w:tcPr>
            <w:tcW w:w="992"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055</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0718</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0,059</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0,028</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0,023</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17</w:t>
            </w:r>
          </w:p>
        </w:tc>
      </w:tr>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K51</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992"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0"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c>
          <w:tcPr>
            <w:tcW w:w="850"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r>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K52</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992"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0"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0,022</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r>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K53</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992"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0"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0.0574</w:t>
            </w:r>
          </w:p>
        </w:tc>
        <w:tc>
          <w:tcPr>
            <w:tcW w:w="850"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r>
      <w:tr w:rsidR="009B6F37" w:rsidRPr="00F738D4" w:rsidTr="009B6F37">
        <w:trPr>
          <w:trHeight w:val="567"/>
          <w:jc w:val="right"/>
        </w:trPr>
        <w:tc>
          <w:tcPr>
            <w:tcW w:w="709" w:type="dxa"/>
            <w:vAlign w:val="center"/>
          </w:tcPr>
          <w:p w:rsidR="00CC7CE8" w:rsidRPr="00F738D4" w:rsidRDefault="00CC7CE8" w:rsidP="00F738D4">
            <w:pPr>
              <w:pStyle w:val="AralkYok"/>
              <w:spacing w:line="360" w:lineRule="auto"/>
              <w:jc w:val="center"/>
              <w:rPr>
                <w:rFonts w:ascii="Times New Roman" w:hAnsi="Times New Roman" w:cs="Times New Roman"/>
                <w:sz w:val="20"/>
                <w:szCs w:val="20"/>
              </w:rPr>
            </w:pPr>
            <w:r w:rsidRPr="00F738D4">
              <w:rPr>
                <w:rFonts w:ascii="Times New Roman" w:eastAsia="Times New Roman" w:hAnsi="Times New Roman" w:cs="Times New Roman"/>
                <w:bCs/>
                <w:color w:val="000000"/>
                <w:sz w:val="20"/>
                <w:szCs w:val="20"/>
              </w:rPr>
              <w:t>K54</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028</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033</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054</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8"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567"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046</w:t>
            </w:r>
          </w:p>
        </w:tc>
        <w:tc>
          <w:tcPr>
            <w:tcW w:w="992"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055297" w:rsidRPr="00F738D4">
              <w:rPr>
                <w:rFonts w:ascii="Times New Roman" w:eastAsia="Times New Roman" w:hAnsi="Times New Roman" w:cs="Times New Roman"/>
                <w:b w:val="0"/>
                <w:color w:val="000000"/>
                <w:sz w:val="20"/>
                <w:szCs w:val="20"/>
              </w:rPr>
              <w:t>,</w:t>
            </w:r>
            <w:r w:rsidRPr="00F738D4">
              <w:rPr>
                <w:rFonts w:ascii="Times New Roman" w:eastAsia="Times New Roman" w:hAnsi="Times New Roman" w:cs="Times New Roman"/>
                <w:b w:val="0"/>
                <w:color w:val="000000"/>
                <w:sz w:val="20"/>
                <w:szCs w:val="20"/>
              </w:rPr>
              <w:t>07601</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055</w:t>
            </w:r>
          </w:p>
        </w:tc>
        <w:tc>
          <w:tcPr>
            <w:tcW w:w="709" w:type="dxa"/>
            <w:vAlign w:val="center"/>
          </w:tcPr>
          <w:p w:rsidR="00CC7CE8" w:rsidRPr="00F738D4" w:rsidRDefault="00CC7CE8"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055297" w:rsidRPr="00F738D4">
              <w:rPr>
                <w:rFonts w:ascii="Times New Roman" w:eastAsia="Times New Roman" w:hAnsi="Times New Roman" w:cs="Times New Roman"/>
                <w:b w:val="0"/>
                <w:color w:val="000000"/>
                <w:sz w:val="20"/>
                <w:szCs w:val="20"/>
              </w:rPr>
              <w:t>,</w:t>
            </w:r>
            <w:r w:rsidRPr="00F738D4">
              <w:rPr>
                <w:rFonts w:ascii="Times New Roman" w:eastAsia="Times New Roman" w:hAnsi="Times New Roman" w:cs="Times New Roman"/>
                <w:b w:val="0"/>
                <w:color w:val="000000"/>
                <w:sz w:val="20"/>
                <w:szCs w:val="20"/>
              </w:rPr>
              <w:t>033</w:t>
            </w:r>
          </w:p>
        </w:tc>
        <w:tc>
          <w:tcPr>
            <w:tcW w:w="851"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04</w:t>
            </w:r>
            <w:r w:rsidRPr="00F738D4">
              <w:rPr>
                <w:rFonts w:ascii="Times New Roman" w:eastAsia="Times New Roman" w:hAnsi="Times New Roman" w:cs="Times New Roman"/>
                <w:b w:val="0"/>
                <w:color w:val="000000"/>
                <w:sz w:val="20"/>
                <w:szCs w:val="20"/>
              </w:rPr>
              <w:t>1</w:t>
            </w:r>
          </w:p>
        </w:tc>
        <w:tc>
          <w:tcPr>
            <w:tcW w:w="850"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037</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27</w:t>
            </w:r>
          </w:p>
        </w:tc>
        <w:tc>
          <w:tcPr>
            <w:tcW w:w="709" w:type="dxa"/>
            <w:vAlign w:val="center"/>
          </w:tcPr>
          <w:p w:rsidR="00CC7CE8" w:rsidRPr="00F738D4" w:rsidRDefault="00055297" w:rsidP="00F738D4">
            <w:pPr>
              <w:pStyle w:val="AralkYok"/>
              <w:spacing w:line="360" w:lineRule="auto"/>
              <w:jc w:val="center"/>
              <w:rPr>
                <w:rFonts w:ascii="Times New Roman" w:hAnsi="Times New Roman" w:cs="Times New Roman"/>
                <w:b w:val="0"/>
                <w:sz w:val="20"/>
                <w:szCs w:val="20"/>
              </w:rPr>
            </w:pPr>
            <w:r w:rsidRPr="00F738D4">
              <w:rPr>
                <w:rFonts w:ascii="Times New Roman" w:eastAsia="Times New Roman" w:hAnsi="Times New Roman" w:cs="Times New Roman"/>
                <w:b w:val="0"/>
                <w:color w:val="000000"/>
                <w:sz w:val="20"/>
                <w:szCs w:val="20"/>
              </w:rPr>
              <w:t>0,</w:t>
            </w:r>
            <w:r w:rsidR="00CC7CE8" w:rsidRPr="00F738D4">
              <w:rPr>
                <w:rFonts w:ascii="Times New Roman" w:eastAsia="Times New Roman" w:hAnsi="Times New Roman" w:cs="Times New Roman"/>
                <w:b w:val="0"/>
                <w:color w:val="000000"/>
                <w:sz w:val="20"/>
                <w:szCs w:val="20"/>
              </w:rPr>
              <w:t>5</w:t>
            </w:r>
          </w:p>
        </w:tc>
      </w:tr>
    </w:tbl>
    <w:p w:rsidR="00517098" w:rsidRDefault="008F160C" w:rsidP="0099008F">
      <w:pPr>
        <w:pStyle w:val="AralkYok"/>
        <w:spacing w:line="360" w:lineRule="auto"/>
        <w:rPr>
          <w:rFonts w:ascii="Times New Roman" w:hAnsi="Times New Roman" w:cs="Times New Roman"/>
          <w:sz w:val="24"/>
          <w:szCs w:val="24"/>
        </w:rPr>
        <w:sectPr w:rsidR="00517098" w:rsidSect="00157A54">
          <w:footerReference w:type="default" r:id="rId66"/>
          <w:footerReference w:type="first" r:id="rId67"/>
          <w:pgSz w:w="16840" w:h="11900" w:orient="landscape"/>
          <w:pgMar w:top="276" w:right="964" w:bottom="2127" w:left="1701" w:header="708" w:footer="708" w:gutter="0"/>
          <w:cols w:space="708"/>
          <w:docGrid w:linePitch="360"/>
        </w:sectPr>
      </w:pPr>
      <w:r>
        <w:rPr>
          <w:noProof/>
          <w:lang w:val="tr-TR" w:eastAsia="tr-TR"/>
        </w:rPr>
        <mc:AlternateContent>
          <mc:Choice Requires="wps">
            <w:drawing>
              <wp:anchor distT="0" distB="0" distL="114300" distR="114300" simplePos="0" relativeHeight="251682816" behindDoc="0" locked="0" layoutInCell="1" allowOverlap="1" wp14:anchorId="586056BB" wp14:editId="02EC359B">
                <wp:simplePos x="0" y="0"/>
                <wp:positionH relativeFrom="column">
                  <wp:posOffset>213995</wp:posOffset>
                </wp:positionH>
                <wp:positionV relativeFrom="paragraph">
                  <wp:posOffset>-99695</wp:posOffset>
                </wp:positionV>
                <wp:extent cx="504825" cy="1403985"/>
                <wp:effectExtent l="318" t="0" r="0" b="0"/>
                <wp:wrapNone/>
                <wp:docPr id="22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98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margin-left:16.85pt;margin-top:-7.85pt;width:39.75pt;height:110.55pt;rotation:9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" stroked="f">
                <v:textbox style="mso-fit-shape-to-text:t">
                  <w:txbxContent>
                    <w:p w:rsidR="00CF5A8A" w:rsidRPr="008F160C" w:rsidRDefault="00CF5A8A" w:rsidP="008F160C">
                      <w:pPr>
                        <w:ind w:left="-284" w:right="-73" w:firstLine="31"/>
                        <w:jc w:val="center"/>
                        <w:rPr>
                          <w:b w:val="0"/>
                        </w:rPr>
                      </w:pPr>
                      <w:r>
                        <w:rPr>
                          <w:b w:val="0"/>
                        </w:rPr>
                        <w:t>98</w:t>
                      </w:r>
                    </w:p>
                  </w:txbxContent>
                </v:textbox>
              </v:shape>
            </w:pict>
          </mc:Fallback>
        </mc:AlternateContent>
      </w:r>
    </w:p>
    <w:tbl>
      <w:tblPr>
        <w:tblpPr w:leftFromText="180" w:rightFromText="180" w:vertAnchor="page" w:horzAnchor="margin" w:tblpXSpec="right" w:tblpY="1742"/>
        <w:tblW w:w="13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850"/>
        <w:gridCol w:w="709"/>
        <w:gridCol w:w="709"/>
        <w:gridCol w:w="708"/>
        <w:gridCol w:w="709"/>
        <w:gridCol w:w="709"/>
        <w:gridCol w:w="850"/>
        <w:gridCol w:w="709"/>
        <w:gridCol w:w="709"/>
        <w:gridCol w:w="709"/>
        <w:gridCol w:w="708"/>
        <w:gridCol w:w="709"/>
        <w:gridCol w:w="709"/>
        <w:gridCol w:w="709"/>
        <w:gridCol w:w="708"/>
      </w:tblGrid>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color w:val="000000"/>
                <w:sz w:val="20"/>
                <w:szCs w:val="20"/>
                <w:lang w:val="en-US"/>
              </w:rPr>
            </w:pPr>
          </w:p>
        </w:tc>
        <w:tc>
          <w:tcPr>
            <w:tcW w:w="709" w:type="dxa"/>
            <w:shd w:val="clear" w:color="auto" w:fill="auto"/>
            <w:noWrap/>
            <w:vAlign w:val="center"/>
            <w:hideMark/>
          </w:tcPr>
          <w:p w:rsidR="00517098" w:rsidRPr="00517098" w:rsidRDefault="00517098" w:rsidP="00517098">
            <w:pPr>
              <w:tabs>
                <w:tab w:val="left" w:pos="1418"/>
              </w:tabs>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K13</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K32</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K54</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0,017</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0,202</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K13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0,089</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0,025</w:t>
            </w:r>
          </w:p>
        </w:tc>
      </w:tr>
      <w:tr w:rsidR="009B6F37" w:rsidRPr="00517098" w:rsidTr="009B6F37">
        <w:trPr>
          <w:trHeight w:val="567"/>
        </w:trPr>
        <w:tc>
          <w:tcPr>
            <w:tcW w:w="675" w:type="dxa"/>
            <w:shd w:val="clear" w:color="auto" w:fill="auto"/>
            <w:noWrap/>
            <w:vAlign w:val="center"/>
            <w:hideMark/>
          </w:tcPr>
          <w:p w:rsidR="00517098" w:rsidRPr="00517098" w:rsidRDefault="008F160C" w:rsidP="00517098">
            <w:pPr>
              <w:spacing w:line="360" w:lineRule="auto"/>
              <w:jc w:val="center"/>
              <w:rPr>
                <w:rFonts w:eastAsia="Times New Roman" w:cs="Times New Roman"/>
                <w:b w:val="0"/>
                <w:bCs/>
                <w:color w:val="000000"/>
                <w:sz w:val="20"/>
                <w:szCs w:val="20"/>
                <w:lang w:val="en-US"/>
              </w:rPr>
            </w:pPr>
            <w:r>
              <w:rPr>
                <w:noProof/>
                <w:lang w:eastAsia="tr-TR"/>
              </w:rPr>
              <mc:AlternateContent>
                <mc:Choice Requires="wps">
                  <w:drawing>
                    <wp:anchor distT="0" distB="0" distL="114300" distR="114300" simplePos="0" relativeHeight="251684864" behindDoc="0" locked="0" layoutInCell="1" allowOverlap="1" wp14:anchorId="2F37C4AD" wp14:editId="0980FC0A">
                      <wp:simplePos x="0" y="0"/>
                      <wp:positionH relativeFrom="column">
                        <wp:posOffset>-36195</wp:posOffset>
                      </wp:positionH>
                      <wp:positionV relativeFrom="paragraph">
                        <wp:posOffset>-48260</wp:posOffset>
                      </wp:positionV>
                      <wp:extent cx="504825" cy="1403985"/>
                      <wp:effectExtent l="318" t="0" r="0" b="0"/>
                      <wp:wrapNone/>
                      <wp:docPr id="23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99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2.85pt;margin-top:-3.8pt;width:39.75pt;height:110.5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" stroked="f">
                      <v:textbox style="mso-fit-shape-to-text:t">
                        <w:txbxContent>
                          <w:p w:rsidR="00CF5A8A" w:rsidRPr="008F160C" w:rsidRDefault="00CF5A8A" w:rsidP="008F160C">
                            <w:pPr>
                              <w:ind w:left="-284" w:right="-73" w:firstLine="31"/>
                              <w:jc w:val="center"/>
                              <w:rPr>
                                <w:b w:val="0"/>
                              </w:rPr>
                            </w:pPr>
                            <w:r>
                              <w:rPr>
                                <w:b w:val="0"/>
                              </w:rPr>
                              <w:t>99</w:t>
                            </w:r>
                          </w:p>
                        </w:txbxContent>
                      </v:textbox>
                    </v:shape>
                  </w:pict>
                </mc:Fallback>
              </mc:AlternateContent>
            </w:r>
            <w:r w:rsidR="00517098" w:rsidRPr="00517098">
              <w:rPr>
                <w:rFonts w:eastAsia="Times New Roman" w:cs="Times New Roman"/>
                <w:bCs/>
                <w:color w:val="000000"/>
                <w:sz w:val="20"/>
                <w:szCs w:val="20"/>
                <w:lang w:val="en-US"/>
              </w:rPr>
              <w:t>K22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0,057</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0,039</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K24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0,006</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0,015</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0,002</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K33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0,027</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0,104</w:t>
            </w:r>
          </w:p>
        </w:tc>
      </w:tr>
      <w:tr w:rsidR="009B6F37" w:rsidRPr="00517098" w:rsidTr="009B6F37">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0,073</w:t>
            </w:r>
          </w:p>
        </w:tc>
      </w:tr>
    </w:tbl>
    <w:p w:rsidR="00517098" w:rsidRPr="002909F1" w:rsidRDefault="00517098" w:rsidP="00FE2772">
      <w:pPr>
        <w:pStyle w:val="Balk1"/>
        <w:ind w:hanging="142"/>
        <w:jc w:val="center"/>
        <w:rPr>
          <w:rFonts w:cs="Times New Roman"/>
          <w:szCs w:val="24"/>
        </w:rPr>
      </w:pPr>
      <w:bookmarkStart w:id="283" w:name="_Toc515969895"/>
      <w:r w:rsidRPr="002909F1">
        <w:rPr>
          <w:rFonts w:cs="Times New Roman"/>
          <w:szCs w:val="24"/>
        </w:rPr>
        <w:t>Ek- 6: Limit Süpermatris</w:t>
      </w:r>
      <w:bookmarkEnd w:id="283"/>
      <w:r w:rsidRPr="002909F1">
        <w:rPr>
          <w:rFonts w:cs="Times New Roman"/>
          <w:szCs w:val="24"/>
        </w:rPr>
        <w:br w:type="page"/>
      </w:r>
    </w:p>
    <w:p w:rsidR="00517098" w:rsidRDefault="00517098" w:rsidP="00FE2772">
      <w:pPr>
        <w:jc w:val="center"/>
      </w:pPr>
      <w:r w:rsidRPr="002909F1">
        <w:rPr>
          <w:rFonts w:cs="Times New Roman"/>
        </w:rPr>
        <w:lastRenderedPageBreak/>
        <w:t>Ek- 6</w:t>
      </w:r>
      <w:r>
        <w:rPr>
          <w:rFonts w:cs="Times New Roman"/>
        </w:rPr>
        <w:t xml:space="preserve"> (Devamı)</w:t>
      </w:r>
    </w:p>
    <w:tbl>
      <w:tblPr>
        <w:tblpPr w:leftFromText="180" w:rightFromText="180" w:vertAnchor="page" w:horzAnchor="margin" w:tblpXSpec="right" w:tblpY="1742"/>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708"/>
        <w:gridCol w:w="709"/>
        <w:gridCol w:w="709"/>
        <w:gridCol w:w="709"/>
        <w:gridCol w:w="708"/>
        <w:gridCol w:w="709"/>
        <w:gridCol w:w="709"/>
        <w:gridCol w:w="709"/>
        <w:gridCol w:w="708"/>
        <w:gridCol w:w="709"/>
        <w:gridCol w:w="709"/>
        <w:gridCol w:w="709"/>
        <w:gridCol w:w="850"/>
        <w:gridCol w:w="709"/>
        <w:gridCol w:w="709"/>
      </w:tblGrid>
      <w:tr w:rsidR="008F160C" w:rsidRPr="00517098" w:rsidTr="008F160C">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0,178</w:t>
            </w:r>
          </w:p>
        </w:tc>
      </w:tr>
      <w:tr w:rsidR="008F160C" w:rsidRPr="00517098" w:rsidTr="008F160C">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K44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0,106</w:t>
            </w:r>
          </w:p>
        </w:tc>
      </w:tr>
      <w:tr w:rsidR="008F160C" w:rsidRPr="00517098" w:rsidTr="008F160C">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K51</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r>
      <w:tr w:rsidR="008F160C" w:rsidRPr="00517098" w:rsidTr="008F160C">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K52</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r>
      <w:tr w:rsidR="008F160C" w:rsidRPr="00517098" w:rsidTr="008F160C">
        <w:trPr>
          <w:trHeight w:val="567"/>
        </w:trPr>
        <w:tc>
          <w:tcPr>
            <w:tcW w:w="675"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bCs/>
                <w:color w:val="000000"/>
                <w:sz w:val="20"/>
                <w:szCs w:val="20"/>
                <w:lang w:val="en-US"/>
              </w:rPr>
            </w:pPr>
            <w:r w:rsidRPr="00517098">
              <w:rPr>
                <w:rFonts w:eastAsia="Times New Roman" w:cs="Times New Roman"/>
                <w:bCs/>
                <w:color w:val="000000"/>
                <w:sz w:val="20"/>
                <w:szCs w:val="20"/>
                <w:lang w:val="en-US"/>
              </w:rPr>
              <w:t>K53</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8"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850"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w:t>
            </w:r>
          </w:p>
        </w:tc>
      </w:tr>
      <w:tr w:rsidR="008F160C" w:rsidRPr="00517098" w:rsidTr="008F160C">
        <w:trPr>
          <w:trHeight w:val="567"/>
        </w:trPr>
        <w:tc>
          <w:tcPr>
            <w:tcW w:w="675" w:type="dxa"/>
            <w:shd w:val="clear" w:color="auto" w:fill="auto"/>
            <w:noWrap/>
            <w:vAlign w:val="center"/>
            <w:hideMark/>
          </w:tcPr>
          <w:p w:rsidR="00517098" w:rsidRPr="00517098" w:rsidRDefault="008F160C" w:rsidP="00517098">
            <w:pPr>
              <w:spacing w:line="360" w:lineRule="auto"/>
              <w:jc w:val="center"/>
              <w:rPr>
                <w:rFonts w:eastAsia="Times New Roman" w:cs="Times New Roman"/>
                <w:b w:val="0"/>
                <w:bCs/>
                <w:color w:val="000000"/>
                <w:sz w:val="20"/>
                <w:szCs w:val="20"/>
                <w:lang w:val="en-US"/>
              </w:rPr>
            </w:pPr>
            <w:r>
              <w:rPr>
                <w:noProof/>
                <w:lang w:eastAsia="tr-TR"/>
              </w:rPr>
              <mc:AlternateContent>
                <mc:Choice Requires="wps">
                  <w:drawing>
                    <wp:anchor distT="0" distB="0" distL="114300" distR="114300" simplePos="0" relativeHeight="251686912" behindDoc="0" locked="0" layoutInCell="1" allowOverlap="1" wp14:anchorId="5B9EE1BA" wp14:editId="794678E1">
                      <wp:simplePos x="0" y="0"/>
                      <wp:positionH relativeFrom="column">
                        <wp:posOffset>-43815</wp:posOffset>
                      </wp:positionH>
                      <wp:positionV relativeFrom="paragraph">
                        <wp:posOffset>-26035</wp:posOffset>
                      </wp:positionV>
                      <wp:extent cx="504825" cy="1403985"/>
                      <wp:effectExtent l="318" t="0" r="0" b="0"/>
                      <wp:wrapNone/>
                      <wp:docPr id="23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8F160C">
                                  <w:pPr>
                                    <w:ind w:left="-284" w:right="-73" w:firstLine="31"/>
                                    <w:jc w:val="center"/>
                                    <w:rPr>
                                      <w:b w:val="0"/>
                                    </w:rPr>
                                  </w:pPr>
                                  <w:r>
                                    <w:rPr>
                                      <w:b w:val="0"/>
                                    </w:rPr>
                                    <w:t>100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3.45pt;margin-top:-2.05pt;width:39.75pt;height:110.55pt;rotation:9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" stroked="f">
                      <v:textbox style="mso-fit-shape-to-text:t">
                        <w:txbxContent>
                          <w:p w:rsidR="00CF5A8A" w:rsidRPr="008F160C" w:rsidRDefault="00CF5A8A" w:rsidP="008F160C">
                            <w:pPr>
                              <w:ind w:left="-284" w:right="-73" w:firstLine="31"/>
                              <w:jc w:val="center"/>
                              <w:rPr>
                                <w:b w:val="0"/>
                              </w:rPr>
                            </w:pPr>
                            <w:r>
                              <w:rPr>
                                <w:b w:val="0"/>
                              </w:rPr>
                              <w:t>100</w:t>
                            </w:r>
                          </w:p>
                        </w:txbxContent>
                      </v:textbox>
                    </v:shape>
                  </w:pict>
                </mc:Fallback>
              </mc:AlternateContent>
            </w:r>
            <w:r w:rsidR="00517098" w:rsidRPr="00517098">
              <w:rPr>
                <w:rFonts w:eastAsia="Times New Roman" w:cs="Times New Roman"/>
                <w:bCs/>
                <w:color w:val="000000"/>
                <w:sz w:val="20"/>
                <w:szCs w:val="20"/>
                <w:lang w:val="en-US"/>
              </w:rPr>
              <w:t>K54</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8"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8"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8"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850"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ind w:hanging="113"/>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c>
          <w:tcPr>
            <w:tcW w:w="709" w:type="dxa"/>
            <w:shd w:val="clear" w:color="auto" w:fill="auto"/>
            <w:noWrap/>
            <w:vAlign w:val="center"/>
            <w:hideMark/>
          </w:tcPr>
          <w:p w:rsidR="00517098" w:rsidRPr="00517098" w:rsidRDefault="00517098" w:rsidP="00517098">
            <w:pPr>
              <w:spacing w:line="360" w:lineRule="auto"/>
              <w:jc w:val="center"/>
              <w:rPr>
                <w:rFonts w:eastAsia="Times New Roman" w:cs="Times New Roman"/>
                <w:b w:val="0"/>
                <w:color w:val="000000"/>
                <w:sz w:val="20"/>
                <w:szCs w:val="20"/>
                <w:lang w:val="en-US"/>
              </w:rPr>
            </w:pPr>
            <w:r w:rsidRPr="00517098">
              <w:rPr>
                <w:rFonts w:eastAsia="Times New Roman" w:cs="Times New Roman"/>
                <w:b w:val="0"/>
                <w:color w:val="000000"/>
                <w:sz w:val="20"/>
                <w:szCs w:val="20"/>
                <w:lang w:val="en-US"/>
              </w:rPr>
              <w:t>0,069</w:t>
            </w:r>
          </w:p>
        </w:tc>
      </w:tr>
    </w:tbl>
    <w:p w:rsidR="006A4BE8" w:rsidRDefault="006A4BE8" w:rsidP="006A4BE8">
      <w:pPr>
        <w:pStyle w:val="Balk1"/>
        <w:spacing w:line="360" w:lineRule="auto"/>
        <w:ind w:firstLine="0"/>
        <w:rPr>
          <w:rFonts w:eastAsiaTheme="minorEastAsia" w:cs="Times New Roman"/>
          <w:szCs w:val="24"/>
          <w:lang w:val="en-US"/>
        </w:rPr>
      </w:pPr>
      <w:bookmarkStart w:id="284" w:name="_Toc378535938"/>
    </w:p>
    <w:p w:rsidR="006A4BE8" w:rsidRDefault="006A4BE8" w:rsidP="006A4BE8">
      <w:pPr>
        <w:pStyle w:val="Balk1"/>
        <w:spacing w:line="360" w:lineRule="auto"/>
        <w:ind w:firstLine="0"/>
        <w:rPr>
          <w:rFonts w:eastAsiaTheme="minorEastAsia" w:cs="Times New Roman"/>
          <w:szCs w:val="24"/>
          <w:lang w:val="en-US"/>
        </w:rPr>
      </w:pPr>
    </w:p>
    <w:p w:rsidR="006A4BE8" w:rsidRDefault="006A4BE8" w:rsidP="006A4BE8">
      <w:pPr>
        <w:pStyle w:val="Balk1"/>
        <w:spacing w:line="360" w:lineRule="auto"/>
        <w:ind w:firstLine="0"/>
        <w:rPr>
          <w:rFonts w:eastAsiaTheme="minorEastAsia" w:cs="Times New Roman"/>
          <w:szCs w:val="24"/>
          <w:lang w:val="en-US"/>
        </w:rPr>
      </w:pPr>
    </w:p>
    <w:p w:rsidR="006A4BE8" w:rsidRDefault="008F160C" w:rsidP="008F160C">
      <w:pPr>
        <w:pStyle w:val="Balk1"/>
        <w:tabs>
          <w:tab w:val="left" w:pos="4986"/>
        </w:tabs>
        <w:spacing w:line="360" w:lineRule="auto"/>
        <w:ind w:firstLine="0"/>
        <w:rPr>
          <w:rFonts w:eastAsiaTheme="minorEastAsia" w:cs="Times New Roman"/>
          <w:szCs w:val="24"/>
          <w:lang w:val="en-US"/>
        </w:rPr>
      </w:pPr>
      <w:r>
        <w:rPr>
          <w:rFonts w:eastAsiaTheme="minorEastAsia" w:cs="Times New Roman"/>
          <w:szCs w:val="24"/>
          <w:lang w:val="en-US"/>
        </w:rPr>
        <w:tab/>
      </w:r>
    </w:p>
    <w:p w:rsidR="00CC7CE8" w:rsidRDefault="00CC7CE8" w:rsidP="0099008F">
      <w:pPr>
        <w:pStyle w:val="AralkYok"/>
        <w:spacing w:line="360" w:lineRule="auto"/>
        <w:rPr>
          <w:rFonts w:ascii="Times New Roman" w:hAnsi="Times New Roman" w:cs="Times New Roman"/>
          <w:b w:val="0"/>
          <w:sz w:val="24"/>
          <w:szCs w:val="24"/>
        </w:rPr>
      </w:pPr>
    </w:p>
    <w:p w:rsidR="006A4BE8" w:rsidRDefault="006A4BE8" w:rsidP="0099008F">
      <w:pPr>
        <w:pStyle w:val="AralkYok"/>
        <w:spacing w:line="360" w:lineRule="auto"/>
        <w:rPr>
          <w:rFonts w:ascii="Times New Roman" w:hAnsi="Times New Roman" w:cs="Times New Roman"/>
          <w:b w:val="0"/>
          <w:sz w:val="24"/>
          <w:szCs w:val="24"/>
        </w:rPr>
        <w:sectPr w:rsidR="006A4BE8" w:rsidSect="008F160C">
          <w:pgSz w:w="16840" w:h="11900" w:orient="landscape"/>
          <w:pgMar w:top="1134" w:right="1389" w:bottom="2268" w:left="1701" w:header="708" w:footer="708" w:gutter="0"/>
          <w:cols w:space="708"/>
          <w:docGrid w:linePitch="360"/>
        </w:sectPr>
      </w:pPr>
    </w:p>
    <w:p w:rsidR="006A4BE8" w:rsidRPr="006A4BE8" w:rsidRDefault="006A4BE8" w:rsidP="006A4BE8">
      <w:pPr>
        <w:pStyle w:val="Balk1"/>
        <w:spacing w:line="360" w:lineRule="auto"/>
        <w:ind w:left="1440"/>
        <w:rPr>
          <w:rFonts w:cs="Times New Roman"/>
          <w:szCs w:val="24"/>
        </w:rPr>
      </w:pPr>
      <w:r>
        <w:rPr>
          <w:rFonts w:eastAsiaTheme="minorEastAsia" w:cs="Times New Roman"/>
          <w:szCs w:val="24"/>
          <w:lang w:val="en-US"/>
        </w:rPr>
        <w:lastRenderedPageBreak/>
        <w:t xml:space="preserve">  </w:t>
      </w:r>
      <w:bookmarkStart w:id="285" w:name="_Toc515969896"/>
      <w:r w:rsidRPr="002909F1">
        <w:rPr>
          <w:rFonts w:eastAsiaTheme="minorEastAsia" w:cs="Times New Roman"/>
          <w:szCs w:val="24"/>
          <w:lang w:val="en-US"/>
        </w:rPr>
        <w:t>Ek- 7</w:t>
      </w:r>
      <w:proofErr w:type="gramStart"/>
      <w:r w:rsidRPr="002909F1">
        <w:rPr>
          <w:rFonts w:cs="Times New Roman"/>
          <w:szCs w:val="24"/>
        </w:rPr>
        <w:t>:iyi</w:t>
      </w:r>
      <w:proofErr w:type="gramEnd"/>
      <w:r w:rsidRPr="002909F1">
        <w:rPr>
          <w:rFonts w:cs="Times New Roman"/>
          <w:szCs w:val="24"/>
        </w:rPr>
        <w:t xml:space="preserve"> ve kötü değerler</w:t>
      </w:r>
      <w:bookmarkEnd w:id="285"/>
    </w:p>
    <w:p w:rsidR="006A4BE8" w:rsidRDefault="006A4BE8" w:rsidP="0099008F">
      <w:pPr>
        <w:tabs>
          <w:tab w:val="left" w:pos="1640"/>
        </w:tabs>
        <w:spacing w:line="360" w:lineRule="auto"/>
        <w:rPr>
          <w:rFonts w:cs="Times New Roman"/>
        </w:rPr>
      </w:pPr>
    </w:p>
    <w:p w:rsidR="00CC7CE8" w:rsidRPr="002909F1" w:rsidRDefault="00CC7CE8" w:rsidP="0099008F">
      <w:pPr>
        <w:tabs>
          <w:tab w:val="left" w:pos="1640"/>
        </w:tabs>
        <w:spacing w:line="360" w:lineRule="auto"/>
        <w:rPr>
          <w:rFonts w:cs="Times New Roman"/>
        </w:rPr>
      </w:pPr>
      <w:r w:rsidRPr="002909F1">
        <w:rPr>
          <w:rFonts w:cs="Times New Roman"/>
        </w:rPr>
        <w:tab/>
      </w:r>
    </w:p>
    <w:tbl>
      <w:tblPr>
        <w:tblpPr w:leftFromText="180" w:rightFromText="180" w:vertAnchor="text" w:horzAnchor="page" w:tblpXSpec="center" w:tblpY="-763"/>
        <w:tblW w:w="3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6"/>
        <w:gridCol w:w="1661"/>
      </w:tblGrid>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vertAlign w:val="superscript"/>
                <w:lang w:val="en-US"/>
              </w:rPr>
            </w:pPr>
            <w:r w:rsidRPr="002909F1">
              <w:rPr>
                <w:rFonts w:cs="Times New Roman"/>
              </w:rPr>
              <w:t>Fj</w:t>
            </w:r>
            <w:r w:rsidRPr="002909F1">
              <w:rPr>
                <w:rFonts w:cs="Times New Roman"/>
                <w:vertAlign w:val="superscript"/>
              </w:rPr>
              <w:t>+</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vertAlign w:val="superscript"/>
                <w:lang w:val="en-US"/>
              </w:rPr>
            </w:pPr>
            <w:r w:rsidRPr="002909F1">
              <w:rPr>
                <w:rFonts w:cs="Times New Roman"/>
              </w:rPr>
              <w:t>Fj</w:t>
            </w:r>
            <w:r w:rsidRPr="002909F1">
              <w:rPr>
                <w:rFonts w:cs="Times New Roman"/>
                <w:vertAlign w:val="superscript"/>
              </w:rPr>
              <w:t>-</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5</w:t>
            </w:r>
            <w:r w:rsidR="001C5083" w:rsidRPr="002909F1">
              <w:rPr>
                <w:rFonts w:eastAsia="Times New Roman" w:cs="Times New Roman"/>
                <w:b w:val="0"/>
                <w:color w:val="000000"/>
                <w:lang w:val="en-US"/>
              </w:rPr>
              <w:t>,00</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3,18</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4,27</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2,73</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4,14</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2,8</w:t>
            </w:r>
            <w:r w:rsidR="001C5083" w:rsidRPr="002909F1">
              <w:rPr>
                <w:rFonts w:eastAsia="Times New Roman" w:cs="Times New Roman"/>
                <w:b w:val="0"/>
                <w:color w:val="000000"/>
                <w:lang w:val="en-US"/>
              </w:rPr>
              <w:t>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4,73</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2,82</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4,41</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1,77</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4,68</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2,82</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4,23</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3,95</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4,36</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w:t>
            </w:r>
            <w:r w:rsidR="001C5083" w:rsidRPr="002909F1">
              <w:rPr>
                <w:rFonts w:eastAsia="Times New Roman" w:cs="Times New Roman"/>
                <w:b w:val="0"/>
                <w:color w:val="000000"/>
                <w:lang w:val="en-US"/>
              </w:rPr>
              <w:t>,00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4,1</w:t>
            </w:r>
            <w:r w:rsidR="001C5083" w:rsidRPr="002909F1">
              <w:rPr>
                <w:rFonts w:eastAsia="Times New Roman" w:cs="Times New Roman"/>
                <w:b w:val="0"/>
                <w:color w:val="000000"/>
                <w:lang w:val="en-US"/>
              </w:rPr>
              <w:t>0</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3,32</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4,68</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3,1</w:t>
            </w:r>
            <w:r w:rsidR="001C5083" w:rsidRPr="002909F1">
              <w:rPr>
                <w:rFonts w:eastAsia="Times New Roman" w:cs="Times New Roman"/>
                <w:b w:val="0"/>
                <w:color w:val="000000"/>
                <w:lang w:val="en-US"/>
              </w:rPr>
              <w:t>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4,81</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3,5</w:t>
            </w:r>
            <w:r w:rsidR="001C5083" w:rsidRPr="002909F1">
              <w:rPr>
                <w:rFonts w:eastAsia="Times New Roman" w:cs="Times New Roman"/>
                <w:b w:val="0"/>
                <w:color w:val="000000"/>
                <w:lang w:val="en-US"/>
              </w:rPr>
              <w:t>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4,77</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2,6</w:t>
            </w:r>
            <w:r w:rsidR="001C5083" w:rsidRPr="002909F1">
              <w:rPr>
                <w:rFonts w:eastAsia="Times New Roman" w:cs="Times New Roman"/>
                <w:b w:val="0"/>
                <w:color w:val="000000"/>
                <w:lang w:val="en-US"/>
              </w:rPr>
              <w:t>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3,22</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1,4</w:t>
            </w:r>
            <w:r w:rsidR="001C5083" w:rsidRPr="002909F1">
              <w:rPr>
                <w:rFonts w:eastAsia="Times New Roman" w:cs="Times New Roman"/>
                <w:b w:val="0"/>
                <w:color w:val="000000"/>
                <w:lang w:val="en-US"/>
              </w:rPr>
              <w:t>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3,1</w:t>
            </w:r>
            <w:r w:rsidR="001C5083" w:rsidRPr="002909F1">
              <w:rPr>
                <w:rFonts w:eastAsia="Times New Roman" w:cs="Times New Roman"/>
                <w:b w:val="0"/>
                <w:color w:val="000000"/>
                <w:lang w:val="en-US"/>
              </w:rPr>
              <w:t>0</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w:t>
            </w:r>
            <w:r w:rsidR="001C5083" w:rsidRPr="002909F1">
              <w:rPr>
                <w:rFonts w:eastAsia="Times New Roman" w:cs="Times New Roman"/>
                <w:b w:val="0"/>
                <w:color w:val="000000"/>
                <w:lang w:val="en-US"/>
              </w:rPr>
              <w:t>,00</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4,59</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3,27</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3,1</w:t>
            </w:r>
            <w:r w:rsidR="001C5083" w:rsidRPr="002909F1">
              <w:rPr>
                <w:rFonts w:eastAsia="Times New Roman" w:cs="Times New Roman"/>
                <w:b w:val="0"/>
                <w:color w:val="000000"/>
                <w:lang w:val="en-US"/>
              </w:rPr>
              <w:t>0</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2,32</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4,36</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3,27</w:t>
            </w:r>
          </w:p>
        </w:tc>
      </w:tr>
      <w:tr w:rsidR="00CC7CE8" w:rsidRPr="002909F1" w:rsidTr="00470B0E">
        <w:trPr>
          <w:trHeight w:val="300"/>
        </w:trPr>
        <w:tc>
          <w:tcPr>
            <w:tcW w:w="1736"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4,5</w:t>
            </w:r>
            <w:r w:rsidR="001C5083" w:rsidRPr="002909F1">
              <w:rPr>
                <w:rFonts w:eastAsia="Times New Roman" w:cs="Times New Roman"/>
                <w:b w:val="0"/>
                <w:color w:val="000000"/>
                <w:lang w:val="en-US"/>
              </w:rPr>
              <w:t>0</w:t>
            </w:r>
          </w:p>
        </w:tc>
        <w:tc>
          <w:tcPr>
            <w:tcW w:w="1661" w:type="dxa"/>
            <w:shd w:val="clear" w:color="auto" w:fill="auto"/>
            <w:noWrap/>
            <w:vAlign w:val="bottom"/>
            <w:hideMark/>
          </w:tcPr>
          <w:p w:rsidR="00CC7CE8" w:rsidRPr="002909F1" w:rsidRDefault="00CC7CE8" w:rsidP="0099008F">
            <w:pPr>
              <w:spacing w:line="360" w:lineRule="auto"/>
              <w:ind w:firstLine="851"/>
              <w:jc w:val="center"/>
              <w:rPr>
                <w:rFonts w:eastAsia="Times New Roman" w:cs="Times New Roman"/>
                <w:b w:val="0"/>
                <w:color w:val="000000"/>
                <w:lang w:val="en-US"/>
              </w:rPr>
            </w:pPr>
            <w:r w:rsidRPr="002909F1">
              <w:rPr>
                <w:rFonts w:eastAsia="Times New Roman" w:cs="Times New Roman"/>
                <w:b w:val="0"/>
                <w:color w:val="000000"/>
                <w:lang w:val="en-US"/>
              </w:rPr>
              <w:t>3,1</w:t>
            </w:r>
            <w:r w:rsidR="001C5083" w:rsidRPr="002909F1">
              <w:rPr>
                <w:rFonts w:eastAsia="Times New Roman" w:cs="Times New Roman"/>
                <w:b w:val="0"/>
                <w:color w:val="000000"/>
                <w:lang w:val="en-US"/>
              </w:rPr>
              <w:t>0</w:t>
            </w:r>
          </w:p>
        </w:tc>
      </w:tr>
      <w:bookmarkEnd w:id="284"/>
    </w:tbl>
    <w:p w:rsidR="00CC7CE8" w:rsidRDefault="00CC7CE8" w:rsidP="00061D2F">
      <w:pPr>
        <w:pStyle w:val="Balk1"/>
        <w:spacing w:line="360" w:lineRule="auto"/>
        <w:ind w:firstLine="0"/>
        <w:rPr>
          <w:rFonts w:cs="Times New Roman"/>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p w:rsidR="00061D2F" w:rsidRDefault="00061D2F" w:rsidP="00061D2F">
      <w:pPr>
        <w:rPr>
          <w:lang w:val="en-US"/>
        </w:rPr>
      </w:pPr>
    </w:p>
    <w:tbl>
      <w:tblPr>
        <w:tblStyle w:val="TabloKlavuzu"/>
        <w:tblpPr w:leftFromText="141" w:rightFromText="141" w:vertAnchor="page" w:horzAnchor="margin" w:tblpXSpec="center" w:tblpY="2279"/>
        <w:tblW w:w="5353" w:type="dxa"/>
        <w:tblLook w:val="04A0" w:firstRow="1" w:lastRow="0" w:firstColumn="1" w:lastColumn="0" w:noHBand="0" w:noVBand="1"/>
      </w:tblPr>
      <w:tblGrid>
        <w:gridCol w:w="959"/>
        <w:gridCol w:w="1134"/>
        <w:gridCol w:w="1701"/>
        <w:gridCol w:w="1559"/>
      </w:tblGrid>
      <w:tr w:rsidR="00061D2F" w:rsidTr="00FE2772">
        <w:tc>
          <w:tcPr>
            <w:tcW w:w="959" w:type="dxa"/>
            <w:vAlign w:val="bottom"/>
          </w:tcPr>
          <w:p w:rsidR="00061D2F" w:rsidRPr="002909F1" w:rsidRDefault="00061D2F" w:rsidP="00061D2F">
            <w:pPr>
              <w:spacing w:line="360" w:lineRule="auto"/>
              <w:rPr>
                <w:rFonts w:eastAsia="Times New Roman" w:cs="Times New Roman"/>
                <w:color w:val="000000"/>
                <w:lang w:val="en-US"/>
              </w:rPr>
            </w:pPr>
          </w:p>
        </w:tc>
        <w:tc>
          <w:tcPr>
            <w:tcW w:w="1134" w:type="dxa"/>
            <w:vAlign w:val="bottom"/>
          </w:tcPr>
          <w:p w:rsidR="00061D2F" w:rsidRPr="002909F1" w:rsidRDefault="00061D2F" w:rsidP="00061D2F">
            <w:pPr>
              <w:spacing w:line="360" w:lineRule="auto"/>
              <w:rPr>
                <w:rFonts w:eastAsia="Times New Roman" w:cs="Times New Roman"/>
                <w:b w:val="0"/>
                <w:color w:val="000000"/>
                <w:lang w:val="en-US"/>
              </w:rPr>
            </w:pPr>
            <w:r w:rsidRPr="002909F1">
              <w:rPr>
                <w:rFonts w:eastAsia="Times New Roman" w:cs="Times New Roman"/>
                <w:color w:val="000000"/>
                <w:lang w:val="en-US"/>
              </w:rPr>
              <w:t>Gori</w:t>
            </w:r>
          </w:p>
        </w:tc>
        <w:tc>
          <w:tcPr>
            <w:tcW w:w="1701" w:type="dxa"/>
            <w:vAlign w:val="bottom"/>
          </w:tcPr>
          <w:p w:rsidR="00061D2F" w:rsidRPr="002909F1" w:rsidRDefault="00061D2F" w:rsidP="00061D2F">
            <w:pPr>
              <w:spacing w:line="360" w:lineRule="auto"/>
              <w:rPr>
                <w:rFonts w:eastAsia="Times New Roman" w:cs="Times New Roman"/>
                <w:b w:val="0"/>
                <w:color w:val="000000"/>
                <w:lang w:val="en-US"/>
              </w:rPr>
            </w:pPr>
            <w:r w:rsidRPr="002909F1">
              <w:rPr>
                <w:rFonts w:eastAsia="Times New Roman" w:cs="Times New Roman"/>
                <w:color w:val="000000"/>
                <w:lang w:val="en-US"/>
              </w:rPr>
              <w:t>Rustavi</w:t>
            </w:r>
          </w:p>
        </w:tc>
        <w:tc>
          <w:tcPr>
            <w:tcW w:w="1559" w:type="dxa"/>
            <w:vAlign w:val="bottom"/>
          </w:tcPr>
          <w:p w:rsidR="00061D2F" w:rsidRPr="002909F1" w:rsidRDefault="00061D2F" w:rsidP="00061D2F">
            <w:pPr>
              <w:spacing w:line="360" w:lineRule="auto"/>
              <w:rPr>
                <w:rFonts w:eastAsia="Times New Roman" w:cs="Times New Roman"/>
                <w:b w:val="0"/>
                <w:color w:val="000000"/>
                <w:lang w:val="en-US"/>
              </w:rPr>
            </w:pPr>
            <w:r w:rsidRPr="002909F1">
              <w:rPr>
                <w:rFonts w:eastAsia="Times New Roman" w:cs="Times New Roman"/>
                <w:color w:val="000000"/>
                <w:lang w:val="en-US"/>
              </w:rPr>
              <w:t>Marnouli</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K11</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0,747</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K12</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0,435</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K13</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0,477</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K21</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0,811</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K22</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0,276</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K23</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0,731</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K24</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0,178</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K31</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K32</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0,641</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K33</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0,746</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K41</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0,656</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K42</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0,442</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K43</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0,374</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K44</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0,30</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K51</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0,485</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K52</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0,718</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K53</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0,119</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r>
      <w:tr w:rsidR="00061D2F" w:rsidTr="00FE2772">
        <w:tc>
          <w:tcPr>
            <w:tcW w:w="959" w:type="dxa"/>
            <w:vAlign w:val="bottom"/>
          </w:tcPr>
          <w:p w:rsidR="00061D2F" w:rsidRPr="002909F1" w:rsidRDefault="00061D2F" w:rsidP="00061D2F">
            <w:pPr>
              <w:spacing w:line="360" w:lineRule="auto"/>
              <w:jc w:val="center"/>
              <w:rPr>
                <w:rFonts w:eastAsia="Times New Roman" w:cs="Times New Roman"/>
                <w:b w:val="0"/>
                <w:bCs/>
                <w:color w:val="000000"/>
                <w:lang w:val="en-US"/>
              </w:rPr>
            </w:pPr>
            <w:r w:rsidRPr="002909F1">
              <w:rPr>
                <w:rFonts w:eastAsia="Times New Roman" w:cs="Times New Roman"/>
                <w:bCs/>
                <w:color w:val="000000"/>
                <w:lang w:val="en-US"/>
              </w:rPr>
              <w:t>K54</w:t>
            </w:r>
          </w:p>
        </w:tc>
        <w:tc>
          <w:tcPr>
            <w:tcW w:w="1134"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w:t>
            </w:r>
          </w:p>
        </w:tc>
        <w:tc>
          <w:tcPr>
            <w:tcW w:w="1701"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1</w:t>
            </w:r>
          </w:p>
        </w:tc>
        <w:tc>
          <w:tcPr>
            <w:tcW w:w="1559" w:type="dxa"/>
            <w:vAlign w:val="bottom"/>
          </w:tcPr>
          <w:p w:rsidR="00061D2F" w:rsidRPr="002909F1" w:rsidRDefault="00061D2F" w:rsidP="00061D2F">
            <w:pPr>
              <w:spacing w:line="360" w:lineRule="auto"/>
              <w:jc w:val="center"/>
              <w:rPr>
                <w:rFonts w:eastAsia="Times New Roman" w:cs="Times New Roman"/>
                <w:b w:val="0"/>
                <w:color w:val="000000"/>
                <w:lang w:val="en-US"/>
              </w:rPr>
            </w:pPr>
            <w:r w:rsidRPr="002909F1">
              <w:rPr>
                <w:rFonts w:eastAsia="Times New Roman" w:cs="Times New Roman"/>
                <w:b w:val="0"/>
                <w:color w:val="000000"/>
                <w:lang w:val="en-US"/>
              </w:rPr>
              <w:t>0,714</w:t>
            </w:r>
          </w:p>
        </w:tc>
      </w:tr>
    </w:tbl>
    <w:p w:rsidR="00061D2F" w:rsidRDefault="00061D2F" w:rsidP="00FE2772">
      <w:pPr>
        <w:jc w:val="center"/>
        <w:rPr>
          <w:lang w:val="en-US"/>
        </w:rPr>
      </w:pPr>
      <w:r w:rsidRPr="002909F1">
        <w:rPr>
          <w:rFonts w:cs="Times New Roman"/>
        </w:rPr>
        <w:t>Ek-8: Normalize Edilmiş Karar Matrisi</w:t>
      </w: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Pr="00061D2F" w:rsidRDefault="00061D2F" w:rsidP="00061D2F">
      <w:pPr>
        <w:rPr>
          <w:lang w:val="en-US"/>
        </w:rPr>
      </w:pPr>
    </w:p>
    <w:p w:rsidR="00061D2F" w:rsidRDefault="00061D2F" w:rsidP="00061D2F">
      <w:pPr>
        <w:rPr>
          <w:lang w:val="en-US"/>
        </w:rPr>
      </w:pPr>
    </w:p>
    <w:p w:rsidR="00061D2F" w:rsidRDefault="00061D2F" w:rsidP="00061D2F">
      <w:pPr>
        <w:tabs>
          <w:tab w:val="left" w:pos="5115"/>
        </w:tabs>
        <w:rPr>
          <w:lang w:val="en-US"/>
        </w:rPr>
      </w:pPr>
      <w:r>
        <w:rPr>
          <w:lang w:val="en-US"/>
        </w:rPr>
        <w:tab/>
      </w: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tabs>
          <w:tab w:val="left" w:pos="5115"/>
        </w:tabs>
        <w:rPr>
          <w:lang w:val="en-US"/>
        </w:rPr>
      </w:pPr>
    </w:p>
    <w:p w:rsidR="00061D2F" w:rsidRDefault="00061D2F" w:rsidP="00061D2F">
      <w:pPr>
        <w:pStyle w:val="Balk1"/>
        <w:spacing w:line="360" w:lineRule="auto"/>
        <w:ind w:firstLine="0"/>
        <w:rPr>
          <w:rFonts w:cs="Times New Roman"/>
          <w:szCs w:val="24"/>
        </w:rPr>
      </w:pPr>
      <w:r>
        <w:rPr>
          <w:rFonts w:cs="Times New Roman"/>
          <w:szCs w:val="24"/>
        </w:rPr>
        <w:lastRenderedPageBreak/>
        <w:t xml:space="preserve">                     </w:t>
      </w:r>
      <w:r w:rsidRPr="002909F1">
        <w:rPr>
          <w:rFonts w:cs="Times New Roman"/>
          <w:szCs w:val="24"/>
        </w:rPr>
        <w:t>Ek- 9:Ağırlıklandırılmış Karar Matrisi</w:t>
      </w:r>
    </w:p>
    <w:p w:rsidR="00061D2F" w:rsidRPr="00061D2F" w:rsidRDefault="00061D2F" w:rsidP="00061D2F">
      <w:pPr>
        <w:jc w:val="center"/>
        <w:rPr>
          <w:sz w:val="16"/>
        </w:rPr>
      </w:pPr>
    </w:p>
    <w:tbl>
      <w:tblPr>
        <w:tblStyle w:val="TabloKlavuzu"/>
        <w:tblW w:w="5495" w:type="dxa"/>
        <w:tblInd w:w="817" w:type="dxa"/>
        <w:tblLook w:val="04A0" w:firstRow="1" w:lastRow="0" w:firstColumn="1" w:lastColumn="0" w:noHBand="0" w:noVBand="1"/>
      </w:tblPr>
      <w:tblGrid>
        <w:gridCol w:w="1101"/>
        <w:gridCol w:w="992"/>
        <w:gridCol w:w="1559"/>
        <w:gridCol w:w="1843"/>
      </w:tblGrid>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p>
        </w:tc>
        <w:tc>
          <w:tcPr>
            <w:tcW w:w="992"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color w:val="000000"/>
                <w:lang w:val="en-US"/>
              </w:rPr>
              <w:t>Gori</w:t>
            </w:r>
          </w:p>
        </w:tc>
        <w:tc>
          <w:tcPr>
            <w:tcW w:w="1559"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color w:val="000000"/>
                <w:lang w:val="en-US"/>
              </w:rPr>
              <w:t>Rustavi</w:t>
            </w:r>
          </w:p>
        </w:tc>
        <w:tc>
          <w:tcPr>
            <w:tcW w:w="1843"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color w:val="000000"/>
                <w:lang w:val="en-US"/>
              </w:rPr>
              <w:t>Marnouli</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K11</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0,007</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0,020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K12</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0,087</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0,200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K13</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0,038</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0,090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K21</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0,016</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0,030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K22</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0,014</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0,060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K23</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0,029</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0,040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K24</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K31</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0,010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0,010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K32</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K33</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0,015</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0,030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K41</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0,066</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0,100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K42</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0,031</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0,070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K43</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0,067</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0,180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K44</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0,030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0,110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K51</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K52</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K53</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0,000</w:t>
            </w:r>
          </w:p>
        </w:tc>
      </w:tr>
      <w:tr w:rsidR="00061D2F" w:rsidTr="00061D2F">
        <w:tc>
          <w:tcPr>
            <w:tcW w:w="1101" w:type="dxa"/>
            <w:vAlign w:val="bottom"/>
          </w:tcPr>
          <w:p w:rsidR="00061D2F" w:rsidRPr="002909F1" w:rsidRDefault="00061D2F" w:rsidP="00061D2F">
            <w:pPr>
              <w:spacing w:line="360" w:lineRule="auto"/>
              <w:jc w:val="center"/>
              <w:rPr>
                <w:rFonts w:eastAsia="Times New Roman" w:cs="Times New Roman"/>
                <w:lang w:val="en-US"/>
              </w:rPr>
            </w:pPr>
            <w:r w:rsidRPr="002909F1">
              <w:rPr>
                <w:rFonts w:eastAsia="Times New Roman" w:cs="Times New Roman"/>
                <w:bCs/>
                <w:color w:val="000000"/>
                <w:lang w:val="en-US"/>
              </w:rPr>
              <w:t>K54</w:t>
            </w:r>
          </w:p>
        </w:tc>
        <w:tc>
          <w:tcPr>
            <w:tcW w:w="992"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w:t>
            </w:r>
          </w:p>
        </w:tc>
        <w:tc>
          <w:tcPr>
            <w:tcW w:w="1559"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0,060</w:t>
            </w:r>
          </w:p>
        </w:tc>
        <w:tc>
          <w:tcPr>
            <w:tcW w:w="1843" w:type="dxa"/>
            <w:vAlign w:val="bottom"/>
          </w:tcPr>
          <w:p w:rsidR="00061D2F" w:rsidRPr="002909F1" w:rsidRDefault="00061D2F" w:rsidP="00061D2F">
            <w:pPr>
              <w:spacing w:line="360" w:lineRule="auto"/>
              <w:jc w:val="center"/>
              <w:rPr>
                <w:rFonts w:eastAsia="Times New Roman" w:cs="Times New Roman"/>
                <w:b w:val="0"/>
                <w:lang w:val="en-US"/>
              </w:rPr>
            </w:pPr>
            <w:r w:rsidRPr="002909F1">
              <w:rPr>
                <w:rFonts w:eastAsia="Times New Roman" w:cs="Times New Roman"/>
                <w:b w:val="0"/>
                <w:color w:val="000000"/>
              </w:rPr>
              <w:t>0,043</w:t>
            </w:r>
          </w:p>
        </w:tc>
      </w:tr>
    </w:tbl>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Default="00061D2F" w:rsidP="00061D2F">
      <w:pPr>
        <w:jc w:val="center"/>
      </w:pPr>
    </w:p>
    <w:p w:rsidR="00061D2F" w:rsidRPr="002909F1" w:rsidRDefault="00061D2F" w:rsidP="00061D2F">
      <w:pPr>
        <w:pStyle w:val="Balk1"/>
        <w:spacing w:line="360" w:lineRule="auto"/>
        <w:ind w:firstLine="0"/>
        <w:jc w:val="center"/>
        <w:rPr>
          <w:rFonts w:cs="Times New Roman"/>
          <w:szCs w:val="24"/>
        </w:rPr>
      </w:pPr>
      <w:bookmarkStart w:id="286" w:name="_Toc378535940"/>
      <w:bookmarkStart w:id="287" w:name="_Toc515969898"/>
      <w:r w:rsidRPr="002909F1">
        <w:rPr>
          <w:rFonts w:cs="Times New Roman"/>
          <w:szCs w:val="24"/>
        </w:rPr>
        <w:lastRenderedPageBreak/>
        <w:t>Ek-</w:t>
      </w:r>
      <w:proofErr w:type="gramStart"/>
      <w:r w:rsidRPr="002909F1">
        <w:rPr>
          <w:rFonts w:cs="Times New Roman"/>
          <w:szCs w:val="24"/>
        </w:rPr>
        <w:t>10 : Alternatifler</w:t>
      </w:r>
      <w:proofErr w:type="gramEnd"/>
      <w:r w:rsidRPr="002909F1">
        <w:rPr>
          <w:rFonts w:cs="Times New Roman"/>
          <w:szCs w:val="24"/>
        </w:rPr>
        <w:t xml:space="preserve"> için Q</w:t>
      </w:r>
      <w:r w:rsidRPr="002909F1">
        <w:rPr>
          <w:rFonts w:cs="Times New Roman"/>
          <w:szCs w:val="24"/>
          <w:vertAlign w:val="subscript"/>
        </w:rPr>
        <w:t>i</w:t>
      </w:r>
      <w:r w:rsidRPr="002909F1">
        <w:rPr>
          <w:rFonts w:cs="Times New Roman"/>
          <w:szCs w:val="24"/>
        </w:rPr>
        <w:t xml:space="preserve"> Değerleri</w:t>
      </w:r>
      <w:bookmarkEnd w:id="286"/>
      <w:bookmarkEnd w:id="287"/>
    </w:p>
    <w:p w:rsidR="00061D2F" w:rsidRPr="00061D2F" w:rsidRDefault="00061D2F" w:rsidP="00061D2F">
      <w:pPr>
        <w:spacing w:line="360" w:lineRule="auto"/>
        <w:rPr>
          <w:rFonts w:cs="Times New Roman"/>
          <w:sz w:val="12"/>
        </w:rPr>
      </w:pPr>
    </w:p>
    <w:tbl>
      <w:tblPr>
        <w:tblW w:w="5862"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493"/>
        <w:gridCol w:w="1493"/>
        <w:gridCol w:w="1576"/>
      </w:tblGrid>
      <w:tr w:rsidR="00061D2F" w:rsidRPr="002909F1" w:rsidTr="00FC4C28">
        <w:trPr>
          <w:trHeight w:val="300"/>
        </w:trPr>
        <w:tc>
          <w:tcPr>
            <w:tcW w:w="1300" w:type="dxa"/>
            <w:shd w:val="clear" w:color="auto" w:fill="auto"/>
            <w:noWrap/>
            <w:vAlign w:val="bottom"/>
            <w:hideMark/>
          </w:tcPr>
          <w:p w:rsidR="00061D2F" w:rsidRPr="002909F1" w:rsidRDefault="00061D2F" w:rsidP="00FC4C28">
            <w:pPr>
              <w:spacing w:line="360" w:lineRule="auto"/>
              <w:rPr>
                <w:rFonts w:eastAsia="Times New Roman" w:cs="Times New Roman"/>
                <w:color w:val="000000"/>
                <w:lang w:val="en-US"/>
              </w:rPr>
            </w:pPr>
          </w:p>
        </w:tc>
        <w:tc>
          <w:tcPr>
            <w:tcW w:w="1493" w:type="dxa"/>
            <w:shd w:val="clear" w:color="auto" w:fill="auto"/>
            <w:noWrap/>
            <w:vAlign w:val="bottom"/>
            <w:hideMark/>
          </w:tcPr>
          <w:p w:rsidR="00061D2F" w:rsidRPr="002909F1" w:rsidRDefault="00061D2F" w:rsidP="00FC4C28">
            <w:pPr>
              <w:spacing w:line="360" w:lineRule="auto"/>
              <w:rPr>
                <w:rFonts w:eastAsia="Times New Roman" w:cs="Times New Roman"/>
                <w:b w:val="0"/>
                <w:color w:val="000000"/>
                <w:lang w:val="en-US"/>
              </w:rPr>
            </w:pPr>
            <w:r w:rsidRPr="002909F1">
              <w:rPr>
                <w:rFonts w:eastAsia="Times New Roman" w:cs="Times New Roman"/>
                <w:color w:val="000000"/>
                <w:lang w:val="en-US"/>
              </w:rPr>
              <w:t>GORİ</w:t>
            </w:r>
          </w:p>
        </w:tc>
        <w:tc>
          <w:tcPr>
            <w:tcW w:w="1493" w:type="dxa"/>
            <w:shd w:val="clear" w:color="auto" w:fill="auto"/>
            <w:noWrap/>
            <w:vAlign w:val="bottom"/>
            <w:hideMark/>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RUSTAVİ</w:t>
            </w:r>
          </w:p>
        </w:tc>
        <w:tc>
          <w:tcPr>
            <w:tcW w:w="1576" w:type="dxa"/>
            <w:shd w:val="clear" w:color="auto" w:fill="auto"/>
            <w:noWrap/>
            <w:vAlign w:val="bottom"/>
            <w:hideMark/>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MARNOULİ</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rPr>
                <w:rFonts w:eastAsia="Times New Roman" w:cs="Times New Roman"/>
                <w:b w:val="0"/>
                <w:color w:val="000000"/>
                <w:lang w:val="en-US"/>
              </w:rPr>
            </w:pPr>
            <w:r w:rsidRPr="002909F1">
              <w:rPr>
                <w:rFonts w:eastAsia="Times New Roman" w:cs="Times New Roman"/>
                <w:color w:val="000000"/>
                <w:lang w:val="en-US"/>
              </w:rPr>
              <w:t>S</w:t>
            </w:r>
            <w:r w:rsidRPr="002909F1">
              <w:rPr>
                <w:rFonts w:eastAsia="Times New Roman" w:cs="Times New Roman"/>
                <w:color w:val="000000"/>
                <w:vertAlign w:val="subscript"/>
                <w:lang w:val="en-US"/>
              </w:rPr>
              <w:t>i</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0,504</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0,98</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rPr>
                <w:rFonts w:eastAsia="Times New Roman" w:cs="Times New Roman"/>
                <w:b w:val="0"/>
                <w:color w:val="000000"/>
                <w:lang w:val="en-US"/>
              </w:rPr>
            </w:pPr>
            <w:r w:rsidRPr="002909F1">
              <w:rPr>
                <w:rFonts w:eastAsia="Times New Roman" w:cs="Times New Roman"/>
                <w:color w:val="000000"/>
                <w:lang w:val="en-US"/>
              </w:rPr>
              <w:t>R</w:t>
            </w:r>
            <w:r w:rsidRPr="002909F1">
              <w:rPr>
                <w:rFonts w:eastAsia="Times New Roman" w:cs="Times New Roman"/>
                <w:color w:val="000000"/>
                <w:vertAlign w:val="subscript"/>
                <w:lang w:val="en-US"/>
              </w:rPr>
              <w:t>i</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0,087</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0,20</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Q</w:t>
            </w:r>
            <w:r w:rsidRPr="002909F1">
              <w:rPr>
                <w:rFonts w:cs="Times New Roman"/>
                <w:vertAlign w:val="subscript"/>
              </w:rPr>
              <w:t>i</w:t>
            </w:r>
            <w:r w:rsidRPr="002909F1">
              <w:rPr>
                <w:rFonts w:cs="Times New Roman"/>
              </w:rPr>
              <w:t xml:space="preserve"> = 0,00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0,435</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1</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Q</w:t>
            </w:r>
            <w:r w:rsidRPr="002909F1">
              <w:rPr>
                <w:rFonts w:cs="Times New Roman"/>
                <w:vertAlign w:val="subscript"/>
              </w:rPr>
              <w:t>i</w:t>
            </w:r>
            <w:r w:rsidRPr="002909F1">
              <w:rPr>
                <w:rFonts w:cs="Times New Roman"/>
              </w:rPr>
              <w:t xml:space="preserve"> = 0,25</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0,454</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1</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Q</w:t>
            </w:r>
            <w:r w:rsidRPr="002909F1">
              <w:rPr>
                <w:rFonts w:cs="Times New Roman"/>
                <w:vertAlign w:val="subscript"/>
              </w:rPr>
              <w:t>i</w:t>
            </w:r>
            <w:r w:rsidRPr="002909F1">
              <w:rPr>
                <w:rFonts w:cs="Times New Roman"/>
              </w:rPr>
              <w:t xml:space="preserve"> = 0,50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0,474</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color w:val="000000"/>
                <w:lang w:val="en-US"/>
              </w:rPr>
            </w:pPr>
            <w:r w:rsidRPr="002909F1">
              <w:rPr>
                <w:rFonts w:eastAsia="Times New Roman" w:cs="Times New Roman"/>
                <w:color w:val="000000"/>
              </w:rPr>
              <w:t>1</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Q</w:t>
            </w:r>
            <w:r w:rsidRPr="002909F1">
              <w:rPr>
                <w:rFonts w:cs="Times New Roman"/>
                <w:vertAlign w:val="subscript"/>
              </w:rPr>
              <w:t>i</w:t>
            </w:r>
            <w:r w:rsidRPr="002909F1">
              <w:rPr>
                <w:rFonts w:cs="Times New Roman"/>
              </w:rPr>
              <w:t xml:space="preserve"> = 0,75</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0,494</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1</w:t>
            </w:r>
          </w:p>
        </w:tc>
      </w:tr>
      <w:tr w:rsidR="00061D2F" w:rsidRPr="002909F1" w:rsidTr="00FC4C28">
        <w:trPr>
          <w:trHeight w:val="300"/>
        </w:trPr>
        <w:tc>
          <w:tcPr>
            <w:tcW w:w="1300" w:type="dxa"/>
            <w:tcBorders>
              <w:top w:val="single" w:sz="4" w:space="0" w:color="auto"/>
              <w:left w:val="single" w:sz="4" w:space="0" w:color="auto"/>
              <w:bottom w:val="single" w:sz="4" w:space="0" w:color="auto"/>
              <w:right w:val="single" w:sz="4" w:space="0" w:color="auto"/>
            </w:tcBorders>
            <w:shd w:val="clear" w:color="auto" w:fill="auto"/>
            <w:noWrap/>
          </w:tcPr>
          <w:p w:rsidR="00061D2F" w:rsidRPr="002909F1" w:rsidRDefault="00061D2F" w:rsidP="00FC4C28">
            <w:pPr>
              <w:spacing w:line="360" w:lineRule="auto"/>
              <w:rPr>
                <w:rFonts w:eastAsia="Times New Roman" w:cs="Times New Roman"/>
                <w:b w:val="0"/>
                <w:color w:val="000000"/>
                <w:lang w:val="en-US"/>
              </w:rPr>
            </w:pPr>
            <w:r w:rsidRPr="002909F1">
              <w:rPr>
                <w:rFonts w:cs="Times New Roman"/>
              </w:rPr>
              <w:t>Q</w:t>
            </w:r>
            <w:r w:rsidRPr="002909F1">
              <w:rPr>
                <w:rFonts w:cs="Times New Roman"/>
                <w:vertAlign w:val="subscript"/>
              </w:rPr>
              <w:t>i</w:t>
            </w:r>
            <w:r w:rsidRPr="002909F1">
              <w:rPr>
                <w:rFonts w:cs="Times New Roman"/>
              </w:rPr>
              <w:t xml:space="preserve"> = 1,00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0</w:t>
            </w:r>
          </w:p>
        </w:tc>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0,513</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bottom"/>
          </w:tcPr>
          <w:p w:rsidR="00061D2F" w:rsidRPr="002909F1" w:rsidRDefault="00061D2F" w:rsidP="00FC4C28">
            <w:pPr>
              <w:spacing w:line="360" w:lineRule="auto"/>
              <w:jc w:val="center"/>
              <w:rPr>
                <w:rFonts w:eastAsia="Times New Roman" w:cs="Times New Roman"/>
                <w:b w:val="0"/>
                <w:color w:val="000000"/>
                <w:lang w:val="en-US"/>
              </w:rPr>
            </w:pPr>
            <w:r w:rsidRPr="002909F1">
              <w:rPr>
                <w:rFonts w:eastAsia="Times New Roman" w:cs="Times New Roman"/>
                <w:color w:val="000000"/>
              </w:rPr>
              <w:t>1</w:t>
            </w:r>
          </w:p>
        </w:tc>
      </w:tr>
    </w:tbl>
    <w:p w:rsidR="00061D2F" w:rsidRPr="002909F1" w:rsidRDefault="00061D2F" w:rsidP="00061D2F">
      <w:pPr>
        <w:spacing w:line="360" w:lineRule="auto"/>
        <w:rPr>
          <w:rFonts w:cs="Times New Roman"/>
          <w:lang w:val="en-US"/>
        </w:rPr>
      </w:pPr>
    </w:p>
    <w:p w:rsidR="00061D2F" w:rsidRPr="00061D2F" w:rsidRDefault="00061D2F" w:rsidP="00061D2F">
      <w:pPr>
        <w:jc w:val="center"/>
      </w:pPr>
    </w:p>
    <w:p w:rsidR="00061D2F" w:rsidRPr="00061D2F" w:rsidRDefault="00061D2F" w:rsidP="00061D2F">
      <w:pPr>
        <w:tabs>
          <w:tab w:val="left" w:pos="5115"/>
        </w:tabs>
        <w:jc w:val="center"/>
        <w:rPr>
          <w:lang w:val="en-US"/>
        </w:rPr>
      </w:pPr>
    </w:p>
    <w:sectPr w:rsidR="00061D2F" w:rsidRPr="00061D2F" w:rsidSect="006A4BE8">
      <w:footerReference w:type="default" r:id="rId68"/>
      <w:pgSz w:w="11900" w:h="16840"/>
      <w:pgMar w:top="1701" w:right="1134" w:bottom="1701" w:left="226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3956" w:rsidRDefault="00C83956">
      <w:r>
        <w:separator/>
      </w:r>
    </w:p>
  </w:endnote>
  <w:endnote w:type="continuationSeparator" w:id="0">
    <w:p w:rsidR="00C83956" w:rsidRDefault="00C83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Verdana">
    <w:panose1 w:val="020B0604030504040204"/>
    <w:charset w:val="A2"/>
    <w:family w:val="swiss"/>
    <w:pitch w:val="variable"/>
    <w:sig w:usb0="A00006FF" w:usb1="4000205B" w:usb2="00000010" w:usb3="00000000" w:csb0="0000019F" w:csb1="00000000"/>
  </w:font>
  <w:font w:name="Times">
    <w:panose1 w:val="02020603050405020304"/>
    <w:charset w:val="00"/>
    <w:family w:val="roman"/>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imes Roman">
    <w:altName w:val="Times New Roman"/>
    <w:panose1 w:val="02020603050405020304"/>
    <w:charset w:val="00"/>
    <w:family w:val="auto"/>
    <w:pitch w:val="variable"/>
    <w:sig w:usb0="E00002FF" w:usb1="5000205A" w:usb2="00000000" w:usb3="00000000" w:csb0="0000019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rsidP="00470B0E">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CF5A8A" w:rsidRDefault="00CF5A8A" w:rsidP="00470B0E">
    <w:pPr>
      <w:pStyle w:val="Altbilgi"/>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AD7FDA" w:rsidRDefault="00CF5A8A">
    <w:pPr>
      <w:pStyle w:val="Altbilgi"/>
      <w:jc w:val="center"/>
      <w:rPr>
        <w:b w:val="0"/>
      </w:rPr>
    </w:pPr>
  </w:p>
  <w:p w:rsidR="00CF5A8A" w:rsidRDefault="00CF5A8A" w:rsidP="00470B0E">
    <w:pPr>
      <w:pStyle w:val="Altbilgi"/>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5902727"/>
      <w:docPartObj>
        <w:docPartGallery w:val="Page Numbers (Bottom of Page)"/>
        <w:docPartUnique/>
      </w:docPartObj>
    </w:sdtPr>
    <w:sdtEndPr>
      <w:rPr>
        <w:b w:val="0"/>
      </w:rPr>
    </w:sdtEndPr>
    <w:sdtContent>
      <w:p w:rsidR="00CF5A8A" w:rsidRPr="00EF2F97" w:rsidRDefault="00CF5A8A">
        <w:pPr>
          <w:pStyle w:val="Altbilgi"/>
          <w:jc w:val="center"/>
          <w:rPr>
            <w:b w:val="0"/>
          </w:rPr>
        </w:pPr>
        <w:r w:rsidRPr="00EF2F97">
          <w:rPr>
            <w:b w:val="0"/>
          </w:rPr>
          <w:fldChar w:fldCharType="begin"/>
        </w:r>
        <w:r w:rsidRPr="00EF2F97">
          <w:rPr>
            <w:b w:val="0"/>
          </w:rPr>
          <w:instrText>PAGE   \* MERGEFORMAT</w:instrText>
        </w:r>
        <w:r w:rsidRPr="00EF2F97">
          <w:rPr>
            <w:b w:val="0"/>
          </w:rPr>
          <w:fldChar w:fldCharType="separate"/>
        </w:r>
        <w:r w:rsidR="00F54E60">
          <w:rPr>
            <w:b w:val="0"/>
            <w:noProof/>
          </w:rPr>
          <w:t>49</w:t>
        </w:r>
        <w:r w:rsidRPr="00EF2F97">
          <w:rPr>
            <w:b w:val="0"/>
          </w:rPr>
          <w:fldChar w:fldCharType="end"/>
        </w:r>
      </w:p>
    </w:sdtContent>
  </w:sdt>
  <w:p w:rsidR="00CF5A8A" w:rsidRDefault="00CF5A8A" w:rsidP="00470B0E">
    <w:pPr>
      <w:pStyle w:val="Altbilgi"/>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AD7FDA" w:rsidRDefault="00CF5A8A">
    <w:pPr>
      <w:pStyle w:val="Altbilgi"/>
      <w:jc w:val="center"/>
      <w:rPr>
        <w:b w:val="0"/>
      </w:rPr>
    </w:pPr>
  </w:p>
  <w:p w:rsidR="00CF5A8A" w:rsidRDefault="00CF5A8A" w:rsidP="00470B0E">
    <w:pPr>
      <w:pStyle w:val="Altbilgi"/>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8207495"/>
      <w:docPartObj>
        <w:docPartGallery w:val="Page Numbers (Bottom of Page)"/>
        <w:docPartUnique/>
      </w:docPartObj>
    </w:sdtPr>
    <w:sdtEndPr>
      <w:rPr>
        <w:b w:val="0"/>
      </w:rPr>
    </w:sdtEndPr>
    <w:sdtContent>
      <w:p w:rsidR="00CF5A8A" w:rsidRPr="00EF2F97" w:rsidRDefault="00CF5A8A">
        <w:pPr>
          <w:pStyle w:val="Altbilgi"/>
          <w:jc w:val="center"/>
          <w:rPr>
            <w:b w:val="0"/>
          </w:rPr>
        </w:pPr>
        <w:r w:rsidRPr="00EF2F97">
          <w:rPr>
            <w:b w:val="0"/>
          </w:rPr>
          <w:fldChar w:fldCharType="begin"/>
        </w:r>
        <w:r w:rsidRPr="00EF2F97">
          <w:rPr>
            <w:b w:val="0"/>
          </w:rPr>
          <w:instrText>PAGE   \* MERGEFORMAT</w:instrText>
        </w:r>
        <w:r w:rsidRPr="00EF2F97">
          <w:rPr>
            <w:b w:val="0"/>
          </w:rPr>
          <w:fldChar w:fldCharType="separate"/>
        </w:r>
        <w:r w:rsidR="00F54E60">
          <w:rPr>
            <w:b w:val="0"/>
            <w:noProof/>
          </w:rPr>
          <w:t>66</w:t>
        </w:r>
        <w:r w:rsidRPr="00EF2F97">
          <w:rPr>
            <w:b w:val="0"/>
          </w:rPr>
          <w:fldChar w:fldCharType="end"/>
        </w:r>
      </w:p>
    </w:sdtContent>
  </w:sdt>
  <w:p w:rsidR="00CF5A8A" w:rsidRDefault="00CF5A8A" w:rsidP="00470B0E">
    <w:pPr>
      <w:pStyle w:val="Altbilgi"/>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rsidP="00470B0E">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CF5A8A" w:rsidRDefault="00CF5A8A" w:rsidP="00470B0E">
    <w:pPr>
      <w:pStyle w:val="Altbilgi"/>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9189109"/>
      <w:docPartObj>
        <w:docPartGallery w:val="Page Numbers (Bottom of Page)"/>
        <w:docPartUnique/>
      </w:docPartObj>
    </w:sdtPr>
    <w:sdtEndPr>
      <w:rPr>
        <w:b w:val="0"/>
      </w:rPr>
    </w:sdtEndPr>
    <w:sdtContent>
      <w:p w:rsidR="00CF5A8A" w:rsidRPr="0043751A" w:rsidRDefault="00CF5A8A">
        <w:pPr>
          <w:pStyle w:val="Altbilgi"/>
          <w:jc w:val="center"/>
          <w:rPr>
            <w:b w:val="0"/>
          </w:rPr>
        </w:pPr>
        <w:r w:rsidRPr="0043751A">
          <w:rPr>
            <w:b w:val="0"/>
          </w:rPr>
          <w:fldChar w:fldCharType="begin"/>
        </w:r>
        <w:r w:rsidRPr="0043751A">
          <w:rPr>
            <w:b w:val="0"/>
          </w:rPr>
          <w:instrText>PAGE   \* MERGEFORMAT</w:instrText>
        </w:r>
        <w:r w:rsidRPr="0043751A">
          <w:rPr>
            <w:b w:val="0"/>
          </w:rPr>
          <w:fldChar w:fldCharType="separate"/>
        </w:r>
        <w:r w:rsidR="00F54E60">
          <w:rPr>
            <w:b w:val="0"/>
            <w:noProof/>
          </w:rPr>
          <w:t>70</w:t>
        </w:r>
        <w:r w:rsidRPr="0043751A">
          <w:rPr>
            <w:b w:val="0"/>
          </w:rPr>
          <w:fldChar w:fldCharType="end"/>
        </w:r>
      </w:p>
    </w:sdtContent>
  </w:sdt>
  <w:p w:rsidR="00CF5A8A" w:rsidRDefault="00CF5A8A" w:rsidP="00470B0E">
    <w:pPr>
      <w:pStyle w:val="Altbilgi"/>
      <w:ind w:right="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rsidP="00054052">
    <w:pPr>
      <w:pStyle w:val="Altbilgi"/>
      <w:jc w:val="center"/>
      <w:rPr>
        <w:b w:val="0"/>
      </w:rPr>
    </w:pPr>
  </w:p>
  <w:p w:rsidR="00CF5A8A" w:rsidRDefault="00CF5A8A" w:rsidP="00054052">
    <w:pPr>
      <w:pStyle w:val="Altbilgi"/>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3126350"/>
      <w:docPartObj>
        <w:docPartGallery w:val="Page Numbers (Bottom of Page)"/>
        <w:docPartUnique/>
      </w:docPartObj>
    </w:sdtPr>
    <w:sdtEndPr>
      <w:rPr>
        <w:b w:val="0"/>
      </w:rPr>
    </w:sdtEndPr>
    <w:sdtContent>
      <w:p w:rsidR="00CF5A8A" w:rsidRPr="00A06D1B" w:rsidRDefault="00CF5A8A">
        <w:pPr>
          <w:pStyle w:val="Altbilgi"/>
          <w:jc w:val="center"/>
          <w:rPr>
            <w:b w:val="0"/>
          </w:rPr>
        </w:pPr>
        <w:r w:rsidRPr="00A06D1B">
          <w:rPr>
            <w:b w:val="0"/>
          </w:rPr>
          <w:fldChar w:fldCharType="begin"/>
        </w:r>
        <w:r w:rsidRPr="00A06D1B">
          <w:rPr>
            <w:b w:val="0"/>
          </w:rPr>
          <w:instrText>PAGE   \* MERGEFORMAT</w:instrText>
        </w:r>
        <w:r w:rsidRPr="00A06D1B">
          <w:rPr>
            <w:b w:val="0"/>
          </w:rPr>
          <w:fldChar w:fldCharType="separate"/>
        </w:r>
        <w:r w:rsidR="00F54E60">
          <w:rPr>
            <w:b w:val="0"/>
            <w:noProof/>
          </w:rPr>
          <w:t>85</w:t>
        </w:r>
        <w:r w:rsidRPr="00A06D1B">
          <w:rPr>
            <w:b w:val="0"/>
          </w:rPr>
          <w:fldChar w:fldCharType="end"/>
        </w:r>
      </w:p>
    </w:sdtContent>
  </w:sdt>
  <w:p w:rsidR="00CF5A8A" w:rsidRPr="00A06D1B" w:rsidRDefault="00CF5A8A" w:rsidP="00470B0E">
    <w:pPr>
      <w:pStyle w:val="Altbilgi"/>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E35AC8" w:rsidRDefault="00C83956">
    <w:pPr>
      <w:pStyle w:val="Altbilgi"/>
      <w:jc w:val="center"/>
      <w:rPr>
        <w:b w:val="0"/>
      </w:rPr>
    </w:pPr>
    <w:sdt>
      <w:sdtPr>
        <w:rPr>
          <w:b w:val="0"/>
        </w:rPr>
        <w:id w:val="-1858804216"/>
        <w:docPartObj>
          <w:docPartGallery w:val="Page Numbers (Bottom of Page)"/>
          <w:docPartUnique/>
        </w:docPartObj>
      </w:sdtPr>
      <w:sdtEndPr/>
      <w:sdtContent>
        <w:r w:rsidR="00CF5A8A" w:rsidRPr="00E35AC8">
          <w:rPr>
            <w:b w:val="0"/>
          </w:rPr>
          <w:fldChar w:fldCharType="begin"/>
        </w:r>
        <w:r w:rsidR="00CF5A8A" w:rsidRPr="00E35AC8">
          <w:rPr>
            <w:b w:val="0"/>
          </w:rPr>
          <w:instrText>PAGE   \* MERGEFORMAT</w:instrText>
        </w:r>
        <w:r w:rsidR="00CF5A8A" w:rsidRPr="00E35AC8">
          <w:rPr>
            <w:b w:val="0"/>
          </w:rPr>
          <w:fldChar w:fldCharType="separate"/>
        </w:r>
        <w:r w:rsidR="00F54E60">
          <w:rPr>
            <w:b w:val="0"/>
            <w:noProof/>
          </w:rPr>
          <w:t>88</w:t>
        </w:r>
        <w:r w:rsidR="00CF5A8A" w:rsidRPr="00E35AC8">
          <w:rPr>
            <w:b w:val="0"/>
          </w:rPr>
          <w:fldChar w:fldCharType="end"/>
        </w:r>
      </w:sdtContent>
    </w:sdt>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rsidP="00284F64">
    <w:pPr>
      <w:pStyle w:val="Altbilgi"/>
      <w:jc w:val="center"/>
    </w:pPr>
    <w:r>
      <w:fldChar w:fldCharType="begin"/>
    </w:r>
    <w:r>
      <w:instrText>PAGE   \* MERGEFORMAT</w:instrText>
    </w:r>
    <w:r>
      <w:fldChar w:fldCharType="separate"/>
    </w:r>
    <w:r>
      <w:rPr>
        <w:noProof/>
      </w:rPr>
      <w:t>88</w:t>
    </w:r>
    <w:r>
      <w:fldChar w:fldCharType="end"/>
    </w:r>
  </w:p>
  <w:p w:rsidR="00CF5A8A" w:rsidRDefault="00CF5A8A">
    <w:pPr>
      <w:pStyle w:val="Altbilgi"/>
      <w:jc w:val="center"/>
    </w:pPr>
    <w:r>
      <w:t>*</w:t>
    </w:r>
    <w:r>
      <w:fldChar w:fldCharType="begin"/>
    </w:r>
    <w:r>
      <w:instrText>PAGE   \* MERGEFORMAT</w:instrText>
    </w:r>
    <w:r>
      <w:fldChar w:fldCharType="separate"/>
    </w:r>
    <w:r>
      <w:rPr>
        <w:noProof/>
      </w:rPr>
      <w:t>88</w:t>
    </w:r>
    <w:r>
      <w:fldChar w:fldCharType="end"/>
    </w:r>
  </w:p>
  <w:p w:rsidR="00CF5A8A" w:rsidRDefault="00CF5A8A">
    <w:pPr>
      <w:pStyle w:val="Altbilgi"/>
      <w:jc w:val="center"/>
    </w:pPr>
    <w:r>
      <w:t>*</w:t>
    </w:r>
    <w:r>
      <w:fldChar w:fldCharType="begin"/>
    </w:r>
    <w:r>
      <w:instrText>PAGE   \* MERGEFORMAT</w:instrText>
    </w:r>
    <w:r>
      <w:fldChar w:fldCharType="separate"/>
    </w:r>
    <w:r>
      <w:rPr>
        <w:noProof/>
      </w:rPr>
      <w:t>88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rsidP="00470B0E">
    <w:pPr>
      <w:pStyle w:val="Altbilgi"/>
      <w:ind w:right="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9B6F37" w:rsidRDefault="00CF5A8A" w:rsidP="008A074A">
    <w:pPr>
      <w:pStyle w:val="Altbilgi"/>
      <w:jc w:val="center"/>
      <w:rPr>
        <w:b w:val="0"/>
      </w:rPr>
    </w:pPr>
    <w:r>
      <w:rPr>
        <w:noProof/>
        <w:lang w:eastAsia="tr-TR"/>
      </w:rPr>
      <mc:AlternateContent>
        <mc:Choice Requires="wps">
          <w:drawing>
            <wp:anchor distT="0" distB="0" distL="114300" distR="114300" simplePos="0" relativeHeight="251659264" behindDoc="0" locked="0" layoutInCell="1" allowOverlap="1" wp14:anchorId="586056BB" wp14:editId="02EC359B">
              <wp:simplePos x="0" y="0"/>
              <wp:positionH relativeFrom="column">
                <wp:posOffset>4621422</wp:posOffset>
              </wp:positionH>
              <wp:positionV relativeFrom="paragraph">
                <wp:posOffset>-639575</wp:posOffset>
              </wp:positionV>
              <wp:extent cx="504825" cy="1403985"/>
              <wp:effectExtent l="318" t="0" r="0" b="0"/>
              <wp:wrapNone/>
              <wp:docPr id="23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04825" cy="1403985"/>
                      </a:xfrm>
                      <a:prstGeom prst="rect">
                        <a:avLst/>
                      </a:prstGeom>
                      <a:solidFill>
                        <a:srgbClr val="FFFFFF"/>
                      </a:solidFill>
                      <a:ln w="9525">
                        <a:noFill/>
                        <a:miter lim="800000"/>
                        <a:headEnd/>
                        <a:tailEnd/>
                      </a:ln>
                    </wps:spPr>
                    <wps:txbx>
                      <w:txbxContent>
                        <w:p w:rsidR="00CF5A8A" w:rsidRPr="008F160C" w:rsidRDefault="00CF5A8A" w:rsidP="00EF352F">
                          <w:pPr>
                            <w:ind w:left="-284" w:right="-73" w:firstLine="31"/>
                            <w:jc w:val="center"/>
                            <w:rPr>
                              <w:b w:val="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6" type="#_x0000_t202" style="position:absolute;left:0;text-align:left;margin-left:363.9pt;margin-top:-50.35pt;width:39.75pt;height:110.5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" stroked="f">
              <v:textbox style="mso-fit-shape-to-text:t">
                <w:txbxContent>
                  <w:p w:rsidR="00CF5A8A" w:rsidRPr="008F160C" w:rsidRDefault="00CF5A8A" w:rsidP="00EF352F">
                    <w:pPr>
                      <w:ind w:left="-284" w:right="-73" w:firstLine="31"/>
                      <w:jc w:val="center"/>
                      <w:rPr>
                        <w:b w:val="0"/>
                      </w:rPr>
                    </w:pPr>
                  </w:p>
                </w:txbxContent>
              </v:textbox>
            </v:shape>
          </w:pict>
        </mc:Fallback>
      </mc:AlternateContent>
    </w:r>
    <w:r w:rsidRPr="00E35AC8">
      <w:t>*</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9B6F37" w:rsidRDefault="00C83956" w:rsidP="008A074A">
    <w:pPr>
      <w:pStyle w:val="Altbilgi"/>
      <w:jc w:val="center"/>
      <w:rPr>
        <w:b w:val="0"/>
      </w:rPr>
    </w:pPr>
    <w:sdt>
      <w:sdtPr>
        <w:rPr>
          <w:b w:val="0"/>
        </w:rPr>
        <w:id w:val="1639831556"/>
        <w:docPartObj>
          <w:docPartGallery w:val="Page Numbers (Bottom of Page)"/>
          <w:docPartUnique/>
        </w:docPartObj>
      </w:sdtPr>
      <w:sdtEndPr/>
      <w:sdtContent>
        <w:r w:rsidR="00CF5A8A" w:rsidRPr="009B6F37">
          <w:rPr>
            <w:b w:val="0"/>
          </w:rPr>
          <w:fldChar w:fldCharType="begin"/>
        </w:r>
        <w:r w:rsidR="00CF5A8A" w:rsidRPr="009B6F37">
          <w:rPr>
            <w:b w:val="0"/>
          </w:rPr>
          <w:instrText>PAGE   \* MERGEFORMAT</w:instrText>
        </w:r>
        <w:r w:rsidR="00CF5A8A" w:rsidRPr="009B6F37">
          <w:rPr>
            <w:b w:val="0"/>
          </w:rPr>
          <w:fldChar w:fldCharType="separate"/>
        </w:r>
        <w:r w:rsidR="00F54E60">
          <w:rPr>
            <w:b w:val="0"/>
            <w:noProof/>
          </w:rPr>
          <w:t>94</w:t>
        </w:r>
        <w:r w:rsidR="00CF5A8A" w:rsidRPr="009B6F37">
          <w:rPr>
            <w:b w:val="0"/>
          </w:rPr>
          <w:fldChar w:fldCharType="end"/>
        </w:r>
      </w:sdtContent>
    </w:sdt>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157A54" w:rsidRDefault="00CF5A8A" w:rsidP="008A074A">
    <w:pPr>
      <w:pStyle w:val="Altbilgi"/>
      <w:jc w:val="center"/>
      <w:rPr>
        <w:b w:val="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157A54" w:rsidRDefault="00CF5A8A" w:rsidP="008A074A">
    <w:pPr>
      <w:pStyle w:val="Altbilgi"/>
      <w:jc w:val="center"/>
      <w:rPr>
        <w:b w:val="0"/>
      </w:rPr>
    </w:pPr>
  </w:p>
  <w:p w:rsidR="00CF5A8A" w:rsidRPr="00157A54" w:rsidRDefault="00CF5A8A" w:rsidP="008A074A">
    <w:pPr>
      <w:pStyle w:val="Altbilgi"/>
      <w:jc w:val="center"/>
      <w:rPr>
        <w:b w:val="0"/>
      </w:rPr>
    </w:pPr>
    <w:r>
      <w:t>*</w:t>
    </w:r>
  </w:p>
  <w:p w:rsidR="00CF5A8A" w:rsidRPr="00157A54" w:rsidRDefault="00CF5A8A" w:rsidP="008A074A">
    <w:pPr>
      <w:pStyle w:val="Altbilgi"/>
      <w:jc w:val="center"/>
      <w:rPr>
        <w:b w:val="0"/>
      </w:rPr>
    </w:pPr>
    <w:r>
      <w:t>*</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83956" w:rsidP="00745C4D">
    <w:pPr>
      <w:pStyle w:val="Altbilgi"/>
      <w:jc w:val="center"/>
    </w:pPr>
    <w:sdt>
      <w:sdtPr>
        <w:id w:val="-1858181564"/>
        <w:docPartObj>
          <w:docPartGallery w:val="Page Numbers (Bottom of Page)"/>
          <w:docPartUnique/>
        </w:docPartObj>
      </w:sdtPr>
      <w:sdtEndPr/>
      <w:sdtContent>
        <w:r w:rsidR="00CF5A8A" w:rsidRPr="008F160C">
          <w:rPr>
            <w:b w:val="0"/>
          </w:rPr>
          <w:fldChar w:fldCharType="begin"/>
        </w:r>
        <w:r w:rsidR="00CF5A8A" w:rsidRPr="008F160C">
          <w:rPr>
            <w:b w:val="0"/>
          </w:rPr>
          <w:instrText>PAGE   \* MERGEFORMAT</w:instrText>
        </w:r>
        <w:r w:rsidR="00CF5A8A" w:rsidRPr="008F160C">
          <w:rPr>
            <w:b w:val="0"/>
          </w:rPr>
          <w:fldChar w:fldCharType="separate"/>
        </w:r>
        <w:r w:rsidR="00F54E60">
          <w:rPr>
            <w:b w:val="0"/>
            <w:noProof/>
          </w:rPr>
          <w:t>104</w:t>
        </w:r>
        <w:r w:rsidR="00CF5A8A" w:rsidRPr="008F160C">
          <w:rPr>
            <w:b w:val="0"/>
          </w:rPr>
          <w:fldChar w:fldCharType="end"/>
        </w:r>
      </w:sdtContent>
    </w:sdt>
  </w:p>
  <w:p w:rsidR="00CF5A8A" w:rsidRDefault="00CF5A8A" w:rsidP="00470B0E">
    <w:pPr>
      <w:pStyle w:val="Altbilgi"/>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val="0"/>
      </w:rPr>
      <w:id w:val="1183322498"/>
      <w:docPartObj>
        <w:docPartGallery w:val="Page Numbers (Bottom of Page)"/>
        <w:docPartUnique/>
      </w:docPartObj>
    </w:sdtPr>
    <w:sdtEndPr/>
    <w:sdtContent>
      <w:p w:rsidR="00CF5A8A" w:rsidRPr="00BC291C" w:rsidRDefault="00CF5A8A">
        <w:pPr>
          <w:pStyle w:val="Altbilgi"/>
          <w:jc w:val="center"/>
          <w:rPr>
            <w:b w:val="0"/>
          </w:rPr>
        </w:pPr>
        <w:r w:rsidRPr="00BC291C">
          <w:rPr>
            <w:b w:val="0"/>
          </w:rPr>
          <w:fldChar w:fldCharType="begin"/>
        </w:r>
        <w:r w:rsidRPr="00BC291C">
          <w:rPr>
            <w:b w:val="0"/>
          </w:rPr>
          <w:instrText>PAGE   \* MERGEFORMAT</w:instrText>
        </w:r>
        <w:r w:rsidRPr="00BC291C">
          <w:rPr>
            <w:b w:val="0"/>
          </w:rPr>
          <w:fldChar w:fldCharType="separate"/>
        </w:r>
        <w:r w:rsidR="00F54E60">
          <w:rPr>
            <w:b w:val="0"/>
            <w:noProof/>
          </w:rPr>
          <w:t>IV</w:t>
        </w:r>
        <w:r w:rsidRPr="00BC291C">
          <w:rPr>
            <w:b w:val="0"/>
          </w:rPr>
          <w:fldChar w:fldCharType="end"/>
        </w:r>
      </w:p>
    </w:sdtContent>
  </w:sdt>
  <w:p w:rsidR="00CF5A8A" w:rsidRPr="00BC291C" w:rsidRDefault="00CF5A8A" w:rsidP="00470B0E">
    <w:pPr>
      <w:pStyle w:val="Altbilgi"/>
      <w:ind w:right="360"/>
      <w:rPr>
        <w:b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8F0080" w:rsidRDefault="00CF5A8A">
    <w:pPr>
      <w:pStyle w:val="Altbilgi"/>
      <w:jc w:val="center"/>
      <w:rPr>
        <w:b w:val="0"/>
      </w:rPr>
    </w:pPr>
    <w:r w:rsidRPr="008F0080">
      <w:rPr>
        <w:b w:val="0"/>
      </w:rPr>
      <w:fldChar w:fldCharType="begin"/>
    </w:r>
    <w:r w:rsidRPr="008F0080">
      <w:rPr>
        <w:b w:val="0"/>
      </w:rPr>
      <w:instrText>PAGE   \* MERGEFORMAT</w:instrText>
    </w:r>
    <w:r w:rsidRPr="008F0080">
      <w:rPr>
        <w:b w:val="0"/>
      </w:rPr>
      <w:fldChar w:fldCharType="separate"/>
    </w:r>
    <w:r w:rsidR="00F54E60">
      <w:rPr>
        <w:b w:val="0"/>
        <w:noProof/>
      </w:rPr>
      <w:t>V</w:t>
    </w:r>
    <w:r w:rsidRPr="008F0080">
      <w:rPr>
        <w:b w:val="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34043D" w:rsidRDefault="00CF5A8A" w:rsidP="008F0080">
    <w:pPr>
      <w:pStyle w:val="Altbilgi"/>
      <w:jc w:val="center"/>
      <w:rPr>
        <w:b w:val="0"/>
      </w:rPr>
    </w:pPr>
  </w:p>
  <w:p w:rsidR="00CF5A8A" w:rsidRDefault="00CF5A8A" w:rsidP="00470B0E">
    <w:pPr>
      <w:pStyle w:val="Altbilgi"/>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pPr>
      <w:pStyle w:val="stbilgi"/>
    </w:pPr>
    <w:r>
      <w:t>[Type text]</w:t>
    </w:r>
    <w:r>
      <w:ptab w:relativeTo="margin" w:alignment="center" w:leader="none"/>
    </w:r>
    <w:r>
      <w:t>[Type text]</w:t>
    </w:r>
    <w:r>
      <w:ptab w:relativeTo="margin" w:alignment="right" w:leader="none"/>
    </w:r>
    <w:r>
      <w:t>[Type text]</w:t>
    </w:r>
  </w:p>
  <w:p w:rsidR="00CF5A8A" w:rsidRDefault="00CF5A8A">
    <w:pPr>
      <w:pStyle w:val="stbilgi"/>
    </w:pPr>
  </w:p>
  <w:p w:rsidR="00CF5A8A" w:rsidRDefault="00CF5A8A"/>
  <w:p w:rsidR="00CF5A8A" w:rsidRDefault="00CF5A8A">
    <w:pPr>
      <w:pStyle w:val="stbilgi"/>
    </w:pPr>
  </w:p>
  <w:p w:rsidR="00CF5A8A" w:rsidRDefault="00CF5A8A"/>
  <w:p w:rsidR="00CF5A8A" w:rsidRDefault="00CF5A8A" w:rsidP="00470B0E">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CF5A8A" w:rsidRDefault="00CF5A8A" w:rsidP="00470B0E">
    <w:pPr>
      <w:pStyle w:val="Altbilgi"/>
      <w:ind w:right="360"/>
    </w:pPr>
  </w:p>
  <w:p w:rsidR="00CF5A8A" w:rsidRDefault="00CF5A8A"/>
  <w:p w:rsidR="00CF5A8A" w:rsidRDefault="00CF5A8A" w:rsidP="00470B0E">
    <w:pPr>
      <w:pStyle w:val="Altbilgi"/>
      <w:ind w:right="360"/>
    </w:pPr>
  </w:p>
  <w:p w:rsidR="00CF5A8A" w:rsidRDefault="00CF5A8A"/>
  <w:p w:rsidR="00CF5A8A" w:rsidRDefault="00CF5A8A">
    <w:pPr>
      <w:pStyle w:val="stbilgi"/>
    </w:pPr>
  </w:p>
  <w:p w:rsidR="00CF5A8A" w:rsidRDefault="00CF5A8A"/>
  <w:p w:rsidR="00CF5A8A" w:rsidRDefault="00CF5A8A">
    <w:pPr>
      <w:pStyle w:val="Altbilgi"/>
    </w:pPr>
  </w:p>
  <w:p w:rsidR="00CF5A8A" w:rsidRDefault="00CF5A8A"/>
  <w:p w:rsidR="00CF5A8A" w:rsidRDefault="00CF5A8A">
    <w:pPr>
      <w:pStyle w:val="stbilgi"/>
    </w:pPr>
    <w:r>
      <w:t>[Type text]</w:t>
    </w:r>
    <w:r>
      <w:ptab w:relativeTo="margin" w:alignment="center" w:leader="none"/>
    </w:r>
    <w:r>
      <w:t>[Type text]</w:t>
    </w:r>
    <w:r>
      <w:ptab w:relativeTo="margin" w:alignment="right" w:leader="none"/>
    </w:r>
    <w:r>
      <w:t>[Type text]</w:t>
    </w:r>
  </w:p>
  <w:p w:rsidR="00CF5A8A" w:rsidRDefault="00CF5A8A">
    <w:pPr>
      <w:pStyle w:val="stbilgi"/>
    </w:pPr>
  </w:p>
  <w:p w:rsidR="00CF5A8A" w:rsidRDefault="00CF5A8A"/>
  <w:p w:rsidR="00CF5A8A" w:rsidRDefault="00CF5A8A" w:rsidP="00470B0E">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CF5A8A" w:rsidRDefault="00CF5A8A" w:rsidP="00470B0E">
    <w:pPr>
      <w:pStyle w:val="Altbilgi"/>
      <w:ind w:right="360"/>
    </w:pPr>
  </w:p>
  <w:p w:rsidR="00CF5A8A" w:rsidRDefault="00CF5A8A"/>
  <w:p w:rsidR="00CF5A8A" w:rsidRDefault="00CF5A8A" w:rsidP="00470B0E">
    <w:pPr>
      <w:pStyle w:val="Altbilgi"/>
      <w:ind w:right="360"/>
    </w:pPr>
  </w:p>
  <w:p w:rsidR="00CF5A8A" w:rsidRDefault="00CF5A8A"/>
  <w:p w:rsidR="00CF5A8A" w:rsidRPr="00842910" w:rsidRDefault="00CF5A8A">
    <w:pPr>
      <w:pStyle w:val="Altbilgi"/>
      <w:jc w:val="center"/>
      <w:rPr>
        <w:b w:val="0"/>
      </w:rPr>
    </w:pPr>
    <w:r w:rsidRPr="005827E2">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Pr="00842910" w:rsidRDefault="00C83956">
    <w:pPr>
      <w:pStyle w:val="Altbilgi"/>
      <w:jc w:val="center"/>
      <w:rPr>
        <w:b w:val="0"/>
      </w:rPr>
    </w:pPr>
    <w:sdt>
      <w:sdtPr>
        <w:id w:val="526915228"/>
        <w:docPartObj>
          <w:docPartGallery w:val="Page Numbers (Bottom of Page)"/>
          <w:docPartUnique/>
        </w:docPartObj>
      </w:sdtPr>
      <w:sdtEndPr>
        <w:rPr>
          <w:b w:val="0"/>
        </w:rPr>
      </w:sdtEndPr>
      <w:sdtContent>
        <w:r w:rsidR="00CF5A8A" w:rsidRPr="00842910">
          <w:rPr>
            <w:b w:val="0"/>
          </w:rPr>
          <w:fldChar w:fldCharType="begin"/>
        </w:r>
        <w:r w:rsidR="00CF5A8A" w:rsidRPr="00842910">
          <w:rPr>
            <w:b w:val="0"/>
          </w:rPr>
          <w:instrText>PAGE   \* MERGEFORMAT</w:instrText>
        </w:r>
        <w:r w:rsidR="00CF5A8A" w:rsidRPr="00842910">
          <w:rPr>
            <w:b w:val="0"/>
          </w:rPr>
          <w:fldChar w:fldCharType="separate"/>
        </w:r>
        <w:r w:rsidR="00F54E60">
          <w:rPr>
            <w:b w:val="0"/>
            <w:noProof/>
          </w:rPr>
          <w:t>18</w:t>
        </w:r>
        <w:r w:rsidR="00CF5A8A" w:rsidRPr="00842910">
          <w:rPr>
            <w:b w:val="0"/>
          </w:rPr>
          <w:fldChar w:fldCharType="end"/>
        </w:r>
      </w:sdtContent>
    </w:sdt>
  </w:p>
  <w:p w:rsidR="00CF5A8A" w:rsidRDefault="00CF5A8A" w:rsidP="00DB0127">
    <w:pPr>
      <w:pStyle w:val="Altbilgi"/>
      <w:tabs>
        <w:tab w:val="clear" w:pos="4320"/>
        <w:tab w:val="clear" w:pos="8640"/>
        <w:tab w:val="left" w:pos="916"/>
      </w:tabs>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pPr>
      <w:pStyle w:val="Altbilgi"/>
      <w:jc w:val="center"/>
    </w:pPr>
  </w:p>
  <w:p w:rsidR="00CF5A8A" w:rsidRDefault="00CF5A8A" w:rsidP="00470B0E">
    <w:pPr>
      <w:pStyle w:val="Altbilgi"/>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8241808"/>
      <w:docPartObj>
        <w:docPartGallery w:val="Page Numbers (Bottom of Page)"/>
        <w:docPartUnique/>
      </w:docPartObj>
    </w:sdtPr>
    <w:sdtEndPr>
      <w:rPr>
        <w:b w:val="0"/>
      </w:rPr>
    </w:sdtEndPr>
    <w:sdtContent>
      <w:p w:rsidR="00CF5A8A" w:rsidRPr="00842910" w:rsidRDefault="00CF5A8A">
        <w:pPr>
          <w:pStyle w:val="Altbilgi"/>
          <w:jc w:val="center"/>
          <w:rPr>
            <w:b w:val="0"/>
          </w:rPr>
        </w:pPr>
        <w:r w:rsidRPr="00842910">
          <w:rPr>
            <w:b w:val="0"/>
          </w:rPr>
          <w:fldChar w:fldCharType="begin"/>
        </w:r>
        <w:r w:rsidRPr="00842910">
          <w:rPr>
            <w:b w:val="0"/>
          </w:rPr>
          <w:instrText>PAGE   \* MERGEFORMAT</w:instrText>
        </w:r>
        <w:r w:rsidRPr="00842910">
          <w:rPr>
            <w:b w:val="0"/>
          </w:rPr>
          <w:fldChar w:fldCharType="separate"/>
        </w:r>
        <w:r w:rsidR="00F54E60">
          <w:rPr>
            <w:b w:val="0"/>
            <w:noProof/>
          </w:rPr>
          <w:t>38</w:t>
        </w:r>
        <w:r w:rsidRPr="00842910">
          <w:rPr>
            <w:b w:val="0"/>
          </w:rPr>
          <w:fldChar w:fldCharType="end"/>
        </w:r>
      </w:p>
    </w:sdtContent>
  </w:sdt>
  <w:p w:rsidR="00CF5A8A" w:rsidRPr="00842910" w:rsidRDefault="00CF5A8A" w:rsidP="00470B0E">
    <w:pPr>
      <w:pStyle w:val="Altbilgi"/>
      <w:ind w:right="360"/>
      <w:rPr>
        <w:b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3956" w:rsidRDefault="00C83956">
      <w:r>
        <w:separator/>
      </w:r>
    </w:p>
  </w:footnote>
  <w:footnote w:type="continuationSeparator" w:id="0">
    <w:p w:rsidR="00C83956" w:rsidRDefault="00C839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pPr>
      <w:pStyle w:val="stbilgi"/>
    </w:pPr>
    <w:r>
      <w:t>[Type text]</w:t>
    </w:r>
    <w:r>
      <w:ptab w:relativeTo="margin" w:alignment="center" w:leader="none"/>
    </w:r>
    <w:r>
      <w:t>[Type text]</w:t>
    </w:r>
    <w:r>
      <w:ptab w:relativeTo="margin" w:alignment="right" w:leader="none"/>
    </w:r>
    <w:r>
      <w:t>[Type text]</w:t>
    </w:r>
  </w:p>
  <w:p w:rsidR="00CF5A8A" w:rsidRDefault="00CF5A8A">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A8A" w:rsidRDefault="00CF5A8A">
    <w:pPr>
      <w:pStyle w:val="stbilgi"/>
    </w:pPr>
    <w:r>
      <w:t>[Type text]</w:t>
    </w:r>
    <w:r>
      <w:ptab w:relativeTo="margin" w:alignment="center" w:leader="none"/>
    </w:r>
    <w:r>
      <w:t>[Type text]</w:t>
    </w:r>
    <w:r>
      <w:ptab w:relativeTo="margin" w:alignment="right" w:leader="none"/>
    </w:r>
    <w:r>
      <w:t>[Type text]</w:t>
    </w:r>
  </w:p>
  <w:p w:rsidR="00CF5A8A" w:rsidRDefault="00CF5A8A">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6D09D74"/>
    <w:lvl w:ilvl="0">
      <w:start w:val="1"/>
      <w:numFmt w:val="bullet"/>
      <w:pStyle w:val="NoteLevel11"/>
      <w:lvlText w:val=""/>
      <w:lvlJc w:val="left"/>
      <w:pPr>
        <w:tabs>
          <w:tab w:val="num" w:pos="0"/>
        </w:tabs>
        <w:ind w:left="0" w:firstLine="0"/>
      </w:pPr>
      <w:rPr>
        <w:rFonts w:ascii="Symbol" w:hAnsi="Symbol" w:hint="default"/>
      </w:rPr>
    </w:lvl>
    <w:lvl w:ilvl="1">
      <w:start w:val="1"/>
      <w:numFmt w:val="bullet"/>
      <w:pStyle w:val="NoteLevel21"/>
      <w:lvlText w:val=""/>
      <w:lvlJc w:val="left"/>
      <w:pPr>
        <w:tabs>
          <w:tab w:val="num" w:pos="720"/>
        </w:tabs>
        <w:ind w:left="1080" w:hanging="360"/>
      </w:pPr>
      <w:rPr>
        <w:rFonts w:ascii="Symbol" w:hAnsi="Symbol" w:hint="default"/>
      </w:rPr>
    </w:lvl>
    <w:lvl w:ilvl="2">
      <w:start w:val="1"/>
      <w:numFmt w:val="bullet"/>
      <w:pStyle w:val="NoteLevel31"/>
      <w:lvlText w:val="o"/>
      <w:lvlJc w:val="left"/>
      <w:pPr>
        <w:tabs>
          <w:tab w:val="num" w:pos="1440"/>
        </w:tabs>
        <w:ind w:left="1800" w:hanging="360"/>
      </w:pPr>
      <w:rPr>
        <w:rFonts w:ascii="Courier New" w:hAnsi="Courier New" w:hint="default"/>
      </w:rPr>
    </w:lvl>
    <w:lvl w:ilvl="3">
      <w:start w:val="1"/>
      <w:numFmt w:val="bullet"/>
      <w:pStyle w:val="NoteLevel41"/>
      <w:lvlText w:val=""/>
      <w:lvlJc w:val="left"/>
      <w:pPr>
        <w:tabs>
          <w:tab w:val="num" w:pos="2160"/>
        </w:tabs>
        <w:ind w:left="2520" w:hanging="360"/>
      </w:pPr>
      <w:rPr>
        <w:rFonts w:ascii="Wingdings" w:hAnsi="Wingdings" w:hint="default"/>
      </w:rPr>
    </w:lvl>
    <w:lvl w:ilvl="4">
      <w:start w:val="1"/>
      <w:numFmt w:val="bullet"/>
      <w:pStyle w:val="NoteLevel51"/>
      <w:lvlText w:val=""/>
      <w:lvlJc w:val="left"/>
      <w:pPr>
        <w:tabs>
          <w:tab w:val="num" w:pos="2880"/>
        </w:tabs>
        <w:ind w:left="3240" w:hanging="360"/>
      </w:pPr>
      <w:rPr>
        <w:rFonts w:ascii="Wingdings" w:hAnsi="Wingdings" w:hint="default"/>
      </w:rPr>
    </w:lvl>
    <w:lvl w:ilvl="5">
      <w:start w:val="1"/>
      <w:numFmt w:val="bullet"/>
      <w:pStyle w:val="NoteLevel61"/>
      <w:lvlText w:val=""/>
      <w:lvlJc w:val="left"/>
      <w:pPr>
        <w:tabs>
          <w:tab w:val="num" w:pos="3600"/>
        </w:tabs>
        <w:ind w:left="3960" w:hanging="360"/>
      </w:pPr>
      <w:rPr>
        <w:rFonts w:ascii="Symbol" w:hAnsi="Symbol" w:hint="default"/>
      </w:rPr>
    </w:lvl>
    <w:lvl w:ilvl="6">
      <w:start w:val="1"/>
      <w:numFmt w:val="bullet"/>
      <w:pStyle w:val="NoteLevel71"/>
      <w:lvlText w:val="o"/>
      <w:lvlJc w:val="left"/>
      <w:pPr>
        <w:tabs>
          <w:tab w:val="num" w:pos="4320"/>
        </w:tabs>
        <w:ind w:left="4680" w:hanging="360"/>
      </w:pPr>
      <w:rPr>
        <w:rFonts w:ascii="Courier New" w:hAnsi="Courier New" w:hint="default"/>
      </w:rPr>
    </w:lvl>
    <w:lvl w:ilvl="7">
      <w:start w:val="1"/>
      <w:numFmt w:val="bullet"/>
      <w:pStyle w:val="NoteLevel81"/>
      <w:lvlText w:val=""/>
      <w:lvlJc w:val="left"/>
      <w:pPr>
        <w:tabs>
          <w:tab w:val="num" w:pos="5040"/>
        </w:tabs>
        <w:ind w:left="5400" w:hanging="360"/>
      </w:pPr>
      <w:rPr>
        <w:rFonts w:ascii="Wingdings" w:hAnsi="Wingdings" w:hint="default"/>
      </w:rPr>
    </w:lvl>
    <w:lvl w:ilvl="8">
      <w:start w:val="1"/>
      <w:numFmt w:val="bullet"/>
      <w:pStyle w:val="NoteLevel91"/>
      <w:lvlText w:val=""/>
      <w:lvlJc w:val="left"/>
      <w:pPr>
        <w:tabs>
          <w:tab w:val="num" w:pos="5760"/>
        </w:tabs>
        <w:ind w:left="6120" w:hanging="360"/>
      </w:pPr>
      <w:rPr>
        <w:rFonts w:ascii="Wingdings" w:hAnsi="Wingdings" w:hint="default"/>
      </w:rPr>
    </w:lvl>
  </w:abstractNum>
  <w:abstractNum w:abstractNumId="1">
    <w:nsid w:val="00000001"/>
    <w:multiLevelType w:val="hybridMultilevel"/>
    <w:tmpl w:val="C340E5B0"/>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EC0A3C"/>
    <w:multiLevelType w:val="hybridMultilevel"/>
    <w:tmpl w:val="8F868640"/>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5D00AA"/>
    <w:multiLevelType w:val="hybridMultilevel"/>
    <w:tmpl w:val="305A7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817FA6"/>
    <w:multiLevelType w:val="hybridMultilevel"/>
    <w:tmpl w:val="9C668474"/>
    <w:lvl w:ilvl="0" w:tplc="00000001">
      <w:start w:val="1"/>
      <w:numFmt w:val="bullet"/>
      <w:lvlText w:val=""/>
      <w:lvlJc w:val="left"/>
      <w:pPr>
        <w:ind w:left="3708" w:hanging="360"/>
      </w:pPr>
    </w:lvl>
    <w:lvl w:ilvl="1" w:tplc="04090003">
      <w:start w:val="1"/>
      <w:numFmt w:val="bullet"/>
      <w:lvlText w:val="o"/>
      <w:lvlJc w:val="left"/>
      <w:pPr>
        <w:ind w:left="4428" w:hanging="360"/>
      </w:pPr>
      <w:rPr>
        <w:rFonts w:ascii="Courier New" w:hAnsi="Courier New" w:hint="default"/>
      </w:rPr>
    </w:lvl>
    <w:lvl w:ilvl="2" w:tplc="04090005" w:tentative="1">
      <w:start w:val="1"/>
      <w:numFmt w:val="bullet"/>
      <w:lvlText w:val=""/>
      <w:lvlJc w:val="left"/>
      <w:pPr>
        <w:ind w:left="5148" w:hanging="360"/>
      </w:pPr>
      <w:rPr>
        <w:rFonts w:ascii="Wingdings" w:hAnsi="Wingdings" w:hint="default"/>
      </w:rPr>
    </w:lvl>
    <w:lvl w:ilvl="3" w:tplc="04090001" w:tentative="1">
      <w:start w:val="1"/>
      <w:numFmt w:val="bullet"/>
      <w:lvlText w:val=""/>
      <w:lvlJc w:val="left"/>
      <w:pPr>
        <w:ind w:left="5868" w:hanging="360"/>
      </w:pPr>
      <w:rPr>
        <w:rFonts w:ascii="Symbol" w:hAnsi="Symbol" w:hint="default"/>
      </w:rPr>
    </w:lvl>
    <w:lvl w:ilvl="4" w:tplc="04090003" w:tentative="1">
      <w:start w:val="1"/>
      <w:numFmt w:val="bullet"/>
      <w:lvlText w:val="o"/>
      <w:lvlJc w:val="left"/>
      <w:pPr>
        <w:ind w:left="6588" w:hanging="360"/>
      </w:pPr>
      <w:rPr>
        <w:rFonts w:ascii="Courier New" w:hAnsi="Courier New" w:hint="default"/>
      </w:rPr>
    </w:lvl>
    <w:lvl w:ilvl="5" w:tplc="04090005" w:tentative="1">
      <w:start w:val="1"/>
      <w:numFmt w:val="bullet"/>
      <w:lvlText w:val=""/>
      <w:lvlJc w:val="left"/>
      <w:pPr>
        <w:ind w:left="7308" w:hanging="360"/>
      </w:pPr>
      <w:rPr>
        <w:rFonts w:ascii="Wingdings" w:hAnsi="Wingdings" w:hint="default"/>
      </w:rPr>
    </w:lvl>
    <w:lvl w:ilvl="6" w:tplc="04090001" w:tentative="1">
      <w:start w:val="1"/>
      <w:numFmt w:val="bullet"/>
      <w:lvlText w:val=""/>
      <w:lvlJc w:val="left"/>
      <w:pPr>
        <w:ind w:left="8028" w:hanging="360"/>
      </w:pPr>
      <w:rPr>
        <w:rFonts w:ascii="Symbol" w:hAnsi="Symbol" w:hint="default"/>
      </w:rPr>
    </w:lvl>
    <w:lvl w:ilvl="7" w:tplc="04090003" w:tentative="1">
      <w:start w:val="1"/>
      <w:numFmt w:val="bullet"/>
      <w:lvlText w:val="o"/>
      <w:lvlJc w:val="left"/>
      <w:pPr>
        <w:ind w:left="8748" w:hanging="360"/>
      </w:pPr>
      <w:rPr>
        <w:rFonts w:ascii="Courier New" w:hAnsi="Courier New" w:hint="default"/>
      </w:rPr>
    </w:lvl>
    <w:lvl w:ilvl="8" w:tplc="04090005" w:tentative="1">
      <w:start w:val="1"/>
      <w:numFmt w:val="bullet"/>
      <w:lvlText w:val=""/>
      <w:lvlJc w:val="left"/>
      <w:pPr>
        <w:ind w:left="9468" w:hanging="360"/>
      </w:pPr>
      <w:rPr>
        <w:rFonts w:ascii="Wingdings" w:hAnsi="Wingdings" w:hint="default"/>
      </w:rPr>
    </w:lvl>
  </w:abstractNum>
  <w:abstractNum w:abstractNumId="5">
    <w:nsid w:val="148869A6"/>
    <w:multiLevelType w:val="hybridMultilevel"/>
    <w:tmpl w:val="AC12A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E6616B"/>
    <w:multiLevelType w:val="hybridMultilevel"/>
    <w:tmpl w:val="F93066B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0F223FF"/>
    <w:multiLevelType w:val="hybridMultilevel"/>
    <w:tmpl w:val="97F2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E627DA"/>
    <w:multiLevelType w:val="hybridMultilevel"/>
    <w:tmpl w:val="1194DAB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6AA1330"/>
    <w:multiLevelType w:val="hybridMultilevel"/>
    <w:tmpl w:val="A2F2CF12"/>
    <w:lvl w:ilvl="0" w:tplc="04090001">
      <w:start w:val="1"/>
      <w:numFmt w:val="bullet"/>
      <w:lvlText w:val=""/>
      <w:lvlJc w:val="left"/>
      <w:pPr>
        <w:ind w:left="1300" w:hanging="360"/>
      </w:pPr>
      <w:rPr>
        <w:rFonts w:ascii="Symbol" w:hAnsi="Symbol" w:hint="default"/>
      </w:rPr>
    </w:lvl>
    <w:lvl w:ilvl="1" w:tplc="04090003" w:tentative="1">
      <w:start w:val="1"/>
      <w:numFmt w:val="bullet"/>
      <w:lvlText w:val="o"/>
      <w:lvlJc w:val="left"/>
      <w:pPr>
        <w:ind w:left="2020" w:hanging="360"/>
      </w:pPr>
      <w:rPr>
        <w:rFonts w:ascii="Courier New" w:hAnsi="Courier New" w:hint="default"/>
      </w:rPr>
    </w:lvl>
    <w:lvl w:ilvl="2" w:tplc="04090005" w:tentative="1">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10">
    <w:nsid w:val="293D368C"/>
    <w:multiLevelType w:val="hybridMultilevel"/>
    <w:tmpl w:val="4FBAFD9A"/>
    <w:lvl w:ilvl="0" w:tplc="B0D8BFAA">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1">
    <w:nsid w:val="29DE5E61"/>
    <w:multiLevelType w:val="hybridMultilevel"/>
    <w:tmpl w:val="D5FCC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763D92"/>
    <w:multiLevelType w:val="multilevel"/>
    <w:tmpl w:val="B666F7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C0C0F49"/>
    <w:multiLevelType w:val="hybridMultilevel"/>
    <w:tmpl w:val="06A4FA72"/>
    <w:lvl w:ilvl="0" w:tplc="00000001">
      <w:start w:val="1"/>
      <w:numFmt w:val="bullet"/>
      <w:lvlText w:val=""/>
      <w:lvlJc w:val="left"/>
      <w:pPr>
        <w:ind w:left="720" w:hanging="360"/>
      </w:p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697782"/>
    <w:multiLevelType w:val="hybridMultilevel"/>
    <w:tmpl w:val="A3B4A7B0"/>
    <w:lvl w:ilvl="0" w:tplc="04090001">
      <w:start w:val="1"/>
      <w:numFmt w:val="bullet"/>
      <w:lvlText w:val=""/>
      <w:lvlJc w:val="left"/>
      <w:pPr>
        <w:ind w:left="1300" w:hanging="360"/>
      </w:pPr>
      <w:rPr>
        <w:rFonts w:ascii="Symbol" w:hAnsi="Symbol" w:hint="default"/>
      </w:rPr>
    </w:lvl>
    <w:lvl w:ilvl="1" w:tplc="04090003" w:tentative="1">
      <w:start w:val="1"/>
      <w:numFmt w:val="bullet"/>
      <w:lvlText w:val="o"/>
      <w:lvlJc w:val="left"/>
      <w:pPr>
        <w:ind w:left="2020" w:hanging="360"/>
      </w:pPr>
      <w:rPr>
        <w:rFonts w:ascii="Courier New" w:hAnsi="Courier New" w:hint="default"/>
      </w:rPr>
    </w:lvl>
    <w:lvl w:ilvl="2" w:tplc="04090005" w:tentative="1">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15">
    <w:nsid w:val="39232A26"/>
    <w:multiLevelType w:val="hybridMultilevel"/>
    <w:tmpl w:val="AB94C8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363600"/>
    <w:multiLevelType w:val="hybridMultilevel"/>
    <w:tmpl w:val="CC52FDE6"/>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997743"/>
    <w:multiLevelType w:val="hybridMultilevel"/>
    <w:tmpl w:val="3DB00002"/>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E30C18"/>
    <w:multiLevelType w:val="hybridMultilevel"/>
    <w:tmpl w:val="550ABB3A"/>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B03005F"/>
    <w:multiLevelType w:val="hybridMultilevel"/>
    <w:tmpl w:val="B0E4BB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66AF03B1"/>
    <w:multiLevelType w:val="multilevel"/>
    <w:tmpl w:val="B6E29FC2"/>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1">
    <w:nsid w:val="6A144CBE"/>
    <w:multiLevelType w:val="hybridMultilevel"/>
    <w:tmpl w:val="9BBAA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6CFC5974"/>
    <w:multiLevelType w:val="hybridMultilevel"/>
    <w:tmpl w:val="2676D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59360E0"/>
    <w:multiLevelType w:val="hybridMultilevel"/>
    <w:tmpl w:val="7F22ABE6"/>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8F5661"/>
    <w:multiLevelType w:val="hybridMultilevel"/>
    <w:tmpl w:val="FBE07488"/>
    <w:lvl w:ilvl="0" w:tplc="EFD8E45A">
      <w:start w:val="1"/>
      <w:numFmt w:val="decimal"/>
      <w:lvlText w:val="%1."/>
      <w:lvlJc w:val="left"/>
      <w:pPr>
        <w:tabs>
          <w:tab w:val="num" w:pos="720"/>
        </w:tabs>
        <w:ind w:left="720" w:hanging="360"/>
      </w:pPr>
    </w:lvl>
    <w:lvl w:ilvl="1" w:tplc="EF5E821E" w:tentative="1">
      <w:start w:val="1"/>
      <w:numFmt w:val="decimal"/>
      <w:lvlText w:val="%2."/>
      <w:lvlJc w:val="left"/>
      <w:pPr>
        <w:tabs>
          <w:tab w:val="num" w:pos="1440"/>
        </w:tabs>
        <w:ind w:left="1440" w:hanging="360"/>
      </w:pPr>
    </w:lvl>
    <w:lvl w:ilvl="2" w:tplc="5D9A453E" w:tentative="1">
      <w:start w:val="1"/>
      <w:numFmt w:val="decimal"/>
      <w:lvlText w:val="%3."/>
      <w:lvlJc w:val="left"/>
      <w:pPr>
        <w:tabs>
          <w:tab w:val="num" w:pos="2160"/>
        </w:tabs>
        <w:ind w:left="2160" w:hanging="360"/>
      </w:pPr>
    </w:lvl>
    <w:lvl w:ilvl="3" w:tplc="E38C1172" w:tentative="1">
      <w:start w:val="1"/>
      <w:numFmt w:val="decimal"/>
      <w:lvlText w:val="%4."/>
      <w:lvlJc w:val="left"/>
      <w:pPr>
        <w:tabs>
          <w:tab w:val="num" w:pos="2880"/>
        </w:tabs>
        <w:ind w:left="2880" w:hanging="360"/>
      </w:pPr>
    </w:lvl>
    <w:lvl w:ilvl="4" w:tplc="AE72C578" w:tentative="1">
      <w:start w:val="1"/>
      <w:numFmt w:val="decimal"/>
      <w:lvlText w:val="%5."/>
      <w:lvlJc w:val="left"/>
      <w:pPr>
        <w:tabs>
          <w:tab w:val="num" w:pos="3600"/>
        </w:tabs>
        <w:ind w:left="3600" w:hanging="360"/>
      </w:pPr>
    </w:lvl>
    <w:lvl w:ilvl="5" w:tplc="38B8641C" w:tentative="1">
      <w:start w:val="1"/>
      <w:numFmt w:val="decimal"/>
      <w:lvlText w:val="%6."/>
      <w:lvlJc w:val="left"/>
      <w:pPr>
        <w:tabs>
          <w:tab w:val="num" w:pos="4320"/>
        </w:tabs>
        <w:ind w:left="4320" w:hanging="360"/>
      </w:pPr>
    </w:lvl>
    <w:lvl w:ilvl="6" w:tplc="1B748AE8" w:tentative="1">
      <w:start w:val="1"/>
      <w:numFmt w:val="decimal"/>
      <w:lvlText w:val="%7."/>
      <w:lvlJc w:val="left"/>
      <w:pPr>
        <w:tabs>
          <w:tab w:val="num" w:pos="5040"/>
        </w:tabs>
        <w:ind w:left="5040" w:hanging="360"/>
      </w:pPr>
    </w:lvl>
    <w:lvl w:ilvl="7" w:tplc="90300180" w:tentative="1">
      <w:start w:val="1"/>
      <w:numFmt w:val="decimal"/>
      <w:lvlText w:val="%8."/>
      <w:lvlJc w:val="left"/>
      <w:pPr>
        <w:tabs>
          <w:tab w:val="num" w:pos="5760"/>
        </w:tabs>
        <w:ind w:left="5760" w:hanging="360"/>
      </w:pPr>
    </w:lvl>
    <w:lvl w:ilvl="8" w:tplc="FCB41488" w:tentative="1">
      <w:start w:val="1"/>
      <w:numFmt w:val="decimal"/>
      <w:lvlText w:val="%9."/>
      <w:lvlJc w:val="left"/>
      <w:pPr>
        <w:tabs>
          <w:tab w:val="num" w:pos="6480"/>
        </w:tabs>
        <w:ind w:left="6480" w:hanging="360"/>
      </w:pPr>
    </w:lvl>
  </w:abstractNum>
  <w:abstractNum w:abstractNumId="25">
    <w:nsid w:val="7F192BC4"/>
    <w:multiLevelType w:val="multilevel"/>
    <w:tmpl w:val="5B983332"/>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1"/>
  </w:num>
  <w:num w:numId="2">
    <w:abstractNumId w:val="8"/>
  </w:num>
  <w:num w:numId="3">
    <w:abstractNumId w:val="22"/>
  </w:num>
  <w:num w:numId="4">
    <w:abstractNumId w:val="11"/>
  </w:num>
  <w:num w:numId="5">
    <w:abstractNumId w:val="13"/>
  </w:num>
  <w:num w:numId="6">
    <w:abstractNumId w:val="21"/>
  </w:num>
  <w:num w:numId="7">
    <w:abstractNumId w:val="15"/>
  </w:num>
  <w:num w:numId="8">
    <w:abstractNumId w:val="7"/>
  </w:num>
  <w:num w:numId="9">
    <w:abstractNumId w:val="19"/>
  </w:num>
  <w:num w:numId="10">
    <w:abstractNumId w:val="5"/>
  </w:num>
  <w:num w:numId="11">
    <w:abstractNumId w:val="3"/>
  </w:num>
  <w:num w:numId="12">
    <w:abstractNumId w:val="6"/>
  </w:num>
  <w:num w:numId="13">
    <w:abstractNumId w:val="0"/>
  </w:num>
  <w:num w:numId="14">
    <w:abstractNumId w:val="20"/>
  </w:num>
  <w:num w:numId="15">
    <w:abstractNumId w:val="4"/>
  </w:num>
  <w:num w:numId="16">
    <w:abstractNumId w:val="17"/>
  </w:num>
  <w:num w:numId="17">
    <w:abstractNumId w:val="16"/>
  </w:num>
  <w:num w:numId="18">
    <w:abstractNumId w:val="23"/>
  </w:num>
  <w:num w:numId="19">
    <w:abstractNumId w:val="2"/>
  </w:num>
  <w:num w:numId="20">
    <w:abstractNumId w:val="18"/>
  </w:num>
  <w:num w:numId="21">
    <w:abstractNumId w:val="14"/>
  </w:num>
  <w:num w:numId="22">
    <w:abstractNumId w:val="9"/>
  </w:num>
  <w:num w:numId="23">
    <w:abstractNumId w:val="24"/>
  </w:num>
  <w:num w:numId="24">
    <w:abstractNumId w:val="10"/>
  </w:num>
  <w:num w:numId="25">
    <w:abstractNumId w:val="12"/>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hideGrammaticalErrors/>
  <w:proofState w:grammar="clean"/>
  <w:defaultTabStop w:val="720"/>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CE8"/>
    <w:rsid w:val="00003C5F"/>
    <w:rsid w:val="00016185"/>
    <w:rsid w:val="00016E0C"/>
    <w:rsid w:val="00017E17"/>
    <w:rsid w:val="00022B06"/>
    <w:rsid w:val="00025CBF"/>
    <w:rsid w:val="000277A4"/>
    <w:rsid w:val="00035DBB"/>
    <w:rsid w:val="00036263"/>
    <w:rsid w:val="00040318"/>
    <w:rsid w:val="000424AB"/>
    <w:rsid w:val="00042661"/>
    <w:rsid w:val="00043180"/>
    <w:rsid w:val="00047001"/>
    <w:rsid w:val="000471DF"/>
    <w:rsid w:val="00047BA9"/>
    <w:rsid w:val="000519C5"/>
    <w:rsid w:val="00051F10"/>
    <w:rsid w:val="00052427"/>
    <w:rsid w:val="000536FC"/>
    <w:rsid w:val="00054052"/>
    <w:rsid w:val="00055242"/>
    <w:rsid w:val="00055297"/>
    <w:rsid w:val="00056479"/>
    <w:rsid w:val="00061D2F"/>
    <w:rsid w:val="00061D79"/>
    <w:rsid w:val="0006505B"/>
    <w:rsid w:val="00066EEC"/>
    <w:rsid w:val="0007137A"/>
    <w:rsid w:val="00073C85"/>
    <w:rsid w:val="0007646E"/>
    <w:rsid w:val="00083C71"/>
    <w:rsid w:val="00085EC1"/>
    <w:rsid w:val="000878A8"/>
    <w:rsid w:val="000A0BB0"/>
    <w:rsid w:val="000A1D77"/>
    <w:rsid w:val="000B342B"/>
    <w:rsid w:val="000B7AEE"/>
    <w:rsid w:val="000C0F0F"/>
    <w:rsid w:val="000D1CD5"/>
    <w:rsid w:val="000D3D4A"/>
    <w:rsid w:val="000D46CF"/>
    <w:rsid w:val="000D523F"/>
    <w:rsid w:val="000E2CD0"/>
    <w:rsid w:val="000E2CEB"/>
    <w:rsid w:val="000F2210"/>
    <w:rsid w:val="000F535B"/>
    <w:rsid w:val="000F65A4"/>
    <w:rsid w:val="000F700C"/>
    <w:rsid w:val="001027D0"/>
    <w:rsid w:val="00103BB3"/>
    <w:rsid w:val="001049C8"/>
    <w:rsid w:val="00110E53"/>
    <w:rsid w:val="00117649"/>
    <w:rsid w:val="0012010E"/>
    <w:rsid w:val="00120559"/>
    <w:rsid w:val="00122B9F"/>
    <w:rsid w:val="00124888"/>
    <w:rsid w:val="00124E36"/>
    <w:rsid w:val="00130B8E"/>
    <w:rsid w:val="0013141A"/>
    <w:rsid w:val="00136080"/>
    <w:rsid w:val="00136168"/>
    <w:rsid w:val="0014501A"/>
    <w:rsid w:val="00147BCC"/>
    <w:rsid w:val="00150BAB"/>
    <w:rsid w:val="0015140B"/>
    <w:rsid w:val="00152D31"/>
    <w:rsid w:val="0015339B"/>
    <w:rsid w:val="00153B27"/>
    <w:rsid w:val="0015638C"/>
    <w:rsid w:val="001577A7"/>
    <w:rsid w:val="00157A54"/>
    <w:rsid w:val="00166E5D"/>
    <w:rsid w:val="00167C86"/>
    <w:rsid w:val="00167E74"/>
    <w:rsid w:val="00170428"/>
    <w:rsid w:val="0017570A"/>
    <w:rsid w:val="001807D1"/>
    <w:rsid w:val="00180FF4"/>
    <w:rsid w:val="0018254C"/>
    <w:rsid w:val="0018296E"/>
    <w:rsid w:val="00185EDF"/>
    <w:rsid w:val="00186C74"/>
    <w:rsid w:val="00186F1B"/>
    <w:rsid w:val="001874AD"/>
    <w:rsid w:val="00187BE3"/>
    <w:rsid w:val="00187DC3"/>
    <w:rsid w:val="0019190F"/>
    <w:rsid w:val="001930B0"/>
    <w:rsid w:val="001945CE"/>
    <w:rsid w:val="00194F20"/>
    <w:rsid w:val="00195E80"/>
    <w:rsid w:val="001967FA"/>
    <w:rsid w:val="001A6EC6"/>
    <w:rsid w:val="001B039D"/>
    <w:rsid w:val="001B11F6"/>
    <w:rsid w:val="001B246B"/>
    <w:rsid w:val="001B2ADD"/>
    <w:rsid w:val="001B6B70"/>
    <w:rsid w:val="001B7013"/>
    <w:rsid w:val="001C2A74"/>
    <w:rsid w:val="001C5083"/>
    <w:rsid w:val="001C5F27"/>
    <w:rsid w:val="001C62DC"/>
    <w:rsid w:val="001C735E"/>
    <w:rsid w:val="001D096A"/>
    <w:rsid w:val="001D18DE"/>
    <w:rsid w:val="001D4C1B"/>
    <w:rsid w:val="001D5CE0"/>
    <w:rsid w:val="001D6A04"/>
    <w:rsid w:val="001D78B8"/>
    <w:rsid w:val="001E08E7"/>
    <w:rsid w:val="001E3BC7"/>
    <w:rsid w:val="001F0E36"/>
    <w:rsid w:val="002010D9"/>
    <w:rsid w:val="002022FD"/>
    <w:rsid w:val="0020488A"/>
    <w:rsid w:val="002160DC"/>
    <w:rsid w:val="002205D1"/>
    <w:rsid w:val="00221276"/>
    <w:rsid w:val="00221A89"/>
    <w:rsid w:val="00222ECE"/>
    <w:rsid w:val="00225E8F"/>
    <w:rsid w:val="002275EB"/>
    <w:rsid w:val="0023000F"/>
    <w:rsid w:val="00231CCA"/>
    <w:rsid w:val="00233488"/>
    <w:rsid w:val="0023505D"/>
    <w:rsid w:val="00237566"/>
    <w:rsid w:val="00243F24"/>
    <w:rsid w:val="00244123"/>
    <w:rsid w:val="00244600"/>
    <w:rsid w:val="0024496A"/>
    <w:rsid w:val="0025351F"/>
    <w:rsid w:val="00256DD4"/>
    <w:rsid w:val="0026615E"/>
    <w:rsid w:val="00267464"/>
    <w:rsid w:val="002730B5"/>
    <w:rsid w:val="00274356"/>
    <w:rsid w:val="0027697E"/>
    <w:rsid w:val="00277285"/>
    <w:rsid w:val="00277FA6"/>
    <w:rsid w:val="00282080"/>
    <w:rsid w:val="00284B70"/>
    <w:rsid w:val="00284F64"/>
    <w:rsid w:val="00287833"/>
    <w:rsid w:val="002909F1"/>
    <w:rsid w:val="00290F02"/>
    <w:rsid w:val="00294686"/>
    <w:rsid w:val="002A3374"/>
    <w:rsid w:val="002B0F04"/>
    <w:rsid w:val="002B3275"/>
    <w:rsid w:val="002B368B"/>
    <w:rsid w:val="002C078F"/>
    <w:rsid w:val="002C289C"/>
    <w:rsid w:val="002C516E"/>
    <w:rsid w:val="002D043A"/>
    <w:rsid w:val="002D354A"/>
    <w:rsid w:val="002E1904"/>
    <w:rsid w:val="002E4C3A"/>
    <w:rsid w:val="002E5CBC"/>
    <w:rsid w:val="002F09B0"/>
    <w:rsid w:val="002F6EE7"/>
    <w:rsid w:val="002F70F2"/>
    <w:rsid w:val="003000B9"/>
    <w:rsid w:val="00303037"/>
    <w:rsid w:val="00307795"/>
    <w:rsid w:val="00317653"/>
    <w:rsid w:val="00321A09"/>
    <w:rsid w:val="00321C58"/>
    <w:rsid w:val="00322070"/>
    <w:rsid w:val="00323101"/>
    <w:rsid w:val="00332948"/>
    <w:rsid w:val="0034043D"/>
    <w:rsid w:val="00342149"/>
    <w:rsid w:val="00342E69"/>
    <w:rsid w:val="00345B87"/>
    <w:rsid w:val="00346883"/>
    <w:rsid w:val="00347FA3"/>
    <w:rsid w:val="00352F4D"/>
    <w:rsid w:val="00353A18"/>
    <w:rsid w:val="00354015"/>
    <w:rsid w:val="003549BB"/>
    <w:rsid w:val="0036052B"/>
    <w:rsid w:val="0036068A"/>
    <w:rsid w:val="00360DD3"/>
    <w:rsid w:val="003612F7"/>
    <w:rsid w:val="003618B9"/>
    <w:rsid w:val="003630AF"/>
    <w:rsid w:val="00363669"/>
    <w:rsid w:val="00363AA0"/>
    <w:rsid w:val="0036408A"/>
    <w:rsid w:val="00364B91"/>
    <w:rsid w:val="00366D2D"/>
    <w:rsid w:val="00367CF3"/>
    <w:rsid w:val="00372733"/>
    <w:rsid w:val="003735CD"/>
    <w:rsid w:val="003775FD"/>
    <w:rsid w:val="00377CD3"/>
    <w:rsid w:val="00377FA6"/>
    <w:rsid w:val="00384A85"/>
    <w:rsid w:val="003854D2"/>
    <w:rsid w:val="00386288"/>
    <w:rsid w:val="00386588"/>
    <w:rsid w:val="003929FF"/>
    <w:rsid w:val="0039364F"/>
    <w:rsid w:val="00395E2A"/>
    <w:rsid w:val="003A068D"/>
    <w:rsid w:val="003A0C9D"/>
    <w:rsid w:val="003B0BA9"/>
    <w:rsid w:val="003B234B"/>
    <w:rsid w:val="003B28B7"/>
    <w:rsid w:val="003B2DC0"/>
    <w:rsid w:val="003B49B9"/>
    <w:rsid w:val="003B7E5A"/>
    <w:rsid w:val="003C0443"/>
    <w:rsid w:val="003C087A"/>
    <w:rsid w:val="003C2BD5"/>
    <w:rsid w:val="003C3244"/>
    <w:rsid w:val="003C4031"/>
    <w:rsid w:val="003C493A"/>
    <w:rsid w:val="003C4ABB"/>
    <w:rsid w:val="003C5ED6"/>
    <w:rsid w:val="003D0D16"/>
    <w:rsid w:val="003D34B9"/>
    <w:rsid w:val="003D6CD5"/>
    <w:rsid w:val="003D7678"/>
    <w:rsid w:val="003E2DAC"/>
    <w:rsid w:val="003F28E0"/>
    <w:rsid w:val="003F2BFE"/>
    <w:rsid w:val="003F4B8B"/>
    <w:rsid w:val="003F5CB2"/>
    <w:rsid w:val="003F678B"/>
    <w:rsid w:val="00403F83"/>
    <w:rsid w:val="00410CB5"/>
    <w:rsid w:val="00415F8F"/>
    <w:rsid w:val="004160E0"/>
    <w:rsid w:val="00416313"/>
    <w:rsid w:val="00416B25"/>
    <w:rsid w:val="004207C5"/>
    <w:rsid w:val="00420C68"/>
    <w:rsid w:val="0042222F"/>
    <w:rsid w:val="00424548"/>
    <w:rsid w:val="00425710"/>
    <w:rsid w:val="00427FF3"/>
    <w:rsid w:val="00434CD3"/>
    <w:rsid w:val="00435F7D"/>
    <w:rsid w:val="004370D2"/>
    <w:rsid w:val="0043751A"/>
    <w:rsid w:val="0044595D"/>
    <w:rsid w:val="00446F21"/>
    <w:rsid w:val="00447AFB"/>
    <w:rsid w:val="0045170A"/>
    <w:rsid w:val="00456B68"/>
    <w:rsid w:val="00456ED9"/>
    <w:rsid w:val="00460C37"/>
    <w:rsid w:val="00461F53"/>
    <w:rsid w:val="004705F3"/>
    <w:rsid w:val="00470B0E"/>
    <w:rsid w:val="00473147"/>
    <w:rsid w:val="00486A05"/>
    <w:rsid w:val="00492C83"/>
    <w:rsid w:val="00495412"/>
    <w:rsid w:val="00497DAF"/>
    <w:rsid w:val="004A19B6"/>
    <w:rsid w:val="004A3BA2"/>
    <w:rsid w:val="004B0481"/>
    <w:rsid w:val="004C0B61"/>
    <w:rsid w:val="004C2DD4"/>
    <w:rsid w:val="004D14E9"/>
    <w:rsid w:val="004D5747"/>
    <w:rsid w:val="004E188F"/>
    <w:rsid w:val="004E2DCB"/>
    <w:rsid w:val="004E3345"/>
    <w:rsid w:val="004E55E2"/>
    <w:rsid w:val="004F123C"/>
    <w:rsid w:val="004F4C18"/>
    <w:rsid w:val="0050020B"/>
    <w:rsid w:val="00500CC2"/>
    <w:rsid w:val="00501C06"/>
    <w:rsid w:val="005048E3"/>
    <w:rsid w:val="00504F63"/>
    <w:rsid w:val="00517098"/>
    <w:rsid w:val="00517571"/>
    <w:rsid w:val="005204F0"/>
    <w:rsid w:val="005218E9"/>
    <w:rsid w:val="00522AD4"/>
    <w:rsid w:val="00522E39"/>
    <w:rsid w:val="0052735A"/>
    <w:rsid w:val="005305DC"/>
    <w:rsid w:val="00533BB2"/>
    <w:rsid w:val="00535574"/>
    <w:rsid w:val="00537540"/>
    <w:rsid w:val="00541AD9"/>
    <w:rsid w:val="0054484D"/>
    <w:rsid w:val="00544EF7"/>
    <w:rsid w:val="00554CE6"/>
    <w:rsid w:val="00560A59"/>
    <w:rsid w:val="00570636"/>
    <w:rsid w:val="005765C5"/>
    <w:rsid w:val="00577C42"/>
    <w:rsid w:val="005804B3"/>
    <w:rsid w:val="005808D4"/>
    <w:rsid w:val="005810D7"/>
    <w:rsid w:val="0058235D"/>
    <w:rsid w:val="005827E2"/>
    <w:rsid w:val="005831F5"/>
    <w:rsid w:val="00587FD6"/>
    <w:rsid w:val="0059178B"/>
    <w:rsid w:val="00591855"/>
    <w:rsid w:val="00591DF2"/>
    <w:rsid w:val="005946D3"/>
    <w:rsid w:val="005A1C49"/>
    <w:rsid w:val="005A34C3"/>
    <w:rsid w:val="005A4DCF"/>
    <w:rsid w:val="005A7008"/>
    <w:rsid w:val="005A7F7B"/>
    <w:rsid w:val="005B251A"/>
    <w:rsid w:val="005B2F34"/>
    <w:rsid w:val="005B4522"/>
    <w:rsid w:val="005D2CE7"/>
    <w:rsid w:val="005D4733"/>
    <w:rsid w:val="005D50B3"/>
    <w:rsid w:val="005E3646"/>
    <w:rsid w:val="005E3891"/>
    <w:rsid w:val="005E6037"/>
    <w:rsid w:val="005F2E58"/>
    <w:rsid w:val="005F64C1"/>
    <w:rsid w:val="006018A0"/>
    <w:rsid w:val="006024FA"/>
    <w:rsid w:val="00610A67"/>
    <w:rsid w:val="00612DB7"/>
    <w:rsid w:val="00614C8C"/>
    <w:rsid w:val="00616EAD"/>
    <w:rsid w:val="00617A3C"/>
    <w:rsid w:val="0062064C"/>
    <w:rsid w:val="00621486"/>
    <w:rsid w:val="0062156F"/>
    <w:rsid w:val="006231BB"/>
    <w:rsid w:val="006268BB"/>
    <w:rsid w:val="0063198E"/>
    <w:rsid w:val="0063266C"/>
    <w:rsid w:val="006355D5"/>
    <w:rsid w:val="006369CB"/>
    <w:rsid w:val="00645626"/>
    <w:rsid w:val="00645C36"/>
    <w:rsid w:val="00650B08"/>
    <w:rsid w:val="006520E8"/>
    <w:rsid w:val="0065287C"/>
    <w:rsid w:val="00653CB1"/>
    <w:rsid w:val="00654ED5"/>
    <w:rsid w:val="0065720A"/>
    <w:rsid w:val="006610A8"/>
    <w:rsid w:val="00662B83"/>
    <w:rsid w:val="006660C5"/>
    <w:rsid w:val="00672700"/>
    <w:rsid w:val="00673647"/>
    <w:rsid w:val="006769F1"/>
    <w:rsid w:val="00680907"/>
    <w:rsid w:val="006910C7"/>
    <w:rsid w:val="00692108"/>
    <w:rsid w:val="006947D6"/>
    <w:rsid w:val="00696719"/>
    <w:rsid w:val="006A4362"/>
    <w:rsid w:val="006A4BE8"/>
    <w:rsid w:val="006B3366"/>
    <w:rsid w:val="006B6EE8"/>
    <w:rsid w:val="006C703A"/>
    <w:rsid w:val="006D3182"/>
    <w:rsid w:val="006D5324"/>
    <w:rsid w:val="006D70C7"/>
    <w:rsid w:val="006E063C"/>
    <w:rsid w:val="006E2AB4"/>
    <w:rsid w:val="00705C77"/>
    <w:rsid w:val="00705CA3"/>
    <w:rsid w:val="00707887"/>
    <w:rsid w:val="00712800"/>
    <w:rsid w:val="0071384F"/>
    <w:rsid w:val="007212E3"/>
    <w:rsid w:val="00721AAD"/>
    <w:rsid w:val="00722093"/>
    <w:rsid w:val="00722D48"/>
    <w:rsid w:val="00724803"/>
    <w:rsid w:val="007264E6"/>
    <w:rsid w:val="007278BC"/>
    <w:rsid w:val="00730521"/>
    <w:rsid w:val="00732069"/>
    <w:rsid w:val="00737248"/>
    <w:rsid w:val="00745147"/>
    <w:rsid w:val="00745C4D"/>
    <w:rsid w:val="007501B4"/>
    <w:rsid w:val="00752B20"/>
    <w:rsid w:val="00753396"/>
    <w:rsid w:val="007554E1"/>
    <w:rsid w:val="00765A3E"/>
    <w:rsid w:val="0077285A"/>
    <w:rsid w:val="007756BC"/>
    <w:rsid w:val="00784910"/>
    <w:rsid w:val="00784B7F"/>
    <w:rsid w:val="00791C88"/>
    <w:rsid w:val="00791E19"/>
    <w:rsid w:val="00792E2D"/>
    <w:rsid w:val="007930E5"/>
    <w:rsid w:val="00793112"/>
    <w:rsid w:val="00795987"/>
    <w:rsid w:val="007967DF"/>
    <w:rsid w:val="007A401D"/>
    <w:rsid w:val="007B21A6"/>
    <w:rsid w:val="007B301E"/>
    <w:rsid w:val="007B6986"/>
    <w:rsid w:val="007C1283"/>
    <w:rsid w:val="007C4787"/>
    <w:rsid w:val="007C615C"/>
    <w:rsid w:val="007D13F6"/>
    <w:rsid w:val="007D2040"/>
    <w:rsid w:val="007D2369"/>
    <w:rsid w:val="007D3066"/>
    <w:rsid w:val="007D4C25"/>
    <w:rsid w:val="007E4484"/>
    <w:rsid w:val="007E47CC"/>
    <w:rsid w:val="007E7331"/>
    <w:rsid w:val="007F2864"/>
    <w:rsid w:val="00801410"/>
    <w:rsid w:val="00804CFD"/>
    <w:rsid w:val="00805F59"/>
    <w:rsid w:val="008077A2"/>
    <w:rsid w:val="008119BB"/>
    <w:rsid w:val="00811CE7"/>
    <w:rsid w:val="00814820"/>
    <w:rsid w:val="00815080"/>
    <w:rsid w:val="00822C23"/>
    <w:rsid w:val="008236AB"/>
    <w:rsid w:val="00823B43"/>
    <w:rsid w:val="00827E07"/>
    <w:rsid w:val="00833A6B"/>
    <w:rsid w:val="00842910"/>
    <w:rsid w:val="008461F2"/>
    <w:rsid w:val="0085232B"/>
    <w:rsid w:val="00857105"/>
    <w:rsid w:val="00861959"/>
    <w:rsid w:val="00863216"/>
    <w:rsid w:val="0086374E"/>
    <w:rsid w:val="00871C10"/>
    <w:rsid w:val="00871C43"/>
    <w:rsid w:val="00873CAE"/>
    <w:rsid w:val="00876FA8"/>
    <w:rsid w:val="00882647"/>
    <w:rsid w:val="008827CC"/>
    <w:rsid w:val="0088555F"/>
    <w:rsid w:val="008855F1"/>
    <w:rsid w:val="00885A1A"/>
    <w:rsid w:val="00885BBD"/>
    <w:rsid w:val="008870FA"/>
    <w:rsid w:val="0089080D"/>
    <w:rsid w:val="00890F7F"/>
    <w:rsid w:val="00895CB8"/>
    <w:rsid w:val="00896961"/>
    <w:rsid w:val="0089714D"/>
    <w:rsid w:val="008A074A"/>
    <w:rsid w:val="008A6B23"/>
    <w:rsid w:val="008B12DA"/>
    <w:rsid w:val="008B42FA"/>
    <w:rsid w:val="008B73E0"/>
    <w:rsid w:val="008B7CDB"/>
    <w:rsid w:val="008C184A"/>
    <w:rsid w:val="008C2C87"/>
    <w:rsid w:val="008C359C"/>
    <w:rsid w:val="008C4147"/>
    <w:rsid w:val="008C67E1"/>
    <w:rsid w:val="008C6C72"/>
    <w:rsid w:val="008D0295"/>
    <w:rsid w:val="008D0ABD"/>
    <w:rsid w:val="008D6280"/>
    <w:rsid w:val="008D775D"/>
    <w:rsid w:val="008E3D15"/>
    <w:rsid w:val="008F0080"/>
    <w:rsid w:val="008F02B3"/>
    <w:rsid w:val="008F118E"/>
    <w:rsid w:val="008F160C"/>
    <w:rsid w:val="008F26F3"/>
    <w:rsid w:val="008F3653"/>
    <w:rsid w:val="008F39BE"/>
    <w:rsid w:val="008F5A0E"/>
    <w:rsid w:val="00902779"/>
    <w:rsid w:val="00905747"/>
    <w:rsid w:val="009072DC"/>
    <w:rsid w:val="0091006A"/>
    <w:rsid w:val="0092279E"/>
    <w:rsid w:val="00925D6D"/>
    <w:rsid w:val="00931AEA"/>
    <w:rsid w:val="009378BA"/>
    <w:rsid w:val="00945CED"/>
    <w:rsid w:val="00960D7D"/>
    <w:rsid w:val="009672CA"/>
    <w:rsid w:val="00970F6E"/>
    <w:rsid w:val="00973008"/>
    <w:rsid w:val="00977BD0"/>
    <w:rsid w:val="00986AD3"/>
    <w:rsid w:val="0099008F"/>
    <w:rsid w:val="00994010"/>
    <w:rsid w:val="0099609D"/>
    <w:rsid w:val="009976C6"/>
    <w:rsid w:val="009A115A"/>
    <w:rsid w:val="009A5736"/>
    <w:rsid w:val="009A6423"/>
    <w:rsid w:val="009A6F59"/>
    <w:rsid w:val="009A7A8F"/>
    <w:rsid w:val="009B0629"/>
    <w:rsid w:val="009B2BAC"/>
    <w:rsid w:val="009B3323"/>
    <w:rsid w:val="009B3531"/>
    <w:rsid w:val="009B4095"/>
    <w:rsid w:val="009B6F37"/>
    <w:rsid w:val="009C1129"/>
    <w:rsid w:val="009C1C15"/>
    <w:rsid w:val="009C1CB1"/>
    <w:rsid w:val="009D2E7D"/>
    <w:rsid w:val="009D4154"/>
    <w:rsid w:val="009D5178"/>
    <w:rsid w:val="009D69FB"/>
    <w:rsid w:val="009D789A"/>
    <w:rsid w:val="009F1330"/>
    <w:rsid w:val="009F1A10"/>
    <w:rsid w:val="009F2D47"/>
    <w:rsid w:val="00A0497B"/>
    <w:rsid w:val="00A06D1B"/>
    <w:rsid w:val="00A11582"/>
    <w:rsid w:val="00A11704"/>
    <w:rsid w:val="00A15DDB"/>
    <w:rsid w:val="00A21BF8"/>
    <w:rsid w:val="00A231DC"/>
    <w:rsid w:val="00A23486"/>
    <w:rsid w:val="00A27AA3"/>
    <w:rsid w:val="00A32ECC"/>
    <w:rsid w:val="00A3669D"/>
    <w:rsid w:val="00A37EE0"/>
    <w:rsid w:val="00A4348C"/>
    <w:rsid w:val="00A471D8"/>
    <w:rsid w:val="00A476B6"/>
    <w:rsid w:val="00A47E31"/>
    <w:rsid w:val="00A559BD"/>
    <w:rsid w:val="00A55F71"/>
    <w:rsid w:val="00A57A49"/>
    <w:rsid w:val="00A57C7C"/>
    <w:rsid w:val="00A6342A"/>
    <w:rsid w:val="00A6468E"/>
    <w:rsid w:val="00A650D2"/>
    <w:rsid w:val="00A66BE9"/>
    <w:rsid w:val="00A67751"/>
    <w:rsid w:val="00A70418"/>
    <w:rsid w:val="00A7159C"/>
    <w:rsid w:val="00A82C3E"/>
    <w:rsid w:val="00A836C9"/>
    <w:rsid w:val="00A83770"/>
    <w:rsid w:val="00A85256"/>
    <w:rsid w:val="00A854DA"/>
    <w:rsid w:val="00A904E0"/>
    <w:rsid w:val="00A90E8D"/>
    <w:rsid w:val="00A939E6"/>
    <w:rsid w:val="00AA51C0"/>
    <w:rsid w:val="00AA7D9E"/>
    <w:rsid w:val="00AA7DB9"/>
    <w:rsid w:val="00AB17EE"/>
    <w:rsid w:val="00AB3B7E"/>
    <w:rsid w:val="00AB4366"/>
    <w:rsid w:val="00AB6DD5"/>
    <w:rsid w:val="00AC3186"/>
    <w:rsid w:val="00AC3B32"/>
    <w:rsid w:val="00AD48CF"/>
    <w:rsid w:val="00AD4A06"/>
    <w:rsid w:val="00AD5237"/>
    <w:rsid w:val="00AD6314"/>
    <w:rsid w:val="00AD7FDA"/>
    <w:rsid w:val="00AE23D9"/>
    <w:rsid w:val="00AE32CF"/>
    <w:rsid w:val="00AE550E"/>
    <w:rsid w:val="00AE6590"/>
    <w:rsid w:val="00AF22FB"/>
    <w:rsid w:val="00AF4BF2"/>
    <w:rsid w:val="00B03032"/>
    <w:rsid w:val="00B03D9D"/>
    <w:rsid w:val="00B0650F"/>
    <w:rsid w:val="00B10849"/>
    <w:rsid w:val="00B245B4"/>
    <w:rsid w:val="00B2605F"/>
    <w:rsid w:val="00B31788"/>
    <w:rsid w:val="00B32048"/>
    <w:rsid w:val="00B35B6B"/>
    <w:rsid w:val="00B35EE0"/>
    <w:rsid w:val="00B36EE6"/>
    <w:rsid w:val="00B371B1"/>
    <w:rsid w:val="00B4058C"/>
    <w:rsid w:val="00B40E7A"/>
    <w:rsid w:val="00B4156D"/>
    <w:rsid w:val="00B429A9"/>
    <w:rsid w:val="00B5079D"/>
    <w:rsid w:val="00B57782"/>
    <w:rsid w:val="00B60796"/>
    <w:rsid w:val="00B66297"/>
    <w:rsid w:val="00B750FB"/>
    <w:rsid w:val="00B75903"/>
    <w:rsid w:val="00B84C68"/>
    <w:rsid w:val="00B84FF0"/>
    <w:rsid w:val="00B91D12"/>
    <w:rsid w:val="00B92137"/>
    <w:rsid w:val="00B97412"/>
    <w:rsid w:val="00BA40BF"/>
    <w:rsid w:val="00BB1801"/>
    <w:rsid w:val="00BB19C6"/>
    <w:rsid w:val="00BB39A6"/>
    <w:rsid w:val="00BB574E"/>
    <w:rsid w:val="00BC02AA"/>
    <w:rsid w:val="00BC291C"/>
    <w:rsid w:val="00BC63AE"/>
    <w:rsid w:val="00BD02E0"/>
    <w:rsid w:val="00BD3909"/>
    <w:rsid w:val="00BD7AE9"/>
    <w:rsid w:val="00BE1CD9"/>
    <w:rsid w:val="00BE31E9"/>
    <w:rsid w:val="00BE6AF5"/>
    <w:rsid w:val="00BF0333"/>
    <w:rsid w:val="00C01B4C"/>
    <w:rsid w:val="00C050F4"/>
    <w:rsid w:val="00C06EDB"/>
    <w:rsid w:val="00C074D2"/>
    <w:rsid w:val="00C1120C"/>
    <w:rsid w:val="00C11AAD"/>
    <w:rsid w:val="00C14F86"/>
    <w:rsid w:val="00C17537"/>
    <w:rsid w:val="00C17D8F"/>
    <w:rsid w:val="00C20450"/>
    <w:rsid w:val="00C31A80"/>
    <w:rsid w:val="00C33045"/>
    <w:rsid w:val="00C33804"/>
    <w:rsid w:val="00C36FC4"/>
    <w:rsid w:val="00C37192"/>
    <w:rsid w:val="00C401D5"/>
    <w:rsid w:val="00C42681"/>
    <w:rsid w:val="00C4398E"/>
    <w:rsid w:val="00C46D05"/>
    <w:rsid w:val="00C52B6D"/>
    <w:rsid w:val="00C530C7"/>
    <w:rsid w:val="00C61B63"/>
    <w:rsid w:val="00C622AB"/>
    <w:rsid w:val="00C659F4"/>
    <w:rsid w:val="00C65FEC"/>
    <w:rsid w:val="00C679B8"/>
    <w:rsid w:val="00C75B57"/>
    <w:rsid w:val="00C76306"/>
    <w:rsid w:val="00C83956"/>
    <w:rsid w:val="00C84D3A"/>
    <w:rsid w:val="00C84FCC"/>
    <w:rsid w:val="00C85307"/>
    <w:rsid w:val="00C85FA4"/>
    <w:rsid w:val="00C91C02"/>
    <w:rsid w:val="00C96287"/>
    <w:rsid w:val="00CA3407"/>
    <w:rsid w:val="00CA5DB1"/>
    <w:rsid w:val="00CA5F1A"/>
    <w:rsid w:val="00CA63D3"/>
    <w:rsid w:val="00CA6E05"/>
    <w:rsid w:val="00CB30C2"/>
    <w:rsid w:val="00CB3483"/>
    <w:rsid w:val="00CB41FB"/>
    <w:rsid w:val="00CB5BB5"/>
    <w:rsid w:val="00CB630F"/>
    <w:rsid w:val="00CC3F85"/>
    <w:rsid w:val="00CC7CE8"/>
    <w:rsid w:val="00CD172C"/>
    <w:rsid w:val="00CD3389"/>
    <w:rsid w:val="00CD6496"/>
    <w:rsid w:val="00CE043A"/>
    <w:rsid w:val="00CE0646"/>
    <w:rsid w:val="00CE21CB"/>
    <w:rsid w:val="00CE22F7"/>
    <w:rsid w:val="00CF258F"/>
    <w:rsid w:val="00CF3853"/>
    <w:rsid w:val="00CF478B"/>
    <w:rsid w:val="00CF5A8A"/>
    <w:rsid w:val="00CF61B1"/>
    <w:rsid w:val="00CF6DC6"/>
    <w:rsid w:val="00D02B83"/>
    <w:rsid w:val="00D042BE"/>
    <w:rsid w:val="00D05141"/>
    <w:rsid w:val="00D05981"/>
    <w:rsid w:val="00D075B5"/>
    <w:rsid w:val="00D13573"/>
    <w:rsid w:val="00D137C9"/>
    <w:rsid w:val="00D16544"/>
    <w:rsid w:val="00D17A5F"/>
    <w:rsid w:val="00D26794"/>
    <w:rsid w:val="00D26F53"/>
    <w:rsid w:val="00D3500F"/>
    <w:rsid w:val="00D350FE"/>
    <w:rsid w:val="00D43D0F"/>
    <w:rsid w:val="00D44683"/>
    <w:rsid w:val="00D44B8D"/>
    <w:rsid w:val="00D477D8"/>
    <w:rsid w:val="00D479BA"/>
    <w:rsid w:val="00D53BD9"/>
    <w:rsid w:val="00D562E5"/>
    <w:rsid w:val="00D60063"/>
    <w:rsid w:val="00D61AF9"/>
    <w:rsid w:val="00D61B01"/>
    <w:rsid w:val="00D61C92"/>
    <w:rsid w:val="00D6500C"/>
    <w:rsid w:val="00D65CE9"/>
    <w:rsid w:val="00D70847"/>
    <w:rsid w:val="00D718C0"/>
    <w:rsid w:val="00D75263"/>
    <w:rsid w:val="00D75595"/>
    <w:rsid w:val="00D755BE"/>
    <w:rsid w:val="00D767EB"/>
    <w:rsid w:val="00D77205"/>
    <w:rsid w:val="00D83229"/>
    <w:rsid w:val="00D84A76"/>
    <w:rsid w:val="00D8571D"/>
    <w:rsid w:val="00D85A92"/>
    <w:rsid w:val="00D86B2C"/>
    <w:rsid w:val="00D92C98"/>
    <w:rsid w:val="00D9608C"/>
    <w:rsid w:val="00DA0A38"/>
    <w:rsid w:val="00DA410D"/>
    <w:rsid w:val="00DA43EC"/>
    <w:rsid w:val="00DB0127"/>
    <w:rsid w:val="00DB5087"/>
    <w:rsid w:val="00DB620D"/>
    <w:rsid w:val="00DC012A"/>
    <w:rsid w:val="00DC0B89"/>
    <w:rsid w:val="00DC1604"/>
    <w:rsid w:val="00DC174B"/>
    <w:rsid w:val="00DC1874"/>
    <w:rsid w:val="00DC3F4D"/>
    <w:rsid w:val="00DD265B"/>
    <w:rsid w:val="00DD4E2F"/>
    <w:rsid w:val="00DD50C7"/>
    <w:rsid w:val="00DE2DC0"/>
    <w:rsid w:val="00DE48A6"/>
    <w:rsid w:val="00DF0124"/>
    <w:rsid w:val="00DF30F7"/>
    <w:rsid w:val="00DF314D"/>
    <w:rsid w:val="00DF5216"/>
    <w:rsid w:val="00DF74D2"/>
    <w:rsid w:val="00DF77B1"/>
    <w:rsid w:val="00E026C5"/>
    <w:rsid w:val="00E02FEA"/>
    <w:rsid w:val="00E04099"/>
    <w:rsid w:val="00E04242"/>
    <w:rsid w:val="00E05520"/>
    <w:rsid w:val="00E12B84"/>
    <w:rsid w:val="00E155FD"/>
    <w:rsid w:val="00E259BF"/>
    <w:rsid w:val="00E25EBE"/>
    <w:rsid w:val="00E3143B"/>
    <w:rsid w:val="00E31E6E"/>
    <w:rsid w:val="00E338B1"/>
    <w:rsid w:val="00E35AC8"/>
    <w:rsid w:val="00E361D0"/>
    <w:rsid w:val="00E41826"/>
    <w:rsid w:val="00E423F0"/>
    <w:rsid w:val="00E42DD8"/>
    <w:rsid w:val="00E44B2C"/>
    <w:rsid w:val="00E46611"/>
    <w:rsid w:val="00E53CA8"/>
    <w:rsid w:val="00E573F4"/>
    <w:rsid w:val="00E70DF5"/>
    <w:rsid w:val="00E721D4"/>
    <w:rsid w:val="00E73E04"/>
    <w:rsid w:val="00E75D8A"/>
    <w:rsid w:val="00E800A4"/>
    <w:rsid w:val="00E81388"/>
    <w:rsid w:val="00E8284D"/>
    <w:rsid w:val="00E83C99"/>
    <w:rsid w:val="00E864E9"/>
    <w:rsid w:val="00E92D4D"/>
    <w:rsid w:val="00E93B82"/>
    <w:rsid w:val="00E93CE1"/>
    <w:rsid w:val="00E95827"/>
    <w:rsid w:val="00E96A09"/>
    <w:rsid w:val="00EA25A3"/>
    <w:rsid w:val="00EA28C9"/>
    <w:rsid w:val="00EA544A"/>
    <w:rsid w:val="00EA57F6"/>
    <w:rsid w:val="00EB48E2"/>
    <w:rsid w:val="00EB48EB"/>
    <w:rsid w:val="00EC0D9E"/>
    <w:rsid w:val="00EC6777"/>
    <w:rsid w:val="00ED42D2"/>
    <w:rsid w:val="00EE1A29"/>
    <w:rsid w:val="00EE2C4C"/>
    <w:rsid w:val="00EE3CFE"/>
    <w:rsid w:val="00EE4F7D"/>
    <w:rsid w:val="00EF2F97"/>
    <w:rsid w:val="00EF352F"/>
    <w:rsid w:val="00EF4B68"/>
    <w:rsid w:val="00F0341B"/>
    <w:rsid w:val="00F03D71"/>
    <w:rsid w:val="00F103FB"/>
    <w:rsid w:val="00F15315"/>
    <w:rsid w:val="00F17FC0"/>
    <w:rsid w:val="00F22C82"/>
    <w:rsid w:val="00F2653F"/>
    <w:rsid w:val="00F30394"/>
    <w:rsid w:val="00F30494"/>
    <w:rsid w:val="00F305F2"/>
    <w:rsid w:val="00F31E70"/>
    <w:rsid w:val="00F33BE5"/>
    <w:rsid w:val="00F35B52"/>
    <w:rsid w:val="00F35C52"/>
    <w:rsid w:val="00F4671B"/>
    <w:rsid w:val="00F4751E"/>
    <w:rsid w:val="00F54E60"/>
    <w:rsid w:val="00F553D1"/>
    <w:rsid w:val="00F61CC7"/>
    <w:rsid w:val="00F64DA3"/>
    <w:rsid w:val="00F66204"/>
    <w:rsid w:val="00F6666D"/>
    <w:rsid w:val="00F738D4"/>
    <w:rsid w:val="00F7397A"/>
    <w:rsid w:val="00F82771"/>
    <w:rsid w:val="00F93A0F"/>
    <w:rsid w:val="00F94B0E"/>
    <w:rsid w:val="00F95407"/>
    <w:rsid w:val="00F9599B"/>
    <w:rsid w:val="00F9661B"/>
    <w:rsid w:val="00FA0E4E"/>
    <w:rsid w:val="00FA1EA8"/>
    <w:rsid w:val="00FA421F"/>
    <w:rsid w:val="00FA77D0"/>
    <w:rsid w:val="00FB2E8E"/>
    <w:rsid w:val="00FB6A70"/>
    <w:rsid w:val="00FB7E0B"/>
    <w:rsid w:val="00FC453F"/>
    <w:rsid w:val="00FC4C28"/>
    <w:rsid w:val="00FD5A5F"/>
    <w:rsid w:val="00FE0C98"/>
    <w:rsid w:val="00FE11C3"/>
    <w:rsid w:val="00FE2772"/>
    <w:rsid w:val="00FE6EC5"/>
    <w:rsid w:val="00FF225D"/>
    <w:rsid w:val="00FF4251"/>
    <w:rsid w:val="00FF4399"/>
    <w:rsid w:val="00FF4FF0"/>
    <w:rsid w:val="00FF7A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ilk ana başlıklar"/>
    <w:qFormat/>
    <w:rsid w:val="00CC7CE8"/>
    <w:pPr>
      <w:jc w:val="both"/>
    </w:pPr>
    <w:rPr>
      <w:rFonts w:ascii="Times New Roman" w:hAnsi="Times New Roman"/>
      <w:b/>
      <w:lang w:val="tr-TR"/>
    </w:rPr>
  </w:style>
  <w:style w:type="paragraph" w:styleId="Balk1">
    <w:name w:val="heading 1"/>
    <w:aliases w:val="alt başlık-1"/>
    <w:basedOn w:val="Normal"/>
    <w:next w:val="Normal"/>
    <w:link w:val="Balk1Char"/>
    <w:uiPriority w:val="9"/>
    <w:qFormat/>
    <w:rsid w:val="00CC7CE8"/>
    <w:pPr>
      <w:keepNext/>
      <w:keepLines/>
      <w:spacing w:before="480"/>
      <w:ind w:firstLine="720"/>
      <w:outlineLvl w:val="0"/>
    </w:pPr>
    <w:rPr>
      <w:rFonts w:eastAsiaTheme="majorEastAsia" w:cstheme="majorBidi"/>
      <w:bCs/>
      <w:szCs w:val="32"/>
    </w:rPr>
  </w:style>
  <w:style w:type="paragraph" w:styleId="Balk2">
    <w:name w:val="heading 2"/>
    <w:aliases w:val="aşama başlığı"/>
    <w:basedOn w:val="Normal"/>
    <w:next w:val="Normal"/>
    <w:link w:val="Balk2Char"/>
    <w:uiPriority w:val="9"/>
    <w:unhideWhenUsed/>
    <w:qFormat/>
    <w:rsid w:val="00CC7CE8"/>
    <w:pPr>
      <w:keepNext/>
      <w:keepLines/>
      <w:spacing w:before="200"/>
      <w:outlineLvl w:val="1"/>
    </w:pPr>
    <w:rPr>
      <w:rFonts w:eastAsiaTheme="majorEastAsia" w:cstheme="majorBidi"/>
      <w:bCs/>
      <w:i/>
      <w:szCs w:val="26"/>
    </w:rPr>
  </w:style>
  <w:style w:type="paragraph" w:styleId="Balk3">
    <w:name w:val="heading 3"/>
    <w:aliases w:val="Şekil-1"/>
    <w:basedOn w:val="Normal"/>
    <w:next w:val="Normal"/>
    <w:link w:val="Balk3Char"/>
    <w:uiPriority w:val="9"/>
    <w:unhideWhenUsed/>
    <w:qFormat/>
    <w:rsid w:val="00CC7CE8"/>
    <w:pPr>
      <w:spacing w:line="360" w:lineRule="auto"/>
      <w:ind w:right="1127"/>
      <w:outlineLvl w:val="2"/>
    </w:pPr>
  </w:style>
  <w:style w:type="paragraph" w:styleId="Balk4">
    <w:name w:val="heading 4"/>
    <w:aliases w:val="tablo-1"/>
    <w:basedOn w:val="Normal"/>
    <w:next w:val="Normal"/>
    <w:link w:val="Balk4Char"/>
    <w:uiPriority w:val="9"/>
    <w:unhideWhenUsed/>
    <w:qFormat/>
    <w:rsid w:val="00CC7CE8"/>
    <w:pPr>
      <w:spacing w:line="360" w:lineRule="auto"/>
      <w:ind w:left="-567" w:right="1127"/>
      <w:outlineLvl w:val="3"/>
    </w:pPr>
    <w:rPr>
      <w:rFonts w:cs="Times New Roman"/>
    </w:rPr>
  </w:style>
  <w:style w:type="paragraph" w:styleId="Balk5">
    <w:name w:val="heading 5"/>
    <w:aliases w:val="Ekler"/>
    <w:basedOn w:val="Normal"/>
    <w:next w:val="Normal"/>
    <w:link w:val="Balk5Char"/>
    <w:uiPriority w:val="9"/>
    <w:unhideWhenUsed/>
    <w:qFormat/>
    <w:rsid w:val="00CC7CE8"/>
    <w:pPr>
      <w:keepNext/>
      <w:keepLines/>
      <w:spacing w:before="200"/>
      <w:outlineLvl w:val="4"/>
    </w:pPr>
    <w:rPr>
      <w:rFonts w:eastAsiaTheme="majorEastAsia" w:cstheme="majorBidi"/>
    </w:rPr>
  </w:style>
  <w:style w:type="paragraph" w:styleId="Balk6">
    <w:name w:val="heading 6"/>
    <w:basedOn w:val="Normal"/>
    <w:next w:val="Normal"/>
    <w:link w:val="Balk6Char"/>
    <w:uiPriority w:val="9"/>
    <w:unhideWhenUsed/>
    <w:qFormat/>
    <w:rsid w:val="00C61B63"/>
    <w:pPr>
      <w:keepNext/>
      <w:keepLines/>
      <w:spacing w:before="200"/>
      <w:outlineLvl w:val="5"/>
    </w:pPr>
    <w:rPr>
      <w:rFonts w:eastAsiaTheme="majorEastAsia" w:cstheme="majorBidi"/>
      <w:iCs/>
    </w:rPr>
  </w:style>
  <w:style w:type="paragraph" w:styleId="Balk7">
    <w:name w:val="heading 7"/>
    <w:basedOn w:val="Normal"/>
    <w:next w:val="Normal"/>
    <w:link w:val="Balk7Char"/>
    <w:uiPriority w:val="9"/>
    <w:unhideWhenUsed/>
    <w:qFormat/>
    <w:rsid w:val="00C61B63"/>
    <w:pPr>
      <w:keepNext/>
      <w:keepLines/>
      <w:spacing w:before="200"/>
      <w:outlineLvl w:val="6"/>
    </w:pPr>
    <w:rPr>
      <w:rFonts w:eastAsiaTheme="majorEastAsia" w:cstheme="majorBid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lt başlık-1 Char"/>
    <w:basedOn w:val="VarsaylanParagrafYazTipi"/>
    <w:link w:val="Balk1"/>
    <w:uiPriority w:val="9"/>
    <w:rsid w:val="00CC7CE8"/>
    <w:rPr>
      <w:rFonts w:ascii="Times New Roman" w:eastAsiaTheme="majorEastAsia" w:hAnsi="Times New Roman" w:cstheme="majorBidi"/>
      <w:b/>
      <w:bCs/>
      <w:szCs w:val="32"/>
      <w:lang w:val="tr-TR"/>
    </w:rPr>
  </w:style>
  <w:style w:type="character" w:customStyle="1" w:styleId="Balk2Char">
    <w:name w:val="Başlık 2 Char"/>
    <w:aliases w:val="aşama başlığı Char"/>
    <w:basedOn w:val="VarsaylanParagrafYazTipi"/>
    <w:link w:val="Balk2"/>
    <w:uiPriority w:val="9"/>
    <w:rsid w:val="00CC7CE8"/>
    <w:rPr>
      <w:rFonts w:ascii="Times New Roman" w:eastAsiaTheme="majorEastAsia" w:hAnsi="Times New Roman" w:cstheme="majorBidi"/>
      <w:b/>
      <w:bCs/>
      <w:i/>
      <w:szCs w:val="26"/>
      <w:lang w:val="tr-TR"/>
    </w:rPr>
  </w:style>
  <w:style w:type="character" w:customStyle="1" w:styleId="Balk3Char">
    <w:name w:val="Başlık 3 Char"/>
    <w:aliases w:val="Şekil-1 Char"/>
    <w:basedOn w:val="VarsaylanParagrafYazTipi"/>
    <w:link w:val="Balk3"/>
    <w:uiPriority w:val="9"/>
    <w:rsid w:val="00CC7CE8"/>
    <w:rPr>
      <w:rFonts w:ascii="Times New Roman" w:hAnsi="Times New Roman"/>
      <w:b/>
      <w:lang w:val="tr-TR"/>
    </w:rPr>
  </w:style>
  <w:style w:type="character" w:customStyle="1" w:styleId="Balk4Char">
    <w:name w:val="Başlık 4 Char"/>
    <w:aliases w:val="tablo-1 Char"/>
    <w:basedOn w:val="VarsaylanParagrafYazTipi"/>
    <w:link w:val="Balk4"/>
    <w:uiPriority w:val="9"/>
    <w:rsid w:val="00CC7CE8"/>
    <w:rPr>
      <w:rFonts w:ascii="Times New Roman" w:hAnsi="Times New Roman" w:cs="Times New Roman"/>
      <w:b/>
      <w:lang w:val="tr-TR"/>
    </w:rPr>
  </w:style>
  <w:style w:type="character" w:customStyle="1" w:styleId="Balk5Char">
    <w:name w:val="Başlık 5 Char"/>
    <w:aliases w:val="Ekler Char"/>
    <w:basedOn w:val="VarsaylanParagrafYazTipi"/>
    <w:link w:val="Balk5"/>
    <w:uiPriority w:val="9"/>
    <w:rsid w:val="00CC7CE8"/>
    <w:rPr>
      <w:rFonts w:ascii="Times New Roman" w:eastAsiaTheme="majorEastAsia" w:hAnsi="Times New Roman" w:cstheme="majorBidi"/>
      <w:b/>
      <w:lang w:val="tr-TR"/>
    </w:rPr>
  </w:style>
  <w:style w:type="paragraph" w:styleId="ListeParagraf">
    <w:name w:val="List Paragraph"/>
    <w:basedOn w:val="Normal"/>
    <w:uiPriority w:val="34"/>
    <w:qFormat/>
    <w:rsid w:val="00CC7CE8"/>
    <w:pPr>
      <w:ind w:left="720"/>
      <w:contextualSpacing/>
    </w:pPr>
  </w:style>
  <w:style w:type="paragraph" w:styleId="HTMLncedenBiimlendirilmi">
    <w:name w:val="HTML Preformatted"/>
    <w:basedOn w:val="Normal"/>
    <w:link w:val="HTMLncedenBiimlendirilmiChar"/>
    <w:uiPriority w:val="99"/>
    <w:unhideWhenUsed/>
    <w:rsid w:val="00CC7C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n-US"/>
    </w:rPr>
  </w:style>
  <w:style w:type="character" w:customStyle="1" w:styleId="HTMLncedenBiimlendirilmiChar">
    <w:name w:val="HTML Önceden Biçimlendirilmiş Char"/>
    <w:basedOn w:val="VarsaylanParagrafYazTipi"/>
    <w:link w:val="HTMLncedenBiimlendirilmi"/>
    <w:uiPriority w:val="99"/>
    <w:rsid w:val="00CC7CE8"/>
    <w:rPr>
      <w:rFonts w:ascii="Courier" w:hAnsi="Courier" w:cs="Courier"/>
      <w:b/>
      <w:sz w:val="20"/>
      <w:szCs w:val="20"/>
    </w:rPr>
  </w:style>
  <w:style w:type="paragraph" w:styleId="stbilgi">
    <w:name w:val="header"/>
    <w:basedOn w:val="Normal"/>
    <w:link w:val="stbilgiChar"/>
    <w:uiPriority w:val="99"/>
    <w:unhideWhenUsed/>
    <w:rsid w:val="00CC7CE8"/>
    <w:pPr>
      <w:tabs>
        <w:tab w:val="center" w:pos="4320"/>
        <w:tab w:val="right" w:pos="8640"/>
      </w:tabs>
    </w:pPr>
  </w:style>
  <w:style w:type="character" w:customStyle="1" w:styleId="stbilgiChar">
    <w:name w:val="Üstbilgi Char"/>
    <w:basedOn w:val="VarsaylanParagrafYazTipi"/>
    <w:link w:val="stbilgi"/>
    <w:uiPriority w:val="99"/>
    <w:rsid w:val="00CC7CE8"/>
    <w:rPr>
      <w:rFonts w:ascii="Times New Roman" w:hAnsi="Times New Roman"/>
      <w:b/>
      <w:lang w:val="tr-TR"/>
    </w:rPr>
  </w:style>
  <w:style w:type="paragraph" w:styleId="Altbilgi">
    <w:name w:val="footer"/>
    <w:basedOn w:val="Normal"/>
    <w:link w:val="AltbilgiChar"/>
    <w:uiPriority w:val="99"/>
    <w:unhideWhenUsed/>
    <w:rsid w:val="00CC7CE8"/>
    <w:pPr>
      <w:tabs>
        <w:tab w:val="center" w:pos="4320"/>
        <w:tab w:val="right" w:pos="8640"/>
      </w:tabs>
    </w:pPr>
  </w:style>
  <w:style w:type="character" w:customStyle="1" w:styleId="AltbilgiChar">
    <w:name w:val="Altbilgi Char"/>
    <w:basedOn w:val="VarsaylanParagrafYazTipi"/>
    <w:link w:val="Altbilgi"/>
    <w:uiPriority w:val="99"/>
    <w:rsid w:val="00CC7CE8"/>
    <w:rPr>
      <w:rFonts w:ascii="Times New Roman" w:hAnsi="Times New Roman"/>
      <w:b/>
      <w:lang w:val="tr-TR"/>
    </w:rPr>
  </w:style>
  <w:style w:type="paragraph" w:styleId="AralkYok">
    <w:name w:val="No Spacing"/>
    <w:uiPriority w:val="1"/>
    <w:qFormat/>
    <w:rsid w:val="00CC7CE8"/>
    <w:rPr>
      <w:b/>
      <w:sz w:val="22"/>
      <w:szCs w:val="22"/>
    </w:rPr>
  </w:style>
  <w:style w:type="character" w:styleId="Kpr">
    <w:name w:val="Hyperlink"/>
    <w:basedOn w:val="VarsaylanParagrafYazTipi"/>
    <w:uiPriority w:val="99"/>
    <w:unhideWhenUsed/>
    <w:rsid w:val="00CC7CE8"/>
    <w:rPr>
      <w:color w:val="0000FF" w:themeColor="hyperlink"/>
      <w:u w:val="single"/>
    </w:rPr>
  </w:style>
  <w:style w:type="table" w:styleId="TabloKlavuzu">
    <w:name w:val="Table Grid"/>
    <w:basedOn w:val="NormalTablo"/>
    <w:uiPriority w:val="59"/>
    <w:rsid w:val="00CC7C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CC7CE8"/>
    <w:rPr>
      <w:rFonts w:ascii="Lucida Grande" w:hAnsi="Lucida Grande" w:cs="Lucida Grande"/>
      <w:sz w:val="18"/>
      <w:szCs w:val="18"/>
    </w:rPr>
  </w:style>
  <w:style w:type="character" w:customStyle="1" w:styleId="BalonMetniChar">
    <w:name w:val="Balon Metni Char"/>
    <w:basedOn w:val="VarsaylanParagrafYazTipi"/>
    <w:link w:val="BalonMetni"/>
    <w:uiPriority w:val="99"/>
    <w:semiHidden/>
    <w:rsid w:val="00CC7CE8"/>
    <w:rPr>
      <w:rFonts w:ascii="Lucida Grande" w:hAnsi="Lucida Grande" w:cs="Lucida Grande"/>
      <w:b/>
      <w:sz w:val="18"/>
      <w:szCs w:val="18"/>
      <w:lang w:val="tr-TR"/>
    </w:rPr>
  </w:style>
  <w:style w:type="paragraph" w:customStyle="1" w:styleId="NoteLevel11">
    <w:name w:val="Note Level 11"/>
    <w:basedOn w:val="Normal"/>
    <w:uiPriority w:val="99"/>
    <w:unhideWhenUsed/>
    <w:rsid w:val="00CC7CE8"/>
    <w:pPr>
      <w:keepNext/>
      <w:numPr>
        <w:numId w:val="13"/>
      </w:numPr>
      <w:contextualSpacing/>
      <w:outlineLvl w:val="0"/>
    </w:pPr>
    <w:rPr>
      <w:rFonts w:ascii="Verdana" w:hAnsi="Verdana"/>
      <w:lang w:val="en-US"/>
    </w:rPr>
  </w:style>
  <w:style w:type="paragraph" w:customStyle="1" w:styleId="NoteLevel21">
    <w:name w:val="Note Level 21"/>
    <w:basedOn w:val="Normal"/>
    <w:uiPriority w:val="99"/>
    <w:unhideWhenUsed/>
    <w:rsid w:val="00CC7CE8"/>
    <w:pPr>
      <w:keepNext/>
      <w:numPr>
        <w:ilvl w:val="1"/>
        <w:numId w:val="13"/>
      </w:numPr>
      <w:contextualSpacing/>
      <w:outlineLvl w:val="1"/>
    </w:pPr>
    <w:rPr>
      <w:rFonts w:ascii="Verdana" w:hAnsi="Verdana"/>
      <w:lang w:val="en-US"/>
    </w:rPr>
  </w:style>
  <w:style w:type="paragraph" w:customStyle="1" w:styleId="NoteLevel31">
    <w:name w:val="Note Level 31"/>
    <w:basedOn w:val="Normal"/>
    <w:uiPriority w:val="99"/>
    <w:unhideWhenUsed/>
    <w:rsid w:val="00CC7CE8"/>
    <w:pPr>
      <w:keepNext/>
      <w:numPr>
        <w:ilvl w:val="2"/>
        <w:numId w:val="13"/>
      </w:numPr>
      <w:contextualSpacing/>
      <w:outlineLvl w:val="2"/>
    </w:pPr>
    <w:rPr>
      <w:rFonts w:ascii="Verdana" w:hAnsi="Verdana"/>
      <w:lang w:val="en-US"/>
    </w:rPr>
  </w:style>
  <w:style w:type="paragraph" w:customStyle="1" w:styleId="NoteLevel41">
    <w:name w:val="Note Level 41"/>
    <w:basedOn w:val="Normal"/>
    <w:uiPriority w:val="99"/>
    <w:semiHidden/>
    <w:unhideWhenUsed/>
    <w:rsid w:val="00CC7CE8"/>
    <w:pPr>
      <w:keepNext/>
      <w:numPr>
        <w:ilvl w:val="3"/>
        <w:numId w:val="13"/>
      </w:numPr>
      <w:contextualSpacing/>
      <w:outlineLvl w:val="3"/>
    </w:pPr>
    <w:rPr>
      <w:rFonts w:ascii="Verdana" w:hAnsi="Verdana"/>
      <w:lang w:val="en-US"/>
    </w:rPr>
  </w:style>
  <w:style w:type="paragraph" w:customStyle="1" w:styleId="NoteLevel51">
    <w:name w:val="Note Level 51"/>
    <w:basedOn w:val="Normal"/>
    <w:uiPriority w:val="99"/>
    <w:semiHidden/>
    <w:unhideWhenUsed/>
    <w:rsid w:val="00CC7CE8"/>
    <w:pPr>
      <w:keepNext/>
      <w:numPr>
        <w:ilvl w:val="4"/>
        <w:numId w:val="13"/>
      </w:numPr>
      <w:contextualSpacing/>
      <w:outlineLvl w:val="4"/>
    </w:pPr>
    <w:rPr>
      <w:rFonts w:ascii="Verdana" w:hAnsi="Verdana"/>
      <w:lang w:val="en-US"/>
    </w:rPr>
  </w:style>
  <w:style w:type="paragraph" w:customStyle="1" w:styleId="NoteLevel61">
    <w:name w:val="Note Level 61"/>
    <w:basedOn w:val="Normal"/>
    <w:uiPriority w:val="99"/>
    <w:semiHidden/>
    <w:unhideWhenUsed/>
    <w:rsid w:val="00CC7CE8"/>
    <w:pPr>
      <w:keepNext/>
      <w:numPr>
        <w:ilvl w:val="5"/>
        <w:numId w:val="13"/>
      </w:numPr>
      <w:contextualSpacing/>
      <w:outlineLvl w:val="5"/>
    </w:pPr>
    <w:rPr>
      <w:rFonts w:ascii="Verdana" w:hAnsi="Verdana"/>
      <w:lang w:val="en-US"/>
    </w:rPr>
  </w:style>
  <w:style w:type="paragraph" w:customStyle="1" w:styleId="NoteLevel71">
    <w:name w:val="Note Level 71"/>
    <w:basedOn w:val="Normal"/>
    <w:uiPriority w:val="99"/>
    <w:semiHidden/>
    <w:unhideWhenUsed/>
    <w:rsid w:val="00CC7CE8"/>
    <w:pPr>
      <w:keepNext/>
      <w:numPr>
        <w:ilvl w:val="6"/>
        <w:numId w:val="13"/>
      </w:numPr>
      <w:contextualSpacing/>
      <w:outlineLvl w:val="6"/>
    </w:pPr>
    <w:rPr>
      <w:rFonts w:ascii="Verdana" w:hAnsi="Verdana"/>
      <w:lang w:val="en-US"/>
    </w:rPr>
  </w:style>
  <w:style w:type="paragraph" w:customStyle="1" w:styleId="NoteLevel81">
    <w:name w:val="Note Level 81"/>
    <w:basedOn w:val="Normal"/>
    <w:uiPriority w:val="99"/>
    <w:semiHidden/>
    <w:unhideWhenUsed/>
    <w:rsid w:val="00CC7CE8"/>
    <w:pPr>
      <w:keepNext/>
      <w:numPr>
        <w:ilvl w:val="7"/>
        <w:numId w:val="13"/>
      </w:numPr>
      <w:contextualSpacing/>
      <w:outlineLvl w:val="7"/>
    </w:pPr>
    <w:rPr>
      <w:rFonts w:ascii="Verdana" w:hAnsi="Verdana"/>
      <w:lang w:val="en-US"/>
    </w:rPr>
  </w:style>
  <w:style w:type="paragraph" w:customStyle="1" w:styleId="NoteLevel91">
    <w:name w:val="Note Level 91"/>
    <w:basedOn w:val="Normal"/>
    <w:uiPriority w:val="99"/>
    <w:semiHidden/>
    <w:unhideWhenUsed/>
    <w:rsid w:val="00CC7CE8"/>
    <w:pPr>
      <w:keepNext/>
      <w:numPr>
        <w:ilvl w:val="8"/>
        <w:numId w:val="13"/>
      </w:numPr>
      <w:contextualSpacing/>
      <w:outlineLvl w:val="8"/>
    </w:pPr>
    <w:rPr>
      <w:rFonts w:ascii="Verdana" w:hAnsi="Verdana"/>
      <w:lang w:val="en-US"/>
    </w:rPr>
  </w:style>
  <w:style w:type="paragraph" w:styleId="NormalWeb">
    <w:name w:val="Normal (Web)"/>
    <w:basedOn w:val="Normal"/>
    <w:uiPriority w:val="99"/>
    <w:unhideWhenUsed/>
    <w:rsid w:val="00CC7CE8"/>
    <w:pPr>
      <w:spacing w:before="100" w:beforeAutospacing="1" w:after="100" w:afterAutospacing="1"/>
    </w:pPr>
    <w:rPr>
      <w:rFonts w:ascii="Times" w:hAnsi="Times" w:cs="Times New Roman"/>
      <w:sz w:val="20"/>
      <w:szCs w:val="20"/>
      <w:lang w:val="en-US"/>
    </w:rPr>
  </w:style>
  <w:style w:type="character" w:styleId="AklamaBavurusu">
    <w:name w:val="annotation reference"/>
    <w:basedOn w:val="VarsaylanParagrafYazTipi"/>
    <w:uiPriority w:val="99"/>
    <w:semiHidden/>
    <w:unhideWhenUsed/>
    <w:rsid w:val="00CC7CE8"/>
    <w:rPr>
      <w:sz w:val="16"/>
      <w:szCs w:val="16"/>
    </w:rPr>
  </w:style>
  <w:style w:type="paragraph" w:styleId="AklamaMetni">
    <w:name w:val="annotation text"/>
    <w:basedOn w:val="Normal"/>
    <w:link w:val="AklamaMetniChar"/>
    <w:uiPriority w:val="99"/>
    <w:semiHidden/>
    <w:unhideWhenUsed/>
    <w:rsid w:val="00CC7CE8"/>
    <w:rPr>
      <w:sz w:val="20"/>
      <w:szCs w:val="20"/>
    </w:rPr>
  </w:style>
  <w:style w:type="character" w:customStyle="1" w:styleId="AklamaMetniChar">
    <w:name w:val="Açıklama Metni Char"/>
    <w:basedOn w:val="VarsaylanParagrafYazTipi"/>
    <w:link w:val="AklamaMetni"/>
    <w:uiPriority w:val="99"/>
    <w:semiHidden/>
    <w:rsid w:val="00CC7CE8"/>
    <w:rPr>
      <w:rFonts w:ascii="Times New Roman" w:hAnsi="Times New Roman"/>
      <w:b/>
      <w:sz w:val="20"/>
      <w:szCs w:val="20"/>
      <w:lang w:val="tr-TR"/>
    </w:rPr>
  </w:style>
  <w:style w:type="paragraph" w:styleId="AklamaKonusu">
    <w:name w:val="annotation subject"/>
    <w:basedOn w:val="AklamaMetni"/>
    <w:next w:val="AklamaMetni"/>
    <w:link w:val="AklamaKonusuChar"/>
    <w:uiPriority w:val="99"/>
    <w:semiHidden/>
    <w:unhideWhenUsed/>
    <w:rsid w:val="00CC7CE8"/>
    <w:rPr>
      <w:b w:val="0"/>
      <w:bCs/>
    </w:rPr>
  </w:style>
  <w:style w:type="character" w:customStyle="1" w:styleId="AklamaKonusuChar">
    <w:name w:val="Açıklama Konusu Char"/>
    <w:basedOn w:val="AklamaMetniChar"/>
    <w:link w:val="AklamaKonusu"/>
    <w:uiPriority w:val="99"/>
    <w:semiHidden/>
    <w:rsid w:val="00CC7CE8"/>
    <w:rPr>
      <w:rFonts w:ascii="Times New Roman" w:hAnsi="Times New Roman"/>
      <w:b w:val="0"/>
      <w:bCs/>
      <w:sz w:val="20"/>
      <w:szCs w:val="20"/>
      <w:lang w:val="tr-TR"/>
    </w:rPr>
  </w:style>
  <w:style w:type="character" w:styleId="SayfaNumaras">
    <w:name w:val="page number"/>
    <w:basedOn w:val="VarsaylanParagrafYazTipi"/>
    <w:uiPriority w:val="99"/>
    <w:semiHidden/>
    <w:unhideWhenUsed/>
    <w:rsid w:val="00CC7CE8"/>
  </w:style>
  <w:style w:type="paragraph" w:styleId="Dzeltme">
    <w:name w:val="Revision"/>
    <w:hidden/>
    <w:uiPriority w:val="99"/>
    <w:semiHidden/>
    <w:rsid w:val="00CC7CE8"/>
    <w:rPr>
      <w:lang w:val="tr-TR"/>
    </w:rPr>
  </w:style>
  <w:style w:type="paragraph" w:styleId="TBal">
    <w:name w:val="TOC Heading"/>
    <w:basedOn w:val="Balk1"/>
    <w:next w:val="Normal"/>
    <w:uiPriority w:val="39"/>
    <w:unhideWhenUsed/>
    <w:qFormat/>
    <w:rsid w:val="00CC7CE8"/>
    <w:pPr>
      <w:spacing w:line="276" w:lineRule="auto"/>
      <w:jc w:val="left"/>
      <w:outlineLvl w:val="9"/>
    </w:pPr>
    <w:rPr>
      <w:rFonts w:asciiTheme="majorHAnsi" w:hAnsiTheme="majorHAnsi"/>
      <w:color w:val="365F91" w:themeColor="accent1" w:themeShade="BF"/>
      <w:sz w:val="28"/>
      <w:szCs w:val="28"/>
      <w:lang w:val="en-US"/>
    </w:rPr>
  </w:style>
  <w:style w:type="paragraph" w:styleId="T1">
    <w:name w:val="toc 1"/>
    <w:basedOn w:val="Normal"/>
    <w:next w:val="Normal"/>
    <w:autoRedefine/>
    <w:uiPriority w:val="39"/>
    <w:unhideWhenUsed/>
    <w:rsid w:val="00D26F53"/>
    <w:pPr>
      <w:tabs>
        <w:tab w:val="right" w:leader="dot" w:pos="8505"/>
      </w:tabs>
      <w:spacing w:line="360" w:lineRule="auto"/>
      <w:ind w:left="425" w:hanging="425"/>
    </w:pPr>
    <w:rPr>
      <w:rFonts w:cs="Times New Roman"/>
      <w:noProof/>
      <w:lang w:val="en-US"/>
    </w:rPr>
  </w:style>
  <w:style w:type="paragraph" w:styleId="T2">
    <w:name w:val="toc 2"/>
    <w:basedOn w:val="Normal"/>
    <w:next w:val="Normal"/>
    <w:autoRedefine/>
    <w:uiPriority w:val="39"/>
    <w:unhideWhenUsed/>
    <w:rsid w:val="00CC7CE8"/>
    <w:pPr>
      <w:ind w:left="240"/>
      <w:jc w:val="left"/>
    </w:pPr>
    <w:rPr>
      <w:rFonts w:asciiTheme="minorHAnsi" w:hAnsiTheme="minorHAnsi"/>
      <w:sz w:val="22"/>
      <w:szCs w:val="22"/>
    </w:rPr>
  </w:style>
  <w:style w:type="paragraph" w:styleId="T3">
    <w:name w:val="toc 3"/>
    <w:basedOn w:val="Normal"/>
    <w:next w:val="Normal"/>
    <w:autoRedefine/>
    <w:uiPriority w:val="39"/>
    <w:unhideWhenUsed/>
    <w:rsid w:val="00CC7CE8"/>
    <w:pPr>
      <w:ind w:left="480"/>
      <w:jc w:val="left"/>
    </w:pPr>
    <w:rPr>
      <w:rFonts w:asciiTheme="minorHAnsi" w:hAnsiTheme="minorHAnsi"/>
      <w:b w:val="0"/>
      <w:sz w:val="22"/>
      <w:szCs w:val="22"/>
    </w:rPr>
  </w:style>
  <w:style w:type="paragraph" w:styleId="T4">
    <w:name w:val="toc 4"/>
    <w:basedOn w:val="Normal"/>
    <w:next w:val="Normal"/>
    <w:autoRedefine/>
    <w:uiPriority w:val="39"/>
    <w:unhideWhenUsed/>
    <w:rsid w:val="00CC7CE8"/>
    <w:pPr>
      <w:ind w:left="720"/>
      <w:jc w:val="left"/>
    </w:pPr>
    <w:rPr>
      <w:rFonts w:asciiTheme="minorHAnsi" w:hAnsiTheme="minorHAnsi"/>
      <w:b w:val="0"/>
      <w:sz w:val="20"/>
      <w:szCs w:val="20"/>
    </w:rPr>
  </w:style>
  <w:style w:type="paragraph" w:styleId="T5">
    <w:name w:val="toc 5"/>
    <w:basedOn w:val="Normal"/>
    <w:next w:val="Normal"/>
    <w:autoRedefine/>
    <w:uiPriority w:val="39"/>
    <w:unhideWhenUsed/>
    <w:rsid w:val="00CC7CE8"/>
    <w:pPr>
      <w:ind w:left="960"/>
      <w:jc w:val="left"/>
    </w:pPr>
    <w:rPr>
      <w:rFonts w:asciiTheme="minorHAnsi" w:hAnsiTheme="minorHAnsi"/>
      <w:b w:val="0"/>
      <w:sz w:val="20"/>
      <w:szCs w:val="20"/>
    </w:rPr>
  </w:style>
  <w:style w:type="paragraph" w:styleId="T6">
    <w:name w:val="toc 6"/>
    <w:basedOn w:val="Normal"/>
    <w:next w:val="Normal"/>
    <w:autoRedefine/>
    <w:uiPriority w:val="39"/>
    <w:unhideWhenUsed/>
    <w:rsid w:val="00CC7CE8"/>
    <w:pPr>
      <w:ind w:left="1200"/>
      <w:jc w:val="left"/>
    </w:pPr>
    <w:rPr>
      <w:rFonts w:asciiTheme="minorHAnsi" w:hAnsiTheme="minorHAnsi"/>
      <w:b w:val="0"/>
      <w:sz w:val="20"/>
      <w:szCs w:val="20"/>
    </w:rPr>
  </w:style>
  <w:style w:type="paragraph" w:styleId="T7">
    <w:name w:val="toc 7"/>
    <w:basedOn w:val="Normal"/>
    <w:next w:val="Normal"/>
    <w:autoRedefine/>
    <w:uiPriority w:val="39"/>
    <w:unhideWhenUsed/>
    <w:rsid w:val="00CC7CE8"/>
    <w:pPr>
      <w:ind w:left="1440"/>
      <w:jc w:val="left"/>
    </w:pPr>
    <w:rPr>
      <w:rFonts w:asciiTheme="minorHAnsi" w:hAnsiTheme="minorHAnsi"/>
      <w:b w:val="0"/>
      <w:sz w:val="20"/>
      <w:szCs w:val="20"/>
    </w:rPr>
  </w:style>
  <w:style w:type="paragraph" w:styleId="T8">
    <w:name w:val="toc 8"/>
    <w:basedOn w:val="Normal"/>
    <w:next w:val="Normal"/>
    <w:autoRedefine/>
    <w:uiPriority w:val="39"/>
    <w:unhideWhenUsed/>
    <w:rsid w:val="00CC7CE8"/>
    <w:pPr>
      <w:ind w:left="1680"/>
      <w:jc w:val="left"/>
    </w:pPr>
    <w:rPr>
      <w:rFonts w:asciiTheme="minorHAnsi" w:hAnsiTheme="minorHAnsi"/>
      <w:b w:val="0"/>
      <w:sz w:val="20"/>
      <w:szCs w:val="20"/>
    </w:rPr>
  </w:style>
  <w:style w:type="paragraph" w:styleId="T9">
    <w:name w:val="toc 9"/>
    <w:basedOn w:val="Normal"/>
    <w:next w:val="Normal"/>
    <w:autoRedefine/>
    <w:uiPriority w:val="39"/>
    <w:unhideWhenUsed/>
    <w:rsid w:val="00CC7CE8"/>
    <w:pPr>
      <w:ind w:left="1920"/>
      <w:jc w:val="left"/>
    </w:pPr>
    <w:rPr>
      <w:rFonts w:asciiTheme="minorHAnsi" w:hAnsiTheme="minorHAnsi"/>
      <w:b w:val="0"/>
      <w:sz w:val="20"/>
      <w:szCs w:val="20"/>
    </w:rPr>
  </w:style>
  <w:style w:type="paragraph" w:customStyle="1" w:styleId="Default">
    <w:name w:val="Default"/>
    <w:rsid w:val="00CC7CE8"/>
    <w:pPr>
      <w:autoSpaceDE w:val="0"/>
      <w:autoSpaceDN w:val="0"/>
      <w:adjustRightInd w:val="0"/>
    </w:pPr>
    <w:rPr>
      <w:rFonts w:ascii="Times New Roman" w:eastAsiaTheme="minorHAnsi" w:hAnsi="Times New Roman" w:cs="Times New Roman"/>
      <w:color w:val="000000"/>
      <w:lang w:val="tr-TR"/>
    </w:rPr>
  </w:style>
  <w:style w:type="character" w:customStyle="1" w:styleId="apple-converted-space">
    <w:name w:val="apple-converted-space"/>
    <w:basedOn w:val="VarsaylanParagrafYazTipi"/>
    <w:rsid w:val="00CC7CE8"/>
  </w:style>
  <w:style w:type="character" w:customStyle="1" w:styleId="authorsname">
    <w:name w:val="authors__name"/>
    <w:basedOn w:val="VarsaylanParagrafYazTipi"/>
    <w:rsid w:val="00CC7CE8"/>
  </w:style>
  <w:style w:type="character" w:customStyle="1" w:styleId="booktitle">
    <w:name w:val="booktitle"/>
    <w:basedOn w:val="VarsaylanParagrafYazTipi"/>
    <w:rsid w:val="00CC7CE8"/>
  </w:style>
  <w:style w:type="character" w:customStyle="1" w:styleId="page-numbers-info">
    <w:name w:val="page-numbers-info"/>
    <w:basedOn w:val="VarsaylanParagrafYazTipi"/>
    <w:rsid w:val="00CC7CE8"/>
  </w:style>
  <w:style w:type="character" w:styleId="Vurgu">
    <w:name w:val="Emphasis"/>
    <w:basedOn w:val="VarsaylanParagrafYazTipi"/>
    <w:uiPriority w:val="20"/>
    <w:qFormat/>
    <w:rsid w:val="00CC7CE8"/>
    <w:rPr>
      <w:i/>
      <w:iCs/>
    </w:rPr>
  </w:style>
  <w:style w:type="paragraph" w:styleId="SonnotMetni">
    <w:name w:val="endnote text"/>
    <w:basedOn w:val="Normal"/>
    <w:link w:val="SonnotMetniChar"/>
    <w:uiPriority w:val="99"/>
    <w:unhideWhenUsed/>
    <w:rsid w:val="00CC7CE8"/>
  </w:style>
  <w:style w:type="character" w:customStyle="1" w:styleId="SonnotMetniChar">
    <w:name w:val="Sonnot Metni Char"/>
    <w:basedOn w:val="VarsaylanParagrafYazTipi"/>
    <w:link w:val="SonnotMetni"/>
    <w:uiPriority w:val="99"/>
    <w:rsid w:val="00CC7CE8"/>
    <w:rPr>
      <w:rFonts w:ascii="Times New Roman" w:hAnsi="Times New Roman"/>
      <w:b/>
      <w:lang w:val="tr-TR"/>
    </w:rPr>
  </w:style>
  <w:style w:type="character" w:styleId="SonnotBavurusu">
    <w:name w:val="endnote reference"/>
    <w:basedOn w:val="VarsaylanParagrafYazTipi"/>
    <w:uiPriority w:val="99"/>
    <w:unhideWhenUsed/>
    <w:rsid w:val="00CC7CE8"/>
    <w:rPr>
      <w:vertAlign w:val="superscript"/>
    </w:rPr>
  </w:style>
  <w:style w:type="character" w:styleId="Gl">
    <w:name w:val="Strong"/>
    <w:aliases w:val="Metin"/>
    <w:basedOn w:val="VarsaylanParagrafYazTipi"/>
    <w:uiPriority w:val="22"/>
    <w:qFormat/>
    <w:rsid w:val="00CC7CE8"/>
    <w:rPr>
      <w:rFonts w:ascii="Times New Roman" w:hAnsi="Times New Roman"/>
      <w:b/>
      <w:bCs/>
      <w:sz w:val="24"/>
    </w:rPr>
  </w:style>
  <w:style w:type="character" w:styleId="zlenenKpr">
    <w:name w:val="FollowedHyperlink"/>
    <w:basedOn w:val="VarsaylanParagrafYazTipi"/>
    <w:uiPriority w:val="99"/>
    <w:semiHidden/>
    <w:unhideWhenUsed/>
    <w:rsid w:val="00CC7CE8"/>
    <w:rPr>
      <w:color w:val="800080" w:themeColor="followedHyperlink"/>
      <w:u w:val="single"/>
    </w:rPr>
  </w:style>
  <w:style w:type="character" w:customStyle="1" w:styleId="Balk6Char">
    <w:name w:val="Başlık 6 Char"/>
    <w:basedOn w:val="VarsaylanParagrafYazTipi"/>
    <w:link w:val="Balk6"/>
    <w:uiPriority w:val="9"/>
    <w:rsid w:val="00C61B63"/>
    <w:rPr>
      <w:rFonts w:ascii="Times New Roman" w:eastAsiaTheme="majorEastAsia" w:hAnsi="Times New Roman" w:cstheme="majorBidi"/>
      <w:b/>
      <w:iCs/>
      <w:lang w:val="tr-TR"/>
    </w:rPr>
  </w:style>
  <w:style w:type="character" w:customStyle="1" w:styleId="Balk7Char">
    <w:name w:val="Başlık 7 Char"/>
    <w:basedOn w:val="VarsaylanParagrafYazTipi"/>
    <w:link w:val="Balk7"/>
    <w:uiPriority w:val="9"/>
    <w:rsid w:val="00C61B63"/>
    <w:rPr>
      <w:rFonts w:ascii="Times New Roman" w:eastAsiaTheme="majorEastAsia" w:hAnsi="Times New Roman" w:cstheme="majorBidi"/>
      <w:b/>
      <w:iCs/>
      <w:lang w:val="tr-TR"/>
    </w:rPr>
  </w:style>
  <w:style w:type="paragraph" w:styleId="ResimYazs">
    <w:name w:val="caption"/>
    <w:basedOn w:val="Normal"/>
    <w:next w:val="Normal"/>
    <w:uiPriority w:val="35"/>
    <w:unhideWhenUsed/>
    <w:qFormat/>
    <w:rsid w:val="0018254C"/>
    <w:pPr>
      <w:spacing w:after="200"/>
    </w:pPr>
    <w:rPr>
      <w:b w:val="0"/>
      <w:bCs/>
      <w:color w:val="4F81BD" w:themeColor="accent1"/>
      <w:sz w:val="18"/>
      <w:szCs w:val="18"/>
    </w:rPr>
  </w:style>
  <w:style w:type="paragraph" w:styleId="ekillerTablosu">
    <w:name w:val="table of figures"/>
    <w:basedOn w:val="Normal"/>
    <w:next w:val="Normal"/>
    <w:uiPriority w:val="99"/>
    <w:unhideWhenUsed/>
    <w:rsid w:val="00186C74"/>
  </w:style>
  <w:style w:type="paragraph" w:styleId="AltKonuBal">
    <w:name w:val="Subtitle"/>
    <w:basedOn w:val="Normal"/>
    <w:next w:val="Normal"/>
    <w:link w:val="AltKonuBalChar"/>
    <w:uiPriority w:val="11"/>
    <w:qFormat/>
    <w:rsid w:val="00500CC2"/>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500CC2"/>
    <w:rPr>
      <w:rFonts w:asciiTheme="majorHAnsi" w:eastAsiaTheme="majorEastAsia" w:hAnsiTheme="majorHAnsi" w:cstheme="majorBidi"/>
      <w:b/>
      <w:i/>
      <w:iCs/>
      <w:color w:val="4F81BD" w:themeColor="accent1"/>
      <w:spacing w:val="15"/>
      <w:lang w:val="tr-TR"/>
    </w:rPr>
  </w:style>
  <w:style w:type="character" w:styleId="HafifVurgulama">
    <w:name w:val="Subtle Emphasis"/>
    <w:basedOn w:val="VarsaylanParagrafYazTipi"/>
    <w:uiPriority w:val="19"/>
    <w:qFormat/>
    <w:rsid w:val="00500CC2"/>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ilk ana başlıklar"/>
    <w:qFormat/>
    <w:rsid w:val="00CC7CE8"/>
    <w:pPr>
      <w:jc w:val="both"/>
    </w:pPr>
    <w:rPr>
      <w:rFonts w:ascii="Times New Roman" w:hAnsi="Times New Roman"/>
      <w:b/>
      <w:lang w:val="tr-TR"/>
    </w:rPr>
  </w:style>
  <w:style w:type="paragraph" w:styleId="Balk1">
    <w:name w:val="heading 1"/>
    <w:aliases w:val="alt başlık-1"/>
    <w:basedOn w:val="Normal"/>
    <w:next w:val="Normal"/>
    <w:link w:val="Balk1Char"/>
    <w:uiPriority w:val="9"/>
    <w:qFormat/>
    <w:rsid w:val="00CC7CE8"/>
    <w:pPr>
      <w:keepNext/>
      <w:keepLines/>
      <w:spacing w:before="480"/>
      <w:ind w:firstLine="720"/>
      <w:outlineLvl w:val="0"/>
    </w:pPr>
    <w:rPr>
      <w:rFonts w:eastAsiaTheme="majorEastAsia" w:cstheme="majorBidi"/>
      <w:bCs/>
      <w:szCs w:val="32"/>
    </w:rPr>
  </w:style>
  <w:style w:type="paragraph" w:styleId="Balk2">
    <w:name w:val="heading 2"/>
    <w:aliases w:val="aşama başlığı"/>
    <w:basedOn w:val="Normal"/>
    <w:next w:val="Normal"/>
    <w:link w:val="Balk2Char"/>
    <w:uiPriority w:val="9"/>
    <w:unhideWhenUsed/>
    <w:qFormat/>
    <w:rsid w:val="00CC7CE8"/>
    <w:pPr>
      <w:keepNext/>
      <w:keepLines/>
      <w:spacing w:before="200"/>
      <w:outlineLvl w:val="1"/>
    </w:pPr>
    <w:rPr>
      <w:rFonts w:eastAsiaTheme="majorEastAsia" w:cstheme="majorBidi"/>
      <w:bCs/>
      <w:i/>
      <w:szCs w:val="26"/>
    </w:rPr>
  </w:style>
  <w:style w:type="paragraph" w:styleId="Balk3">
    <w:name w:val="heading 3"/>
    <w:aliases w:val="Şekil-1"/>
    <w:basedOn w:val="Normal"/>
    <w:next w:val="Normal"/>
    <w:link w:val="Balk3Char"/>
    <w:uiPriority w:val="9"/>
    <w:unhideWhenUsed/>
    <w:qFormat/>
    <w:rsid w:val="00CC7CE8"/>
    <w:pPr>
      <w:spacing w:line="360" w:lineRule="auto"/>
      <w:ind w:right="1127"/>
      <w:outlineLvl w:val="2"/>
    </w:pPr>
  </w:style>
  <w:style w:type="paragraph" w:styleId="Balk4">
    <w:name w:val="heading 4"/>
    <w:aliases w:val="tablo-1"/>
    <w:basedOn w:val="Normal"/>
    <w:next w:val="Normal"/>
    <w:link w:val="Balk4Char"/>
    <w:uiPriority w:val="9"/>
    <w:unhideWhenUsed/>
    <w:qFormat/>
    <w:rsid w:val="00CC7CE8"/>
    <w:pPr>
      <w:spacing w:line="360" w:lineRule="auto"/>
      <w:ind w:left="-567" w:right="1127"/>
      <w:outlineLvl w:val="3"/>
    </w:pPr>
    <w:rPr>
      <w:rFonts w:cs="Times New Roman"/>
    </w:rPr>
  </w:style>
  <w:style w:type="paragraph" w:styleId="Balk5">
    <w:name w:val="heading 5"/>
    <w:aliases w:val="Ekler"/>
    <w:basedOn w:val="Normal"/>
    <w:next w:val="Normal"/>
    <w:link w:val="Balk5Char"/>
    <w:uiPriority w:val="9"/>
    <w:unhideWhenUsed/>
    <w:qFormat/>
    <w:rsid w:val="00CC7CE8"/>
    <w:pPr>
      <w:keepNext/>
      <w:keepLines/>
      <w:spacing w:before="200"/>
      <w:outlineLvl w:val="4"/>
    </w:pPr>
    <w:rPr>
      <w:rFonts w:eastAsiaTheme="majorEastAsia" w:cstheme="majorBidi"/>
    </w:rPr>
  </w:style>
  <w:style w:type="paragraph" w:styleId="Balk6">
    <w:name w:val="heading 6"/>
    <w:basedOn w:val="Normal"/>
    <w:next w:val="Normal"/>
    <w:link w:val="Balk6Char"/>
    <w:uiPriority w:val="9"/>
    <w:unhideWhenUsed/>
    <w:qFormat/>
    <w:rsid w:val="00C61B63"/>
    <w:pPr>
      <w:keepNext/>
      <w:keepLines/>
      <w:spacing w:before="200"/>
      <w:outlineLvl w:val="5"/>
    </w:pPr>
    <w:rPr>
      <w:rFonts w:eastAsiaTheme="majorEastAsia" w:cstheme="majorBidi"/>
      <w:iCs/>
    </w:rPr>
  </w:style>
  <w:style w:type="paragraph" w:styleId="Balk7">
    <w:name w:val="heading 7"/>
    <w:basedOn w:val="Normal"/>
    <w:next w:val="Normal"/>
    <w:link w:val="Balk7Char"/>
    <w:uiPriority w:val="9"/>
    <w:unhideWhenUsed/>
    <w:qFormat/>
    <w:rsid w:val="00C61B63"/>
    <w:pPr>
      <w:keepNext/>
      <w:keepLines/>
      <w:spacing w:before="200"/>
      <w:outlineLvl w:val="6"/>
    </w:pPr>
    <w:rPr>
      <w:rFonts w:eastAsiaTheme="majorEastAsia" w:cstheme="majorBidi"/>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lt başlık-1 Char"/>
    <w:basedOn w:val="VarsaylanParagrafYazTipi"/>
    <w:link w:val="Balk1"/>
    <w:uiPriority w:val="9"/>
    <w:rsid w:val="00CC7CE8"/>
    <w:rPr>
      <w:rFonts w:ascii="Times New Roman" w:eastAsiaTheme="majorEastAsia" w:hAnsi="Times New Roman" w:cstheme="majorBidi"/>
      <w:b/>
      <w:bCs/>
      <w:szCs w:val="32"/>
      <w:lang w:val="tr-TR"/>
    </w:rPr>
  </w:style>
  <w:style w:type="character" w:customStyle="1" w:styleId="Balk2Char">
    <w:name w:val="Başlık 2 Char"/>
    <w:aliases w:val="aşama başlığı Char"/>
    <w:basedOn w:val="VarsaylanParagrafYazTipi"/>
    <w:link w:val="Balk2"/>
    <w:uiPriority w:val="9"/>
    <w:rsid w:val="00CC7CE8"/>
    <w:rPr>
      <w:rFonts w:ascii="Times New Roman" w:eastAsiaTheme="majorEastAsia" w:hAnsi="Times New Roman" w:cstheme="majorBidi"/>
      <w:b/>
      <w:bCs/>
      <w:i/>
      <w:szCs w:val="26"/>
      <w:lang w:val="tr-TR"/>
    </w:rPr>
  </w:style>
  <w:style w:type="character" w:customStyle="1" w:styleId="Balk3Char">
    <w:name w:val="Başlık 3 Char"/>
    <w:aliases w:val="Şekil-1 Char"/>
    <w:basedOn w:val="VarsaylanParagrafYazTipi"/>
    <w:link w:val="Balk3"/>
    <w:uiPriority w:val="9"/>
    <w:rsid w:val="00CC7CE8"/>
    <w:rPr>
      <w:rFonts w:ascii="Times New Roman" w:hAnsi="Times New Roman"/>
      <w:b/>
      <w:lang w:val="tr-TR"/>
    </w:rPr>
  </w:style>
  <w:style w:type="character" w:customStyle="1" w:styleId="Balk4Char">
    <w:name w:val="Başlık 4 Char"/>
    <w:aliases w:val="tablo-1 Char"/>
    <w:basedOn w:val="VarsaylanParagrafYazTipi"/>
    <w:link w:val="Balk4"/>
    <w:uiPriority w:val="9"/>
    <w:rsid w:val="00CC7CE8"/>
    <w:rPr>
      <w:rFonts w:ascii="Times New Roman" w:hAnsi="Times New Roman" w:cs="Times New Roman"/>
      <w:b/>
      <w:lang w:val="tr-TR"/>
    </w:rPr>
  </w:style>
  <w:style w:type="character" w:customStyle="1" w:styleId="Balk5Char">
    <w:name w:val="Başlık 5 Char"/>
    <w:aliases w:val="Ekler Char"/>
    <w:basedOn w:val="VarsaylanParagrafYazTipi"/>
    <w:link w:val="Balk5"/>
    <w:uiPriority w:val="9"/>
    <w:rsid w:val="00CC7CE8"/>
    <w:rPr>
      <w:rFonts w:ascii="Times New Roman" w:eastAsiaTheme="majorEastAsia" w:hAnsi="Times New Roman" w:cstheme="majorBidi"/>
      <w:b/>
      <w:lang w:val="tr-TR"/>
    </w:rPr>
  </w:style>
  <w:style w:type="paragraph" w:styleId="ListeParagraf">
    <w:name w:val="List Paragraph"/>
    <w:basedOn w:val="Normal"/>
    <w:uiPriority w:val="34"/>
    <w:qFormat/>
    <w:rsid w:val="00CC7CE8"/>
    <w:pPr>
      <w:ind w:left="720"/>
      <w:contextualSpacing/>
    </w:pPr>
  </w:style>
  <w:style w:type="paragraph" w:styleId="HTMLncedenBiimlendirilmi">
    <w:name w:val="HTML Preformatted"/>
    <w:basedOn w:val="Normal"/>
    <w:link w:val="HTMLncedenBiimlendirilmiChar"/>
    <w:uiPriority w:val="99"/>
    <w:unhideWhenUsed/>
    <w:rsid w:val="00CC7C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n-US"/>
    </w:rPr>
  </w:style>
  <w:style w:type="character" w:customStyle="1" w:styleId="HTMLncedenBiimlendirilmiChar">
    <w:name w:val="HTML Önceden Biçimlendirilmiş Char"/>
    <w:basedOn w:val="VarsaylanParagrafYazTipi"/>
    <w:link w:val="HTMLncedenBiimlendirilmi"/>
    <w:uiPriority w:val="99"/>
    <w:rsid w:val="00CC7CE8"/>
    <w:rPr>
      <w:rFonts w:ascii="Courier" w:hAnsi="Courier" w:cs="Courier"/>
      <w:b/>
      <w:sz w:val="20"/>
      <w:szCs w:val="20"/>
    </w:rPr>
  </w:style>
  <w:style w:type="paragraph" w:styleId="stbilgi">
    <w:name w:val="header"/>
    <w:basedOn w:val="Normal"/>
    <w:link w:val="stbilgiChar"/>
    <w:uiPriority w:val="99"/>
    <w:unhideWhenUsed/>
    <w:rsid w:val="00CC7CE8"/>
    <w:pPr>
      <w:tabs>
        <w:tab w:val="center" w:pos="4320"/>
        <w:tab w:val="right" w:pos="8640"/>
      </w:tabs>
    </w:pPr>
  </w:style>
  <w:style w:type="character" w:customStyle="1" w:styleId="stbilgiChar">
    <w:name w:val="Üstbilgi Char"/>
    <w:basedOn w:val="VarsaylanParagrafYazTipi"/>
    <w:link w:val="stbilgi"/>
    <w:uiPriority w:val="99"/>
    <w:rsid w:val="00CC7CE8"/>
    <w:rPr>
      <w:rFonts w:ascii="Times New Roman" w:hAnsi="Times New Roman"/>
      <w:b/>
      <w:lang w:val="tr-TR"/>
    </w:rPr>
  </w:style>
  <w:style w:type="paragraph" w:styleId="Altbilgi">
    <w:name w:val="footer"/>
    <w:basedOn w:val="Normal"/>
    <w:link w:val="AltbilgiChar"/>
    <w:uiPriority w:val="99"/>
    <w:unhideWhenUsed/>
    <w:rsid w:val="00CC7CE8"/>
    <w:pPr>
      <w:tabs>
        <w:tab w:val="center" w:pos="4320"/>
        <w:tab w:val="right" w:pos="8640"/>
      </w:tabs>
    </w:pPr>
  </w:style>
  <w:style w:type="character" w:customStyle="1" w:styleId="AltbilgiChar">
    <w:name w:val="Altbilgi Char"/>
    <w:basedOn w:val="VarsaylanParagrafYazTipi"/>
    <w:link w:val="Altbilgi"/>
    <w:uiPriority w:val="99"/>
    <w:rsid w:val="00CC7CE8"/>
    <w:rPr>
      <w:rFonts w:ascii="Times New Roman" w:hAnsi="Times New Roman"/>
      <w:b/>
      <w:lang w:val="tr-TR"/>
    </w:rPr>
  </w:style>
  <w:style w:type="paragraph" w:styleId="AralkYok">
    <w:name w:val="No Spacing"/>
    <w:uiPriority w:val="1"/>
    <w:qFormat/>
    <w:rsid w:val="00CC7CE8"/>
    <w:rPr>
      <w:b/>
      <w:sz w:val="22"/>
      <w:szCs w:val="22"/>
    </w:rPr>
  </w:style>
  <w:style w:type="character" w:styleId="Kpr">
    <w:name w:val="Hyperlink"/>
    <w:basedOn w:val="VarsaylanParagrafYazTipi"/>
    <w:uiPriority w:val="99"/>
    <w:unhideWhenUsed/>
    <w:rsid w:val="00CC7CE8"/>
    <w:rPr>
      <w:color w:val="0000FF" w:themeColor="hyperlink"/>
      <w:u w:val="single"/>
    </w:rPr>
  </w:style>
  <w:style w:type="table" w:styleId="TabloKlavuzu">
    <w:name w:val="Table Grid"/>
    <w:basedOn w:val="NormalTablo"/>
    <w:uiPriority w:val="59"/>
    <w:rsid w:val="00CC7C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CC7CE8"/>
    <w:rPr>
      <w:rFonts w:ascii="Lucida Grande" w:hAnsi="Lucida Grande" w:cs="Lucida Grande"/>
      <w:sz w:val="18"/>
      <w:szCs w:val="18"/>
    </w:rPr>
  </w:style>
  <w:style w:type="character" w:customStyle="1" w:styleId="BalonMetniChar">
    <w:name w:val="Balon Metni Char"/>
    <w:basedOn w:val="VarsaylanParagrafYazTipi"/>
    <w:link w:val="BalonMetni"/>
    <w:uiPriority w:val="99"/>
    <w:semiHidden/>
    <w:rsid w:val="00CC7CE8"/>
    <w:rPr>
      <w:rFonts w:ascii="Lucida Grande" w:hAnsi="Lucida Grande" w:cs="Lucida Grande"/>
      <w:b/>
      <w:sz w:val="18"/>
      <w:szCs w:val="18"/>
      <w:lang w:val="tr-TR"/>
    </w:rPr>
  </w:style>
  <w:style w:type="paragraph" w:customStyle="1" w:styleId="NoteLevel11">
    <w:name w:val="Note Level 11"/>
    <w:basedOn w:val="Normal"/>
    <w:uiPriority w:val="99"/>
    <w:unhideWhenUsed/>
    <w:rsid w:val="00CC7CE8"/>
    <w:pPr>
      <w:keepNext/>
      <w:numPr>
        <w:numId w:val="13"/>
      </w:numPr>
      <w:contextualSpacing/>
      <w:outlineLvl w:val="0"/>
    </w:pPr>
    <w:rPr>
      <w:rFonts w:ascii="Verdana" w:hAnsi="Verdana"/>
      <w:lang w:val="en-US"/>
    </w:rPr>
  </w:style>
  <w:style w:type="paragraph" w:customStyle="1" w:styleId="NoteLevel21">
    <w:name w:val="Note Level 21"/>
    <w:basedOn w:val="Normal"/>
    <w:uiPriority w:val="99"/>
    <w:unhideWhenUsed/>
    <w:rsid w:val="00CC7CE8"/>
    <w:pPr>
      <w:keepNext/>
      <w:numPr>
        <w:ilvl w:val="1"/>
        <w:numId w:val="13"/>
      </w:numPr>
      <w:contextualSpacing/>
      <w:outlineLvl w:val="1"/>
    </w:pPr>
    <w:rPr>
      <w:rFonts w:ascii="Verdana" w:hAnsi="Verdana"/>
      <w:lang w:val="en-US"/>
    </w:rPr>
  </w:style>
  <w:style w:type="paragraph" w:customStyle="1" w:styleId="NoteLevel31">
    <w:name w:val="Note Level 31"/>
    <w:basedOn w:val="Normal"/>
    <w:uiPriority w:val="99"/>
    <w:unhideWhenUsed/>
    <w:rsid w:val="00CC7CE8"/>
    <w:pPr>
      <w:keepNext/>
      <w:numPr>
        <w:ilvl w:val="2"/>
        <w:numId w:val="13"/>
      </w:numPr>
      <w:contextualSpacing/>
      <w:outlineLvl w:val="2"/>
    </w:pPr>
    <w:rPr>
      <w:rFonts w:ascii="Verdana" w:hAnsi="Verdana"/>
      <w:lang w:val="en-US"/>
    </w:rPr>
  </w:style>
  <w:style w:type="paragraph" w:customStyle="1" w:styleId="NoteLevel41">
    <w:name w:val="Note Level 41"/>
    <w:basedOn w:val="Normal"/>
    <w:uiPriority w:val="99"/>
    <w:semiHidden/>
    <w:unhideWhenUsed/>
    <w:rsid w:val="00CC7CE8"/>
    <w:pPr>
      <w:keepNext/>
      <w:numPr>
        <w:ilvl w:val="3"/>
        <w:numId w:val="13"/>
      </w:numPr>
      <w:contextualSpacing/>
      <w:outlineLvl w:val="3"/>
    </w:pPr>
    <w:rPr>
      <w:rFonts w:ascii="Verdana" w:hAnsi="Verdana"/>
      <w:lang w:val="en-US"/>
    </w:rPr>
  </w:style>
  <w:style w:type="paragraph" w:customStyle="1" w:styleId="NoteLevel51">
    <w:name w:val="Note Level 51"/>
    <w:basedOn w:val="Normal"/>
    <w:uiPriority w:val="99"/>
    <w:semiHidden/>
    <w:unhideWhenUsed/>
    <w:rsid w:val="00CC7CE8"/>
    <w:pPr>
      <w:keepNext/>
      <w:numPr>
        <w:ilvl w:val="4"/>
        <w:numId w:val="13"/>
      </w:numPr>
      <w:contextualSpacing/>
      <w:outlineLvl w:val="4"/>
    </w:pPr>
    <w:rPr>
      <w:rFonts w:ascii="Verdana" w:hAnsi="Verdana"/>
      <w:lang w:val="en-US"/>
    </w:rPr>
  </w:style>
  <w:style w:type="paragraph" w:customStyle="1" w:styleId="NoteLevel61">
    <w:name w:val="Note Level 61"/>
    <w:basedOn w:val="Normal"/>
    <w:uiPriority w:val="99"/>
    <w:semiHidden/>
    <w:unhideWhenUsed/>
    <w:rsid w:val="00CC7CE8"/>
    <w:pPr>
      <w:keepNext/>
      <w:numPr>
        <w:ilvl w:val="5"/>
        <w:numId w:val="13"/>
      </w:numPr>
      <w:contextualSpacing/>
      <w:outlineLvl w:val="5"/>
    </w:pPr>
    <w:rPr>
      <w:rFonts w:ascii="Verdana" w:hAnsi="Verdana"/>
      <w:lang w:val="en-US"/>
    </w:rPr>
  </w:style>
  <w:style w:type="paragraph" w:customStyle="1" w:styleId="NoteLevel71">
    <w:name w:val="Note Level 71"/>
    <w:basedOn w:val="Normal"/>
    <w:uiPriority w:val="99"/>
    <w:semiHidden/>
    <w:unhideWhenUsed/>
    <w:rsid w:val="00CC7CE8"/>
    <w:pPr>
      <w:keepNext/>
      <w:numPr>
        <w:ilvl w:val="6"/>
        <w:numId w:val="13"/>
      </w:numPr>
      <w:contextualSpacing/>
      <w:outlineLvl w:val="6"/>
    </w:pPr>
    <w:rPr>
      <w:rFonts w:ascii="Verdana" w:hAnsi="Verdana"/>
      <w:lang w:val="en-US"/>
    </w:rPr>
  </w:style>
  <w:style w:type="paragraph" w:customStyle="1" w:styleId="NoteLevel81">
    <w:name w:val="Note Level 81"/>
    <w:basedOn w:val="Normal"/>
    <w:uiPriority w:val="99"/>
    <w:semiHidden/>
    <w:unhideWhenUsed/>
    <w:rsid w:val="00CC7CE8"/>
    <w:pPr>
      <w:keepNext/>
      <w:numPr>
        <w:ilvl w:val="7"/>
        <w:numId w:val="13"/>
      </w:numPr>
      <w:contextualSpacing/>
      <w:outlineLvl w:val="7"/>
    </w:pPr>
    <w:rPr>
      <w:rFonts w:ascii="Verdana" w:hAnsi="Verdana"/>
      <w:lang w:val="en-US"/>
    </w:rPr>
  </w:style>
  <w:style w:type="paragraph" w:customStyle="1" w:styleId="NoteLevel91">
    <w:name w:val="Note Level 91"/>
    <w:basedOn w:val="Normal"/>
    <w:uiPriority w:val="99"/>
    <w:semiHidden/>
    <w:unhideWhenUsed/>
    <w:rsid w:val="00CC7CE8"/>
    <w:pPr>
      <w:keepNext/>
      <w:numPr>
        <w:ilvl w:val="8"/>
        <w:numId w:val="13"/>
      </w:numPr>
      <w:contextualSpacing/>
      <w:outlineLvl w:val="8"/>
    </w:pPr>
    <w:rPr>
      <w:rFonts w:ascii="Verdana" w:hAnsi="Verdana"/>
      <w:lang w:val="en-US"/>
    </w:rPr>
  </w:style>
  <w:style w:type="paragraph" w:styleId="NormalWeb">
    <w:name w:val="Normal (Web)"/>
    <w:basedOn w:val="Normal"/>
    <w:uiPriority w:val="99"/>
    <w:unhideWhenUsed/>
    <w:rsid w:val="00CC7CE8"/>
    <w:pPr>
      <w:spacing w:before="100" w:beforeAutospacing="1" w:after="100" w:afterAutospacing="1"/>
    </w:pPr>
    <w:rPr>
      <w:rFonts w:ascii="Times" w:hAnsi="Times" w:cs="Times New Roman"/>
      <w:sz w:val="20"/>
      <w:szCs w:val="20"/>
      <w:lang w:val="en-US"/>
    </w:rPr>
  </w:style>
  <w:style w:type="character" w:styleId="AklamaBavurusu">
    <w:name w:val="annotation reference"/>
    <w:basedOn w:val="VarsaylanParagrafYazTipi"/>
    <w:uiPriority w:val="99"/>
    <w:semiHidden/>
    <w:unhideWhenUsed/>
    <w:rsid w:val="00CC7CE8"/>
    <w:rPr>
      <w:sz w:val="16"/>
      <w:szCs w:val="16"/>
    </w:rPr>
  </w:style>
  <w:style w:type="paragraph" w:styleId="AklamaMetni">
    <w:name w:val="annotation text"/>
    <w:basedOn w:val="Normal"/>
    <w:link w:val="AklamaMetniChar"/>
    <w:uiPriority w:val="99"/>
    <w:semiHidden/>
    <w:unhideWhenUsed/>
    <w:rsid w:val="00CC7CE8"/>
    <w:rPr>
      <w:sz w:val="20"/>
      <w:szCs w:val="20"/>
    </w:rPr>
  </w:style>
  <w:style w:type="character" w:customStyle="1" w:styleId="AklamaMetniChar">
    <w:name w:val="Açıklama Metni Char"/>
    <w:basedOn w:val="VarsaylanParagrafYazTipi"/>
    <w:link w:val="AklamaMetni"/>
    <w:uiPriority w:val="99"/>
    <w:semiHidden/>
    <w:rsid w:val="00CC7CE8"/>
    <w:rPr>
      <w:rFonts w:ascii="Times New Roman" w:hAnsi="Times New Roman"/>
      <w:b/>
      <w:sz w:val="20"/>
      <w:szCs w:val="20"/>
      <w:lang w:val="tr-TR"/>
    </w:rPr>
  </w:style>
  <w:style w:type="paragraph" w:styleId="AklamaKonusu">
    <w:name w:val="annotation subject"/>
    <w:basedOn w:val="AklamaMetni"/>
    <w:next w:val="AklamaMetni"/>
    <w:link w:val="AklamaKonusuChar"/>
    <w:uiPriority w:val="99"/>
    <w:semiHidden/>
    <w:unhideWhenUsed/>
    <w:rsid w:val="00CC7CE8"/>
    <w:rPr>
      <w:b w:val="0"/>
      <w:bCs/>
    </w:rPr>
  </w:style>
  <w:style w:type="character" w:customStyle="1" w:styleId="AklamaKonusuChar">
    <w:name w:val="Açıklama Konusu Char"/>
    <w:basedOn w:val="AklamaMetniChar"/>
    <w:link w:val="AklamaKonusu"/>
    <w:uiPriority w:val="99"/>
    <w:semiHidden/>
    <w:rsid w:val="00CC7CE8"/>
    <w:rPr>
      <w:rFonts w:ascii="Times New Roman" w:hAnsi="Times New Roman"/>
      <w:b w:val="0"/>
      <w:bCs/>
      <w:sz w:val="20"/>
      <w:szCs w:val="20"/>
      <w:lang w:val="tr-TR"/>
    </w:rPr>
  </w:style>
  <w:style w:type="character" w:styleId="SayfaNumaras">
    <w:name w:val="page number"/>
    <w:basedOn w:val="VarsaylanParagrafYazTipi"/>
    <w:uiPriority w:val="99"/>
    <w:semiHidden/>
    <w:unhideWhenUsed/>
    <w:rsid w:val="00CC7CE8"/>
  </w:style>
  <w:style w:type="paragraph" w:styleId="Dzeltme">
    <w:name w:val="Revision"/>
    <w:hidden/>
    <w:uiPriority w:val="99"/>
    <w:semiHidden/>
    <w:rsid w:val="00CC7CE8"/>
    <w:rPr>
      <w:lang w:val="tr-TR"/>
    </w:rPr>
  </w:style>
  <w:style w:type="paragraph" w:styleId="TBal">
    <w:name w:val="TOC Heading"/>
    <w:basedOn w:val="Balk1"/>
    <w:next w:val="Normal"/>
    <w:uiPriority w:val="39"/>
    <w:unhideWhenUsed/>
    <w:qFormat/>
    <w:rsid w:val="00CC7CE8"/>
    <w:pPr>
      <w:spacing w:line="276" w:lineRule="auto"/>
      <w:jc w:val="left"/>
      <w:outlineLvl w:val="9"/>
    </w:pPr>
    <w:rPr>
      <w:rFonts w:asciiTheme="majorHAnsi" w:hAnsiTheme="majorHAnsi"/>
      <w:color w:val="365F91" w:themeColor="accent1" w:themeShade="BF"/>
      <w:sz w:val="28"/>
      <w:szCs w:val="28"/>
      <w:lang w:val="en-US"/>
    </w:rPr>
  </w:style>
  <w:style w:type="paragraph" w:styleId="T1">
    <w:name w:val="toc 1"/>
    <w:basedOn w:val="Normal"/>
    <w:next w:val="Normal"/>
    <w:autoRedefine/>
    <w:uiPriority w:val="39"/>
    <w:unhideWhenUsed/>
    <w:rsid w:val="00D26F53"/>
    <w:pPr>
      <w:tabs>
        <w:tab w:val="right" w:leader="dot" w:pos="8505"/>
      </w:tabs>
      <w:spacing w:line="360" w:lineRule="auto"/>
      <w:ind w:left="425" w:hanging="425"/>
    </w:pPr>
    <w:rPr>
      <w:rFonts w:cs="Times New Roman"/>
      <w:noProof/>
      <w:lang w:val="en-US"/>
    </w:rPr>
  </w:style>
  <w:style w:type="paragraph" w:styleId="T2">
    <w:name w:val="toc 2"/>
    <w:basedOn w:val="Normal"/>
    <w:next w:val="Normal"/>
    <w:autoRedefine/>
    <w:uiPriority w:val="39"/>
    <w:unhideWhenUsed/>
    <w:rsid w:val="00CC7CE8"/>
    <w:pPr>
      <w:ind w:left="240"/>
      <w:jc w:val="left"/>
    </w:pPr>
    <w:rPr>
      <w:rFonts w:asciiTheme="minorHAnsi" w:hAnsiTheme="minorHAnsi"/>
      <w:sz w:val="22"/>
      <w:szCs w:val="22"/>
    </w:rPr>
  </w:style>
  <w:style w:type="paragraph" w:styleId="T3">
    <w:name w:val="toc 3"/>
    <w:basedOn w:val="Normal"/>
    <w:next w:val="Normal"/>
    <w:autoRedefine/>
    <w:uiPriority w:val="39"/>
    <w:unhideWhenUsed/>
    <w:rsid w:val="00CC7CE8"/>
    <w:pPr>
      <w:ind w:left="480"/>
      <w:jc w:val="left"/>
    </w:pPr>
    <w:rPr>
      <w:rFonts w:asciiTheme="minorHAnsi" w:hAnsiTheme="minorHAnsi"/>
      <w:b w:val="0"/>
      <w:sz w:val="22"/>
      <w:szCs w:val="22"/>
    </w:rPr>
  </w:style>
  <w:style w:type="paragraph" w:styleId="T4">
    <w:name w:val="toc 4"/>
    <w:basedOn w:val="Normal"/>
    <w:next w:val="Normal"/>
    <w:autoRedefine/>
    <w:uiPriority w:val="39"/>
    <w:unhideWhenUsed/>
    <w:rsid w:val="00CC7CE8"/>
    <w:pPr>
      <w:ind w:left="720"/>
      <w:jc w:val="left"/>
    </w:pPr>
    <w:rPr>
      <w:rFonts w:asciiTheme="minorHAnsi" w:hAnsiTheme="minorHAnsi"/>
      <w:b w:val="0"/>
      <w:sz w:val="20"/>
      <w:szCs w:val="20"/>
    </w:rPr>
  </w:style>
  <w:style w:type="paragraph" w:styleId="T5">
    <w:name w:val="toc 5"/>
    <w:basedOn w:val="Normal"/>
    <w:next w:val="Normal"/>
    <w:autoRedefine/>
    <w:uiPriority w:val="39"/>
    <w:unhideWhenUsed/>
    <w:rsid w:val="00CC7CE8"/>
    <w:pPr>
      <w:ind w:left="960"/>
      <w:jc w:val="left"/>
    </w:pPr>
    <w:rPr>
      <w:rFonts w:asciiTheme="minorHAnsi" w:hAnsiTheme="minorHAnsi"/>
      <w:b w:val="0"/>
      <w:sz w:val="20"/>
      <w:szCs w:val="20"/>
    </w:rPr>
  </w:style>
  <w:style w:type="paragraph" w:styleId="T6">
    <w:name w:val="toc 6"/>
    <w:basedOn w:val="Normal"/>
    <w:next w:val="Normal"/>
    <w:autoRedefine/>
    <w:uiPriority w:val="39"/>
    <w:unhideWhenUsed/>
    <w:rsid w:val="00CC7CE8"/>
    <w:pPr>
      <w:ind w:left="1200"/>
      <w:jc w:val="left"/>
    </w:pPr>
    <w:rPr>
      <w:rFonts w:asciiTheme="minorHAnsi" w:hAnsiTheme="minorHAnsi"/>
      <w:b w:val="0"/>
      <w:sz w:val="20"/>
      <w:szCs w:val="20"/>
    </w:rPr>
  </w:style>
  <w:style w:type="paragraph" w:styleId="T7">
    <w:name w:val="toc 7"/>
    <w:basedOn w:val="Normal"/>
    <w:next w:val="Normal"/>
    <w:autoRedefine/>
    <w:uiPriority w:val="39"/>
    <w:unhideWhenUsed/>
    <w:rsid w:val="00CC7CE8"/>
    <w:pPr>
      <w:ind w:left="1440"/>
      <w:jc w:val="left"/>
    </w:pPr>
    <w:rPr>
      <w:rFonts w:asciiTheme="minorHAnsi" w:hAnsiTheme="minorHAnsi"/>
      <w:b w:val="0"/>
      <w:sz w:val="20"/>
      <w:szCs w:val="20"/>
    </w:rPr>
  </w:style>
  <w:style w:type="paragraph" w:styleId="T8">
    <w:name w:val="toc 8"/>
    <w:basedOn w:val="Normal"/>
    <w:next w:val="Normal"/>
    <w:autoRedefine/>
    <w:uiPriority w:val="39"/>
    <w:unhideWhenUsed/>
    <w:rsid w:val="00CC7CE8"/>
    <w:pPr>
      <w:ind w:left="1680"/>
      <w:jc w:val="left"/>
    </w:pPr>
    <w:rPr>
      <w:rFonts w:asciiTheme="minorHAnsi" w:hAnsiTheme="minorHAnsi"/>
      <w:b w:val="0"/>
      <w:sz w:val="20"/>
      <w:szCs w:val="20"/>
    </w:rPr>
  </w:style>
  <w:style w:type="paragraph" w:styleId="T9">
    <w:name w:val="toc 9"/>
    <w:basedOn w:val="Normal"/>
    <w:next w:val="Normal"/>
    <w:autoRedefine/>
    <w:uiPriority w:val="39"/>
    <w:unhideWhenUsed/>
    <w:rsid w:val="00CC7CE8"/>
    <w:pPr>
      <w:ind w:left="1920"/>
      <w:jc w:val="left"/>
    </w:pPr>
    <w:rPr>
      <w:rFonts w:asciiTheme="minorHAnsi" w:hAnsiTheme="minorHAnsi"/>
      <w:b w:val="0"/>
      <w:sz w:val="20"/>
      <w:szCs w:val="20"/>
    </w:rPr>
  </w:style>
  <w:style w:type="paragraph" w:customStyle="1" w:styleId="Default">
    <w:name w:val="Default"/>
    <w:rsid w:val="00CC7CE8"/>
    <w:pPr>
      <w:autoSpaceDE w:val="0"/>
      <w:autoSpaceDN w:val="0"/>
      <w:adjustRightInd w:val="0"/>
    </w:pPr>
    <w:rPr>
      <w:rFonts w:ascii="Times New Roman" w:eastAsiaTheme="minorHAnsi" w:hAnsi="Times New Roman" w:cs="Times New Roman"/>
      <w:color w:val="000000"/>
      <w:lang w:val="tr-TR"/>
    </w:rPr>
  </w:style>
  <w:style w:type="character" w:customStyle="1" w:styleId="apple-converted-space">
    <w:name w:val="apple-converted-space"/>
    <w:basedOn w:val="VarsaylanParagrafYazTipi"/>
    <w:rsid w:val="00CC7CE8"/>
  </w:style>
  <w:style w:type="character" w:customStyle="1" w:styleId="authorsname">
    <w:name w:val="authors__name"/>
    <w:basedOn w:val="VarsaylanParagrafYazTipi"/>
    <w:rsid w:val="00CC7CE8"/>
  </w:style>
  <w:style w:type="character" w:customStyle="1" w:styleId="booktitle">
    <w:name w:val="booktitle"/>
    <w:basedOn w:val="VarsaylanParagrafYazTipi"/>
    <w:rsid w:val="00CC7CE8"/>
  </w:style>
  <w:style w:type="character" w:customStyle="1" w:styleId="page-numbers-info">
    <w:name w:val="page-numbers-info"/>
    <w:basedOn w:val="VarsaylanParagrafYazTipi"/>
    <w:rsid w:val="00CC7CE8"/>
  </w:style>
  <w:style w:type="character" w:styleId="Vurgu">
    <w:name w:val="Emphasis"/>
    <w:basedOn w:val="VarsaylanParagrafYazTipi"/>
    <w:uiPriority w:val="20"/>
    <w:qFormat/>
    <w:rsid w:val="00CC7CE8"/>
    <w:rPr>
      <w:i/>
      <w:iCs/>
    </w:rPr>
  </w:style>
  <w:style w:type="paragraph" w:styleId="SonnotMetni">
    <w:name w:val="endnote text"/>
    <w:basedOn w:val="Normal"/>
    <w:link w:val="SonnotMetniChar"/>
    <w:uiPriority w:val="99"/>
    <w:unhideWhenUsed/>
    <w:rsid w:val="00CC7CE8"/>
  </w:style>
  <w:style w:type="character" w:customStyle="1" w:styleId="SonnotMetniChar">
    <w:name w:val="Sonnot Metni Char"/>
    <w:basedOn w:val="VarsaylanParagrafYazTipi"/>
    <w:link w:val="SonnotMetni"/>
    <w:uiPriority w:val="99"/>
    <w:rsid w:val="00CC7CE8"/>
    <w:rPr>
      <w:rFonts w:ascii="Times New Roman" w:hAnsi="Times New Roman"/>
      <w:b/>
      <w:lang w:val="tr-TR"/>
    </w:rPr>
  </w:style>
  <w:style w:type="character" w:styleId="SonnotBavurusu">
    <w:name w:val="endnote reference"/>
    <w:basedOn w:val="VarsaylanParagrafYazTipi"/>
    <w:uiPriority w:val="99"/>
    <w:unhideWhenUsed/>
    <w:rsid w:val="00CC7CE8"/>
    <w:rPr>
      <w:vertAlign w:val="superscript"/>
    </w:rPr>
  </w:style>
  <w:style w:type="character" w:styleId="Gl">
    <w:name w:val="Strong"/>
    <w:aliases w:val="Metin"/>
    <w:basedOn w:val="VarsaylanParagrafYazTipi"/>
    <w:uiPriority w:val="22"/>
    <w:qFormat/>
    <w:rsid w:val="00CC7CE8"/>
    <w:rPr>
      <w:rFonts w:ascii="Times New Roman" w:hAnsi="Times New Roman"/>
      <w:b/>
      <w:bCs/>
      <w:sz w:val="24"/>
    </w:rPr>
  </w:style>
  <w:style w:type="character" w:styleId="zlenenKpr">
    <w:name w:val="FollowedHyperlink"/>
    <w:basedOn w:val="VarsaylanParagrafYazTipi"/>
    <w:uiPriority w:val="99"/>
    <w:semiHidden/>
    <w:unhideWhenUsed/>
    <w:rsid w:val="00CC7CE8"/>
    <w:rPr>
      <w:color w:val="800080" w:themeColor="followedHyperlink"/>
      <w:u w:val="single"/>
    </w:rPr>
  </w:style>
  <w:style w:type="character" w:customStyle="1" w:styleId="Balk6Char">
    <w:name w:val="Başlık 6 Char"/>
    <w:basedOn w:val="VarsaylanParagrafYazTipi"/>
    <w:link w:val="Balk6"/>
    <w:uiPriority w:val="9"/>
    <w:rsid w:val="00C61B63"/>
    <w:rPr>
      <w:rFonts w:ascii="Times New Roman" w:eastAsiaTheme="majorEastAsia" w:hAnsi="Times New Roman" w:cstheme="majorBidi"/>
      <w:b/>
      <w:iCs/>
      <w:lang w:val="tr-TR"/>
    </w:rPr>
  </w:style>
  <w:style w:type="character" w:customStyle="1" w:styleId="Balk7Char">
    <w:name w:val="Başlık 7 Char"/>
    <w:basedOn w:val="VarsaylanParagrafYazTipi"/>
    <w:link w:val="Balk7"/>
    <w:uiPriority w:val="9"/>
    <w:rsid w:val="00C61B63"/>
    <w:rPr>
      <w:rFonts w:ascii="Times New Roman" w:eastAsiaTheme="majorEastAsia" w:hAnsi="Times New Roman" w:cstheme="majorBidi"/>
      <w:b/>
      <w:iCs/>
      <w:lang w:val="tr-TR"/>
    </w:rPr>
  </w:style>
  <w:style w:type="paragraph" w:styleId="ResimYazs">
    <w:name w:val="caption"/>
    <w:basedOn w:val="Normal"/>
    <w:next w:val="Normal"/>
    <w:uiPriority w:val="35"/>
    <w:unhideWhenUsed/>
    <w:qFormat/>
    <w:rsid w:val="0018254C"/>
    <w:pPr>
      <w:spacing w:after="200"/>
    </w:pPr>
    <w:rPr>
      <w:b w:val="0"/>
      <w:bCs/>
      <w:color w:val="4F81BD" w:themeColor="accent1"/>
      <w:sz w:val="18"/>
      <w:szCs w:val="18"/>
    </w:rPr>
  </w:style>
  <w:style w:type="paragraph" w:styleId="ekillerTablosu">
    <w:name w:val="table of figures"/>
    <w:basedOn w:val="Normal"/>
    <w:next w:val="Normal"/>
    <w:uiPriority w:val="99"/>
    <w:unhideWhenUsed/>
    <w:rsid w:val="00186C74"/>
  </w:style>
  <w:style w:type="paragraph" w:styleId="AltKonuBal">
    <w:name w:val="Subtitle"/>
    <w:basedOn w:val="Normal"/>
    <w:next w:val="Normal"/>
    <w:link w:val="AltKonuBalChar"/>
    <w:uiPriority w:val="11"/>
    <w:qFormat/>
    <w:rsid w:val="00500CC2"/>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500CC2"/>
    <w:rPr>
      <w:rFonts w:asciiTheme="majorHAnsi" w:eastAsiaTheme="majorEastAsia" w:hAnsiTheme="majorHAnsi" w:cstheme="majorBidi"/>
      <w:b/>
      <w:i/>
      <w:iCs/>
      <w:color w:val="4F81BD" w:themeColor="accent1"/>
      <w:spacing w:val="15"/>
      <w:lang w:val="tr-TR"/>
    </w:rPr>
  </w:style>
  <w:style w:type="character" w:styleId="HafifVurgulama">
    <w:name w:val="Subtle Emphasis"/>
    <w:basedOn w:val="VarsaylanParagrafYazTipi"/>
    <w:uiPriority w:val="19"/>
    <w:qFormat/>
    <w:rsid w:val="00500CC2"/>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054444">
      <w:bodyDiv w:val="1"/>
      <w:marLeft w:val="0"/>
      <w:marRight w:val="0"/>
      <w:marTop w:val="0"/>
      <w:marBottom w:val="0"/>
      <w:divBdr>
        <w:top w:val="none" w:sz="0" w:space="0" w:color="auto"/>
        <w:left w:val="none" w:sz="0" w:space="0" w:color="auto"/>
        <w:bottom w:val="none" w:sz="0" w:space="0" w:color="auto"/>
        <w:right w:val="none" w:sz="0" w:space="0" w:color="auto"/>
      </w:divBdr>
    </w:div>
    <w:div w:id="1160460867">
      <w:bodyDiv w:val="1"/>
      <w:marLeft w:val="0"/>
      <w:marRight w:val="0"/>
      <w:marTop w:val="0"/>
      <w:marBottom w:val="0"/>
      <w:divBdr>
        <w:top w:val="none" w:sz="0" w:space="0" w:color="auto"/>
        <w:left w:val="none" w:sz="0" w:space="0" w:color="auto"/>
        <w:bottom w:val="none" w:sz="0" w:space="0" w:color="auto"/>
        <w:right w:val="none" w:sz="0" w:space="0" w:color="auto"/>
      </w:divBdr>
    </w:div>
    <w:div w:id="20480657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image" Target="media/image5.emf"/><Relationship Id="rId42" Type="http://schemas.openxmlformats.org/officeDocument/2006/relationships/header" Target="header2.xml"/><Relationship Id="rId47" Type="http://schemas.openxmlformats.org/officeDocument/2006/relationships/hyperlink" Target="https://doi.org/10.1007/BF02942388,Eri&#351;im" TargetMode="External"/><Relationship Id="rId63" Type="http://schemas.openxmlformats.org/officeDocument/2006/relationships/footer" Target="footer19.xml"/><Relationship Id="rId68" Type="http://schemas.openxmlformats.org/officeDocument/2006/relationships/footer" Target="footer2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image" Target="media/image7.png"/><Relationship Id="rId11" Type="http://schemas.openxmlformats.org/officeDocument/2006/relationships/footer" Target="footer1.xml"/><Relationship Id="rId24" Type="http://schemas.openxmlformats.org/officeDocument/2006/relationships/image" Target="media/image6.jpeg"/><Relationship Id="rId32" Type="http://schemas.openxmlformats.org/officeDocument/2006/relationships/hyperlink" Target="http://www.ekonomi.gov.tr" TargetMode="External"/><Relationship Id="rId37" Type="http://schemas.openxmlformats.org/officeDocument/2006/relationships/hyperlink" Target="http://www.geostat.ge" TargetMode="External"/><Relationship Id="rId40" Type="http://schemas.openxmlformats.org/officeDocument/2006/relationships/chart" Target="charts/chart30.xml"/><Relationship Id="rId45" Type="http://schemas.openxmlformats.org/officeDocument/2006/relationships/footer" Target="footer16.xml"/><Relationship Id="rId53" Type="http://schemas.openxmlformats.org/officeDocument/2006/relationships/hyperlink" Target="https://doi.org/10.1080/13675567.2013.812194.12.12.2017,%20%20%20%20Eri&#351;im" TargetMode="External"/><Relationship Id="rId58" Type="http://schemas.openxmlformats.org/officeDocument/2006/relationships/hyperlink" Target="http://www.sogaris.fr" TargetMode="External"/><Relationship Id="rId66" Type="http://schemas.openxmlformats.org/officeDocument/2006/relationships/footer" Target="footer22.xml"/><Relationship Id="rId5" Type="http://schemas.openxmlformats.org/officeDocument/2006/relationships/settings" Target="settings.xml"/><Relationship Id="rId61" Type="http://schemas.openxmlformats.org/officeDocument/2006/relationships/footer" Target="footer17.xml"/><Relationship Id="rId19" Type="http://schemas.openxmlformats.org/officeDocument/2006/relationships/image" Target="media/image4.png"/><Relationship Id="rId14" Type="http://schemas.openxmlformats.org/officeDocument/2006/relationships/footer" Target="footer4.xml"/><Relationship Id="rId22" Type="http://schemas.openxmlformats.org/officeDocument/2006/relationships/hyperlink" Target="http://www.tobb.org.tr" TargetMode="External"/><Relationship Id="rId27" Type="http://schemas.openxmlformats.org/officeDocument/2006/relationships/footer" Target="footer9.xml"/><Relationship Id="rId30" Type="http://schemas.openxmlformats.org/officeDocument/2006/relationships/image" Target="media/image8.png"/><Relationship Id="rId35" Type="http://schemas.openxmlformats.org/officeDocument/2006/relationships/hyperlink" Target="http://www.geostat.ge" TargetMode="External"/><Relationship Id="rId43" Type="http://schemas.openxmlformats.org/officeDocument/2006/relationships/footer" Target="footer14.xml"/><Relationship Id="rId48" Type="http://schemas.openxmlformats.org/officeDocument/2006/relationships/hyperlink" Target="https://doi.org/10.1016/S0165-0114(98)00459-X" TargetMode="External"/><Relationship Id="rId56" Type="http://schemas.openxmlformats.org/officeDocument/2006/relationships/hyperlink" Target="http://www.geostat.ge" TargetMode="External"/><Relationship Id="rId64" Type="http://schemas.openxmlformats.org/officeDocument/2006/relationships/footer" Target="footer20.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routledge.com/The-Geography-of-Transport-Systems-4th-Edition/Rodrigue-Comtois-Slack/p/book/9781138669574"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footer" Target="footer7.xml"/><Relationship Id="rId33" Type="http://schemas.openxmlformats.org/officeDocument/2006/relationships/footer" Target="footer12.xml"/><Relationship Id="rId38" Type="http://schemas.openxmlformats.org/officeDocument/2006/relationships/chart" Target="charts/chart2.xml"/><Relationship Id="rId46" Type="http://schemas.openxmlformats.org/officeDocument/2006/relationships/hyperlink" Target="https://doi.org/10.1016/j.mcm,%20Eri&#351;im%20Tarihi:%2023.07.2010." TargetMode="External"/><Relationship Id="rId59" Type="http://schemas.openxmlformats.org/officeDocument/2006/relationships/hyperlink" Target="https://www.sciencedirect.com/science/journal/16656423" TargetMode="External"/><Relationship Id="rId67" Type="http://schemas.openxmlformats.org/officeDocument/2006/relationships/footer" Target="footer23.xml"/><Relationship Id="rId20" Type="http://schemas.openxmlformats.org/officeDocument/2006/relationships/hyperlink" Target="http://www.sogaris.fr" TargetMode="External"/><Relationship Id="rId41" Type="http://schemas.openxmlformats.org/officeDocument/2006/relationships/footer" Target="footer13.xml"/><Relationship Id="rId54" Type="http://schemas.openxmlformats.org/officeDocument/2006/relationships/hyperlink" Target="https://link.springer.com/book/10.1007/978-3-642-53939-8" TargetMode="External"/><Relationship Id="rId62" Type="http://schemas.openxmlformats.org/officeDocument/2006/relationships/footer" Target="footer18.xm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www.tcdd.gov.tr" TargetMode="External"/><Relationship Id="rId28" Type="http://schemas.openxmlformats.org/officeDocument/2006/relationships/footer" Target="footer10.xml"/><Relationship Id="rId36" Type="http://schemas.openxmlformats.org/officeDocument/2006/relationships/chart" Target="charts/chart1.xml"/><Relationship Id="rId49" Type="http://schemas.openxmlformats.org/officeDocument/2006/relationships/hyperlink" Target="https://doi.org/10.1109/WCICA.2006.1714468" TargetMode="External"/><Relationship Id="rId57" Type="http://schemas.openxmlformats.org/officeDocument/2006/relationships/hyperlink" Target="http://www.tcdd.gov.tr" TargetMode="External"/><Relationship Id="rId10" Type="http://schemas.openxmlformats.org/officeDocument/2006/relationships/header" Target="header1.xml"/><Relationship Id="rId31" Type="http://schemas.openxmlformats.org/officeDocument/2006/relationships/footer" Target="footer11.xml"/><Relationship Id="rId44" Type="http://schemas.openxmlformats.org/officeDocument/2006/relationships/footer" Target="footer15.xml"/><Relationship Id="rId52" Type="http://schemas.openxmlformats.org/officeDocument/2006/relationships/hyperlink" Target="https://doi.org/10.1016/j.rcim.2010.09.003" TargetMode="External"/><Relationship Id="rId60" Type="http://schemas.openxmlformats.org/officeDocument/2006/relationships/hyperlink" Target="https://www.sciencedirect.com/science/journal/16656423/12/2" TargetMode="External"/><Relationship Id="rId65" Type="http://schemas.openxmlformats.org/officeDocument/2006/relationships/footer" Target="footer2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chart" Target="charts/chart3.xml"/><Relationship Id="rId34" Type="http://schemas.openxmlformats.org/officeDocument/2006/relationships/hyperlink" Target="http://www.ekonomi.gov.tr" TargetMode="External"/><Relationship Id="rId50" Type="http://schemas.openxmlformats.org/officeDocument/2006/relationships/hyperlink" Target="http://www.igeme.com.tr" TargetMode="External"/><Relationship Id="rId55" Type="http://schemas.openxmlformats.org/officeDocument/2006/relationships/hyperlink" Target="http://www.ekonomi,gov.tr\"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Macintosh%20HD:Users:macbook:Desktop:BURCU-TEZ:ANKET%20MATR&#304;SLER&#304;.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Macintosh%20HD:Users:macbook:Desktop:BURCU-TEZ:ANKET%20MATR&#304;SLER&#3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Sayfa1!$B$1</c:f>
              <c:strCache>
                <c:ptCount val="1"/>
                <c:pt idx="0">
                  <c:v>Satışlar</c:v>
                </c:pt>
              </c:strCache>
            </c:strRef>
          </c:tx>
          <c:dLbls>
            <c:dLbl>
              <c:idx val="0"/>
              <c:layout>
                <c:manualLayout>
                  <c:x val="8.5634865647720798E-2"/>
                  <c:y val="-2.7420049666856201E-2"/>
                </c:manualLayout>
              </c:layout>
              <c:tx>
                <c:rich>
                  <a:bodyPr/>
                  <a:lstStyle/>
                  <a:p>
                    <a:r>
                      <a:rPr lang="tr-TR"/>
                      <a:t>  Rusya   </a:t>
                    </a:r>
                    <a:r>
                      <a:rPr lang="en-US"/>
                      <a:t>
15%</a:t>
                    </a:r>
                  </a:p>
                </c:rich>
              </c:tx>
              <c:showLegendKey val="0"/>
              <c:showVal val="0"/>
              <c:showCatName val="1"/>
              <c:showSerName val="0"/>
              <c:showPercent val="1"/>
              <c:showBubbleSize val="0"/>
            </c:dLbl>
            <c:dLbl>
              <c:idx val="1"/>
              <c:layout>
                <c:manualLayout>
                  <c:x val="3.2928203544329203E-2"/>
                  <c:y val="-5.0563449662551899E-2"/>
                </c:manualLayout>
              </c:layout>
              <c:tx>
                <c:rich>
                  <a:bodyPr/>
                  <a:lstStyle/>
                  <a:p>
                    <a:r>
                      <a:rPr lang="tr-TR"/>
                      <a:t>        Çin</a:t>
                    </a:r>
                    <a:r>
                      <a:rPr lang="en-US"/>
                      <a:t>
10%</a:t>
                    </a:r>
                  </a:p>
                </c:rich>
              </c:tx>
              <c:showLegendKey val="0"/>
              <c:showVal val="0"/>
              <c:showCatName val="1"/>
              <c:showSerName val="0"/>
              <c:showPercent val="1"/>
              <c:showBubbleSize val="0"/>
            </c:dLbl>
            <c:dLbl>
              <c:idx val="2"/>
              <c:layout>
                <c:manualLayout>
                  <c:x val="3.9478636545341103E-2"/>
                  <c:y val="-3.2144559801283602E-3"/>
                </c:manualLayout>
              </c:layout>
              <c:tx>
                <c:rich>
                  <a:bodyPr/>
                  <a:lstStyle/>
                  <a:p>
                    <a:r>
                      <a:rPr lang="tr-TR" baseline="0"/>
                      <a:t>   Türkiye</a:t>
                    </a:r>
                    <a:r>
                      <a:rPr lang="en-US"/>
                      <a:t>
10%</a:t>
                    </a:r>
                  </a:p>
                </c:rich>
              </c:tx>
              <c:showLegendKey val="0"/>
              <c:showVal val="0"/>
              <c:showCatName val="1"/>
              <c:showSerName val="0"/>
              <c:showPercent val="1"/>
              <c:showBubbleSize val="0"/>
            </c:dLbl>
            <c:dLbl>
              <c:idx val="3"/>
              <c:layout>
                <c:manualLayout>
                  <c:x val="6.7458561844898707E-2"/>
                  <c:y val="9.5466234097023005E-3"/>
                </c:manualLayout>
              </c:layout>
              <c:tx>
                <c:rich>
                  <a:bodyPr/>
                  <a:lstStyle/>
                  <a:p>
                    <a:pPr algn="just">
                      <a:defRPr/>
                    </a:pPr>
                    <a:r>
                      <a:rPr lang="tr-TR"/>
                      <a:t>  Ermenistan </a:t>
                    </a:r>
                    <a:r>
                      <a:rPr lang="en-US"/>
                      <a:t>
7%</a:t>
                    </a:r>
                  </a:p>
                </c:rich>
              </c:tx>
              <c:spPr/>
              <c:showLegendKey val="0"/>
              <c:showVal val="0"/>
              <c:showCatName val="1"/>
              <c:showSerName val="0"/>
              <c:showPercent val="1"/>
              <c:showBubbleSize val="0"/>
            </c:dLbl>
            <c:dLbl>
              <c:idx val="4"/>
              <c:layout>
                <c:manualLayout>
                  <c:x val="-1.48677438592879E-3"/>
                  <c:y val="-2.09737319516567E-2"/>
                </c:manualLayout>
              </c:layout>
              <c:tx>
                <c:rich>
                  <a:bodyPr/>
                  <a:lstStyle/>
                  <a:p>
                    <a:pPr algn="just">
                      <a:defRPr/>
                    </a:pPr>
                    <a:r>
                      <a:rPr lang="tr-TR"/>
                      <a:t>   Azerbaycan</a:t>
                    </a:r>
                    <a:r>
                      <a:rPr lang="en-US"/>
                      <a:t>
7%</a:t>
                    </a:r>
                  </a:p>
                </c:rich>
              </c:tx>
              <c:spPr/>
              <c:showLegendKey val="0"/>
              <c:showVal val="0"/>
              <c:showCatName val="1"/>
              <c:showSerName val="0"/>
              <c:showPercent val="1"/>
              <c:showBubbleSize val="0"/>
            </c:dLbl>
            <c:dLbl>
              <c:idx val="5"/>
              <c:layout>
                <c:manualLayout>
                  <c:x val="2.7101414413063369E-2"/>
                  <c:y val="-0.25957793474954849"/>
                </c:manualLayout>
              </c:layout>
              <c:tx>
                <c:rich>
                  <a:bodyPr/>
                  <a:lstStyle/>
                  <a:p>
                    <a:r>
                      <a:rPr lang="tr-TR"/>
                      <a:t>Düğer</a:t>
                    </a:r>
                    <a:r>
                      <a:rPr lang="tr-TR" baseline="0"/>
                      <a:t> Ülkeler</a:t>
                    </a:r>
                    <a:r>
                      <a:rPr lang="en-US"/>
                      <a:t>
5</a:t>
                    </a:r>
                    <a:r>
                      <a:rPr lang="tr-TR"/>
                      <a:t>2</a:t>
                    </a:r>
                    <a:r>
                      <a:rPr lang="en-US"/>
                      <a:t>%</a:t>
                    </a:r>
                  </a:p>
                </c:rich>
              </c:tx>
              <c:showLegendKey val="0"/>
              <c:showVal val="0"/>
              <c:showCatName val="1"/>
              <c:showSerName val="0"/>
              <c:showPercent val="1"/>
              <c:showBubbleSize val="0"/>
            </c:dLbl>
            <c:showLegendKey val="0"/>
            <c:showVal val="0"/>
            <c:showCatName val="1"/>
            <c:showSerName val="0"/>
            <c:showPercent val="1"/>
            <c:showBubbleSize val="0"/>
            <c:showLeaderLines val="1"/>
          </c:dLbls>
          <c:cat>
            <c:strRef>
              <c:f>Sayfa1!$A$2:$A$7</c:f>
              <c:strCache>
                <c:ptCount val="6"/>
                <c:pt idx="0">
                  <c:v>1. Çeyrek</c:v>
                </c:pt>
                <c:pt idx="1">
                  <c:v>2. Çeyrek</c:v>
                </c:pt>
                <c:pt idx="2">
                  <c:v>3. Çeyrek</c:v>
                </c:pt>
                <c:pt idx="3">
                  <c:v>4. Çeyrek</c:v>
                </c:pt>
                <c:pt idx="4">
                  <c:v>5. Çeyrek</c:v>
                </c:pt>
                <c:pt idx="5">
                  <c:v>6. Çeyrek</c:v>
                </c:pt>
              </c:strCache>
            </c:strRef>
          </c:cat>
          <c:val>
            <c:numRef>
              <c:f>Sayfa1!$B$2:$B$7</c:f>
              <c:numCache>
                <c:formatCode>General</c:formatCode>
                <c:ptCount val="6"/>
                <c:pt idx="0">
                  <c:v>15</c:v>
                </c:pt>
                <c:pt idx="1">
                  <c:v>10</c:v>
                </c:pt>
                <c:pt idx="2">
                  <c:v>10</c:v>
                </c:pt>
                <c:pt idx="3">
                  <c:v>7</c:v>
                </c:pt>
                <c:pt idx="4">
                  <c:v>7</c:v>
                </c:pt>
                <c:pt idx="5">
                  <c:v>52</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Sayfa1!$B$1</c:f>
              <c:strCache>
                <c:ptCount val="1"/>
                <c:pt idx="0">
                  <c:v>Satışlar</c:v>
                </c:pt>
              </c:strCache>
            </c:strRef>
          </c:tx>
          <c:dLbls>
            <c:dLbl>
              <c:idx val="0"/>
              <c:layout>
                <c:manualLayout>
                  <c:x val="8.8379507781678995E-2"/>
                  <c:y val="4.5919796534506001E-2"/>
                </c:manualLayout>
              </c:layout>
              <c:tx>
                <c:rich>
                  <a:bodyPr/>
                  <a:lstStyle/>
                  <a:p>
                    <a:pPr algn="just">
                      <a:defRPr/>
                    </a:pPr>
                    <a:r>
                      <a:rPr lang="tr-TR"/>
                      <a:t>Türkiye</a:t>
                    </a:r>
                    <a:r>
                      <a:rPr lang="en-US"/>
                      <a:t>
</a:t>
                    </a:r>
                    <a:r>
                      <a:rPr lang="tr-TR"/>
                      <a:t>   </a:t>
                    </a:r>
                    <a:r>
                      <a:rPr lang="en-US"/>
                      <a:t>17%</a:t>
                    </a:r>
                  </a:p>
                </c:rich>
              </c:tx>
              <c:spPr/>
              <c:showLegendKey val="0"/>
              <c:showVal val="0"/>
              <c:showCatName val="1"/>
              <c:showSerName val="0"/>
              <c:showPercent val="1"/>
              <c:showBubbleSize val="0"/>
            </c:dLbl>
            <c:dLbl>
              <c:idx val="1"/>
              <c:layout>
                <c:manualLayout>
                  <c:x val="3.77820870220031E-2"/>
                  <c:y val="-2.30537482508332E-2"/>
                </c:manualLayout>
              </c:layout>
              <c:tx>
                <c:rich>
                  <a:bodyPr/>
                  <a:lstStyle/>
                  <a:p>
                    <a:r>
                      <a:rPr lang="tr-TR"/>
                      <a:t>    Rusya</a:t>
                    </a:r>
                    <a:r>
                      <a:rPr lang="en-US"/>
                      <a:t>
9%</a:t>
                    </a:r>
                  </a:p>
                </c:rich>
              </c:tx>
              <c:showLegendKey val="0"/>
              <c:showVal val="0"/>
              <c:showCatName val="1"/>
              <c:showSerName val="0"/>
              <c:showPercent val="1"/>
              <c:showBubbleSize val="0"/>
            </c:dLbl>
            <c:dLbl>
              <c:idx val="2"/>
              <c:layout>
                <c:manualLayout>
                  <c:x val="7.2119128036486901E-2"/>
                  <c:y val="-2.0897898205003901E-2"/>
                </c:manualLayout>
              </c:layout>
              <c:tx>
                <c:rich>
                  <a:bodyPr/>
                  <a:lstStyle/>
                  <a:p>
                    <a:r>
                      <a:rPr lang="tr-TR"/>
                      <a:t>      Çin </a:t>
                    </a:r>
                    <a:r>
                      <a:rPr lang="en-US"/>
                      <a:t>
</a:t>
                    </a:r>
                    <a:r>
                      <a:rPr lang="tr-TR"/>
                      <a:t>    </a:t>
                    </a:r>
                    <a:r>
                      <a:rPr lang="en-US"/>
                      <a:t>8%</a:t>
                    </a:r>
                  </a:p>
                </c:rich>
              </c:tx>
              <c:showLegendKey val="0"/>
              <c:showVal val="0"/>
              <c:showCatName val="1"/>
              <c:showSerName val="0"/>
              <c:showPercent val="1"/>
              <c:showBubbleSize val="0"/>
            </c:dLbl>
            <c:dLbl>
              <c:idx val="3"/>
              <c:layout>
                <c:manualLayout>
                  <c:x val="2.3493418355896599E-2"/>
                  <c:y val="-1.9852368100279402E-2"/>
                </c:manualLayout>
              </c:layout>
              <c:tx>
                <c:rich>
                  <a:bodyPr/>
                  <a:lstStyle/>
                  <a:p>
                    <a:r>
                      <a:rPr lang="tr-TR"/>
                      <a:t>Azerbaycan</a:t>
                    </a:r>
                    <a:r>
                      <a:rPr lang="en-US"/>
                      <a:t>
8%</a:t>
                    </a:r>
                  </a:p>
                </c:rich>
              </c:tx>
              <c:showLegendKey val="0"/>
              <c:showVal val="0"/>
              <c:showCatName val="1"/>
              <c:showSerName val="0"/>
              <c:showPercent val="1"/>
              <c:showBubbleSize val="0"/>
            </c:dLbl>
            <c:dLbl>
              <c:idx val="4"/>
              <c:layout>
                <c:manualLayout>
                  <c:x val="9.59712585157034E-3"/>
                  <c:y val="-1.9544933974710399E-3"/>
                </c:manualLayout>
              </c:layout>
              <c:tx>
                <c:rich>
                  <a:bodyPr/>
                  <a:lstStyle/>
                  <a:p>
                    <a:r>
                      <a:rPr lang="tr-TR"/>
                      <a:t>Almanya</a:t>
                    </a:r>
                    <a:r>
                      <a:rPr lang="en-US"/>
                      <a:t>
6%</a:t>
                    </a:r>
                  </a:p>
                </c:rich>
              </c:tx>
              <c:showLegendKey val="0"/>
              <c:showVal val="0"/>
              <c:showCatName val="1"/>
              <c:showSerName val="0"/>
              <c:showPercent val="1"/>
              <c:showBubbleSize val="0"/>
            </c:dLbl>
            <c:dLbl>
              <c:idx val="5"/>
              <c:layout>
                <c:manualLayout>
                  <c:x val="-3.4120496855240899E-2"/>
                  <c:y val="-0.14069240008867301"/>
                </c:manualLayout>
              </c:layout>
              <c:tx>
                <c:rich>
                  <a:bodyPr/>
                  <a:lstStyle/>
                  <a:p>
                    <a:r>
                      <a:rPr lang="tr-TR"/>
                      <a:t>Diğer Ülkeler</a:t>
                    </a:r>
                  </a:p>
                  <a:p>
                    <a:r>
                      <a:rPr lang="tr-TR"/>
                      <a:t>%52</a:t>
                    </a:r>
                    <a:endParaRPr lang="en-US"/>
                  </a:p>
                </c:rich>
              </c:tx>
              <c:showLegendKey val="0"/>
              <c:showVal val="0"/>
              <c:showCatName val="1"/>
              <c:showSerName val="0"/>
              <c:showPercent val="1"/>
              <c:showBubbleSize val="0"/>
            </c:dLbl>
            <c:showLegendKey val="0"/>
            <c:showVal val="0"/>
            <c:showCatName val="1"/>
            <c:showSerName val="0"/>
            <c:showPercent val="1"/>
            <c:showBubbleSize val="0"/>
            <c:showLeaderLines val="1"/>
          </c:dLbls>
          <c:cat>
            <c:strRef>
              <c:f>Sayfa1!$A$2:$A$7</c:f>
              <c:strCache>
                <c:ptCount val="6"/>
                <c:pt idx="0">
                  <c:v>1. Çeyrek</c:v>
                </c:pt>
                <c:pt idx="1">
                  <c:v>2. Çeyrek</c:v>
                </c:pt>
                <c:pt idx="2">
                  <c:v>3. Çeyrek</c:v>
                </c:pt>
                <c:pt idx="3">
                  <c:v>4. Çeyrek</c:v>
                </c:pt>
                <c:pt idx="4">
                  <c:v>4. Çeyrek</c:v>
                </c:pt>
                <c:pt idx="5">
                  <c:v>4. Çeyrek</c:v>
                </c:pt>
              </c:strCache>
            </c:strRef>
          </c:cat>
          <c:val>
            <c:numRef>
              <c:f>Sayfa1!$B$2:$B$7</c:f>
              <c:numCache>
                <c:formatCode>General</c:formatCode>
                <c:ptCount val="6"/>
                <c:pt idx="0">
                  <c:v>17</c:v>
                </c:pt>
                <c:pt idx="1">
                  <c:v>9</c:v>
                </c:pt>
                <c:pt idx="2">
                  <c:v>8</c:v>
                </c:pt>
                <c:pt idx="3">
                  <c:v>8</c:v>
                </c:pt>
                <c:pt idx="4">
                  <c:v>6</c:v>
                </c:pt>
                <c:pt idx="5">
                  <c:v>52</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9096528089429199"/>
          <c:y val="7.8853046594982101E-2"/>
          <c:w val="0.70478105861767304"/>
          <c:h val="0.89209379539323497"/>
        </c:manualLayout>
      </c:layout>
      <c:scatterChart>
        <c:scatterStyle val="lineMarker"/>
        <c:varyColors val="0"/>
        <c:ser>
          <c:idx val="0"/>
          <c:order val="0"/>
          <c:spPr>
            <a:ln w="47625">
              <a:noFill/>
            </a:ln>
          </c:spPr>
          <c:xVal>
            <c:numRef>
              <c:f>Sheet2!$AZ$151:$AZ$168</c:f>
              <c:numCache>
                <c:formatCode>General</c:formatCode>
                <c:ptCount val="18"/>
                <c:pt idx="0">
                  <c:v>1.208399999999999</c:v>
                </c:pt>
                <c:pt idx="1">
                  <c:v>7.1285999999999836</c:v>
                </c:pt>
                <c:pt idx="2">
                  <c:v>6.0516000000000014</c:v>
                </c:pt>
                <c:pt idx="3">
                  <c:v>2.8724999999999961</c:v>
                </c:pt>
                <c:pt idx="4">
                  <c:v>7.6482000000000001</c:v>
                </c:pt>
                <c:pt idx="5">
                  <c:v>5.0547000000000004</c:v>
                </c:pt>
                <c:pt idx="6">
                  <c:v>3.3919999999999981</c:v>
                </c:pt>
                <c:pt idx="7">
                  <c:v>3.7153</c:v>
                </c:pt>
                <c:pt idx="8">
                  <c:v>3.2601000000000009</c:v>
                </c:pt>
                <c:pt idx="9">
                  <c:v>2.4276</c:v>
                </c:pt>
                <c:pt idx="10">
                  <c:v>5.1043999999999956</c:v>
                </c:pt>
                <c:pt idx="11">
                  <c:v>4.1093000000000002</c:v>
                </c:pt>
                <c:pt idx="12">
                  <c:v>7.8639999999999857</c:v>
                </c:pt>
                <c:pt idx="13">
                  <c:v>10.307499999999999</c:v>
                </c:pt>
                <c:pt idx="14">
                  <c:v>20.324999999999999</c:v>
                </c:pt>
                <c:pt idx="15">
                  <c:v>5.7727000000000004</c:v>
                </c:pt>
                <c:pt idx="16">
                  <c:v>9.9688000000000034</c:v>
                </c:pt>
                <c:pt idx="17">
                  <c:v>5.0482000000000014</c:v>
                </c:pt>
              </c:numCache>
            </c:numRef>
          </c:xVal>
          <c:yVal>
            <c:numRef>
              <c:f>Sheet2!$AY$151:$AY$168</c:f>
              <c:numCache>
                <c:formatCode>General</c:formatCode>
                <c:ptCount val="18"/>
                <c:pt idx="0">
                  <c:v>0.39998</c:v>
                </c:pt>
                <c:pt idx="1">
                  <c:v>7.0913000000000004</c:v>
                </c:pt>
                <c:pt idx="2">
                  <c:v>5.0714000000000024</c:v>
                </c:pt>
                <c:pt idx="3">
                  <c:v>2.14</c:v>
                </c:pt>
                <c:pt idx="4">
                  <c:v>-1.0940000000000001</c:v>
                </c:pt>
                <c:pt idx="5">
                  <c:v>0.44769999999999999</c:v>
                </c:pt>
                <c:pt idx="6">
                  <c:v>-0.93279999999999996</c:v>
                </c:pt>
                <c:pt idx="7">
                  <c:v>1.9782</c:v>
                </c:pt>
                <c:pt idx="8">
                  <c:v>-1.9318</c:v>
                </c:pt>
                <c:pt idx="9">
                  <c:v>1.7465999999999999</c:v>
                </c:pt>
                <c:pt idx="10">
                  <c:v>-0.25219999999999998</c:v>
                </c:pt>
                <c:pt idx="11">
                  <c:v>-1.505299999999999</c:v>
                </c:pt>
                <c:pt idx="12">
                  <c:v>5.7267000000000001</c:v>
                </c:pt>
                <c:pt idx="13">
                  <c:v>1.041399999999999</c:v>
                </c:pt>
                <c:pt idx="14">
                  <c:v>-18.805399999999981</c:v>
                </c:pt>
                <c:pt idx="15">
                  <c:v>-3.26</c:v>
                </c:pt>
                <c:pt idx="16">
                  <c:v>-3.0171999999999999</c:v>
                </c:pt>
                <c:pt idx="17">
                  <c:v>3.5131999999999999</c:v>
                </c:pt>
              </c:numCache>
            </c:numRef>
          </c:yVal>
          <c:smooth val="0"/>
        </c:ser>
        <c:dLbls>
          <c:showLegendKey val="0"/>
          <c:showVal val="0"/>
          <c:showCatName val="0"/>
          <c:showSerName val="0"/>
          <c:showPercent val="0"/>
          <c:showBubbleSize val="0"/>
        </c:dLbls>
        <c:axId val="144588096"/>
        <c:axId val="144588800"/>
      </c:scatterChart>
      <c:valAx>
        <c:axId val="144588096"/>
        <c:scaling>
          <c:orientation val="minMax"/>
        </c:scaling>
        <c:delete val="0"/>
        <c:axPos val="b"/>
        <c:numFmt formatCode="General" sourceLinked="1"/>
        <c:majorTickMark val="out"/>
        <c:minorTickMark val="none"/>
        <c:tickLblPos val="nextTo"/>
        <c:spPr>
          <a:ln>
            <a:prstDash val="solid"/>
          </a:ln>
        </c:spPr>
        <c:crossAx val="144588800"/>
        <c:crosses val="autoZero"/>
        <c:crossBetween val="midCat"/>
      </c:valAx>
      <c:valAx>
        <c:axId val="144588800"/>
        <c:scaling>
          <c:orientation val="minMax"/>
        </c:scaling>
        <c:delete val="0"/>
        <c:axPos val="l"/>
        <c:majorGridlines/>
        <c:numFmt formatCode="General" sourceLinked="1"/>
        <c:majorTickMark val="out"/>
        <c:minorTickMark val="none"/>
        <c:tickLblPos val="nextTo"/>
        <c:crossAx val="144588096"/>
        <c:crosses val="autoZero"/>
        <c:crossBetween val="midCat"/>
      </c:valAx>
    </c:plotArea>
    <c:plotVisOnly val="1"/>
    <c:dispBlanksAs val="gap"/>
    <c:showDLblsOverMax val="0"/>
  </c:chart>
  <c:externalData r:id="rId1">
    <c:autoUpdate val="0"/>
  </c:externalData>
  <c:userShapes r:id="rId2"/>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9096528089429199"/>
          <c:y val="7.8853046594982101E-2"/>
          <c:w val="0.70478105861767304"/>
          <c:h val="0.89209379539323497"/>
        </c:manualLayout>
      </c:layout>
      <c:scatterChart>
        <c:scatterStyle val="lineMarker"/>
        <c:varyColors val="0"/>
        <c:ser>
          <c:idx val="0"/>
          <c:order val="0"/>
          <c:spPr>
            <a:ln w="47625">
              <a:noFill/>
            </a:ln>
          </c:spPr>
          <c:xVal>
            <c:numRef>
              <c:f>Sheet2!$AZ$151:$AZ$168</c:f>
              <c:numCache>
                <c:formatCode>General</c:formatCode>
                <c:ptCount val="18"/>
                <c:pt idx="0">
                  <c:v>1.208399999999999</c:v>
                </c:pt>
                <c:pt idx="1">
                  <c:v>7.1285999999999836</c:v>
                </c:pt>
                <c:pt idx="2">
                  <c:v>6.0516000000000014</c:v>
                </c:pt>
                <c:pt idx="3">
                  <c:v>2.8724999999999961</c:v>
                </c:pt>
                <c:pt idx="4">
                  <c:v>7.6482000000000001</c:v>
                </c:pt>
                <c:pt idx="5">
                  <c:v>5.0547000000000004</c:v>
                </c:pt>
                <c:pt idx="6">
                  <c:v>3.3919999999999981</c:v>
                </c:pt>
                <c:pt idx="7">
                  <c:v>3.7153</c:v>
                </c:pt>
                <c:pt idx="8">
                  <c:v>3.2601000000000009</c:v>
                </c:pt>
                <c:pt idx="9">
                  <c:v>2.4276</c:v>
                </c:pt>
                <c:pt idx="10">
                  <c:v>5.1043999999999956</c:v>
                </c:pt>
                <c:pt idx="11">
                  <c:v>4.1093000000000002</c:v>
                </c:pt>
                <c:pt idx="12">
                  <c:v>7.8639999999999857</c:v>
                </c:pt>
                <c:pt idx="13">
                  <c:v>10.307499999999999</c:v>
                </c:pt>
                <c:pt idx="14">
                  <c:v>20.324999999999999</c:v>
                </c:pt>
                <c:pt idx="15">
                  <c:v>5.7727000000000004</c:v>
                </c:pt>
                <c:pt idx="16">
                  <c:v>9.9688000000000034</c:v>
                </c:pt>
                <c:pt idx="17">
                  <c:v>5.0482000000000014</c:v>
                </c:pt>
              </c:numCache>
            </c:numRef>
          </c:xVal>
          <c:yVal>
            <c:numRef>
              <c:f>Sheet2!$AY$151:$AY$168</c:f>
              <c:numCache>
                <c:formatCode>General</c:formatCode>
                <c:ptCount val="18"/>
                <c:pt idx="0">
                  <c:v>0.39998</c:v>
                </c:pt>
                <c:pt idx="1">
                  <c:v>7.0913000000000004</c:v>
                </c:pt>
                <c:pt idx="2">
                  <c:v>5.0714000000000024</c:v>
                </c:pt>
                <c:pt idx="3">
                  <c:v>2.14</c:v>
                </c:pt>
                <c:pt idx="4">
                  <c:v>-1.0940000000000001</c:v>
                </c:pt>
                <c:pt idx="5">
                  <c:v>0.44769999999999999</c:v>
                </c:pt>
                <c:pt idx="6">
                  <c:v>-0.93279999999999996</c:v>
                </c:pt>
                <c:pt idx="7">
                  <c:v>1.9782</c:v>
                </c:pt>
                <c:pt idx="8">
                  <c:v>-1.9318</c:v>
                </c:pt>
                <c:pt idx="9">
                  <c:v>1.7465999999999999</c:v>
                </c:pt>
                <c:pt idx="10">
                  <c:v>-0.25219999999999998</c:v>
                </c:pt>
                <c:pt idx="11">
                  <c:v>-1.505299999999999</c:v>
                </c:pt>
                <c:pt idx="12">
                  <c:v>5.7267000000000001</c:v>
                </c:pt>
                <c:pt idx="13">
                  <c:v>1.041399999999999</c:v>
                </c:pt>
                <c:pt idx="14">
                  <c:v>-18.805399999999981</c:v>
                </c:pt>
                <c:pt idx="15">
                  <c:v>-3.26</c:v>
                </c:pt>
                <c:pt idx="16">
                  <c:v>-3.0171999999999999</c:v>
                </c:pt>
                <c:pt idx="17">
                  <c:v>3.5131999999999999</c:v>
                </c:pt>
              </c:numCache>
            </c:numRef>
          </c:yVal>
          <c:smooth val="0"/>
        </c:ser>
        <c:dLbls>
          <c:showLegendKey val="0"/>
          <c:showVal val="0"/>
          <c:showCatName val="0"/>
          <c:showSerName val="0"/>
          <c:showPercent val="0"/>
          <c:showBubbleSize val="0"/>
        </c:dLbls>
        <c:axId val="103025664"/>
        <c:axId val="103027456"/>
      </c:scatterChart>
      <c:valAx>
        <c:axId val="103025664"/>
        <c:scaling>
          <c:orientation val="minMax"/>
        </c:scaling>
        <c:delete val="0"/>
        <c:axPos val="b"/>
        <c:numFmt formatCode="General" sourceLinked="1"/>
        <c:majorTickMark val="out"/>
        <c:minorTickMark val="none"/>
        <c:tickLblPos val="nextTo"/>
        <c:spPr>
          <a:ln>
            <a:prstDash val="solid"/>
          </a:ln>
        </c:spPr>
        <c:crossAx val="103027456"/>
        <c:crosses val="autoZero"/>
        <c:crossBetween val="midCat"/>
      </c:valAx>
      <c:valAx>
        <c:axId val="103027456"/>
        <c:scaling>
          <c:orientation val="minMax"/>
        </c:scaling>
        <c:delete val="0"/>
        <c:axPos val="l"/>
        <c:majorGridlines/>
        <c:numFmt formatCode="General" sourceLinked="1"/>
        <c:majorTickMark val="out"/>
        <c:minorTickMark val="none"/>
        <c:tickLblPos val="nextTo"/>
        <c:crossAx val="103025664"/>
        <c:crosses val="autoZero"/>
        <c:crossBetween val="midCat"/>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0.83043</cdr:x>
      <cdr:y>0.28548</cdr:y>
    </cdr:from>
    <cdr:to>
      <cdr:x>1</cdr:x>
      <cdr:y>0.45929</cdr:y>
    </cdr:to>
    <cdr:sp macro="" textlink="">
      <cdr:nvSpPr>
        <cdr:cNvPr id="2" name="Text Box 1"/>
        <cdr:cNvSpPr txBox="1"/>
      </cdr:nvSpPr>
      <cdr:spPr>
        <a:xfrm xmlns:a="http://schemas.openxmlformats.org/drawingml/2006/main">
          <a:off x="4478020" y="1689735"/>
          <a:ext cx="914400" cy="1028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0.04098</cdr:x>
      <cdr:y>0.01452</cdr:y>
    </cdr:from>
    <cdr:to>
      <cdr:x>0.29534</cdr:x>
      <cdr:y>0.30484</cdr:y>
    </cdr:to>
    <cdr:sp macro="" textlink="">
      <cdr:nvSpPr>
        <cdr:cNvPr id="3" name="Text Box 2"/>
        <cdr:cNvSpPr txBox="1"/>
      </cdr:nvSpPr>
      <cdr:spPr>
        <a:xfrm xmlns:a="http://schemas.openxmlformats.org/drawingml/2006/main">
          <a:off x="220980" y="51435"/>
          <a:ext cx="1371600" cy="1028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0.12577</cdr:x>
      <cdr:y>0</cdr:y>
    </cdr:from>
    <cdr:to>
      <cdr:x>0.29534</cdr:x>
      <cdr:y>0.25806</cdr:y>
    </cdr:to>
    <cdr:sp macro="" textlink="">
      <cdr:nvSpPr>
        <cdr:cNvPr id="4" name="Text Box 3"/>
        <cdr:cNvSpPr txBox="1"/>
      </cdr:nvSpPr>
      <cdr:spPr>
        <a:xfrm xmlns:a="http://schemas.openxmlformats.org/drawingml/2006/main">
          <a:off x="678180" y="-24003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t>D-R</a:t>
          </a:r>
        </a:p>
      </cdr:txBody>
    </cdr:sp>
  </cdr:relSizeAnchor>
  <cdr:relSizeAnchor xmlns:cdr="http://schemas.openxmlformats.org/drawingml/2006/chartDrawing">
    <cdr:from>
      <cdr:x>0.88884</cdr:x>
      <cdr:y>0.27258</cdr:y>
    </cdr:from>
    <cdr:to>
      <cdr:x>0.97362</cdr:x>
      <cdr:y>0.53065</cdr:y>
    </cdr:to>
    <cdr:sp macro="" textlink="">
      <cdr:nvSpPr>
        <cdr:cNvPr id="5" name="Text Box 4"/>
        <cdr:cNvSpPr txBox="1"/>
      </cdr:nvSpPr>
      <cdr:spPr>
        <a:xfrm xmlns:a="http://schemas.openxmlformats.org/drawingml/2006/main">
          <a:off x="4792980" y="965835"/>
          <a:ext cx="4572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t>D+R</a:t>
          </a:r>
        </a:p>
      </cdr:txBody>
    </cdr:sp>
  </cdr:relSizeAnchor>
  <cdr:relSizeAnchor xmlns:cdr="http://schemas.openxmlformats.org/drawingml/2006/chartDrawing">
    <cdr:from>
      <cdr:x>0.76166</cdr:x>
      <cdr:y>0.75195</cdr:y>
    </cdr:from>
    <cdr:to>
      <cdr:x>0.93123</cdr:x>
      <cdr:y>0.9904</cdr:y>
    </cdr:to>
    <cdr:sp macro="" textlink="">
      <cdr:nvSpPr>
        <cdr:cNvPr id="6" name="Text Box 5"/>
        <cdr:cNvSpPr txBox="1"/>
      </cdr:nvSpPr>
      <cdr:spPr>
        <a:xfrm xmlns:a="http://schemas.openxmlformats.org/drawingml/2006/main">
          <a:off x="4107180" y="288353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K51</a:t>
          </a:r>
        </a:p>
      </cdr:txBody>
    </cdr:sp>
  </cdr:relSizeAnchor>
  <cdr:relSizeAnchor xmlns:cdr="http://schemas.openxmlformats.org/drawingml/2006/chartDrawing">
    <cdr:from>
      <cdr:x>0.21055</cdr:x>
      <cdr:y>0.33466</cdr:y>
    </cdr:from>
    <cdr:to>
      <cdr:x>0.25294</cdr:x>
      <cdr:y>0.45388</cdr:y>
    </cdr:to>
    <cdr:sp macro="" textlink="">
      <cdr:nvSpPr>
        <cdr:cNvPr id="7" name="Text Box 6"/>
        <cdr:cNvSpPr txBox="1"/>
      </cdr:nvSpPr>
      <cdr:spPr>
        <a:xfrm xmlns:a="http://schemas.openxmlformats.org/drawingml/2006/main">
          <a:off x="1135380" y="1283335"/>
          <a:ext cx="228600" cy="4572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0.16816</cdr:x>
      <cdr:y>0.24524</cdr:y>
    </cdr:from>
    <cdr:to>
      <cdr:x>0.21055</cdr:x>
      <cdr:y>0.30485</cdr:y>
    </cdr:to>
    <cdr:sp macro="" textlink="">
      <cdr:nvSpPr>
        <cdr:cNvPr id="8" name="Text Box 7"/>
        <cdr:cNvSpPr txBox="1"/>
      </cdr:nvSpPr>
      <cdr:spPr>
        <a:xfrm xmlns:a="http://schemas.openxmlformats.org/drawingml/2006/main">
          <a:off x="906780" y="9404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K11</a:t>
          </a:r>
        </a:p>
      </cdr:txBody>
    </cdr:sp>
  </cdr:relSizeAnchor>
  <cdr:relSizeAnchor xmlns:cdr="http://schemas.openxmlformats.org/drawingml/2006/chartDrawing">
    <cdr:from>
      <cdr:x>0.35893</cdr:x>
      <cdr:y>0.09621</cdr:y>
    </cdr:from>
    <cdr:to>
      <cdr:x>0.42252</cdr:x>
      <cdr:y>0.15582</cdr:y>
    </cdr:to>
    <cdr:sp macro="" textlink="">
      <cdr:nvSpPr>
        <cdr:cNvPr id="9" name="Text Box 8"/>
        <cdr:cNvSpPr txBox="1"/>
      </cdr:nvSpPr>
      <cdr:spPr>
        <a:xfrm xmlns:a="http://schemas.openxmlformats.org/drawingml/2006/main">
          <a:off x="1935480" y="3689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K12</a:t>
          </a:r>
        </a:p>
      </cdr:txBody>
    </cdr:sp>
  </cdr:relSizeAnchor>
  <cdr:relSizeAnchor xmlns:cdr="http://schemas.openxmlformats.org/drawingml/2006/chartDrawing">
    <cdr:from>
      <cdr:x>0.31653</cdr:x>
      <cdr:y>0.15582</cdr:y>
    </cdr:from>
    <cdr:to>
      <cdr:x>0.38012</cdr:x>
      <cdr:y>0.21543</cdr:y>
    </cdr:to>
    <cdr:sp macro="" textlink="">
      <cdr:nvSpPr>
        <cdr:cNvPr id="10" name="Text Box 9"/>
        <cdr:cNvSpPr txBox="1"/>
      </cdr:nvSpPr>
      <cdr:spPr>
        <a:xfrm xmlns:a="http://schemas.openxmlformats.org/drawingml/2006/main">
          <a:off x="1706880" y="5975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K13</a:t>
          </a:r>
        </a:p>
      </cdr:txBody>
    </cdr:sp>
  </cdr:relSizeAnchor>
  <cdr:relSizeAnchor xmlns:cdr="http://schemas.openxmlformats.org/drawingml/2006/chartDrawing">
    <cdr:from>
      <cdr:x>0.23175</cdr:x>
      <cdr:y>0.21543</cdr:y>
    </cdr:from>
    <cdr:to>
      <cdr:x>0.25294</cdr:x>
      <cdr:y>0.27505</cdr:y>
    </cdr:to>
    <cdr:sp macro="" textlink="">
      <cdr:nvSpPr>
        <cdr:cNvPr id="11" name="Text Box 10"/>
        <cdr:cNvSpPr txBox="1"/>
      </cdr:nvSpPr>
      <cdr:spPr>
        <a:xfrm xmlns:a="http://schemas.openxmlformats.org/drawingml/2006/main">
          <a:off x="1249680" y="826135"/>
          <a:ext cx="1143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K21</a:t>
          </a:r>
        </a:p>
      </cdr:txBody>
    </cdr:sp>
  </cdr:relSizeAnchor>
  <cdr:relSizeAnchor xmlns:cdr="http://schemas.openxmlformats.org/drawingml/2006/chartDrawing">
    <cdr:from>
      <cdr:x>0.38012</cdr:x>
      <cdr:y>0.33466</cdr:y>
    </cdr:from>
    <cdr:to>
      <cdr:x>0.42252</cdr:x>
      <cdr:y>0.39427</cdr:y>
    </cdr:to>
    <cdr:sp macro="" textlink="">
      <cdr:nvSpPr>
        <cdr:cNvPr id="12" name="Text Box 11"/>
        <cdr:cNvSpPr txBox="1"/>
      </cdr:nvSpPr>
      <cdr:spPr>
        <a:xfrm xmlns:a="http://schemas.openxmlformats.org/drawingml/2006/main">
          <a:off x="2049780" y="12833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K22</a:t>
          </a:r>
        </a:p>
      </cdr:txBody>
    </cdr:sp>
  </cdr:relSizeAnchor>
  <cdr:relSizeAnchor xmlns:cdr="http://schemas.openxmlformats.org/drawingml/2006/chartDrawing">
    <cdr:from>
      <cdr:x>0.31653</cdr:x>
      <cdr:y>0.33466</cdr:y>
    </cdr:from>
    <cdr:to>
      <cdr:x>0.38012</cdr:x>
      <cdr:y>0.39427</cdr:y>
    </cdr:to>
    <cdr:sp macro="" textlink="">
      <cdr:nvSpPr>
        <cdr:cNvPr id="13" name="Text Box 12"/>
        <cdr:cNvSpPr txBox="1"/>
      </cdr:nvSpPr>
      <cdr:spPr>
        <a:xfrm xmlns:a="http://schemas.openxmlformats.org/drawingml/2006/main">
          <a:off x="1706880" y="12833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K23</a:t>
          </a:r>
        </a:p>
      </cdr:txBody>
    </cdr:sp>
  </cdr:relSizeAnchor>
  <cdr:relSizeAnchor xmlns:cdr="http://schemas.openxmlformats.org/drawingml/2006/chartDrawing">
    <cdr:from>
      <cdr:x>0.23175</cdr:x>
      <cdr:y>0.36446</cdr:y>
    </cdr:from>
    <cdr:to>
      <cdr:x>0.29534</cdr:x>
      <cdr:y>0.45388</cdr:y>
    </cdr:to>
    <cdr:sp macro="" textlink="">
      <cdr:nvSpPr>
        <cdr:cNvPr id="14" name="Text Box 13"/>
        <cdr:cNvSpPr txBox="1"/>
      </cdr:nvSpPr>
      <cdr:spPr>
        <a:xfrm xmlns:a="http://schemas.openxmlformats.org/drawingml/2006/main">
          <a:off x="1249680" y="1397635"/>
          <a:ext cx="342900" cy="3429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K32</a:t>
          </a:r>
        </a:p>
      </cdr:txBody>
    </cdr:sp>
  </cdr:relSizeAnchor>
  <cdr:relSizeAnchor xmlns:cdr="http://schemas.openxmlformats.org/drawingml/2006/chartDrawing">
    <cdr:from>
      <cdr:x>0.25294</cdr:x>
      <cdr:y>0.30485</cdr:y>
    </cdr:from>
    <cdr:to>
      <cdr:x>0.29534</cdr:x>
      <cdr:y>0.36446</cdr:y>
    </cdr:to>
    <cdr:sp macro="" textlink="">
      <cdr:nvSpPr>
        <cdr:cNvPr id="15" name="Text Box 14"/>
        <cdr:cNvSpPr txBox="1"/>
      </cdr:nvSpPr>
      <cdr:spPr>
        <a:xfrm xmlns:a="http://schemas.openxmlformats.org/drawingml/2006/main">
          <a:off x="1363980" y="11690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K24</a:t>
          </a:r>
        </a:p>
      </cdr:txBody>
    </cdr:sp>
  </cdr:relSizeAnchor>
  <cdr:relSizeAnchor xmlns:cdr="http://schemas.openxmlformats.org/drawingml/2006/chartDrawing">
    <cdr:from>
      <cdr:x>0.27414</cdr:x>
      <cdr:y>0.24524</cdr:y>
    </cdr:from>
    <cdr:to>
      <cdr:x>0.31653</cdr:x>
      <cdr:y>0.30485</cdr:y>
    </cdr:to>
    <cdr:sp macro="" textlink="">
      <cdr:nvSpPr>
        <cdr:cNvPr id="16" name="Text Box 15"/>
        <cdr:cNvSpPr txBox="1"/>
      </cdr:nvSpPr>
      <cdr:spPr>
        <a:xfrm xmlns:a="http://schemas.openxmlformats.org/drawingml/2006/main">
          <a:off x="1478280" y="9404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K31</a:t>
          </a:r>
        </a:p>
      </cdr:txBody>
    </cdr:sp>
  </cdr:relSizeAnchor>
  <cdr:relSizeAnchor xmlns:cdr="http://schemas.openxmlformats.org/drawingml/2006/chartDrawing">
    <cdr:from>
      <cdr:x>0.21055</cdr:x>
      <cdr:y>0.27505</cdr:y>
    </cdr:from>
    <cdr:to>
      <cdr:x>0.27414</cdr:x>
      <cdr:y>0.33466</cdr:y>
    </cdr:to>
    <cdr:sp macro="" textlink="">
      <cdr:nvSpPr>
        <cdr:cNvPr id="17" name="Text Box 16"/>
        <cdr:cNvSpPr txBox="1"/>
      </cdr:nvSpPr>
      <cdr:spPr>
        <a:xfrm xmlns:a="http://schemas.openxmlformats.org/drawingml/2006/main">
          <a:off x="1135380" y="10547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K33</a:t>
          </a:r>
        </a:p>
      </cdr:txBody>
    </cdr:sp>
  </cdr:relSizeAnchor>
  <cdr:relSizeAnchor xmlns:cdr="http://schemas.openxmlformats.org/drawingml/2006/chartDrawing">
    <cdr:from>
      <cdr:x>0.29534</cdr:x>
      <cdr:y>0.27505</cdr:y>
    </cdr:from>
    <cdr:to>
      <cdr:x>0.35893</cdr:x>
      <cdr:y>0.33466</cdr:y>
    </cdr:to>
    <cdr:sp macro="" textlink="">
      <cdr:nvSpPr>
        <cdr:cNvPr id="18" name="Text Box 17"/>
        <cdr:cNvSpPr txBox="1"/>
      </cdr:nvSpPr>
      <cdr:spPr>
        <a:xfrm xmlns:a="http://schemas.openxmlformats.org/drawingml/2006/main">
          <a:off x="1592580" y="10547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K41</a:t>
          </a:r>
        </a:p>
      </cdr:txBody>
    </cdr:sp>
  </cdr:relSizeAnchor>
  <cdr:relSizeAnchor xmlns:cdr="http://schemas.openxmlformats.org/drawingml/2006/chartDrawing">
    <cdr:from>
      <cdr:x>0.27414</cdr:x>
      <cdr:y>0.36446</cdr:y>
    </cdr:from>
    <cdr:to>
      <cdr:x>0.33773</cdr:x>
      <cdr:y>0.42408</cdr:y>
    </cdr:to>
    <cdr:sp macro="" textlink="">
      <cdr:nvSpPr>
        <cdr:cNvPr id="19" name="Text Box 18"/>
        <cdr:cNvSpPr txBox="1"/>
      </cdr:nvSpPr>
      <cdr:spPr>
        <a:xfrm xmlns:a="http://schemas.openxmlformats.org/drawingml/2006/main">
          <a:off x="1478280" y="13976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K42</a:t>
          </a:r>
        </a:p>
      </cdr:txBody>
    </cdr:sp>
  </cdr:relSizeAnchor>
  <cdr:relSizeAnchor xmlns:cdr="http://schemas.openxmlformats.org/drawingml/2006/chartDrawing">
    <cdr:from>
      <cdr:x>0.40603</cdr:x>
      <cdr:y>0.17238</cdr:y>
    </cdr:from>
    <cdr:to>
      <cdr:x>0.44842</cdr:x>
      <cdr:y>0.23199</cdr:y>
    </cdr:to>
    <cdr:sp macro="" textlink="">
      <cdr:nvSpPr>
        <cdr:cNvPr id="20" name="Text Box 19"/>
        <cdr:cNvSpPr txBox="1"/>
      </cdr:nvSpPr>
      <cdr:spPr>
        <a:xfrm xmlns:a="http://schemas.openxmlformats.org/drawingml/2006/main">
          <a:off x="2189480" y="6610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K43</a:t>
          </a:r>
        </a:p>
      </cdr:txBody>
    </cdr:sp>
  </cdr:relSizeAnchor>
  <cdr:relSizeAnchor xmlns:cdr="http://schemas.openxmlformats.org/drawingml/2006/chartDrawing">
    <cdr:from>
      <cdr:x>0.46962</cdr:x>
      <cdr:y>0.2618</cdr:y>
    </cdr:from>
    <cdr:to>
      <cdr:x>0.53321</cdr:x>
      <cdr:y>0.32141</cdr:y>
    </cdr:to>
    <cdr:sp macro="" textlink="">
      <cdr:nvSpPr>
        <cdr:cNvPr id="21" name="Text Box 20"/>
        <cdr:cNvSpPr txBox="1"/>
      </cdr:nvSpPr>
      <cdr:spPr>
        <a:xfrm xmlns:a="http://schemas.openxmlformats.org/drawingml/2006/main">
          <a:off x="2532380" y="10039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K44</a:t>
          </a:r>
        </a:p>
      </cdr:txBody>
    </cdr:sp>
  </cdr:relSizeAnchor>
  <cdr:relSizeAnchor xmlns:cdr="http://schemas.openxmlformats.org/drawingml/2006/chartDrawing">
    <cdr:from>
      <cdr:x>0.34244</cdr:x>
      <cdr:y>0.41083</cdr:y>
    </cdr:from>
    <cdr:to>
      <cdr:x>0.40603</cdr:x>
      <cdr:y>0.64928</cdr:y>
    </cdr:to>
    <cdr:sp macro="" textlink="">
      <cdr:nvSpPr>
        <cdr:cNvPr id="22" name="Text Box 21"/>
        <cdr:cNvSpPr txBox="1"/>
      </cdr:nvSpPr>
      <cdr:spPr>
        <a:xfrm xmlns:a="http://schemas.openxmlformats.org/drawingml/2006/main">
          <a:off x="1846580" y="1575435"/>
          <a:ext cx="3429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K52</a:t>
          </a:r>
        </a:p>
      </cdr:txBody>
    </cdr:sp>
  </cdr:relSizeAnchor>
  <cdr:relSizeAnchor xmlns:cdr="http://schemas.openxmlformats.org/drawingml/2006/chartDrawing">
    <cdr:from>
      <cdr:x>0.44842</cdr:x>
      <cdr:y>0.41083</cdr:y>
    </cdr:from>
    <cdr:to>
      <cdr:x>0.63919</cdr:x>
      <cdr:y>0.64928</cdr:y>
    </cdr:to>
    <cdr:sp macro="" textlink="">
      <cdr:nvSpPr>
        <cdr:cNvPr id="23" name="Text Box 22"/>
        <cdr:cNvSpPr txBox="1"/>
      </cdr:nvSpPr>
      <cdr:spPr>
        <a:xfrm xmlns:a="http://schemas.openxmlformats.org/drawingml/2006/main">
          <a:off x="2418080" y="1575435"/>
          <a:ext cx="10287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K53</a:t>
          </a:r>
        </a:p>
      </cdr:txBody>
    </cdr:sp>
  </cdr:relSizeAnchor>
</c:userShapes>
</file>

<file path=word/drawings/drawing10.xml><?xml version="1.0" encoding="utf-8"?>
<c:userShapes xmlns:c="http://schemas.openxmlformats.org/drawingml/2006/chart">
  <cdr:relSizeAnchor xmlns:cdr="http://schemas.openxmlformats.org/drawingml/2006/chartDrawing">
    <cdr:from>
      <cdr:x>0.83043</cdr:x>
      <cdr:y>0.28548</cdr:y>
    </cdr:from>
    <cdr:to>
      <cdr:x>1</cdr:x>
      <cdr:y>0.45929</cdr:y>
    </cdr:to>
    <cdr:sp macro="" textlink="">
      <cdr:nvSpPr>
        <cdr:cNvPr id="2" name="Text Box 1"/>
        <cdr:cNvSpPr txBox="1"/>
      </cdr:nvSpPr>
      <cdr:spPr>
        <a:xfrm xmlns:a="http://schemas.openxmlformats.org/drawingml/2006/main">
          <a:off x="4478020" y="1689735"/>
          <a:ext cx="914400" cy="1028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0.04098</cdr:x>
      <cdr:y>0.01452</cdr:y>
    </cdr:from>
    <cdr:to>
      <cdr:x>0.29534</cdr:x>
      <cdr:y>0.30484</cdr:y>
    </cdr:to>
    <cdr:sp macro="" textlink="">
      <cdr:nvSpPr>
        <cdr:cNvPr id="3" name="Text Box 2"/>
        <cdr:cNvSpPr txBox="1"/>
      </cdr:nvSpPr>
      <cdr:spPr>
        <a:xfrm xmlns:a="http://schemas.openxmlformats.org/drawingml/2006/main">
          <a:off x="220980" y="51435"/>
          <a:ext cx="1371600" cy="1028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0.12577</cdr:x>
      <cdr:y>0</cdr:y>
    </cdr:from>
    <cdr:to>
      <cdr:x>0.29534</cdr:x>
      <cdr:y>0.25806</cdr:y>
    </cdr:to>
    <cdr:sp macro="" textlink="">
      <cdr:nvSpPr>
        <cdr:cNvPr id="4" name="Text Box 3"/>
        <cdr:cNvSpPr txBox="1"/>
      </cdr:nvSpPr>
      <cdr:spPr>
        <a:xfrm xmlns:a="http://schemas.openxmlformats.org/drawingml/2006/main">
          <a:off x="678180" y="-24003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t>D-R</a:t>
          </a:r>
        </a:p>
      </cdr:txBody>
    </cdr:sp>
  </cdr:relSizeAnchor>
  <cdr:relSizeAnchor xmlns:cdr="http://schemas.openxmlformats.org/drawingml/2006/chartDrawing">
    <cdr:from>
      <cdr:x>0.88884</cdr:x>
      <cdr:y>0.27258</cdr:y>
    </cdr:from>
    <cdr:to>
      <cdr:x>0.97362</cdr:x>
      <cdr:y>0.53065</cdr:y>
    </cdr:to>
    <cdr:sp macro="" textlink="">
      <cdr:nvSpPr>
        <cdr:cNvPr id="5" name="Text Box 4"/>
        <cdr:cNvSpPr txBox="1"/>
      </cdr:nvSpPr>
      <cdr:spPr>
        <a:xfrm xmlns:a="http://schemas.openxmlformats.org/drawingml/2006/main">
          <a:off x="4792980" y="965835"/>
          <a:ext cx="4572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t>D+R</a:t>
          </a:r>
        </a:p>
      </cdr:txBody>
    </cdr:sp>
  </cdr:relSizeAnchor>
  <cdr:relSizeAnchor xmlns:cdr="http://schemas.openxmlformats.org/drawingml/2006/chartDrawing">
    <cdr:from>
      <cdr:x>0.76166</cdr:x>
      <cdr:y>0.75195</cdr:y>
    </cdr:from>
    <cdr:to>
      <cdr:x>0.93123</cdr:x>
      <cdr:y>0.9904</cdr:y>
    </cdr:to>
    <cdr:sp macro="" textlink="">
      <cdr:nvSpPr>
        <cdr:cNvPr id="6" name="Text Box 5"/>
        <cdr:cNvSpPr txBox="1"/>
      </cdr:nvSpPr>
      <cdr:spPr>
        <a:xfrm xmlns:a="http://schemas.openxmlformats.org/drawingml/2006/main">
          <a:off x="4107180" y="288353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K51</a:t>
          </a:r>
        </a:p>
      </cdr:txBody>
    </cdr:sp>
  </cdr:relSizeAnchor>
  <cdr:relSizeAnchor xmlns:cdr="http://schemas.openxmlformats.org/drawingml/2006/chartDrawing">
    <cdr:from>
      <cdr:x>0.21055</cdr:x>
      <cdr:y>0.33466</cdr:y>
    </cdr:from>
    <cdr:to>
      <cdr:x>0.25294</cdr:x>
      <cdr:y>0.45388</cdr:y>
    </cdr:to>
    <cdr:sp macro="" textlink="">
      <cdr:nvSpPr>
        <cdr:cNvPr id="7" name="Text Box 6"/>
        <cdr:cNvSpPr txBox="1"/>
      </cdr:nvSpPr>
      <cdr:spPr>
        <a:xfrm xmlns:a="http://schemas.openxmlformats.org/drawingml/2006/main">
          <a:off x="1135380" y="1283335"/>
          <a:ext cx="228600" cy="4572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0.16816</cdr:x>
      <cdr:y>0.24524</cdr:y>
    </cdr:from>
    <cdr:to>
      <cdr:x>0.21055</cdr:x>
      <cdr:y>0.30485</cdr:y>
    </cdr:to>
    <cdr:sp macro="" textlink="">
      <cdr:nvSpPr>
        <cdr:cNvPr id="8" name="Text Box 7"/>
        <cdr:cNvSpPr txBox="1"/>
      </cdr:nvSpPr>
      <cdr:spPr>
        <a:xfrm xmlns:a="http://schemas.openxmlformats.org/drawingml/2006/main">
          <a:off x="906780" y="9404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K11</a:t>
          </a:r>
        </a:p>
      </cdr:txBody>
    </cdr:sp>
  </cdr:relSizeAnchor>
  <cdr:relSizeAnchor xmlns:cdr="http://schemas.openxmlformats.org/drawingml/2006/chartDrawing">
    <cdr:from>
      <cdr:x>0.35893</cdr:x>
      <cdr:y>0.09621</cdr:y>
    </cdr:from>
    <cdr:to>
      <cdr:x>0.42252</cdr:x>
      <cdr:y>0.15582</cdr:y>
    </cdr:to>
    <cdr:sp macro="" textlink="">
      <cdr:nvSpPr>
        <cdr:cNvPr id="9" name="Text Box 8"/>
        <cdr:cNvSpPr txBox="1"/>
      </cdr:nvSpPr>
      <cdr:spPr>
        <a:xfrm xmlns:a="http://schemas.openxmlformats.org/drawingml/2006/main">
          <a:off x="1935480" y="3689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K12</a:t>
          </a:r>
        </a:p>
      </cdr:txBody>
    </cdr:sp>
  </cdr:relSizeAnchor>
  <cdr:relSizeAnchor xmlns:cdr="http://schemas.openxmlformats.org/drawingml/2006/chartDrawing">
    <cdr:from>
      <cdr:x>0.31653</cdr:x>
      <cdr:y>0.15582</cdr:y>
    </cdr:from>
    <cdr:to>
      <cdr:x>0.38012</cdr:x>
      <cdr:y>0.21543</cdr:y>
    </cdr:to>
    <cdr:sp macro="" textlink="">
      <cdr:nvSpPr>
        <cdr:cNvPr id="10" name="Text Box 9"/>
        <cdr:cNvSpPr txBox="1"/>
      </cdr:nvSpPr>
      <cdr:spPr>
        <a:xfrm xmlns:a="http://schemas.openxmlformats.org/drawingml/2006/main">
          <a:off x="1706880" y="5975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K13</a:t>
          </a:r>
        </a:p>
      </cdr:txBody>
    </cdr:sp>
  </cdr:relSizeAnchor>
  <cdr:relSizeAnchor xmlns:cdr="http://schemas.openxmlformats.org/drawingml/2006/chartDrawing">
    <cdr:from>
      <cdr:x>0.23175</cdr:x>
      <cdr:y>0.21543</cdr:y>
    </cdr:from>
    <cdr:to>
      <cdr:x>0.25294</cdr:x>
      <cdr:y>0.27505</cdr:y>
    </cdr:to>
    <cdr:sp macro="" textlink="">
      <cdr:nvSpPr>
        <cdr:cNvPr id="11" name="Text Box 10"/>
        <cdr:cNvSpPr txBox="1"/>
      </cdr:nvSpPr>
      <cdr:spPr>
        <a:xfrm xmlns:a="http://schemas.openxmlformats.org/drawingml/2006/main">
          <a:off x="1249680" y="826135"/>
          <a:ext cx="1143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K21</a:t>
          </a:r>
        </a:p>
      </cdr:txBody>
    </cdr:sp>
  </cdr:relSizeAnchor>
  <cdr:relSizeAnchor xmlns:cdr="http://schemas.openxmlformats.org/drawingml/2006/chartDrawing">
    <cdr:from>
      <cdr:x>0.38012</cdr:x>
      <cdr:y>0.33466</cdr:y>
    </cdr:from>
    <cdr:to>
      <cdr:x>0.42252</cdr:x>
      <cdr:y>0.39427</cdr:y>
    </cdr:to>
    <cdr:sp macro="" textlink="">
      <cdr:nvSpPr>
        <cdr:cNvPr id="12" name="Text Box 11"/>
        <cdr:cNvSpPr txBox="1"/>
      </cdr:nvSpPr>
      <cdr:spPr>
        <a:xfrm xmlns:a="http://schemas.openxmlformats.org/drawingml/2006/main">
          <a:off x="2049780" y="12833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K22</a:t>
          </a:r>
        </a:p>
      </cdr:txBody>
    </cdr:sp>
  </cdr:relSizeAnchor>
  <cdr:relSizeAnchor xmlns:cdr="http://schemas.openxmlformats.org/drawingml/2006/chartDrawing">
    <cdr:from>
      <cdr:x>0.31653</cdr:x>
      <cdr:y>0.33466</cdr:y>
    </cdr:from>
    <cdr:to>
      <cdr:x>0.38012</cdr:x>
      <cdr:y>0.39427</cdr:y>
    </cdr:to>
    <cdr:sp macro="" textlink="">
      <cdr:nvSpPr>
        <cdr:cNvPr id="13" name="Text Box 12"/>
        <cdr:cNvSpPr txBox="1"/>
      </cdr:nvSpPr>
      <cdr:spPr>
        <a:xfrm xmlns:a="http://schemas.openxmlformats.org/drawingml/2006/main">
          <a:off x="1706880" y="12833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K23</a:t>
          </a:r>
        </a:p>
      </cdr:txBody>
    </cdr:sp>
  </cdr:relSizeAnchor>
  <cdr:relSizeAnchor xmlns:cdr="http://schemas.openxmlformats.org/drawingml/2006/chartDrawing">
    <cdr:from>
      <cdr:x>0.23175</cdr:x>
      <cdr:y>0.36446</cdr:y>
    </cdr:from>
    <cdr:to>
      <cdr:x>0.29534</cdr:x>
      <cdr:y>0.45388</cdr:y>
    </cdr:to>
    <cdr:sp macro="" textlink="">
      <cdr:nvSpPr>
        <cdr:cNvPr id="14" name="Text Box 13"/>
        <cdr:cNvSpPr txBox="1"/>
      </cdr:nvSpPr>
      <cdr:spPr>
        <a:xfrm xmlns:a="http://schemas.openxmlformats.org/drawingml/2006/main">
          <a:off x="1249680" y="1397635"/>
          <a:ext cx="342900" cy="3429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K32</a:t>
          </a:r>
        </a:p>
      </cdr:txBody>
    </cdr:sp>
  </cdr:relSizeAnchor>
  <cdr:relSizeAnchor xmlns:cdr="http://schemas.openxmlformats.org/drawingml/2006/chartDrawing">
    <cdr:from>
      <cdr:x>0.25294</cdr:x>
      <cdr:y>0.30485</cdr:y>
    </cdr:from>
    <cdr:to>
      <cdr:x>0.29534</cdr:x>
      <cdr:y>0.36446</cdr:y>
    </cdr:to>
    <cdr:sp macro="" textlink="">
      <cdr:nvSpPr>
        <cdr:cNvPr id="15" name="Text Box 14"/>
        <cdr:cNvSpPr txBox="1"/>
      </cdr:nvSpPr>
      <cdr:spPr>
        <a:xfrm xmlns:a="http://schemas.openxmlformats.org/drawingml/2006/main">
          <a:off x="1363980" y="11690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K24</a:t>
          </a:r>
        </a:p>
      </cdr:txBody>
    </cdr:sp>
  </cdr:relSizeAnchor>
  <cdr:relSizeAnchor xmlns:cdr="http://schemas.openxmlformats.org/drawingml/2006/chartDrawing">
    <cdr:from>
      <cdr:x>0.27414</cdr:x>
      <cdr:y>0.24524</cdr:y>
    </cdr:from>
    <cdr:to>
      <cdr:x>0.31653</cdr:x>
      <cdr:y>0.30485</cdr:y>
    </cdr:to>
    <cdr:sp macro="" textlink="">
      <cdr:nvSpPr>
        <cdr:cNvPr id="16" name="Text Box 15"/>
        <cdr:cNvSpPr txBox="1"/>
      </cdr:nvSpPr>
      <cdr:spPr>
        <a:xfrm xmlns:a="http://schemas.openxmlformats.org/drawingml/2006/main">
          <a:off x="1478280" y="9404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K31</a:t>
          </a:r>
        </a:p>
      </cdr:txBody>
    </cdr:sp>
  </cdr:relSizeAnchor>
  <cdr:relSizeAnchor xmlns:cdr="http://schemas.openxmlformats.org/drawingml/2006/chartDrawing">
    <cdr:from>
      <cdr:x>0.21055</cdr:x>
      <cdr:y>0.27505</cdr:y>
    </cdr:from>
    <cdr:to>
      <cdr:x>0.27414</cdr:x>
      <cdr:y>0.33466</cdr:y>
    </cdr:to>
    <cdr:sp macro="" textlink="">
      <cdr:nvSpPr>
        <cdr:cNvPr id="17" name="Text Box 16"/>
        <cdr:cNvSpPr txBox="1"/>
      </cdr:nvSpPr>
      <cdr:spPr>
        <a:xfrm xmlns:a="http://schemas.openxmlformats.org/drawingml/2006/main">
          <a:off x="1135380" y="10547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K33</a:t>
          </a:r>
        </a:p>
      </cdr:txBody>
    </cdr:sp>
  </cdr:relSizeAnchor>
  <cdr:relSizeAnchor xmlns:cdr="http://schemas.openxmlformats.org/drawingml/2006/chartDrawing">
    <cdr:from>
      <cdr:x>0.29534</cdr:x>
      <cdr:y>0.27505</cdr:y>
    </cdr:from>
    <cdr:to>
      <cdr:x>0.35893</cdr:x>
      <cdr:y>0.33466</cdr:y>
    </cdr:to>
    <cdr:sp macro="" textlink="">
      <cdr:nvSpPr>
        <cdr:cNvPr id="18" name="Text Box 17"/>
        <cdr:cNvSpPr txBox="1"/>
      </cdr:nvSpPr>
      <cdr:spPr>
        <a:xfrm xmlns:a="http://schemas.openxmlformats.org/drawingml/2006/main">
          <a:off x="1592580" y="10547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K41</a:t>
          </a:r>
        </a:p>
      </cdr:txBody>
    </cdr:sp>
  </cdr:relSizeAnchor>
  <cdr:relSizeAnchor xmlns:cdr="http://schemas.openxmlformats.org/drawingml/2006/chartDrawing">
    <cdr:from>
      <cdr:x>0.27414</cdr:x>
      <cdr:y>0.36446</cdr:y>
    </cdr:from>
    <cdr:to>
      <cdr:x>0.33773</cdr:x>
      <cdr:y>0.42408</cdr:y>
    </cdr:to>
    <cdr:sp macro="" textlink="">
      <cdr:nvSpPr>
        <cdr:cNvPr id="19" name="Text Box 18"/>
        <cdr:cNvSpPr txBox="1"/>
      </cdr:nvSpPr>
      <cdr:spPr>
        <a:xfrm xmlns:a="http://schemas.openxmlformats.org/drawingml/2006/main">
          <a:off x="1478280" y="13976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K42</a:t>
          </a:r>
        </a:p>
      </cdr:txBody>
    </cdr:sp>
  </cdr:relSizeAnchor>
  <cdr:relSizeAnchor xmlns:cdr="http://schemas.openxmlformats.org/drawingml/2006/chartDrawing">
    <cdr:from>
      <cdr:x>0.40603</cdr:x>
      <cdr:y>0.17238</cdr:y>
    </cdr:from>
    <cdr:to>
      <cdr:x>0.44842</cdr:x>
      <cdr:y>0.23199</cdr:y>
    </cdr:to>
    <cdr:sp macro="" textlink="">
      <cdr:nvSpPr>
        <cdr:cNvPr id="20" name="Text Box 19"/>
        <cdr:cNvSpPr txBox="1"/>
      </cdr:nvSpPr>
      <cdr:spPr>
        <a:xfrm xmlns:a="http://schemas.openxmlformats.org/drawingml/2006/main">
          <a:off x="2189480" y="661035"/>
          <a:ext cx="2286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K43</a:t>
          </a:r>
        </a:p>
      </cdr:txBody>
    </cdr:sp>
  </cdr:relSizeAnchor>
  <cdr:relSizeAnchor xmlns:cdr="http://schemas.openxmlformats.org/drawingml/2006/chartDrawing">
    <cdr:from>
      <cdr:x>0.46962</cdr:x>
      <cdr:y>0.2618</cdr:y>
    </cdr:from>
    <cdr:to>
      <cdr:x>0.53321</cdr:x>
      <cdr:y>0.32141</cdr:y>
    </cdr:to>
    <cdr:sp macro="" textlink="">
      <cdr:nvSpPr>
        <cdr:cNvPr id="21" name="Text Box 20"/>
        <cdr:cNvSpPr txBox="1"/>
      </cdr:nvSpPr>
      <cdr:spPr>
        <a:xfrm xmlns:a="http://schemas.openxmlformats.org/drawingml/2006/main">
          <a:off x="2532380" y="1003935"/>
          <a:ext cx="3429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K44</a:t>
          </a:r>
        </a:p>
      </cdr:txBody>
    </cdr:sp>
  </cdr:relSizeAnchor>
  <cdr:relSizeAnchor xmlns:cdr="http://schemas.openxmlformats.org/drawingml/2006/chartDrawing">
    <cdr:from>
      <cdr:x>0.34244</cdr:x>
      <cdr:y>0.41083</cdr:y>
    </cdr:from>
    <cdr:to>
      <cdr:x>0.40603</cdr:x>
      <cdr:y>0.64928</cdr:y>
    </cdr:to>
    <cdr:sp macro="" textlink="">
      <cdr:nvSpPr>
        <cdr:cNvPr id="22" name="Text Box 21"/>
        <cdr:cNvSpPr txBox="1"/>
      </cdr:nvSpPr>
      <cdr:spPr>
        <a:xfrm xmlns:a="http://schemas.openxmlformats.org/drawingml/2006/main">
          <a:off x="1846580" y="1575435"/>
          <a:ext cx="3429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K52</a:t>
          </a:r>
        </a:p>
      </cdr:txBody>
    </cdr:sp>
  </cdr:relSizeAnchor>
  <cdr:relSizeAnchor xmlns:cdr="http://schemas.openxmlformats.org/drawingml/2006/chartDrawing">
    <cdr:from>
      <cdr:x>0.44842</cdr:x>
      <cdr:y>0.41083</cdr:y>
    </cdr:from>
    <cdr:to>
      <cdr:x>0.63919</cdr:x>
      <cdr:y>0.64928</cdr:y>
    </cdr:to>
    <cdr:sp macro="" textlink="">
      <cdr:nvSpPr>
        <cdr:cNvPr id="23" name="Text Box 22"/>
        <cdr:cNvSpPr txBox="1"/>
      </cdr:nvSpPr>
      <cdr:spPr>
        <a:xfrm xmlns:a="http://schemas.openxmlformats.org/drawingml/2006/main">
          <a:off x="2418080" y="1575435"/>
          <a:ext cx="10287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000" b="1"/>
            <a:t>K53</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92E964-A0CB-4522-9FEB-CBF58CC0A7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119</Pages>
  <Words>25046</Words>
  <Characters>142766</Characters>
  <Application>Microsoft Office Word</Application>
  <DocSecurity>0</DocSecurity>
  <Lines>1189</Lines>
  <Paragraphs>334</Paragraphs>
  <ScaleCrop>false</ScaleCrop>
  <HeadingPairs>
    <vt:vector size="2" baseType="variant">
      <vt:variant>
        <vt:lpstr>Konu Başlığı</vt:lpstr>
      </vt:variant>
      <vt:variant>
        <vt:i4>1</vt:i4>
      </vt:variant>
    </vt:vector>
  </HeadingPairs>
  <TitlesOfParts>
    <vt:vector size="1" baseType="lpstr">
      <vt:lpstr/>
    </vt:vector>
  </TitlesOfParts>
  <Company>SolidShare.Net TEAM</Company>
  <LinksUpToDate>false</LinksUpToDate>
  <CharactersWithSpaces>167478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macbook</dc:creator>
  <cp:lastModifiedBy>Progressive</cp:lastModifiedBy>
  <cp:revision>4</cp:revision>
  <cp:lastPrinted>2018-05-28T09:30:00Z</cp:lastPrinted>
  <dcterms:created xsi:type="dcterms:W3CDTF">2018-05-28T09:31:00Z</dcterms:created>
  <dcterms:modified xsi:type="dcterms:W3CDTF">2018-06-11T07:02:00Z</dcterms:modified>
</cp:coreProperties>
</file>